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مشق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54015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954017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954019_1280447820">
            <w:r>
              <w:rPr>
                <w:webHidden/>
                <w:rStyle w:val="IndexLink"/>
                <w:rtl w:val="true"/>
              </w:rPr>
              <w:t>فهرست 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6954021_1280447820">
            <w:r>
              <w:rPr>
                <w:webHidden/>
                <w:rStyle w:val="IndexLink"/>
                <w:rtl w:val="true"/>
              </w:rPr>
              <w:t>مقدمه محقّق</w:t>
            </w:r>
            <w:r>
              <w:rPr>
                <w:rStyle w:val="IndexLink"/>
                <w:rtl w:val="true"/>
              </w:rPr>
              <w:tab/>
            </w:r>
            <w:r>
              <w:rPr>
                <w:rStyle w:val="IndexLink"/>
              </w:rPr>
              <w:t>17</w:t>
            </w:r>
          </w:hyperlink>
        </w:p>
        <w:p>
          <w:pPr>
            <w:pStyle w:val="Contents2"/>
            <w:tabs>
              <w:tab w:val="clear" w:pos="8743"/>
              <w:tab w:val="right" w:pos="9026" w:leader="dot"/>
            </w:tabs>
            <w:rPr/>
          </w:pPr>
          <w:hyperlink w:anchor="__RefHeading___Toc16954023_1280447820">
            <w:r>
              <w:rPr>
                <w:webHidden/>
                <w:rStyle w:val="IndexLink"/>
                <w:rtl w:val="true"/>
              </w:rPr>
              <w:t xml:space="preserve">بخش اول </w:t>
            </w:r>
            <w:r>
              <w:rPr>
                <w:rStyle w:val="IndexLink"/>
                <w:rtl w:val="true"/>
              </w:rPr>
              <w:t xml:space="preserve">: </w:t>
            </w:r>
            <w:r>
              <w:rPr>
                <w:rStyle w:val="IndexLink"/>
                <w:rtl w:val="true"/>
              </w:rPr>
              <w:t>سبک زندگی مهدوی</w:t>
            </w:r>
            <w:r>
              <w:rPr>
                <w:rStyle w:val="IndexLink"/>
                <w:rtl w:val="true"/>
              </w:rPr>
              <w:tab/>
            </w:r>
            <w:r>
              <w:rPr>
                <w:rStyle w:val="IndexLink"/>
              </w:rPr>
              <w:t>21</w:t>
            </w:r>
          </w:hyperlink>
        </w:p>
        <w:p>
          <w:pPr>
            <w:pStyle w:val="Contents3"/>
            <w:tabs>
              <w:tab w:val="clear" w:pos="8459"/>
              <w:tab w:val="right" w:pos="9026" w:leader="dot"/>
            </w:tabs>
            <w:rPr/>
          </w:pPr>
          <w:hyperlink w:anchor="__RefHeading___Toc16954025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6954027_1280447820">
            <w:r>
              <w:rPr>
                <w:webHidden/>
                <w:rStyle w:val="IndexLink"/>
                <w:rtl w:val="true"/>
              </w:rPr>
              <w:t>طلوع</w:t>
            </w:r>
            <w:r>
              <w:rPr>
                <w:rStyle w:val="IndexLink"/>
                <w:rtl w:val="true"/>
              </w:rPr>
              <w:tab/>
            </w:r>
            <w:r>
              <w:rPr>
                <w:rStyle w:val="IndexLink"/>
              </w:rPr>
              <w:t>22</w:t>
            </w:r>
          </w:hyperlink>
        </w:p>
        <w:p>
          <w:pPr>
            <w:pStyle w:val="Contents3"/>
            <w:tabs>
              <w:tab w:val="clear" w:pos="8459"/>
              <w:tab w:val="right" w:pos="9026" w:leader="dot"/>
            </w:tabs>
            <w:rPr/>
          </w:pPr>
          <w:hyperlink w:anchor="__RefHeading___Toc16954029_1280447820">
            <w:r>
              <w:rPr>
                <w:webHidden/>
                <w:rStyle w:val="IndexLink"/>
                <w:rtl w:val="true"/>
              </w:rPr>
              <w:t>استادان</w:t>
            </w:r>
            <w:r>
              <w:rPr>
                <w:rStyle w:val="IndexLink"/>
                <w:rtl w:val="true"/>
              </w:rPr>
              <w:tab/>
            </w:r>
            <w:r>
              <w:rPr>
                <w:rStyle w:val="IndexLink"/>
              </w:rPr>
              <w:t>23</w:t>
            </w:r>
          </w:hyperlink>
        </w:p>
        <w:p>
          <w:pPr>
            <w:pStyle w:val="Contents3"/>
            <w:tabs>
              <w:tab w:val="clear" w:pos="8459"/>
              <w:tab w:val="right" w:pos="9026" w:leader="dot"/>
            </w:tabs>
            <w:rPr/>
          </w:pPr>
          <w:hyperlink w:anchor="__RefHeading___Toc16954031_1280447820">
            <w:r>
              <w:rPr>
                <w:webHidden/>
                <w:rStyle w:val="IndexLink"/>
                <w:rtl w:val="true"/>
              </w:rPr>
              <w:t>کوشش و جدّیت در تحصیل، تألیف و تدریس</w:t>
            </w:r>
            <w:r>
              <w:rPr>
                <w:rStyle w:val="IndexLink"/>
                <w:rtl w:val="true"/>
              </w:rPr>
              <w:tab/>
            </w:r>
            <w:r>
              <w:rPr>
                <w:rStyle w:val="IndexLink"/>
              </w:rPr>
              <w:t>24</w:t>
            </w:r>
          </w:hyperlink>
        </w:p>
        <w:p>
          <w:pPr>
            <w:pStyle w:val="Contents3"/>
            <w:tabs>
              <w:tab w:val="clear" w:pos="8459"/>
              <w:tab w:val="right" w:pos="9026" w:leader="dot"/>
            </w:tabs>
            <w:rPr/>
          </w:pPr>
          <w:hyperlink w:anchor="__RefHeading___Toc16954033_1280447820">
            <w:r>
              <w:rPr>
                <w:webHidden/>
                <w:rStyle w:val="IndexLink"/>
                <w:rtl w:val="true"/>
              </w:rPr>
              <w:t>طبع شعر</w:t>
            </w:r>
            <w:r>
              <w:rPr>
                <w:rStyle w:val="IndexLink"/>
                <w:rtl w:val="true"/>
              </w:rPr>
              <w:tab/>
            </w:r>
            <w:r>
              <w:rPr>
                <w:rStyle w:val="IndexLink"/>
              </w:rPr>
              <w:t>26</w:t>
            </w:r>
          </w:hyperlink>
        </w:p>
        <w:p>
          <w:pPr>
            <w:pStyle w:val="Contents3"/>
            <w:tabs>
              <w:tab w:val="clear" w:pos="8459"/>
              <w:tab w:val="right" w:pos="9026" w:leader="dot"/>
            </w:tabs>
            <w:rPr/>
          </w:pPr>
          <w:hyperlink w:anchor="__RefHeading___Toc16954035_1280447820">
            <w:r>
              <w:rPr>
                <w:webHidden/>
                <w:rStyle w:val="IndexLink"/>
                <w:rtl w:val="true"/>
              </w:rPr>
              <w:t>تألیفات</w:t>
            </w:r>
            <w:r>
              <w:rPr>
                <w:rStyle w:val="IndexLink"/>
                <w:rtl w:val="true"/>
              </w:rPr>
              <w:tab/>
            </w:r>
            <w:r>
              <w:rPr>
                <w:rStyle w:val="IndexLink"/>
              </w:rPr>
              <w:t>27</w:t>
            </w:r>
          </w:hyperlink>
        </w:p>
        <w:p>
          <w:pPr>
            <w:pStyle w:val="Contents3"/>
            <w:tabs>
              <w:tab w:val="clear" w:pos="8459"/>
              <w:tab w:val="right" w:pos="9026" w:leader="dot"/>
            </w:tabs>
            <w:rPr/>
          </w:pPr>
          <w:hyperlink w:anchor="__RefHeading___Toc16954037_1280447820">
            <w:r>
              <w:rPr>
                <w:webHidden/>
                <w:rStyle w:val="IndexLink"/>
                <w:rtl w:val="true"/>
              </w:rPr>
              <w:t>فضایل اخلاقی</w:t>
            </w:r>
            <w:r>
              <w:rPr>
                <w:rStyle w:val="IndexLink"/>
                <w:rtl w:val="true"/>
              </w:rPr>
              <w:tab/>
            </w:r>
            <w:r>
              <w:rPr>
                <w:rStyle w:val="IndexLink"/>
              </w:rPr>
              <w:t>31</w:t>
            </w:r>
          </w:hyperlink>
        </w:p>
        <w:p>
          <w:pPr>
            <w:pStyle w:val="Contents3"/>
            <w:tabs>
              <w:tab w:val="clear" w:pos="8459"/>
              <w:tab w:val="right" w:pos="9026" w:leader="dot"/>
            </w:tabs>
            <w:rPr/>
          </w:pPr>
          <w:hyperlink w:anchor="__RefHeading___Toc16954039_1280447820">
            <w:r>
              <w:rPr>
                <w:webHidden/>
                <w:rStyle w:val="IndexLink"/>
                <w:rtl w:val="true"/>
              </w:rPr>
              <w:t>توسّلات و مناجات سحری</w:t>
            </w:r>
            <w:r>
              <w:rPr>
                <w:rStyle w:val="IndexLink"/>
                <w:rtl w:val="true"/>
              </w:rPr>
              <w:tab/>
            </w:r>
            <w:r>
              <w:rPr>
                <w:rStyle w:val="IndexLink"/>
              </w:rPr>
              <w:t>33</w:t>
            </w:r>
          </w:hyperlink>
        </w:p>
        <w:p>
          <w:pPr>
            <w:pStyle w:val="Contents3"/>
            <w:tabs>
              <w:tab w:val="clear" w:pos="8459"/>
              <w:tab w:val="right" w:pos="9026" w:leader="dot"/>
            </w:tabs>
            <w:rPr/>
          </w:pPr>
          <w:hyperlink w:anchor="__RefHeading___Toc16954041_1280447820">
            <w:r>
              <w:rPr>
                <w:webHidden/>
                <w:rStyle w:val="IndexLink"/>
                <w:rtl w:val="true"/>
              </w:rPr>
              <w:t>یاد و ترویج امام زمان عجل الله تعالی فرجه الشریف، سبک زندگی صاحب مکیال</w:t>
            </w:r>
            <w:r>
              <w:rPr>
                <w:rStyle w:val="IndexLink"/>
                <w:rtl w:val="true"/>
              </w:rPr>
              <w:tab/>
            </w:r>
            <w:r>
              <w:rPr>
                <w:rStyle w:val="IndexLink"/>
              </w:rPr>
              <w:t>34</w:t>
            </w:r>
          </w:hyperlink>
        </w:p>
        <w:p>
          <w:pPr>
            <w:pStyle w:val="Contents3"/>
            <w:tabs>
              <w:tab w:val="clear" w:pos="8459"/>
              <w:tab w:val="right" w:pos="9026" w:leader="dot"/>
            </w:tabs>
            <w:rPr/>
          </w:pPr>
          <w:hyperlink w:anchor="__RefHeading___Toc16954043_1280447820">
            <w:r>
              <w:rPr>
                <w:webHidden/>
                <w:rStyle w:val="IndexLink"/>
                <w:rtl w:val="true"/>
              </w:rPr>
              <w:t>بنیان‌گذار جشن نیمه شعبان</w:t>
            </w:r>
            <w:r>
              <w:rPr>
                <w:rStyle w:val="IndexLink"/>
                <w:rtl w:val="true"/>
              </w:rPr>
              <w:tab/>
            </w:r>
            <w:r>
              <w:rPr>
                <w:rStyle w:val="IndexLink"/>
              </w:rPr>
              <w:t>38</w:t>
            </w:r>
          </w:hyperlink>
        </w:p>
        <w:p>
          <w:pPr>
            <w:pStyle w:val="Contents3"/>
            <w:tabs>
              <w:tab w:val="clear" w:pos="8459"/>
              <w:tab w:val="right" w:pos="9026" w:leader="dot"/>
            </w:tabs>
            <w:rPr/>
          </w:pPr>
          <w:hyperlink w:anchor="__RefHeading___Toc16954045_1280447820">
            <w:r>
              <w:rPr>
                <w:webHidden/>
                <w:rStyle w:val="IndexLink"/>
                <w:rtl w:val="true"/>
              </w:rPr>
              <w:t>شهادت صاحب مکیال</w:t>
            </w:r>
            <w:r>
              <w:rPr>
                <w:rStyle w:val="IndexLink"/>
                <w:rtl w:val="true"/>
              </w:rPr>
              <w:tab/>
            </w:r>
            <w:r>
              <w:rPr>
                <w:rStyle w:val="IndexLink"/>
              </w:rPr>
              <w:t>39</w:t>
            </w:r>
          </w:hyperlink>
        </w:p>
        <w:p>
          <w:pPr>
            <w:pStyle w:val="Contents2"/>
            <w:tabs>
              <w:tab w:val="clear" w:pos="8743"/>
              <w:tab w:val="right" w:pos="9026" w:leader="dot"/>
            </w:tabs>
            <w:rPr/>
          </w:pPr>
          <w:hyperlink w:anchor="__RefHeading___Toc16954047_1280447820">
            <w:r>
              <w:rPr>
                <w:webHidden/>
                <w:rStyle w:val="IndexLink"/>
                <w:rtl w:val="true"/>
              </w:rPr>
              <w:t xml:space="preserve">بخش دوم </w:t>
            </w:r>
            <w:r>
              <w:rPr>
                <w:rStyle w:val="IndexLink"/>
                <w:rtl w:val="true"/>
              </w:rPr>
              <w:t xml:space="preserve">: </w:t>
            </w:r>
            <w:r>
              <w:rPr>
                <w:rStyle w:val="IndexLink"/>
                <w:rtl w:val="true"/>
              </w:rPr>
              <w:t>وظایف ما در عصر غيبت</w:t>
            </w:r>
            <w:r>
              <w:rPr>
                <w:rStyle w:val="IndexLink"/>
                <w:rtl w:val="true"/>
              </w:rPr>
              <w:tab/>
            </w:r>
            <w:r>
              <w:rPr>
                <w:rStyle w:val="IndexLink"/>
              </w:rPr>
              <w:t>41</w:t>
            </w:r>
          </w:hyperlink>
        </w:p>
        <w:p>
          <w:pPr>
            <w:pStyle w:val="Contents3"/>
            <w:tabs>
              <w:tab w:val="clear" w:pos="8459"/>
              <w:tab w:val="right" w:pos="9026" w:leader="dot"/>
            </w:tabs>
            <w:rPr/>
          </w:pPr>
          <w:hyperlink w:anchor="__RefHeading___Toc16954049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954051_1280447820">
            <w:r>
              <w:rPr>
                <w:webHidden/>
                <w:rStyle w:val="IndexLink"/>
                <w:rtl w:val="true"/>
              </w:rPr>
              <w:t xml:space="preserve">فصل اول </w:t>
            </w:r>
            <w:r>
              <w:rPr>
                <w:rStyle w:val="IndexLink"/>
                <w:rtl w:val="true"/>
              </w:rPr>
              <w:t xml:space="preserve">: </w:t>
            </w:r>
            <w:r>
              <w:rPr>
                <w:rStyle w:val="IndexLink"/>
                <w:rtl w:val="true"/>
              </w:rPr>
              <w:t>وظایف فردی نسبت به امام زمان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6954053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6954055_1280447820">
            <w:r>
              <w:rPr>
                <w:webHidden/>
                <w:rStyle w:val="IndexLink"/>
              </w:rPr>
              <w:t>1-3</w:t>
            </w:r>
            <w:r>
              <w:rPr>
                <w:rStyle w:val="IndexLink"/>
                <w:rtl w:val="true"/>
              </w:rPr>
              <w:t xml:space="preserve">. </w:t>
            </w:r>
            <w:r>
              <w:rPr>
                <w:rStyle w:val="IndexLink"/>
                <w:rtl w:val="true"/>
              </w:rPr>
              <w:t>وظایف عقل</w:t>
            </w:r>
            <w:r>
              <w:rPr>
                <w:rStyle w:val="IndexLink"/>
                <w:rtl w:val="true"/>
              </w:rPr>
              <w:tab/>
            </w:r>
            <w:r>
              <w:rPr>
                <w:rStyle w:val="IndexLink"/>
              </w:rPr>
              <w:t>44</w:t>
            </w:r>
          </w:hyperlink>
        </w:p>
        <w:p>
          <w:pPr>
            <w:pStyle w:val="Contents5"/>
            <w:tabs>
              <w:tab w:val="clear" w:pos="7892"/>
              <w:tab w:val="right" w:pos="9026" w:leader="dot"/>
            </w:tabs>
            <w:rPr/>
          </w:pPr>
          <w:hyperlink w:anchor="__RefHeading___Toc16954057_1280447820">
            <w:r>
              <w:rPr>
                <w:webHidden/>
                <w:rStyle w:val="IndexLink"/>
                <w:rtl w:val="true"/>
              </w:rPr>
              <w:t xml:space="preserve">اول </w:t>
            </w:r>
            <w:r>
              <w:rPr>
                <w:rStyle w:val="IndexLink"/>
                <w:rtl w:val="true"/>
              </w:rPr>
              <w:t xml:space="preserve">: </w:t>
            </w:r>
            <w:r>
              <w:rPr>
                <w:rStyle w:val="IndexLink"/>
                <w:rtl w:val="true"/>
              </w:rPr>
              <w:t>شناخت امام زمان عجل الله تعالی فرجه الشریف و ویژگی های آن حضرت</w:t>
            </w:r>
            <w:r>
              <w:rPr>
                <w:rStyle w:val="IndexLink"/>
                <w:rtl w:val="true"/>
              </w:rPr>
              <w:tab/>
            </w:r>
            <w:r>
              <w:rPr>
                <w:rStyle w:val="IndexLink"/>
              </w:rPr>
              <w:t>44</w:t>
            </w:r>
          </w:hyperlink>
        </w:p>
        <w:p>
          <w:pPr>
            <w:pStyle w:val="Contents5"/>
            <w:tabs>
              <w:tab w:val="clear" w:pos="7892"/>
              <w:tab w:val="right" w:pos="9026" w:leader="dot"/>
            </w:tabs>
            <w:rPr/>
          </w:pPr>
          <w:hyperlink w:anchor="__RefHeading___Toc16954059_1280447820">
            <w:r>
              <w:rPr>
                <w:webHidden/>
                <w:rStyle w:val="IndexLink"/>
                <w:rtl w:val="true"/>
              </w:rPr>
              <w:t xml:space="preserve">دوم </w:t>
            </w:r>
            <w:r>
              <w:rPr>
                <w:rStyle w:val="IndexLink"/>
                <w:rtl w:val="true"/>
              </w:rPr>
              <w:t xml:space="preserve">: </w:t>
            </w:r>
            <w:r>
              <w:rPr>
                <w:rStyle w:val="IndexLink"/>
                <w:rtl w:val="true"/>
              </w:rPr>
              <w:t>کسب معرفت امام عصر عجل الله تعالی فرجه الشریف</w:t>
            </w:r>
            <w:r>
              <w:rPr>
                <w:rStyle w:val="IndexLink"/>
                <w:rtl w:val="true"/>
              </w:rPr>
              <w:tab/>
            </w:r>
            <w:r>
              <w:rPr>
                <w:rStyle w:val="IndexLink"/>
              </w:rPr>
              <w:t>45</w:t>
            </w:r>
          </w:hyperlink>
        </w:p>
        <w:p>
          <w:pPr>
            <w:pStyle w:val="Contents5"/>
            <w:tabs>
              <w:tab w:val="clear" w:pos="7892"/>
              <w:tab w:val="right" w:pos="9026" w:leader="dot"/>
            </w:tabs>
            <w:rPr/>
          </w:pPr>
          <w:hyperlink w:anchor="__RefHeading___Toc16954061_1280447820">
            <w:r>
              <w:rPr>
                <w:webHidden/>
                <w:rStyle w:val="IndexLink"/>
                <w:rtl w:val="true"/>
              </w:rPr>
              <w:t>[</w:t>
            </w:r>
            <w:r>
              <w:rPr>
                <w:rStyle w:val="IndexLink"/>
                <w:rtl w:val="true"/>
              </w:rPr>
              <w:t>سوم</w:t>
            </w:r>
            <w:r>
              <w:rPr>
                <w:rStyle w:val="IndexLink"/>
                <w:rtl w:val="true"/>
              </w:rPr>
              <w:t xml:space="preserve">: </w:t>
            </w:r>
            <w:r>
              <w:rPr>
                <w:rStyle w:val="IndexLink"/>
                <w:rtl w:val="true"/>
              </w:rPr>
              <w:t>شناختن علامت‌های ظهور و نشانه‌های آخر الزمان</w:t>
            </w:r>
            <w:r>
              <w:rPr>
                <w:rStyle w:val="IndexLink"/>
                <w:rtl w:val="true"/>
              </w:rPr>
              <w:tab/>
            </w:r>
            <w:r>
              <w:rPr>
                <w:rStyle w:val="IndexLink"/>
              </w:rPr>
              <w:t>47</w:t>
            </w:r>
          </w:hyperlink>
        </w:p>
        <w:p>
          <w:pPr>
            <w:pStyle w:val="Contents4"/>
            <w:tabs>
              <w:tab w:val="clear" w:pos="8176"/>
              <w:tab w:val="right" w:pos="9026" w:leader="dot"/>
            </w:tabs>
            <w:rPr/>
          </w:pPr>
          <w:hyperlink w:anchor="__RefHeading___Toc16954063_1280447820">
            <w:r>
              <w:rPr>
                <w:webHidden/>
                <w:rStyle w:val="IndexLink"/>
              </w:rPr>
              <w:t>4-17</w:t>
            </w:r>
            <w:r>
              <w:rPr>
                <w:rStyle w:val="IndexLink"/>
                <w:rtl w:val="true"/>
              </w:rPr>
              <w:t xml:space="preserve">. </w:t>
            </w:r>
            <w:r>
              <w:rPr>
                <w:rStyle w:val="IndexLink"/>
                <w:rtl w:val="true"/>
              </w:rPr>
              <w:t>وظایف قلب</w:t>
            </w:r>
            <w:r>
              <w:rPr>
                <w:rStyle w:val="IndexLink"/>
                <w:rtl w:val="true"/>
              </w:rPr>
              <w:tab/>
            </w:r>
            <w:r>
              <w:rPr>
                <w:rStyle w:val="IndexLink"/>
              </w:rPr>
              <w:t>49</w:t>
            </w:r>
          </w:hyperlink>
        </w:p>
        <w:p>
          <w:pPr>
            <w:pStyle w:val="Contents5"/>
            <w:tabs>
              <w:tab w:val="clear" w:pos="7892"/>
              <w:tab w:val="right" w:pos="9026" w:leader="dot"/>
            </w:tabs>
            <w:rPr/>
          </w:pPr>
          <w:hyperlink w:anchor="__RefHeading___Toc16954065_1280447820">
            <w:r>
              <w:rPr>
                <w:webHidden/>
                <w:rStyle w:val="IndexLink"/>
                <w:rtl w:val="true"/>
              </w:rPr>
              <w:t>اول</w:t>
            </w:r>
            <w:r>
              <w:rPr>
                <w:rStyle w:val="IndexLink"/>
                <w:rtl w:val="true"/>
              </w:rPr>
              <w:t xml:space="preserve">: </w:t>
            </w:r>
            <w:r>
              <w:rPr>
                <w:rStyle w:val="IndexLink"/>
                <w:rtl w:val="true"/>
              </w:rPr>
              <w:t>دوست داشتن امام زمان عجل الله تعالی فرجه الشریف به صورت ویژه</w:t>
            </w:r>
            <w:r>
              <w:rPr>
                <w:rStyle w:val="IndexLink"/>
                <w:rtl w:val="true"/>
              </w:rPr>
              <w:tab/>
            </w:r>
            <w:r>
              <w:rPr>
                <w:rStyle w:val="IndexLink"/>
              </w:rPr>
              <w:t>49</w:t>
            </w:r>
          </w:hyperlink>
        </w:p>
        <w:p>
          <w:pPr>
            <w:pStyle w:val="Contents5"/>
            <w:tabs>
              <w:tab w:val="clear" w:pos="7892"/>
              <w:tab w:val="right" w:pos="9026" w:leader="dot"/>
            </w:tabs>
            <w:rPr/>
          </w:pPr>
          <w:hyperlink w:anchor="__RefHeading___Toc16954067_1280447820">
            <w:r>
              <w:rPr>
                <w:webHidden/>
                <w:rStyle w:val="IndexLink"/>
                <w:rtl w:val="true"/>
              </w:rPr>
              <w:t xml:space="preserve">دوم </w:t>
            </w:r>
            <w:r>
              <w:rPr>
                <w:rStyle w:val="IndexLink"/>
                <w:rtl w:val="true"/>
              </w:rPr>
              <w:t xml:space="preserve">: </w:t>
            </w:r>
            <w:r>
              <w:rPr>
                <w:rStyle w:val="IndexLink"/>
                <w:rtl w:val="true"/>
              </w:rPr>
              <w:t>غمگین بودن در فراق و مظلومیّت آن حضرت</w:t>
            </w:r>
            <w:r>
              <w:rPr>
                <w:rStyle w:val="IndexLink"/>
                <w:rtl w:val="true"/>
              </w:rPr>
              <w:tab/>
            </w:r>
            <w:r>
              <w:rPr>
                <w:rStyle w:val="IndexLink"/>
              </w:rPr>
              <w:t>51</w:t>
            </w:r>
          </w:hyperlink>
        </w:p>
        <w:p>
          <w:pPr>
            <w:pStyle w:val="Contents5"/>
            <w:tabs>
              <w:tab w:val="clear" w:pos="7892"/>
              <w:tab w:val="right" w:pos="9026" w:leader="dot"/>
            </w:tabs>
            <w:rPr/>
          </w:pPr>
          <w:hyperlink w:anchor="__RefHeading___Toc16954069_1280447820">
            <w:r>
              <w:rPr>
                <w:webHidden/>
                <w:rStyle w:val="IndexLink"/>
                <w:rtl w:val="true"/>
              </w:rPr>
              <w:t xml:space="preserve">سوم </w:t>
            </w:r>
            <w:r>
              <w:rPr>
                <w:rStyle w:val="IndexLink"/>
                <w:rtl w:val="true"/>
              </w:rPr>
              <w:t xml:space="preserve">: </w:t>
            </w:r>
            <w:r>
              <w:rPr>
                <w:rStyle w:val="IndexLink"/>
                <w:rtl w:val="true"/>
              </w:rPr>
              <w:t>منتظر ظهور حضرت بودن و تقویت روحیه انتظار</w:t>
            </w:r>
            <w:r>
              <w:rPr>
                <w:rStyle w:val="IndexLink"/>
                <w:rtl w:val="true"/>
              </w:rPr>
              <w:tab/>
            </w:r>
            <w:r>
              <w:rPr>
                <w:rStyle w:val="IndexLink"/>
              </w:rPr>
              <w:t>52</w:t>
            </w:r>
          </w:hyperlink>
        </w:p>
        <w:p>
          <w:pPr>
            <w:pStyle w:val="Contents5"/>
            <w:tabs>
              <w:tab w:val="clear" w:pos="7892"/>
              <w:tab w:val="right" w:pos="9026" w:leader="dot"/>
            </w:tabs>
            <w:rPr/>
          </w:pPr>
          <w:hyperlink w:anchor="__RefHeading___Toc16954071_1280447820">
            <w:r>
              <w:rPr>
                <w:webHidden/>
                <w:rStyle w:val="IndexLink"/>
                <w:rtl w:val="true"/>
              </w:rPr>
              <w:t>[</w:t>
            </w:r>
            <w:r>
              <w:rPr>
                <w:rStyle w:val="IndexLink"/>
                <w:rtl w:val="true"/>
              </w:rPr>
              <w:t>چهارم</w:t>
            </w:r>
            <w:r>
              <w:rPr>
                <w:rStyle w:val="IndexLink"/>
                <w:rtl w:val="true"/>
              </w:rPr>
              <w:t xml:space="preserve">: </w:t>
            </w:r>
            <w:r>
              <w:rPr>
                <w:rStyle w:val="IndexLink"/>
                <w:rtl w:val="true"/>
              </w:rPr>
              <w:t>پیوسته خود را در محضر امام زمان عجل الله تعالی فرجه الشریف دانستن</w:t>
            </w:r>
            <w:r>
              <w:rPr>
                <w:rStyle w:val="IndexLink"/>
                <w:rtl w:val="true"/>
              </w:rPr>
              <w:tab/>
            </w:r>
            <w:r>
              <w:rPr>
                <w:rStyle w:val="IndexLink"/>
              </w:rPr>
              <w:t>53</w:t>
            </w:r>
          </w:hyperlink>
        </w:p>
        <w:p>
          <w:pPr>
            <w:pStyle w:val="Contents5"/>
            <w:tabs>
              <w:tab w:val="clear" w:pos="7892"/>
              <w:tab w:val="right" w:pos="9026" w:leader="dot"/>
            </w:tabs>
            <w:rPr/>
          </w:pPr>
          <w:hyperlink w:anchor="__RefHeading___Toc16954073_1280447820">
            <w:r>
              <w:rPr>
                <w:webHidden/>
                <w:rStyle w:val="IndexLink"/>
                <w:rtl w:val="true"/>
              </w:rPr>
              <w:t>[</w:t>
            </w:r>
            <w:r>
              <w:rPr>
                <w:rStyle w:val="IndexLink"/>
                <w:rtl w:val="true"/>
              </w:rPr>
              <w:t>پنجم</w:t>
            </w:r>
            <w:r>
              <w:rPr>
                <w:rStyle w:val="IndexLink"/>
                <w:rtl w:val="true"/>
              </w:rPr>
              <w:t xml:space="preserve">: </w:t>
            </w:r>
            <w:r>
              <w:rPr>
                <w:rStyle w:val="IndexLink"/>
                <w:rtl w:val="true"/>
              </w:rPr>
              <w:t>خیرخواهی برای امام زمان علیه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16954075_1280447820">
            <w:r>
              <w:rPr>
                <w:webHidden/>
                <w:rStyle w:val="IndexLink"/>
                <w:rtl w:val="true"/>
              </w:rPr>
              <w:t>[</w:t>
            </w:r>
            <w:r>
              <w:rPr>
                <w:rStyle w:val="IndexLink"/>
                <w:rtl w:val="true"/>
              </w:rPr>
              <w:t xml:space="preserve">ششم </w:t>
            </w:r>
            <w:r>
              <w:rPr>
                <w:rStyle w:val="IndexLink"/>
                <w:rtl w:val="true"/>
              </w:rPr>
              <w:t xml:space="preserve">: </w:t>
            </w:r>
            <w:r>
              <w:rPr>
                <w:rStyle w:val="IndexLink"/>
                <w:rtl w:val="true"/>
              </w:rPr>
              <w:t>نیّت حقیقی بر یاری حضرت در زمان ظهور</w:t>
            </w:r>
            <w:r>
              <w:rPr>
                <w:rStyle w:val="IndexLink"/>
                <w:rtl w:val="true"/>
              </w:rPr>
              <w:tab/>
            </w:r>
            <w:r>
              <w:rPr>
                <w:rStyle w:val="IndexLink"/>
              </w:rPr>
              <w:t>56</w:t>
            </w:r>
          </w:hyperlink>
        </w:p>
        <w:p>
          <w:pPr>
            <w:pStyle w:val="Contents5"/>
            <w:tabs>
              <w:tab w:val="clear" w:pos="7892"/>
              <w:tab w:val="right" w:pos="9026" w:leader="dot"/>
            </w:tabs>
            <w:rPr/>
          </w:pPr>
          <w:hyperlink w:anchor="__RefHeading___Toc16954077_1280447820">
            <w:r>
              <w:rPr>
                <w:webHidden/>
                <w:rStyle w:val="IndexLink"/>
                <w:rtl w:val="true"/>
              </w:rPr>
              <w:t xml:space="preserve">هفتم </w:t>
            </w:r>
            <w:r>
              <w:rPr>
                <w:rStyle w:val="IndexLink"/>
                <w:rtl w:val="true"/>
              </w:rPr>
              <w:t xml:space="preserve">: </w:t>
            </w:r>
            <w:r>
              <w:rPr>
                <w:rStyle w:val="IndexLink"/>
                <w:rtl w:val="true"/>
              </w:rPr>
              <w:t>تسليم و مطیع بودن، و نسبت به امر امام علیه السلام عجله نکردن</w:t>
            </w:r>
            <w:r>
              <w:rPr>
                <w:rStyle w:val="IndexLink"/>
                <w:rtl w:val="true"/>
              </w:rPr>
              <w:tab/>
            </w:r>
            <w:r>
              <w:rPr>
                <w:rStyle w:val="IndexLink"/>
              </w:rPr>
              <w:t>57</w:t>
            </w:r>
          </w:hyperlink>
        </w:p>
        <w:p>
          <w:pPr>
            <w:pStyle w:val="Contents5"/>
            <w:tabs>
              <w:tab w:val="clear" w:pos="7892"/>
              <w:tab w:val="right" w:pos="9026" w:leader="dot"/>
            </w:tabs>
            <w:rPr/>
          </w:pPr>
          <w:hyperlink w:anchor="__RefHeading___Toc16954079_1280447820">
            <w:r>
              <w:rPr>
                <w:webHidden/>
                <w:rStyle w:val="IndexLink"/>
                <w:rtl w:val="true"/>
              </w:rPr>
              <w:t xml:space="preserve">هشتم </w:t>
            </w:r>
            <w:r>
              <w:rPr>
                <w:rStyle w:val="IndexLink"/>
                <w:rtl w:val="true"/>
              </w:rPr>
              <w:t xml:space="preserve">: </w:t>
            </w:r>
            <w:r>
              <w:rPr>
                <w:rStyle w:val="IndexLink"/>
                <w:rtl w:val="true"/>
              </w:rPr>
              <w:t>نرم نگه داشتن دل</w:t>
            </w:r>
            <w:r>
              <w:rPr>
                <w:rStyle w:val="IndexLink"/>
                <w:rtl w:val="true"/>
              </w:rPr>
              <w:tab/>
            </w:r>
            <w:r>
              <w:rPr>
                <w:rStyle w:val="IndexLink"/>
              </w:rPr>
              <w:t>58</w:t>
            </w:r>
          </w:hyperlink>
        </w:p>
        <w:p>
          <w:pPr>
            <w:pStyle w:val="Contents5"/>
            <w:tabs>
              <w:tab w:val="clear" w:pos="7892"/>
              <w:tab w:val="right" w:pos="9026" w:leader="dot"/>
            </w:tabs>
            <w:rPr/>
          </w:pPr>
          <w:hyperlink w:anchor="__RefHeading___Toc16954081_1280447820">
            <w:r>
              <w:rPr>
                <w:webHidden/>
                <w:rStyle w:val="IndexLink"/>
                <w:rtl w:val="true"/>
              </w:rPr>
              <w:t xml:space="preserve">نهم </w:t>
            </w:r>
            <w:r>
              <w:rPr>
                <w:rStyle w:val="IndexLink"/>
                <w:rtl w:val="true"/>
              </w:rPr>
              <w:t xml:space="preserve">: </w:t>
            </w:r>
            <w:r>
              <w:rPr>
                <w:rStyle w:val="IndexLink"/>
                <w:rtl w:val="true"/>
              </w:rPr>
              <w:t>هر روز یا هر جمعه با حضرتش عهد تازه بستن</w:t>
            </w:r>
            <w:r>
              <w:rPr>
                <w:rStyle w:val="IndexLink"/>
                <w:rtl w:val="true"/>
              </w:rPr>
              <w:tab/>
            </w:r>
            <w:r>
              <w:rPr>
                <w:rStyle w:val="IndexLink"/>
              </w:rPr>
              <w:t>61</w:t>
            </w:r>
          </w:hyperlink>
        </w:p>
        <w:p>
          <w:pPr>
            <w:pStyle w:val="Contents5"/>
            <w:tabs>
              <w:tab w:val="clear" w:pos="7892"/>
              <w:tab w:val="right" w:pos="9026" w:leader="dot"/>
            </w:tabs>
            <w:rPr/>
          </w:pPr>
          <w:hyperlink w:anchor="__RefHeading___Toc16954083_1280447820">
            <w:r>
              <w:rPr>
                <w:webHidden/>
                <w:rStyle w:val="IndexLink"/>
                <w:rtl w:val="true"/>
              </w:rPr>
              <w:t>دهم</w:t>
            </w:r>
            <w:r>
              <w:rPr>
                <w:rStyle w:val="IndexLink"/>
                <w:rtl w:val="true"/>
              </w:rPr>
              <w:t xml:space="preserve">: </w:t>
            </w:r>
            <w:r>
              <w:rPr>
                <w:rStyle w:val="IndexLink"/>
                <w:rtl w:val="true"/>
              </w:rPr>
              <w:t>توسّل به امام زمان عجل الله تعالی فرجه الشریف در امور مهم</w:t>
            </w:r>
            <w:r>
              <w:rPr>
                <w:rStyle w:val="IndexLink"/>
                <w:rtl w:val="true"/>
              </w:rPr>
              <w:tab/>
            </w:r>
            <w:r>
              <w:rPr>
                <w:rStyle w:val="IndexLink"/>
              </w:rPr>
              <w:t>63</w:t>
            </w:r>
          </w:hyperlink>
        </w:p>
        <w:p>
          <w:pPr>
            <w:pStyle w:val="Contents5"/>
            <w:tabs>
              <w:tab w:val="clear" w:pos="7892"/>
              <w:tab w:val="right" w:pos="9026" w:leader="dot"/>
            </w:tabs>
            <w:rPr/>
          </w:pPr>
          <w:hyperlink w:anchor="__RefHeading___Toc16954085_1280447820">
            <w:r>
              <w:rPr>
                <w:webHidden/>
                <w:rStyle w:val="IndexLink"/>
                <w:rtl w:val="true"/>
              </w:rPr>
              <w:t>یازدهم</w:t>
            </w:r>
            <w:r>
              <w:rPr>
                <w:rStyle w:val="IndexLink"/>
                <w:rtl w:val="true"/>
              </w:rPr>
              <w:t xml:space="preserve">: </w:t>
            </w:r>
            <w:r>
              <w:rPr>
                <w:rStyle w:val="IndexLink"/>
                <w:rtl w:val="true"/>
              </w:rPr>
              <w:t>روزهای جمعه خود را مهمان آن حضرت دانستن</w:t>
            </w:r>
            <w:r>
              <w:rPr>
                <w:rStyle w:val="IndexLink"/>
                <w:rtl w:val="true"/>
              </w:rPr>
              <w:tab/>
            </w:r>
            <w:r>
              <w:rPr>
                <w:rStyle w:val="IndexLink"/>
              </w:rPr>
              <w:t>64</w:t>
            </w:r>
          </w:hyperlink>
        </w:p>
        <w:p>
          <w:pPr>
            <w:pStyle w:val="Contents5"/>
            <w:tabs>
              <w:tab w:val="clear" w:pos="7892"/>
              <w:tab w:val="right" w:pos="9026" w:leader="dot"/>
            </w:tabs>
            <w:rPr/>
          </w:pPr>
          <w:hyperlink w:anchor="__RefHeading___Toc16954087_1280447820">
            <w:r>
              <w:rPr>
                <w:webHidden/>
                <w:rStyle w:val="IndexLink"/>
                <w:rtl w:val="true"/>
              </w:rPr>
              <w:t xml:space="preserve">دوازدهم </w:t>
            </w:r>
            <w:r>
              <w:rPr>
                <w:rStyle w:val="IndexLink"/>
                <w:rtl w:val="true"/>
              </w:rPr>
              <w:t xml:space="preserve">: </w:t>
            </w:r>
            <w:r>
              <w:rPr>
                <w:rStyle w:val="IndexLink"/>
                <w:rtl w:val="true"/>
              </w:rPr>
              <w:t>توبه حقيقى از گناهان</w:t>
            </w:r>
            <w:r>
              <w:rPr>
                <w:rStyle w:val="IndexLink"/>
                <w:rtl w:val="true"/>
              </w:rPr>
              <w:tab/>
            </w:r>
            <w:r>
              <w:rPr>
                <w:rStyle w:val="IndexLink"/>
              </w:rPr>
              <w:t>65</w:t>
            </w:r>
          </w:hyperlink>
        </w:p>
        <w:p>
          <w:pPr>
            <w:pStyle w:val="Contents5"/>
            <w:tabs>
              <w:tab w:val="clear" w:pos="7892"/>
              <w:tab w:val="right" w:pos="9026" w:leader="dot"/>
            </w:tabs>
            <w:rPr/>
          </w:pPr>
          <w:hyperlink w:anchor="__RefHeading___Toc16954089_1280447820">
            <w:r>
              <w:rPr>
                <w:webHidden/>
                <w:rStyle w:val="IndexLink"/>
                <w:rtl w:val="true"/>
              </w:rPr>
              <w:t xml:space="preserve">سیزدهم </w:t>
            </w:r>
            <w:r>
              <w:rPr>
                <w:rStyle w:val="IndexLink"/>
                <w:rtl w:val="true"/>
              </w:rPr>
              <w:t xml:space="preserve">: </w:t>
            </w:r>
            <w:r>
              <w:rPr>
                <w:rStyle w:val="IndexLink"/>
                <w:rtl w:val="true"/>
              </w:rPr>
              <w:t>اهتمام بر ترک گناهان و کسب صفات نیکو</w:t>
            </w:r>
            <w:r>
              <w:rPr>
                <w:rStyle w:val="IndexLink"/>
                <w:rtl w:val="true"/>
              </w:rPr>
              <w:tab/>
            </w:r>
            <w:r>
              <w:rPr>
                <w:rStyle w:val="IndexLink"/>
              </w:rPr>
              <w:t>66</w:t>
            </w:r>
          </w:hyperlink>
        </w:p>
        <w:p>
          <w:pPr>
            <w:pStyle w:val="Contents5"/>
            <w:tabs>
              <w:tab w:val="clear" w:pos="7892"/>
              <w:tab w:val="right" w:pos="9026" w:leader="dot"/>
            </w:tabs>
            <w:rPr/>
          </w:pPr>
          <w:hyperlink w:anchor="__RefHeading___Toc16954091_1280447820">
            <w:r>
              <w:rPr>
                <w:webHidden/>
                <w:rStyle w:val="IndexLink"/>
                <w:rtl w:val="true"/>
              </w:rPr>
              <w:t>[</w:t>
            </w:r>
            <w:r>
              <w:rPr>
                <w:rStyle w:val="IndexLink"/>
                <w:rtl w:val="true"/>
              </w:rPr>
              <w:t>چهاردهم</w:t>
            </w:r>
            <w:r>
              <w:rPr>
                <w:rStyle w:val="IndexLink"/>
                <w:rtl w:val="true"/>
              </w:rPr>
              <w:t xml:space="preserve">: </w:t>
            </w:r>
            <w:r>
              <w:rPr>
                <w:rStyle w:val="IndexLink"/>
                <w:rtl w:val="true"/>
              </w:rPr>
              <w:t>مقدّم داشتن خواسته‌های آن حضرت بر خواسته‌های خود</w:t>
            </w:r>
            <w:r>
              <w:rPr>
                <w:rStyle w:val="IndexLink"/>
                <w:rtl w:val="true"/>
              </w:rPr>
              <w:tab/>
            </w:r>
            <w:r>
              <w:rPr>
                <w:rStyle w:val="IndexLink"/>
              </w:rPr>
              <w:t>67</w:t>
            </w:r>
          </w:hyperlink>
        </w:p>
        <w:p>
          <w:pPr>
            <w:pStyle w:val="Contents4"/>
            <w:tabs>
              <w:tab w:val="clear" w:pos="8176"/>
              <w:tab w:val="right" w:pos="9026" w:leader="dot"/>
            </w:tabs>
            <w:rPr/>
          </w:pPr>
          <w:hyperlink w:anchor="__RefHeading___Toc16954093_1280447820">
            <w:r>
              <w:rPr>
                <w:webHidden/>
                <w:rStyle w:val="IndexLink"/>
              </w:rPr>
              <w:t>18</w:t>
            </w:r>
            <w:r>
              <w:rPr>
                <w:rStyle w:val="IndexLink"/>
                <w:rtl w:val="true"/>
              </w:rPr>
              <w:t xml:space="preserve">. </w:t>
            </w:r>
            <w:r>
              <w:rPr>
                <w:rStyle w:val="IndexLink"/>
                <w:rtl w:val="true"/>
              </w:rPr>
              <w:t>وظیفه چشم</w:t>
            </w:r>
            <w:r>
              <w:rPr>
                <w:rStyle w:val="IndexLink"/>
                <w:rtl w:val="true"/>
              </w:rPr>
              <w:tab/>
            </w:r>
            <w:r>
              <w:rPr>
                <w:rStyle w:val="IndexLink"/>
              </w:rPr>
              <w:t>69</w:t>
            </w:r>
          </w:hyperlink>
        </w:p>
        <w:p>
          <w:pPr>
            <w:pStyle w:val="Contents5"/>
            <w:tabs>
              <w:tab w:val="clear" w:pos="7892"/>
              <w:tab w:val="right" w:pos="9026" w:leader="dot"/>
            </w:tabs>
            <w:rPr/>
          </w:pPr>
          <w:hyperlink w:anchor="__RefHeading___Toc16954095_1280447820">
            <w:r>
              <w:rPr>
                <w:webHidden/>
                <w:rStyle w:val="IndexLink"/>
                <w:rtl w:val="true"/>
              </w:rPr>
              <w:t>در فراق آن حضرت گریستن</w:t>
            </w:r>
            <w:r>
              <w:rPr>
                <w:rStyle w:val="IndexLink"/>
                <w:rtl w:val="true"/>
              </w:rPr>
              <w:tab/>
            </w:r>
            <w:r>
              <w:rPr>
                <w:rStyle w:val="IndexLink"/>
              </w:rPr>
              <w:t>69</w:t>
            </w:r>
          </w:hyperlink>
        </w:p>
        <w:p>
          <w:pPr>
            <w:pStyle w:val="Contents4"/>
            <w:tabs>
              <w:tab w:val="clear" w:pos="8176"/>
              <w:tab w:val="right" w:pos="9026" w:leader="dot"/>
            </w:tabs>
            <w:rPr/>
          </w:pPr>
          <w:hyperlink w:anchor="__RefHeading___Toc16954097_1280447820">
            <w:r>
              <w:rPr>
                <w:webHidden/>
                <w:rStyle w:val="IndexLink"/>
              </w:rPr>
              <w:t>19</w:t>
            </w:r>
            <w:r>
              <w:rPr>
                <w:rStyle w:val="IndexLink"/>
                <w:rtl w:val="true"/>
              </w:rPr>
              <w:t xml:space="preserve">. </w:t>
            </w:r>
            <w:r>
              <w:rPr>
                <w:rStyle w:val="IndexLink"/>
                <w:rtl w:val="true"/>
              </w:rPr>
              <w:t>وظیفۀ گوش</w:t>
            </w:r>
            <w:r>
              <w:rPr>
                <w:rStyle w:val="IndexLink"/>
                <w:rtl w:val="true"/>
              </w:rPr>
              <w:tab/>
            </w:r>
            <w:r>
              <w:rPr>
                <w:rStyle w:val="IndexLink"/>
              </w:rPr>
              <w:t>70</w:t>
            </w:r>
          </w:hyperlink>
        </w:p>
        <w:p>
          <w:pPr>
            <w:pStyle w:val="Contents5"/>
            <w:tabs>
              <w:tab w:val="clear" w:pos="7892"/>
              <w:tab w:val="right" w:pos="9026" w:leader="dot"/>
            </w:tabs>
            <w:rPr/>
          </w:pPr>
          <w:hyperlink w:anchor="__RefHeading___Toc16954099_1280447820">
            <w:r>
              <w:rPr>
                <w:webHidden/>
                <w:rStyle w:val="IndexLink"/>
                <w:rtl w:val="true"/>
              </w:rPr>
              <w:t>[</w:t>
            </w:r>
            <w:r>
              <w:rPr>
                <w:rStyle w:val="IndexLink"/>
                <w:rtl w:val="true"/>
              </w:rPr>
              <w:t>شنیدن مطالب متعلّق به امام زمان عجل الله تعالی فرجه الشریف</w:t>
            </w:r>
            <w:r>
              <w:rPr>
                <w:rStyle w:val="IndexLink"/>
                <w:rtl w:val="true"/>
              </w:rPr>
              <w:tab/>
            </w:r>
            <w:r>
              <w:rPr>
                <w:rStyle w:val="IndexLink"/>
              </w:rPr>
              <w:t>70</w:t>
            </w:r>
          </w:hyperlink>
        </w:p>
        <w:p>
          <w:pPr>
            <w:pStyle w:val="Contents4"/>
            <w:tabs>
              <w:tab w:val="clear" w:pos="8176"/>
              <w:tab w:val="right" w:pos="9026" w:leader="dot"/>
            </w:tabs>
            <w:rPr/>
          </w:pPr>
          <w:hyperlink w:anchor="__RefHeading___Toc16954101_1280447820">
            <w:r>
              <w:rPr>
                <w:webHidden/>
                <w:rStyle w:val="IndexLink"/>
              </w:rPr>
              <w:t>20</w:t>
            </w:r>
            <w:r>
              <w:rPr>
                <w:rStyle w:val="IndexLink"/>
                <w:rtl w:val="true"/>
              </w:rPr>
              <w:t xml:space="preserve"> _ </w:t>
            </w:r>
            <w:r>
              <w:rPr>
                <w:rStyle w:val="IndexLink"/>
              </w:rPr>
              <w:t>37</w:t>
            </w:r>
            <w:r>
              <w:rPr>
                <w:rStyle w:val="IndexLink"/>
                <w:rtl w:val="true"/>
              </w:rPr>
              <w:t xml:space="preserve">. </w:t>
            </w:r>
            <w:r>
              <w:rPr>
                <w:rStyle w:val="IndexLink"/>
                <w:rtl w:val="true"/>
              </w:rPr>
              <w:t>وظایف زبان</w:t>
            </w:r>
            <w:r>
              <w:rPr>
                <w:rStyle w:val="IndexLink"/>
                <w:rtl w:val="true"/>
              </w:rPr>
              <w:tab/>
            </w:r>
            <w:r>
              <w:rPr>
                <w:rStyle w:val="IndexLink"/>
              </w:rPr>
              <w:t>71</w:t>
            </w:r>
          </w:hyperlink>
        </w:p>
        <w:p>
          <w:pPr>
            <w:pStyle w:val="Contents5"/>
            <w:tabs>
              <w:tab w:val="clear" w:pos="7892"/>
              <w:tab w:val="right" w:pos="9026" w:leader="dot"/>
            </w:tabs>
            <w:rPr/>
          </w:pPr>
          <w:hyperlink w:anchor="__RefHeading___Toc16954103_1280447820">
            <w:r>
              <w:rPr>
                <w:webHidden/>
                <w:rStyle w:val="IndexLink"/>
                <w:rtl w:val="true"/>
              </w:rPr>
              <w:t>[</w:t>
            </w:r>
            <w:r>
              <w:rPr>
                <w:rStyle w:val="IndexLink"/>
                <w:rtl w:val="true"/>
              </w:rPr>
              <w:t>اول</w:t>
            </w:r>
            <w:r>
              <w:rPr>
                <w:rStyle w:val="IndexLink"/>
                <w:rtl w:val="true"/>
              </w:rPr>
              <w:t xml:space="preserve">: </w:t>
            </w:r>
            <w:r>
              <w:rPr>
                <w:rStyle w:val="IndexLink"/>
                <w:rtl w:val="true"/>
              </w:rPr>
              <w:t>حفظ زبان از غیر ذکر و یاد خداوند</w:t>
            </w:r>
            <w:r>
              <w:rPr>
                <w:rStyle w:val="IndexLink"/>
                <w:rtl w:val="true"/>
              </w:rPr>
              <w:tab/>
            </w:r>
            <w:r>
              <w:rPr>
                <w:rStyle w:val="IndexLink"/>
              </w:rPr>
              <w:t>71</w:t>
            </w:r>
          </w:hyperlink>
        </w:p>
        <w:p>
          <w:pPr>
            <w:pStyle w:val="Contents5"/>
            <w:tabs>
              <w:tab w:val="clear" w:pos="7892"/>
              <w:tab w:val="right" w:pos="9026" w:leader="dot"/>
            </w:tabs>
            <w:rPr/>
          </w:pPr>
          <w:hyperlink w:anchor="__RefHeading___Toc16954105_1280447820">
            <w:r>
              <w:rPr>
                <w:webHidden/>
                <w:rStyle w:val="IndexLink"/>
                <w:rtl w:val="true"/>
              </w:rPr>
              <w:t xml:space="preserve">دوم </w:t>
            </w:r>
            <w:r>
              <w:rPr>
                <w:rStyle w:val="IndexLink"/>
                <w:rtl w:val="true"/>
              </w:rPr>
              <w:t xml:space="preserve">: </w:t>
            </w:r>
            <w:r>
              <w:rPr>
                <w:rStyle w:val="IndexLink"/>
                <w:rtl w:val="true"/>
              </w:rPr>
              <w:t>پرهیز از بردن نام اصلی حضرت علیه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16954107_1280447820">
            <w:r>
              <w:rPr>
                <w:webHidden/>
                <w:rStyle w:val="IndexLink"/>
                <w:rtl w:val="true"/>
              </w:rPr>
              <w:t xml:space="preserve">سوم </w:t>
            </w:r>
            <w:r>
              <w:rPr>
                <w:rStyle w:val="IndexLink"/>
                <w:rtl w:val="true"/>
              </w:rPr>
              <w:t xml:space="preserve">: </w:t>
            </w:r>
            <w:r>
              <w:rPr>
                <w:rStyle w:val="IndexLink"/>
                <w:rtl w:val="true"/>
              </w:rPr>
              <w:t>اظهار شوق به زیارت آن حضرت</w:t>
            </w:r>
            <w:r>
              <w:rPr>
                <w:rStyle w:val="IndexLink"/>
                <w:rtl w:val="true"/>
              </w:rPr>
              <w:tab/>
            </w:r>
            <w:r>
              <w:rPr>
                <w:rStyle w:val="IndexLink"/>
              </w:rPr>
              <w:t>74</w:t>
            </w:r>
          </w:hyperlink>
        </w:p>
        <w:p>
          <w:pPr>
            <w:pStyle w:val="Contents5"/>
            <w:tabs>
              <w:tab w:val="clear" w:pos="7892"/>
              <w:tab w:val="right" w:pos="9026" w:leader="dot"/>
            </w:tabs>
            <w:rPr/>
          </w:pPr>
          <w:hyperlink w:anchor="__RefHeading___Toc16954109_1280447820">
            <w:r>
              <w:rPr>
                <w:webHidden/>
                <w:rStyle w:val="IndexLink"/>
                <w:rtl w:val="true"/>
              </w:rPr>
              <w:t>[</w:t>
            </w:r>
            <w:r>
              <w:rPr>
                <w:rStyle w:val="IndexLink"/>
                <w:rtl w:val="true"/>
              </w:rPr>
              <w:t xml:space="preserve">چهارم </w:t>
            </w:r>
            <w:r>
              <w:rPr>
                <w:rStyle w:val="IndexLink"/>
                <w:rtl w:val="true"/>
              </w:rPr>
              <w:t xml:space="preserve">: </w:t>
            </w:r>
            <w:r>
              <w:rPr>
                <w:rStyle w:val="IndexLink"/>
                <w:rtl w:val="true"/>
              </w:rPr>
              <w:t>دعا برای فراموش نکرن یاد آن حضرت</w:t>
            </w:r>
            <w:r>
              <w:rPr>
                <w:rStyle w:val="IndexLink"/>
                <w:rtl w:val="true"/>
              </w:rPr>
              <w:tab/>
            </w:r>
            <w:r>
              <w:rPr>
                <w:rStyle w:val="IndexLink"/>
              </w:rPr>
              <w:t>75</w:t>
            </w:r>
          </w:hyperlink>
        </w:p>
        <w:p>
          <w:pPr>
            <w:pStyle w:val="Contents5"/>
            <w:tabs>
              <w:tab w:val="clear" w:pos="7892"/>
              <w:tab w:val="right" w:pos="9026" w:leader="dot"/>
            </w:tabs>
            <w:rPr/>
          </w:pPr>
          <w:hyperlink w:anchor="__RefHeading___Toc16954111_1280447820">
            <w:r>
              <w:rPr>
                <w:webHidden/>
                <w:rStyle w:val="IndexLink"/>
                <w:rtl w:val="true"/>
              </w:rPr>
              <w:t xml:space="preserve">پنجم </w:t>
            </w:r>
            <w:r>
              <w:rPr>
                <w:rStyle w:val="IndexLink"/>
                <w:rtl w:val="true"/>
              </w:rPr>
              <w:t xml:space="preserve">: </w:t>
            </w:r>
            <w:r>
              <w:rPr>
                <w:rStyle w:val="IndexLink"/>
                <w:rtl w:val="true"/>
              </w:rPr>
              <w:t>دعا برای دیدار آن حضرت با عافیت و ایمان</w:t>
            </w:r>
            <w:r>
              <w:rPr>
                <w:rStyle w:val="IndexLink"/>
                <w:rtl w:val="true"/>
              </w:rPr>
              <w:tab/>
            </w:r>
            <w:r>
              <w:rPr>
                <w:rStyle w:val="IndexLink"/>
              </w:rPr>
              <w:t>76</w:t>
            </w:r>
          </w:hyperlink>
        </w:p>
        <w:p>
          <w:pPr>
            <w:pStyle w:val="Contents5"/>
            <w:tabs>
              <w:tab w:val="clear" w:pos="7892"/>
              <w:tab w:val="right" w:pos="9026" w:leader="dot"/>
            </w:tabs>
            <w:rPr/>
          </w:pPr>
          <w:hyperlink w:anchor="__RefHeading___Toc16954113_1280447820">
            <w:r>
              <w:rPr>
                <w:webHidden/>
                <w:rStyle w:val="IndexLink"/>
                <w:rtl w:val="true"/>
              </w:rPr>
              <w:t>[</w:t>
            </w:r>
            <w:r>
              <w:rPr>
                <w:rStyle w:val="IndexLink"/>
                <w:rtl w:val="true"/>
              </w:rPr>
              <w:t xml:space="preserve">ششم </w:t>
            </w:r>
            <w:r>
              <w:rPr>
                <w:rStyle w:val="IndexLink"/>
                <w:rtl w:val="true"/>
              </w:rPr>
              <w:t xml:space="preserve">: </w:t>
            </w:r>
            <w:r>
              <w:rPr>
                <w:rStyle w:val="IndexLink"/>
                <w:rtl w:val="true"/>
              </w:rPr>
              <w:t>قرائت قرآن و هدیه به آن حضرت</w:t>
            </w:r>
            <w:r>
              <w:rPr>
                <w:rStyle w:val="IndexLink"/>
                <w:rtl w:val="true"/>
              </w:rPr>
              <w:tab/>
            </w:r>
            <w:r>
              <w:rPr>
                <w:rStyle w:val="IndexLink"/>
              </w:rPr>
              <w:t>78</w:t>
            </w:r>
          </w:hyperlink>
        </w:p>
        <w:p>
          <w:pPr>
            <w:pStyle w:val="Contents5"/>
            <w:tabs>
              <w:tab w:val="clear" w:pos="7892"/>
              <w:tab w:val="right" w:pos="9026" w:leader="dot"/>
            </w:tabs>
            <w:rPr/>
          </w:pPr>
          <w:hyperlink w:anchor="__RefHeading___Toc16954115_1280447820">
            <w:r>
              <w:rPr>
                <w:webHidden/>
                <w:rStyle w:val="IndexLink"/>
                <w:rtl w:val="true"/>
              </w:rPr>
              <w:t>هفتم</w:t>
            </w:r>
            <w:r>
              <w:rPr>
                <w:rStyle w:val="IndexLink"/>
                <w:rtl w:val="true"/>
              </w:rPr>
              <w:t xml:space="preserve">: </w:t>
            </w:r>
            <w:r>
              <w:rPr>
                <w:rStyle w:val="IndexLink"/>
                <w:rtl w:val="true"/>
              </w:rPr>
              <w:t>زیارت کردن و سلام و درود فرستادن بر امام زمان عجل الله تعالی فرجه الشریف</w:t>
            </w:r>
            <w:r>
              <w:rPr>
                <w:rStyle w:val="IndexLink"/>
                <w:rtl w:val="true"/>
              </w:rPr>
              <w:tab/>
            </w:r>
            <w:r>
              <w:rPr>
                <w:rStyle w:val="IndexLink"/>
              </w:rPr>
              <w:t>79</w:t>
            </w:r>
          </w:hyperlink>
        </w:p>
        <w:p>
          <w:pPr>
            <w:pStyle w:val="Contents5"/>
            <w:tabs>
              <w:tab w:val="clear" w:pos="7892"/>
              <w:tab w:val="right" w:pos="9026" w:leader="dot"/>
            </w:tabs>
            <w:rPr/>
          </w:pPr>
          <w:hyperlink w:anchor="__RefHeading___Toc16954117_1280447820">
            <w:r>
              <w:rPr>
                <w:webHidden/>
                <w:rStyle w:val="IndexLink"/>
                <w:rtl w:val="true"/>
              </w:rPr>
              <w:t xml:space="preserve">هشتم </w:t>
            </w:r>
            <w:r>
              <w:rPr>
                <w:rStyle w:val="IndexLink"/>
                <w:rtl w:val="true"/>
              </w:rPr>
              <w:t xml:space="preserve">: </w:t>
            </w:r>
            <w:r>
              <w:rPr>
                <w:rStyle w:val="IndexLink"/>
                <w:rtl w:val="true"/>
              </w:rPr>
              <w:t>خواندن دعاهایی که برای زمان غیبت سفارش شده</w:t>
            </w:r>
            <w:r>
              <w:rPr>
                <w:rStyle w:val="IndexLink"/>
                <w:rtl w:val="true"/>
              </w:rPr>
              <w:tab/>
            </w:r>
            <w:r>
              <w:rPr>
                <w:rStyle w:val="IndexLink"/>
              </w:rPr>
              <w:t>81</w:t>
            </w:r>
          </w:hyperlink>
        </w:p>
        <w:p>
          <w:pPr>
            <w:pStyle w:val="Contents5"/>
            <w:tabs>
              <w:tab w:val="clear" w:pos="7892"/>
              <w:tab w:val="right" w:pos="9026" w:leader="dot"/>
            </w:tabs>
            <w:rPr/>
          </w:pPr>
          <w:hyperlink w:anchor="__RefHeading___Toc16954119_1280447820">
            <w:r>
              <w:rPr>
                <w:webHidden/>
                <w:rStyle w:val="IndexLink"/>
                <w:rtl w:val="true"/>
              </w:rPr>
              <w:t>[</w:t>
            </w:r>
            <w:r>
              <w:rPr>
                <w:rStyle w:val="IndexLink"/>
                <w:rtl w:val="true"/>
              </w:rPr>
              <w:t>نهم</w:t>
            </w:r>
            <w:r>
              <w:rPr>
                <w:rStyle w:val="IndexLink"/>
                <w:rtl w:val="true"/>
              </w:rPr>
              <w:t xml:space="preserve">: </w:t>
            </w:r>
            <w:r>
              <w:rPr>
                <w:rStyle w:val="IndexLink"/>
                <w:rtl w:val="true"/>
              </w:rPr>
              <w:t>هدیه کردن ثواب نماز به آن حضرت</w:t>
            </w:r>
            <w:r>
              <w:rPr>
                <w:rStyle w:val="IndexLink"/>
                <w:rtl w:val="true"/>
              </w:rPr>
              <w:tab/>
            </w:r>
            <w:r>
              <w:rPr>
                <w:rStyle w:val="IndexLink"/>
              </w:rPr>
              <w:t>83</w:t>
            </w:r>
          </w:hyperlink>
        </w:p>
        <w:p>
          <w:pPr>
            <w:pStyle w:val="Contents5"/>
            <w:tabs>
              <w:tab w:val="clear" w:pos="7892"/>
              <w:tab w:val="right" w:pos="9026" w:leader="dot"/>
            </w:tabs>
            <w:rPr/>
          </w:pPr>
          <w:hyperlink w:anchor="__RefHeading___Toc16954121_1280447820">
            <w:r>
              <w:rPr>
                <w:webHidden/>
                <w:rStyle w:val="IndexLink"/>
                <w:rtl w:val="true"/>
              </w:rPr>
              <w:t>[</w:t>
            </w:r>
            <w:r>
              <w:rPr>
                <w:rStyle w:val="IndexLink"/>
                <w:rtl w:val="true"/>
              </w:rPr>
              <w:t>دهم</w:t>
            </w:r>
            <w:r>
              <w:rPr>
                <w:rStyle w:val="IndexLink"/>
                <w:rtl w:val="true"/>
              </w:rPr>
              <w:t xml:space="preserve">: </w:t>
            </w:r>
            <w:r>
              <w:rPr>
                <w:rStyle w:val="IndexLink"/>
                <w:rtl w:val="true"/>
              </w:rPr>
              <w:t>خواندن نماز امام زمان عجل الله تعالی فرجه الشریف</w:t>
            </w:r>
            <w:r>
              <w:rPr>
                <w:rStyle w:val="IndexLink"/>
                <w:rtl w:val="true"/>
              </w:rPr>
              <w:tab/>
            </w:r>
            <w:r>
              <w:rPr>
                <w:rStyle w:val="IndexLink"/>
              </w:rPr>
              <w:t>84</w:t>
            </w:r>
          </w:hyperlink>
        </w:p>
        <w:p>
          <w:pPr>
            <w:pStyle w:val="Contents5"/>
            <w:tabs>
              <w:tab w:val="clear" w:pos="7892"/>
              <w:tab w:val="right" w:pos="9026" w:leader="dot"/>
            </w:tabs>
            <w:rPr/>
          </w:pPr>
          <w:hyperlink w:anchor="__RefHeading___Toc16954123_1280447820">
            <w:r>
              <w:rPr>
                <w:webHidden/>
                <w:rStyle w:val="IndexLink"/>
                <w:rtl w:val="true"/>
              </w:rPr>
              <w:t xml:space="preserve">یازدهم </w:t>
            </w:r>
            <w:r>
              <w:rPr>
                <w:rStyle w:val="IndexLink"/>
                <w:rtl w:val="true"/>
              </w:rPr>
              <w:t xml:space="preserve">: </w:t>
            </w:r>
            <w:r>
              <w:rPr>
                <w:rStyle w:val="IndexLink"/>
                <w:rtl w:val="true"/>
              </w:rPr>
              <w:t>واسطه قرار دادن امام زمان عجل الله تعالی فرجه الشریف در دعا</w:t>
            </w:r>
            <w:r>
              <w:rPr>
                <w:rStyle w:val="IndexLink"/>
                <w:rtl w:val="true"/>
              </w:rPr>
              <w:tab/>
            </w:r>
            <w:r>
              <w:rPr>
                <w:rStyle w:val="IndexLink"/>
              </w:rPr>
              <w:t>86</w:t>
            </w:r>
          </w:hyperlink>
        </w:p>
        <w:p>
          <w:pPr>
            <w:pStyle w:val="Contents5"/>
            <w:tabs>
              <w:tab w:val="clear" w:pos="7892"/>
              <w:tab w:val="right" w:pos="9026" w:leader="dot"/>
            </w:tabs>
            <w:rPr/>
          </w:pPr>
          <w:hyperlink w:anchor="__RefHeading___Toc16954125_1280447820">
            <w:r>
              <w:rPr>
                <w:webHidden/>
                <w:rStyle w:val="IndexLink"/>
                <w:rtl w:val="true"/>
              </w:rPr>
              <w:t xml:space="preserve">دوازدهم </w:t>
            </w:r>
            <w:r>
              <w:rPr>
                <w:rStyle w:val="IndexLink"/>
                <w:rtl w:val="true"/>
              </w:rPr>
              <w:t xml:space="preserve">: </w:t>
            </w:r>
            <w:r>
              <w:rPr>
                <w:rStyle w:val="IndexLink"/>
                <w:rtl w:val="true"/>
              </w:rPr>
              <w:t>در دعا، حضرت را مقدّم داشتن</w:t>
            </w:r>
            <w:r>
              <w:rPr>
                <w:rStyle w:val="IndexLink"/>
                <w:rtl w:val="true"/>
              </w:rPr>
              <w:tab/>
            </w:r>
            <w:r>
              <w:rPr>
                <w:rStyle w:val="IndexLink"/>
              </w:rPr>
              <w:t>87</w:t>
            </w:r>
          </w:hyperlink>
        </w:p>
        <w:p>
          <w:pPr>
            <w:pStyle w:val="Contents5"/>
            <w:tabs>
              <w:tab w:val="clear" w:pos="7892"/>
              <w:tab w:val="right" w:pos="9026" w:leader="dot"/>
            </w:tabs>
            <w:rPr/>
          </w:pPr>
          <w:hyperlink w:anchor="__RefHeading___Toc16954127_1280447820">
            <w:r>
              <w:rPr>
                <w:webHidden/>
                <w:rStyle w:val="IndexLink"/>
                <w:rtl w:val="true"/>
              </w:rPr>
              <w:t xml:space="preserve">سیزدهم </w:t>
            </w:r>
            <w:r>
              <w:rPr>
                <w:rStyle w:val="IndexLink"/>
                <w:rtl w:val="true"/>
              </w:rPr>
              <w:t xml:space="preserve">: </w:t>
            </w:r>
            <w:r>
              <w:rPr>
                <w:rStyle w:val="IndexLink"/>
                <w:rtl w:val="true"/>
              </w:rPr>
              <w:t>با صدای بلند به حضرت دعا کردن</w:t>
            </w:r>
            <w:r>
              <w:rPr>
                <w:rStyle w:val="IndexLink"/>
                <w:rtl w:val="true"/>
              </w:rPr>
              <w:tab/>
            </w:r>
            <w:r>
              <w:rPr>
                <w:rStyle w:val="IndexLink"/>
              </w:rPr>
              <w:t>88</w:t>
            </w:r>
          </w:hyperlink>
        </w:p>
        <w:p>
          <w:pPr>
            <w:pStyle w:val="Contents5"/>
            <w:tabs>
              <w:tab w:val="clear" w:pos="7892"/>
              <w:tab w:val="right" w:pos="9026" w:leader="dot"/>
            </w:tabs>
            <w:rPr/>
          </w:pPr>
          <w:hyperlink w:anchor="__RefHeading___Toc16954129_1280447820">
            <w:r>
              <w:rPr>
                <w:webHidden/>
                <w:rStyle w:val="IndexLink"/>
                <w:rtl w:val="true"/>
              </w:rPr>
              <w:t xml:space="preserve">چهاردهم </w:t>
            </w:r>
            <w:r>
              <w:rPr>
                <w:rStyle w:val="IndexLink"/>
                <w:rtl w:val="true"/>
              </w:rPr>
              <w:t xml:space="preserve">: </w:t>
            </w:r>
            <w:r>
              <w:rPr>
                <w:rStyle w:val="IndexLink"/>
                <w:rtl w:val="true"/>
              </w:rPr>
              <w:t>خواندن دعای ندبه در روزهای خاص</w:t>
            </w:r>
            <w:r>
              <w:rPr>
                <w:rStyle w:val="IndexLink"/>
                <w:rtl w:val="true"/>
              </w:rPr>
              <w:tab/>
            </w:r>
            <w:r>
              <w:rPr>
                <w:rStyle w:val="IndexLink"/>
              </w:rPr>
              <w:t>88</w:t>
            </w:r>
          </w:hyperlink>
        </w:p>
        <w:p>
          <w:pPr>
            <w:pStyle w:val="Contents5"/>
            <w:tabs>
              <w:tab w:val="clear" w:pos="7892"/>
              <w:tab w:val="right" w:pos="9026" w:leader="dot"/>
            </w:tabs>
            <w:rPr/>
          </w:pPr>
          <w:hyperlink w:anchor="__RefHeading___Toc16954131_1280447820">
            <w:r>
              <w:rPr>
                <w:webHidden/>
                <w:rStyle w:val="IndexLink"/>
                <w:rtl w:val="true"/>
              </w:rPr>
              <w:t xml:space="preserve">پانزدهم </w:t>
            </w:r>
            <w:r>
              <w:rPr>
                <w:rStyle w:val="IndexLink"/>
                <w:rtl w:val="true"/>
              </w:rPr>
              <w:t xml:space="preserve">: </w:t>
            </w:r>
            <w:r>
              <w:rPr>
                <w:rStyle w:val="IndexLink"/>
                <w:rtl w:val="true"/>
              </w:rPr>
              <w:t>دعا برای ظهور و پیروزی حضرت</w:t>
            </w:r>
            <w:r>
              <w:rPr>
                <w:rStyle w:val="IndexLink"/>
                <w:rtl w:val="true"/>
              </w:rPr>
              <w:tab/>
            </w:r>
            <w:r>
              <w:rPr>
                <w:rStyle w:val="IndexLink"/>
              </w:rPr>
              <w:t>88</w:t>
            </w:r>
          </w:hyperlink>
        </w:p>
        <w:p>
          <w:pPr>
            <w:pStyle w:val="Contents5"/>
            <w:tabs>
              <w:tab w:val="clear" w:pos="7892"/>
              <w:tab w:val="right" w:pos="9026" w:leader="dot"/>
            </w:tabs>
            <w:rPr/>
          </w:pPr>
          <w:hyperlink w:anchor="__RefHeading___Toc16954133_1280447820">
            <w:r>
              <w:rPr>
                <w:webHidden/>
                <w:rStyle w:val="IndexLink"/>
                <w:rtl w:val="true"/>
              </w:rPr>
              <w:t xml:space="preserve">شانزدهم </w:t>
            </w:r>
            <w:r>
              <w:rPr>
                <w:rStyle w:val="IndexLink"/>
                <w:rtl w:val="true"/>
              </w:rPr>
              <w:t xml:space="preserve">: </w:t>
            </w:r>
            <w:r>
              <w:rPr>
                <w:rStyle w:val="IndexLink"/>
                <w:rtl w:val="true"/>
              </w:rPr>
              <w:t>دعا برای قرار گرفتن در زمره ياران حضرت</w:t>
            </w:r>
            <w:r>
              <w:rPr>
                <w:rStyle w:val="IndexLink"/>
                <w:rtl w:val="true"/>
              </w:rPr>
              <w:tab/>
            </w:r>
            <w:r>
              <w:rPr>
                <w:rStyle w:val="IndexLink"/>
              </w:rPr>
              <w:t>89</w:t>
            </w:r>
          </w:hyperlink>
        </w:p>
        <w:p>
          <w:pPr>
            <w:pStyle w:val="Contents5"/>
            <w:tabs>
              <w:tab w:val="clear" w:pos="7892"/>
              <w:tab w:val="right" w:pos="9026" w:leader="dot"/>
            </w:tabs>
            <w:rPr/>
          </w:pPr>
          <w:hyperlink w:anchor="__RefHeading___Toc16954135_1280447820">
            <w:r>
              <w:rPr>
                <w:webHidden/>
                <w:rStyle w:val="IndexLink"/>
                <w:rtl w:val="true"/>
              </w:rPr>
              <w:t xml:space="preserve">هجدهم </w:t>
            </w:r>
            <w:r>
              <w:rPr>
                <w:rStyle w:val="IndexLink"/>
                <w:rtl w:val="true"/>
              </w:rPr>
              <w:t xml:space="preserve">: </w:t>
            </w:r>
            <w:r>
              <w:rPr>
                <w:rStyle w:val="IndexLink"/>
                <w:rtl w:val="true"/>
              </w:rPr>
              <w:t>صلوات فرستادن برای سلامتی و تعجیل فرج امام زمان عجل الله تعالی فرجه الشریف</w:t>
            </w:r>
            <w:r>
              <w:rPr>
                <w:rStyle w:val="IndexLink"/>
                <w:rtl w:val="true"/>
              </w:rPr>
              <w:tab/>
            </w:r>
            <w:r>
              <w:rPr>
                <w:rStyle w:val="IndexLink"/>
              </w:rPr>
              <w:t>89</w:t>
            </w:r>
          </w:hyperlink>
        </w:p>
        <w:p>
          <w:pPr>
            <w:pStyle w:val="Contents4"/>
            <w:tabs>
              <w:tab w:val="clear" w:pos="8176"/>
              <w:tab w:val="right" w:pos="9026" w:leader="dot"/>
            </w:tabs>
            <w:rPr/>
          </w:pPr>
          <w:hyperlink w:anchor="__RefHeading___Toc16954137_1280447820">
            <w:r>
              <w:rPr>
                <w:webHidden/>
                <w:rStyle w:val="IndexLink"/>
              </w:rPr>
              <w:t>38</w:t>
            </w:r>
            <w:r>
              <w:rPr>
                <w:rStyle w:val="IndexLink"/>
                <w:rtl w:val="true"/>
              </w:rPr>
              <w:t xml:space="preserve"> - </w:t>
            </w:r>
            <w:r>
              <w:rPr>
                <w:rStyle w:val="IndexLink"/>
              </w:rPr>
              <w:t>44</w:t>
            </w:r>
            <w:r>
              <w:rPr>
                <w:rStyle w:val="IndexLink"/>
                <w:rtl w:val="true"/>
              </w:rPr>
              <w:t xml:space="preserve">. </w:t>
            </w:r>
            <w:r>
              <w:rPr>
                <w:rStyle w:val="IndexLink"/>
                <w:rtl w:val="true"/>
              </w:rPr>
              <w:t>وظایف سایر جوارح</w:t>
            </w:r>
            <w:r>
              <w:rPr>
                <w:rStyle w:val="IndexLink"/>
                <w:rtl w:val="true"/>
              </w:rPr>
              <w:tab/>
            </w:r>
            <w:r>
              <w:rPr>
                <w:rStyle w:val="IndexLink"/>
              </w:rPr>
              <w:t>90</w:t>
            </w:r>
          </w:hyperlink>
        </w:p>
        <w:p>
          <w:pPr>
            <w:pStyle w:val="Contents5"/>
            <w:tabs>
              <w:tab w:val="clear" w:pos="7892"/>
              <w:tab w:val="right" w:pos="9026" w:leader="dot"/>
            </w:tabs>
            <w:rPr/>
          </w:pPr>
          <w:hyperlink w:anchor="__RefHeading___Toc16954139_1280447820">
            <w:r>
              <w:rPr>
                <w:webHidden/>
                <w:rStyle w:val="IndexLink"/>
                <w:rtl w:val="true"/>
              </w:rPr>
              <w:t xml:space="preserve">اول </w:t>
            </w:r>
            <w:r>
              <w:rPr>
                <w:rStyle w:val="IndexLink"/>
                <w:rtl w:val="true"/>
              </w:rPr>
              <w:t xml:space="preserve">: </w:t>
            </w:r>
            <w:r>
              <w:rPr>
                <w:rStyle w:val="IndexLink"/>
                <w:rtl w:val="true"/>
              </w:rPr>
              <w:t xml:space="preserve">برخاستن به احترام نام یا القاب امام زمان علیه السلام بالاخص </w:t>
            </w:r>
            <w:r>
              <w:rPr>
                <w:rStyle w:val="IndexLink"/>
                <w:rtl w:val="true"/>
              </w:rPr>
              <w:t>«</w:t>
            </w:r>
            <w:r>
              <w:rPr>
                <w:rStyle w:val="IndexLink"/>
                <w:rtl w:val="true"/>
              </w:rPr>
              <w:t>قائم</w:t>
            </w:r>
            <w:r>
              <w:rPr>
                <w:rStyle w:val="IndexLink"/>
                <w:rtl w:val="true"/>
              </w:rPr>
              <w:t>»</w:t>
              <w:tab/>
            </w:r>
            <w:r>
              <w:rPr>
                <w:rStyle w:val="IndexLink"/>
              </w:rPr>
              <w:t>90</w:t>
            </w:r>
          </w:hyperlink>
        </w:p>
        <w:p>
          <w:pPr>
            <w:pStyle w:val="Contents5"/>
            <w:tabs>
              <w:tab w:val="clear" w:pos="7892"/>
              <w:tab w:val="right" w:pos="9026" w:leader="dot"/>
            </w:tabs>
            <w:rPr/>
          </w:pPr>
          <w:hyperlink w:anchor="__RefHeading___Toc16954141_1280447820">
            <w:r>
              <w:rPr>
                <w:webHidden/>
                <w:rStyle w:val="IndexLink"/>
                <w:rtl w:val="true"/>
              </w:rPr>
              <w:t>[</w:t>
            </w:r>
            <w:r>
              <w:rPr>
                <w:rStyle w:val="IndexLink"/>
                <w:rtl w:val="true"/>
              </w:rPr>
              <w:t>دوم</w:t>
            </w:r>
            <w:r>
              <w:rPr>
                <w:rStyle w:val="IndexLink"/>
                <w:rtl w:val="true"/>
              </w:rPr>
              <w:t xml:space="preserve">: </w:t>
            </w:r>
            <w:r>
              <w:rPr>
                <w:rStyle w:val="IndexLink"/>
                <w:rtl w:val="true"/>
              </w:rPr>
              <w:t>بزرگ‌داشت هر چیز منتسب به حضرت</w:t>
            </w:r>
            <w:r>
              <w:rPr>
                <w:rStyle w:val="IndexLink"/>
                <w:rtl w:val="true"/>
              </w:rPr>
              <w:tab/>
            </w:r>
            <w:r>
              <w:rPr>
                <w:rStyle w:val="IndexLink"/>
              </w:rPr>
              <w:t>91</w:t>
            </w:r>
          </w:hyperlink>
        </w:p>
        <w:p>
          <w:pPr>
            <w:pStyle w:val="Contents5"/>
            <w:tabs>
              <w:tab w:val="clear" w:pos="7892"/>
              <w:tab w:val="right" w:pos="9026" w:leader="dot"/>
            </w:tabs>
            <w:rPr/>
          </w:pPr>
          <w:hyperlink w:anchor="__RefHeading___Toc16954143_1280447820">
            <w:r>
              <w:rPr>
                <w:webHidden/>
                <w:rStyle w:val="IndexLink"/>
                <w:rtl w:val="true"/>
              </w:rPr>
              <w:t xml:space="preserve">سوم </w:t>
            </w:r>
            <w:r>
              <w:rPr>
                <w:rStyle w:val="IndexLink"/>
                <w:rtl w:val="true"/>
              </w:rPr>
              <w:t xml:space="preserve">: </w:t>
            </w:r>
            <w:r>
              <w:rPr>
                <w:rStyle w:val="IndexLink"/>
                <w:rtl w:val="true"/>
              </w:rPr>
              <w:t>بدن نسبت به امام خاشع باشد و در خدمت آن حضرت</w:t>
            </w:r>
            <w:r>
              <w:rPr>
                <w:rStyle w:val="IndexLink"/>
                <w:rtl w:val="true"/>
              </w:rPr>
              <w:tab/>
            </w:r>
            <w:r>
              <w:rPr>
                <w:rStyle w:val="IndexLink"/>
              </w:rPr>
              <w:t>93</w:t>
            </w:r>
          </w:hyperlink>
        </w:p>
        <w:p>
          <w:pPr>
            <w:pStyle w:val="Contents5"/>
            <w:tabs>
              <w:tab w:val="clear" w:pos="7892"/>
              <w:tab w:val="right" w:pos="9026" w:leader="dot"/>
            </w:tabs>
            <w:rPr/>
          </w:pPr>
          <w:hyperlink w:anchor="__RefHeading___Toc16954145_1280447820">
            <w:r>
              <w:rPr>
                <w:webHidden/>
                <w:rStyle w:val="IndexLink"/>
                <w:rtl w:val="true"/>
              </w:rPr>
              <w:t>[</w:t>
            </w:r>
            <w:r>
              <w:rPr>
                <w:rStyle w:val="IndexLink"/>
                <w:rtl w:val="true"/>
              </w:rPr>
              <w:t>چهارم</w:t>
            </w:r>
            <w:r>
              <w:rPr>
                <w:rStyle w:val="IndexLink"/>
                <w:rtl w:val="true"/>
              </w:rPr>
              <w:t xml:space="preserve">: </w:t>
            </w:r>
            <w:r>
              <w:rPr>
                <w:rStyle w:val="IndexLink"/>
                <w:rtl w:val="true"/>
              </w:rPr>
              <w:t>دیدار با علمای ربّانی و مؤمنین صالح</w:t>
            </w:r>
            <w:r>
              <w:rPr>
                <w:rStyle w:val="IndexLink"/>
                <w:rtl w:val="true"/>
              </w:rPr>
              <w:tab/>
            </w:r>
            <w:r>
              <w:rPr>
                <w:rStyle w:val="IndexLink"/>
              </w:rPr>
              <w:t>95</w:t>
            </w:r>
          </w:hyperlink>
        </w:p>
        <w:p>
          <w:pPr>
            <w:pStyle w:val="Contents5"/>
            <w:tabs>
              <w:tab w:val="clear" w:pos="7892"/>
              <w:tab w:val="right" w:pos="9026" w:leader="dot"/>
            </w:tabs>
            <w:rPr/>
          </w:pPr>
          <w:hyperlink w:anchor="__RefHeading___Toc16954147_1280447820">
            <w:r>
              <w:rPr>
                <w:webHidden/>
                <w:rStyle w:val="IndexLink"/>
                <w:rtl w:val="true"/>
              </w:rPr>
              <w:t xml:space="preserve">پنجم </w:t>
            </w:r>
            <w:r>
              <w:rPr>
                <w:rStyle w:val="IndexLink"/>
                <w:rtl w:val="true"/>
              </w:rPr>
              <w:t xml:space="preserve">: </w:t>
            </w:r>
            <w:r>
              <w:rPr>
                <w:rStyle w:val="IndexLink"/>
                <w:rtl w:val="true"/>
              </w:rPr>
              <w:t>حج رفتن به نيابت از حضرت عجل الله تعالی فرجه الشریف</w:t>
            </w:r>
            <w:r>
              <w:rPr>
                <w:rStyle w:val="IndexLink"/>
                <w:rtl w:val="true"/>
              </w:rPr>
              <w:tab/>
            </w:r>
            <w:r>
              <w:rPr>
                <w:rStyle w:val="IndexLink"/>
              </w:rPr>
              <w:t>96</w:t>
            </w:r>
          </w:hyperlink>
        </w:p>
        <w:p>
          <w:pPr>
            <w:pStyle w:val="Contents5"/>
            <w:tabs>
              <w:tab w:val="clear" w:pos="7892"/>
              <w:tab w:val="right" w:pos="9026" w:leader="dot"/>
            </w:tabs>
            <w:rPr/>
          </w:pPr>
          <w:hyperlink w:anchor="__RefHeading___Toc16954149_1280447820">
            <w:r>
              <w:rPr>
                <w:webHidden/>
                <w:rStyle w:val="IndexLink"/>
                <w:rtl w:val="true"/>
              </w:rPr>
              <w:t xml:space="preserve">ششم </w:t>
            </w:r>
            <w:r>
              <w:rPr>
                <w:rStyle w:val="IndexLink"/>
                <w:rtl w:val="true"/>
              </w:rPr>
              <w:t xml:space="preserve">: </w:t>
            </w:r>
            <w:r>
              <w:rPr>
                <w:rStyle w:val="IndexLink"/>
                <w:rtl w:val="true"/>
              </w:rPr>
              <w:t>طواف کعبه به نيابت از حضرت</w:t>
            </w:r>
            <w:r>
              <w:rPr>
                <w:rStyle w:val="IndexLink"/>
                <w:rtl w:val="true"/>
              </w:rPr>
              <w:tab/>
            </w:r>
            <w:r>
              <w:rPr>
                <w:rStyle w:val="IndexLink"/>
              </w:rPr>
              <w:t>97</w:t>
            </w:r>
          </w:hyperlink>
        </w:p>
        <w:p>
          <w:pPr>
            <w:pStyle w:val="Contents5"/>
            <w:tabs>
              <w:tab w:val="clear" w:pos="7892"/>
              <w:tab w:val="right" w:pos="9026" w:leader="dot"/>
            </w:tabs>
            <w:rPr/>
          </w:pPr>
          <w:hyperlink w:anchor="__RefHeading___Toc16954151_1280447820">
            <w:r>
              <w:rPr>
                <w:webHidden/>
                <w:rStyle w:val="IndexLink"/>
                <w:rtl w:val="true"/>
              </w:rPr>
              <w:t>هفتم</w:t>
            </w:r>
            <w:r>
              <w:rPr>
                <w:rStyle w:val="IndexLink"/>
                <w:rtl w:val="true"/>
              </w:rPr>
              <w:t xml:space="preserve">: </w:t>
            </w:r>
            <w:r>
              <w:rPr>
                <w:rStyle w:val="IndexLink"/>
                <w:rtl w:val="true"/>
              </w:rPr>
              <w:t>به نيابت از آن حضرت به زیارت قبور پیغمبر و ائمّه اطهار علیهم السلام به ویژه امام حسین علیه السلام و سایر مشاهده مشرّفه رفتن</w:t>
            </w:r>
            <w:r>
              <w:rPr>
                <w:rStyle w:val="IndexLink"/>
                <w:rtl w:val="true"/>
              </w:rPr>
              <w:tab/>
            </w:r>
            <w:r>
              <w:rPr>
                <w:rStyle w:val="IndexLink"/>
              </w:rPr>
              <w:t>98</w:t>
            </w:r>
          </w:hyperlink>
        </w:p>
        <w:p>
          <w:pPr>
            <w:pStyle w:val="Contents3"/>
            <w:tabs>
              <w:tab w:val="clear" w:pos="8459"/>
              <w:tab w:val="right" w:pos="9026" w:leader="dot"/>
            </w:tabs>
            <w:rPr/>
          </w:pPr>
          <w:hyperlink w:anchor="__RefHeading___Toc16954153_1280447820">
            <w:r>
              <w:rPr>
                <w:webHidden/>
                <w:rStyle w:val="IndexLink"/>
                <w:rtl w:val="true"/>
              </w:rPr>
              <w:t xml:space="preserve">فصل دوم </w:t>
            </w:r>
            <w:r>
              <w:rPr>
                <w:rStyle w:val="IndexLink"/>
                <w:rtl w:val="true"/>
              </w:rPr>
              <w:t xml:space="preserve">: </w:t>
            </w:r>
            <w:r>
              <w:rPr>
                <w:rStyle w:val="IndexLink"/>
                <w:rtl w:val="true"/>
              </w:rPr>
              <w:t>وظایف اجتماعی نسبت به امام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6954155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954157_1280447820">
            <w:r>
              <w:rPr>
                <w:webHidden/>
                <w:rStyle w:val="IndexLink"/>
              </w:rPr>
              <w:t>45</w:t>
            </w:r>
            <w:r>
              <w:rPr>
                <w:rStyle w:val="IndexLink"/>
                <w:rtl w:val="true"/>
              </w:rPr>
              <w:t xml:space="preserve"> - </w:t>
            </w:r>
            <w:r>
              <w:rPr>
                <w:rStyle w:val="IndexLink"/>
              </w:rPr>
              <w:t>49</w:t>
            </w:r>
            <w:r>
              <w:rPr>
                <w:rStyle w:val="IndexLink"/>
                <w:rtl w:val="true"/>
              </w:rPr>
              <w:t xml:space="preserve">. </w:t>
            </w:r>
            <w:r>
              <w:rPr>
                <w:rStyle w:val="IndexLink"/>
                <w:rtl w:val="true"/>
              </w:rPr>
              <w:t>وظایف در میان عموم مردم</w:t>
            </w:r>
            <w:r>
              <w:rPr>
                <w:rStyle w:val="IndexLink"/>
                <w:rtl w:val="true"/>
              </w:rPr>
              <w:tab/>
            </w:r>
            <w:r>
              <w:rPr>
                <w:rStyle w:val="IndexLink"/>
              </w:rPr>
              <w:t>100</w:t>
            </w:r>
          </w:hyperlink>
        </w:p>
        <w:p>
          <w:pPr>
            <w:pStyle w:val="Contents5"/>
            <w:tabs>
              <w:tab w:val="clear" w:pos="7892"/>
              <w:tab w:val="right" w:pos="9026" w:leader="dot"/>
            </w:tabs>
            <w:rPr/>
          </w:pPr>
          <w:hyperlink w:anchor="__RefHeading___Toc16954159_1280447820">
            <w:r>
              <w:rPr>
                <w:webHidden/>
                <w:rStyle w:val="IndexLink"/>
                <w:rtl w:val="true"/>
              </w:rPr>
              <w:t xml:space="preserve">اول </w:t>
            </w:r>
            <w:r>
              <w:rPr>
                <w:rStyle w:val="IndexLink"/>
                <w:rtl w:val="true"/>
              </w:rPr>
              <w:t xml:space="preserve">: </w:t>
            </w:r>
            <w:r>
              <w:rPr>
                <w:rStyle w:val="IndexLink"/>
                <w:rtl w:val="true"/>
              </w:rPr>
              <w:t>دعوت مردم به معرفت حضرت و خدمت‌گزاری به ایشان</w:t>
            </w:r>
            <w:r>
              <w:rPr>
                <w:rStyle w:val="IndexLink"/>
                <w:rtl w:val="true"/>
              </w:rPr>
              <w:tab/>
            </w:r>
            <w:r>
              <w:rPr>
                <w:rStyle w:val="IndexLink"/>
              </w:rPr>
              <w:t>100</w:t>
            </w:r>
          </w:hyperlink>
        </w:p>
        <w:p>
          <w:pPr>
            <w:pStyle w:val="Contents5"/>
            <w:tabs>
              <w:tab w:val="clear" w:pos="7892"/>
              <w:tab w:val="right" w:pos="9026" w:leader="dot"/>
            </w:tabs>
            <w:rPr/>
          </w:pPr>
          <w:hyperlink w:anchor="__RefHeading___Toc16954161_1280447820">
            <w:r>
              <w:rPr>
                <w:webHidden/>
                <w:rStyle w:val="IndexLink"/>
                <w:rtl w:val="true"/>
              </w:rPr>
              <w:t xml:space="preserve">دوم </w:t>
            </w:r>
            <w:r>
              <w:rPr>
                <w:rStyle w:val="IndexLink"/>
                <w:rtl w:val="true"/>
              </w:rPr>
              <w:t xml:space="preserve">: </w:t>
            </w:r>
            <w:r>
              <w:rPr>
                <w:rStyle w:val="IndexLink"/>
                <w:rtl w:val="true"/>
              </w:rPr>
              <w:t>محبوب نمودن حضرت در بین مردم</w:t>
            </w:r>
            <w:r>
              <w:rPr>
                <w:rStyle w:val="IndexLink"/>
                <w:rtl w:val="true"/>
              </w:rPr>
              <w:tab/>
            </w:r>
            <w:r>
              <w:rPr>
                <w:rStyle w:val="IndexLink"/>
              </w:rPr>
              <w:t>102</w:t>
            </w:r>
          </w:hyperlink>
        </w:p>
        <w:p>
          <w:pPr>
            <w:pStyle w:val="Contents5"/>
            <w:tabs>
              <w:tab w:val="clear" w:pos="7892"/>
              <w:tab w:val="right" w:pos="9026" w:leader="dot"/>
            </w:tabs>
            <w:rPr/>
          </w:pPr>
          <w:hyperlink w:anchor="__RefHeading___Toc16954163_1280447820">
            <w:r>
              <w:rPr>
                <w:webHidden/>
                <w:rStyle w:val="IndexLink"/>
                <w:rtl w:val="true"/>
              </w:rPr>
              <w:t xml:space="preserve">سوم </w:t>
            </w:r>
            <w:r>
              <w:rPr>
                <w:rStyle w:val="IndexLink"/>
                <w:rtl w:val="true"/>
              </w:rPr>
              <w:t xml:space="preserve">: </w:t>
            </w:r>
            <w:r>
              <w:rPr>
                <w:rStyle w:val="IndexLink"/>
                <w:rtl w:val="true"/>
              </w:rPr>
              <w:t>آموزش معارف دینی و پاسخ به شبهات</w:t>
            </w:r>
            <w:r>
              <w:rPr>
                <w:rStyle w:val="IndexLink"/>
                <w:rtl w:val="true"/>
              </w:rPr>
              <w:tab/>
            </w:r>
            <w:r>
              <w:rPr>
                <w:rStyle w:val="IndexLink"/>
              </w:rPr>
              <w:t>104</w:t>
            </w:r>
          </w:hyperlink>
        </w:p>
        <w:p>
          <w:pPr>
            <w:pStyle w:val="Contents5"/>
            <w:tabs>
              <w:tab w:val="clear" w:pos="7892"/>
              <w:tab w:val="right" w:pos="9026" w:leader="dot"/>
            </w:tabs>
            <w:rPr/>
          </w:pPr>
          <w:hyperlink w:anchor="__RefHeading___Toc16954165_1280447820">
            <w:r>
              <w:rPr>
                <w:webHidden/>
                <w:rStyle w:val="IndexLink"/>
                <w:rtl w:val="true"/>
              </w:rPr>
              <w:t xml:space="preserve">چهارم </w:t>
            </w:r>
            <w:r>
              <w:rPr>
                <w:rStyle w:val="IndexLink"/>
                <w:rtl w:val="true"/>
              </w:rPr>
              <w:t xml:space="preserve">: </w:t>
            </w:r>
            <w:r>
              <w:rPr>
                <w:rStyle w:val="IndexLink"/>
                <w:rtl w:val="true"/>
              </w:rPr>
              <w:t>ناشناس ماندن و پرهیز از شهرت</w:t>
            </w:r>
            <w:r>
              <w:rPr>
                <w:rStyle w:val="IndexLink"/>
                <w:rtl w:val="true"/>
              </w:rPr>
              <w:tab/>
            </w:r>
            <w:r>
              <w:rPr>
                <w:rStyle w:val="IndexLink"/>
              </w:rPr>
              <w:t>106</w:t>
            </w:r>
          </w:hyperlink>
        </w:p>
        <w:p>
          <w:pPr>
            <w:pStyle w:val="Contents5"/>
            <w:tabs>
              <w:tab w:val="clear" w:pos="7892"/>
              <w:tab w:val="right" w:pos="9026" w:leader="dot"/>
            </w:tabs>
            <w:rPr/>
          </w:pPr>
          <w:hyperlink w:anchor="__RefHeading___Toc16954167_1280447820">
            <w:r>
              <w:rPr>
                <w:webHidden/>
                <w:rStyle w:val="IndexLink"/>
                <w:rtl w:val="true"/>
              </w:rPr>
              <w:t>[</w:t>
            </w:r>
            <w:r>
              <w:rPr>
                <w:rStyle w:val="IndexLink"/>
                <w:rtl w:val="true"/>
              </w:rPr>
              <w:t xml:space="preserve">پنجم </w:t>
            </w:r>
            <w:r>
              <w:rPr>
                <w:rStyle w:val="IndexLink"/>
                <w:rtl w:val="true"/>
              </w:rPr>
              <w:t xml:space="preserve">: </w:t>
            </w:r>
            <w:r>
              <w:rPr>
                <w:rStyle w:val="IndexLink"/>
                <w:rtl w:val="true"/>
              </w:rPr>
              <w:t>سرودن شعر و خواندن اشعار فضایل آن حضرت برای مردم</w:t>
            </w:r>
            <w:r>
              <w:rPr>
                <w:rStyle w:val="IndexLink"/>
                <w:rtl w:val="true"/>
              </w:rPr>
              <w:tab/>
            </w:r>
            <w:r>
              <w:rPr>
                <w:rStyle w:val="IndexLink"/>
              </w:rPr>
              <w:t>107</w:t>
            </w:r>
          </w:hyperlink>
        </w:p>
        <w:p>
          <w:pPr>
            <w:pStyle w:val="Contents4"/>
            <w:tabs>
              <w:tab w:val="clear" w:pos="8176"/>
              <w:tab w:val="right" w:pos="9026" w:leader="dot"/>
            </w:tabs>
            <w:rPr/>
          </w:pPr>
          <w:hyperlink w:anchor="__RefHeading___Toc16954169_1280447820">
            <w:r>
              <w:rPr>
                <w:webHidden/>
                <w:rStyle w:val="IndexLink"/>
              </w:rPr>
              <w:t>50-52</w:t>
            </w:r>
            <w:r>
              <w:rPr>
                <w:rStyle w:val="IndexLink"/>
                <w:rtl w:val="true"/>
              </w:rPr>
              <w:t xml:space="preserve">. </w:t>
            </w:r>
            <w:r>
              <w:rPr>
                <w:rStyle w:val="IndexLink"/>
                <w:rtl w:val="true"/>
              </w:rPr>
              <w:t>وظایف در میان دوستان حضرت</w:t>
            </w:r>
            <w:r>
              <w:rPr>
                <w:rStyle w:val="IndexLink"/>
                <w:rtl w:val="true"/>
              </w:rPr>
              <w:tab/>
            </w:r>
            <w:r>
              <w:rPr>
                <w:rStyle w:val="IndexLink"/>
              </w:rPr>
              <w:t>109</w:t>
            </w:r>
          </w:hyperlink>
        </w:p>
        <w:p>
          <w:pPr>
            <w:pStyle w:val="Contents5"/>
            <w:tabs>
              <w:tab w:val="clear" w:pos="7892"/>
              <w:tab w:val="right" w:pos="9026" w:leader="dot"/>
            </w:tabs>
            <w:rPr/>
          </w:pPr>
          <w:hyperlink w:anchor="__RefHeading___Toc16954171_1280447820">
            <w:r>
              <w:rPr>
                <w:webHidden/>
                <w:rStyle w:val="IndexLink"/>
                <w:rtl w:val="true"/>
              </w:rPr>
              <w:t>[</w:t>
            </w:r>
            <w:r>
              <w:rPr>
                <w:rStyle w:val="IndexLink"/>
                <w:rtl w:val="true"/>
              </w:rPr>
              <w:t xml:space="preserve">اول </w:t>
            </w:r>
            <w:r>
              <w:rPr>
                <w:rStyle w:val="IndexLink"/>
                <w:rtl w:val="true"/>
              </w:rPr>
              <w:t xml:space="preserve">: </w:t>
            </w:r>
            <w:r>
              <w:rPr>
                <w:rStyle w:val="IndexLink"/>
                <w:rtl w:val="true"/>
              </w:rPr>
              <w:t>سفارش یکدیگر به صبر در زمان غیبت</w:t>
            </w:r>
            <w:r>
              <w:rPr>
                <w:rStyle w:val="IndexLink"/>
                <w:rtl w:val="true"/>
              </w:rPr>
              <w:tab/>
            </w:r>
            <w:r>
              <w:rPr>
                <w:rStyle w:val="IndexLink"/>
              </w:rPr>
              <w:t>109</w:t>
            </w:r>
          </w:hyperlink>
        </w:p>
        <w:p>
          <w:pPr>
            <w:pStyle w:val="Contents5"/>
            <w:tabs>
              <w:tab w:val="clear" w:pos="7892"/>
              <w:tab w:val="right" w:pos="9026" w:leader="dot"/>
            </w:tabs>
            <w:rPr/>
          </w:pPr>
          <w:hyperlink w:anchor="__RefHeading___Toc16954173_1280447820">
            <w:r>
              <w:rPr>
                <w:webHidden/>
                <w:rStyle w:val="IndexLink"/>
                <w:rtl w:val="true"/>
              </w:rPr>
              <w:t xml:space="preserve">دوم </w:t>
            </w:r>
            <w:r>
              <w:rPr>
                <w:rStyle w:val="IndexLink"/>
                <w:rtl w:val="true"/>
              </w:rPr>
              <w:t xml:space="preserve">: </w:t>
            </w:r>
            <w:r>
              <w:rPr>
                <w:rStyle w:val="IndexLink"/>
                <w:rtl w:val="true"/>
              </w:rPr>
              <w:t>همدلی و تلاش همگانی بر يارى امام زمان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16954175_1280447820">
            <w:r>
              <w:rPr>
                <w:webHidden/>
                <w:rStyle w:val="IndexLink"/>
                <w:rtl w:val="true"/>
              </w:rPr>
              <w:t>[</w:t>
            </w:r>
            <w:r>
              <w:rPr>
                <w:rStyle w:val="IndexLink"/>
                <w:rtl w:val="true"/>
              </w:rPr>
              <w:t xml:space="preserve">سوم </w:t>
            </w:r>
            <w:r>
              <w:rPr>
                <w:rStyle w:val="IndexLink"/>
                <w:rtl w:val="true"/>
              </w:rPr>
              <w:t xml:space="preserve">: </w:t>
            </w:r>
            <w:r>
              <w:rPr>
                <w:rStyle w:val="IndexLink"/>
                <w:rtl w:val="true"/>
              </w:rPr>
              <w:t>حلّ مشکلات و خوشحال کردن مؤمنان و محبّان امام زمان عجل الله تعالی فرجه الشریف</w:t>
            </w:r>
            <w:r>
              <w:rPr>
                <w:rStyle w:val="IndexLink"/>
                <w:rtl w:val="true"/>
              </w:rPr>
              <w:tab/>
            </w:r>
            <w:r>
              <w:rPr>
                <w:rStyle w:val="IndexLink"/>
              </w:rPr>
              <w:t>111</w:t>
            </w:r>
          </w:hyperlink>
        </w:p>
        <w:p>
          <w:pPr>
            <w:pStyle w:val="Contents4"/>
            <w:tabs>
              <w:tab w:val="clear" w:pos="8176"/>
              <w:tab w:val="right" w:pos="9026" w:leader="dot"/>
            </w:tabs>
            <w:rPr/>
          </w:pPr>
          <w:hyperlink w:anchor="__RefHeading___Toc16954177_1280447820">
            <w:r>
              <w:rPr>
                <w:webHidden/>
                <w:rStyle w:val="IndexLink"/>
              </w:rPr>
              <w:t>53-59</w:t>
            </w:r>
            <w:r>
              <w:rPr>
                <w:rStyle w:val="IndexLink"/>
                <w:rtl w:val="true"/>
              </w:rPr>
              <w:t xml:space="preserve">. </w:t>
            </w:r>
            <w:r>
              <w:rPr>
                <w:rStyle w:val="IndexLink"/>
                <w:rtl w:val="true"/>
              </w:rPr>
              <w:t>وظایف در مقابل دشمنان و مدّعیان دروغین</w:t>
            </w:r>
            <w:r>
              <w:rPr>
                <w:rStyle w:val="IndexLink"/>
                <w:rtl w:val="true"/>
              </w:rPr>
              <w:tab/>
            </w:r>
            <w:r>
              <w:rPr>
                <w:rStyle w:val="IndexLink"/>
              </w:rPr>
              <w:t>112</w:t>
            </w:r>
          </w:hyperlink>
        </w:p>
        <w:p>
          <w:pPr>
            <w:pStyle w:val="Contents5"/>
            <w:tabs>
              <w:tab w:val="clear" w:pos="7892"/>
              <w:tab w:val="right" w:pos="9026" w:leader="dot"/>
            </w:tabs>
            <w:rPr/>
          </w:pPr>
          <w:hyperlink w:anchor="__RefHeading___Toc16954179_1280447820">
            <w:r>
              <w:rPr>
                <w:webHidden/>
                <w:rStyle w:val="IndexLink"/>
                <w:rtl w:val="true"/>
              </w:rPr>
              <w:t xml:space="preserve">اول </w:t>
            </w:r>
            <w:r>
              <w:rPr>
                <w:rStyle w:val="IndexLink"/>
                <w:rtl w:val="true"/>
              </w:rPr>
              <w:t xml:space="preserve">: </w:t>
            </w:r>
            <w:r>
              <w:rPr>
                <w:rStyle w:val="IndexLink"/>
                <w:rtl w:val="true"/>
              </w:rPr>
              <w:t>تقیّه در مقابل دشمنان</w:t>
            </w:r>
            <w:r>
              <w:rPr>
                <w:rStyle w:val="IndexLink"/>
                <w:rtl w:val="true"/>
              </w:rPr>
              <w:tab/>
            </w:r>
            <w:r>
              <w:rPr>
                <w:rStyle w:val="IndexLink"/>
              </w:rPr>
              <w:t>112</w:t>
            </w:r>
          </w:hyperlink>
        </w:p>
        <w:p>
          <w:pPr>
            <w:pStyle w:val="Contents5"/>
            <w:tabs>
              <w:tab w:val="clear" w:pos="7892"/>
              <w:tab w:val="right" w:pos="9026" w:leader="dot"/>
            </w:tabs>
            <w:rPr/>
          </w:pPr>
          <w:hyperlink w:anchor="__RefHeading___Toc16954181_1280447820">
            <w:r>
              <w:rPr>
                <w:webHidden/>
                <w:rStyle w:val="IndexLink"/>
                <w:rtl w:val="true"/>
              </w:rPr>
              <w:t>[</w:t>
            </w:r>
            <w:r>
              <w:rPr>
                <w:rStyle w:val="IndexLink"/>
                <w:rtl w:val="true"/>
              </w:rPr>
              <w:t xml:space="preserve">دوم </w:t>
            </w:r>
            <w:r>
              <w:rPr>
                <w:rStyle w:val="IndexLink"/>
                <w:rtl w:val="true"/>
              </w:rPr>
              <w:t xml:space="preserve">: </w:t>
            </w:r>
            <w:r>
              <w:rPr>
                <w:rStyle w:val="IndexLink"/>
                <w:rtl w:val="true"/>
              </w:rPr>
              <w:t>صبر بر اذیت و آزار دشمنان</w:t>
            </w:r>
            <w:r>
              <w:rPr>
                <w:rStyle w:val="IndexLink"/>
                <w:rtl w:val="true"/>
              </w:rPr>
              <w:tab/>
            </w:r>
            <w:r>
              <w:rPr>
                <w:rStyle w:val="IndexLink"/>
              </w:rPr>
              <w:t>113</w:t>
            </w:r>
          </w:hyperlink>
        </w:p>
        <w:p>
          <w:pPr>
            <w:pStyle w:val="Contents5"/>
            <w:tabs>
              <w:tab w:val="clear" w:pos="7892"/>
              <w:tab w:val="right" w:pos="9026" w:leader="dot"/>
            </w:tabs>
            <w:rPr/>
          </w:pPr>
          <w:hyperlink w:anchor="__RefHeading___Toc16954183_1280447820">
            <w:r>
              <w:rPr>
                <w:webHidden/>
                <w:rStyle w:val="IndexLink"/>
                <w:rtl w:val="true"/>
              </w:rPr>
              <w:t>[</w:t>
            </w:r>
            <w:r>
              <w:rPr>
                <w:rStyle w:val="IndexLink"/>
                <w:rtl w:val="true"/>
              </w:rPr>
              <w:t xml:space="preserve">سوم </w:t>
            </w:r>
            <w:r>
              <w:rPr>
                <w:rStyle w:val="IndexLink"/>
                <w:rtl w:val="true"/>
              </w:rPr>
              <w:t xml:space="preserve">: </w:t>
            </w:r>
            <w:r>
              <w:rPr>
                <w:rStyle w:val="IndexLink"/>
                <w:rtl w:val="true"/>
              </w:rPr>
              <w:t>پرهیز از مجالسی که نام حضرت در آنجا تمسخر می‌شود</w:t>
            </w:r>
            <w:r>
              <w:rPr>
                <w:rStyle w:val="IndexLink"/>
                <w:rtl w:val="true"/>
              </w:rPr>
              <w:tab/>
            </w:r>
            <w:r>
              <w:rPr>
                <w:rStyle w:val="IndexLink"/>
              </w:rPr>
              <w:t>115</w:t>
            </w:r>
          </w:hyperlink>
        </w:p>
        <w:p>
          <w:pPr>
            <w:pStyle w:val="Contents5"/>
            <w:tabs>
              <w:tab w:val="clear" w:pos="7892"/>
              <w:tab w:val="right" w:pos="9026" w:leader="dot"/>
            </w:tabs>
            <w:rPr/>
          </w:pPr>
          <w:hyperlink w:anchor="__RefHeading___Toc16954185_1280447820">
            <w:r>
              <w:rPr>
                <w:webHidden/>
                <w:rStyle w:val="IndexLink"/>
                <w:rtl w:val="true"/>
              </w:rPr>
              <w:t xml:space="preserve">چهارم </w:t>
            </w:r>
            <w:r>
              <w:rPr>
                <w:rStyle w:val="IndexLink"/>
                <w:rtl w:val="true"/>
              </w:rPr>
              <w:t xml:space="preserve">: </w:t>
            </w:r>
            <w:r>
              <w:rPr>
                <w:rStyle w:val="IndexLink"/>
                <w:rtl w:val="true"/>
              </w:rPr>
              <w:t>تکذیب مدّعیان نیابت خاصّه</w:t>
            </w:r>
            <w:r>
              <w:rPr>
                <w:rStyle w:val="IndexLink"/>
                <w:rtl w:val="true"/>
              </w:rPr>
              <w:tab/>
            </w:r>
            <w:r>
              <w:rPr>
                <w:rStyle w:val="IndexLink"/>
              </w:rPr>
              <w:t>116</w:t>
            </w:r>
          </w:hyperlink>
        </w:p>
        <w:p>
          <w:pPr>
            <w:pStyle w:val="Contents5"/>
            <w:tabs>
              <w:tab w:val="clear" w:pos="7892"/>
              <w:tab w:val="right" w:pos="9026" w:leader="dot"/>
            </w:tabs>
            <w:rPr/>
          </w:pPr>
          <w:hyperlink w:anchor="__RefHeading___Toc16954187_1280447820">
            <w:r>
              <w:rPr>
                <w:webHidden/>
                <w:rStyle w:val="IndexLink"/>
                <w:rtl w:val="true"/>
              </w:rPr>
              <w:t xml:space="preserve">پنجم </w:t>
            </w:r>
            <w:r>
              <w:rPr>
                <w:rStyle w:val="IndexLink"/>
                <w:rtl w:val="true"/>
              </w:rPr>
              <w:t xml:space="preserve">: </w:t>
            </w:r>
            <w:r>
              <w:rPr>
                <w:rStyle w:val="IndexLink"/>
                <w:rtl w:val="true"/>
              </w:rPr>
              <w:t>عدم تعیین وقت ظهور و تکذیب وقت‌گذاران</w:t>
            </w:r>
            <w:r>
              <w:rPr>
                <w:rStyle w:val="IndexLink"/>
                <w:rtl w:val="true"/>
              </w:rPr>
              <w:tab/>
            </w:r>
            <w:r>
              <w:rPr>
                <w:rStyle w:val="IndexLink"/>
              </w:rPr>
              <w:t>117</w:t>
            </w:r>
          </w:hyperlink>
        </w:p>
        <w:p>
          <w:pPr>
            <w:pStyle w:val="Contents5"/>
            <w:tabs>
              <w:tab w:val="clear" w:pos="7892"/>
              <w:tab w:val="right" w:pos="9026" w:leader="dot"/>
            </w:tabs>
            <w:rPr/>
          </w:pPr>
          <w:hyperlink w:anchor="__RefHeading___Toc16954189_1280447820">
            <w:r>
              <w:rPr>
                <w:webHidden/>
                <w:rStyle w:val="IndexLink"/>
                <w:rtl w:val="true"/>
              </w:rPr>
              <w:t xml:space="preserve">ششم </w:t>
            </w:r>
            <w:r>
              <w:rPr>
                <w:rStyle w:val="IndexLink"/>
                <w:rtl w:val="true"/>
              </w:rPr>
              <w:t xml:space="preserve">: </w:t>
            </w:r>
            <w:r>
              <w:rPr>
                <w:rStyle w:val="IndexLink"/>
                <w:rtl w:val="true"/>
              </w:rPr>
              <w:t>ثبات در اعتقادات و دنبال گروه‌ها و فرقه‌ها نرفتن</w:t>
            </w:r>
            <w:r>
              <w:rPr>
                <w:rStyle w:val="IndexLink"/>
                <w:rtl w:val="true"/>
              </w:rPr>
              <w:tab/>
            </w:r>
            <w:r>
              <w:rPr>
                <w:rStyle w:val="IndexLink"/>
              </w:rPr>
              <w:t>118</w:t>
            </w:r>
          </w:hyperlink>
        </w:p>
        <w:p>
          <w:pPr>
            <w:pStyle w:val="Contents5"/>
            <w:tabs>
              <w:tab w:val="clear" w:pos="7892"/>
              <w:tab w:val="right" w:pos="9026" w:leader="dot"/>
            </w:tabs>
            <w:rPr/>
          </w:pPr>
          <w:hyperlink w:anchor="__RefHeading___Toc16954191_1280447820">
            <w:r>
              <w:rPr>
                <w:webHidden/>
                <w:rStyle w:val="IndexLink"/>
                <w:rtl w:val="true"/>
              </w:rPr>
              <w:t xml:space="preserve">هفتم </w:t>
            </w:r>
            <w:r>
              <w:rPr>
                <w:rStyle w:val="IndexLink"/>
                <w:rtl w:val="true"/>
              </w:rPr>
              <w:t xml:space="preserve">: </w:t>
            </w:r>
            <w:r>
              <w:rPr>
                <w:rStyle w:val="IndexLink"/>
                <w:rtl w:val="true"/>
              </w:rPr>
              <w:t>مرابطه و تهیه سلاح و اسب در انتظار ظهور امام زمان عجل الله تعالی فرجه الشریف</w:t>
            </w:r>
            <w:r>
              <w:rPr>
                <w:rStyle w:val="IndexLink"/>
                <w:rtl w:val="true"/>
              </w:rPr>
              <w:tab/>
            </w:r>
            <w:r>
              <w:rPr>
                <w:rStyle w:val="IndexLink"/>
              </w:rPr>
              <w:t>119</w:t>
            </w:r>
          </w:hyperlink>
        </w:p>
        <w:p>
          <w:pPr>
            <w:pStyle w:val="Contents4"/>
            <w:tabs>
              <w:tab w:val="clear" w:pos="8176"/>
              <w:tab w:val="right" w:pos="9026" w:leader="dot"/>
            </w:tabs>
            <w:rPr/>
          </w:pPr>
          <w:hyperlink w:anchor="__RefHeading___Toc16954193_1280447820">
            <w:r>
              <w:rPr>
                <w:webHidden/>
                <w:rStyle w:val="IndexLink"/>
              </w:rPr>
              <w:t>60-70</w:t>
            </w:r>
            <w:r>
              <w:rPr>
                <w:rStyle w:val="IndexLink"/>
                <w:rtl w:val="true"/>
              </w:rPr>
              <w:t xml:space="preserve">. </w:t>
            </w:r>
            <w:r>
              <w:rPr>
                <w:rStyle w:val="IndexLink"/>
                <w:rtl w:val="true"/>
              </w:rPr>
              <w:t>وظایف مالی</w:t>
            </w:r>
            <w:r>
              <w:rPr>
                <w:rStyle w:val="IndexLink"/>
                <w:rtl w:val="true"/>
              </w:rPr>
              <w:tab/>
            </w:r>
            <w:r>
              <w:rPr>
                <w:rStyle w:val="IndexLink"/>
              </w:rPr>
              <w:t>124</w:t>
            </w:r>
          </w:hyperlink>
        </w:p>
        <w:p>
          <w:pPr>
            <w:pStyle w:val="Contents5"/>
            <w:tabs>
              <w:tab w:val="clear" w:pos="7892"/>
              <w:tab w:val="right" w:pos="9026" w:leader="dot"/>
            </w:tabs>
            <w:rPr/>
          </w:pPr>
          <w:hyperlink w:anchor="__RefHeading___Toc16954195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6954197_1280447820">
            <w:r>
              <w:rPr>
                <w:webHidden/>
                <w:rStyle w:val="IndexLink"/>
                <w:rtl w:val="true"/>
              </w:rPr>
              <w:t xml:space="preserve">اول </w:t>
            </w:r>
            <w:r>
              <w:rPr>
                <w:rStyle w:val="IndexLink"/>
                <w:rtl w:val="true"/>
              </w:rPr>
              <w:t xml:space="preserve">: </w:t>
            </w:r>
            <w:r>
              <w:rPr>
                <w:rStyle w:val="IndexLink"/>
                <w:rtl w:val="true"/>
              </w:rPr>
              <w:t>صدقه دادن به قصد سلامتى حضرت</w:t>
            </w:r>
            <w:r>
              <w:rPr>
                <w:rStyle w:val="IndexLink"/>
                <w:rtl w:val="true"/>
              </w:rPr>
              <w:t>.</w:t>
              <w:tab/>
            </w:r>
            <w:r>
              <w:rPr>
                <w:rStyle w:val="IndexLink"/>
              </w:rPr>
              <w:t>124</w:t>
            </w:r>
          </w:hyperlink>
        </w:p>
        <w:p>
          <w:pPr>
            <w:pStyle w:val="Contents5"/>
            <w:tabs>
              <w:tab w:val="clear" w:pos="7892"/>
              <w:tab w:val="right" w:pos="9026" w:leader="dot"/>
            </w:tabs>
            <w:rPr/>
          </w:pPr>
          <w:hyperlink w:anchor="__RefHeading___Toc16954199_1280447820">
            <w:r>
              <w:rPr>
                <w:webHidden/>
                <w:rStyle w:val="IndexLink"/>
                <w:rtl w:val="true"/>
              </w:rPr>
              <w:t xml:space="preserve">دوم </w:t>
            </w:r>
            <w:r>
              <w:rPr>
                <w:rStyle w:val="IndexLink"/>
                <w:rtl w:val="true"/>
              </w:rPr>
              <w:t xml:space="preserve">: </w:t>
            </w:r>
            <w:r>
              <w:rPr>
                <w:rStyle w:val="IndexLink"/>
                <w:rtl w:val="true"/>
              </w:rPr>
              <w:t>قربانی کردن به نیابت از حضرت</w:t>
            </w:r>
            <w:r>
              <w:rPr>
                <w:rStyle w:val="IndexLink"/>
                <w:rtl w:val="true"/>
              </w:rPr>
              <w:tab/>
            </w:r>
            <w:r>
              <w:rPr>
                <w:rStyle w:val="IndexLink"/>
              </w:rPr>
              <w:t>124</w:t>
            </w:r>
          </w:hyperlink>
        </w:p>
        <w:p>
          <w:pPr>
            <w:pStyle w:val="Contents5"/>
            <w:tabs>
              <w:tab w:val="clear" w:pos="7892"/>
              <w:tab w:val="right" w:pos="9026" w:leader="dot"/>
            </w:tabs>
            <w:rPr/>
          </w:pPr>
          <w:hyperlink w:anchor="__RefHeading___Toc16954201_1280447820">
            <w:r>
              <w:rPr>
                <w:webHidden/>
                <w:rStyle w:val="IndexLink"/>
                <w:rtl w:val="true"/>
              </w:rPr>
              <w:t xml:space="preserve">سوم </w:t>
            </w:r>
            <w:r>
              <w:rPr>
                <w:rStyle w:val="IndexLink"/>
                <w:rtl w:val="true"/>
              </w:rPr>
              <w:t xml:space="preserve">: </w:t>
            </w:r>
            <w:r>
              <w:rPr>
                <w:rStyle w:val="IndexLink"/>
                <w:rtl w:val="true"/>
              </w:rPr>
              <w:t>هديه دادن به امام زمان عجل الله تعالی فرجه الشریف</w:t>
            </w:r>
            <w:r>
              <w:rPr>
                <w:rStyle w:val="IndexLink"/>
                <w:rtl w:val="true"/>
              </w:rPr>
              <w:tab/>
            </w:r>
            <w:r>
              <w:rPr>
                <w:rStyle w:val="IndexLink"/>
              </w:rPr>
              <w:t>125</w:t>
            </w:r>
          </w:hyperlink>
        </w:p>
        <w:p>
          <w:pPr>
            <w:pStyle w:val="Contents5"/>
            <w:tabs>
              <w:tab w:val="clear" w:pos="7892"/>
              <w:tab w:val="right" w:pos="9026" w:leader="dot"/>
            </w:tabs>
            <w:rPr/>
          </w:pPr>
          <w:hyperlink w:anchor="__RefHeading___Toc16954203_1280447820">
            <w:r>
              <w:rPr>
                <w:webHidden/>
                <w:rStyle w:val="IndexLink"/>
                <w:rtl w:val="true"/>
              </w:rPr>
              <w:t xml:space="preserve">چهارم </w:t>
            </w:r>
            <w:r>
              <w:rPr>
                <w:rStyle w:val="IndexLink"/>
                <w:rtl w:val="true"/>
              </w:rPr>
              <w:t xml:space="preserve">: </w:t>
            </w:r>
            <w:r>
              <w:rPr>
                <w:rStyle w:val="IndexLink"/>
                <w:rtl w:val="true"/>
              </w:rPr>
              <w:t>هدیه دادن به شیعیان و دوستان صالح ائمه علیهم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16954205_1280447820">
            <w:r>
              <w:rPr>
                <w:webHidden/>
                <w:rStyle w:val="IndexLink"/>
                <w:rtl w:val="true"/>
              </w:rPr>
              <w:t xml:space="preserve">پنجم </w:t>
            </w:r>
            <w:r>
              <w:rPr>
                <w:rStyle w:val="IndexLink"/>
                <w:rtl w:val="true"/>
              </w:rPr>
              <w:t xml:space="preserve">: </w:t>
            </w:r>
            <w:r>
              <w:rPr>
                <w:rStyle w:val="IndexLink"/>
                <w:rtl w:val="true"/>
              </w:rPr>
              <w:t>پرداخت حقوق مالی واجب</w:t>
            </w:r>
            <w:r>
              <w:rPr>
                <w:rStyle w:val="IndexLink"/>
                <w:rtl w:val="true"/>
              </w:rPr>
              <w:tab/>
            </w:r>
            <w:r>
              <w:rPr>
                <w:rStyle w:val="IndexLink"/>
              </w:rPr>
              <w:t>129</w:t>
            </w:r>
          </w:hyperlink>
        </w:p>
        <w:p>
          <w:pPr>
            <w:pStyle w:val="Contents5"/>
            <w:tabs>
              <w:tab w:val="clear" w:pos="7892"/>
              <w:tab w:val="right" w:pos="9026" w:leader="dot"/>
            </w:tabs>
            <w:rPr/>
          </w:pPr>
          <w:hyperlink w:anchor="__RefHeading___Toc16954207_1280447820">
            <w:r>
              <w:rPr>
                <w:webHidden/>
                <w:rStyle w:val="IndexLink"/>
                <w:rtl w:val="true"/>
              </w:rPr>
              <w:t xml:space="preserve">ششم </w:t>
            </w:r>
            <w:r>
              <w:rPr>
                <w:rStyle w:val="IndexLink"/>
                <w:rtl w:val="true"/>
              </w:rPr>
              <w:t xml:space="preserve">: </w:t>
            </w:r>
            <w:r>
              <w:rPr>
                <w:rStyle w:val="IndexLink"/>
                <w:rtl w:val="true"/>
              </w:rPr>
              <w:t>پول دادن به کسی تا به نیابت حضرت حجّت علیه السلام حج به‌جا آورد</w:t>
            </w:r>
            <w:r>
              <w:rPr>
                <w:rStyle w:val="IndexLink"/>
                <w:rtl w:val="true"/>
              </w:rPr>
              <w:tab/>
            </w:r>
            <w:r>
              <w:rPr>
                <w:rStyle w:val="IndexLink"/>
              </w:rPr>
              <w:t>129</w:t>
            </w:r>
          </w:hyperlink>
        </w:p>
        <w:p>
          <w:pPr>
            <w:pStyle w:val="Contents5"/>
            <w:tabs>
              <w:tab w:val="clear" w:pos="7892"/>
              <w:tab w:val="right" w:pos="9026" w:leader="dot"/>
            </w:tabs>
            <w:rPr/>
          </w:pPr>
          <w:hyperlink w:anchor="__RefHeading___Toc16954209_1280447820">
            <w:r>
              <w:rPr>
                <w:webHidden/>
                <w:rStyle w:val="IndexLink"/>
                <w:rtl w:val="true"/>
              </w:rPr>
              <w:t xml:space="preserve">هفتم </w:t>
            </w:r>
            <w:r>
              <w:rPr>
                <w:rStyle w:val="IndexLink"/>
                <w:rtl w:val="true"/>
              </w:rPr>
              <w:t xml:space="preserve">: </w:t>
            </w:r>
            <w:r>
              <w:rPr>
                <w:rStyle w:val="IndexLink"/>
                <w:rtl w:val="true"/>
              </w:rPr>
              <w:t>پول دادن به کسی تا به نیابت از حضرت طواف نماید</w:t>
            </w:r>
            <w:r>
              <w:rPr>
                <w:rStyle w:val="IndexLink"/>
                <w:rtl w:val="true"/>
              </w:rPr>
              <w:tab/>
            </w:r>
            <w:r>
              <w:rPr>
                <w:rStyle w:val="IndexLink"/>
              </w:rPr>
              <w:t>129</w:t>
            </w:r>
          </w:hyperlink>
        </w:p>
        <w:p>
          <w:pPr>
            <w:pStyle w:val="Contents5"/>
            <w:tabs>
              <w:tab w:val="clear" w:pos="7892"/>
              <w:tab w:val="right" w:pos="9026" w:leader="dot"/>
            </w:tabs>
            <w:rPr/>
          </w:pPr>
          <w:hyperlink w:anchor="__RefHeading___Toc16954211_1280447820">
            <w:r>
              <w:rPr>
                <w:webHidden/>
                <w:rStyle w:val="IndexLink"/>
                <w:rtl w:val="true"/>
              </w:rPr>
              <w:t xml:space="preserve">هشتم </w:t>
            </w:r>
            <w:r>
              <w:rPr>
                <w:rStyle w:val="IndexLink"/>
                <w:rtl w:val="true"/>
              </w:rPr>
              <w:t xml:space="preserve">: </w:t>
            </w:r>
            <w:r>
              <w:rPr>
                <w:rStyle w:val="IndexLink"/>
                <w:rtl w:val="true"/>
              </w:rPr>
              <w:t>پول دادن به کسی تا به نیابت از حضرت به زیارت قبور پیغمبر و ائمه اطهار علیهم السلام به‌ویژه امام حسین علیه السلام و سایر مشاهد مشرّفه برود</w:t>
            </w:r>
            <w:r>
              <w:rPr>
                <w:rStyle w:val="IndexLink"/>
                <w:rtl w:val="true"/>
              </w:rPr>
              <w:t>.</w:t>
              <w:tab/>
            </w:r>
            <w:r>
              <w:rPr>
                <w:rStyle w:val="IndexLink"/>
              </w:rPr>
              <w:t>129</w:t>
            </w:r>
          </w:hyperlink>
        </w:p>
        <w:p>
          <w:pPr>
            <w:pStyle w:val="Contents5"/>
            <w:tabs>
              <w:tab w:val="clear" w:pos="7892"/>
              <w:tab w:val="right" w:pos="9026" w:leader="dot"/>
            </w:tabs>
            <w:rPr/>
          </w:pPr>
          <w:hyperlink w:anchor="__RefHeading___Toc16954213_1280447820">
            <w:r>
              <w:rPr>
                <w:webHidden/>
                <w:rStyle w:val="IndexLink"/>
                <w:rtl w:val="true"/>
              </w:rPr>
              <w:t>نهم</w:t>
            </w:r>
            <w:r>
              <w:rPr>
                <w:rStyle w:val="IndexLink"/>
                <w:rtl w:val="true"/>
              </w:rPr>
              <w:t xml:space="preserve">: </w:t>
            </w:r>
            <w:r>
              <w:rPr>
                <w:rStyle w:val="IndexLink"/>
                <w:rtl w:val="true"/>
              </w:rPr>
              <w:t>پول دادن به کسی برای قرائت قرآن و هدیه کردن به امام زمان عجل الله تعالی فرجه الشریف</w:t>
            </w:r>
            <w:r>
              <w:rPr>
                <w:rStyle w:val="IndexLink"/>
                <w:rtl w:val="true"/>
              </w:rPr>
              <w:tab/>
            </w:r>
            <w:r>
              <w:rPr>
                <w:rStyle w:val="IndexLink"/>
              </w:rPr>
              <w:t>129</w:t>
            </w:r>
          </w:hyperlink>
        </w:p>
        <w:p>
          <w:pPr>
            <w:pStyle w:val="Contents5"/>
            <w:tabs>
              <w:tab w:val="clear" w:pos="7892"/>
              <w:tab w:val="right" w:pos="9026" w:leader="dot"/>
            </w:tabs>
            <w:rPr/>
          </w:pPr>
          <w:hyperlink w:anchor="__RefHeading___Toc16954215_1280447820">
            <w:r>
              <w:rPr>
                <w:webHidden/>
                <w:rStyle w:val="IndexLink"/>
                <w:rtl w:val="true"/>
              </w:rPr>
              <w:t>[</w:t>
            </w:r>
            <w:r>
              <w:rPr>
                <w:rStyle w:val="IndexLink"/>
                <w:rtl w:val="true"/>
              </w:rPr>
              <w:t>دهم</w:t>
            </w:r>
            <w:r>
              <w:rPr>
                <w:rStyle w:val="IndexLink"/>
                <w:rtl w:val="true"/>
              </w:rPr>
              <w:t xml:space="preserve">: </w:t>
            </w:r>
            <w:r>
              <w:rPr>
                <w:rStyle w:val="IndexLink"/>
                <w:rtl w:val="true"/>
              </w:rPr>
              <w:t>برگزاری مجالس ذکر فضائل و مناقب و توسّل به آن حضرت</w:t>
            </w:r>
            <w:r>
              <w:rPr>
                <w:rStyle w:val="IndexLink"/>
                <w:rtl w:val="true"/>
              </w:rPr>
              <w:tab/>
            </w:r>
            <w:r>
              <w:rPr>
                <w:rStyle w:val="IndexLink"/>
              </w:rPr>
              <w:t>130</w:t>
            </w:r>
          </w:hyperlink>
        </w:p>
        <w:p>
          <w:pPr>
            <w:pStyle w:val="Contents5"/>
            <w:tabs>
              <w:tab w:val="clear" w:pos="7892"/>
              <w:tab w:val="right" w:pos="9026" w:leader="dot"/>
            </w:tabs>
            <w:rPr/>
          </w:pPr>
          <w:hyperlink w:anchor="__RefHeading___Toc16954217_1280447820">
            <w:r>
              <w:rPr>
                <w:webHidden/>
                <w:rStyle w:val="IndexLink"/>
                <w:rtl w:val="true"/>
              </w:rPr>
              <w:t>[</w:t>
            </w:r>
            <w:r>
              <w:rPr>
                <w:rStyle w:val="IndexLink"/>
                <w:rtl w:val="true"/>
              </w:rPr>
              <w:t xml:space="preserve">یازدهم </w:t>
            </w:r>
            <w:r>
              <w:rPr>
                <w:rStyle w:val="IndexLink"/>
                <w:rtl w:val="true"/>
              </w:rPr>
              <w:t xml:space="preserve">: </w:t>
            </w:r>
            <w:r>
              <w:rPr>
                <w:rStyle w:val="IndexLink"/>
                <w:rtl w:val="true"/>
              </w:rPr>
              <w:t>تأسیس و ساخت اماکن خیریّه و عام‌المنفعه</w:t>
            </w:r>
            <w:r>
              <w:rPr>
                <w:rStyle w:val="IndexLink"/>
                <w:rtl w:val="true"/>
              </w:rPr>
              <w:tab/>
            </w:r>
            <w:r>
              <w:rPr>
                <w:rStyle w:val="IndexLink"/>
              </w:rPr>
              <w:t>130</w:t>
            </w:r>
          </w:hyperlink>
        </w:p>
        <w:p>
          <w:pPr>
            <w:pStyle w:val="Contents2"/>
            <w:tabs>
              <w:tab w:val="clear" w:pos="8743"/>
              <w:tab w:val="right" w:pos="9026" w:leader="dot"/>
            </w:tabs>
            <w:rPr/>
          </w:pPr>
          <w:hyperlink w:anchor="__RefHeading___Toc16954219_1280447820">
            <w:r>
              <w:rPr>
                <w:webHidden/>
                <w:rStyle w:val="IndexLink"/>
                <w:rtl w:val="true"/>
              </w:rPr>
              <w:t xml:space="preserve">بخش سوم </w:t>
            </w:r>
            <w:r>
              <w:rPr>
                <w:rStyle w:val="IndexLink"/>
                <w:rtl w:val="true"/>
              </w:rPr>
              <w:t xml:space="preserve">: </w:t>
            </w:r>
            <w:r>
              <w:rPr>
                <w:rStyle w:val="IndexLink"/>
                <w:rtl w:val="true"/>
              </w:rPr>
              <w:t>گنجینه فواید دعا برای امام زمان عجل الله تعالی فرجه الشریف</w:t>
            </w:r>
            <w:r>
              <w:rPr>
                <w:rStyle w:val="IndexLink"/>
                <w:rtl w:val="true"/>
              </w:rPr>
              <w:tab/>
            </w:r>
            <w:r>
              <w:rPr>
                <w:rStyle w:val="IndexLink"/>
              </w:rPr>
              <w:t>131</w:t>
            </w:r>
          </w:hyperlink>
        </w:p>
        <w:p>
          <w:pPr>
            <w:pStyle w:val="Contents3"/>
            <w:tabs>
              <w:tab w:val="clear" w:pos="8459"/>
              <w:tab w:val="right" w:pos="9026" w:leader="dot"/>
            </w:tabs>
            <w:rPr/>
          </w:pPr>
          <w:hyperlink w:anchor="__RefHeading___Toc16954221_128044782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6954223_1280447820">
            <w:r>
              <w:rPr>
                <w:webHidden/>
                <w:rStyle w:val="IndexLink"/>
                <w:rtl w:val="true"/>
              </w:rPr>
              <w:t xml:space="preserve">مطلب اوّل </w:t>
            </w:r>
            <w:r>
              <w:rPr>
                <w:rStyle w:val="IndexLink"/>
                <w:rtl w:val="true"/>
              </w:rPr>
              <w:t xml:space="preserve">: </w:t>
            </w:r>
            <w:r>
              <w:rPr>
                <w:rStyle w:val="IndexLink"/>
                <w:rtl w:val="true"/>
              </w:rPr>
              <w:t>ادای حقّ مؤمن برترین اعمال است</w:t>
            </w:r>
            <w:r>
              <w:rPr>
                <w:rStyle w:val="IndexLink"/>
                <w:rtl w:val="true"/>
              </w:rPr>
              <w:tab/>
            </w:r>
            <w:r>
              <w:rPr>
                <w:rStyle w:val="IndexLink"/>
              </w:rPr>
              <w:t>133</w:t>
            </w:r>
          </w:hyperlink>
        </w:p>
        <w:p>
          <w:pPr>
            <w:pStyle w:val="Contents4"/>
            <w:tabs>
              <w:tab w:val="clear" w:pos="8176"/>
              <w:tab w:val="right" w:pos="9026" w:leader="dot"/>
            </w:tabs>
            <w:rPr/>
          </w:pPr>
          <w:hyperlink w:anchor="__RefHeading___Toc16954225_12804478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6954227_1280447820">
            <w:r>
              <w:rPr>
                <w:webHidden/>
                <w:rStyle w:val="IndexLink"/>
                <w:rtl w:val="true"/>
              </w:rPr>
              <w:t>طريق ادای حقوق امام زمان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6954229_1280447820">
            <w:r>
              <w:rPr>
                <w:webHidden/>
                <w:rStyle w:val="IndexLink"/>
                <w:rtl w:val="true"/>
              </w:rPr>
              <w:t xml:space="preserve">مطلب دوّم </w:t>
            </w:r>
            <w:r>
              <w:rPr>
                <w:rStyle w:val="IndexLink"/>
                <w:rtl w:val="true"/>
              </w:rPr>
              <w:t xml:space="preserve">: </w:t>
            </w:r>
            <w:r>
              <w:rPr>
                <w:rStyle w:val="IndexLink"/>
                <w:rtl w:val="true"/>
              </w:rPr>
              <w:t>عدم منافات دعای به امام زمان علیه السلام با مقام و شأن بلند ایشان</w:t>
            </w:r>
            <w:r>
              <w:rPr>
                <w:rStyle w:val="IndexLink"/>
                <w:rtl w:val="true"/>
              </w:rPr>
              <w:tab/>
            </w:r>
            <w:r>
              <w:rPr>
                <w:rStyle w:val="IndexLink"/>
              </w:rPr>
              <w:t>136</w:t>
            </w:r>
          </w:hyperlink>
        </w:p>
        <w:p>
          <w:pPr>
            <w:pStyle w:val="Contents3"/>
            <w:tabs>
              <w:tab w:val="clear" w:pos="8459"/>
              <w:tab w:val="right" w:pos="9026" w:leader="dot"/>
            </w:tabs>
            <w:rPr/>
          </w:pPr>
          <w:hyperlink w:anchor="__RefHeading___Toc16954231_1280447820">
            <w:r>
              <w:rPr>
                <w:webHidden/>
                <w:rStyle w:val="IndexLink"/>
                <w:rtl w:val="true"/>
              </w:rPr>
              <w:t xml:space="preserve">مطلب سوّم </w:t>
            </w:r>
            <w:r>
              <w:rPr>
                <w:rStyle w:val="IndexLink"/>
                <w:rtl w:val="true"/>
              </w:rPr>
              <w:t xml:space="preserve">: </w:t>
            </w:r>
            <w:r>
              <w:rPr>
                <w:rStyle w:val="IndexLink"/>
                <w:rtl w:val="true"/>
              </w:rPr>
              <w:t>اهتمام ائمه علیهم السلام در دعا به امام دوازدهم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6954233_1280447820">
            <w:r>
              <w:rPr>
                <w:webHidden/>
                <w:rStyle w:val="IndexLink"/>
                <w:rtl w:val="true"/>
              </w:rPr>
              <w:t xml:space="preserve">مطلب چهارم </w:t>
            </w:r>
            <w:r>
              <w:rPr>
                <w:rStyle w:val="IndexLink"/>
                <w:rtl w:val="true"/>
              </w:rPr>
              <w:t xml:space="preserve">: </w:t>
            </w:r>
            <w:r>
              <w:rPr>
                <w:rStyle w:val="IndexLink"/>
                <w:rtl w:val="true"/>
              </w:rPr>
              <w:t>سرّ اهتمام زياد أئمّه طاهرين علیهم السلام در دعاى به صاحب الزمان عجل الله تعالی فرجه الشریف</w:t>
            </w:r>
            <w:r>
              <w:rPr>
                <w:rStyle w:val="IndexLink"/>
                <w:rtl w:val="true"/>
              </w:rPr>
              <w:tab/>
            </w:r>
            <w:r>
              <w:rPr>
                <w:rStyle w:val="IndexLink"/>
              </w:rPr>
              <w:t>142</w:t>
            </w:r>
          </w:hyperlink>
        </w:p>
        <w:p>
          <w:pPr>
            <w:pStyle w:val="Contents3"/>
            <w:tabs>
              <w:tab w:val="clear" w:pos="8459"/>
              <w:tab w:val="right" w:pos="9026" w:leader="dot"/>
            </w:tabs>
            <w:rPr/>
          </w:pPr>
          <w:hyperlink w:anchor="__RefHeading___Toc16954235_1280447820">
            <w:r>
              <w:rPr>
                <w:webHidden/>
                <w:rStyle w:val="IndexLink"/>
                <w:rtl w:val="true"/>
              </w:rPr>
              <w:t xml:space="preserve">مطلب پنجم </w:t>
            </w:r>
            <w:r>
              <w:rPr>
                <w:rStyle w:val="IndexLink"/>
                <w:rtl w:val="true"/>
              </w:rPr>
              <w:t xml:space="preserve">: </w:t>
            </w:r>
            <w:r>
              <w:rPr>
                <w:rStyle w:val="IndexLink"/>
                <w:rtl w:val="true"/>
              </w:rPr>
              <w:t>فواید دنيوى دعا براى حضرت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6954237_1280447820">
            <w:r>
              <w:rPr>
                <w:webHidden/>
                <w:rStyle w:val="IndexLink"/>
                <w:rtl w:val="true"/>
              </w:rPr>
              <w:t xml:space="preserve">مطلب ششم </w:t>
            </w:r>
            <w:r>
              <w:rPr>
                <w:rStyle w:val="IndexLink"/>
                <w:rtl w:val="true"/>
              </w:rPr>
              <w:t xml:space="preserve">: </w:t>
            </w:r>
            <w:r>
              <w:rPr>
                <w:rStyle w:val="IndexLink"/>
                <w:rtl w:val="true"/>
              </w:rPr>
              <w:t>فواید اخروی دعا براى حضرت عجل الله تعالی فرجه الشریف</w:t>
            </w:r>
            <w:r>
              <w:rPr>
                <w:rStyle w:val="IndexLink"/>
                <w:rtl w:val="true"/>
              </w:rPr>
              <w:tab/>
            </w:r>
            <w:r>
              <w:rPr>
                <w:rStyle w:val="IndexLink"/>
              </w:rPr>
              <w:t>150</w:t>
            </w:r>
          </w:hyperlink>
        </w:p>
        <w:p>
          <w:pPr>
            <w:pStyle w:val="Contents3"/>
            <w:tabs>
              <w:tab w:val="clear" w:pos="8459"/>
              <w:tab w:val="right" w:pos="9026" w:leader="dot"/>
            </w:tabs>
            <w:rPr/>
          </w:pPr>
          <w:hyperlink w:anchor="__RefHeading___Toc16954239_1280447820">
            <w:r>
              <w:rPr>
                <w:webHidden/>
                <w:rStyle w:val="IndexLink"/>
                <w:rtl w:val="true"/>
              </w:rPr>
              <w:t xml:space="preserve">مطلب هفتم </w:t>
            </w:r>
            <w:r>
              <w:rPr>
                <w:rStyle w:val="IndexLink"/>
                <w:rtl w:val="true"/>
              </w:rPr>
              <w:t xml:space="preserve">: </w:t>
            </w:r>
            <w:r>
              <w:rPr>
                <w:rStyle w:val="IndexLink"/>
                <w:rtl w:val="true"/>
              </w:rPr>
              <w:t>شرایط فائز شدن به نحو کمال به تمام فوایدی که ذکر شد</w:t>
            </w:r>
            <w:r>
              <w:rPr>
                <w:rStyle w:val="IndexLink"/>
                <w:rtl w:val="true"/>
              </w:rPr>
              <w:tab/>
            </w:r>
            <w:r>
              <w:rPr>
                <w:rStyle w:val="IndexLink"/>
              </w:rPr>
              <w:t>155</w:t>
            </w:r>
          </w:hyperlink>
        </w:p>
        <w:p>
          <w:pPr>
            <w:pStyle w:val="Contents3"/>
            <w:tabs>
              <w:tab w:val="clear" w:pos="8459"/>
              <w:tab w:val="right" w:pos="9026" w:leader="dot"/>
            </w:tabs>
            <w:rPr/>
          </w:pPr>
          <w:hyperlink w:anchor="__RefHeading___Toc16954241_1280447820">
            <w:r>
              <w:rPr>
                <w:webHidden/>
                <w:rStyle w:val="IndexLink"/>
                <w:rtl w:val="true"/>
              </w:rPr>
              <w:t>[</w:t>
            </w:r>
            <w:r>
              <w:rPr>
                <w:rStyle w:val="IndexLink"/>
                <w:rtl w:val="true"/>
              </w:rPr>
              <w:t>مطلب هشتم چگونگی دعا به ویژه برای تعجیل فرج و ظهور امام عصر عجل الله تعالی فرجه الشریف</w:t>
            </w:r>
            <w:r>
              <w:rPr>
                <w:rStyle w:val="IndexLink"/>
                <w:rtl w:val="true"/>
              </w:rPr>
              <w:tab/>
            </w:r>
            <w:r>
              <w:rPr>
                <w:rStyle w:val="IndexLink"/>
              </w:rPr>
              <w:t>160</w:t>
            </w:r>
          </w:hyperlink>
        </w:p>
        <w:p>
          <w:pPr>
            <w:pStyle w:val="Contents3"/>
            <w:tabs>
              <w:tab w:val="clear" w:pos="8459"/>
              <w:tab w:val="right" w:pos="9026" w:leader="dot"/>
            </w:tabs>
            <w:rPr/>
          </w:pPr>
          <w:hyperlink w:anchor="__RefHeading___Toc16954243_1280447820">
            <w:r>
              <w:rPr>
                <w:webHidden/>
                <w:rStyle w:val="IndexLink"/>
                <w:rtl w:val="true"/>
              </w:rPr>
              <w:t>مطلب نهم اوقات و حالات دعا براى امام زمان عجل الله تعالی فرجه الشریف</w:t>
            </w:r>
            <w:r>
              <w:rPr>
                <w:rStyle w:val="IndexLink"/>
                <w:rtl w:val="true"/>
              </w:rPr>
              <w:tab/>
            </w:r>
            <w:r>
              <w:rPr>
                <w:rStyle w:val="IndexLink"/>
              </w:rPr>
              <w:t>164</w:t>
            </w:r>
          </w:hyperlink>
        </w:p>
        <w:p>
          <w:pPr>
            <w:pStyle w:val="Contents3"/>
            <w:tabs>
              <w:tab w:val="clear" w:pos="8459"/>
              <w:tab w:val="right" w:pos="9026" w:leader="dot"/>
            </w:tabs>
            <w:rPr/>
          </w:pPr>
          <w:hyperlink w:anchor="__RefHeading___Toc16954245_1280447820">
            <w:r>
              <w:rPr>
                <w:webHidden/>
                <w:rStyle w:val="IndexLink"/>
                <w:rtl w:val="true"/>
              </w:rPr>
              <w:t>مطلب دهم دعاهاى ائمۀ معصومین علیهم السلام برای امام زمان عجل الله تعالی فرجه الشریف</w:t>
            </w:r>
            <w:r>
              <w:rPr>
                <w:rStyle w:val="IndexLink"/>
                <w:rtl w:val="true"/>
              </w:rPr>
              <w:tab/>
            </w:r>
            <w:r>
              <w:rPr>
                <w:rStyle w:val="IndexLink"/>
              </w:rPr>
              <w:t>167</w:t>
            </w:r>
          </w:hyperlink>
        </w:p>
        <w:p>
          <w:pPr>
            <w:pStyle w:val="Contents3"/>
            <w:tabs>
              <w:tab w:val="clear" w:pos="8459"/>
              <w:tab w:val="right" w:pos="9026" w:leader="dot"/>
            </w:tabs>
            <w:rPr/>
          </w:pPr>
          <w:hyperlink w:anchor="__RefHeading___Toc16954247_1280447820">
            <w:r>
              <w:rPr>
                <w:webHidden/>
                <w:rStyle w:val="IndexLink"/>
                <w:rtl w:val="true"/>
              </w:rPr>
              <w:t xml:space="preserve">خاتمه </w:t>
            </w:r>
            <w:r>
              <w:rPr>
                <w:rStyle w:val="IndexLink"/>
                <w:rtl w:val="true"/>
              </w:rPr>
              <w:t xml:space="preserve">: </w:t>
            </w:r>
            <w:r>
              <w:rPr>
                <w:rStyle w:val="IndexLink"/>
                <w:rtl w:val="true"/>
              </w:rPr>
              <w:t>عريضه نویسی به محضر حضرت ولیِ عصر عجل الله تعالی فرجه الشریف</w:t>
            </w:r>
            <w:r>
              <w:rPr>
                <w:rStyle w:val="IndexLink"/>
                <w:rtl w:val="true"/>
              </w:rPr>
              <w:tab/>
            </w:r>
            <w:r>
              <w:rPr>
                <w:rStyle w:val="IndexLink"/>
              </w:rPr>
              <w:t>172</w:t>
            </w:r>
          </w:hyperlink>
        </w:p>
        <w:p>
          <w:pPr>
            <w:pStyle w:val="Contents3"/>
            <w:tabs>
              <w:tab w:val="clear" w:pos="8459"/>
              <w:tab w:val="right" w:pos="9026" w:leader="dot"/>
            </w:tabs>
            <w:rPr/>
          </w:pPr>
          <w:hyperlink w:anchor="__RefHeading___Toc16954249_1280447820">
            <w:r>
              <w:rPr>
                <w:webHidden/>
                <w:rStyle w:val="IndexLink"/>
                <w:rtl w:val="true"/>
              </w:rPr>
              <w:t>«</w:t>
            </w:r>
            <w:r>
              <w:rPr>
                <w:rStyle w:val="IndexLink"/>
                <w:rtl w:val="true"/>
              </w:rPr>
              <w:t>ذکر صحیح</w:t>
            </w:r>
            <w:r>
              <w:rPr>
                <w:rStyle w:val="IndexLink"/>
                <w:rtl w:val="true"/>
              </w:rPr>
              <w:t>»</w:t>
              <w:tab/>
            </w:r>
            <w:r>
              <w:rPr>
                <w:rStyle w:val="IndexLink"/>
              </w:rPr>
              <w:t>174</w:t>
            </w:r>
          </w:hyperlink>
        </w:p>
        <w:p>
          <w:pPr>
            <w:pStyle w:val="Contents2"/>
            <w:tabs>
              <w:tab w:val="clear" w:pos="8743"/>
              <w:tab w:val="right" w:pos="9026" w:leader="dot"/>
            </w:tabs>
            <w:rPr/>
          </w:pPr>
          <w:hyperlink w:anchor="__RefHeading___Toc16954251_1280447820">
            <w:r>
              <w:rPr>
                <w:webHidden/>
                <w:rStyle w:val="IndexLink"/>
                <w:rtl w:val="true"/>
              </w:rPr>
              <w:t xml:space="preserve">بخش چهارم </w:t>
            </w:r>
            <w:r>
              <w:rPr>
                <w:rStyle w:val="IndexLink"/>
                <w:rtl w:val="true"/>
              </w:rPr>
              <w:t xml:space="preserve">: </w:t>
            </w:r>
            <w:r>
              <w:rPr>
                <w:rStyle w:val="IndexLink"/>
                <w:rtl w:val="true"/>
              </w:rPr>
              <w:t>ثواب و فضیلت انتظار ظهور</w:t>
            </w:r>
            <w:r>
              <w:rPr>
                <w:rStyle w:val="IndexLink"/>
                <w:rtl w:val="true"/>
              </w:rPr>
              <w:tab/>
            </w:r>
            <w:r>
              <w:rPr>
                <w:rStyle w:val="IndexLink"/>
              </w:rPr>
              <w:t>179</w:t>
            </w:r>
          </w:hyperlink>
        </w:p>
        <w:p>
          <w:pPr>
            <w:pStyle w:val="Contents3"/>
            <w:tabs>
              <w:tab w:val="clear" w:pos="8459"/>
              <w:tab w:val="right" w:pos="9026" w:leader="dot"/>
            </w:tabs>
            <w:rPr/>
          </w:pPr>
          <w:hyperlink w:anchor="__RefHeading___Toc16954253_128044782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6954255_1280447820">
            <w:r>
              <w:rPr>
                <w:webHidden/>
                <w:rStyle w:val="IndexLink"/>
                <w:rtl w:val="true"/>
              </w:rPr>
              <w:t>مقدّمه مفهوم تعجيل در فرج حضرت مهدى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6954257_1280447820">
            <w:r>
              <w:rPr>
                <w:webHidden/>
                <w:rStyle w:val="IndexLink"/>
                <w:rtl w:val="true"/>
              </w:rPr>
              <w:t>بعضی نشانه‌های ظهور و کیفیت دوران حضور امام زمان عجل الله تعالی فرجه الشریف</w:t>
            </w:r>
            <w:r>
              <w:rPr>
                <w:rStyle w:val="IndexLink"/>
                <w:rtl w:val="true"/>
              </w:rPr>
              <w:tab/>
            </w:r>
            <w:r>
              <w:rPr>
                <w:rStyle w:val="IndexLink"/>
              </w:rPr>
              <w:t>183</w:t>
            </w:r>
          </w:hyperlink>
        </w:p>
        <w:p>
          <w:pPr>
            <w:pStyle w:val="Contents3"/>
            <w:tabs>
              <w:tab w:val="clear" w:pos="8459"/>
              <w:tab w:val="right" w:pos="9026" w:leader="dot"/>
            </w:tabs>
            <w:rPr/>
          </w:pPr>
          <w:hyperlink w:anchor="__RefHeading___Toc16954259_1280447820">
            <w:r>
              <w:rPr>
                <w:webHidden/>
                <w:rStyle w:val="IndexLink"/>
                <w:rtl w:val="true"/>
              </w:rPr>
              <w:t>مقصد اوّل ثواب و فضیلت انتظار</w:t>
            </w:r>
            <w:r>
              <w:rPr>
                <w:rStyle w:val="IndexLink"/>
                <w:rtl w:val="true"/>
              </w:rPr>
              <w:tab/>
            </w:r>
            <w:r>
              <w:rPr>
                <w:rStyle w:val="IndexLink"/>
              </w:rPr>
              <w:t>187</w:t>
            </w:r>
          </w:hyperlink>
        </w:p>
        <w:p>
          <w:pPr>
            <w:pStyle w:val="Contents4"/>
            <w:tabs>
              <w:tab w:val="clear" w:pos="8176"/>
              <w:tab w:val="right" w:pos="9026" w:leader="dot"/>
            </w:tabs>
            <w:rPr/>
          </w:pPr>
          <w:hyperlink w:anchor="__RefHeading___Toc16954261_1280447820">
            <w:r>
              <w:rPr>
                <w:webHidden/>
                <w:rStyle w:val="IndexLink"/>
                <w:rtl w:val="true"/>
              </w:rPr>
              <w:t xml:space="preserve">اوّل </w:t>
            </w:r>
            <w:r>
              <w:rPr>
                <w:rStyle w:val="IndexLink"/>
                <w:rtl w:val="true"/>
              </w:rPr>
              <w:t xml:space="preserve">: </w:t>
            </w:r>
            <w:r>
              <w:rPr>
                <w:rStyle w:val="IndexLink"/>
                <w:rtl w:val="true"/>
              </w:rPr>
              <w:t>بهترین عبادت‌ها ومحبوب‌ترین اعمال نزد خداوند</w:t>
            </w:r>
            <w:r>
              <w:rPr>
                <w:rStyle w:val="IndexLink"/>
                <w:rtl w:val="true"/>
              </w:rPr>
              <w:tab/>
            </w:r>
            <w:r>
              <w:rPr>
                <w:rStyle w:val="IndexLink"/>
              </w:rPr>
              <w:t>187</w:t>
            </w:r>
          </w:hyperlink>
        </w:p>
        <w:p>
          <w:pPr>
            <w:pStyle w:val="Contents4"/>
            <w:tabs>
              <w:tab w:val="clear" w:pos="8176"/>
              <w:tab w:val="right" w:pos="9026" w:leader="dot"/>
            </w:tabs>
            <w:rPr/>
          </w:pPr>
          <w:hyperlink w:anchor="__RefHeading___Toc16954263_1280447820">
            <w:r>
              <w:rPr>
                <w:webHidden/>
                <w:rStyle w:val="IndexLink"/>
                <w:rtl w:val="true"/>
              </w:rPr>
              <w:t xml:space="preserve">دوّم </w:t>
            </w:r>
            <w:r>
              <w:rPr>
                <w:rStyle w:val="IndexLink"/>
                <w:rtl w:val="true"/>
              </w:rPr>
              <w:t xml:space="preserve">: </w:t>
            </w:r>
            <w:r>
              <w:rPr>
                <w:rStyle w:val="IndexLink"/>
                <w:rtl w:val="true"/>
              </w:rPr>
              <w:t>جهاد در رکاب پیغمبر اکرم صلی الله علیه وآله و سلم و شهادت در راه خدا</w:t>
            </w:r>
            <w:r>
              <w:rPr>
                <w:rStyle w:val="IndexLink"/>
                <w:rtl w:val="true"/>
              </w:rPr>
              <w:tab/>
            </w:r>
            <w:r>
              <w:rPr>
                <w:rStyle w:val="IndexLink"/>
              </w:rPr>
              <w:t>187</w:t>
            </w:r>
          </w:hyperlink>
        </w:p>
        <w:p>
          <w:pPr>
            <w:pStyle w:val="Contents4"/>
            <w:tabs>
              <w:tab w:val="clear" w:pos="8176"/>
              <w:tab w:val="right" w:pos="9026" w:leader="dot"/>
            </w:tabs>
            <w:rPr/>
          </w:pPr>
          <w:hyperlink w:anchor="__RefHeading___Toc16954265_1280447820">
            <w:r>
              <w:rPr>
                <w:webHidden/>
                <w:rStyle w:val="IndexLink"/>
                <w:rtl w:val="true"/>
              </w:rPr>
              <w:t xml:space="preserve">سوّم </w:t>
            </w:r>
            <w:r>
              <w:rPr>
                <w:rStyle w:val="IndexLink"/>
                <w:rtl w:val="true"/>
              </w:rPr>
              <w:t xml:space="preserve">: </w:t>
            </w:r>
            <w:r>
              <w:rPr>
                <w:rStyle w:val="IndexLink"/>
                <w:rtl w:val="true"/>
              </w:rPr>
              <w:t>اجر شهدای جنگ بدر و احد</w:t>
            </w:r>
            <w:r>
              <w:rPr>
                <w:rStyle w:val="IndexLink"/>
                <w:rtl w:val="true"/>
              </w:rPr>
              <w:tab/>
            </w:r>
            <w:r>
              <w:rPr>
                <w:rStyle w:val="IndexLink"/>
              </w:rPr>
              <w:t>188</w:t>
            </w:r>
          </w:hyperlink>
        </w:p>
        <w:p>
          <w:pPr>
            <w:pStyle w:val="Contents4"/>
            <w:tabs>
              <w:tab w:val="clear" w:pos="8176"/>
              <w:tab w:val="right" w:pos="9026" w:leader="dot"/>
            </w:tabs>
            <w:rPr/>
          </w:pPr>
          <w:hyperlink w:anchor="__RefHeading___Toc16954267_1280447820">
            <w:r>
              <w:rPr>
                <w:webHidden/>
                <w:rStyle w:val="IndexLink"/>
                <w:rtl w:val="true"/>
              </w:rPr>
              <w:t xml:space="preserve">چهارم </w:t>
            </w:r>
            <w:r>
              <w:rPr>
                <w:rStyle w:val="IndexLink"/>
                <w:rtl w:val="true"/>
              </w:rPr>
              <w:t xml:space="preserve">: </w:t>
            </w:r>
            <w:r>
              <w:rPr>
                <w:rStyle w:val="IndexLink"/>
                <w:rtl w:val="true"/>
              </w:rPr>
              <w:t>حضور در خیمه امام زمان عجل الله تعالی فرجه الشریف و خدمتگذاری به حضرتش</w:t>
            </w:r>
            <w:r>
              <w:rPr>
                <w:rStyle w:val="IndexLink"/>
                <w:rtl w:val="true"/>
              </w:rPr>
              <w:tab/>
            </w:r>
            <w:r>
              <w:rPr>
                <w:rStyle w:val="IndexLink"/>
              </w:rPr>
              <w:t>189</w:t>
            </w:r>
          </w:hyperlink>
        </w:p>
        <w:p>
          <w:pPr>
            <w:pStyle w:val="Contents4"/>
            <w:tabs>
              <w:tab w:val="clear" w:pos="8176"/>
              <w:tab w:val="right" w:pos="9026" w:leader="dot"/>
            </w:tabs>
            <w:rPr/>
          </w:pPr>
          <w:hyperlink w:anchor="__RefHeading___Toc16954269_1280447820">
            <w:r>
              <w:rPr>
                <w:webHidden/>
                <w:rStyle w:val="IndexLink"/>
                <w:rtl w:val="true"/>
              </w:rPr>
              <w:t xml:space="preserve">پنجم </w:t>
            </w:r>
            <w:r>
              <w:rPr>
                <w:rStyle w:val="IndexLink"/>
                <w:rtl w:val="true"/>
              </w:rPr>
              <w:t xml:space="preserve">: </w:t>
            </w:r>
            <w:r>
              <w:rPr>
                <w:rStyle w:val="IndexLink"/>
                <w:rtl w:val="true"/>
              </w:rPr>
              <w:t>ثواب روزه‌دارِ شب‌زنده‌دار</w:t>
            </w:r>
            <w:r>
              <w:rPr>
                <w:rStyle w:val="IndexLink"/>
                <w:rtl w:val="true"/>
              </w:rPr>
              <w:tab/>
            </w:r>
            <w:r>
              <w:rPr>
                <w:rStyle w:val="IndexLink"/>
              </w:rPr>
              <w:t>189</w:t>
            </w:r>
          </w:hyperlink>
        </w:p>
        <w:p>
          <w:pPr>
            <w:pStyle w:val="Contents4"/>
            <w:tabs>
              <w:tab w:val="clear" w:pos="8176"/>
              <w:tab w:val="right" w:pos="9026" w:leader="dot"/>
            </w:tabs>
            <w:rPr/>
          </w:pPr>
          <w:hyperlink w:anchor="__RefHeading___Toc16954271_1280447820">
            <w:r>
              <w:rPr>
                <w:webHidden/>
                <w:rStyle w:val="IndexLink"/>
                <w:rtl w:val="true"/>
              </w:rPr>
              <w:t xml:space="preserve">ششم </w:t>
            </w:r>
            <w:r>
              <w:rPr>
                <w:rStyle w:val="IndexLink"/>
                <w:rtl w:val="true"/>
              </w:rPr>
              <w:t xml:space="preserve">: </w:t>
            </w:r>
            <w:r>
              <w:rPr>
                <w:rStyle w:val="IndexLink"/>
                <w:rtl w:val="true"/>
              </w:rPr>
              <w:t>زنده شدن هنگام ظهور و دعوت به حضور در رکاب حضرت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16954273_1280447820">
            <w:r>
              <w:rPr>
                <w:webHidden/>
                <w:rStyle w:val="IndexLink"/>
                <w:rtl w:val="true"/>
              </w:rPr>
              <w:t xml:space="preserve">هفتم </w:t>
            </w:r>
            <w:r>
              <w:rPr>
                <w:rStyle w:val="IndexLink"/>
                <w:rtl w:val="true"/>
              </w:rPr>
              <w:t xml:space="preserve">: </w:t>
            </w:r>
            <w:r>
              <w:rPr>
                <w:rStyle w:val="IndexLink"/>
                <w:rtl w:val="true"/>
              </w:rPr>
              <w:t>جهاد در رکاب حضرت بقیة الله عجل الله تعالی فرجه الشریف و شهادت در راه ایشان</w:t>
            </w:r>
            <w:r>
              <w:rPr>
                <w:rStyle w:val="IndexLink"/>
                <w:rtl w:val="true"/>
              </w:rPr>
              <w:tab/>
            </w:r>
            <w:r>
              <w:rPr>
                <w:rStyle w:val="IndexLink"/>
              </w:rPr>
              <w:t>190</w:t>
            </w:r>
          </w:hyperlink>
        </w:p>
        <w:p>
          <w:pPr>
            <w:pStyle w:val="Contents4"/>
            <w:tabs>
              <w:tab w:val="clear" w:pos="8176"/>
              <w:tab w:val="right" w:pos="9026" w:leader="dot"/>
            </w:tabs>
            <w:rPr/>
          </w:pPr>
          <w:hyperlink w:anchor="__RefHeading___Toc16954275_1280447820">
            <w:r>
              <w:rPr>
                <w:webHidden/>
                <w:rStyle w:val="IndexLink"/>
                <w:rtl w:val="true"/>
              </w:rPr>
              <w:t xml:space="preserve">هشتم </w:t>
            </w:r>
            <w:r>
              <w:rPr>
                <w:rStyle w:val="IndexLink"/>
                <w:rtl w:val="true"/>
              </w:rPr>
              <w:t xml:space="preserve">: </w:t>
            </w:r>
            <w:r>
              <w:rPr>
                <w:rStyle w:val="IndexLink"/>
                <w:rtl w:val="true"/>
              </w:rPr>
              <w:t>بهره‌مندی از ثواب کامل عبادات و احکام صحیح واقعی در قیامت</w:t>
            </w:r>
            <w:r>
              <w:rPr>
                <w:rStyle w:val="IndexLink"/>
                <w:rtl w:val="true"/>
              </w:rPr>
              <w:tab/>
            </w:r>
            <w:r>
              <w:rPr>
                <w:rStyle w:val="IndexLink"/>
              </w:rPr>
              <w:t>192</w:t>
            </w:r>
          </w:hyperlink>
        </w:p>
        <w:p>
          <w:pPr>
            <w:pStyle w:val="Contents4"/>
            <w:tabs>
              <w:tab w:val="clear" w:pos="8176"/>
              <w:tab w:val="right" w:pos="9026" w:leader="dot"/>
            </w:tabs>
            <w:rPr/>
          </w:pPr>
          <w:hyperlink w:anchor="__RefHeading___Toc16954277_1280447820">
            <w:r>
              <w:rPr>
                <w:webHidden/>
                <w:rStyle w:val="IndexLink"/>
                <w:rtl w:val="true"/>
              </w:rPr>
              <w:t xml:space="preserve">نهم </w:t>
            </w:r>
            <w:r>
              <w:rPr>
                <w:rStyle w:val="IndexLink"/>
                <w:rtl w:val="true"/>
              </w:rPr>
              <w:t xml:space="preserve">: </w:t>
            </w:r>
            <w:r>
              <w:rPr>
                <w:rStyle w:val="IndexLink"/>
                <w:rtl w:val="true"/>
              </w:rPr>
              <w:t>محشور شدن در زمره آل محمد</w:t>
            </w:r>
            <w:r>
              <w:rPr>
                <w:rStyle w:val="IndexLink"/>
                <w:rtl w:val="true"/>
              </w:rPr>
              <w:tab/>
            </w:r>
            <w:r>
              <w:rPr>
                <w:rStyle w:val="IndexLink"/>
              </w:rPr>
              <w:t>192</w:t>
            </w:r>
          </w:hyperlink>
        </w:p>
        <w:p>
          <w:pPr>
            <w:pStyle w:val="Contents4"/>
            <w:tabs>
              <w:tab w:val="clear" w:pos="8176"/>
              <w:tab w:val="right" w:pos="9026" w:leader="dot"/>
            </w:tabs>
            <w:rPr/>
          </w:pPr>
          <w:hyperlink w:anchor="__RefHeading___Toc16954279_1280447820">
            <w:r>
              <w:rPr>
                <w:webHidden/>
                <w:rStyle w:val="IndexLink"/>
                <w:rtl w:val="true"/>
              </w:rPr>
              <w:t xml:space="preserve">دهم </w:t>
            </w:r>
            <w:r>
              <w:rPr>
                <w:rStyle w:val="IndexLink"/>
                <w:rtl w:val="true"/>
              </w:rPr>
              <w:t xml:space="preserve">: </w:t>
            </w:r>
            <w:r>
              <w:rPr>
                <w:rStyle w:val="IndexLink"/>
                <w:rtl w:val="true"/>
              </w:rPr>
              <w:t>قرار گرفتن در زمره اولیاء و نداشتن حزن و ترس در روز قیامت</w:t>
            </w:r>
            <w:r>
              <w:rPr>
                <w:rStyle w:val="IndexLink"/>
                <w:rtl w:val="true"/>
              </w:rPr>
              <w:tab/>
            </w:r>
            <w:r>
              <w:rPr>
                <w:rStyle w:val="IndexLink"/>
              </w:rPr>
              <w:t>194</w:t>
            </w:r>
          </w:hyperlink>
        </w:p>
        <w:p>
          <w:pPr>
            <w:pStyle w:val="Contents3"/>
            <w:tabs>
              <w:tab w:val="clear" w:pos="8459"/>
              <w:tab w:val="right" w:pos="9026" w:leader="dot"/>
            </w:tabs>
            <w:rPr/>
          </w:pPr>
          <w:hyperlink w:anchor="__RefHeading___Toc16954281_1280447820">
            <w:r>
              <w:rPr>
                <w:webHidden/>
                <w:rStyle w:val="IndexLink"/>
                <w:rtl w:val="true"/>
              </w:rPr>
              <w:t>مقصد دوّم وجوب انتظار و شرط آن در قبولی اعمال</w:t>
            </w:r>
            <w:r>
              <w:rPr>
                <w:rStyle w:val="IndexLink"/>
                <w:rtl w:val="true"/>
              </w:rPr>
              <w:tab/>
            </w:r>
            <w:r>
              <w:rPr>
                <w:rStyle w:val="IndexLink"/>
              </w:rPr>
              <w:t>195</w:t>
            </w:r>
          </w:hyperlink>
        </w:p>
        <w:p>
          <w:pPr>
            <w:pStyle w:val="Contents3"/>
            <w:tabs>
              <w:tab w:val="clear" w:pos="8459"/>
              <w:tab w:val="right" w:pos="9026" w:leader="dot"/>
            </w:tabs>
            <w:rPr/>
          </w:pPr>
          <w:hyperlink w:anchor="__RefHeading___Toc16954283_1280447820">
            <w:r>
              <w:rPr>
                <w:webHidden/>
                <w:rStyle w:val="IndexLink"/>
                <w:rtl w:val="true"/>
              </w:rPr>
              <w:t>مقصد سوّم معناى انتظار و مقدار واجب آن</w:t>
            </w:r>
            <w:r>
              <w:rPr>
                <w:rStyle w:val="IndexLink"/>
                <w:rtl w:val="true"/>
              </w:rPr>
              <w:tab/>
            </w:r>
            <w:r>
              <w:rPr>
                <w:rStyle w:val="IndexLink"/>
              </w:rPr>
              <w:t>198</w:t>
            </w:r>
          </w:hyperlink>
        </w:p>
        <w:p>
          <w:pPr>
            <w:pStyle w:val="Contents3"/>
            <w:tabs>
              <w:tab w:val="clear" w:pos="8459"/>
              <w:tab w:val="right" w:pos="9026" w:leader="dot"/>
            </w:tabs>
            <w:rPr/>
          </w:pPr>
          <w:hyperlink w:anchor="__RefHeading___Toc16954285_1280447820">
            <w:r>
              <w:rPr>
                <w:webHidden/>
                <w:rStyle w:val="IndexLink"/>
                <w:rtl w:val="true"/>
              </w:rPr>
              <w:t xml:space="preserve">خاتمه </w:t>
            </w:r>
            <w:r>
              <w:rPr>
                <w:rStyle w:val="IndexLink"/>
                <w:rtl w:val="true"/>
              </w:rPr>
              <w:t xml:space="preserve">: </w:t>
            </w:r>
            <w:r>
              <w:rPr>
                <w:rStyle w:val="IndexLink"/>
                <w:rtl w:val="true"/>
              </w:rPr>
              <w:t>آثار درجه کمال انتظار</w:t>
            </w:r>
            <w:r>
              <w:rPr>
                <w:rStyle w:val="IndexLink"/>
                <w:rtl w:val="true"/>
              </w:rPr>
              <w:tab/>
            </w:r>
            <w:r>
              <w:rPr>
                <w:rStyle w:val="IndexLink"/>
              </w:rPr>
              <w:t>201</w:t>
            </w:r>
          </w:hyperlink>
        </w:p>
        <w:p>
          <w:pPr>
            <w:pStyle w:val="Contents2"/>
            <w:tabs>
              <w:tab w:val="clear" w:pos="8743"/>
              <w:tab w:val="right" w:pos="9026" w:leader="dot"/>
            </w:tabs>
            <w:rPr/>
          </w:pPr>
          <w:hyperlink w:anchor="__RefHeading___Toc16954287_1280447820">
            <w:r>
              <w:rPr>
                <w:webHidden/>
                <w:rStyle w:val="IndexLink"/>
                <w:rtl w:val="true"/>
              </w:rPr>
              <w:t xml:space="preserve">بخش پنجم </w:t>
            </w:r>
            <w:r>
              <w:rPr>
                <w:rStyle w:val="IndexLink"/>
                <w:rtl w:val="true"/>
              </w:rPr>
              <w:t xml:space="preserve">: </w:t>
            </w:r>
            <w:r>
              <w:rPr>
                <w:rStyle w:val="IndexLink"/>
                <w:rtl w:val="true"/>
              </w:rPr>
              <w:t>اشعار فارسی و عربی از شهید انتظار، آیت الله سید محمّد تقی فقیه احمدآبادی رحمه الله</w:t>
            </w:r>
            <w:r>
              <w:rPr>
                <w:rStyle w:val="IndexLink"/>
                <w:rtl w:val="true"/>
              </w:rPr>
              <w:tab/>
            </w:r>
            <w:r>
              <w:rPr>
                <w:rStyle w:val="IndexLink"/>
              </w:rPr>
              <w:t>203</w:t>
            </w:r>
          </w:hyperlink>
        </w:p>
        <w:p>
          <w:pPr>
            <w:pStyle w:val="Contents3"/>
            <w:tabs>
              <w:tab w:val="clear" w:pos="8459"/>
              <w:tab w:val="right" w:pos="9026" w:leader="dot"/>
            </w:tabs>
            <w:rPr/>
          </w:pPr>
          <w:hyperlink w:anchor="__RefHeading___Toc16954289_128044782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6954291_1280447820">
            <w:r>
              <w:rPr>
                <w:webHidden/>
                <w:rStyle w:val="IndexLink"/>
                <w:rtl w:val="true"/>
              </w:rPr>
              <w:t>مقدّمه</w:t>
            </w:r>
            <w:r>
              <w:rPr>
                <w:rStyle w:val="IndexLink"/>
                <w:rtl w:val="true"/>
              </w:rPr>
              <w:tab/>
            </w:r>
            <w:r>
              <w:rPr>
                <w:rStyle w:val="IndexLink"/>
              </w:rPr>
              <w:t>205</w:t>
            </w:r>
          </w:hyperlink>
        </w:p>
        <w:p>
          <w:pPr>
            <w:pStyle w:val="Contents3"/>
            <w:tabs>
              <w:tab w:val="clear" w:pos="8459"/>
              <w:tab w:val="right" w:pos="9026" w:leader="dot"/>
            </w:tabs>
            <w:rPr/>
          </w:pPr>
          <w:hyperlink w:anchor="__RefHeading___Toc16954293_1280447820">
            <w:r>
              <w:rPr>
                <w:webHidden/>
                <w:rStyle w:val="IndexLink"/>
                <w:rtl w:val="true"/>
              </w:rPr>
              <w:t>رباعیات در فراق حضرت بقیة الله عجل الله تعالی فرجه الشریف</w:t>
            </w:r>
            <w:r>
              <w:rPr>
                <w:rStyle w:val="IndexLink"/>
                <w:rtl w:val="true"/>
              </w:rPr>
              <w:tab/>
            </w:r>
            <w:r>
              <w:rPr>
                <w:rStyle w:val="IndexLink"/>
              </w:rPr>
              <w:t>207</w:t>
            </w:r>
          </w:hyperlink>
        </w:p>
        <w:p>
          <w:pPr>
            <w:pStyle w:val="Contents3"/>
            <w:tabs>
              <w:tab w:val="clear" w:pos="8459"/>
              <w:tab w:val="right" w:pos="9026" w:leader="dot"/>
            </w:tabs>
            <w:rPr/>
          </w:pPr>
          <w:hyperlink w:anchor="__RefHeading___Toc16954295_1280447820">
            <w:r>
              <w:rPr>
                <w:webHidden/>
                <w:rStyle w:val="IndexLink"/>
                <w:rtl w:val="true"/>
              </w:rPr>
              <w:t>رباعیات در مصائب حضرت اباعبدالله الحسین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6954297_1280447820">
            <w:r>
              <w:rPr>
                <w:webHidden/>
                <w:rStyle w:val="IndexLink"/>
                <w:rtl w:val="true"/>
              </w:rPr>
              <w:t>غزلیات در فراق حضرت بقیة الله عجل الله تعالی فرجه الشریف</w:t>
            </w:r>
            <w:r>
              <w:rPr>
                <w:rStyle w:val="IndexLink"/>
                <w:rtl w:val="true"/>
              </w:rPr>
              <w:tab/>
            </w:r>
            <w:r>
              <w:rPr>
                <w:rStyle w:val="IndexLink"/>
              </w:rPr>
              <w:t>212</w:t>
            </w:r>
          </w:hyperlink>
        </w:p>
        <w:p>
          <w:pPr>
            <w:pStyle w:val="Contents3"/>
            <w:tabs>
              <w:tab w:val="clear" w:pos="8459"/>
              <w:tab w:val="right" w:pos="9026" w:leader="dot"/>
            </w:tabs>
            <w:rPr/>
          </w:pPr>
          <w:hyperlink w:anchor="__RefHeading___Toc16954299_1280447820">
            <w:r>
              <w:rPr>
                <w:webHidden/>
                <w:rStyle w:val="IndexLink"/>
                <w:rtl w:val="true"/>
              </w:rPr>
              <w:t>قصيدۀ شعبانیه در میلاد پر سرور امام زمان عجل الله تعالی فرجه الشریف</w:t>
            </w:r>
            <w:r>
              <w:rPr>
                <w:rStyle w:val="IndexLink"/>
                <w:rtl w:val="true"/>
              </w:rPr>
              <w:tab/>
            </w:r>
            <w:r>
              <w:rPr>
                <w:rStyle w:val="IndexLink"/>
              </w:rPr>
              <w:t>223</w:t>
            </w:r>
          </w:hyperlink>
        </w:p>
        <w:p>
          <w:pPr>
            <w:pStyle w:val="Contents3"/>
            <w:tabs>
              <w:tab w:val="clear" w:pos="8459"/>
              <w:tab w:val="right" w:pos="9026" w:leader="dot"/>
            </w:tabs>
            <w:rPr/>
          </w:pPr>
          <w:hyperlink w:anchor="__RefHeading___Toc16954301_1280447820">
            <w:r>
              <w:rPr>
                <w:webHidden/>
                <w:rStyle w:val="IndexLink"/>
                <w:rtl w:val="true"/>
              </w:rPr>
              <w:t>قصيده غديريّه در مدح حضرت اميرالمومنين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6954303_1280447820">
            <w:r>
              <w:rPr>
                <w:webHidden/>
                <w:rStyle w:val="IndexLink"/>
                <w:rtl w:val="true"/>
              </w:rPr>
              <w:t>سایر اشعار</w:t>
            </w:r>
            <w:r>
              <w:rPr>
                <w:rStyle w:val="IndexLink"/>
                <w:rtl w:val="true"/>
              </w:rPr>
              <w:tab/>
            </w:r>
            <w:r>
              <w:rPr>
                <w:rStyle w:val="IndexLink"/>
              </w:rPr>
              <w:t>229</w:t>
            </w:r>
          </w:hyperlink>
        </w:p>
        <w:p>
          <w:pPr>
            <w:pStyle w:val="Contents3"/>
            <w:tabs>
              <w:tab w:val="clear" w:pos="8459"/>
              <w:tab w:val="right" w:pos="9026" w:leader="dot"/>
            </w:tabs>
            <w:rPr/>
          </w:pPr>
          <w:hyperlink w:anchor="__RefHeading___Toc16954305_1280447820">
            <w:r>
              <w:rPr>
                <w:webHidden/>
                <w:rStyle w:val="IndexLink"/>
                <w:rtl w:val="true"/>
              </w:rPr>
              <w:t>اشعار عربی در فراق حضرت صاحب الزمان عجل الله تعالی فرجه الشریف</w:t>
            </w:r>
            <w:r>
              <w:rPr>
                <w:rStyle w:val="IndexLink"/>
                <w:rtl w:val="true"/>
              </w:rPr>
              <w:tab/>
            </w:r>
            <w:r>
              <w:rPr>
                <w:rStyle w:val="IndexLink"/>
              </w:rPr>
              <w:t>236</w:t>
            </w:r>
          </w:hyperlink>
        </w:p>
        <w:p>
          <w:pPr>
            <w:pStyle w:val="Contents2"/>
            <w:tabs>
              <w:tab w:val="clear" w:pos="8743"/>
              <w:tab w:val="right" w:pos="9026" w:leader="dot"/>
            </w:tabs>
            <w:rPr/>
          </w:pPr>
          <w:hyperlink w:anchor="__RefHeading___Toc16954307_1280447820">
            <w:r>
              <w:rPr>
                <w:webHidden/>
                <w:rStyle w:val="IndexLink"/>
                <w:rtl w:val="true"/>
              </w:rPr>
              <w:t>فهرست منابع و مآخذ</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68_185360"/>
      <w:bookmarkStart w:id="1" w:name="pg18968_185360"/>
      <w:bookmarkEnd w:id="1"/>
    </w:p>
    <w:p>
      <w:pPr>
        <w:pStyle w:val="Heading2"/>
        <w:numPr>
          <w:ilvl w:val="1"/>
          <w:numId w:val="1"/>
        </w:numPr>
        <w:rPr/>
      </w:pPr>
      <w:bookmarkStart w:id="2" w:name="pg18968_185360"/>
      <w:bookmarkStart w:id="3" w:name="__RefHeading___Toc1695401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سیدمحمدتقی،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 تنظیم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صدرا موحد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اول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دارالامام المهدی منتصر عجل الله تعالی فرجه الشریف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 مهدویت ، غیبت ، انتظار ، دعا ، وظایف منتظران</w:t>
      </w:r>
    </w:p>
    <w:p>
      <w:pPr>
        <w:pStyle w:val="BookText"/>
        <w:rPr/>
      </w:pP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87771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10087089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5401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سیدمحمدتقی،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 تنظیم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صدرا موحد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اول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دارالامام المهدی منتصر عجل الله تعالی فرجه الشریف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 مهدویت ، غیبت ، انتظار ، دعا ، وظایف منتظران</w:t>
      </w:r>
    </w:p>
    <w:p>
      <w:pPr>
        <w:pStyle w:val="BookText"/>
        <w:rPr/>
      </w:pP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87771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10087089</w:t>
      </w:r>
    </w:p>
    <w:p>
      <w:pPr>
        <w:pStyle w:val="BookText"/>
        <w:rPr/>
      </w:pPr>
      <w:r>
        <w:rPr>
          <w:rFonts w:ascii="IRNazanin" w:hAnsi="IRNazanin" w:eastAsia="IRNazanin"/>
          <w:color w:val="111111"/>
          <w:sz w:val="28"/>
          <w:sz w:val="28"/>
          <w:szCs w:val="28"/>
          <w:rtl w:val="true"/>
          <w:lang w:bidi="fa-IR"/>
        </w:rPr>
        <w:t>مشق انتظار</w:t>
      </w:r>
    </w:p>
    <w:p>
      <w:pPr>
        <w:pStyle w:val="BookText"/>
        <w:rPr/>
      </w:pPr>
      <w:r>
        <w:rPr>
          <w:rFonts w:ascii="IRNazanin" w:hAnsi="IRNazanin" w:eastAsia="IRNazanin"/>
          <w:color w:val="111111"/>
          <w:sz w:val="28"/>
          <w:sz w:val="28"/>
          <w:szCs w:val="28"/>
          <w:rtl w:val="true"/>
          <w:lang w:bidi="fa-IR"/>
        </w:rPr>
        <w:t xml:space="preserve">آیت الله سید محمد تقی فقیه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 تنظیم و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 موحد ابطحی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دارالامام المهدی عجل الله تعالی فرجه الشریف</w:t>
      </w:r>
    </w:p>
    <w:p>
      <w:pPr>
        <w:pStyle w:val="BookText"/>
        <w:rPr/>
      </w:pPr>
      <w:r>
        <w:rPr>
          <w:rFonts w:ascii="IRNazanin" w:hAnsi="IRNazanin" w:eastAsia="IRNazanin"/>
          <w:color w:val="111111"/>
          <w:sz w:val="28"/>
          <w:sz w:val="28"/>
          <w:szCs w:val="28"/>
          <w:rtl w:val="true"/>
          <w:lang w:bidi="fa-IR"/>
        </w:rPr>
        <w:t>مسئول امور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عباسی نژاد</w:t>
      </w:r>
    </w:p>
    <w:p>
      <w:pPr>
        <w:pStyle w:val="BookText"/>
        <w:rPr/>
      </w:pPr>
      <w:r>
        <w:rPr>
          <w:rFonts w:ascii="IRNazanin" w:hAnsi="IRNazanin" w:eastAsia="IRNazanin"/>
          <w:color w:val="111111"/>
          <w:sz w:val="28"/>
          <w:sz w:val="28"/>
          <w:szCs w:val="28"/>
          <w:rtl w:val="true"/>
          <w:lang w:bidi="fa-IR"/>
        </w:rPr>
        <w:t xml:space="preserve">نوبت و سال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87771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09361202133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نشر بیشتر معارف مهدویت، این کتاب فعلا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تخفیف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عرضه می گردد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w:t>
      </w:r>
      <w:bookmarkStart w:id="7" w:name="pg18968_185364"/>
    </w:p>
    <w:p>
      <w:pPr>
        <w:pStyle w:val="Heading2"/>
        <w:numPr>
          <w:ilvl w:val="1"/>
          <w:numId w:val="1"/>
        </w:numPr>
        <w:rPr/>
      </w:pPr>
      <w:bookmarkStart w:id="8" w:name="__RefHeading___Toc16954019_1280447820"/>
      <w:bookmarkStart w:id="9" w:name="_Toc3"/>
      <w:bookmarkEnd w:id="7"/>
      <w:bookmarkEnd w:id="8"/>
      <w:r>
        <w:rPr>
          <w:rtl w:val="true"/>
        </w:rPr>
        <w:t>فهرست موضوعات</w:t>
      </w:r>
      <w:bookmarkEnd w:id="9"/>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مهدوی</w:t>
      </w:r>
    </w:p>
    <w:p>
      <w:pPr>
        <w:pStyle w:val="BookText"/>
        <w:rPr/>
      </w:pP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کوشش و جدّیت در تحصیل، تألیف و تدریس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طبع شعر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فضایل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توسّلات و مناجات سحری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یاد و ترویج امام زمان عجل الله تعالی فرجه الشریف، سبک زندگی صاحب مکیال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بنیان‌گذار جشن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شهادت صاحب مکیال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عصر غيبت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فردی نسبت به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عقل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عجل الله تعالی فرجه الشریف و ویژگی‌های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معرفت امام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علامت‌های ظهور و نشانه‌های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قلب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امام زمان عجل الله تعالی فرجه الشریف به صورت ویژه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بودن در فراق و مظلومیّت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حضرت بودن و تقویت روحیه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خود را در محضر امام زمان عجل الله تعالی فرجه الشریف دانستن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حقیقی بر یاری حضرت در زمان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 مطیع بودن، و نسبت به امر امام علیه السلام عجله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نگه داشتن دل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یا هر جمعه با حضرتش عهد تازه بستن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امام زمان عجل الله تعالی فرجه الشریف در امور مهم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خود را مهمان آن حضرت دانستن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حقيقى از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بر ترک گناهان و کسب صفات نیکو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خواسته‌های حضرت بر خواسته‌های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چشم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فراق آن حضرت گریستن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وظیفۀ گوش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مطالب متعلّق به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زبان از غیر ذکر و یاد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بردن نام اصلی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شوق به زیارت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فراموش نکرن یاد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دیدار آن حضرت با عافیت و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هدیه به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کردن و سلام و درود فرستادن بر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دعاهایی که برای زمان غیبت سفارش شده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کردن ثواب نماز به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قرار دادن امام زمان عجل الله تعالی فرجه الشریف در دعا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حضرت را مقدّم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به حضرت دعا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ندبه در روزهای خاص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ظهور و پیروزی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قرار گرفتن در زمره ياران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یاران</w:t>
      </w:r>
    </w:p>
    <w:p>
      <w:pPr>
        <w:pStyle w:val="BookText"/>
        <w:rPr/>
      </w:pPr>
      <w:r>
        <w:rPr>
          <w:rFonts w:ascii="IRNazanin" w:hAnsi="IRNazanin" w:eastAsia="IRNazanin"/>
          <w:color w:val="111111"/>
          <w:sz w:val="28"/>
          <w:sz w:val="28"/>
          <w:szCs w:val="28"/>
          <w:rtl w:val="true"/>
          <w:lang w:bidi="fa-IR"/>
        </w:rPr>
        <w:t xml:space="preserve">حضرت و نفرین بر دشمنان حضرتش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برای سلامتی و تعجیل فرج امام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سایر جوارح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به احترام نام یا القاب امام زمان علیه السلام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هر چیز منتسب به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نسبت به امام خاشع باشد و در خدمت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علمای ربّانی و مؤمنین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رفتن به نيابت از حضرت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کعبه به نيابت از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از آن حضرت به زیارت قبور پیغمبر و ائمّه اطهار علیهم السلام به ویژه امام حسین علیه السلام و سایر مشاهده مشرّفه رفتن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اجتماعی نسبت به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_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در میان عموم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به معرفت حضرت و خدمت‌گزاری به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نمودن حضرت در بین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معارف دینی و پاسخ به 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شهرت و ناشناس ماندن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و خواندن اشعار فضایل آن حضرت 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_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در میان دوستان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یکدیگر به صبر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و تلاش همگانی بر يارى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و خوشحال کردن مؤمنان و محبّان امام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_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در مقابل دشمنان و مدّعیان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در مقابل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اذیت و آزار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مجالسی که نام حضرت در آنجا تمسخر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مدّعیان نیابت خاصّه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تعیین وقت ظهور و تکذیب وقت‌گذاران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اعتقادات و دنبال گروه‌ها و فرقه‌ها نرفتن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و تهیه سلاح و اسب در انتظار ظهور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_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قصد سلامتى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به نیابت از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دادن به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به شیعیان و دوستان صالح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مالی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دادن به کسی تا به نیابت حضرت علیه السلام حج به‌جا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دادن به کسی تا به نیابت از حضرت طواف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دادن به کسی تا به نیابت از حضرت به زیارت قبور پیغمبر و ائمه اطهار علیهم السلام به‌ویژه امام حسین علیه السلام و سایر مشاهد مشرّفه برود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دادن به کسی برای قرائت قرآن و </w:t>
      </w:r>
    </w:p>
    <w:p>
      <w:pPr>
        <w:pStyle w:val="BookText"/>
        <w:rPr/>
      </w:pPr>
      <w:r>
        <w:rPr>
          <w:rFonts w:ascii="IRNazanin" w:hAnsi="IRNazanin" w:eastAsia="IRNazanin"/>
          <w:color w:val="111111"/>
          <w:sz w:val="28"/>
          <w:sz w:val="28"/>
          <w:szCs w:val="28"/>
          <w:rtl w:val="true"/>
          <w:lang w:bidi="fa-IR"/>
        </w:rPr>
        <w:t xml:space="preserve">هدیه کردن به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مجالس ذکر فضائل و مناقب و توسّل به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ساخت اماکن خیریّه و عام المنفعه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فواید دعا برای امام زمان عجل الله تعالی فرجه الشریف</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مؤمن برترین اعمال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طريق ادای حقوق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منافات دعای به امام زمان علیه السلام با مقام و شأن بلند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ائمه علیهم السلام در دعا به امام دوازدهم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اهتمام زياد أئمّه علیهم السلام در دعاى به صاحب الزمان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دنيوى دعا براى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اخروی دعا براى حضرت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فائز شدن به نحو کمال به تمام فوایدی که ذکر شد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دعا به ویژه برای تعجیل فرج و ظهور امام عجل الله تعالی فرجه الشریف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 حالات دعا براى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ائمۀ معصومین علیهم السلام برای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عريضه‌نویسی به محضر حضرت ولیِ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ذکر صحیح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فضیلت انتظار ظهور</w:t>
      </w:r>
    </w:p>
    <w:p>
      <w:pPr>
        <w:pStyle w:val="BookText"/>
        <w:rPr/>
      </w:pPr>
      <w:r>
        <w:rPr>
          <w:rFonts w:ascii="IRNazanin" w:hAnsi="IRNazanin" w:eastAsia="IRNazanin"/>
          <w:color w:val="111111"/>
          <w:sz w:val="28"/>
          <w:sz w:val="28"/>
          <w:szCs w:val="28"/>
          <w:rtl w:val="true"/>
          <w:lang w:bidi="fa-IR"/>
        </w:rPr>
        <w:t xml:space="preserve">مقدّمه مفهوم تعجيل در فرج حضرت مهدى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بعضی نشانه‌های ظهور و کیفیت دوران حضور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مقصد اوّل ثواب و فضیلت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عبادت‌ها ومحبوب‌ترین اعمال نزد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رکاب پیغمبر اکرم صلی الله علیه وآله و سلم و شهادت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شهدای جنگ بدر و احد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خیمه امام عجل الله تعالی فرجه الشریف و خدمتگذاری به حضرتش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روزه‌دارِ شب‌زنده‌دار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هنگام ظهور و دعوت به حضور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رکاب حضرت بقیة الله عجل الله تعالی فرجه الشریف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ثواب کامل عبادات و احکام صحیح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شدن در زمره 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زمره اولیاء و نداشتن حزن و ترس در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مقصد دوّم وجوب انتظار و شرط آن در 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مقصد سوّم معناى انتظار و مقدار واجب آن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درجه کمال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پنجم اشعار فارسی و عربی از آیت الله سید محمّد تقی فقیه احمدآبادی رحمه الله</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رباعیات در فراق حضرت بقیة الله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رباعیات در مصائب حضرت اباعبدالله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غزلیات در فراق حضرت بقیة الله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قصيدۀ شعبانیه در میلاد پر سرور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قصيده غديريّه در مدح حضرت اميرالمومنين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سایر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عربی در فراق حضرت صاحب الزمان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0" w:name="pg18968_185370"/>
    </w:p>
    <w:p>
      <w:pPr>
        <w:pStyle w:val="Heading2"/>
        <w:numPr>
          <w:ilvl w:val="1"/>
          <w:numId w:val="1"/>
        </w:numPr>
        <w:rPr/>
      </w:pPr>
      <w:bookmarkStart w:id="11" w:name="__RefHeading___Toc16954021_1280447820"/>
      <w:bookmarkStart w:id="12" w:name="_Toc4"/>
      <w:bookmarkEnd w:id="10"/>
      <w:bookmarkEnd w:id="11"/>
      <w:r>
        <w:rPr>
          <w:rtl w:val="true"/>
        </w:rPr>
        <w:t>مقدمه محقّق</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سیّدنا محمّد وآله الطاهرین</w:t>
      </w:r>
    </w:p>
    <w:p>
      <w:pPr>
        <w:pStyle w:val="BookText"/>
        <w:rPr/>
      </w:pPr>
      <w:r>
        <w:rPr>
          <w:rFonts w:ascii="IRNazanin" w:hAnsi="IRNazanin" w:eastAsia="IRNazanin"/>
          <w:color w:val="111111"/>
          <w:sz w:val="28"/>
          <w:sz w:val="28"/>
          <w:szCs w:val="28"/>
          <w:rtl w:val="true"/>
          <w:lang w:bidi="fa-IR"/>
        </w:rPr>
        <w:t>این کتاب مشتمل بر سه اثر یکی از مدافعان راستین حریم امامت و مهدویّت، مرحوم علّامه، آیت‌الله سیّد محمد تقی فقیه احمدآبادی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عمدۀ شهرت ایشان مرهون تألیف کتاب سترگ و کم‌نظیر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في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نزدیک به هجده سال از عمر شریف خود را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_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نوشتن و تکمیل آن کرده‌اند، امّا پیش از این نیز با قلم شیوای خود آثار ارزشمند دیگری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الأنام في زمن غیبة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نوشته و آن را در دو جزء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نمودند، پس از آن نیز از ایشان سه رسالۀ فارسی دیگر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الغنائم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في فضیلة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القبورفي فضیلة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طبع رسیده است که بر آنها مرجع عالی‌قدر آن دوران، آیت‌الله العظمی دهکردی قدس سره تقریظ نگاشته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رساله به همّت علّامه محقّق، آیت‌الله سیّد محمّدباقر موحد ابطحی رحمه الله و تحت اشراف ایشان در مؤسسة الامام </w:t>
      </w:r>
    </w:p>
    <w:p>
      <w:pPr>
        <w:pStyle w:val="BookText"/>
        <w:rPr/>
      </w:pPr>
      <w:r>
        <w:rPr>
          <w:rFonts w:ascii="IRNazanin" w:hAnsi="IRNazanin" w:eastAsia="IRNazanin"/>
          <w:color w:val="111111"/>
          <w:sz w:val="28"/>
          <w:sz w:val="28"/>
          <w:szCs w:val="28"/>
          <w:rtl w:val="true"/>
          <w:lang w:bidi="fa-IR"/>
        </w:rPr>
        <w:t xml:space="preserve">تحقیق، و در یک جلد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سال‌ها پیش نسخه‌های این کتاب تمام شده و جای خالی آن برای تشنگان مباحث مهدویّت احساس می‌شد، علاقه‌مند شدم تا سه رسالۀ این کتاب را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مناسبت ایّام شعبان و میلاد سراسر نور سرور عالم هستی، مولایمان حضرت بقیةالله الاعظم عجل الله تعالی فرجه الشریف منتشر کنم؛ امّا با مطالعۀ دقیق این سه رساله دریافتم که به واسطه تألیف این رساله‌ها به صورت مستقل و در فواصل زمانی گوناگون، بایستی برای استفاده بیشتر علاقه‌مندان، هر یک از آن‌ها را به عنوان بخشی از یک کتاب جدید قرار دهم و علاوه بر ویرایش و تکمیل منابع و مصادر آن، با جابه‌جایی بعضی مطالب و حذف مکرّرات، سیری منظّم بین مباحث بخش‌ها و فصل‌های این کتاب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برخی از فصل های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درباب دعا و زیارت بود و یا مطالب آن مشترک و تکراری یا مرتبط با موضوع فصل‌هایی از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آنجا منتقل شده و یا در مباحث آن ادغام گردید، و نیز فصل‌هایی از این دو رساله که مرتبط با موضوع انتظار بود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ادعیه و زیارات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 ذکر شده و طولانی است و شاید خارج از حوصله خواننده باشد، به ذکر ابتدای آن بسنده گردید و ادامه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 مقایسه‌ای که بین این سه رساله با کتاب کم نظیر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مهدوی مرحوم مؤلّف انجام شد، مطالبی که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مردم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فواید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دعا برای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کتاب آمده بود و مؤلّف، آن‌ها را در این رساله‌ها نیاورده بودند، در کتاب حاضر به صورت خلاصه بیان گردید، و برای مطالبی که تیتروار بیان کرده بودند به‌ویژه در بخش وظایف و تکالیف شیعیان، توضیحاتی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که تماماً درعلامت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لذا می‌توان این کتاب را خلاصه‌ای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از جمله آثار صاحب مکیال دیوان شعری بوده که متأسفانه مفقود شده است، لذا تمام اشعار فارسی و عربی را که در تألیفات مطبوع و خطی ایشان یافتم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غالباً در فراق حضرت بقیة الله الاعظم عجل الله تعالی فرجه الشریف سروده‌اند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بخش پنجم این کتاب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اثر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گذاردم، مورد توجه و استفاده علاقه‌مندان به مباحث مهدویّت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از جناب اقای دکتر محمد حسین ترابیان، استاد ادبیات دانشگاه قم که بنده را در ویرایش بهتر این کتاب یاری نمودند، صمیمانه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اثر ناچیز را به حامل پرچم امامت، امید همه انبیا و اوصیا، مولایم حضرت بقیة الله الاعظم عجل الله تعالی فرجه الشریف تقدیم می‌کنم و از پیشگاه رفیعشان عذر 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الهدایا علی قدر مُهدیها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صدرا موحد ابطحی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مدرسة الامام المهدی عجل الله تعالی فرجه الشریف،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تفریظ از مرجع عالیقدر آن روزگار</w:t>
      </w:r>
    </w:p>
    <w:p>
      <w:pPr>
        <w:pStyle w:val="BookText"/>
        <w:rPr/>
      </w:pPr>
      <w:r>
        <w:rPr>
          <w:rFonts w:ascii="IRNazanin" w:hAnsi="IRNazanin" w:eastAsia="IRNazanin"/>
          <w:color w:val="111111"/>
          <w:sz w:val="28"/>
          <w:sz w:val="28"/>
          <w:szCs w:val="28"/>
          <w:rtl w:val="true"/>
          <w:lang w:bidi="fa-IR"/>
        </w:rPr>
        <w:t xml:space="preserve">آیة الله العظمی حاج سید ابوالقاسم دهکردی رحمه الله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_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بر کتاب وظیفه الأنام فی زمن غیبة الإمام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رسالۀ شریفه در کمال اعتبار و اتقان است، رجاء واثق آن‌که عموم شیعیان از انتفاع به آن مسامحه نفرمایند که موجب رضای امام عصر حضرت بقیة الله الاعظم ارواحنا له الفداء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ابوالقاسم الدهکردي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تقریظ بر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 در فواید دعا برای حضرت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 في فضیلت الإنتظار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مجموعۀ شریفه که مأخوذ از اخبار معتبرۀ مأثوره از اهل بیت عصمت و طهارت صلوات الله علیهم اجمعین است،بسیار مفید و نافع، و امید است که عامل به آن منظور نظر امام عصر ارواحنا له الفداء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ابوالقاسم الدهکردي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3" w:name="pg18968_185374"/>
    </w:p>
    <w:p>
      <w:pPr>
        <w:pStyle w:val="Heading2"/>
        <w:numPr>
          <w:ilvl w:val="1"/>
          <w:numId w:val="1"/>
        </w:numPr>
        <w:rPr/>
      </w:pPr>
      <w:bookmarkStart w:id="14" w:name="__RefHeading___Toc16954023_1280447820"/>
      <w:bookmarkStart w:id="15" w:name="_Toc5"/>
      <w:bookmarkEnd w:id="13"/>
      <w:bookmarkEnd w:id="14"/>
      <w:r>
        <w:rPr>
          <w:rtl w:val="true"/>
        </w:rPr>
        <w:t xml:space="preserve">بخش اول </w:t>
      </w:r>
      <w:r>
        <w:rPr>
          <w:rtl w:val="true"/>
        </w:rPr>
        <w:t xml:space="preserve">: </w:t>
      </w:r>
      <w:r>
        <w:rPr>
          <w:rtl w:val="true"/>
        </w:rPr>
        <w:t>سبک زندگی مهدوی</w:t>
      </w:r>
      <w:bookmarkEnd w:id="15"/>
    </w:p>
    <w:p>
      <w:pPr>
        <w:pStyle w:val="Heading3"/>
        <w:numPr>
          <w:ilvl w:val="2"/>
          <w:numId w:val="1"/>
        </w:numPr>
        <w:rPr/>
      </w:pPr>
      <w:bookmarkStart w:id="16" w:name="__RefHeading___Toc16954025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گذری بر حیات دلباخته امام عصر عجل الله تعالی فرجه الشریف</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انتظار علامه سید محمد تقی فقیه احمد آبادی رحمه الله </w:t>
      </w:r>
      <w:bookmarkStart w:id="18" w:name="pg18968_185375"/>
    </w:p>
    <w:p>
      <w:pPr>
        <w:pStyle w:val="Heading3"/>
        <w:numPr>
          <w:ilvl w:val="2"/>
          <w:numId w:val="1"/>
        </w:numPr>
        <w:rPr/>
      </w:pPr>
      <w:bookmarkStart w:id="19" w:name="__RefHeading___Toc16954027_1280447820"/>
      <w:bookmarkStart w:id="20" w:name="_Toc7"/>
      <w:bookmarkEnd w:id="18"/>
      <w:bookmarkEnd w:id="19"/>
      <w:r>
        <w:rPr>
          <w:rtl w:val="true"/>
        </w:rPr>
        <w:t>طلوع</w:t>
      </w:r>
      <w:bookmarkEnd w:id="20"/>
    </w:p>
    <w:p>
      <w:pPr>
        <w:pStyle w:val="BookText"/>
        <w:rPr/>
      </w:pPr>
      <w:r>
        <w:rPr>
          <w:rFonts w:ascii="IRNazanin" w:hAnsi="IRNazanin" w:eastAsia="IRNazanin"/>
          <w:color w:val="111111"/>
          <w:sz w:val="28"/>
          <w:sz w:val="28"/>
          <w:szCs w:val="28"/>
          <w:rtl w:val="true"/>
          <w:lang w:bidi="fa-IR"/>
        </w:rPr>
        <w:t xml:space="preserve">آیت الله، علّامه، میر سیّد محمّد تقی فقیه احمدآبادی ملقّب به افتخار الدین مکنّی به ابوعبدالله در ماه جمادی الأولی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اصفهان و در خاندانی اصیل که نسل در نسل از رجال و شخصیت‌های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مذهبی بودند،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آیت الله میرزا سیّد عبدالرزاق فرزند میرزا سیّد عبدالجواد بن میر سیّد محمد مهدی بن میر سیّد قاضی بن میر سیّد محمد نائب الصدر بن میر محمد تقی موسوی اصفهانی خراسانی </w:t>
      </w:r>
      <w:r>
        <w:rPr>
          <w:rFonts w:ascii="IRNazanin" w:hAnsi="IRNazanin" w:eastAsia="IRNazanin"/>
          <w:i/>
          <w:i/>
          <w:iCs/>
          <w:color w:val="111111"/>
          <w:sz w:val="28"/>
          <w:sz w:val="28"/>
          <w:szCs w:val="28"/>
          <w:rtl w:val="true"/>
          <w:lang w:bidi="fa-IR"/>
        </w:rPr>
        <w:t>وزیر شاه صفی صفوی مشهور به شاه سلیمان</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عبدالرزاق یکی از علمای معروف به اجتهاد و تقوا و از شاگردان شیخ محمد باقر نجفی، شیخ محمد باقر فشارکی و علامه شیخ محمد تقی هروی بود، و در مسجد سراج الملک در محله احمدآباد و مسجد حرم امامزاده سیّد اسماعیل </w:t>
      </w:r>
      <w:r>
        <w:rPr>
          <w:rFonts w:ascii="IRNazanin" w:hAnsi="IRNazanin" w:eastAsia="IRNazanin"/>
          <w:i/>
          <w:i/>
          <w:iCs/>
          <w:color w:val="111111"/>
          <w:sz w:val="28"/>
          <w:sz w:val="28"/>
          <w:szCs w:val="28"/>
          <w:rtl w:val="true"/>
          <w:lang w:bidi="fa-IR"/>
        </w:rPr>
        <w:t>نواده امام حسن مجتبی علیه السلام</w:t>
      </w:r>
      <w:r>
        <w:rPr>
          <w:rFonts w:ascii="IRNazanin" w:hAnsi="IRNazanin" w:eastAsia="IRNazanin"/>
          <w:color w:val="111111"/>
          <w:sz w:val="28"/>
          <w:sz w:val="28"/>
          <w:szCs w:val="28"/>
          <w:rtl w:val="true"/>
          <w:lang w:bidi="fa-IR"/>
        </w:rPr>
        <w:t xml:space="preserve"> نیز اقامۀ نماز جماعت می‌کرد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مادرش فاطمه سادات، بانویی پرهیزگار از سادات خواجویی بود که هنگام زایمانِ سیّد محمّد تقی در هجده سالگی از دنیا رفت و روی سنگ قبرش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شبیهة جدّتها إسماً وعمراً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عبدالرزاق سپس با بانویی پرهیزگار که از سادات خاتون آبادی و فرزند میرزا حسین نائب الصدر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نامدار اصفهان و از شاگردان شیخ مرتضیانصاری و ملّا علی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ازدواج کرد، و سیّد محمّد تقی در دامان این بانو که از خاندان علم و تقوا بود رشد نمود</w:t>
      </w:r>
      <w:r>
        <w:rPr>
          <w:rFonts w:eastAsia="IRNazanin" w:cs="IRNazanin"/>
          <w:color w:val="111111"/>
          <w:sz w:val="28"/>
          <w:szCs w:val="28"/>
          <w:rtl w:val="true"/>
          <w:lang w:bidi="fa-IR"/>
        </w:rPr>
        <w:t xml:space="preserve">. </w:t>
      </w:r>
      <w:bookmarkStart w:id="21" w:name="pg18968_185376"/>
    </w:p>
    <w:p>
      <w:pPr>
        <w:pStyle w:val="Heading3"/>
        <w:numPr>
          <w:ilvl w:val="2"/>
          <w:numId w:val="1"/>
        </w:numPr>
        <w:rPr/>
      </w:pPr>
      <w:bookmarkStart w:id="22" w:name="__RefHeading___Toc16954029_1280447820"/>
      <w:bookmarkStart w:id="23" w:name="_Toc8"/>
      <w:bookmarkEnd w:id="21"/>
      <w:bookmarkEnd w:id="22"/>
      <w:r>
        <w:rPr>
          <w:rtl w:val="true"/>
        </w:rPr>
        <w:t>استادان</w:t>
      </w:r>
      <w:bookmarkEnd w:id="23"/>
    </w:p>
    <w:p>
      <w:pPr>
        <w:pStyle w:val="BookText"/>
        <w:rPr/>
      </w:pPr>
      <w:r>
        <w:rPr>
          <w:rFonts w:ascii="IRNazanin" w:hAnsi="IRNazanin" w:eastAsia="IRNazanin"/>
          <w:color w:val="111111"/>
          <w:sz w:val="28"/>
          <w:sz w:val="28"/>
          <w:szCs w:val="28"/>
          <w:rtl w:val="true"/>
          <w:lang w:bidi="fa-IR"/>
        </w:rPr>
        <w:t>علامه میر سیّد محمّد تقی در دو خاندان اصیل احمدآبادی و خاتون آبادی پرورش یافت، و نزد بسیاری از علمای بزرگ اصفهان و نوابغ علمی نامدار زمان خود تلمّذ کرد و از آن‌ها اجازه اجتهاد و روایت گرفت، که برخی از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بزرگوارش، آیت الله سیّد عبدالرزاق موسوی،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فقیه و حکیم نامدار، ملّا محمّد کاشانی معروف به آخوند کاشی، صاحب کشف و کرامات عجیب و اسوۀ زهد،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آیت الله آقا شیخ 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و محقق نامدار و اسوه اخلاق و تواضع،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آیت الله آقا سیّد ابوالقاسم دهکردی، از مراجع بزرگ تقلید و شاگرد میرزای بزرگ شیرازی و شیخ زین العابدین مازندرانی،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سیّد محمود حسینی گلشادی، علّامه و ادیب نامدار عصر خویش،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آیت الله آقا سیّد محمد صادق مدرّس خاتون 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آیت الله ملّا محمدحسین فشارکی، از مراجع وقت آن دوره،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آیت الله سیّد محمدباقر درچه‌ای، از مفاخر حوزه اصفهان و از شاگردان میرزای شیرازی و میرزا حبیب الله رشتی در نجف،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آیت الله حاج آقا منیر الدین بروجردی، از مراجع دینی و اسطوانه‌های علمی و از شاگردان میرزای بزرگ شیرازی،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فیلسوف وعلّامه نامدار، میرزا جهانگیرخان قشقایی،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آیت الله میرزا بدیع درب امامی،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آقامیرزا سیّد اسد الله، عمّه‌زاده و استاد ادبیات ایشان</w:t>
      </w:r>
      <w:r>
        <w:rPr>
          <w:rFonts w:eastAsia="IRNazanin" w:cs="IRNazanin"/>
          <w:color w:val="111111"/>
          <w:sz w:val="28"/>
          <w:szCs w:val="28"/>
          <w:rtl w:val="true"/>
          <w:lang w:bidi="fa-IR"/>
        </w:rPr>
        <w:t xml:space="preserve">. </w:t>
      </w:r>
      <w:bookmarkStart w:id="24" w:name="pg18968_185377"/>
    </w:p>
    <w:p>
      <w:pPr>
        <w:pStyle w:val="Heading3"/>
        <w:numPr>
          <w:ilvl w:val="2"/>
          <w:numId w:val="1"/>
        </w:numPr>
        <w:rPr/>
      </w:pPr>
      <w:bookmarkStart w:id="25" w:name="__RefHeading___Toc16954031_1280447820"/>
      <w:bookmarkStart w:id="26" w:name="_Toc9"/>
      <w:bookmarkEnd w:id="24"/>
      <w:bookmarkEnd w:id="25"/>
      <w:r>
        <w:rPr>
          <w:rtl w:val="true"/>
        </w:rPr>
        <w:t>کوشش و جدّیت در تحصیل، تألیف و تدریس</w:t>
      </w:r>
      <w:bookmarkEnd w:id="26"/>
    </w:p>
    <w:p>
      <w:pPr>
        <w:pStyle w:val="BookText"/>
        <w:rPr/>
      </w:pPr>
      <w:r>
        <w:rPr>
          <w:rFonts w:ascii="IRNazanin" w:hAnsi="IRNazanin" w:eastAsia="IRNazanin"/>
          <w:color w:val="111111"/>
          <w:sz w:val="28"/>
          <w:sz w:val="28"/>
          <w:szCs w:val="28"/>
          <w:rtl w:val="true"/>
          <w:lang w:bidi="fa-IR"/>
        </w:rPr>
        <w:t>از اشعار ایشان، تاریخ تألیف کتاب‌ها، استنساخ کتاب های کمیاب، تقریرات دروس استادان و آثار علمی و تألیفاتی که از آیت‌الله فقیه احمدآبادی به زبان فارسی و عربی بر جای مانده، به خوبی جدّیّت، کوشش و تلاش خستگی‌ناپذیر آن بزرگوار در فراگیری دروس مختلف ادبیات، بلاغت، فقه،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پیمودن مسیر علم، اجتهاد و تحقیق معلوم می‌شود، به‌گونه‌ای که از همان نوجوانی بسیاری از متون مشکل ادبی و غیر آن را می‌خواند و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پایان یکی از آثار مخطوط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المتأدّبین في شرح 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استفاده از محضر برخی علما در فنون ادبی، هرچه را در کتب مختصر و مفصّل این فنّ می‌دیدم، می‌فهمیدم و دیگر نیازی به تعلّم و تلمّذ و تدرّس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صدق این نوشتار، تاریخ تألیف آثار ایشان است که آن را ثبت کرده‌اند، چنان‌که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الشّبهات فی الفروق بین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پانزده‌سالگی،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المتفرّدین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هفده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الأدب في دقائق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نوزده‌سالگی و کتاب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 في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نگاشته‌اند، و پس از تألیف کتاب‌های دیگری، در سی‌سالگی شروع به نوشتن کتاب بی‌بدیل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جدّیت، پشتکار و کوشش فراوان در فعالیت های علمی سبب گردید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مرجع تقلید وقت، مرحوم آیت‌الله العظمی سیّد ابوالقاسم دهکردی به ایشان اجازه اجتهادی </w:t>
      </w:r>
    </w:p>
    <w:p>
      <w:pPr>
        <w:pStyle w:val="BookText"/>
        <w:rPr/>
      </w:pPr>
      <w:r>
        <w:rPr>
          <w:rFonts w:ascii="IRNazanin" w:hAnsi="IRNazanin" w:eastAsia="IRNazanin"/>
          <w:color w:val="111111"/>
          <w:sz w:val="28"/>
          <w:sz w:val="28"/>
          <w:szCs w:val="28"/>
          <w:rtl w:val="true"/>
          <w:lang w:bidi="fa-IR"/>
        </w:rPr>
        <w:t>بسیار بلند و نیز اجازه روایت دهند و آن مرد الهی را با چنین القاب برجسته‌ای خطاب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وجدناه في قرننا هذا سالکاً مسلک الرشاد، وناهجاً منهج السداد، ناشر الأخبار الائمّة المعصومین، متفقّهاً في الدین، جناب العالم العامل، والفاضل الکامل، الجامع للکمالات النفسانیّة، والحائز للمراتب الإیمانیّة، المهذّب الصفّي، والألمعي الزکي، أخونا وصدیقنا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میرزا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تأییده، فإنّا قد وجدناه بعد قرائة علینا شطراً من المباحث الأصولیة والمسائل الفقهیّة صاحب الذّهن الوقّاد والفهم النقّاد، وجودة القریحة، والسلیقة المستقیمة، خارجاً عن ذلّ التابعة إلی عزّ الإستقلال، وبالغاً مرتبة الإجتهاد، مروّجاً للدین، ناشراً للأحکام سیّد المرسلین، مفخراً للسادة العلویّة، إفتخاراً للشیعة الإمامیّة، لازال سحاب فضله ممطاراً علی المستفیدین والمستهدین، ثمّ إنّي أجزته أدام الله أیّامه أن یروي عنّي الکتب الأربعة التّي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فعّالیّت‌های علمی صاحب مکیال تدریس ایشان است که با هوش و ذکاوت سرشار خویش از ابتدای جوانی با تدریس در رشته‌های حدیث، فقه، اصول و ادبیات به تربیت طلّاب پرداخته و فضلای بسیاری را تربیت کرده‌اند که از آن جمله می‌توان به میرزا محمّد علی حبیب آبادی، آیت‌الله سیّد مرتضی موحّد ابطحی، آیت‌الله شیخمصطفی موحد محمّدی، آیت الله شیخ محمد یزدی، حسین عمادزاده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27" w:name="pg18968_185379"/>
    </w:p>
    <w:p>
      <w:pPr>
        <w:pStyle w:val="Heading3"/>
        <w:numPr>
          <w:ilvl w:val="2"/>
          <w:numId w:val="1"/>
        </w:numPr>
        <w:rPr/>
      </w:pPr>
      <w:bookmarkStart w:id="28" w:name="__RefHeading___Toc16954033_1280447820"/>
      <w:bookmarkStart w:id="29" w:name="_Toc10"/>
      <w:bookmarkEnd w:id="27"/>
      <w:bookmarkEnd w:id="28"/>
      <w:r>
        <w:rPr>
          <w:rtl w:val="true"/>
        </w:rPr>
        <w:t>طبع شعر</w:t>
      </w:r>
      <w:bookmarkEnd w:id="29"/>
    </w:p>
    <w:p>
      <w:pPr>
        <w:pStyle w:val="BookText"/>
        <w:rPr/>
      </w:pPr>
      <w:r>
        <w:rPr>
          <w:rFonts w:ascii="IRNazanin" w:hAnsi="IRNazanin" w:eastAsia="IRNazanin"/>
          <w:color w:val="111111"/>
          <w:sz w:val="28"/>
          <w:sz w:val="28"/>
          <w:szCs w:val="28"/>
          <w:rtl w:val="true"/>
          <w:lang w:bidi="fa-IR"/>
        </w:rPr>
        <w:t xml:space="preserve">علّامه فقیه احمدآبادی دارای طبع شعر ملیح بود، و از همان جوانی به زبان فارسی و عربی اشعاری پر مغز می‌سرود و دیوان شعر ایشان از یادگار‌های آن بزرگ‌مرد می‌باشد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سوگ پدرشان که در هجده سالگی او را از دست داده‌اند،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ماه رجب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ختم می‌نمایم کلام را و قطع می‌کنم مرام را در حالتی که کوه‌های اندوه و غم‌های انبوه، مصیبت بر مصیبت افزاید و چیزی عقده دل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دوستان، غم افزای جان و مرگ پدر مهربان، درد بی‌درمان، و اینچند بیت شعر را در این مصیبت عُظمی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و درد ز رفتار چرخ کج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شیوۀ او جز جفا و جز آزار</w:t>
      </w:r>
    </w:p>
    <w:p>
      <w:pPr>
        <w:pStyle w:val="BookText"/>
        <w:rPr/>
      </w:pPr>
      <w:r>
        <w:rPr>
          <w:rFonts w:ascii="IRNazanin" w:hAnsi="IRNazanin" w:eastAsia="IRNazanin"/>
          <w:color w:val="111111"/>
          <w:sz w:val="28"/>
          <w:sz w:val="28"/>
          <w:szCs w:val="28"/>
          <w:rtl w:val="true"/>
          <w:lang w:bidi="fa-IR"/>
        </w:rPr>
        <w:t xml:space="preserve">دلی نماند که نشکست از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نماند که مقرون نشد به صد خس و خار</w:t>
      </w:r>
    </w:p>
    <w:p>
      <w:pPr>
        <w:pStyle w:val="BookText"/>
        <w:rPr/>
      </w:pPr>
      <w:r>
        <w:rPr>
          <w:rFonts w:ascii="IRNazanin" w:hAnsi="IRNazanin" w:eastAsia="IRNazanin"/>
          <w:color w:val="111111"/>
          <w:sz w:val="28"/>
          <w:sz w:val="28"/>
          <w:szCs w:val="28"/>
          <w:rtl w:val="true"/>
          <w:lang w:bidi="fa-IR"/>
        </w:rPr>
        <w:t xml:space="preserve">هزار جان مقدّس، حزین نمود ز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ماتم و غمِ آن فخر جملۀ اخیار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صبر دهد، ز آن‌که دل ندارد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اجر دهد، هر که شد بر او غم‌خوار </w:t>
      </w:r>
      <w:bookmarkStart w:id="30" w:name="pg18968_185380"/>
    </w:p>
    <w:p>
      <w:pPr>
        <w:pStyle w:val="Heading3"/>
        <w:numPr>
          <w:ilvl w:val="2"/>
          <w:numId w:val="1"/>
        </w:numPr>
        <w:rPr/>
      </w:pPr>
      <w:bookmarkStart w:id="31" w:name="__RefHeading___Toc16954035_1280447820"/>
      <w:bookmarkStart w:id="32" w:name="_Toc11"/>
      <w:bookmarkEnd w:id="30"/>
      <w:bookmarkEnd w:id="31"/>
      <w:r>
        <w:rPr>
          <w:rtl w:val="true"/>
        </w:rPr>
        <w:t>تألیفات</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الجنّات في آداب الجمعات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هدف از نگارش آن را غفلت اهل زمان از فضایل، وظایف و اعمال شب و روز جمعه برشمرده، و چون اعمال و روایات این روز در کتب قدما متفرّق بوده، خواسته آنها را در این کتاب با اسلوبی بدیع جمع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الشبهات في الفروق بین المشتبهات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تفاوت کلماتی که از حیث معنا شباهت دارند پرداخته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عزم و اراده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الطّالبین في آداب المتعلّین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دربردارندۀ بیش از دویست بیت مثنوی است که در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بنا بر درخواست میرزا احمد ادیب جواهری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را به نظم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اشعار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بساتین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مختصر بر کتاب 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کتاب نصاب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المنیر في شرح صرف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بحث‌های اعتقادی و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أنیس المتفرّدین و مصاحب المتجرّدین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کشکول یا جُنگی است که در بردارندۀ نکات مهم علمی، ادبی و تاریخی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الطالب في المواعظ و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مواعظ و مصائب ائمّه اطهار علیهم السلام که مجلس مجلس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کنزالغنائم في فواید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وظیفة الانام في زمن غیبة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نورالابصار في فضیلة الانتظار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القبور در آداب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بساتین الجنان في المعاني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معانی و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المتأدّبین في شرح هدایة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ترغیب الطّلّاب في شرافة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تعادل و تراجیح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تفسیر آیاتی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کتاب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معانی و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الأدیب في دقایق الأعاریب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بر کتاب خصائص الحسینیّه مرحوم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في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و مبسوط ترین کتاب مؤلّف است به گونه‌ای که همه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این کتاب در انگیزۀ تألیف آن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امور در زمان غیبت آن حضرت، انتظار فرج آن بزرگوار و دعا کردن برای تعجیل فرج او و اهتمام به آن‌چه مایه خشنودی آن جناب و مقرّب شدن در آستان اوست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في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چند فایده از فواید دنیوی و اخروی دعا کردن برای فرج حضرت را </w:t>
      </w:r>
    </w:p>
    <w:p>
      <w:pPr>
        <w:pStyle w:val="BookText"/>
        <w:rPr/>
      </w:pPr>
      <w:r>
        <w:rPr>
          <w:rFonts w:ascii="IRNazanin" w:hAnsi="IRNazanin" w:eastAsia="IRNazanin"/>
          <w:color w:val="111111"/>
          <w:sz w:val="28"/>
          <w:sz w:val="28"/>
          <w:szCs w:val="28"/>
          <w:rtl w:val="true"/>
          <w:lang w:bidi="fa-IR"/>
        </w:rPr>
        <w:t>ذکر کرده‌ام، پس به فکر افتادم کتاب دیگری در این باره بنگارم که آن فواید را در بر گیرد ولی حوادث زمان و ناراحتی‌های پی در پی مانع از انجام این کار می‌شد تا این‌که کسی را در خواب دیدم که با قلم و سخن نتوان توصیف کرد؛ یعنی مولا و حبیبِ دلِ شکسته‌ام و امامی که در انتظارش هستم، او را دیدم که با بیانی روح افزا و هیجان انگیزتر از صدای بلبل به من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بنویس، عربی هم بنویس و نام آن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تشنه‌ای از خواب بیدار و در پیِ اطاعت امرش شدم ولی توفیق یاری‌ام نکرد تا این‌که در سال گذشته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معظّمه سفر کردم و چون آن‌جا را مرض وبا گرفت، با خداوند عهد کردم، هرگاه مرا از مهکلهنجات دهد و سالم به وطن بازگردم، تألیف این کتاب را شروع کنم، پس خداوند بر من منّت نهاد و مرا به سلامت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این کتاب با صدها دلیل عقلی و نقلی ثابت کرده که دعا برای امام عصر عجل الله تعالی فرجه الشریف از مهم‌ترین وسایل رسیدن به مراحل عالی کمال، و نیل به درجات برجسته معنوی، افزون بر آثار دنیوی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صدها حدیث مستند از منابع معتبر پیرامون ضرورت شناخت حضرت بقیّة الله، غیبت، ظهور، انتظار، سیره و سایر شؤون مربوط به آن حضرت را آورده، و بیش از یکصد و بیست علّت برای لزوم دعا برای آن حضرت ذکر کرده است، به گونه‌ای که چنین کتابی در این موضوع در باب معارف امامت و مهدویّت بی‌سابقه و بی‌نظیر است، لذا مورد توجّه علما و دانشمندان و عموم اقشار مؤمنان امام </w:t>
      </w:r>
    </w:p>
    <w:p>
      <w:pPr>
        <w:pStyle w:val="BookText"/>
        <w:rPr/>
      </w:pPr>
      <w:r>
        <w:rPr>
          <w:rFonts w:ascii="IRNazanin" w:hAnsi="IRNazanin" w:eastAsia="IRNazanin"/>
          <w:color w:val="111111"/>
          <w:sz w:val="28"/>
          <w:sz w:val="28"/>
          <w:szCs w:val="28"/>
          <w:rtl w:val="true"/>
          <w:lang w:bidi="fa-IR"/>
        </w:rPr>
        <w:t>زمان عجل الله تعالی فرجه الشریف قرار گرفته است که نوشتار و بیانات صاحب نظرانی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آیت‌الله العظمی صافی گلپایگانی و دیگر شخصیّت‌های علمی دربارۀ این کتاب تأیید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موفقیّت نیست مگر به برکت عنایتِ حضرت بقیّة الله الأعظم عجل الله تعالی فرجه الشریف به مرحوم علّامه وفرمانی که آن حضرت برای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از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مشغول نوشتن این کتاب بوده، امّا موفق به تمام کردن آن نمی‌شوند و نوشتن بخش خاتمۀ کتاب باقی می‌ماند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آخرین صفحه این کتاب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یعنی ماه جمادی الثّانیۀ سال هزار و سیصد و چهل و هشتم از هجرت مبارک نبوی تصمیم گرفته‌ام، به منظور زیارت مشاهد ائمّه اطیاب علیهم السلام به عراق سفر کنم، و از خداوند می‌خواهم که مرا در راه مقصودم به طور کامل توفیق دهد، و پس از بازگشت از سفر، مرا برای تمام کردن این کتاب موفّق گرداند، بمنّه وکرمه إنّه هو العزیز الوهّاب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جمله‌ها، آخرین نوشتۀ مؤلّف است، زیرا در اواخر شعبان همان سال از سفر برگشته و در رمضان با زهر کین دشمنان به شهادت رسیدند</w:t>
      </w:r>
      <w:r>
        <w:rPr>
          <w:rFonts w:eastAsia="IRNazanin" w:cs="IRNazanin"/>
          <w:color w:val="111111"/>
          <w:sz w:val="28"/>
          <w:szCs w:val="28"/>
          <w:rtl w:val="true"/>
          <w:lang w:bidi="fa-IR"/>
        </w:rPr>
        <w:t xml:space="preserve">. </w:t>
      </w:r>
      <w:bookmarkStart w:id="33" w:name="pg18968_185384"/>
    </w:p>
    <w:p>
      <w:pPr>
        <w:pStyle w:val="Heading3"/>
        <w:numPr>
          <w:ilvl w:val="2"/>
          <w:numId w:val="1"/>
        </w:numPr>
        <w:rPr/>
      </w:pPr>
      <w:bookmarkStart w:id="34" w:name="__RefHeading___Toc16954037_1280447820"/>
      <w:bookmarkStart w:id="35" w:name="_Toc12"/>
      <w:bookmarkEnd w:id="33"/>
      <w:bookmarkEnd w:id="34"/>
      <w:r>
        <w:rPr>
          <w:rtl w:val="true"/>
        </w:rPr>
        <w:t>فضایل اخلاقی</w:t>
      </w:r>
      <w:bookmarkEnd w:id="35"/>
    </w:p>
    <w:p>
      <w:pPr>
        <w:pStyle w:val="BookText"/>
        <w:rPr/>
      </w:pPr>
      <w:r>
        <w:rPr>
          <w:rFonts w:ascii="IRNazanin" w:hAnsi="IRNazanin" w:eastAsia="IRNazanin"/>
          <w:color w:val="111111"/>
          <w:sz w:val="28"/>
          <w:sz w:val="28"/>
          <w:szCs w:val="28"/>
          <w:rtl w:val="true"/>
          <w:lang w:bidi="fa-IR"/>
        </w:rPr>
        <w:t>صاحب مکیال علاوه بر هوش سرشار و پشتکار و جدّیّت در تحصیل، تألیف، تدریس و امامت جماعت و هدایت مردم دارای حُسن خُلق، طبع بلند، سجایا و فضایل اخلاقی والایی بودند که شخصیّت ایشان را ممتاز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زاهدانه، بی‌توجّهی به زرق و برق دنیا و صبر در برابر ناملایمات از ایشان شخصیّتی مقاوم و عالمی مجاهد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میرزا محمد علی حبیب آبادی که سال‌ها با مرحوم علّامه حشر و نشر داشته،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بزرگوار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علمای بزرگ و سادات سترگ اصفهان و مجتهدی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میان سایر اشتغالات به جمع اخبار و آثار وارده درباره حضرت امام زمان عجل الله تعالی فرجه الشریف اشتغال داشت، و همه روزه بذر فرج و انتظار ظهور آن جناب را در مزرعه آمال و آروزی خود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عمر قلیل به وضعی فقیرانه سلوک می‌کرد و چندین سفر که به مکّهمعظّمه و عتبات عالیات رفته بود نیابت از دیگران داشت، تا ماه رجب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ملک جزئی هم که داشت فروخت و به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حاج شیخ محمّد رضا صالحی جویباره‌ای که ایشان را دیده، نقل شده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آیت‌الله فقیه احمدآبادی و عدّه‌ای از علمای معاصر و هم‌دوره‌ی ایشان جلسه‌ای دوره‌ای داشتند که در آن مباحث علمی و </w:t>
      </w:r>
    </w:p>
    <w:p>
      <w:pPr>
        <w:pStyle w:val="BookText"/>
        <w:rPr/>
      </w:pPr>
      <w:r>
        <w:rPr>
          <w:rFonts w:ascii="IRNazanin" w:hAnsi="IRNazanin" w:eastAsia="IRNazanin"/>
          <w:color w:val="111111"/>
          <w:sz w:val="28"/>
          <w:sz w:val="28"/>
          <w:szCs w:val="28"/>
          <w:rtl w:val="true"/>
          <w:lang w:bidi="fa-IR"/>
        </w:rPr>
        <w:t>اخلاقی بیان می‌شد و من هم شرکت می‌کردم، و این جلسه هر هفته در منزل یکی از آن‌ها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هفته‌ها، جلسه نوبت آیت‌الله احمدآبادی بود که پس از بحث و مذاکرات متعدّد با این‌که پاسی از شب گذشته بود امّا خبری از شام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اشاره به این مطلب کردند،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قسم هیچ چیز در خانه نیست و فقط مقداری نان خشک در طاقچه داریم، لهذا همان را آوردیم و آب زدیم و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مطلب بیان شاهدی بر صبر و زهد علمای آن دوره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مکیال افزون بر آن‌که مادرش را به هنگام ولادت و پدرش را در جوانی از دست داده بود، به غم مرگ عزیزانش نیز مبتلا شد و سبب شد تا همسرش به ناراحتی‌های جسمی و روحی گرفتار شود و تا مدّت‌ها ازاو مراقبت بنماید؛ امّا در برابر همۀ این مشکلات صبر کرد و دست از تدریس و تألیف و فعّالیّت‌های دینی و اجتماعی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پایان یکی از آثار خود که تاریخ تولّد سه فرزند خود را ثبت کرده، می‌نویسند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منّت خدای را عزّوجل که این عاصی را در زمرۀ اهل بلا قرار داد و در هشت روز، سه فرزند ارجمند را به جوار رحمت خود واصل نمود، به تاریخ دهم شهر صفر سنه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بیگم آغا از دنیا رفت، و در شب شنبه پازدهم همین ماه فرزند کوچک، معین الدّین به همشیرۀ خود ملحق گردید، و در روز سه شنبه، هجدهم همین ماه فرزند دیگر، آقا سیّد محمّد به برادر و خواهر خود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تابعاً لمرضاتك وزدني صبراً و أجراً برحمتك یا أرحم الرّاحمین</w:t>
      </w:r>
      <w:r>
        <w:rPr>
          <w:rFonts w:eastAsia="IRNazanin" w:cs="IRNazanin"/>
          <w:color w:val="111111"/>
          <w:sz w:val="28"/>
          <w:szCs w:val="28"/>
          <w:rtl w:val="true"/>
          <w:lang w:bidi="fa-IR"/>
        </w:rPr>
        <w:t xml:space="preserve">». </w:t>
      </w:r>
      <w:bookmarkStart w:id="36" w:name="pg18968_185386"/>
    </w:p>
    <w:p>
      <w:pPr>
        <w:pStyle w:val="Heading3"/>
        <w:numPr>
          <w:ilvl w:val="2"/>
          <w:numId w:val="1"/>
        </w:numPr>
        <w:rPr/>
      </w:pPr>
      <w:bookmarkStart w:id="37" w:name="__RefHeading___Toc16954039_1280447820"/>
      <w:bookmarkStart w:id="38" w:name="_Toc13"/>
      <w:bookmarkEnd w:id="36"/>
      <w:bookmarkEnd w:id="37"/>
      <w:r>
        <w:rPr>
          <w:rtl w:val="true"/>
        </w:rPr>
        <w:t>توسّلات و مناجات سحری</w:t>
      </w:r>
      <w:bookmarkEnd w:id="38"/>
    </w:p>
    <w:p>
      <w:pPr>
        <w:pStyle w:val="BookText"/>
        <w:rPr/>
      </w:pPr>
      <w:r>
        <w:rPr>
          <w:rFonts w:ascii="IRNazanin" w:hAnsi="IRNazanin" w:eastAsia="IRNazanin"/>
          <w:color w:val="111111"/>
          <w:sz w:val="28"/>
          <w:sz w:val="28"/>
          <w:szCs w:val="28"/>
          <w:rtl w:val="true"/>
          <w:lang w:bidi="fa-IR"/>
        </w:rPr>
        <w:t xml:space="preserve">مناجات سحری، ناله‌ها و سوز و گدازهای شبانه، انجام ختومات، تقیّد به خواندن ادعیه و اذکار، توسّلات به ائمۀ معصومین علیهم السلام به ویژه امام زمان عجل الله تعالی فرجه الشریف از دیگر احوال معنوی ایشان بود، از این رو می‌بینیم آن بزرگوار در راستای ادای رسالت خویش برای تعلیم و تربیت مؤمنان وتشویق و تعالی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نماز شب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همین شب‌ها و مناجات‌های سحری و گریه در فراق مولایش، امام زمان عجل الله تعالی فرجه الشریف بوده که توفیق سرودن اشعاری پر مغز و دلنشین را یافت،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اشعاری که در بعضی از این سحری‌ها به نظرم افتاد در خطاب به صاحب خانه و امام منتظرِ غایب از چشم‌ها، در درد هجرانش، این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هِجْرَِ یا حَبیب قَلْبي قَدْ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نَظَراً إلَيَّ یَابْنَ الْأطْیَاب</w:t>
      </w:r>
    </w:p>
    <w:p>
      <w:pPr>
        <w:pStyle w:val="BookText"/>
        <w:rPr/>
      </w:pPr>
      <w:r>
        <w:rPr>
          <w:rFonts w:ascii="Amiri" w:hAnsi="Amiri" w:eastAsia="Amiri" w:cs="Amiri"/>
          <w:color w:val="111111"/>
          <w:sz w:val="28"/>
          <w:sz w:val="28"/>
          <w:szCs w:val="28"/>
          <w:rtl w:val="true"/>
          <w:lang w:bidi="ar-SA"/>
        </w:rPr>
        <w:t xml:space="preserve">إنْ غِبتَ لِذَنْبِنا فتُبنا 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خِفْتَ مِنَ الْعَدیٰ فَما لِلْأحْبَاب</w:t>
      </w:r>
    </w:p>
    <w:p>
      <w:pPr>
        <w:pStyle w:val="BookText"/>
        <w:rPr/>
      </w:pPr>
      <w:r>
        <w:rPr>
          <w:rFonts w:ascii="Amiri" w:hAnsi="Amiri" w:eastAsia="Amiri" w:cs="Amiri"/>
          <w:color w:val="111111"/>
          <w:sz w:val="28"/>
          <w:sz w:val="28"/>
          <w:szCs w:val="28"/>
          <w:rtl w:val="true"/>
          <w:lang w:bidi="ar-SA"/>
        </w:rPr>
        <w:t xml:space="preserve">اَلْجَوْرُ فَشا عَلَی الْمُحِبّینَ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مُنْتَقِماً بِأمْرِ رَبِّ الْأرْبَاب</w:t>
      </w:r>
    </w:p>
    <w:p>
      <w:pPr>
        <w:pStyle w:val="BookText"/>
        <w:rPr/>
      </w:pPr>
      <w:r>
        <w:rPr>
          <w:rFonts w:ascii="IRNazanin" w:hAnsi="IRNazanin" w:eastAsia="IRNazanin"/>
          <w:color w:val="111111"/>
          <w:sz w:val="28"/>
          <w:sz w:val="28"/>
          <w:szCs w:val="28"/>
          <w:rtl w:val="true"/>
          <w:lang w:bidi="fa-IR"/>
        </w:rPr>
        <w:t>از هجران تو ای حبیب، دلم آب شد، ای فرزند پاکان، به من نگاهی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گناهان ما غایب شده‌ای، توبه می‌کنیمتوبه، و اگر از ترس دشمنان است، پس ما دوستان تو چه کنیم؟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بر دوستان شیوع یافت بپاخیز، ای انتقام گیرنده به فرمان پروردگار</w:t>
      </w:r>
      <w:r>
        <w:rPr>
          <w:rFonts w:eastAsia="IRNazanin" w:cs="IRNazanin"/>
          <w:color w:val="111111"/>
          <w:sz w:val="28"/>
          <w:szCs w:val="28"/>
          <w:rtl w:val="true"/>
          <w:lang w:bidi="fa-IR"/>
        </w:rPr>
        <w:t xml:space="preserve">! </w:t>
      </w:r>
      <w:bookmarkStart w:id="39" w:name="pg18968_185387"/>
    </w:p>
    <w:p>
      <w:pPr>
        <w:pStyle w:val="Heading3"/>
        <w:numPr>
          <w:ilvl w:val="2"/>
          <w:numId w:val="1"/>
        </w:numPr>
        <w:rPr/>
      </w:pPr>
      <w:bookmarkStart w:id="40" w:name="__RefHeading___Toc16954041_1280447820"/>
      <w:bookmarkStart w:id="41" w:name="_Toc14"/>
      <w:bookmarkEnd w:id="39"/>
      <w:bookmarkEnd w:id="40"/>
      <w:r>
        <w:rPr>
          <w:rtl w:val="true"/>
        </w:rPr>
        <w:t>یاد و ترویج امام زمان عجل الله تعالی فرجه الشریف، سبک زندگی صاحب مکیال</w:t>
      </w:r>
      <w:bookmarkEnd w:id="41"/>
    </w:p>
    <w:p>
      <w:pPr>
        <w:pStyle w:val="BookText"/>
        <w:rPr/>
      </w:pPr>
      <w:r>
        <w:rPr>
          <w:rFonts w:ascii="IRNazanin" w:hAnsi="IRNazanin" w:eastAsia="IRNazanin"/>
          <w:color w:val="111111"/>
          <w:sz w:val="28"/>
          <w:sz w:val="28"/>
          <w:szCs w:val="28"/>
          <w:rtl w:val="true"/>
          <w:lang w:bidi="fa-IR"/>
        </w:rPr>
        <w:t>امّا آنچه صاحب مکیال را ممتاز ساخته و به زندگی ایشان رنگ و بوی دیگری داده، عشق بی پایان به امام زمان عجل الله تعالی فرجه الشریف بود که با زبان و قلم و توسّلات و حالات روحی‌اش، با تمام وجود به حضرتش عرض ادب و ارادت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شب زنده‌دار منتظر راستین مولایش بود، نه از آن دسته افرادی که فقط در مشکلات به حضرت متوسّل شوند، یا برای رسیدن به درجات عالی به حضرت توجّه کنند، ایشان وجود حضرت بقیّةالله عجل الله تعالی فرجه الشریف را با عمق جان دوست داشت، و شبانه روز با یاد ایشان به سر می‌برد و با نام آن حضرت آرام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آیت‌الله، حاج سیّد مصطفی مهدوی که از علما و مدرّسان بزرگ حوزه اصفهان بوده‌اند،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آیت‌الله فقیه احمدآبادی وارد مدرسۀ جدّه بزرگ می‌شدند، چهرۀ ایشان همه را به یاد امام زمان عجل الله تعالی فرجه الشریف می‌انداخت، و در صورت ایشان نورانیّتی امام زمانی مشاهده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محمد علی حبیب آبادی نیز که از هم‌دوره‌های ایشان است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ایشان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نجیب و فقیهی ادیب و از علمای برجسته اصفهان بود، خط ملیح و به غایت زیبایی داشت و شعرهای خوبی می‌گفت، بسیاری از مردم در نوشتن عریضه برای امام زمان عجل الله تعالی فرجه الشریف و خواندن زیارت عاشورا به او معتقد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شاید همین توسّلات و عریضه نوشتن‌های هفتگی ایشان به امام عصر عجل الله تعالی فرجه الشریف بود که سبب شد، بارها به خدمت آن حضرت تشرّف پیدا کند و برایش مکاشفات و رؤیاهای شگفت حاصل شود که چند نمونه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 گنه‌کار واقعه‌ای وقوع یافت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تألیف این کتاب، قرض‌های زیادی به عهده‌ام بود که توان پرداخت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شب‌های ماه رمضان به امام زمان و پدرانش علیهم السلام متوسّل شدم وحاجتم را ذکر کردم، و بعد از طلوع آفتاب که از مسجد مراجعت نمودم،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باید صبر کنی تا از مال دوستان خاصّ خود بگیریم و به تو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از خواب بیدار شدم و فضا را معطّر یافتم و چون مدّت کوتاهی نگذشت، یکی از برادران که او را به صلاح و خوبی می‌شناختم و از وی نسیم دل انگیز می‌شنیدم، به نزد من آمد و مبلغی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امام علیه السلام است، پس خیلی خوشحال شدم و با خود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تَأْويلُ رُؤْيايَ مِنْ قَبْلُ قَدْ جَعَلَها رَبِّي حَقًّا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همین کتاب پس از نقل دعایی از امامصادق علیه السلام</w:t>
      </w:r>
      <w:r>
        <w:rPr>
          <w:rStyle w:val="FootnoteAnchor"/>
          <w:rtl w:val="true"/>
        </w:rPr>
        <w:footnoteReference w:id="7"/>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هر کس آن را بعد از هر نماز واجب بخواند، در عالم خواب یا بیداری به محضر حضرت بقیة الله الاعظم عجل الله تعالی فرجه الشریف مشرّف می‌شود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من از اوّل تکلیف، بر خواندن این دعا مداومت داشته‌ام و در سه نوبت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نوشتن این بخش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ملاقات آن حضرت شرفیاب شده‌ام و آن‌چنان بوده که یقین پیدا کرده‌ام آن حضرت، مولایم حضرت صاحب الزّمان عجل الله تعالی فرجه الشریف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بار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خواب دیدم آن حضرت </w:t>
      </w:r>
      <w:r>
        <w:rPr>
          <w:rFonts w:ascii="IRNazanin" w:hAnsi="IRNazanin" w:eastAsia="IRNazanin"/>
          <w:i/>
          <w:i/>
          <w:iCs/>
          <w:color w:val="111111"/>
          <w:sz w:val="28"/>
          <w:sz w:val="28"/>
          <w:szCs w:val="28"/>
          <w:rtl w:val="true"/>
          <w:lang w:bidi="fa-IR"/>
        </w:rPr>
        <w:t>در حالی که یکی از پیامبران بنی اسرائیل با ایشان بود</w:t>
      </w:r>
      <w:r>
        <w:rPr>
          <w:rFonts w:ascii="IRNazanin" w:hAnsi="IRNazanin" w:eastAsia="IRNazanin"/>
          <w:color w:val="111111"/>
          <w:sz w:val="28"/>
          <w:sz w:val="28"/>
          <w:szCs w:val="28"/>
          <w:rtl w:val="true"/>
          <w:lang w:bidi="fa-IR"/>
        </w:rPr>
        <w:t xml:space="preserve"> به خانه‌ای که در آن ساکن هستم، وارد شدند و در آن اتاق من که به سمتقبله است تشریف آوردند و امر فرمودند که مصائب مولای شهیدمان، حضرت ابا عبدالله الحسین علیه السلام را بخوانم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مطاعَش را امتثال کردم، و آن جناب رو به روی من درحالی که گوش می‌دادند، نشستند، و چون ذکر مصیبت را به پایان بردم، رو به سوی کربلا کردم و زیارت نامه حضرت سیّد الشهداء علیه السلام را خواندم، سپس به سمت طوس زیارت نامه حضرت ابوالحسن علی بن موسی الرضا علیهما السلام را خواندم، آن‌گاه رو به سوی حضرتش کردم و زیارت مولایم حضرت بقیة الله الاعظم را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تمام این‌ها را به پایان بردم و آن حضرت خواستند تشریف ببرند، آن پیامبری که با آن جناب بود از سوی آن بزرگوار وجهی به من داد که مبلغ آن را نمی‌دانم و از نظر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که از روز بهتر بود و از خورشید درخشنده‌تر، یکی از علمای بزرگوار را ملاقات کردم و او مبلغ خوبی به من داد که همچون باران بهاری پر برکت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خوابی که پیش‌تر دیدم و خداوند آن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 از این خواب آن قدر برکت‌های باطنی و علوم کامل پنهانی و مدارک ایمانی و الطاف ربّانی به من عنایت شد که زبانم از بیانآن قاصر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ضمن عباراتی، اشا‌راتی لطیف به تشرّفات خود در بیداری نیز دارند، چنان‌که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امکان تشرّف در عالم بیداری خدمت آن حضرت و نقل دعاهایی در این زمینه،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اتّقق لي و لبعض الأخیار ما هو من الأسرار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به یقین اتّفاق افتاده است برای من و بعضی از نیکان آن‌چه را که از اسرار است</w:t>
      </w:r>
      <w:r>
        <w:rPr>
          <w:rFonts w:eastAsia="IRNazanin" w:cs="IRNazanin"/>
          <w:color w:val="111111"/>
          <w:sz w:val="28"/>
          <w:szCs w:val="28"/>
          <w:rtl w:val="true"/>
          <w:lang w:bidi="fa-IR"/>
        </w:rPr>
        <w:t xml:space="preserve">. </w:t>
      </w:r>
      <w:bookmarkStart w:id="42" w:name="pg18968_185391"/>
    </w:p>
    <w:p>
      <w:pPr>
        <w:pStyle w:val="Heading3"/>
        <w:numPr>
          <w:ilvl w:val="2"/>
          <w:numId w:val="1"/>
        </w:numPr>
        <w:rPr/>
      </w:pPr>
      <w:bookmarkStart w:id="43" w:name="__RefHeading___Toc16954043_1280447820"/>
      <w:bookmarkStart w:id="44" w:name="_Toc15"/>
      <w:bookmarkEnd w:id="42"/>
      <w:bookmarkEnd w:id="43"/>
      <w:r>
        <w:rPr>
          <w:rtl w:val="true"/>
        </w:rPr>
        <w:t>بنیان‌گذار جشن نیمه شعبان</w:t>
      </w:r>
      <w:bookmarkEnd w:id="44"/>
    </w:p>
    <w:p>
      <w:pPr>
        <w:pStyle w:val="BookText"/>
        <w:rPr/>
      </w:pPr>
      <w:r>
        <w:rPr>
          <w:rFonts w:ascii="IRNazanin" w:hAnsi="IRNazanin" w:eastAsia="IRNazanin"/>
          <w:color w:val="111111"/>
          <w:sz w:val="28"/>
          <w:sz w:val="28"/>
          <w:szCs w:val="28"/>
          <w:rtl w:val="true"/>
          <w:lang w:bidi="fa-IR"/>
        </w:rPr>
        <w:t>از دیگر فعالیت‌های آن مرحوم، فرهنگ سازی برپایی جشن و سرور عمومی به مناسبت ایّام ولادت حضرت ولیّ عصر عجل الله تعالی فرجه الشریف بود و در این مسیر بسیار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بامردم و بازاری‌ها و کسبه صحبت می‌کردند تا نیمه شعبان مقابل خانه‌ها و مغازه‌های خود پارچه‌های رنگی نصب کرده و آذین بندی و چراغانی کنند و در حدّ توان خود نُقل و شیرینی پخش نمایند تا بدین وسیله شهر نورانی شود و رنگ شادی و جشن بگیرد و شمع امید به وجود امام زمان عجل الله تعالی فرجه الشریف در دل مردم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نقل شده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چراغانی نیمه شعبان را من رواج دادم و به همه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حکومت برای تولّد شاه مملکت جشن بگیرند ولی ما برای تولّد حجّت خدا، امام زمان عجل الله تعالی فرجه الشریف که همه کارۀ عالم هستند، جشن نگیریم؟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ایشان در مجموعه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مذهبی مسجد شعیای نبی علیه السلام و آستان مقدس امامزاده اسماعیل علیه السلام و مدرسۀ جنب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محلّ اقامۀ نماز جماعت و تدریس و سخنرانی ایشان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جشن می‌گرفت و علما و مؤمنان را دعوت می‌نمود، و شب‌ها دربارۀ امام زمان عجل الله تعالی فرجه الشریف سخنرانی می‌کرد و منبرها و فعّالیّت هایش، همه بر محور حضرت ولی عصر عجل الله تعالی فرجه الشریف بود، و به طلبه‌ها و شاگردان و اطرافیان خود سفارش می‌کرد تا محور منبرهایشان را امام زمان عجل الله تعالی فرجه الشریف قرار دهند، نه آن‌که فقط در آخر به یک دعا یا اشاره‌ای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می‌توان ایشان را بنیانگذار جشن‌های نیمه شعبان دانست</w:t>
      </w:r>
      <w:r>
        <w:rPr>
          <w:rFonts w:eastAsia="IRNazanin" w:cs="IRNazanin"/>
          <w:color w:val="111111"/>
          <w:sz w:val="28"/>
          <w:szCs w:val="28"/>
          <w:rtl w:val="true"/>
          <w:lang w:bidi="fa-IR"/>
        </w:rPr>
        <w:t xml:space="preserve">. </w:t>
      </w:r>
      <w:bookmarkStart w:id="45" w:name="pg18968_185392"/>
    </w:p>
    <w:p>
      <w:pPr>
        <w:pStyle w:val="Heading3"/>
        <w:numPr>
          <w:ilvl w:val="2"/>
          <w:numId w:val="1"/>
        </w:numPr>
        <w:rPr/>
      </w:pPr>
      <w:bookmarkStart w:id="46" w:name="__RefHeading___Toc16954045_1280447820"/>
      <w:bookmarkStart w:id="47" w:name="_Toc16"/>
      <w:bookmarkEnd w:id="45"/>
      <w:bookmarkEnd w:id="46"/>
      <w:r>
        <w:rPr>
          <w:rtl w:val="true"/>
        </w:rPr>
        <w:t>شهادت صاحب مکیال</w:t>
      </w:r>
      <w:bookmarkEnd w:id="47"/>
    </w:p>
    <w:p>
      <w:pPr>
        <w:pStyle w:val="BookText"/>
        <w:rPr/>
      </w:pPr>
      <w:r>
        <w:rPr>
          <w:rFonts w:ascii="IRNazanin" w:hAnsi="IRNazanin" w:eastAsia="IRNazanin"/>
          <w:color w:val="111111"/>
          <w:sz w:val="28"/>
          <w:sz w:val="28"/>
          <w:szCs w:val="28"/>
          <w:rtl w:val="true"/>
          <w:lang w:bidi="fa-IR"/>
        </w:rPr>
        <w:t xml:space="preserve">سرانجام آن عالم و فقیه بزرگ و فرزانه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هنگامی که از سفر عتبات باز گشت، دچار بیماری فتق شده و برخلاف میل آن بزرگوار، بنا به اصرار عدّه‌ای به بیمارستان انگلیسی‌ها در اصفهان که از نظر امکانات درمانی مجهّز بوده، برده می‌شوند، امّا متأسّفانه بعداً معلوم می‌گردد که رئیس بیمارستان، شخصی بهایی و ضدّ امام زمان علیه السلام، مشهور به سرّ الله 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و داماد وارستۀ ایشان، مرحوم آیت الله حاج سید مرتضی موحّد ابطحی رحمه الله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بیست و پنجم ماه رمضان به یکباره سرّ الله خان وارد شد و همه دامادها و فرزندان را که دور ایشان بوده‌اند از اتاق بیرون کرد، و با این‌که بیماری ایشان خطرناک نبود و حال عمومی ایشان خوب بود، بعد از خروج سرّ الله خان وقتی به اتاق مراجعه می‌کنند، می‌بینند حال آن بزرگوار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ایشان شنیده می‌شود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امیرالمؤمنین علیه السلام تشریف بیاورند در حالی که این شعر خود را دربارۀ امام زمان عجل الله تعالی فرجه الشریف زمزمه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بشنوم ظهور تو را بعدِ مُردنم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زیر خاک بِدرَّم به تن کفنم</w:t>
      </w:r>
    </w:p>
    <w:p>
      <w:pPr>
        <w:pStyle w:val="BookText"/>
        <w:rPr/>
      </w:pPr>
      <w:r>
        <w:rPr>
          <w:rFonts w:ascii="IRNazanin" w:hAnsi="IRNazanin" w:eastAsia="IRNazanin"/>
          <w:color w:val="111111"/>
          <w:sz w:val="28"/>
          <w:sz w:val="28"/>
          <w:szCs w:val="28"/>
          <w:rtl w:val="true"/>
          <w:lang w:bidi="fa-IR"/>
        </w:rPr>
        <w:t>و در آخرین لحظات حیاتشان از ایشان شنیده شد که مرتّب می‌گفتند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حبیبي یا حسین، نور عیني یا حسین</w:t>
      </w:r>
      <w:r>
        <w:rPr>
          <w:rFonts w:eastAsia="IRNazanin" w:cs="IRNazanin"/>
          <w:color w:val="111111"/>
          <w:sz w:val="28"/>
          <w:szCs w:val="28"/>
          <w:rtl w:val="true"/>
          <w:lang w:bidi="fa-IR"/>
        </w:rPr>
        <w:t>».</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آن عالم ربّانی و دلباخته امام زمان عجل الله تعالی فرجه الشریف در شب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دو ساعت و نیم بعد از مغرب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گفته و در مسیر خدمت به امام عصر عجل الله تعالی فرجه الشریف و انتظار مولایشان به شهادت رسیدند، و در قطعۀ لسان الأرض قبرستان مشهور تخت فولاد اصفهان نزدیک قبر پدر بزرگوارشان به خاک سپرده شدند</w:t>
      </w:r>
      <w:r>
        <w:rPr>
          <w:rFonts w:eastAsia="IRNazanin" w:cs="IRNazanin"/>
          <w:color w:val="111111"/>
          <w:sz w:val="28"/>
          <w:szCs w:val="28"/>
          <w:rtl w:val="true"/>
          <w:lang w:bidi="fa-IR"/>
        </w:rPr>
        <w:t>.</w:t>
      </w:r>
      <w:r>
        <w:rPr>
          <w:rStyle w:val="FootnoteAnchor"/>
          <w:rtl w:val="true"/>
        </w:rPr>
        <w:footnoteReference w:id="11"/>
      </w:r>
      <w:bookmarkStart w:id="48" w:name="pg18968_185394"/>
    </w:p>
    <w:p>
      <w:pPr>
        <w:pStyle w:val="Heading2"/>
        <w:numPr>
          <w:ilvl w:val="1"/>
          <w:numId w:val="1"/>
        </w:numPr>
        <w:rPr/>
      </w:pPr>
      <w:bookmarkStart w:id="49" w:name="__RefHeading___Toc16954047_1280447820"/>
      <w:bookmarkStart w:id="50" w:name="_Toc17"/>
      <w:bookmarkEnd w:id="48"/>
      <w:bookmarkEnd w:id="49"/>
      <w:r>
        <w:rPr>
          <w:rtl w:val="true"/>
        </w:rPr>
        <w:t xml:space="preserve">بخش دوم </w:t>
      </w:r>
      <w:r>
        <w:rPr>
          <w:rtl w:val="true"/>
        </w:rPr>
        <w:t xml:space="preserve">: </w:t>
      </w:r>
      <w:r>
        <w:rPr>
          <w:rtl w:val="true"/>
        </w:rPr>
        <w:t>وظایف ما در عصر غيبت</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6954049_1280447820"/>
      <w:bookmarkStart w:id="52" w:name="_Toc18"/>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المرسلين وآله المعصومين ولاسيّما إمام زماننا خاتم الوصيّين، ولعنة الله على أعدائهم أجمعين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غريق آمال و امانى، محمّد تقى بن عبدالرزّاق الموسوى الاصفهانى عفى الله تعالى عنهما به عرض برادران ايمانى مى‌رساند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در اين مختصر، جمله‌اى</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اینجا ذکر کرده و آن‌ها را به هفتاد وظیفه رساندیم و برای فهم بهتر، آن‌ها را دسته‌بندی کرده و ذیل یک عنوان شاخص و در دو فصل وظایف فردی و وظایف اجتماعی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اعمالى را که وظیفه مؤمنین است در زمان غایب بودن امام زمان عجل الله تعالی فرجه الشریف، حضرت حجّة بن الحسن العسکری صلوات الله علیه ،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مؤمنین مواظبت به آن‌ها داشته باشند و دستورالعمل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وظيفة الأنام في زمن غيبة الإمام</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ناميدم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که منظور نظر مبارک آن سَرور گردد ان شاءالله</w:t>
      </w:r>
      <w:r>
        <w:rPr>
          <w:rFonts w:eastAsia="IRNazanin" w:cs="IRNazanin"/>
          <w:color w:val="111111"/>
          <w:sz w:val="28"/>
          <w:szCs w:val="28"/>
          <w:rtl w:val="true"/>
          <w:lang w:bidi="fa-IR"/>
        </w:rPr>
        <w:t xml:space="preserve">. </w:t>
      </w:r>
      <w:bookmarkStart w:id="53" w:name="pg18968_185396"/>
    </w:p>
    <w:p>
      <w:pPr>
        <w:pStyle w:val="Heading3"/>
        <w:numPr>
          <w:ilvl w:val="2"/>
          <w:numId w:val="1"/>
        </w:numPr>
        <w:rPr/>
      </w:pPr>
      <w:bookmarkStart w:id="54" w:name="__RefHeading___Toc16954051_1280447820"/>
      <w:bookmarkStart w:id="55" w:name="_Toc19"/>
      <w:bookmarkEnd w:id="53"/>
      <w:bookmarkEnd w:id="54"/>
      <w:r>
        <w:rPr>
          <w:rtl w:val="true"/>
        </w:rPr>
        <w:t xml:space="preserve">فصل اول </w:t>
      </w:r>
      <w:r>
        <w:rPr>
          <w:rtl w:val="true"/>
        </w:rPr>
        <w:t xml:space="preserve">: </w:t>
      </w:r>
      <w:r>
        <w:rPr>
          <w:rtl w:val="true"/>
        </w:rPr>
        <w:t>وظایف فردی نسبت به امام زمان علیه السلام</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6954053_1280447820"/>
      <w:bookmarkStart w:id="57" w:name="_Toc20"/>
      <w:bookmarkEnd w:id="56"/>
      <w:r>
        <w:rPr>
          <w:rtl w:val="true"/>
        </w:rPr>
        <w:t>اشاره</w:t>
      </w:r>
      <w:bookmarkStart w:id="58" w:name="pg18968_185397"/>
      <w:bookmarkEnd w:id="57"/>
    </w:p>
    <w:p>
      <w:pPr>
        <w:pStyle w:val="Heading4"/>
        <w:numPr>
          <w:ilvl w:val="3"/>
          <w:numId w:val="1"/>
        </w:numPr>
        <w:rPr/>
      </w:pPr>
      <w:bookmarkStart w:id="59" w:name="__RefHeading___Toc16954055_1280447820"/>
      <w:bookmarkStart w:id="60" w:name="_Toc21"/>
      <w:bookmarkEnd w:id="58"/>
      <w:bookmarkEnd w:id="59"/>
      <w:r>
        <w:rPr/>
        <w:t>1-3</w:t>
      </w:r>
      <w:r>
        <w:rPr>
          <w:rtl w:val="true"/>
        </w:rPr>
        <w:t xml:space="preserve">. </w:t>
      </w:r>
      <w:r>
        <w:rPr>
          <w:rtl w:val="true"/>
        </w:rPr>
        <w:t>وظایف عقل</w:t>
      </w:r>
      <w:bookmarkEnd w:id="60"/>
    </w:p>
    <w:p>
      <w:pPr>
        <w:pStyle w:val="Heading5"/>
        <w:numPr>
          <w:ilvl w:val="4"/>
          <w:numId w:val="1"/>
        </w:numPr>
        <w:rPr/>
      </w:pPr>
      <w:bookmarkStart w:id="61" w:name="__RefHeading___Toc16954057_1280447820"/>
      <w:bookmarkStart w:id="62" w:name="_Toc22"/>
      <w:bookmarkEnd w:id="61"/>
      <w:r>
        <w:rPr>
          <w:rtl w:val="true"/>
        </w:rPr>
        <w:t xml:space="preserve">اول </w:t>
      </w:r>
      <w:r>
        <w:rPr>
          <w:rtl w:val="true"/>
        </w:rPr>
        <w:t xml:space="preserve">: </w:t>
      </w:r>
      <w:r>
        <w:rPr>
          <w:rtl w:val="true"/>
        </w:rPr>
        <w:t>شناخت امام زمان عجل الله تعالی فرجه الشریف و ویژگی های آن حضرت</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بر وجوب این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امامی است که اطاعت از او واجب است، و هر کس اطاعت از او واجب شد، بایستی او را به نام و نسب شناخت، و نشانه‌ها و ویژگی‌های خاصّ او را که در روایات آمده، دانست تا بدین وسیله مدّعیان دروغین مهدویّت و نیابتِ از آن حضرت را بشناسد، و هلاک و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واجب‌ترین و مهم‌ترین فرایض، شناخت پروردگار و اقرار به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شناخت فرستاده‌اش و گواهی به پیامبرانش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شناخت امام است با نعت و صفت ونامش، زیرا اوست که در حالِ سختی و راحتی به او اقتدا می‌کنی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روایت دیگری امام صادق علیه السلام به زراره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خودت را بشناس، که اگر او را شناختی به تو زیان نرسد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شیعه و سنّی نیز از پیامبر صلی الله علیه وآله و سلم به صورت متواتر نقل کرده‌اند و بر صحّت آن اجماع دارند که آن حضرت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در حالی که امام زمان خود را نشناخته باشد، به مرگ جاهلی مرده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63" w:name="pg18968_185398"/>
    </w:p>
    <w:p>
      <w:pPr>
        <w:pStyle w:val="Heading5"/>
        <w:numPr>
          <w:ilvl w:val="4"/>
          <w:numId w:val="1"/>
        </w:numPr>
        <w:rPr/>
      </w:pPr>
      <w:bookmarkStart w:id="64" w:name="__RefHeading___Toc16954059_1280447820"/>
      <w:bookmarkStart w:id="65" w:name="_Toc23"/>
      <w:bookmarkEnd w:id="63"/>
      <w:bookmarkEnd w:id="64"/>
      <w:r>
        <w:rPr>
          <w:rtl w:val="true"/>
        </w:rPr>
        <w:t xml:space="preserve">دوم </w:t>
      </w:r>
      <w:r>
        <w:rPr>
          <w:rtl w:val="true"/>
        </w:rPr>
        <w:t xml:space="preserve">: </w:t>
      </w:r>
      <w:r>
        <w:rPr>
          <w:rtl w:val="true"/>
        </w:rPr>
        <w:t>کسب معرفت امام عصر عجل الله تعالی فرجه الشریف</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شیعیان لازم است به دنبال کسب معرفت حضرت حجت علیه السلامباشند، و دائماً از خداوند بخواهند، معرفت امام زمانشان را به آنان روزی نماید، و این از مهم‌ترین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دربارۀ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او حکمت داده شود، خیرِ بسیار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منظور از حکمت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خداوند و معرفت امام علیه السلام</w:t>
      </w:r>
      <w:r>
        <w:rPr>
          <w:rFonts w:eastAsia="IRNazanin" w:cs="IRNazanin"/>
          <w:color w:val="111111"/>
          <w:sz w:val="28"/>
          <w:szCs w:val="28"/>
          <w:rtl w:val="true"/>
          <w:lang w:bidi="fa-IR"/>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معرفت امام، کلید تمام ابواب خیر، سعادت و رحمت است و خداوند بندگان را امر فرموده، معرفت او را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امام علیه السلام وسایل و مقدّماتی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معجزات، سیرۀ رفتاری، سبک زندگی و اخلاق، شناختِ صفات، مقامات، درجات و علوم امام و یادگیری روایات آن‌ها؛ لکن معرفت حقیقی به امام علیه السلام ازساخته‌های خداوند است، یعنی حضرت حقّ به هر کس به اندازه ظرفیتش معرفت امام را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نیست بین اینکه مؤمن به دنبال مطالعه و تحصیل معرفت باشد، و در عین حال برای حاصل شدن معرفت به امامش دعا 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باید بندگان برای کسب آن تلاش کنند در عین آن‌که رزق را خداوند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برای تحصیل معرفت وظیفۀ بنده و به ثمررساندن آن بر عهدۀ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بسیار سفارش شده، این دعا که در کسب معرفت امام زمان علیه السلام از حضرت صادق علیه السلام روايت گردیده،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ما پیش از آن‌که قیام کند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که مردم در ولادتش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شکم مادر مرده است،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متولّد نشده، این نیست مگر آن‌که خداوند می‌خواهد شیعیان را امتحان کند و در آن هنگام است که مردم به تردید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کردم، چه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دعا مداومت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 فَإِنََّ إِنْ لَمْ تُعَرِّفْنِي نَفْسَکَ لَمْ أَعْرِفْ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 فَإِنََّ إِنْ لَمْ تُعَرِّفْنِي رَسُولََ لَمْ أَعْرِفْ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 فَإِنََّ إِنْ لَمْ تُعَرِّفْنِي حُجَّتََ ضَلَلْتُ عَنْ دِينِي</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 زیرا اگر خودت را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فرستاده‌ات را به من بشناسان، زیرا اگر پیامبرت را به من نشناسانی، حجّت و ولیّت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حجتت را به من بشناسان، زیرا اگر حجّتت را به من نشناسانی، از دین خود گمراه شوم</w:t>
      </w:r>
      <w:r>
        <w:rPr>
          <w:rFonts w:eastAsia="IRNazanin" w:cs="IRNazanin"/>
          <w:color w:val="111111"/>
          <w:sz w:val="28"/>
          <w:szCs w:val="28"/>
          <w:rtl w:val="true"/>
          <w:lang w:bidi="fa-IR"/>
        </w:rPr>
        <w:t xml:space="preserve">. </w:t>
      </w:r>
      <w:bookmarkStart w:id="66" w:name="pg18968_185400"/>
    </w:p>
    <w:p>
      <w:pPr>
        <w:pStyle w:val="Heading5"/>
        <w:numPr>
          <w:ilvl w:val="4"/>
          <w:numId w:val="1"/>
        </w:numPr>
        <w:rPr/>
      </w:pPr>
      <w:bookmarkStart w:id="67" w:name="__RefHeading___Toc16954061_1280447820"/>
      <w:bookmarkStart w:id="68" w:name="_Toc24"/>
      <w:bookmarkEnd w:id="66"/>
      <w:bookmarkEnd w:id="67"/>
      <w:r>
        <w:rPr>
          <w:rtl w:val="true"/>
        </w:rPr>
        <w:t>[</w:t>
      </w:r>
      <w:r>
        <w:rPr>
          <w:rtl w:val="true"/>
        </w:rPr>
        <w:t>سوم</w:t>
      </w:r>
      <w:r>
        <w:rPr>
          <w:rtl w:val="true"/>
        </w:rPr>
        <w:t xml:space="preserve">: </w:t>
      </w:r>
      <w:r>
        <w:rPr>
          <w:rtl w:val="true"/>
        </w:rPr>
        <w:t>شناختن علامت‌های ظهور و نشانه‌های آخر الزمان</w:t>
      </w:r>
      <w:bookmarkEnd w:id="68"/>
    </w:p>
    <w:p>
      <w:pPr>
        <w:pStyle w:val="BookText"/>
        <w:rPr/>
      </w:pPr>
      <w:r>
        <w:rPr>
          <w:rFonts w:ascii="IRNazanin" w:hAnsi="IRNazanin" w:eastAsia="IRNazanin"/>
          <w:color w:val="111111"/>
          <w:sz w:val="28"/>
          <w:sz w:val="28"/>
          <w:szCs w:val="28"/>
          <w:rtl w:val="true"/>
          <w:lang w:bidi="fa-IR"/>
        </w:rPr>
        <w:t>بنابر دلایل عقلی و نقلی، شناختن علامت‌های ظهور به‌ویژه علائم حتمی، از دیگر وظایف شیعیان است، زیرا روی آوردن به آن حضرت و بیعت با ایشان هنگام ظهورشجز با علم به ظهور امکان‌پذیر نیست، و این علم به سبب آشکار شدن علامت‌های حتمی که ذکر شده،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نیز این علائم را بیان کرده‌اند تا مدّعیان دروغین معلوم شوند و افراد به دنبال گمراه کنندگانِ ملحد نروند و مرتد و گمراه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عمر بن ابان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را بشناس، پس هرگاه آن‌ها را شناختی پیش افتادن یا تأخیر آن به تو ضرر نمی‌رساند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مختصری از علامت‌های حتمی که در روایات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یمانی و شعیب صالح، صیحۀ آسمانی در ماه رمضان، کشته شدن نفس زکیّه، فرو رفتن ارتش سفیانی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پدیدار شدن آتشی بسیار عظیم از سمت مشرق، پدیدار شدن کف دست در آسمان در ماه رجب،و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 این علائم و بسیاری دیگر با توضیحات بیش‌تر در کتاب‌ها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نشانه‌های آخر الزمان و نزدیک شدن ظهور نیز ذکر شده، از جمله پیغمبر صلی الله علیه وآله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کمی فرزند خوشحال‌اند و کسی که فرزند ندارد، اظهار خوشحالی می‌کند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نشانه‌های آخر الزمان روایت امیرالمؤمنین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را بمیرانند، دروغ را جایز شمارند، رباخورند و رشوه بگیرند، ساختمان‌ها را محکم سازند، شهادت دروغ جایز و زنا رایج شود، قرآن‌ها به زیور آراسته، مساجد زینت یافته و مناره‌ها بلند ساخته شود، درحالی که دل‌ها از هدایت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دنیا زن‌ها در تجارت با شوهرانشان مشارکت کنند، صدای بی‌دین‌ها بلند گردد و به خواسته‌هایشان گوش داده شود، دروغگو به راستگویی و خائن به امانت‌داری شناخته شوند، زنان بر زین سوار شوند، زنان خود را به مردان و مردان، خویش را به زنان شبیه کنند، برای غیر خدا فقه بیاموزند، بر دل‌های گرگ‌صفتان لباس میش بپوشانند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 </w:t>
      </w:r>
      <w:bookmarkStart w:id="69" w:name="pg18968_185402"/>
    </w:p>
    <w:p>
      <w:pPr>
        <w:pStyle w:val="Heading4"/>
        <w:numPr>
          <w:ilvl w:val="3"/>
          <w:numId w:val="1"/>
        </w:numPr>
        <w:rPr/>
      </w:pPr>
      <w:bookmarkStart w:id="70" w:name="__RefHeading___Toc16954063_1280447820"/>
      <w:bookmarkStart w:id="71" w:name="_Toc25"/>
      <w:bookmarkEnd w:id="69"/>
      <w:bookmarkEnd w:id="70"/>
      <w:r>
        <w:rPr/>
        <w:t>4-17</w:t>
      </w:r>
      <w:r>
        <w:rPr>
          <w:rtl w:val="true"/>
        </w:rPr>
        <w:t xml:space="preserve">. </w:t>
      </w:r>
      <w:r>
        <w:rPr>
          <w:rtl w:val="true"/>
        </w:rPr>
        <w:t>وظایف قلب</w:t>
      </w:r>
      <w:bookmarkEnd w:id="71"/>
    </w:p>
    <w:p>
      <w:pPr>
        <w:pStyle w:val="Heading5"/>
        <w:numPr>
          <w:ilvl w:val="4"/>
          <w:numId w:val="1"/>
        </w:numPr>
        <w:rPr/>
      </w:pPr>
      <w:bookmarkStart w:id="72" w:name="__RefHeading___Toc16954065_1280447820"/>
      <w:bookmarkStart w:id="73" w:name="_Toc26"/>
      <w:bookmarkEnd w:id="72"/>
      <w:r>
        <w:rPr>
          <w:rtl w:val="true"/>
        </w:rPr>
        <w:t>اول</w:t>
      </w:r>
      <w:r>
        <w:rPr>
          <w:rtl w:val="true"/>
        </w:rPr>
        <w:t xml:space="preserve">: </w:t>
      </w:r>
      <w:r>
        <w:rPr>
          <w:rtl w:val="true"/>
        </w:rPr>
        <w:t>دوست داشتن امام زمان عجل الله تعالی فرجه الشریف به صورت ویژه</w:t>
      </w:r>
      <w:bookmarkEnd w:id="73"/>
    </w:p>
    <w:p>
      <w:pPr>
        <w:pStyle w:val="BookText"/>
        <w:rPr/>
      </w:pPr>
      <w:r>
        <w:rPr>
          <w:rFonts w:ascii="IRNazanin" w:hAnsi="IRNazanin" w:eastAsia="IRNazanin"/>
          <w:color w:val="111111"/>
          <w:sz w:val="28"/>
          <w:sz w:val="28"/>
          <w:szCs w:val="28"/>
          <w:rtl w:val="true"/>
          <w:lang w:bidi="fa-IR"/>
        </w:rPr>
        <w:t>از حضرت رسول صلی الله علیه وآله و سلم روايت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 معراج از جانب حضرت حق به من خطاب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مى‌خواهى اوصياى خودت را ببينى؟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به مقابل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کردم، اشباح دوازده وصىّ خود را ديدم و حجت قائم علیه السلام مثل ستاره درخشان ميان آن‌ها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کيستند؟</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امام‌هاى بر حقّ‌اند، و آن‌که در ميان آنان می‌درخشد قائم علیه السلام است که حلال مرا حلال مى‌کند و حرام مرا حرام</w:t>
      </w:r>
      <w:r>
        <w:rPr>
          <w:rStyle w:val="FootnoteAnchor"/>
          <w:rtl w:val="true"/>
        </w:rPr>
        <w:footnoteReference w:id="23"/>
      </w:r>
      <w:r>
        <w:rPr>
          <w:rFonts w:ascii="IRNazanin" w:hAnsi="IRNazanin" w:eastAsia="IRNazanin"/>
          <w:color w:val="111111"/>
          <w:sz w:val="28"/>
          <w:sz w:val="28"/>
          <w:szCs w:val="28"/>
          <w:rtl w:val="true"/>
          <w:lang w:bidi="fa-IR"/>
        </w:rPr>
        <w:t>، و انتقام مى‌گیرد از دشمنان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صلی الله علیه وآله و سلم او را دوست بدار، زيرا من او را دوست مى‌دارم و دوست مى‌دارم، هر کسى که اورا دوست 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این حدیث می‌بینیم، با آن‌که دوست داشتن جميع ائمه علیهم السلام واجب و بخشی از ایمان و شرط قبولی اعمال است، امر خاص نمودن به دوستی با امام زمان عجل الله تعالی فرجه الشریف، دليل است بر اينکه در محبّت به آن حضرت خصوصيّتى است که موجب امر حق تعالى به </w:t>
      </w:r>
    </w:p>
    <w:p>
      <w:pPr>
        <w:pStyle w:val="BookText"/>
        <w:rPr/>
      </w:pPr>
      <w:r>
        <w:rPr>
          <w:rFonts w:ascii="IRNazanin" w:hAnsi="IRNazanin" w:eastAsia="IRNazanin"/>
          <w:color w:val="111111"/>
          <w:sz w:val="28"/>
          <w:sz w:val="28"/>
          <w:szCs w:val="28"/>
          <w:rtl w:val="true"/>
          <w:lang w:bidi="fa-IR"/>
        </w:rPr>
        <w:t>آن شده است، و در وجود مبارک آن حضرت هم ویژگی‌هایی است که به دلایل عقلی و نقلی مقتضى این تخصيص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و حتی بعضی حیوانات بر این نهاده شده است که هر کس به او نیکی کند یا واسطه رسیدن احسان و خدمتی به او شود، محبّت او در دلش قرار می‌گیرد، از همین روی امام حسن عسکری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وحی فرمود که مرا نزد بندگانم محبوب کن و بالتبع آن‌ها را نیز نزد من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کارا انجام دهم؟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بخشش‌های مرابه آنان یادآوری کن که مرا دوست بدارند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وقتی مقداری از لطف و احسان امام زمان عجل الله تعالی فرجه الشریف در حقّ خودمان فهمیدیم و دانستیم تمام آن‌چه از نعمت‌های بی‌پایان خداوند که به ما ارزانی شده، همگی به برکت حضرتش است، پس عقل نیز حکم می‌کند، به صورت ویژه او را دوست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روایات زیادی وجود دارد از جمله روایتی که پیش‌تر گذشت و در بعضی روایات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بعد از امیرالمؤمنین و امام حسن و امام حسین علیهم السلام فضل و مقامشان از سایر ائمه علیهم السلام بالاتر است</w:t>
      </w:r>
      <w:r>
        <w:rPr>
          <w:rStyle w:val="FootnoteAnchor"/>
          <w:rtl w:val="true"/>
        </w:rPr>
        <w:footnoteReference w:id="26"/>
      </w:r>
      <w:r>
        <w:rPr>
          <w:rFonts w:ascii="IRNazanin" w:hAnsi="IRNazanin" w:eastAsia="IRNazanin"/>
          <w:color w:val="111111"/>
          <w:sz w:val="28"/>
          <w:sz w:val="28"/>
          <w:szCs w:val="28"/>
          <w:rtl w:val="true"/>
          <w:lang w:bidi="fa-IR"/>
        </w:rPr>
        <w:t>، لذا امام صادق علیه السلام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حضرت قائم بودم در تمام عمر به خدمت او می‌پرداختم</w:t>
      </w:r>
      <w:r>
        <w:rPr>
          <w:rFonts w:eastAsia="IRNazanin" w:cs="IRNazanin"/>
          <w:color w:val="111111"/>
          <w:sz w:val="28"/>
          <w:szCs w:val="28"/>
          <w:rtl w:val="true"/>
          <w:lang w:bidi="fa-IR"/>
        </w:rPr>
        <w:t xml:space="preserve">.] </w:t>
      </w:r>
      <w:bookmarkStart w:id="74" w:name="pg18968_185404"/>
    </w:p>
    <w:p>
      <w:pPr>
        <w:pStyle w:val="Heading5"/>
        <w:numPr>
          <w:ilvl w:val="4"/>
          <w:numId w:val="1"/>
        </w:numPr>
        <w:rPr/>
      </w:pPr>
      <w:bookmarkStart w:id="75" w:name="__RefHeading___Toc16954067_1280447820"/>
      <w:bookmarkStart w:id="76" w:name="_Toc27"/>
      <w:bookmarkEnd w:id="74"/>
      <w:bookmarkEnd w:id="75"/>
      <w:r>
        <w:rPr>
          <w:rtl w:val="true"/>
        </w:rPr>
        <w:t xml:space="preserve">دوم </w:t>
      </w:r>
      <w:r>
        <w:rPr>
          <w:rtl w:val="true"/>
        </w:rPr>
        <w:t xml:space="preserve">: </w:t>
      </w:r>
      <w:r>
        <w:rPr>
          <w:rtl w:val="true"/>
        </w:rPr>
        <w:t>غمگین بودن در فراق و مظلومیّت آن حضرت</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نشانه‌های دوستی و اشتیاق مؤمن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مؤمن، محبّت امام زمان عجل الله تعالی فرجه الشریف را در دل خود پرورش دهد، از شوقی که پیدا می‌کند وقتی نمی‌تواند آن حضرت را ببیند، در فراق مولایش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زنان مؤمنۀ جگر سوخته، و چه بسیار مردان مؤمن، افسوس کنان جگر سوخته خواهند بود آن‌گاه که 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غایب گردد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همچنین از حدیث ابن ابی‌یعفور که از امام صادق علیه السلام نقل کرده،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حقوق شخصی مؤمن بر مؤمن دیگر آن است که به خاطر اندوه او اندوهگین گردد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مؤمنین چنین حقوقی بر گردن هم دارند، اینحق نسبت به امام زمان عجل الله تعالی فرجه الشریف که رکن ایمان و پیشوای مؤمنین است، به طریق اولی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غیبت و طولانی شدن آن و سختی‌ها و مصائبی که به شیعیان می‌رسد، همگی برای امام عصر علیه السلام سخت است و سبب حزن و محنت بر ایشان می‌شود، لذا حضرت صادق علیه السلام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مهموم باشد براى ما و غمناک باشد برای مظلوميّت ما، نفس کشيدن او ثواب تسبيح گفتن دارد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77" w:name="pg18968_185405"/>
    </w:p>
    <w:p>
      <w:pPr>
        <w:pStyle w:val="Heading5"/>
        <w:numPr>
          <w:ilvl w:val="4"/>
          <w:numId w:val="1"/>
        </w:numPr>
        <w:rPr/>
      </w:pPr>
      <w:bookmarkStart w:id="78" w:name="__RefHeading___Toc16954069_1280447820"/>
      <w:bookmarkStart w:id="79" w:name="_Toc28"/>
      <w:bookmarkEnd w:id="77"/>
      <w:bookmarkEnd w:id="78"/>
      <w:r>
        <w:rPr>
          <w:rtl w:val="true"/>
        </w:rPr>
        <w:t xml:space="preserve">سوم </w:t>
      </w:r>
      <w:r>
        <w:rPr>
          <w:rtl w:val="true"/>
        </w:rPr>
        <w:t xml:space="preserve">: </w:t>
      </w:r>
      <w:r>
        <w:rPr>
          <w:rtl w:val="true"/>
        </w:rPr>
        <w:t>منتظر ظهور حضرت بودن و تقویت روحیه انتظار</w:t>
      </w:r>
      <w:bookmarkEnd w:id="79"/>
    </w:p>
    <w:p>
      <w:pPr>
        <w:pStyle w:val="BookText"/>
        <w:rPr/>
      </w:pPr>
      <w:r>
        <w:rPr>
          <w:rFonts w:ascii="IRNazanin" w:hAnsi="IRNazanin" w:eastAsia="IRNazanin"/>
          <w:color w:val="111111"/>
          <w:sz w:val="28"/>
          <w:sz w:val="28"/>
          <w:szCs w:val="28"/>
          <w:rtl w:val="true"/>
          <w:lang w:bidi="fa-IR"/>
        </w:rPr>
        <w:t>یعنی همچون کسی که فرزندش در اسارت است یا سال‌هاست که مهاجرت کرده و انتظار برگشت او را می‌کشد، منتظر ظهور امام زمان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معتبر آمده، راوی از امام علیه السلام دربارۀ دینی که مورد قبول خداوند و پسند اهل‌بیت است، سؤال می‌کند، و آن حضرت یکی از موارد دینداری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بر وجوب انتظار امام زمان عجل الله تعالی فرجه الشریفدلالت دارد، روایتی است که شیخ صدوق از عبدالعظیم حسنی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امام محمّد تقى علیه السلام وارد شدم و می‌خواستم در مورد حضرت قائم بپرسم که آیا او همان مهدی امّت است یا آن‌ها دو نفرند؟</w:t>
      </w:r>
    </w:p>
    <w:p>
      <w:pPr>
        <w:pStyle w:val="BookText"/>
        <w:rPr/>
      </w:pPr>
      <w:r>
        <w:rPr>
          <w:rFonts w:ascii="IRNazanin" w:hAnsi="IRNazanin" w:eastAsia="IRNazanin"/>
          <w:color w:val="111111"/>
          <w:sz w:val="28"/>
          <w:sz w:val="28"/>
          <w:szCs w:val="28"/>
          <w:rtl w:val="true"/>
          <w:lang w:bidi="fa-IR"/>
        </w:rPr>
        <w:t>پس حضرت سخن آغاز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آن مهدى است که واجب است در زمان غیبتش انتظار او را کشیدن، و او سوّمین فرزند من است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از حضرت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عبادت‌ها انتظار فرج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باز از امام صادق علیه السلام روایت شده که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قائم ما که در زمان غیبتش منتظر ظهور او باشند</w:t>
      </w:r>
      <w:r>
        <w:rPr>
          <w:rFonts w:eastAsia="IRNazanin" w:cs="IRNazanin"/>
          <w:color w:val="111111"/>
          <w:sz w:val="28"/>
          <w:szCs w:val="28"/>
          <w:rtl w:val="true"/>
          <w:lang w:bidi="fa-IR"/>
        </w:rPr>
        <w:t>.»</w:t>
      </w:r>
      <w:r>
        <w:rPr>
          <w:rStyle w:val="FootnoteAnchor"/>
          <w:rtl w:val="true"/>
        </w:rPr>
        <w:footnoteReference w:id="32"/>
      </w:r>
      <w:bookmarkStart w:id="80" w:name="pg18968_185406"/>
    </w:p>
    <w:p>
      <w:pPr>
        <w:pStyle w:val="Heading5"/>
        <w:numPr>
          <w:ilvl w:val="4"/>
          <w:numId w:val="1"/>
        </w:numPr>
        <w:rPr/>
      </w:pPr>
      <w:bookmarkStart w:id="81" w:name="__RefHeading___Toc16954071_1280447820"/>
      <w:bookmarkStart w:id="82" w:name="_Toc29"/>
      <w:bookmarkEnd w:id="80"/>
      <w:bookmarkEnd w:id="81"/>
      <w:r>
        <w:rPr>
          <w:rtl w:val="true"/>
        </w:rPr>
        <w:t>[</w:t>
      </w:r>
      <w:r>
        <w:rPr>
          <w:rtl w:val="true"/>
        </w:rPr>
        <w:t>چهارم</w:t>
      </w:r>
      <w:r>
        <w:rPr>
          <w:rtl w:val="true"/>
        </w:rPr>
        <w:t xml:space="preserve">: </w:t>
      </w:r>
      <w:r>
        <w:rPr>
          <w:rtl w:val="true"/>
        </w:rPr>
        <w:t>پیوسته خود را در محضر امام زمان عجل الله تعالی فرجه الشریف دانستن</w:t>
      </w:r>
      <w:bookmarkEnd w:id="82"/>
    </w:p>
    <w:p>
      <w:pPr>
        <w:pStyle w:val="BookText"/>
        <w:rPr/>
      </w:pPr>
      <w:r>
        <w:rPr>
          <w:rFonts w:ascii="IRNazanin" w:hAnsi="IRNazanin" w:eastAsia="IRNazanin"/>
          <w:color w:val="111111"/>
          <w:sz w:val="28"/>
          <w:sz w:val="28"/>
          <w:szCs w:val="28"/>
          <w:rtl w:val="true"/>
          <w:lang w:bidi="fa-IR"/>
        </w:rPr>
        <w:t>به دلالت اخبار فراوان شکّی نیست، امام زمان عجل الله تعالی فرجه الشریف ناظر و شاهد ما و اعمالمان هستند، و ما در برابر چشم حضرت قرار داریم، اگرچه ایشان را به چشم سر نمی‌بینیم، مانند نابینایی که در مجلس پادشاهی حضور می‌یابد و تمام آدابی را که شایسته بارگاه سلطانی است، همچون سایرین که در آنجا حضور دارند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سلطان را نمی‌بیند، اما شکوه و بزرگی او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باور کردیم در محضر امام زمان علیه السلام هستیم، البته همّت ما در جهت رعایت ادب و انجام وظایفمان و رعایت حقوق آن حضرت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هر روز با خود مرور کنیم که این زندگی به برکت امام زمان علیه السلام است، بنابراین باید شکرگزار آن حضرت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معرض گناه قرار گرفتیم، به یاد آوریم مولایمان از جای ما و احوال ما آگاه‌اند و در این حالت ما را می‌بینند، پس به احترام حضرت از ارتکاب گناه و عملِ زشت بپرهیزیم، و اگر زمینۀ انجام کار خوبی فراهم شد، بدانیم انجام آن رضایت قلبی و خشنودی آن حضرت را در بردارد، پس در انجام آن تعجیل کنیم و آن را به مولا و صاحب زمانمان هدیه نماییم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صبحگاه و شامگاه خود را همچون غلامی در محضر امام زمان علیه السلام بدانیم و به حضرتش سلام کنیم، سلام غلامی که مشتاق دیدار آقا و مولای خود است و از فراقش در سوز و گداز بوده و اشک‌هایش بر گونه می‌ریزد و باور دارد که در محضر مولایش ایستاده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 نماز، حال مولایمان علیه السلام را وقت ایستادنشان در پیشگاه خداوند متعال به یاد آوریم، و با حضور قلب و خشوع جسم و چشم‌پوشی از ما سوی الله به عبادت بپردازیم تا از آن بزرگوار پیروی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طبق روایات هر قدر معرفت و به یاد آن حضرت بودن و پیروی از ایشان بیش‌تر شود، قدر و منزلتمان نزد امام عصر عجل الله تعالی فرجه الشریف بیشتر خواهد شد و خداوند بر منزلت و پاداش و کرامت و افتخار ما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مشکل و عارضۀ سختی پیش آمد، به آن حضرت عجل الله تعالی فرجه الشریف عرضه کنیم و از سرورمان بخواهیم، در پیشگاه الهی شفیع حلّ مشکل شوند؛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خانه‌ها ازدرهای آن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باب‌الله هستند و احادیث در این باب بسیار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این سال‌های گذشته، برایم امر مهمی پیش آمد که فکر و حواسم را مشغول به خود کرده بود، پس شبی خواب جدّ مادری‌ام </w:t>
      </w:r>
      <w:r>
        <w:rPr>
          <w:rFonts w:ascii="IRNazanin" w:hAnsi="IRNazanin" w:eastAsia="IRNazanin"/>
          <w:i/>
          <w:i/>
          <w:iCs/>
          <w:color w:val="111111"/>
          <w:sz w:val="28"/>
          <w:sz w:val="28"/>
          <w:szCs w:val="28"/>
          <w:rtl w:val="true"/>
          <w:lang w:bidi="fa-IR"/>
        </w:rPr>
        <w:t>که از سادات نیکوکار بود</w:t>
      </w:r>
      <w:r>
        <w:rPr>
          <w:rFonts w:ascii="IRNazanin" w:hAnsi="IRNazanin" w:eastAsia="IRNazanin"/>
          <w:color w:val="111111"/>
          <w:sz w:val="28"/>
          <w:sz w:val="28"/>
          <w:szCs w:val="28"/>
          <w:rtl w:val="true"/>
          <w:lang w:bidi="fa-IR"/>
        </w:rPr>
        <w:t xml:space="preserve"> را دیدم در حالی که در باغی بسیار نیکو و در زیباترین وضعیت قرار داشت، به ایشان سلام کردم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مشکل من را از خدا بخواهید،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جواب 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بالاتر از دعای امام زمان عجل الله تعالی فرجه الشریف نیست، پس هرگاه پیشامدی کند، آن را به حضرتش عرضه می‌کنیم، اگر اجازه بفرمایند و امضا کنند، برای اصلاحش دعا می‌کنیم و گر نه، نه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3" w:name="pg18968_185408"/>
    </w:p>
    <w:p>
      <w:pPr>
        <w:pStyle w:val="Heading5"/>
        <w:numPr>
          <w:ilvl w:val="4"/>
          <w:numId w:val="1"/>
        </w:numPr>
        <w:rPr/>
      </w:pPr>
      <w:bookmarkStart w:id="84" w:name="__RefHeading___Toc16954073_1280447820"/>
      <w:bookmarkStart w:id="85" w:name="_Toc30"/>
      <w:bookmarkEnd w:id="83"/>
      <w:bookmarkEnd w:id="84"/>
      <w:r>
        <w:rPr>
          <w:rtl w:val="true"/>
        </w:rPr>
        <w:t>[</w:t>
      </w:r>
      <w:r>
        <w:rPr>
          <w:rtl w:val="true"/>
        </w:rPr>
        <w:t>پنجم</w:t>
      </w:r>
      <w:r>
        <w:rPr>
          <w:rtl w:val="true"/>
        </w:rPr>
        <w:t xml:space="preserve">: </w:t>
      </w:r>
      <w:r>
        <w:rPr>
          <w:rtl w:val="true"/>
        </w:rPr>
        <w:t>خیرخواهی برای امام زمان علیه السلام</w:t>
      </w:r>
      <w:bookmarkEnd w:id="85"/>
    </w:p>
    <w:p>
      <w:pPr>
        <w:pStyle w:val="BookText"/>
        <w:rPr/>
      </w:pPr>
      <w:r>
        <w:rPr>
          <w:rFonts w:ascii="IRNazanin" w:hAnsi="IRNazanin" w:eastAsia="IRNazanin"/>
          <w:color w:val="111111"/>
          <w:sz w:val="28"/>
          <w:sz w:val="28"/>
          <w:szCs w:val="28"/>
          <w:rtl w:val="true"/>
          <w:lang w:bidi="fa-IR"/>
        </w:rPr>
        <w:t>از امام صادق علیه السلام نقل شده که پیغمبر اکرم صلی الله علیه وآله و سلم در مسجد خیف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دل هیچ مسلمانی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و خیراندیشی برای امام و پیشوای مسلمین، و نیّتهمراهی و ملازمت با جماعت همراه با امام علیه السلام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حدیث ابتدا در صدد بیان تکلیف قلبی فرد مکلّف است، و به تبع آن، یاری کلامی و بدنی و فعلی و مالی برای امام علیه السلام که متوقّف بر نیّت می‌باشد، انجام پذیرد، بنابر این هر کسی که خیرخواه امام زمان علیه السلام است و قصد یاری و کمک به آن حضرت را در زمان غیبت دارد، باید در فکر و قلبش به دنبال این باشد که ببیند چه کاری به نفع مولایش است، و به تعبیری خیراندیش و خیرخواه حضرت باشد، و پیوسته مراقبت و مواظبت نماید که نیّات و افعالش راجع به امام زمان علیه السلام از هرچه مایۀ هتک حرمت و نارضایتی آن حضرت است، برکنار و خالص باشد و رضایت و خشنودی آن بزرگوار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امام باقر علیه السلام از پیغمبر صلی الله علیه وآله و سلم نقل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بر کسی که جانش را به اطاعت و خیرخواهی امامش به زحمت انداخته نظر بیفکند، او را در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رسته پیامبران وصدیقین و شهدا و صالحین که در بهشت قرین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قرار دهد</w:t>
      </w:r>
      <w:r>
        <w:rPr>
          <w:rFonts w:eastAsia="IRNazanin" w:cs="IRNazanin"/>
          <w:color w:val="111111"/>
          <w:sz w:val="28"/>
          <w:szCs w:val="28"/>
          <w:rtl w:val="true"/>
          <w:lang w:bidi="fa-IR"/>
        </w:rPr>
        <w:t>.»]</w:t>
      </w:r>
      <w:r>
        <w:rPr>
          <w:rStyle w:val="FootnoteAnchor"/>
          <w:rtl w:val="true"/>
        </w:rPr>
        <w:footnoteReference w:id="36"/>
      </w:r>
      <w:bookmarkStart w:id="86" w:name="pg18968_185409"/>
    </w:p>
    <w:p>
      <w:pPr>
        <w:pStyle w:val="Heading5"/>
        <w:numPr>
          <w:ilvl w:val="4"/>
          <w:numId w:val="1"/>
        </w:numPr>
        <w:rPr/>
      </w:pPr>
      <w:bookmarkStart w:id="87" w:name="__RefHeading___Toc16954075_1280447820"/>
      <w:bookmarkStart w:id="88" w:name="_Toc31"/>
      <w:bookmarkEnd w:id="86"/>
      <w:bookmarkEnd w:id="87"/>
      <w:r>
        <w:rPr>
          <w:rtl w:val="true"/>
        </w:rPr>
        <w:t>[</w:t>
      </w:r>
      <w:r>
        <w:rPr>
          <w:rtl w:val="true"/>
        </w:rPr>
        <w:t xml:space="preserve">ششم </w:t>
      </w:r>
      <w:r>
        <w:rPr>
          <w:rtl w:val="true"/>
        </w:rPr>
        <w:t xml:space="preserve">: </w:t>
      </w:r>
      <w:r>
        <w:rPr>
          <w:rtl w:val="true"/>
        </w:rPr>
        <w:t>نیّت حقیقی بر یاری حضرت در زمان ظهور</w:t>
      </w:r>
      <w:bookmarkEnd w:id="88"/>
    </w:p>
    <w:p>
      <w:pPr>
        <w:pStyle w:val="BookText"/>
        <w:rPr/>
      </w:pPr>
      <w:r>
        <w:rPr>
          <w:rFonts w:ascii="IRNazanin" w:hAnsi="IRNazanin" w:eastAsia="IRNazanin"/>
          <w:color w:val="111111"/>
          <w:sz w:val="28"/>
          <w:sz w:val="28"/>
          <w:szCs w:val="28"/>
          <w:rtl w:val="true"/>
          <w:lang w:bidi="fa-IR"/>
        </w:rPr>
        <w:t>روایات فراوانی از معصومین علیهم السلام در فضیلت نیّت و تصمیم بر انجام کار خیر رسیده است، و اینکه برای هر کسی ثواب همان عملی نوشته می‌شود که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ثواب عمل صالحی را خواهد یافت که نیّت 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قائم علیه السلام را درک کنم بمیرم، چه می‌شود؟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هر کس از شما نیّت و نظرش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 علیه السلام راببیند، یاری‌اش کند؛ مانند کسی است که در حضور او با شمشیر جهاد کرده باشد، و شهادت در رکاب آن حضرت دو شهادت به حساب می‌آید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بی‌تردید اگر مؤمن مخلص با نیّت حقیقی از خداوند بخواهد که فرج مولایش را نزدیک کند تا در رکاب آن جناب جهاد کند و در راه حضرت شهید شود، </w:t>
      </w:r>
      <w:r>
        <w:rPr>
          <w:rFonts w:ascii="IRNazanin" w:hAnsi="IRNazanin" w:eastAsia="IRNazanin"/>
          <w:i/>
          <w:i/>
          <w:iCs/>
          <w:color w:val="111111"/>
          <w:sz w:val="28"/>
          <w:sz w:val="28"/>
          <w:szCs w:val="28"/>
          <w:rtl w:val="true"/>
          <w:lang w:bidi="fa-IR"/>
        </w:rPr>
        <w:t>اگر چه قبل از ظهور از دنیا برود</w:t>
      </w:r>
      <w:r>
        <w:rPr>
          <w:rFonts w:ascii="IRNazanin" w:hAnsi="IRNazanin" w:eastAsia="IRNazanin"/>
          <w:color w:val="111111"/>
          <w:sz w:val="28"/>
          <w:sz w:val="28"/>
          <w:szCs w:val="28"/>
          <w:rtl w:val="true"/>
          <w:lang w:bidi="fa-IR"/>
        </w:rPr>
        <w:t xml:space="preserve"> خداوند ثواب آن شهادت را به او خواهد بخشید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9" w:name="pg18968_185410"/>
    </w:p>
    <w:p>
      <w:pPr>
        <w:pStyle w:val="Heading5"/>
        <w:numPr>
          <w:ilvl w:val="4"/>
          <w:numId w:val="1"/>
        </w:numPr>
        <w:rPr/>
      </w:pPr>
      <w:bookmarkStart w:id="90" w:name="__RefHeading___Toc16954077_1280447820"/>
      <w:bookmarkStart w:id="91" w:name="_Toc32"/>
      <w:bookmarkEnd w:id="89"/>
      <w:bookmarkEnd w:id="90"/>
      <w:r>
        <w:rPr>
          <w:rtl w:val="true"/>
        </w:rPr>
        <w:t xml:space="preserve">هفتم </w:t>
      </w:r>
      <w:r>
        <w:rPr>
          <w:rtl w:val="true"/>
        </w:rPr>
        <w:t xml:space="preserve">: </w:t>
      </w:r>
      <w:r>
        <w:rPr>
          <w:rtl w:val="true"/>
        </w:rPr>
        <w:t>تسليم و مطیع بودن، و نسبت به امر امام علیه السلام عجله نکردن</w:t>
      </w:r>
      <w:bookmarkEnd w:id="91"/>
    </w:p>
    <w:p>
      <w:pPr>
        <w:pStyle w:val="BookText"/>
        <w:rPr/>
      </w:pPr>
      <w:r>
        <w:rPr>
          <w:rFonts w:ascii="IRNazanin" w:hAnsi="IRNazanin" w:eastAsia="IRNazanin"/>
          <w:color w:val="111111"/>
          <w:sz w:val="28"/>
          <w:sz w:val="28"/>
          <w:szCs w:val="28"/>
          <w:rtl w:val="true"/>
          <w:lang w:bidi="fa-IR"/>
        </w:rPr>
        <w:t>يعنى به سبب طولانی شدن غیبت چون و چرا در امر ظهور نکند، و آن‌چه از جانب حضرت مى‌رسد صحيح و مطابق حکمت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اَبى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محمّد تقى علیه السلام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پسرم على است، امر او امر من، سخن او سخن من و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بعد از او پسرش حسن است، امر او امر پدرش، قول او قول پدرش و طاعت او طاعت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جواد علیه السلام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امام حسن علیه السلام کیست؟ حضرت به شدّت گریستند،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بعد از امام حسن، پسر اوست، که قائم به حقّ و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آن‌که قیام مى‌کند بعد از آن‌که ياد او مرده باشد و بيش‌تر قائلين به امامتش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علّت طولانی شدن غیبتش از دین برگردند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او غیبتی دارد که زمانش طول کشد، پس مؤمنانِ خالص به انتظار او باقى می‌مانند و شک‌کنندگان، انکارش می‌نمایند و انکارکنندگان، صحبت از او را مسخره می‌کنند، کسانى که براى ظهورش وقت معیّن مى‌کنند، دروغگو هستند و اشخاصی کهعجله مى‌کنند، هلاک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تسلیم وفرمان‌بردار هستند، نجات یابند</w:t>
      </w:r>
      <w:r>
        <w:rPr>
          <w:rFonts w:eastAsia="IRNazanin" w:cs="IRNazanin"/>
          <w:color w:val="111111"/>
          <w:sz w:val="28"/>
          <w:szCs w:val="28"/>
          <w:rtl w:val="true"/>
          <w:lang w:bidi="fa-IR"/>
        </w:rPr>
        <w:t>.»</w:t>
      </w:r>
      <w:r>
        <w:rPr>
          <w:rStyle w:val="FootnoteAnchor"/>
          <w:rtl w:val="true"/>
        </w:rPr>
        <w:footnoteReference w:id="40"/>
      </w:r>
      <w:bookmarkStart w:id="92" w:name="pg18968_185411"/>
    </w:p>
    <w:p>
      <w:pPr>
        <w:pStyle w:val="Heading5"/>
        <w:numPr>
          <w:ilvl w:val="4"/>
          <w:numId w:val="1"/>
        </w:numPr>
        <w:rPr/>
      </w:pPr>
      <w:bookmarkStart w:id="93" w:name="__RefHeading___Toc16954079_1280447820"/>
      <w:bookmarkStart w:id="94" w:name="_Toc33"/>
      <w:bookmarkEnd w:id="92"/>
      <w:bookmarkEnd w:id="93"/>
      <w:r>
        <w:rPr>
          <w:rtl w:val="true"/>
        </w:rPr>
        <w:t xml:space="preserve">هشتم </w:t>
      </w:r>
      <w:r>
        <w:rPr>
          <w:rtl w:val="true"/>
        </w:rPr>
        <w:t xml:space="preserve">: </w:t>
      </w:r>
      <w:r>
        <w:rPr>
          <w:rtl w:val="true"/>
        </w:rPr>
        <w:t>نرم نگه داشتن دل</w:t>
      </w:r>
      <w:bookmarkEnd w:id="94"/>
    </w:p>
    <w:p>
      <w:pPr>
        <w:pStyle w:val="BookText"/>
        <w:rPr/>
      </w:pPr>
      <w:r>
        <w:rPr>
          <w:rFonts w:ascii="IRNazanin" w:hAnsi="IRNazanin" w:eastAsia="IRNazanin"/>
          <w:color w:val="111111"/>
          <w:sz w:val="28"/>
          <w:sz w:val="28"/>
          <w:szCs w:val="28"/>
          <w:rtl w:val="true"/>
          <w:lang w:bidi="fa-IR"/>
        </w:rPr>
        <w:t>مراقب باشیم، به سبب طولانی شدن زمان غيبت، قلب ما قسیّ نشود و همچنان به یاد حضرتش نرم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ءَامَنُوا أَن تَخْشعَ قُلُوبهُمْ لِذِکرِ اللَّهِ وَ مَا نَزَلَ مِنَ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لاَ يَکُونُوا کالَّذِينَ أُوتُوا الْکِتَاب مِن قَبْلُ فَطالَ عَلَيهِمُ الْأَمَدُ فَقَسَتْ قُلُوبهُمْ وَ کَثِيرٌ مِّنهُمْ فَاسِقُونَ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 آن نرسیده است که دل‌های مؤمنان نرم شود به ياد خدا و آن‌چه از جانب او نازل شده از کلمات حق، و نبوده باشند مثل اهل کتاب که پيش از اين بودند، که چون طول کشيد بر آن‌ها زمان غیبت پيغمبران آنان، پس سخت شد دل‌هایآن‌ها، و بسيارى از ايشان فاسق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روايت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شريفه در خصوص کسانى است که در زمان غيبت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حق تعالى زنده مى‌کند زمين را بعد از آن‌که مرده شده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امام محمّد باقر علیه السلام در ذیل این آیه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“مردن زمين” کافر شدن اهل آن است، و مراد از “زنده کردنش” احيای آن است به ظهور حضرت قائم علیه السلام که زمين را با عدل زنده مى‌کند، و اهلش را زنده مى‌گرداند بعد از آن‌که مرده باشند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به سند صحيح روايت شده که اميرالمؤمنين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قائم ما غیبتی است که زمان آن طولانى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شيعيان را که در زمان غیبت او به هر سمتی مى‌روند، مانند چهارپايانى که به طلب علف و چراگاه مى‌روند و آن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هرکس از آن‌ها بر دين خود ثابت بماند و قلب او به خاطر طولانی شدن غيبت امامش قسیّ و سخت نشود، چنين شخصى در درجه و مقام من در روز قيامت با من خواهد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اى مؤمنان و منتظران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خوش و چشمتان روشن باد به اين مژده و بشارت عظمى که اعظم بشارت‌ها است، پس سعى کنید دلتان نرم بماند در دوران غیبت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سختی دل در اختيار ما نیست؛ عرض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مى‌گویيد، ولی مقدّمات آن به اختيار شماست؛ يعنى مى‌توانيد کارهایی کنيد که دلتان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سخت شدن دل مى‌ترسيد،آن‌چه باعث قساوت است ترک نمایيد، و آن‌چه باعث نرمى و رقّت قلب است، مواظبت به آن کنيد، چنان‌که در تفسير آيه مذکور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سخت شد، به سبب معصيت‌هاشان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از امام باقر علیه السلام روايت شده که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کسى را براى گناهش عقوبتی نفرموده به چيزى که بدتر از قساوت قلب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در اينجا حقير اشاره به بعضى از آن‌ها مى‌کنم که در کتب حديث ديده‌ام براى تذکّر خودم و برادران دينى ام، ومن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نرمی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مجالسى که ذکر آن حضرت وصفات و خصائص و حالات ایشان مى‌شود، ومجالسى که در آن‌ها مواعظ و نصايح اهل بيت علیهم السلام ذکر می‌گردد، و محافلی که در آن‌ها قرائت قرآن مى‌شود، به شرط تفکر و تدبّر درمعانى آن‌ها، و همنشينى با علماى عامل و اهل عبادت و طاعت و کسانى که همّ و غمّ آن‌ها عالم آخرت است که شخص از شنیدن سخنان آن‌ها متنبّه و دانا شود و از ديدنشان به ياد خداوند جلّ شأنه افتد و به اعمال صالح آن‌ها تأسّى کند و در طاعت و عبادت رغبت نمايد و به دنيا و اهل دنيا بى‌اعتنا شود، و به قبرستان‌ها رفتن، و بسيار به ياد مرگ بودن، و به يتيمان مهربانى و کمک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سختی دل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ذکر خداوند کردن، و غذاى حرام خوردن، و با اهل دنيا نشستن، و پر خوری کردن، و بسيار خنديدن، و بسيار به فکر شکم بودن، و بسيار سخن گفتن دربارۀ اموری که فایده براى آخرت ندارد، و آرزوهاى دور و دراز داشتن، و نماز را به تأخير انداختن، و با اهل معصيت و فسق و گناه رفت و آمد کردن، و به سخنان بيهوده گوش دادن، و براى لهو و لعب به شکار رفتن، و در امور دنيا رياست کردن، و به منزل رؤسا رفتن، و زيادتى مال دنيا طلب کردن، و ترک توبه نمودن، و به صداى ساز و آواز گوش دادن، و شراب و هر چيز مست کننده خوردن</w:t>
      </w:r>
      <w:r>
        <w:rPr>
          <w:rFonts w:eastAsia="IRNazanin" w:cs="IRNazanin"/>
          <w:color w:val="111111"/>
          <w:sz w:val="28"/>
          <w:szCs w:val="28"/>
          <w:rtl w:val="true"/>
          <w:lang w:bidi="fa-IR"/>
        </w:rPr>
        <w:t xml:space="preserve">. </w:t>
      </w:r>
      <w:bookmarkStart w:id="95" w:name="pg18968_185414"/>
    </w:p>
    <w:p>
      <w:pPr>
        <w:pStyle w:val="Heading5"/>
        <w:numPr>
          <w:ilvl w:val="4"/>
          <w:numId w:val="1"/>
        </w:numPr>
        <w:rPr/>
      </w:pPr>
      <w:bookmarkStart w:id="96" w:name="__RefHeading___Toc16954081_1280447820"/>
      <w:bookmarkStart w:id="97" w:name="_Toc34"/>
      <w:bookmarkEnd w:id="95"/>
      <w:bookmarkEnd w:id="96"/>
      <w:r>
        <w:rPr>
          <w:rtl w:val="true"/>
        </w:rPr>
        <w:t xml:space="preserve">نهم </w:t>
      </w:r>
      <w:r>
        <w:rPr>
          <w:rtl w:val="true"/>
        </w:rPr>
        <w:t xml:space="preserve">: </w:t>
      </w:r>
      <w:r>
        <w:rPr>
          <w:rtl w:val="true"/>
        </w:rPr>
        <w:t>هر روز یا هر جمعه با حضرتش عهد تازه بستن</w:t>
      </w:r>
      <w:bookmarkEnd w:id="97"/>
    </w:p>
    <w:p>
      <w:pPr>
        <w:pStyle w:val="BookText"/>
        <w:rPr/>
      </w:pPr>
      <w:r>
        <w:rPr>
          <w:rFonts w:ascii="IRNazanin" w:hAnsi="IRNazanin" w:eastAsia="IRNazanin"/>
          <w:color w:val="111111"/>
          <w:sz w:val="28"/>
          <w:sz w:val="28"/>
          <w:szCs w:val="28"/>
          <w:rtl w:val="true"/>
          <w:lang w:bidi="fa-IR"/>
        </w:rPr>
        <w:t>بيعت؛ یعنی عهد کردن و قرارداد بستن، و مقصود ازعهد و بيعت با امام زمان علیه السلام اين است که مؤمن اقرار کند به زبان و ملتزم شود به قلب که از آن حضرت اطاعت نمايد، و هر وقت ظهور فرمايد يارى‌اش کند، و جان و مال و آبروی خود را برای ایشان نثار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عهد نامه کوچک يا دعاى عهد نامه بزرگ را که به زودی اشاره می‌گردد،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بیعت خود را هر روز به‌ویژه بعد از نماز صبح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 دادن به دست کسى، خواه از مراجع و علما یا غیر آنان، خواه به طور استقلال و خواه به عنوان نیابت عامّ آنان از امام در زمان غیبت، به عنوان اينکه بيعت با او بيعت با امام است، از جمله بدعت‌هاست و اصلاً در آيات و احاديث نیامده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در عرب رسم بود هنگام اظهار عهد و بيعت دست به دست هم مى‌داده‌اند، و در بعضى از احاديث آمده، مسلمانان در مقام بیعت با حضرت رسول صلی الله علیه وآله و سلم مصافحه مى‌کردند، و برای بیعت بانوان دست مبارک خود را در ظرف آبى گذاردند و بيرون آوردند و امر فرمودند، زن ها بيايند و دست‌های خود را در آن آب بزنند؛ امّا اين مطلب دليل نمى‌شود بر اين‌که در هر زمان، حتى زمان غایب بودن امام علیه السلام هم اين نحو از بيعت جایز باشد، بلکهاز احاديث ظاهر مى‌شود، در زمانى که ممکن نباشد بيعت با شخص امام يا پيغمبر صلی الله علیه وآله و سلم بايد به اقرار زبانى و التزام قلبى اکتفا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محمّد باقر علیه السلام روايت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بعد آن‌که حضرت رسول الله صلی الله علیه وآله و سلم حضرت امير علیه السلام را به خلافت نصب کردند، جمله‌اى از فضایل او را بيان نموده،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جمعيت شما زياد است و نمى‌توانيد همه دست به دست من بدهيد، حق تعالى به من امر فرموده از شما بيعت بگيرم، به اين‌که اقرار کنيد به زبان‌هاى خود به آن‌چه قرار دادم براى اميرالمؤمنين علیه السلام و ائمه‌اى که بعد از او هستند از ذرّيّه من که از صلب او مى‌باشند، پس همۀ شما بگویيد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راضى هستيم و فرمان‌بردار خداونديم درباره اميرالمؤمنين و ائمه از فرزندان آن حضرت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پس اگر دست دادن به غير امام به عنوان بيعت با امام جايز بود، هر آينه مردم را امر مى‌فرمودند که بيعت کنند بايکى از بزرگان صحابه؛ مانند سلمان و اباذر و غير آن‌ها، و در هیچ کتاب حدیثی هم دیده نشده که در زمان ائمّه اطهار علیهم السلام کسی به این نحو بیعت کرده باشد با احدی از بزرگان صحابه آن‌ها و کسانی که خود ائمه علیهم السلام آن‌ها را مرجع شیعیان در گرفتن جواب سؤالات فقهی و اعتقادی قرار داده بودند، مثل زراره و هشام بن حکم و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مى‌شود که اين مطلب </w:t>
      </w:r>
      <w:r>
        <w:rPr>
          <w:rFonts w:ascii="IRNazanin" w:hAnsi="IRNazanin" w:eastAsia="IRNazanin"/>
          <w:i/>
          <w:i/>
          <w:iCs/>
          <w:color w:val="111111"/>
          <w:sz w:val="28"/>
          <w:sz w:val="28"/>
          <w:szCs w:val="28"/>
          <w:rtl w:val="true"/>
          <w:lang w:bidi="fa-IR"/>
        </w:rPr>
        <w:t>یعنی بیعت کردن</w:t>
      </w:r>
      <w:r>
        <w:rPr>
          <w:rFonts w:ascii="IRNazanin" w:hAnsi="IRNazanin" w:eastAsia="IRNazanin"/>
          <w:color w:val="111111"/>
          <w:sz w:val="28"/>
          <w:sz w:val="28"/>
          <w:szCs w:val="28"/>
          <w:rtl w:val="true"/>
          <w:lang w:bidi="fa-IR"/>
        </w:rPr>
        <w:t xml:space="preserve"> مختصّ پيغمبر و امام است در زمان حضور، مثل جهاد ابتدایی که مختصّ به زمان حضور امام علیه السلام است</w:t>
      </w:r>
      <w:r>
        <w:rPr>
          <w:rFonts w:eastAsia="IRNazanin" w:cs="IRNazanin"/>
          <w:color w:val="111111"/>
          <w:sz w:val="28"/>
          <w:szCs w:val="28"/>
          <w:rtl w:val="true"/>
          <w:lang w:bidi="fa-IR"/>
        </w:rPr>
        <w:t xml:space="preserve">. </w:t>
      </w:r>
      <w:bookmarkStart w:id="98" w:name="pg18968_185416"/>
    </w:p>
    <w:p>
      <w:pPr>
        <w:pStyle w:val="Heading5"/>
        <w:numPr>
          <w:ilvl w:val="4"/>
          <w:numId w:val="1"/>
        </w:numPr>
        <w:rPr/>
      </w:pPr>
      <w:bookmarkStart w:id="99" w:name="__RefHeading___Toc16954083_1280447820"/>
      <w:bookmarkStart w:id="100" w:name="_Toc35"/>
      <w:bookmarkEnd w:id="98"/>
      <w:bookmarkEnd w:id="99"/>
      <w:r>
        <w:rPr>
          <w:rtl w:val="true"/>
        </w:rPr>
        <w:t>دهم</w:t>
      </w:r>
      <w:r>
        <w:rPr>
          <w:rtl w:val="true"/>
        </w:rPr>
        <w:t xml:space="preserve">: </w:t>
      </w:r>
      <w:r>
        <w:rPr>
          <w:rtl w:val="true"/>
        </w:rPr>
        <w:t>توسّل به امام زمان عجل الله تعالی فرجه الشریف در امور مهم</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فواید وجود امام علیه السلام و کارهای ایشان، کمک به بیچارگان، دادرسی مظلومان و حفاظت از پناهندگان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حضور و غیبتش تفاوتی ندارند، زیرا امام علیه السلام خلیفة الله وچشم و گوش خداوند است، و هیچ چیز از احوال مردم بر ایشان پوشیده نیست و کوه‌ها، دریاها، دوری سرزمین‌ها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حائل و مانع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عمر بن اسحاق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دعا می‌کنید، ما آمین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ما نزد شما نیستیم و دعا می‌کنیم، شما آمین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و دور شما برای ما فرقی 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شاهد دیگر، روایتی است از سید بن طاووس که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نامه‌ای به امام هادی علیه السلام نوشت، من از شما دورم، پس اگر کسی بخواهد حاجات و اسرارش را با امام خویش در میان بگذارد، همان‌گونه که با پروردگارش باز می‌گوید، چه کند؟ حضرت درجواب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حاجتی داشتی، لب‌هایت را به شکل گفتن آن حرکت بده و حاجتت را بگو، همانا جواب به تو خواهد رسید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استغاثه و عرض حاجت به حضرت، زبان خاص و چگونگی و وقت معیّن ندارد و آنچه مهم است توجه کامل به امام زمان عجل الله تعالی فرجه الشریف و اصلاح دل، اعتقاد راسخ و توبه از گناهان است، امّا برای توسّل و استغاثه و عرض حاجت دعاهایی وارد شده که بهتر است از آن‌ها استفاده شود</w:t>
      </w:r>
      <w:r>
        <w:rPr>
          <w:rFonts w:eastAsia="IRNazanin" w:cs="IRNazanin"/>
          <w:color w:val="111111"/>
          <w:sz w:val="28"/>
          <w:szCs w:val="28"/>
          <w:rtl w:val="true"/>
          <w:lang w:bidi="fa-IR"/>
        </w:rPr>
        <w:t xml:space="preserve">.] </w:t>
      </w:r>
      <w:bookmarkStart w:id="101" w:name="pg18968_185417"/>
    </w:p>
    <w:p>
      <w:pPr>
        <w:pStyle w:val="Heading5"/>
        <w:numPr>
          <w:ilvl w:val="4"/>
          <w:numId w:val="1"/>
        </w:numPr>
        <w:rPr/>
      </w:pPr>
      <w:bookmarkStart w:id="102" w:name="__RefHeading___Toc16954085_1280447820"/>
      <w:bookmarkStart w:id="103" w:name="_Toc36"/>
      <w:bookmarkEnd w:id="101"/>
      <w:bookmarkEnd w:id="102"/>
      <w:r>
        <w:rPr>
          <w:rtl w:val="true"/>
        </w:rPr>
        <w:t>یازدهم</w:t>
      </w:r>
      <w:r>
        <w:rPr>
          <w:rtl w:val="true"/>
        </w:rPr>
        <w:t xml:space="preserve">: </w:t>
      </w:r>
      <w:r>
        <w:rPr>
          <w:rtl w:val="true"/>
        </w:rPr>
        <w:t>روزهای جمعه خود را مهمان آن حضرت دانستن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داریم که اهل‌بیت علیهم السلام سبب خلقت آسمان‌ها و زمین و واسطه فیض و روزی خداوند به انسان‌ها و مخلوقات هستند؛ چنان‌که در زیارت جامعه کبیره نیز به آن‌ها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امام هادی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حضرت روزهای هفته را به نام یکی از اهل‌بیت علیهم السلام نام‌گذاری کرده‌اند؛</w:t>
      </w:r>
    </w:p>
    <w:p>
      <w:pPr>
        <w:pStyle w:val="BookText"/>
        <w:rPr/>
      </w:pPr>
      <w:r>
        <w:rPr>
          <w:rFonts w:ascii="IRNazanin" w:hAnsi="IRNazanin" w:eastAsia="IRNazanin"/>
          <w:color w:val="111111"/>
          <w:sz w:val="28"/>
          <w:sz w:val="28"/>
          <w:szCs w:val="28"/>
          <w:rtl w:val="true"/>
          <w:lang w:bidi="fa-IR"/>
        </w:rPr>
        <w:t xml:space="preserve">روز شنبه به نام پیغمبر اکرم صلی الله علیه وآله و سلم، یکشنبه به نام امیرالمؤمنین و حضرت زهرا علیهما السلام، دوشنبه به نام امام حسن و امام حسین علیهما السلام، سه شنبه به نام امام سجاد و امام باقر و امام صادق علیهم السلام، چهارشنبه به نام امام کاظم، امام رضا، امام جواد و امام هادی علیهم السلام، پنج شنبه به نام امام عسکری علیه السلام، و جمعه که به نام امام زمان علیه السلام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زیارت‌نامۀ امام زمان عجل الله تعالی فرجه الشریف در روز جمعه نیز می‌خوانیم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و من مهمان و پناه‌جوی به شما هستم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bookmarkStart w:id="104" w:name="pg18968_185418"/>
    </w:p>
    <w:p>
      <w:pPr>
        <w:pStyle w:val="Heading5"/>
        <w:numPr>
          <w:ilvl w:val="4"/>
          <w:numId w:val="1"/>
        </w:numPr>
        <w:rPr/>
      </w:pPr>
      <w:bookmarkStart w:id="105" w:name="__RefHeading___Toc16954087_1280447820"/>
      <w:bookmarkStart w:id="106" w:name="_Toc37"/>
      <w:bookmarkEnd w:id="104"/>
      <w:bookmarkEnd w:id="105"/>
      <w:r>
        <w:rPr>
          <w:rtl w:val="true"/>
        </w:rPr>
        <w:t xml:space="preserve">دوازدهم </w:t>
      </w:r>
      <w:r>
        <w:rPr>
          <w:rtl w:val="true"/>
        </w:rPr>
        <w:t xml:space="preserve">: </w:t>
      </w:r>
      <w:r>
        <w:rPr>
          <w:rtl w:val="true"/>
        </w:rPr>
        <w:t>توبه حقيقى از گناهان</w:t>
      </w:r>
      <w:bookmarkEnd w:id="106"/>
    </w:p>
    <w:p>
      <w:pPr>
        <w:pStyle w:val="BookText"/>
        <w:rPr/>
      </w:pPr>
      <w:r>
        <w:rPr>
          <w:rFonts w:ascii="IRNazanin" w:hAnsi="IRNazanin" w:eastAsia="IRNazanin"/>
          <w:color w:val="111111"/>
          <w:sz w:val="28"/>
          <w:sz w:val="28"/>
          <w:szCs w:val="28"/>
          <w:rtl w:val="true"/>
          <w:lang w:bidi="fa-IR"/>
        </w:rPr>
        <w:t>اگرچه توبه در هر زمان بر گناهکاران واجب است، ولی اهتمام به آن در اين زمان از اين جهت است که يکى از اسباب غیبت حضرت صاحب الامر علیه السلام و طولانی شدن آن، گناهان کبیره و کثيرۀ ماست، چنان‌که خود حضرت در توقيع شريف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را از شیعیان حبس کرده و دور نگه داشته است، اعمال ناپسند آنهاست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معنای توبه، پشيمانی از گناهان و عزم بر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آن، قضا کردن و تلافى واجبات ترک شده، و اداى حقوق مردم که بر ذمّه اوست، و گوشتى که از معصيت و مال حرام در بدنش پيدا شده ذوب کند، و به جانش صدمه و سختی عبادت را بچشاند به همان اندازه‌ای که لذّت معصيت را چشانيده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شش عمل توبه کامل و محقّق مى‌شود، چنان‌که از اميرالمؤمنين علیه السلام روایت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ملتفت خود باش و نگو بر فرض که من توبه کنم، سايرین که توبه نمى‌کنند و گناهان آنان مانع ظهور حضرت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خلایق باعث غیبت حضرت شده‌اند، تو در حبس و منع حضرتش شریک نشو، زیرا مى‌ترسم همچون هارون شوی که امام کاظم علیه السلام را در بغداد زندانی کرد، يا متوکّل که امام هادی علیه السلام را در سامره حبس نمود</w:t>
      </w:r>
      <w:r>
        <w:rPr>
          <w:rFonts w:eastAsia="IRNazanin" w:cs="IRNazanin"/>
          <w:color w:val="111111"/>
          <w:sz w:val="28"/>
          <w:szCs w:val="28"/>
          <w:rtl w:val="true"/>
          <w:lang w:bidi="fa-IR"/>
        </w:rPr>
        <w:t xml:space="preserve">. </w:t>
      </w:r>
      <w:bookmarkStart w:id="107" w:name="pg18968_185419"/>
    </w:p>
    <w:p>
      <w:pPr>
        <w:pStyle w:val="Heading5"/>
        <w:numPr>
          <w:ilvl w:val="4"/>
          <w:numId w:val="1"/>
        </w:numPr>
        <w:rPr/>
      </w:pPr>
      <w:bookmarkStart w:id="108" w:name="__RefHeading___Toc16954089_1280447820"/>
      <w:bookmarkStart w:id="109" w:name="_Toc38"/>
      <w:bookmarkEnd w:id="107"/>
      <w:bookmarkEnd w:id="108"/>
      <w:r>
        <w:rPr>
          <w:rtl w:val="true"/>
        </w:rPr>
        <w:t xml:space="preserve">سیزدهم </w:t>
      </w:r>
      <w:r>
        <w:rPr>
          <w:rtl w:val="true"/>
        </w:rPr>
        <w:t xml:space="preserve">: </w:t>
      </w:r>
      <w:r>
        <w:rPr>
          <w:rtl w:val="true"/>
        </w:rPr>
        <w:t>اهتمام بر ترک گناهان و کسب صفات نیکو</w:t>
      </w:r>
      <w:bookmarkEnd w:id="109"/>
    </w:p>
    <w:p>
      <w:pPr>
        <w:pStyle w:val="BookText"/>
        <w:rPr/>
      </w:pPr>
      <w:r>
        <w:rPr>
          <w:rFonts w:ascii="IRNazanin" w:hAnsi="IRNazanin" w:eastAsia="IRNazanin"/>
          <w:color w:val="111111"/>
          <w:sz w:val="28"/>
          <w:sz w:val="28"/>
          <w:szCs w:val="28"/>
          <w:rtl w:val="true"/>
          <w:lang w:bidi="fa-IR"/>
        </w:rPr>
        <w:t>اجتناب کردن از معاصى و گناهانى که در شرع مقدّس از آن‌ها نهى شده، و پاکسازی درون از صفات رذیله و افکار پلید، و تلاش برای تحصيل صفات حميده و اخلاق پسنديده، و به جا آوردن طاعات و عبادات شرعيّه، از دیگر وظایف شمرده شده است؛ زيرا مراعات اين امور در زمان غيبت به خاطر زياد شدن فتنه ها و بسيارى ملحدين و مشکّکين که درصدد گمراهى مؤمنين مى‌باشند، سخت‌تر از زمان ظهور است؛ لذا در حديث نبوى وارد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که از همه کس يقين آن‌ها عظيم‌تر و نيکوتر است، کسانى هستند که در آخر الزمان پيدا مى‌شوند که پيغمبر را نديده‌اند و امام آن‌ها از نظرشان غايب است، با این وجود به احاديث ما که در کتاب‌ها نوشته شده ايمانمى‌آورند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اصحاب حضرت قائم عجل الله تعالی فرجه الشریف باشد، بايد در انتظار ظهور آن حضرت به سر برد، و به پرهيزگارى و نيکویى اخلاق رفتار نمايد، پس اگر چنين کسى پيش از ظهور آن بزرگوار از دنيا رفت، به او ثوابى داده می‌شود، مثل ثواب کسانى که در زمان حضرت قائم علیه السلام حاضر باشند و يارى‌اش نمايند</w:t>
      </w:r>
      <w:r>
        <w:rPr>
          <w:rFonts w:eastAsia="IRNazanin" w:cs="IRNazanin"/>
          <w:color w:val="111111"/>
          <w:sz w:val="28"/>
          <w:szCs w:val="28"/>
          <w:rtl w:val="true"/>
          <w:lang w:bidi="fa-IR"/>
        </w:rPr>
        <w:t>.»</w:t>
      </w:r>
      <w:r>
        <w:rPr>
          <w:rStyle w:val="FootnoteAnchor"/>
          <w:rtl w:val="true"/>
        </w:rPr>
        <w:footnoteReference w:id="57"/>
      </w:r>
      <w:bookmarkStart w:id="110" w:name="pg18968_185420"/>
    </w:p>
    <w:p>
      <w:pPr>
        <w:pStyle w:val="Heading5"/>
        <w:numPr>
          <w:ilvl w:val="4"/>
          <w:numId w:val="1"/>
        </w:numPr>
        <w:rPr/>
      </w:pPr>
      <w:bookmarkStart w:id="111" w:name="__RefHeading___Toc16954091_1280447820"/>
      <w:bookmarkStart w:id="112" w:name="_Toc39"/>
      <w:bookmarkEnd w:id="110"/>
      <w:bookmarkEnd w:id="111"/>
      <w:r>
        <w:rPr>
          <w:rtl w:val="true"/>
        </w:rPr>
        <w:t>[</w:t>
      </w:r>
      <w:r>
        <w:rPr>
          <w:rtl w:val="true"/>
        </w:rPr>
        <w:t>چهاردهم</w:t>
      </w:r>
      <w:r>
        <w:rPr>
          <w:rtl w:val="true"/>
        </w:rPr>
        <w:t xml:space="preserve">: </w:t>
      </w:r>
      <w:r>
        <w:rPr>
          <w:rtl w:val="true"/>
        </w:rPr>
        <w:t>مقدّم داشتن خواسته‌های آن حضرت بر خواسته‌های خود</w:t>
      </w:r>
      <w:bookmarkEnd w:id="112"/>
    </w:p>
    <w:p>
      <w:pPr>
        <w:pStyle w:val="BookText"/>
        <w:rPr/>
      </w:pPr>
      <w:r>
        <w:rPr>
          <w:rFonts w:ascii="IRNazanin" w:hAnsi="IRNazanin" w:eastAsia="IRNazanin"/>
          <w:color w:val="111111"/>
          <w:sz w:val="28"/>
          <w:sz w:val="28"/>
          <w:szCs w:val="28"/>
          <w:rtl w:val="true"/>
          <w:lang w:bidi="fa-IR"/>
        </w:rPr>
        <w:t>یعنی در هر امری که می‌خواهی بر آن اقدامی کنی یا سخنی بگویی یا غیر آن، میل و خواستۀ خود را در نظر نگیری، بلکه ابتدا بیندیشی آیا مورد رضایت آن حضرت علیه السلام هست یا نه؟ و اگر نزد آن بزرگوار انجام دهی تو را منعنمی‌کنند؟ پس اگر موافق رضای آن جناب یافتی آن را انجام دهی، نه به خاطر آن‌که خودت هم دوست داری بلکه از آن جهت که حضرت به آن رضایت دارند؛ و در این صورت نزد آن حضرت و اجدادش گرامی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روایتی از منصور بزرج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شما نام سلمان فارسی و ذکر خیر او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 سلمان فارسی، بلکه بگو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از او بسیار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خواسته امیرالمؤمنین علیه السلام بر خواسته خودش، که در هر سخن و کاری رضایت آن حضرت را میزان قرار می‌داد و اگر موافق بود انجام می‌داد؛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فقرا و مقدّم داشتن آن‌ها بر اهل ثروت و مُکنت؛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دانشمندان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شبی در عالم رؤیا دیدم تمام فضای بین قم و مسجد جمکران پوشیده از چمن و درختان فراوان و نهرآب بسیار است و از میان آن صدای روح بخشی شنیده می‌شد که به ذهنم آمد این صدای حضرت داود است، سپس در میان درختان جایگاهی را مشاهده کردم که بر روی آن مولایم حضرت ولی عصر عجل الله تعالی فرجه الشریف نشسته بودند، به محضرشان شرفیاب شدم و به عربی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بماذا اُوفّق؟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و برنامه‌های زندگی‌ام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خواهم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خلوص نیت و برای خدا و تنها رضای او کار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موفقیّت را در چیزی می‌بیند، یکی در به دست آوردن کرسی استادی در مجامع علمی، یکی در جمع‌آوری ثروت، و دیگری در به دست آوردن مقام، اما کسی موفّق است که عملش با مرگ او از بین نرود و ماندگار شود و آن وقتی است که آن عمل فقط برای رضای خدا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به فارسی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کنم به شما قُرب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را عمل امام زمانت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کردم تفسیر آن را بپرسم، امّا همان وقت به ذهنم رسید، هر وقت خواستی کاری کنی یا سخنی یگویی و در درستی‌اش شک کردی، ببین آیا این کار و گفتار تو مورد رضایت آن حضرت هست؟ و اگر در حضور ایشان بودی، از آن عمل تو را نهی نمی‌کردند؟ آن‌گاه اقدام کن؛ و اگر رضایت حضرت را ندیدی، ترک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8968_185422"/>
      <w:bookmarkStart w:id="114" w:name="pg18968_185422"/>
      <w:bookmarkEnd w:id="114"/>
    </w:p>
    <w:p>
      <w:pPr>
        <w:pStyle w:val="Heading4"/>
        <w:numPr>
          <w:ilvl w:val="3"/>
          <w:numId w:val="1"/>
        </w:numPr>
        <w:rPr/>
      </w:pPr>
      <w:bookmarkStart w:id="115" w:name="pg18968_185422"/>
      <w:bookmarkStart w:id="116" w:name="__RefHeading___Toc16954093_1280447820"/>
      <w:bookmarkStart w:id="117" w:name="_Toc40"/>
      <w:bookmarkEnd w:id="115"/>
      <w:bookmarkEnd w:id="116"/>
      <w:r>
        <w:rPr/>
        <w:t>18</w:t>
      </w:r>
      <w:r>
        <w:rPr>
          <w:rtl w:val="true"/>
        </w:rPr>
        <w:t xml:space="preserve">. </w:t>
      </w:r>
      <w:r>
        <w:rPr>
          <w:rtl w:val="true"/>
        </w:rPr>
        <w:t>وظیفه چشم</w:t>
      </w:r>
      <w:bookmarkEnd w:id="117"/>
    </w:p>
    <w:p>
      <w:pPr>
        <w:pStyle w:val="Heading5"/>
        <w:numPr>
          <w:ilvl w:val="4"/>
          <w:numId w:val="1"/>
        </w:numPr>
        <w:rPr/>
      </w:pPr>
      <w:bookmarkStart w:id="118" w:name="__RefHeading___Toc16954095_1280447820"/>
      <w:bookmarkStart w:id="119" w:name="_Toc41"/>
      <w:bookmarkEnd w:id="118"/>
      <w:r>
        <w:rPr>
          <w:rtl w:val="true"/>
        </w:rPr>
        <w:t>در فراق آن حضرت گریستن</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گریستن در فراق امام زمان عجل الله تعالی فرجه الشریف و محنت‌هایی که به حضرتش می‌رسد، دلیل بر معرفت و محبت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امام شما زمانى از روزگار غایب مى‌شود و مردم آزموده مى‌شوند تا آن که دربارۀ او سخنان مختلفی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هلاک شد، و به کدام وادى رفت؟ و هر آينه ديدگان مؤمنان بر او گريان مى‌شود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رضا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ياد کند مصيبت ما را، پس گريه کند يا بگرياند کسى را به دلیل ظلمى که بر ما شده، در قيامت با ما و در درجه ما خواهد بود و روزی که چشم‌ها اشکبار خواهد بود، دیدگانش گریان نشود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کامل الزیارات و غیر آن از امام صادق علیه السلام روایت شده که حضرت در سجده دعا کردند تا آن‌جا که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دیده‌هایی که برای ما اشک ریختند، و رحمت فرست بر دل‌هایی که برای ما بی‌تاب و سوزان شدند، و درود فرست بر آن فریاد و مویه کشیدنی که برای ماست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20" w:name="pg18968_185423"/>
    </w:p>
    <w:p>
      <w:pPr>
        <w:pStyle w:val="Heading4"/>
        <w:numPr>
          <w:ilvl w:val="3"/>
          <w:numId w:val="1"/>
        </w:numPr>
        <w:rPr/>
      </w:pPr>
      <w:bookmarkStart w:id="121" w:name="__RefHeading___Toc16954097_1280447820"/>
      <w:bookmarkStart w:id="122" w:name="_Toc42"/>
      <w:bookmarkEnd w:id="120"/>
      <w:bookmarkEnd w:id="121"/>
      <w:r>
        <w:rPr/>
        <w:t>19</w:t>
      </w:r>
      <w:r>
        <w:rPr>
          <w:rtl w:val="true"/>
        </w:rPr>
        <w:t xml:space="preserve">. </w:t>
      </w:r>
      <w:r>
        <w:rPr>
          <w:rtl w:val="true"/>
        </w:rPr>
        <w:t>وظیفۀ گوش</w:t>
      </w:r>
      <w:bookmarkEnd w:id="122"/>
    </w:p>
    <w:p>
      <w:pPr>
        <w:pStyle w:val="Heading5"/>
        <w:numPr>
          <w:ilvl w:val="4"/>
          <w:numId w:val="1"/>
        </w:numPr>
        <w:rPr/>
      </w:pPr>
      <w:bookmarkStart w:id="123" w:name="__RefHeading___Toc16954099_1280447820"/>
      <w:bookmarkStart w:id="124" w:name="_Toc43"/>
      <w:bookmarkEnd w:id="123"/>
      <w:r>
        <w:rPr>
          <w:rtl w:val="true"/>
        </w:rPr>
        <w:t>[</w:t>
      </w:r>
      <w:r>
        <w:rPr>
          <w:rtl w:val="true"/>
        </w:rPr>
        <w:t>شنیدن مطالب متعلّق به امام زمان عجل الله تعالی فرجه الشریف</w:t>
      </w:r>
      <w:bookmarkEnd w:id="124"/>
    </w:p>
    <w:p>
      <w:pPr>
        <w:pStyle w:val="BookText"/>
        <w:rPr/>
      </w:pPr>
      <w:r>
        <w:rPr>
          <w:rFonts w:ascii="IRNazanin" w:hAnsi="IRNazanin" w:eastAsia="IRNazanin"/>
          <w:color w:val="111111"/>
          <w:sz w:val="28"/>
          <w:sz w:val="28"/>
          <w:szCs w:val="28"/>
          <w:rtl w:val="true"/>
          <w:lang w:bidi="fa-IR"/>
        </w:rPr>
        <w:t>حضور در مجالسی که به نام امام زمان عجل الله تعالی فرجه الشریف تشکیل می‌شود، برای شنیدن فضایل و سخنان و سفارش‌های حضرت، از دیگر وظایف مؤمنان است؛ زیرا از لوازم ونشانه‌های محبّت شمرده شده، و باعث تقویت ایمان و امید به ظهور و فرج می‌شود، و از مصادیق خیراتی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در این باب روایات فراوانی به ما رسیده،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جلسه می‌گیرید و احادیث و سخنان و فضائل ما را نقل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این مجالس را دوست دارم، پس امر ما را احیا کنید، خداوند رحمت کند کسی که امر ما را احیا کند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برگزاری و نشستن در این جلسات، نشان دادن فراوانی دوستان و معتقدان و یاران امام زمان علیه السلام در مقابل لشکر انبوه معاندان و مخالفان است، و حقّاً چنینکاری محبوب و مورد رضایت خدا و اهل‌بیت علیهم السلام می‌باشد</w:t>
      </w:r>
      <w:r>
        <w:rPr>
          <w:rFonts w:eastAsia="IRNazanin" w:cs="IRNazanin"/>
          <w:color w:val="111111"/>
          <w:sz w:val="28"/>
          <w:szCs w:val="28"/>
          <w:rtl w:val="true"/>
          <w:lang w:bidi="fa-IR"/>
        </w:rPr>
        <w:t xml:space="preserve">.] </w:t>
      </w:r>
      <w:bookmarkStart w:id="125" w:name="pg18968_185424"/>
    </w:p>
    <w:p>
      <w:pPr>
        <w:pStyle w:val="Heading4"/>
        <w:numPr>
          <w:ilvl w:val="3"/>
          <w:numId w:val="1"/>
        </w:numPr>
        <w:rPr/>
      </w:pPr>
      <w:bookmarkStart w:id="126" w:name="__RefHeading___Toc16954101_1280447820"/>
      <w:bookmarkStart w:id="127" w:name="_Toc44"/>
      <w:bookmarkEnd w:id="125"/>
      <w:bookmarkEnd w:id="126"/>
      <w:r>
        <w:rPr/>
        <w:t>20</w:t>
      </w:r>
      <w:r>
        <w:rPr>
          <w:rtl w:val="true"/>
        </w:rPr>
        <w:t xml:space="preserve"> _ </w:t>
      </w:r>
      <w:r>
        <w:rPr/>
        <w:t>37</w:t>
      </w:r>
      <w:r>
        <w:rPr>
          <w:rtl w:val="true"/>
        </w:rPr>
        <w:t xml:space="preserve">. </w:t>
      </w:r>
      <w:r>
        <w:rPr>
          <w:rtl w:val="true"/>
        </w:rPr>
        <w:t>وظایف زبان</w:t>
      </w:r>
      <w:bookmarkEnd w:id="127"/>
    </w:p>
    <w:p>
      <w:pPr>
        <w:pStyle w:val="Heading5"/>
        <w:numPr>
          <w:ilvl w:val="4"/>
          <w:numId w:val="1"/>
        </w:numPr>
        <w:rPr/>
      </w:pPr>
      <w:bookmarkStart w:id="128" w:name="__RefHeading___Toc16954103_1280447820"/>
      <w:bookmarkStart w:id="129" w:name="_Toc45"/>
      <w:bookmarkEnd w:id="128"/>
      <w:r>
        <w:rPr>
          <w:rtl w:val="true"/>
        </w:rPr>
        <w:t>[</w:t>
      </w:r>
      <w:r>
        <w:rPr>
          <w:rtl w:val="true"/>
        </w:rPr>
        <w:t>اول</w:t>
      </w:r>
      <w:r>
        <w:rPr>
          <w:rtl w:val="true"/>
        </w:rPr>
        <w:t xml:space="preserve">: </w:t>
      </w:r>
      <w:r>
        <w:rPr>
          <w:rtl w:val="true"/>
        </w:rPr>
        <w:t>حفظ زبان از غیر ذکر و یاد خداوند</w:t>
      </w:r>
      <w:bookmarkEnd w:id="129"/>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به حضرت عیسی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عملی بیاموزید تا به وسیله آن راهی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است و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سخن نیک، کلام دیگری نگویید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ما لال‌ها هستند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نامۀ عمل بنده صالح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ساکت است، و هنگامی که صحبت کند، یا نیکوکار یا بدکار نوشته خواهد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این روایت و غیر آن معلوم می‌شود، سکوت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در سخنی که خداوند به آن راضی است یا گفتن آن ضروری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خودی خود عبادت مستحبّی است، چه رسد به آن‌که به خاطر دلیل موجّهی که به آن سفارش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تفکّر که واجب و لازم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زبان و سکوت در زمان غیبت امام عصر عجل الله تعالی فرجه الشریف که دشمنان و فتنه‌ها زیادتر است و شیعیان بیش‌تر در معرض خطر هستند، از </w:t>
      </w:r>
    </w:p>
    <w:p>
      <w:pPr>
        <w:pStyle w:val="BookText"/>
        <w:rPr/>
      </w:pPr>
      <w:r>
        <w:rPr>
          <w:rFonts w:ascii="IRNazanin" w:hAnsi="IRNazanin" w:eastAsia="IRNazanin"/>
          <w:color w:val="111111"/>
          <w:sz w:val="28"/>
          <w:sz w:val="28"/>
          <w:szCs w:val="28"/>
          <w:rtl w:val="true"/>
          <w:lang w:bidi="fa-IR"/>
        </w:rPr>
        <w:t>مواردی است که به آن سفارش شده و از بهترین کارهای در دوران غیبت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مجلس امام باقر علیه السلام از عصر غیبت و سختی‌ها و بلاها و فتنه‌هایی که در اثر استقامت و پایداریِ بر حق در آن دوران هست، ذکر صحبت شد، جابر بن عبدالله انصاری، صحابی رسولخدا صلی الله علیه وآله و سلم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عملی که مؤمن در آن عصر می‌تواند انجام دهد، چیست تا نجات پیدا 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مراقبت در صحبت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جمله روایات زیبا که بی‌ارتباط با این بحث هم نیست این کلام امام صادق علیه السلام است که به جمعی از شیعیان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لنا دعاةً صامتین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مردم را به سوی ما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را به سوی شما دعوت کنیم در حالی که ما سکوت اختیار کرده‌ایم؟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دستورهای عبادی و آن‌چه گفتیم، عمل کنید و از گناه و آن‌چه ما نهی کردیم، بپرهیزید، رفتارتان بر اساس راستی و صداقت وعدالت باشد و امانت و حقّ را به صاحبانش برگردانید، مردم از شما جز خوبی چیز دیگری نشناسند و چون شما را این‌گونه دیدند، می‌گویندخدا رحمت کند جعفر بن محمّد الصادق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اصحاب خویش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فضایل ما را شناخته و به ما علاقه‌مند می‌گردند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30" w:name="pg18968_185426"/>
    </w:p>
    <w:p>
      <w:pPr>
        <w:pStyle w:val="Heading5"/>
        <w:numPr>
          <w:ilvl w:val="4"/>
          <w:numId w:val="1"/>
        </w:numPr>
        <w:rPr/>
      </w:pPr>
      <w:bookmarkStart w:id="131" w:name="__RefHeading___Toc16954105_1280447820"/>
      <w:bookmarkStart w:id="132" w:name="_Toc46"/>
      <w:bookmarkEnd w:id="130"/>
      <w:bookmarkEnd w:id="131"/>
      <w:r>
        <w:rPr>
          <w:rtl w:val="true"/>
        </w:rPr>
        <w:t xml:space="preserve">دوم </w:t>
      </w:r>
      <w:r>
        <w:rPr>
          <w:rtl w:val="true"/>
        </w:rPr>
        <w:t xml:space="preserve">: </w:t>
      </w:r>
      <w:r>
        <w:rPr>
          <w:rtl w:val="true"/>
        </w:rPr>
        <w:t>پرهیز از بردن نام اصلی حضرت علیه السلام</w:t>
      </w:r>
      <w:bookmarkEnd w:id="132"/>
    </w:p>
    <w:p>
      <w:pPr>
        <w:pStyle w:val="BookText"/>
        <w:rPr/>
      </w:pPr>
      <w:r>
        <w:rPr>
          <w:rFonts w:ascii="IRNazanin" w:hAnsi="IRNazanin" w:eastAsia="IRNazanin"/>
          <w:color w:val="111111"/>
          <w:sz w:val="28"/>
          <w:sz w:val="28"/>
          <w:szCs w:val="28"/>
          <w:rtl w:val="true"/>
          <w:lang w:bidi="fa-IR"/>
        </w:rPr>
        <w:t>اسم اصلى حضرت را که اسم حضرت رسول الله صلی الله علیه وآله و سلم است نگويند، بلکه ایشان را با لقب نام ببرند؛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رابطه مختلف‌اند؛ بعضی آن را حرام دانستند، بعضی مکروه، و برخی هم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استناد اخبار صحیح و معتبر بلکه از لحاظ معنا در حدّ تواتر در می‌یابیم که گفتن نام اصلی آن حضرت در مجالس عمومی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ترس و تقیّه باشد چه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و شایسته و احتیاط آن است که حتّی در مجالس خصوصی که ترس و تقیّه‌ای هم نیست، حضرت با القاب شریفشان یاد کرده شوند، و این خود نوعی تعظیم و احترام به امام عجل الله تعالی فرجه الشریف است، بلکه روش امامان و اصحابشان نیز این‌گونه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صحیح از ابوهاشم جعفری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امام هادی علیه السلام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من پسرم حسن است، پس چگونه خواهید بود در زمان جانشین بعد از او؟</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نمی‌بینید، و بردن نامش برای شما روا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اسم ببریم؟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آل محمد علیهم السلام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33" w:name="pg18968_185427"/>
    </w:p>
    <w:p>
      <w:pPr>
        <w:pStyle w:val="Heading5"/>
        <w:numPr>
          <w:ilvl w:val="4"/>
          <w:numId w:val="1"/>
        </w:numPr>
        <w:rPr/>
      </w:pPr>
      <w:bookmarkStart w:id="134" w:name="__RefHeading___Toc16954107_1280447820"/>
      <w:bookmarkStart w:id="135" w:name="_Toc47"/>
      <w:bookmarkEnd w:id="133"/>
      <w:bookmarkEnd w:id="134"/>
      <w:r>
        <w:rPr>
          <w:rtl w:val="true"/>
        </w:rPr>
        <w:t xml:space="preserve">سوم </w:t>
      </w:r>
      <w:r>
        <w:rPr>
          <w:rtl w:val="true"/>
        </w:rPr>
        <w:t xml:space="preserve">: </w:t>
      </w:r>
      <w:r>
        <w:rPr>
          <w:rtl w:val="true"/>
        </w:rPr>
        <w:t>اظهار شوق به زیارت آن حضرت</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گرچه امری قلبی است، ولی آثار و نشانه‌های بسیار دارد و اظهار اشتیاق به دیدار حضرت، از مهم‌ترین نشانه‌های ولایت و شدّت ایمان و محبّت دوستان و مشتاقان به آن حضرت بوده و بر عظمت و خوبی بسیار محبوب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استحباب آن تردیدی نیست وثواب ارزنده‌ای دارد؛ زیرا هر دوستی اشتیاق دارد، هر لحظه حبیب و معشوق خویش را ببیند، پس هر قدر در محبّت تمام‌تر باشد، اشتیاق و اظهار دیدار محبوب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دلایل فضیلت اظهار زبانی محبّت داشتن به امام زمان عجل الله تعالی فرجه الشریف وابراز علاقه به دیدار با حضرتش این است که سبب استحکام این مودّت و دوستی می‌شود، از این رو امام صادق علیه السلام به هشام بن سالم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دوست داری او را از این امر مطلع کن که به او علاقه‌مند هستی، زیرا دوستی شما را محکم‌تر می‌کند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روایت شده اميرالمؤمنين علیه السلام اشاره به سينه خود می‌نمودند و آه مى‌کشيدند و شوق به دیدار امام دوازدهم را اظهار مى‌کردند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روایات آمده، بارها دیده شد امام صادق علیه السلام گریهمی‌کردند و شوق به دیدار آن حضرت را اظهار می نمودند، و در روایتی 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دورانش بودم، همۀ عمرم به خدمتش مشغول می‌شدم</w:t>
      </w:r>
      <w:r>
        <w:rPr>
          <w:rFonts w:eastAsia="IRNazanin" w:cs="IRNazanin"/>
          <w:color w:val="111111"/>
          <w:sz w:val="28"/>
          <w:szCs w:val="28"/>
          <w:rtl w:val="true"/>
          <w:lang w:bidi="fa-IR"/>
        </w:rPr>
        <w:t>.»]</w:t>
      </w:r>
      <w:r>
        <w:rPr>
          <w:rStyle w:val="FootnoteAnchor"/>
          <w:rtl w:val="true"/>
        </w:rPr>
        <w:footnoteReference w:id="73"/>
      </w:r>
      <w:bookmarkStart w:id="136" w:name="pg18968_185428"/>
    </w:p>
    <w:p>
      <w:pPr>
        <w:pStyle w:val="Heading5"/>
        <w:numPr>
          <w:ilvl w:val="4"/>
          <w:numId w:val="1"/>
        </w:numPr>
        <w:rPr/>
      </w:pPr>
      <w:bookmarkStart w:id="137" w:name="__RefHeading___Toc16954109_1280447820"/>
      <w:bookmarkStart w:id="138" w:name="_Toc48"/>
      <w:bookmarkEnd w:id="136"/>
      <w:bookmarkEnd w:id="137"/>
      <w:r>
        <w:rPr>
          <w:rtl w:val="true"/>
        </w:rPr>
        <w:t>[</w:t>
      </w:r>
      <w:r>
        <w:rPr>
          <w:rtl w:val="true"/>
        </w:rPr>
        <w:t xml:space="preserve">چهارم </w:t>
      </w:r>
      <w:r>
        <w:rPr>
          <w:rtl w:val="true"/>
        </w:rPr>
        <w:t xml:space="preserve">: </w:t>
      </w:r>
      <w:r>
        <w:rPr>
          <w:rtl w:val="true"/>
        </w:rPr>
        <w:t>دعا برای فراموش نکرن یاد آن حضرت</w:t>
      </w:r>
      <w:bookmarkEnd w:id="138"/>
    </w:p>
    <w:p>
      <w:pPr>
        <w:pStyle w:val="BookText"/>
        <w:rPr/>
      </w:pPr>
      <w:r>
        <w:rPr>
          <w:rFonts w:ascii="IRNazanin" w:hAnsi="IRNazanin" w:eastAsia="IRNazanin"/>
          <w:color w:val="111111"/>
          <w:sz w:val="28"/>
          <w:sz w:val="28"/>
          <w:szCs w:val="28"/>
          <w:rtl w:val="true"/>
          <w:lang w:bidi="fa-IR"/>
        </w:rPr>
        <w:t>یکی از وظایف ماست که همیشه بالاخص در مواقع استجابت دعا از خداوند بخواهیم ما را از فراموش کردن یاد و ذکر آن حضرت محفوظ بدارد؛ زیرا در قبال حضرتش وظایفی داریم که جز با مداومت بر یاد امام زمان عجل الله تعالی فرجه الشریف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از آن حضرت از طریق شیخ عمری نایب آن بزرگوار با سند صحیح و عالی به دست ما رسیده که در زمان غیبت دستور داریم آن را بخوانیم، و یک جمله‌اش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تُنْسِنَا ذِكْرَهُ وَ انْتِظَارَه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آن حضرت و منتظر ایشان بودن را از یادمان مبر</w:t>
      </w:r>
      <w:r>
        <w:rPr>
          <w:rFonts w:eastAsia="IRNazanin" w:cs="IRNazanin"/>
          <w:color w:val="111111"/>
          <w:sz w:val="28"/>
          <w:szCs w:val="28"/>
          <w:rtl w:val="true"/>
          <w:lang w:bidi="fa-IR"/>
        </w:rPr>
        <w:t>.</w:t>
      </w:r>
      <w:r>
        <w:rPr>
          <w:rStyle w:val="FootnoteAnchor"/>
          <w:rtl w:val="true"/>
        </w:rPr>
        <w:footnoteReference w:id="7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خداوند بخواهیم، ما را از انجام گناهانی که سبب فراموشی یاد امام زمان و غفلت نمودن از حضرتش عجل الله تعالی فرجه الشریف می‌شود، مصون و محفوظ بدارد، که این بزرگ‌ترین نقمت‌ها و محنت‌هاست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 الّتي تُنْزِلُ النّقَم</w:t>
      </w:r>
      <w:r>
        <w:rPr>
          <w:rFonts w:eastAsia="IRNazanin" w:cs="IRNazanin"/>
          <w:color w:val="111111"/>
          <w:sz w:val="28"/>
          <w:szCs w:val="28"/>
          <w:rtl w:val="true"/>
          <w:lang w:bidi="fa-IR"/>
        </w:rPr>
        <w:t xml:space="preserve">»] </w:t>
      </w:r>
      <w:bookmarkStart w:id="139" w:name="pg18968_185429"/>
    </w:p>
    <w:p>
      <w:pPr>
        <w:pStyle w:val="Heading5"/>
        <w:numPr>
          <w:ilvl w:val="4"/>
          <w:numId w:val="1"/>
        </w:numPr>
        <w:rPr/>
      </w:pPr>
      <w:bookmarkStart w:id="140" w:name="__RefHeading___Toc16954111_1280447820"/>
      <w:bookmarkStart w:id="141" w:name="_Toc49"/>
      <w:bookmarkEnd w:id="139"/>
      <w:bookmarkEnd w:id="140"/>
      <w:r>
        <w:rPr>
          <w:rtl w:val="true"/>
        </w:rPr>
        <w:t xml:space="preserve">پنجم </w:t>
      </w:r>
      <w:r>
        <w:rPr>
          <w:rtl w:val="true"/>
        </w:rPr>
        <w:t xml:space="preserve">: </w:t>
      </w:r>
      <w:r>
        <w:rPr>
          <w:rtl w:val="true"/>
        </w:rPr>
        <w:t>دعا برای دیدار آن حضرت با عافیت و ایمان</w:t>
      </w:r>
      <w:bookmarkEnd w:id="141"/>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می‌خواهد حضرت قائم علیه السلام را ببیند، بايد از حق تعالى بخواهد،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فيض برساند؛ زيرا حق تعالى حضرت رسول الله صلی الله علیه وآله و سلم را براى رحمت فرستاد و حضرت قائم علیه السلام را براى نقمت مى‌فرستد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خداوند بخواهد، حضرتش را با ايمان و عافيت از گمراهی و ضلالت‌های آخرالزمان ملاقات نماید تا مورد انتقام آن حضرت واقع نشود؛ زیرا در آخرالزمان محنت‌ها و بلاها بسیار است و مردم در معرض لغزش قرار دارند و افراد بسیاری گمراه و بی‌ایمان ومنحرف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گمراهان و شکّاکان وحتّی منکران وجود حضرت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دیدار آن حضرت در زمان ظهور برای مشتاقان و دعاکنندگان ممکن است بر یکی از دو وجه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ظهور حضرتش را نزدیک گرداند تا دعاکننده به دیدارش برسد؛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دعاکننده پیش از ظهور وفات کند و خداوند او را در زمان ظهور حضرت قائم علیه السلام زنده گرداند تا به دیدار آن جناب نایل شود به خاطر اجابت دعای او و پاداش دادن به امید او، چنان‌که در دعای عهد آمده است</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جمله نشانه‌های یک محبّ امام زمان عجل الله تعالی فرجه الشریف آن است، برای دیدن آن حضرت در زمان ظهور دعا کند، همچنین نشانه عشق و علاقه یک عاشق حقیقی این است که برای دیدار با حضرتش در خواب یا بیداری در زمان غیبت هم دعا کند، چنان‌که بسیاری از صلحا و علما به دنبال این بودند و چهل شب جمعه به مسجد کوفه و یا چهل شب چهارشنبه به مسجد سهله می‌رفتند و در آن‌جا شب تا صبح به عبادت و دعا و تضرّع و گریه پرداخته، و از خداوند متعال می‌خواستند به این فیض عظما برسند، و البته تشرّف یافتن به دیدار آن حضرت علیه السلام در زمان غیبت کبری امکاندارد</w:t>
      </w:r>
      <w:r>
        <w:rPr>
          <w:rStyle w:val="FootnoteAnchor"/>
          <w:rtl w:val="true"/>
        </w:rPr>
        <w:footnoteReference w:id="76"/>
      </w:r>
      <w:r>
        <w:rPr>
          <w:rFonts w:ascii="IRNazanin" w:hAnsi="IRNazanin" w:eastAsia="IRNazanin"/>
          <w:color w:val="111111"/>
          <w:sz w:val="28"/>
          <w:sz w:val="28"/>
          <w:szCs w:val="28"/>
          <w:rtl w:val="true"/>
          <w:lang w:bidi="fa-IR"/>
        </w:rPr>
        <w:t>و در این باره داستان تشرّفات علما و صلحا و بعضی از مردم عوام به محضر امام عصر علیه السلام در کتب مختلف ذکر شده است، و برای خود من و بعضی از اخیار نیز آنچه از اسرار است اتفاق افتاده است</w:t>
      </w:r>
      <w:r>
        <w:rPr>
          <w:rFonts w:eastAsia="IRNazanin" w:cs="IRNazanin"/>
          <w:color w:val="111111"/>
          <w:sz w:val="28"/>
          <w:szCs w:val="28"/>
          <w:rtl w:val="true"/>
          <w:lang w:bidi="fa-IR"/>
        </w:rPr>
        <w:t xml:space="preserve">.] </w:t>
      </w:r>
      <w:bookmarkStart w:id="142" w:name="pg18968_185431"/>
    </w:p>
    <w:p>
      <w:pPr>
        <w:pStyle w:val="Heading5"/>
        <w:numPr>
          <w:ilvl w:val="4"/>
          <w:numId w:val="1"/>
        </w:numPr>
        <w:rPr/>
      </w:pPr>
      <w:bookmarkStart w:id="143" w:name="__RefHeading___Toc16954113_1280447820"/>
      <w:bookmarkStart w:id="144" w:name="_Toc50"/>
      <w:bookmarkEnd w:id="142"/>
      <w:bookmarkEnd w:id="143"/>
      <w:r>
        <w:rPr>
          <w:rtl w:val="true"/>
        </w:rPr>
        <w:t>[</w:t>
      </w:r>
      <w:r>
        <w:rPr>
          <w:rtl w:val="true"/>
        </w:rPr>
        <w:t xml:space="preserve">ششم </w:t>
      </w:r>
      <w:r>
        <w:rPr>
          <w:rtl w:val="true"/>
        </w:rPr>
        <w:t xml:space="preserve">: </w:t>
      </w:r>
      <w:r>
        <w:rPr>
          <w:rtl w:val="true"/>
        </w:rPr>
        <w:t>قرائت قرآن و هدیه به آن حضرت</w:t>
      </w:r>
      <w:bookmarkEnd w:id="144"/>
    </w:p>
    <w:p>
      <w:pPr>
        <w:pStyle w:val="BookText"/>
        <w:rPr/>
      </w:pPr>
      <w:r>
        <w:rPr>
          <w:rFonts w:ascii="IRNazanin" w:hAnsi="IRNazanin" w:eastAsia="IRNazanin"/>
          <w:color w:val="111111"/>
          <w:sz w:val="28"/>
          <w:sz w:val="28"/>
          <w:szCs w:val="28"/>
          <w:rtl w:val="true"/>
          <w:lang w:bidi="fa-IR"/>
        </w:rPr>
        <w:t>و در فضیلت و استحباب آن، روایت مرحوم کلینی از علی بن مغیره دلالت دارد،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ماه رمضان بسیار قرآن می‌خوانم و چهل بار آن را ختم می‌کنم، گاهی کم‌تر یا بیش‌تر، پس هرگاه عید فطر شود، برای رسول خدا صلی الله علیه وآله و سلم یک بار، برای امیرالمؤمنین علیه السلام یک بار و برای فاطمه زهرا؟سها؟ باری دیگر قرآن را ختم می‌کنم، سپس برای تک‌تک ائمه یک ختم قرآن می‌خوانم، و بعد یک ختم قرآن هم برای شما می‌خوانم، و سال‌هاست این‌گونه است، آیا پاداشی برایم هست؟</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تو آن است در روز قیامت با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پاداشی هست؟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ختم قرآن هم برای شما خواندم در حالی که امام کاظم علیه السلام زنده بودند و حضرت کارش را تصدیق و تحسین کردند، بهترین دلیل است بر این‌که یکی از وظایف ما آن است که ختم قرآن بخوانیم و به امام زمان عجل الله تعالی فرجه الشریف هدیه کنیم، یا از طرف آن حضرت به پدر و مادر ایشان یا هریک از پدران و اجداد طاهرینشان هدیه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حدیث استحباب هدیه کردن قرائت قرآن به پیامبر و امیرالمؤمنین و حضرت زهرا و فرزندانشان از ائمه اطهار علیهم السلام استنباط می‌شود</w:t>
      </w:r>
      <w:r>
        <w:rPr>
          <w:rFonts w:eastAsia="IRNazanin" w:cs="IRNazanin"/>
          <w:color w:val="111111"/>
          <w:sz w:val="28"/>
          <w:szCs w:val="28"/>
          <w:rtl w:val="true"/>
          <w:lang w:bidi="fa-IR"/>
        </w:rPr>
        <w:t xml:space="preserve">.] </w:t>
      </w:r>
      <w:bookmarkStart w:id="145" w:name="pg18968_185432"/>
    </w:p>
    <w:p>
      <w:pPr>
        <w:pStyle w:val="Heading5"/>
        <w:numPr>
          <w:ilvl w:val="4"/>
          <w:numId w:val="1"/>
        </w:numPr>
        <w:rPr/>
      </w:pPr>
      <w:bookmarkStart w:id="146" w:name="__RefHeading___Toc16954115_1280447820"/>
      <w:bookmarkStart w:id="147" w:name="_Toc51"/>
      <w:bookmarkEnd w:id="145"/>
      <w:bookmarkEnd w:id="146"/>
      <w:r>
        <w:rPr>
          <w:rtl w:val="true"/>
        </w:rPr>
        <w:t>هفتم</w:t>
      </w:r>
      <w:r>
        <w:rPr>
          <w:rtl w:val="true"/>
        </w:rPr>
        <w:t xml:space="preserve">: </w:t>
      </w:r>
      <w:r>
        <w:rPr>
          <w:rtl w:val="true"/>
        </w:rPr>
        <w:t>زیارت کردن و سلام و درود فرستادن بر امام زمان عجل الله تعالی فرجه الشریف</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 حضرت به وسیلۀ توجّه نمودن به آن جناب و سلام دادن بر ایشان در هر مکان و زمان بالاخص در اماکنی که منسوب به حضرتش هست یا زمان‌های مخصوص که متعلّق به آن جناب است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زیارت‌نامه‌های آن حضرت را به اجمال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زیارت آل یاسین؛</w:t>
      </w:r>
    </w:p>
    <w:p>
      <w:pPr>
        <w:pStyle w:val="BookText"/>
        <w:rPr/>
      </w:pPr>
      <w:r>
        <w:rPr>
          <w:rFonts w:ascii="IRNazanin" w:hAnsi="IRNazanin" w:eastAsia="IRNazanin"/>
          <w:color w:val="111111"/>
          <w:sz w:val="28"/>
          <w:sz w:val="28"/>
          <w:szCs w:val="28"/>
          <w:rtl w:val="true"/>
          <w:lang w:bidi="fa-IR"/>
        </w:rPr>
        <w:t xml:space="preserve">برای زیارت حضرتش عجل الله تعالی فرجه الشریف در هر زمان و هر مکان از بهترین زیارت‌نامه هاست، و روایت شده حضرت صاحب الامر عجل الله تعالی فرجه الشریف در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عبدالله بن جعفر حمیری امر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بخواهید، مرا زیارت کنید و به خداوند متعال و ما توجه نمایید، پس چنین زیارت کنید 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 اَلسَّلَامُ عَلَيْكَ يَا دَاعِيَ اللَّهِ وَ رَبَّانِيَّ آيَاتِهِ اَلسَّلَامُ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زیارت جامعه کبیره؛</w:t>
      </w:r>
    </w:p>
    <w:p>
      <w:pPr>
        <w:pStyle w:val="BookText"/>
        <w:rPr/>
      </w:pPr>
      <w:r>
        <w:rPr>
          <w:rFonts w:ascii="IRNazanin" w:hAnsi="IRNazanin" w:eastAsia="IRNazanin"/>
          <w:color w:val="111111"/>
          <w:sz w:val="28"/>
          <w:sz w:val="28"/>
          <w:szCs w:val="28"/>
          <w:rtl w:val="true"/>
          <w:lang w:bidi="fa-IR"/>
        </w:rPr>
        <w:t>زیات‌نامه مهمی است و امام زمان عجل الله تعالی فرجه الشریف در تشرّف سیّد رشتی به محضر ایشان سفارش به خواندن این زیارت نمودند، شروع آن این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مَوْضِعَ الرِّسَالَةِ وَمُخْتَلَفَ</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زیارت‌نامۀ حضرت در روز جمعه؛</w:t>
      </w:r>
    </w:p>
    <w:p>
      <w:pPr>
        <w:pStyle w:val="BookText"/>
        <w:rPr/>
      </w:pPr>
      <w:r>
        <w:rPr>
          <w:rFonts w:ascii="IRNazanin" w:hAnsi="IRNazanin" w:eastAsia="IRNazanin"/>
          <w:color w:val="111111"/>
          <w:sz w:val="28"/>
          <w:sz w:val="28"/>
          <w:szCs w:val="28"/>
          <w:rtl w:val="true"/>
          <w:lang w:bidi="fa-IR"/>
        </w:rPr>
        <w:t>ابتدای این زیارت‌نامه این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سلام الله الکامل التام؛</w:t>
      </w:r>
    </w:p>
    <w:p>
      <w:pPr>
        <w:pStyle w:val="BookText"/>
        <w:rPr/>
      </w:pPr>
      <w:r>
        <w:rPr>
          <w:rFonts w:ascii="IRNazanin" w:hAnsi="IRNazanin" w:eastAsia="IRNazanin"/>
          <w:color w:val="111111"/>
          <w:sz w:val="28"/>
          <w:sz w:val="28"/>
          <w:szCs w:val="28"/>
          <w:rtl w:val="true"/>
          <w:lang w:bidi="fa-IR"/>
        </w:rPr>
        <w:t>این دعا، دعای استغاثه به حضرت صاحب الزمان عجل الله تعالی فرجه الشریف است،</w:t>
      </w:r>
    </w:p>
    <w:p>
      <w:pPr>
        <w:pStyle w:val="BookText"/>
        <w:rPr/>
      </w:pPr>
      <w:r>
        <w:rPr>
          <w:rFonts w:ascii="IRNazanin" w:hAnsi="IRNazanin" w:eastAsia="IRNazanin"/>
          <w:color w:val="111111"/>
          <w:sz w:val="28"/>
          <w:sz w:val="28"/>
          <w:szCs w:val="28"/>
          <w:rtl w:val="true"/>
          <w:lang w:bidi="fa-IR"/>
        </w:rPr>
        <w:t>پس در هر جا هستی، دو رکعت نماز بخوان، سپس زیر آسمان برو و رو به قبله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الْكَامِلُ التَّامُ الشَّامِلُ الْعَامُّ، وَ صَلَوَاتُهُ وَ بَرَكَاتُهُ الْقَائِمَةُ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صلوات ضرّاب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صلوات از مولای ما، حضرت مهدی عجل الله تعالی فرجه الشریف روایت شده و اگر تعقیبات روز جمعه را به سبب عذری نتوانستی بخوانی، هرگز ذکر این صلوات را ترک نکن به دلیل امری که خداوند ما را از آن آگاه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صلوات این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 وَ خَاتَمِ النَّبِيِّينَ، وَ حُجَّةِ رَبِّ</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48" w:name="pg18968_185434"/>
    </w:p>
    <w:p>
      <w:pPr>
        <w:pStyle w:val="Heading5"/>
        <w:numPr>
          <w:ilvl w:val="4"/>
          <w:numId w:val="1"/>
        </w:numPr>
        <w:rPr/>
      </w:pPr>
      <w:bookmarkStart w:id="149" w:name="__RefHeading___Toc16954117_1280447820"/>
      <w:bookmarkStart w:id="150" w:name="_Toc52"/>
      <w:bookmarkEnd w:id="148"/>
      <w:bookmarkEnd w:id="149"/>
      <w:r>
        <w:rPr>
          <w:rtl w:val="true"/>
        </w:rPr>
        <w:t xml:space="preserve">هشتم </w:t>
      </w:r>
      <w:r>
        <w:rPr>
          <w:rtl w:val="true"/>
        </w:rPr>
        <w:t xml:space="preserve">: </w:t>
      </w:r>
      <w:r>
        <w:rPr>
          <w:rtl w:val="true"/>
        </w:rPr>
        <w:t>خواندن دعاهایی که برای زمان غیبت سفارش شده</w:t>
      </w:r>
      <w:bookmarkEnd w:id="150"/>
    </w:p>
    <w:p>
      <w:pPr>
        <w:pStyle w:val="BookText"/>
        <w:rPr/>
      </w:pPr>
      <w:r>
        <w:rPr>
          <w:rFonts w:ascii="IRNazanin" w:hAnsi="IRNazanin" w:eastAsia="IRNazanin"/>
          <w:color w:val="111111"/>
          <w:sz w:val="28"/>
          <w:sz w:val="28"/>
          <w:szCs w:val="28"/>
          <w:rtl w:val="true"/>
          <w:lang w:bidi="fa-IR"/>
        </w:rPr>
        <w:t>در زمان غیبت امام عصر عجل الله تعالی فرجه الشریف برای نجات از فتنه‌ها و گرداب شبهات و انحرافات و محفوظ ماندن از شرّ شیاطین جنّ و انس به شیعیان سفارش شده دعاهای مأثور را بخوانند که از بین آنها دو دعایی را که به خواندن مداوم آن بسیار سفارش شده بیان می‌کنیم و سایر ادعیه را در بخش سوّم همین کتاب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عرّفتني 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سندهاى صحيح و معتبر از شيخ ثقه جليل القدر، عثمان بن سعيد عمرى روایت شده که امر نمود به خواندن اين دعا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دعایى است که بايد شيعيان در زمان غیبت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اوّلین نایب از نوّاب اربعه امام زمان عجل الله تعالی فرجه الشریف در زمان غيبت صغرى بود، و آنچه ايشان به آن امر مى‌فرماید از جانب صاحب الأمر روحى له الفداء است، پس هر وقت حالى داشته باشى، اين دعاى شريف را بخوان و کوتاهى نکن، خصوصاً بعد از نماز عصر روز جمعه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جليل، على بن طاووس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نماز عصر روز جمعه هيچ دعایى را نتوانستی بخوانى ، حتماً اين دعا را بخوان و با هيچ عذرى ترک نکن، به سبب امرى که از فضل خداوند عالميان جلّ شأنه اختصاصاً بر آن مطّلع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عبارت چنين ظاهر مى‌شود که در اين مطلب امرى از حضرت صاحب الأمر عجل الله تعالی فرجه الشریف به </w:t>
      </w:r>
    </w:p>
    <w:p>
      <w:pPr>
        <w:pStyle w:val="BookText"/>
        <w:rPr/>
      </w:pPr>
      <w:r>
        <w:rPr>
          <w:rFonts w:ascii="Amiri" w:hAnsi="Amiri" w:eastAsia="Amiri" w:cs="Amiri"/>
          <w:color w:val="111111"/>
          <w:sz w:val="28"/>
          <w:sz w:val="28"/>
          <w:szCs w:val="28"/>
          <w:rtl w:val="true"/>
          <w:lang w:bidi="ar-SA"/>
        </w:rPr>
        <w:t>جناب سيّد رسيده، و اين از مقامات سيّد دور نيست و دعاى شريف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 فَاِنََّ اِنْ لَمْ تُعَرِّفْني نَفْسََ لَمْ اَعْرِفْ رَسُولَكَ،</w:t>
      </w:r>
    </w:p>
    <w:p>
      <w:pPr>
        <w:pStyle w:val="BookText"/>
        <w:rPr/>
      </w:pPr>
      <w:r>
        <w:rPr>
          <w:rFonts w:ascii="Amiri" w:hAnsi="Amiri" w:eastAsia="Amiri" w:cs="Amiri"/>
          <w:color w:val="111111"/>
          <w:sz w:val="28"/>
          <w:sz w:val="28"/>
          <w:szCs w:val="28"/>
          <w:rtl w:val="true"/>
          <w:lang w:bidi="ar-SA"/>
        </w:rPr>
        <w:t>اَللّهُمَّ عَرِّفْني رَسُولََ، فَاِنََّ اِنْ لَمْ تُعَرِّفْني رَسُولََ لَمْ اَعْرِفْ حُجَّتَ،</w:t>
      </w:r>
    </w:p>
    <w:p>
      <w:pPr>
        <w:pStyle w:val="BookText"/>
        <w:rPr/>
      </w:pPr>
      <w:r>
        <w:rPr>
          <w:rFonts w:ascii="Amiri" w:hAnsi="Amiri" w:eastAsia="Amiri" w:cs="Amiri"/>
          <w:color w:val="111111"/>
          <w:sz w:val="28"/>
          <w:sz w:val="28"/>
          <w:szCs w:val="28"/>
          <w:rtl w:val="true"/>
          <w:lang w:bidi="ar-SA"/>
        </w:rPr>
        <w:t>اَللّهُمَّ عَرِّفْني حُجَّتََ، فَاِنََّ اِنْ لَمْ تُعَرِّفْني حُجَّتََ ضَلَلْتُ عَنْ ديني،</w:t>
      </w:r>
    </w:p>
    <w:p>
      <w:pPr>
        <w:pStyle w:val="BookText"/>
        <w:rPr/>
      </w:pPr>
      <w:r>
        <w:rPr>
          <w:rFonts w:ascii="Amiri" w:hAnsi="Amiri" w:eastAsia="Amiri" w:cs="Amiri"/>
          <w:color w:val="111111"/>
          <w:sz w:val="28"/>
          <w:sz w:val="28"/>
          <w:szCs w:val="28"/>
          <w:rtl w:val="true"/>
          <w:lang w:bidi="ar-SA"/>
        </w:rPr>
        <w:t>اَللّهُمَّ لا تُمِتْني ميتَةً جاهِلِيَّةً، وَلا تُزِغْ قَلْبي بَعْدَ اِذْ هَدَيْتَني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محضر امام صادق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اگر در زمانی باشید که امام هدایتگر و هدایت آشکاری نباشد و دیده نشود و از آن حیرت و سرگردانی نجات نیابد، مگر کسی که دعای غریق را بخواند؟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رَحْمانُ يا رَحِيمُ يا مُقَلِّبَ الْقُلُوبِ ثَبِّتْ قَلْبِي عَلىٰ دينِكَ</w:t>
      </w:r>
      <w:r>
        <w:rPr>
          <w:rFonts w:eastAsia="IRNazanin" w:cs="IRNazanin"/>
          <w:color w:val="111111"/>
          <w:sz w:val="28"/>
          <w:szCs w:val="28"/>
          <w:rtl w:val="true"/>
          <w:lang w:bidi="fa-IR"/>
        </w:rPr>
        <w:t>».</w:t>
      </w:r>
      <w:r>
        <w:rPr>
          <w:rStyle w:val="FootnoteAnchor"/>
          <w:rtl w:val="true"/>
        </w:rPr>
        <w:footnoteReference w:id="83"/>
      </w:r>
      <w:bookmarkStart w:id="151" w:name="pg18968_185436"/>
    </w:p>
    <w:p>
      <w:pPr>
        <w:pStyle w:val="Heading5"/>
        <w:numPr>
          <w:ilvl w:val="4"/>
          <w:numId w:val="1"/>
        </w:numPr>
        <w:rPr/>
      </w:pPr>
      <w:bookmarkStart w:id="152" w:name="__RefHeading___Toc16954119_1280447820"/>
      <w:bookmarkStart w:id="153" w:name="_Toc53"/>
      <w:bookmarkEnd w:id="151"/>
      <w:bookmarkEnd w:id="152"/>
      <w:r>
        <w:rPr>
          <w:rtl w:val="true"/>
        </w:rPr>
        <w:t>[</w:t>
      </w:r>
      <w:r>
        <w:rPr>
          <w:rtl w:val="true"/>
        </w:rPr>
        <w:t>نهم</w:t>
      </w:r>
      <w:r>
        <w:rPr>
          <w:rtl w:val="true"/>
        </w:rPr>
        <w:t xml:space="preserve">: </w:t>
      </w:r>
      <w:r>
        <w:rPr>
          <w:rtl w:val="true"/>
        </w:rPr>
        <w:t>هدیه کردن ثواب نماز به آن حضرت</w:t>
      </w:r>
      <w:bookmarkEnd w:id="153"/>
    </w:p>
    <w:p>
      <w:pPr>
        <w:pStyle w:val="BookText"/>
        <w:rPr/>
      </w:pPr>
      <w:r>
        <w:rPr>
          <w:rFonts w:ascii="IRNazanin" w:hAnsi="IRNazanin" w:eastAsia="IRNazanin"/>
          <w:color w:val="111111"/>
          <w:sz w:val="28"/>
          <w:sz w:val="28"/>
          <w:szCs w:val="28"/>
          <w:rtl w:val="true"/>
          <w:lang w:bidi="fa-IR"/>
        </w:rPr>
        <w:t>سیّد بن طاووس از ابومحمّد صیمری با سند خود از ائمه اطهار علیهم السلام 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ثواب نماز خود را به رسول خدا و امیر المؤمنین و اوصیای بعد از آن حضرت علیهم السلام هدیه نماید، خداوند ثواب نمازش را آن‌قدر زیاد می‌کند که از شمارش آن نَفَس قطع می‌شود، و پیش از آن‌که روح از بدنش خارج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به ما رسید، پس امروز، روز پاداش و تلافی نیکی‌های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چگونه نمازش را هدیه کند و چه بگوید؟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کند ثواب نمازش را برای رسول خدا یا غیر آن حضرت و</w:t>
      </w:r>
      <w:r>
        <w:rPr>
          <w:rFonts w:eastAsia="IRNazanin" w:cs="IRNazanin"/>
          <w:color w:val="111111"/>
          <w:sz w:val="28"/>
          <w:szCs w:val="28"/>
          <w:rtl w:val="true"/>
          <w:lang w:bidi="fa-IR"/>
        </w:rPr>
        <w:t>...».</w:t>
      </w:r>
      <w:r>
        <w:rPr>
          <w:rStyle w:val="FootnoteAnchor"/>
          <w:rtl w:val="true"/>
        </w:rPr>
        <w:footnoteReference w:id="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این حدیث شریف، استحباب هدیۀ ثواب نمازهای واجب و مستحب به رسول خدا صلی الله علیه وآله و سلم یا صاحب الزمان عجل الله تعالی فرجه الشریف یا سایر ائمه اطهار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نیکوست شخص مؤمن نمازهای مخصوصی که در کتب ادعیه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ماه یا نماز امیرالمؤمنین یا نماز حضرت زهرا یا نماز سایر ائمه علیهم السلام یا دیگر نماز‌های مستحبّی و حتی ادعیه و زیارات مثل دعای افتتاح، دعای ابوحمزه، زیارت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ثواب آن را به امام زمان عجل الله تعالی فرجه الشریف هدیه کند، و یا از طرف آن حضرت بخواند و ثواب آن را به اجدادشان هدیه نماید</w:t>
      </w:r>
      <w:r>
        <w:rPr>
          <w:rFonts w:eastAsia="IRNazanin" w:cs="IRNazanin"/>
          <w:color w:val="111111"/>
          <w:sz w:val="28"/>
          <w:szCs w:val="28"/>
          <w:rtl w:val="true"/>
          <w:lang w:bidi="fa-IR"/>
        </w:rPr>
        <w:t xml:space="preserve">.] </w:t>
      </w:r>
      <w:bookmarkStart w:id="154" w:name="pg18968_185437"/>
    </w:p>
    <w:p>
      <w:pPr>
        <w:pStyle w:val="Heading5"/>
        <w:numPr>
          <w:ilvl w:val="4"/>
          <w:numId w:val="1"/>
        </w:numPr>
        <w:rPr/>
      </w:pPr>
      <w:bookmarkStart w:id="155" w:name="__RefHeading___Toc16954121_1280447820"/>
      <w:bookmarkStart w:id="156" w:name="_Toc54"/>
      <w:bookmarkEnd w:id="154"/>
      <w:bookmarkEnd w:id="155"/>
      <w:r>
        <w:rPr>
          <w:rtl w:val="true"/>
        </w:rPr>
        <w:t>[</w:t>
      </w:r>
      <w:r>
        <w:rPr>
          <w:rtl w:val="true"/>
        </w:rPr>
        <w:t>دهم</w:t>
      </w:r>
      <w:r>
        <w:rPr>
          <w:rtl w:val="true"/>
        </w:rPr>
        <w:t xml:space="preserve">: </w:t>
      </w:r>
      <w:r>
        <w:rPr>
          <w:rtl w:val="true"/>
        </w:rPr>
        <w:t>خواندن نماز امام زمان عجل الله تعالی فرجه الشریف</w:t>
      </w:r>
      <w:bookmarkEnd w:id="156"/>
    </w:p>
    <w:p>
      <w:pPr>
        <w:pStyle w:val="BookText"/>
        <w:rPr/>
      </w:pPr>
      <w:r>
        <w:rPr>
          <w:rFonts w:ascii="IRNazanin" w:hAnsi="IRNazanin" w:eastAsia="IRNazanin"/>
          <w:color w:val="111111"/>
          <w:sz w:val="28"/>
          <w:sz w:val="28"/>
          <w:szCs w:val="28"/>
          <w:rtl w:val="true"/>
          <w:lang w:bidi="fa-IR"/>
        </w:rPr>
        <w:t>این نماز در کتاب‌های متعدد به روایات معتبر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الدربی آمده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مقدّسۀ امام زمان علیه 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حاجتی داشته باشد، شب جمعه بعد از نیمه شب غسل کند و دو رکعت نماز به این صورت بخواند که در رکعت اول سورۀ حمد را بخواند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 بار تکرارکند، و در صدمین بار سورۀ حمد را تا آخر بخواند و سورۀ توحید را یک مرتبه، سپس در رکوع و سجود ذکر تسبیح آن را هفت مرتبه تکرار کند، سپس رکعت دوم را به همین صورت انجام دهد و این دعا را پس از نماز بخواند، خداوند حاجت او را هرچه باشد، برمی‌آورد مگر قطع رحم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دعا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أَطَعْتُكَ فَالْمَحْمَدَةُ لَكَ، وَ إِنْ عَصَيْتُكَ فَالْحُجَّةُ لَكَ، مِنْكَ الرَّوْحُ وَمِنْكَ الْفَرَجُ، سُبْحانَ مَنْ أَنْعَمَ وَشَكَرَ، سُبْحانَ مَنْ قَدَّرَ وَغَفَرَ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عَصَيْتُكَ فَإِنِّي قَدْ أَطَعْتُكَ فِي أَحَبِّ الْأَشْياءِ إِلَيْكَ وَهُوَ الْإِيمانُ بِكَ، لَمْ 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لَكَ وَلَداً وَلَمْ أَدْعُ لَكَ شَرِيکاً مَنّاً مِنْكَ بِهِ عَلَيَّ لَامَنّاً مِنِّي بِهِ عَلَيْكَ، وَقَدْ عَصَيْتُكَ يَا إِلٰهِي عَلَىٰ غَيْرِ وَجْهِ الْمُکابَرَةِ، وَلَا الْخُرُوجِ عَنْ عُبُودِيَّتِكَ، وَلَا الْجُحُودِ لِرُبُوبِيَّتِكَ، وَلٰكِنْ أَطَعْتُ هَوايَ وَأَزَلَّنِي الشَّيْطانُ، فَلَكَ الْحُجَّةُ عَلَيَّ وَالْبَيانُ فَإِنْ تُعَذِّبْنِي فَبِذُنُوبِي غَيْرُ ظالِمٍ لِي، وَ إِنْ تَغْفِرْ لِي وَتَرْحَمْنِي فَإِنَّكَ جَوادٌ كَرِيمٌ يَا كَرِيمُ يَا كَرِيمُ سپس آنقدر این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 تا نفس قطع گردد،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آمِناً مِنْ كُلِّ شَيْءٍ وَكُلُّ شَيْءٍ مِنْكَ خائِفٌ حَذِرٌ أَسْأَلُكَ بِأَمْنِكَ مِنْ كُلِّ شَيْءٍ وَخَوْفُ‌ِ كُلِّ شَيْءٍ مِنْكَ، أَنْ تُصَلِّيَ عَلَىٰ مُحَمَّدٍ وَآلِ مُحَمَّدٍ وَ أَنْ تُعطِيَنِي أَماناً لِنَفْسِي وَأَهْلِي وَوَلَدِي وَسائِرِ مَا أَنْعَمْتَ بِهِ عَلَيَّ حَتَّىٰ لَا أَخافَ وَلَا أَحْذَرَ مِنْ شَيْءٍ أَبَداً إِنَّكَ عَلَىٰ كُلِّ شَيْءٍ قَدِيرٌ، وَحَسْبُنَا اللّٰهُ وَ نِعْمَالْوَكِيلُ، يَا کافِيَ إِبْرَاهِيمَ نُمْرُودَ، وَيَا کافِيَ مُوسىٰ فِرْعَوْنَ، أَسْأَلُكَ أَنْ تُصَلِّيَ عَلَىٰ مُحَمَّدٍ وَآلِ مُحَمَّدٍ وَأَنْ تَكْفِيَنِي شَرَّ فُلانِ ابْنِ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مؤمنی این نماز را بخواند و خالصانه دعا کند، درهای آسمان برای اجابت به رویش گشوده خواهد شد و دعای او به اجابت خواهد رسید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مصنّفِ ضعیفِ این کتاب، محمد تقی موسوی اصفهانی رضی الله عنه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 کارهای مهمی برایم اتفاق افتاد که این نماز را با این کیفیّت به جای آوردم، پس خدای تعالی با لطف و کرمش و به برکت مولایم، امام زمان علیه السلام آن‌ها را برآورده ساخت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رحمه الله این نماز را همین‌گونه نقل کرده امّا گفته بعد از نماز،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 و 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خوانده شود</w:t>
      </w:r>
      <w:r>
        <w:rPr>
          <w:rFonts w:eastAsia="IRNazanin" w:cs="IRNazanin"/>
          <w:color w:val="111111"/>
          <w:sz w:val="28"/>
          <w:szCs w:val="28"/>
          <w:rtl w:val="true"/>
          <w:lang w:bidi="fa-IR"/>
        </w:rPr>
        <w:t xml:space="preserve">.] </w:t>
      </w:r>
      <w:bookmarkStart w:id="157" w:name="pg18968_185439"/>
    </w:p>
    <w:p>
      <w:pPr>
        <w:pStyle w:val="Heading5"/>
        <w:numPr>
          <w:ilvl w:val="4"/>
          <w:numId w:val="1"/>
        </w:numPr>
        <w:rPr/>
      </w:pPr>
      <w:bookmarkStart w:id="158" w:name="__RefHeading___Toc16954123_1280447820"/>
      <w:bookmarkStart w:id="159" w:name="_Toc55"/>
      <w:bookmarkEnd w:id="157"/>
      <w:bookmarkEnd w:id="158"/>
      <w:r>
        <w:rPr>
          <w:rtl w:val="true"/>
        </w:rPr>
        <w:t xml:space="preserve">یازدهم </w:t>
      </w:r>
      <w:r>
        <w:rPr>
          <w:rtl w:val="true"/>
        </w:rPr>
        <w:t xml:space="preserve">: </w:t>
      </w:r>
      <w:r>
        <w:rPr>
          <w:rtl w:val="true"/>
        </w:rPr>
        <w:t>واسطه قرار دادن امام زمان عجل الله تعالی فرجه الشریف در دعا</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 سوی خداوند وشفیع در درگاه الهی می‌باشند، و ایشان اسم خداوند هستند که پروردگار عالم امر کرده، بندگانش به حضرتش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سختی و گرفتاری به شما رسید، به وسیله ما از خداوند کمک بخواهید، و این است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روایتی را نیز سلمان فارسی از پیامبر خدا صلی الله علیه وآله و سلم نقل کرده که حضرت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چنین نیست هر کس حاجت بسیار بزرگی از شما بخواهد، آن را برآورده نمی‌سازید مگر آن‌که شخص محبوبی را نزد شما واسطه کند تا آن حاجت را به گرامی‌داشت شفاعت‌کننده برآورده کنید؟ پس بدانید، گرامی‌ترین و برترین مخلوقات نزد من محمد و برادرش علی است و بعد از آنان امامانی که واسطه به سوی خداوند هستند، پس هر کس حاجت بزرگی دارد یا می‌خواهد ضرری از او دفع شود، مرا به واسطۀ خاتم النبیین بخواند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60" w:name="pg18968_185440"/>
    </w:p>
    <w:p>
      <w:pPr>
        <w:pStyle w:val="Heading5"/>
        <w:numPr>
          <w:ilvl w:val="4"/>
          <w:numId w:val="1"/>
        </w:numPr>
        <w:rPr/>
      </w:pPr>
      <w:bookmarkStart w:id="161" w:name="__RefHeading___Toc16954125_1280447820"/>
      <w:bookmarkStart w:id="162" w:name="_Toc56"/>
      <w:bookmarkEnd w:id="160"/>
      <w:bookmarkEnd w:id="161"/>
      <w:r>
        <w:rPr>
          <w:rtl w:val="true"/>
        </w:rPr>
        <w:t xml:space="preserve">دوازدهم </w:t>
      </w:r>
      <w:r>
        <w:rPr>
          <w:rtl w:val="true"/>
        </w:rPr>
        <w:t xml:space="preserve">: </w:t>
      </w:r>
      <w:r>
        <w:rPr>
          <w:rtl w:val="true"/>
        </w:rPr>
        <w:t>در دعا، حضرت را مقدّم داشتن</w:t>
      </w:r>
      <w:bookmarkEnd w:id="162"/>
    </w:p>
    <w:p>
      <w:pPr>
        <w:pStyle w:val="BookText"/>
        <w:rPr/>
      </w:pPr>
      <w:r>
        <w:rPr>
          <w:rFonts w:ascii="IRNazanin" w:hAnsi="IRNazanin" w:eastAsia="IRNazanin"/>
          <w:color w:val="111111"/>
          <w:sz w:val="28"/>
          <w:sz w:val="28"/>
          <w:szCs w:val="28"/>
          <w:rtl w:val="true"/>
          <w:lang w:bidi="fa-IR"/>
        </w:rPr>
        <w:t>این‌که وقتی شخص دعا می‌کند، اول برای سلامتی آن حضرت و ظهورشان دعا کند و بعد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از تأمّل در دعاى روز عرفه از صحيفۀ مبارکه سجّاديه</w:t>
      </w:r>
      <w:r>
        <w:rPr>
          <w:rStyle w:val="FootnoteAnchor"/>
          <w:rtl w:val="true"/>
        </w:rPr>
        <w:footnoteReference w:id="88"/>
      </w:r>
      <w:r>
        <w:rPr>
          <w:rFonts w:ascii="IRNazanin" w:hAnsi="IRNazanin" w:eastAsia="IRNazanin"/>
          <w:color w:val="111111"/>
          <w:sz w:val="28"/>
          <w:sz w:val="28"/>
          <w:szCs w:val="28"/>
          <w:rtl w:val="true"/>
          <w:lang w:bidi="fa-IR"/>
        </w:rPr>
        <w:t>بر می‌آید، چنان‌که اقتضاى کمال محبّت و مراقبت در اداى حقوق آن حضرت همين است، و از بعضى از احاديث خاصّه هم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که صد فایده بزرگ از فواید دنيويّه و اخرويّه براى شخص به سبب دعا نمودن به امام زمان عجل الله تعالی فرجه الشریف و طلب فرج و ظهور آن حضرت را از حق تعالى نمودن حاصل مى‌شود</w:t>
      </w:r>
      <w:r>
        <w:rPr>
          <w:rStyle w:val="FootnoteAnchor"/>
          <w:rtl w:val="true"/>
        </w:rPr>
        <w:footnoteReference w:id="89"/>
      </w:r>
      <w:r>
        <w:rPr>
          <w:rFonts w:ascii="IRNazanin" w:hAnsi="IRNazanin" w:eastAsia="IRNazanin"/>
          <w:color w:val="111111"/>
          <w:sz w:val="28"/>
          <w:sz w:val="28"/>
          <w:szCs w:val="28"/>
          <w:rtl w:val="true"/>
          <w:lang w:bidi="fa-IR"/>
        </w:rPr>
        <w:t>و قطعاً شخص عاقل مقدّممى‌کند تحصيل آن فواید فراوان را بر دعاى به خودش که نمى‌داند مستجاب می‌شود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همين مقدّم داشتنِ دعاى به حضرت، وسيله استجابت دعاهایی مى‌شود که بعد از آن براى خود مى‌کند، ان شاء الله تعالى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ذکر صلوات پيش از دعا و بعد از آن فراموش نشود و چنان‌که در حديث آمده، باعث استجابت دعاست</w:t>
      </w:r>
      <w:r>
        <w:rPr>
          <w:rFonts w:eastAsia="IRNazanin" w:cs="IRNazanin"/>
          <w:color w:val="111111"/>
          <w:sz w:val="28"/>
          <w:szCs w:val="28"/>
          <w:rtl w:val="true"/>
          <w:lang w:bidi="fa-IR"/>
        </w:rPr>
        <w:t>.</w:t>
      </w:r>
      <w:r>
        <w:rPr>
          <w:rStyle w:val="FootnoteAnchor"/>
          <w:rtl w:val="true"/>
        </w:rPr>
        <w:footnoteReference w:id="90"/>
      </w:r>
      <w:bookmarkStart w:id="163" w:name="pg18968_185441"/>
    </w:p>
    <w:p>
      <w:pPr>
        <w:pStyle w:val="Heading5"/>
        <w:numPr>
          <w:ilvl w:val="4"/>
          <w:numId w:val="1"/>
        </w:numPr>
        <w:rPr/>
      </w:pPr>
      <w:bookmarkStart w:id="164" w:name="__RefHeading___Toc16954127_1280447820"/>
      <w:bookmarkStart w:id="165" w:name="_Toc57"/>
      <w:bookmarkEnd w:id="163"/>
      <w:bookmarkEnd w:id="164"/>
      <w:r>
        <w:rPr>
          <w:rtl w:val="true"/>
        </w:rPr>
        <w:t xml:space="preserve">سیزدهم </w:t>
      </w:r>
      <w:r>
        <w:rPr>
          <w:rtl w:val="true"/>
        </w:rPr>
        <w:t xml:space="preserve">: </w:t>
      </w:r>
      <w:r>
        <w:rPr>
          <w:rtl w:val="true"/>
        </w:rPr>
        <w:t>با صدای بلند به حضرت دعا کردن</w:t>
      </w:r>
      <w:bookmarkEnd w:id="165"/>
    </w:p>
    <w:p>
      <w:pPr>
        <w:pStyle w:val="BookText"/>
        <w:rPr/>
      </w:pPr>
      <w:r>
        <w:rPr>
          <w:rFonts w:ascii="IRNazanin" w:hAnsi="IRNazanin" w:eastAsia="IRNazanin"/>
          <w:color w:val="111111"/>
          <w:sz w:val="28"/>
          <w:sz w:val="28"/>
          <w:szCs w:val="28"/>
          <w:rtl w:val="true"/>
          <w:lang w:bidi="fa-IR"/>
        </w:rPr>
        <w:t xml:space="preserve">مخصوصاً در مجالس و محافل، زيرا علاوه بر تعظيم شعائر، از یک عبارت دعاى ندبه </w:t>
      </w:r>
      <w:r>
        <w:rPr>
          <w:rStyle w:val="FootnoteAnchor"/>
          <w:rtl w:val="true"/>
        </w:rPr>
        <w:footnoteReference w:id="91"/>
      </w:r>
      <w:r>
        <w:rPr>
          <w:rFonts w:ascii="IRNazanin" w:hAnsi="IRNazanin" w:eastAsia="IRNazanin"/>
          <w:color w:val="111111"/>
          <w:sz w:val="28"/>
          <w:sz w:val="28"/>
          <w:szCs w:val="28"/>
          <w:rtl w:val="true"/>
          <w:lang w:bidi="fa-IR"/>
        </w:rPr>
        <w:t>که مروى از امام صادق علیه السلام است استحباب و رجحان آن آشکار مى‌شود</w:t>
      </w:r>
      <w:r>
        <w:rPr>
          <w:rFonts w:eastAsia="IRNazanin" w:cs="IRNazanin"/>
          <w:color w:val="111111"/>
          <w:sz w:val="28"/>
          <w:szCs w:val="28"/>
          <w:rtl w:val="true"/>
          <w:lang w:bidi="fa-IR"/>
        </w:rPr>
        <w:t>.</w:t>
      </w:r>
    </w:p>
    <w:p>
      <w:pPr>
        <w:pStyle w:val="Heading5"/>
        <w:numPr>
          <w:ilvl w:val="4"/>
          <w:numId w:val="1"/>
        </w:numPr>
        <w:rPr/>
      </w:pPr>
      <w:bookmarkStart w:id="166" w:name="__RefHeading___Toc16954129_1280447820"/>
      <w:bookmarkStart w:id="167" w:name="_Toc58"/>
      <w:bookmarkEnd w:id="166"/>
      <w:r>
        <w:rPr>
          <w:rtl w:val="true"/>
        </w:rPr>
        <w:t xml:space="preserve">چهاردهم </w:t>
      </w:r>
      <w:r>
        <w:rPr>
          <w:rtl w:val="true"/>
        </w:rPr>
        <w:t xml:space="preserve">: </w:t>
      </w:r>
      <w:r>
        <w:rPr>
          <w:rtl w:val="true"/>
        </w:rPr>
        <w:t>خواندن دعای ندبه در روزهای خاص</w:t>
      </w:r>
      <w:bookmarkEnd w:id="167"/>
    </w:p>
    <w:p>
      <w:pPr>
        <w:pStyle w:val="BookText"/>
        <w:rPr/>
      </w:pPr>
      <w:r>
        <w:rPr>
          <w:rFonts w:ascii="IRNazanin" w:hAnsi="IRNazanin" w:eastAsia="IRNazanin"/>
          <w:color w:val="111111"/>
          <w:sz w:val="28"/>
          <w:sz w:val="28"/>
          <w:szCs w:val="28"/>
          <w:rtl w:val="true"/>
          <w:lang w:bidi="fa-IR"/>
        </w:rPr>
        <w:t>در روزهای جمعه و اعیاد غدیر، فطر و قربان دعای ندبه را که متعلّق به آن حضرت است به حالت خوش و سوز و گداز و توجّه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کردن در مجالسی که به این منظور منعقد می‌شود از آن نظر که تعظیم و بزرگداشت حضرت می‌باشد، فضیلت بسیار دارد</w:t>
      </w:r>
      <w:r>
        <w:rPr>
          <w:rFonts w:eastAsia="IRNazanin" w:cs="IRNazanin"/>
          <w:color w:val="111111"/>
          <w:sz w:val="28"/>
          <w:szCs w:val="28"/>
          <w:rtl w:val="true"/>
          <w:lang w:bidi="fa-IR"/>
        </w:rPr>
        <w:t>.</w:t>
      </w:r>
    </w:p>
    <w:p>
      <w:pPr>
        <w:pStyle w:val="Heading5"/>
        <w:numPr>
          <w:ilvl w:val="4"/>
          <w:numId w:val="1"/>
        </w:numPr>
        <w:rPr/>
      </w:pPr>
      <w:bookmarkStart w:id="168" w:name="__RefHeading___Toc16954131_1280447820"/>
      <w:bookmarkStart w:id="169" w:name="_Toc59"/>
      <w:bookmarkEnd w:id="168"/>
      <w:r>
        <w:rPr>
          <w:rtl w:val="true"/>
        </w:rPr>
        <w:t xml:space="preserve">پانزدهم </w:t>
      </w:r>
      <w:r>
        <w:rPr>
          <w:rtl w:val="true"/>
        </w:rPr>
        <w:t xml:space="preserve">: </w:t>
      </w:r>
      <w:r>
        <w:rPr>
          <w:rtl w:val="true"/>
        </w:rPr>
        <w:t>دعا برای ظهور و پیروزی حضرت</w:t>
      </w:r>
      <w:bookmarkEnd w:id="169"/>
    </w:p>
    <w:p>
      <w:pPr>
        <w:pStyle w:val="BookText"/>
        <w:rPr/>
      </w:pPr>
      <w:r>
        <w:rPr>
          <w:rFonts w:ascii="IRNazanin" w:hAnsi="IRNazanin" w:eastAsia="IRNazanin"/>
          <w:color w:val="111111"/>
          <w:sz w:val="28"/>
          <w:sz w:val="28"/>
          <w:szCs w:val="28"/>
          <w:rtl w:val="true"/>
          <w:lang w:bidi="fa-IR"/>
        </w:rPr>
        <w:t>براى اين عمل فواید بسيار از اخبار ائمه اطهار علیه السلام جمع کرده‌ام،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توقيع شريف مروى از آن حضرت علیه السلام روايت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دعا کنيد برای تعجيل فرج من، زيرا گشايش و فرج شما به آن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حسن عسکرى علیه السلام نیز می‌فرمایند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دعا </w:t>
      </w:r>
      <w:r>
        <w:rPr>
          <w:rFonts w:ascii="Amiri" w:hAnsi="Amiri" w:eastAsia="Amiri" w:cs="Amiri"/>
          <w:i/>
          <w:i/>
          <w:iCs/>
          <w:color w:val="111111"/>
          <w:sz w:val="28"/>
          <w:sz w:val="28"/>
          <w:szCs w:val="28"/>
          <w:rtl w:val="true"/>
          <w:lang w:bidi="ar-SA"/>
        </w:rPr>
        <w:t>يعنى طلب فرج و ظهور آن حضرت را از خداوند عالم نمودن</w:t>
      </w:r>
      <w:r>
        <w:rPr>
          <w:rFonts w:ascii="Amiri" w:hAnsi="Amiri" w:eastAsia="Amiri" w:cs="Amiri"/>
          <w:color w:val="111111"/>
          <w:sz w:val="28"/>
          <w:sz w:val="28"/>
          <w:szCs w:val="28"/>
          <w:rtl w:val="true"/>
          <w:lang w:bidi="ar-SA"/>
        </w:rPr>
        <w:t xml:space="preserve"> باعث ثابت قدم ماندن برايمان است</w:t>
      </w:r>
      <w:r>
        <w:rPr>
          <w:rFonts w:eastAsia="Amiri" w:cs="Amiri" w:ascii="Amiri" w:hAnsi="Amiri"/>
          <w:color w:val="111111"/>
          <w:sz w:val="28"/>
          <w:szCs w:val="28"/>
          <w:rtl w:val="true"/>
          <w:lang w:bidi="ar-SA"/>
        </w:rPr>
        <w:t>.»</w:t>
      </w:r>
      <w:r>
        <w:rPr>
          <w:rStyle w:val="FootnoteAnchor"/>
          <w:rtl w:val="true"/>
        </w:rPr>
        <w:footnoteReference w:id="94"/>
      </w:r>
      <w:bookmarkStart w:id="170" w:name="pg18968_185442"/>
    </w:p>
    <w:p>
      <w:pPr>
        <w:pStyle w:val="Heading5"/>
        <w:numPr>
          <w:ilvl w:val="4"/>
          <w:numId w:val="1"/>
        </w:numPr>
        <w:rPr/>
      </w:pPr>
      <w:bookmarkStart w:id="171" w:name="__RefHeading___Toc16954133_1280447820"/>
      <w:bookmarkStart w:id="172" w:name="_Toc60"/>
      <w:bookmarkEnd w:id="170"/>
      <w:bookmarkEnd w:id="171"/>
      <w:r>
        <w:rPr>
          <w:rtl w:val="true"/>
        </w:rPr>
        <w:t xml:space="preserve">شانزدهم </w:t>
      </w:r>
      <w:r>
        <w:rPr>
          <w:rtl w:val="true"/>
        </w:rPr>
        <w:t xml:space="preserve">: </w:t>
      </w:r>
      <w:r>
        <w:rPr>
          <w:rtl w:val="true"/>
        </w:rPr>
        <w:t>دعا برای قرار گرفتن در زمره ياران حضرت</w:t>
      </w:r>
      <w:bookmarkEnd w:id="172"/>
    </w:p>
    <w:p>
      <w:pPr>
        <w:pStyle w:val="BookText"/>
        <w:rPr/>
      </w:pPr>
      <w:r>
        <w:rPr>
          <w:rFonts w:ascii="IRNazanin" w:hAnsi="IRNazanin" w:eastAsia="IRNazanin"/>
          <w:color w:val="111111"/>
          <w:sz w:val="28"/>
          <w:sz w:val="28"/>
          <w:szCs w:val="28"/>
          <w:rtl w:val="true"/>
          <w:lang w:bidi="fa-IR"/>
        </w:rPr>
        <w:t>چنان‌که در دعاى عهد نامه و غيره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یاران حضرت و نفرین بر دشمنان 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پیروزی یاران حضرت و مصونیّت آنان از شک و شبهه و ریا دعا کند، همچنان که در دعاى يونس بن عبد الرحمان به نقل از امام رضا علیه السلام آمده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نیز برای نابودی دشمنان و بدخواهان حضرت دعا نماید، و بر آن‌ها لعن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یاری ما اهل بیت ناتوان باشد اما در خلوت خود دشمنانمان را لعنت کند، صدایش به تمام فرشتگان از زمین تا عرش خواهد رسید و او را یاری خواهند نمود وهمراه با اودشنان را لعنت کنند، آنگاه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این بنده‌ات درود فرست که آن‌چه در توان داشت بذل کرد و اگر بیش از این می‌توانست انجام می‌داد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73" w:name="__RefHeading___Toc16954135_1280447820"/>
      <w:bookmarkStart w:id="174" w:name="_Toc61"/>
      <w:bookmarkEnd w:id="173"/>
      <w:r>
        <w:rPr>
          <w:rtl w:val="true"/>
        </w:rPr>
        <w:t xml:space="preserve">هجدهم </w:t>
      </w:r>
      <w:r>
        <w:rPr>
          <w:rtl w:val="true"/>
        </w:rPr>
        <w:t xml:space="preserve">: </w:t>
      </w:r>
      <w:r>
        <w:rPr>
          <w:rtl w:val="true"/>
        </w:rPr>
        <w:t>صلوات فرستادن برای سلامتی و تعجیل فرج امام زمان عجل الله تعالی فرجه الشریف</w:t>
      </w:r>
      <w:bookmarkEnd w:id="1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برای سلامتی حضرت و یاران ایشان نوعى دعا به آن‌هاست، و در دعاى عرفه از صحيفه مبارکه سجاديه </w:t>
      </w:r>
      <w:r>
        <w:rPr>
          <w:rStyle w:val="FootnoteAnchor"/>
          <w:rtl w:val="true"/>
        </w:rPr>
        <w:footnoteReference w:id="97"/>
      </w:r>
      <w:r>
        <w:rPr>
          <w:rFonts w:ascii="IRNazanin" w:hAnsi="IRNazanin" w:eastAsia="IRNazanin"/>
          <w:color w:val="111111"/>
          <w:sz w:val="28"/>
          <w:sz w:val="28"/>
          <w:szCs w:val="28"/>
          <w:rtl w:val="true"/>
          <w:lang w:bidi="fa-IR"/>
        </w:rPr>
        <w:t>ذکر شده، و از برخی دعاهای ديگر نيز استفاده مى‌شود</w:t>
      </w:r>
      <w:r>
        <w:rPr>
          <w:rFonts w:eastAsia="IRNazanin" w:cs="IRNazanin"/>
          <w:color w:val="111111"/>
          <w:sz w:val="28"/>
          <w:szCs w:val="28"/>
          <w:rtl w:val="true"/>
          <w:lang w:bidi="fa-IR"/>
        </w:rPr>
        <w:t xml:space="preserve">. </w:t>
      </w:r>
      <w:bookmarkStart w:id="175" w:name="pg18968_185443"/>
    </w:p>
    <w:p>
      <w:pPr>
        <w:pStyle w:val="Heading4"/>
        <w:numPr>
          <w:ilvl w:val="3"/>
          <w:numId w:val="1"/>
        </w:numPr>
        <w:rPr/>
      </w:pPr>
      <w:bookmarkStart w:id="176" w:name="__RefHeading___Toc16954137_1280447820"/>
      <w:bookmarkStart w:id="177" w:name="_Toc62"/>
      <w:bookmarkEnd w:id="175"/>
      <w:bookmarkEnd w:id="176"/>
      <w:r>
        <w:rPr/>
        <w:t>38</w:t>
      </w:r>
      <w:r>
        <w:rPr>
          <w:rtl w:val="true"/>
        </w:rPr>
        <w:t xml:space="preserve"> - </w:t>
      </w:r>
      <w:r>
        <w:rPr/>
        <w:t>44</w:t>
      </w:r>
      <w:r>
        <w:rPr>
          <w:rtl w:val="true"/>
        </w:rPr>
        <w:t xml:space="preserve">. </w:t>
      </w:r>
      <w:r>
        <w:rPr>
          <w:rtl w:val="true"/>
        </w:rPr>
        <w:t>وظایف سایر جوارح</w:t>
      </w:r>
      <w:bookmarkEnd w:id="177"/>
    </w:p>
    <w:p>
      <w:pPr>
        <w:pStyle w:val="Heading5"/>
        <w:numPr>
          <w:ilvl w:val="4"/>
          <w:numId w:val="1"/>
        </w:numPr>
        <w:rPr/>
      </w:pPr>
      <w:bookmarkStart w:id="178" w:name="__RefHeading___Toc16954139_1280447820"/>
      <w:bookmarkStart w:id="179" w:name="_Toc63"/>
      <w:bookmarkEnd w:id="178"/>
      <w:r>
        <w:rPr>
          <w:rtl w:val="true"/>
        </w:rPr>
        <w:t xml:space="preserve">اول </w:t>
      </w:r>
      <w:r>
        <w:rPr>
          <w:rtl w:val="true"/>
        </w:rPr>
        <w:t xml:space="preserve">: </w:t>
      </w:r>
      <w:r>
        <w:rPr>
          <w:rtl w:val="true"/>
        </w:rPr>
        <w:t xml:space="preserve">برخاستن به احترام نام یا القاب امام زمان علیه السلام بالاخص </w:t>
      </w:r>
      <w:r>
        <w:rPr>
          <w:rtl w:val="true"/>
        </w:rPr>
        <w:t>«</w:t>
      </w:r>
      <w:r>
        <w:rPr>
          <w:rtl w:val="true"/>
        </w:rPr>
        <w:t>قائم</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سیره شیعیان دوازده امامی این بوده، زیرا اینعمل تعظیم و احترام به آن حضرت می‌باشد و مؤیّد آن، روایتی است که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حضرت صاحب الزمان عجل الله تعالی فرجه الشریف در مجلس امام صادق علیه السلام یاد شد، بس امام به منظور احترام، تعظیم و تجلیل اسم آن حضرت برخاستند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جلسه‌ای که دعبل خزاعی قصیدۀ معروفش در مدح اهل بیت را خواند، هنگام برده شدن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دست بر سر شریف گذاشته و 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w:t>
      </w:r>
      <w:r>
        <w:rPr>
          <w:rStyle w:val="FootnoteAnchor"/>
          <w:rtl w:val="true"/>
        </w:rPr>
        <w:footnoteReference w:id="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برخاستن، گاهی واجب می‌شود به خاطر بعضی از جهات؛ مانند این‌که اسم شریف آن حضرت یا یکی از القاب مبارکش در مجلسی برده شود و همه حضّار به احترام آن حضرت برخیزند و کسی بدون عذر بلند نشود، اگر این برنخاستن او توهین و هتک حرمت به حضرت باشد، تردیدی در حرام بودن آن نیست؛ چه برسدبه آن‌که به قصد بی‌حرمتی و جسارت به حضرتش برنخاسته باشد؛ و هتک حرمت و توهین به امام زمان عجل الله تعالی فرجه الشریف، توهین به خداوند است</w:t>
      </w:r>
      <w:r>
        <w:rPr>
          <w:rFonts w:eastAsia="IRNazanin" w:cs="IRNazanin"/>
          <w:color w:val="111111"/>
          <w:sz w:val="28"/>
          <w:szCs w:val="28"/>
          <w:rtl w:val="true"/>
          <w:lang w:bidi="fa-IR"/>
        </w:rPr>
        <w:t xml:space="preserve">.] </w:t>
      </w:r>
      <w:bookmarkStart w:id="180" w:name="pg18968_185444"/>
    </w:p>
    <w:p>
      <w:pPr>
        <w:pStyle w:val="Heading5"/>
        <w:numPr>
          <w:ilvl w:val="4"/>
          <w:numId w:val="1"/>
        </w:numPr>
        <w:rPr/>
      </w:pPr>
      <w:bookmarkStart w:id="181" w:name="__RefHeading___Toc16954141_1280447820"/>
      <w:bookmarkStart w:id="182" w:name="_Toc64"/>
      <w:bookmarkEnd w:id="180"/>
      <w:bookmarkEnd w:id="181"/>
      <w:r>
        <w:rPr>
          <w:rtl w:val="true"/>
        </w:rPr>
        <w:t>[</w:t>
      </w:r>
      <w:r>
        <w:rPr>
          <w:rtl w:val="true"/>
        </w:rPr>
        <w:t>دوم</w:t>
      </w:r>
      <w:r>
        <w:rPr>
          <w:rtl w:val="true"/>
        </w:rPr>
        <w:t xml:space="preserve">: </w:t>
      </w:r>
      <w:r>
        <w:rPr>
          <w:rtl w:val="true"/>
        </w:rPr>
        <w:t>بزرگ‌داشت هر چیز منتسب به حضرت</w:t>
      </w:r>
      <w:bookmarkEnd w:id="182"/>
    </w:p>
    <w:p>
      <w:pPr>
        <w:pStyle w:val="BookText"/>
        <w:rPr/>
      </w:pPr>
      <w:r>
        <w:rPr>
          <w:rFonts w:ascii="IRNazanin" w:hAnsi="IRNazanin" w:eastAsia="IRNazanin"/>
          <w:color w:val="111111"/>
          <w:sz w:val="28"/>
          <w:sz w:val="28"/>
          <w:szCs w:val="28"/>
          <w:rtl w:val="true"/>
          <w:lang w:bidi="fa-IR"/>
        </w:rPr>
        <w:t>از دیگر وظایف شیعیان، بزرگ‌داشت اماکنی است که با قدوم امام زمان عجل الله تعالی فرجه الشریف متبرّک شده یا منسوب به ایشان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مسجد کوفه، مسجد جمکران، سرداب مبارک در شهر سامرا و مکان‌هایی که بعضی صلحا آن حضرت را در آنجا دیده‌اند، یا در روایات آمده حضرت در آن اماکن توقّف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بزرگ‌داشت نام‌ها، القاب، سخنان، نامه‌ها و کتاب‌هایی که در احوال حضرت ولیّ عصر عجل الله تعالی فرجه الشریف نوشته شده؛ زیرا تعظیم این موارد بزرگ‌شمردن شعائر الله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شده،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الشعائر والأصحاب</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یعنی ما اهل‌بیت شعائرالله و اصحاب سرّ و راز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شعائر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انتساب خاص و ارتباط ویژه با خداوند متعال دارد، بی واسطه یا با واسطه، به گونه‌ای که از نظر شرع و عرف بزرگ داشتن آن، تعظیم خداوند محسوب شود و بی اعتنایی و کوچک شمردن آن، تحقیر و توهین خداوند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به عیادت علیّ بن عبیدالله که بیمار شده بود، رفتند و چون از کنار او برخاستند و رفتند امّ سلمه، همسر علیّ بن عبیدالله که از پشت پرده حضرت را می‌نگریست، خود را بر جایگاهی انداخت </w:t>
      </w:r>
    </w:p>
    <w:p>
      <w:pPr>
        <w:pStyle w:val="BookText"/>
        <w:rPr/>
      </w:pPr>
      <w:r>
        <w:rPr>
          <w:rFonts w:ascii="IRNazanin" w:hAnsi="IRNazanin" w:eastAsia="IRNazanin"/>
          <w:color w:val="111111"/>
          <w:sz w:val="28"/>
          <w:sz w:val="28"/>
          <w:szCs w:val="28"/>
          <w:rtl w:val="true"/>
          <w:lang w:bidi="fa-IR"/>
        </w:rPr>
        <w:t>که امام رضا علیه السلام نشسته بودند و بر آن بوسه می‌زد و بدن خود را بر آن می‌کشید، چون این خبر را به امام رضا علیه السلام دادند، حضرت کار همسر علیّ بن عبیدالله را نه تنها رد نکرده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بهشت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زیرا تبرّک جستن، بوسیدن و بزرگداشت جای نشستن حضرت رضا علیه السلام نشانۀ معرفتش به مقام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باقر علیه السلام شهید شدند، امام صادق علیه السلام امر فرمودند، در اتاقی که مخصوص امام باقر علیه السلام بود دائماً چراغ روشن کنند و این کار ادامه داشت تا امام صادق علیه السلام به شهادت رسیدند، پس از آن امام کاظم علیه السلام نیز همین عمل را در مورد اتاق مخصوص امام صادق علیه السلام امر فرمودند و این ادامه داشت تا حضرت را به زندان بغداد بردند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استناد این حدیث مستحبّ است، روشن کردن چراغ در مکانی که توقّف‌گاه یا محلّ رفت و آمد امام زمان عجل الله تعالی فرجه الشریف بوده یا وقت و زمانی که منسوب به حضرتش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چراغانی شب تولد در نیمۀ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تمیز کردن، زینت نمودن، مفروش کردن و احیای آن اماکن و پرهیز از نجس و کثیف کردن و انجام کارهای ناروا در آنجا</w:t>
      </w:r>
      <w:r>
        <w:rPr>
          <w:rFonts w:eastAsia="IRNazanin" w:cs="IRNazanin"/>
          <w:color w:val="111111"/>
          <w:sz w:val="28"/>
          <w:szCs w:val="28"/>
          <w:rtl w:val="true"/>
          <w:lang w:bidi="fa-IR"/>
        </w:rPr>
        <w:t xml:space="preserve">.] </w:t>
      </w:r>
      <w:bookmarkStart w:id="183" w:name="pg18968_185446"/>
    </w:p>
    <w:p>
      <w:pPr>
        <w:pStyle w:val="Heading5"/>
        <w:numPr>
          <w:ilvl w:val="4"/>
          <w:numId w:val="1"/>
        </w:numPr>
        <w:rPr/>
      </w:pPr>
      <w:bookmarkStart w:id="184" w:name="__RefHeading___Toc16954143_1280447820"/>
      <w:bookmarkStart w:id="185" w:name="_Toc65"/>
      <w:bookmarkEnd w:id="183"/>
      <w:bookmarkEnd w:id="184"/>
      <w:r>
        <w:rPr>
          <w:rtl w:val="true"/>
        </w:rPr>
        <w:t xml:space="preserve">سوم </w:t>
      </w:r>
      <w:r>
        <w:rPr>
          <w:rtl w:val="true"/>
        </w:rPr>
        <w:t xml:space="preserve">: </w:t>
      </w:r>
      <w:r>
        <w:rPr>
          <w:rtl w:val="true"/>
        </w:rPr>
        <w:t>بدن نسبت به امام خاشع باشد و در خدمت آن حضرت</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امام صادق علیه السلام در روز جمعه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أَتَقَرَّبُ إِلَيْكَ بِقَلْبٍ خَاضِعٍ وَ إِلَى وَلِيِّكَ بِبَدَنٍ خَاشِعٍ وَ إِلَى الْأَئِ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الرَّاشِدِينَ بِفُؤَادٍ مُتَوَاضِع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به درگاه تو تقرب می‌جویم با دلی خاضع، و به سوی ولیّت با بدنی فروتن و به امامان هدایت‌کننده با قلبی متواضع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قرینه ذکر ائمه دیگر، و این‌که این تعبیر در چندین دعا و حدیث از مولایمان، امام زمان عجل الله تعالی فرجه الشریف آمده، مقصود حضرت بقیةالله الاعظم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خشوع بدن آن است که بدنت را برای خدمت کردن به مولایت و برپایی امر او به کار بگیری و در این راه کوتاهی ننمایی و خستگی را در خودت راه ندهی؛ مانند غلامی که بدنش را در خدمت و اطاعت مولایش به کار می‌گیرد و در این حال حتّی تصوّر نمی‌کند که بر مولایش احسان و منّتی دارد، بلکه می‌داند اگر در راه خدمت و اطاعت او سستی کند و تکبّر و گردن‌کشی نماید،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حال غلامی که با چند سکه طلا خرید و فروش می‌شود، این‌گونه باید در مقابل مولایش خاضع باشد، پس وظیفۀ ما در مقابل امام زمان علیه السلام که بر ما ولایت تامّه دارند،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باید به قدر توان خود در اداى حقوق امام زمان علیه السلام اهتمام کند و در خدمت گزارى آن حضرت کوتاهى ننماید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یاری رساندن و خدمت به حضرت ولی عصر عجل الله تعالی فرجه الشریف در هر </w:t>
      </w:r>
    </w:p>
    <w:p>
      <w:pPr>
        <w:pStyle w:val="BookText"/>
        <w:rPr/>
      </w:pPr>
      <w:r>
        <w:rPr>
          <w:rFonts w:ascii="IRNazanin" w:hAnsi="IRNazanin" w:eastAsia="IRNazanin"/>
          <w:color w:val="111111"/>
          <w:sz w:val="28"/>
          <w:sz w:val="28"/>
          <w:szCs w:val="28"/>
          <w:rtl w:val="true"/>
          <w:lang w:bidi="fa-IR"/>
        </w:rPr>
        <w:t>کاری است که شخص بداند مورد نظر و خواست آن بزرگوار است، لذا بر حسب زمان و مکان و توانایی افراد متفاوت است؛ گاهی یاری و خدمت‌گزاری به حضرت با دعوت مردم به سوی امام زمان علیه السلام و بیان فضایل و سفارش‌ها و معجزات ایشان است، گاهی با تألیف کتاب و نشر آن، گاهی با دفع شبهات و مناظره و بحث، گاهی با یاری به دوستان حضرت، گاهی با برپایی مجالس و اطعام به نام ایشان، گاهی با نظافت و نوکری برای آماده شدن مجالس آن حضرت، گاهی با انجام کارهای تبلیغاتی و استفاده از ابزارهای روز برای ترویج معارف مهدوی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هر کس بایستی به اندازه توان خود درادای حقوق امام زمان علیه السلام و خدمت‌گزاری به آن حضرت تلاش کند و کم‌فروشی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قائم علیه السلام متولّد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زمان او مى‌بودم تا زنده بودم به او خدمت مى‌کردم</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 ببین حضرت صادق علیه السلام با آن جلالت قدر چه مى‌فرمايد، پس اگر تو به امام زمان عجل الله تعالی فرجه الشریف خدمت نمى‌کنى لااقل شب و روز قلب او را محزون و مغموم نکن، آرى چو عسل نمى‌دهى نيش مزن</w:t>
      </w:r>
      <w:r>
        <w:rPr>
          <w:rFonts w:eastAsia="IRNazanin" w:cs="IRNazanin"/>
          <w:color w:val="111111"/>
          <w:sz w:val="28"/>
          <w:szCs w:val="28"/>
          <w:rtl w:val="true"/>
          <w:lang w:bidi="fa-IR"/>
        </w:rPr>
        <w:t xml:space="preserve">. </w:t>
      </w:r>
      <w:bookmarkStart w:id="186" w:name="pg18968_185448"/>
    </w:p>
    <w:p>
      <w:pPr>
        <w:pStyle w:val="Heading5"/>
        <w:numPr>
          <w:ilvl w:val="4"/>
          <w:numId w:val="1"/>
        </w:numPr>
        <w:rPr/>
      </w:pPr>
      <w:bookmarkStart w:id="187" w:name="__RefHeading___Toc16954145_1280447820"/>
      <w:bookmarkStart w:id="188" w:name="_Toc66"/>
      <w:bookmarkEnd w:id="186"/>
      <w:bookmarkEnd w:id="187"/>
      <w:r>
        <w:rPr>
          <w:rtl w:val="true"/>
        </w:rPr>
        <w:t>[</w:t>
      </w:r>
      <w:r>
        <w:rPr>
          <w:rtl w:val="true"/>
        </w:rPr>
        <w:t>چهارم</w:t>
      </w:r>
      <w:r>
        <w:rPr>
          <w:rtl w:val="true"/>
        </w:rPr>
        <w:t xml:space="preserve">: </w:t>
      </w:r>
      <w:r>
        <w:rPr>
          <w:rtl w:val="true"/>
        </w:rPr>
        <w:t>دیدار با علمای ربّانی و مؤمنین صالح</w:t>
      </w:r>
      <w:bookmarkEnd w:id="188"/>
    </w:p>
    <w:p>
      <w:pPr>
        <w:pStyle w:val="BookText"/>
        <w:rPr/>
      </w:pPr>
      <w:r>
        <w:rPr>
          <w:rFonts w:ascii="IRNazanin" w:hAnsi="IRNazanin" w:eastAsia="IRNazanin"/>
          <w:color w:val="111111"/>
          <w:sz w:val="28"/>
          <w:sz w:val="28"/>
          <w:szCs w:val="28"/>
          <w:rtl w:val="true"/>
          <w:lang w:bidi="fa-IR"/>
        </w:rPr>
        <w:t>یکی از کارهای نیک که در زمان غیبت، روح انتظار و امید را تقویت می‌کند، آن است که به قصد نایل شدن به فیض زیارت امام زمان عجل الله تعالی فرجه الشریف با علمای ربّانی و مؤمنین صالح به‌ویژه آنان که ارتباط روحی و قلبی خاص باحضرت ولی‌عصر عجل الله تعالی فرجه الشریف دارند، دیدار کرده و علاوه بر جویا شدن از احوال آنان، از روحانیّت و صفای باطنی و سخنان ایشان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از امام صادق علیه السلام روایت کرده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نتواند ما را صله نماید باید دوستان صالح ما را صله کند تا ثواب صلۀ ما برای او نوشته شود،</w:t>
      </w:r>
    </w:p>
    <w:p>
      <w:pPr>
        <w:pStyle w:val="BookText"/>
        <w:rPr/>
      </w:pPr>
      <w:r>
        <w:rPr>
          <w:rFonts w:ascii="IRNazanin" w:hAnsi="IRNazanin" w:eastAsia="IRNazanin"/>
          <w:color w:val="111111"/>
          <w:sz w:val="28"/>
          <w:sz w:val="28"/>
          <w:szCs w:val="28"/>
          <w:rtl w:val="true"/>
          <w:lang w:bidi="fa-IR"/>
        </w:rPr>
        <w:t>و هر کس نتواند ما را زیارت کند، دوستان‌صالح ما را زیارت کند که ثواب زیارت ما برایش نوشته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شیخ طوسی رحمه الله نیز از امام کاظم علیه السلام روایت کرده که حضرت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نمی‌تواند ما را زیارت کند، پس برادران صالح خود را زیارت نماید زیرا ثواب زیارت ما برایش نوشته می‌شود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89" w:name="pg18968_185449"/>
    </w:p>
    <w:p>
      <w:pPr>
        <w:pStyle w:val="Heading5"/>
        <w:numPr>
          <w:ilvl w:val="4"/>
          <w:numId w:val="1"/>
        </w:numPr>
        <w:rPr/>
      </w:pPr>
      <w:bookmarkStart w:id="190" w:name="__RefHeading___Toc16954147_1280447820"/>
      <w:bookmarkStart w:id="191" w:name="_Toc67"/>
      <w:bookmarkEnd w:id="189"/>
      <w:bookmarkEnd w:id="190"/>
      <w:r>
        <w:rPr>
          <w:rtl w:val="true"/>
        </w:rPr>
        <w:t xml:space="preserve">پنجم </w:t>
      </w:r>
      <w:r>
        <w:rPr>
          <w:rtl w:val="true"/>
        </w:rPr>
        <w:t xml:space="preserve">: </w:t>
      </w:r>
      <w:r>
        <w:rPr>
          <w:rtl w:val="true"/>
        </w:rPr>
        <w:t>حج رفتن به نيابت از حضرت عجل الله تعالی فرجه الشریف</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حج و طواف کعبه و زیارت در از روزگار قدیم تا کنون بین شیعیان رسم بوده، و در استحباب آن علاوه بر نیکی و مودّت مؤمن به امام زمانش عجل الله تعالی فرجه الشریف، روایات زیادی هست که چند نمونه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پدر و مادرم را در حجّ خود شریک سازم؟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همانا خداوند برای تو حجّی و برای آنان حجّی قرار می‌دهد و به سبب صله و مهربانی‌ات به آنان برای تو اجری خواهد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حدیث صراحت دارد، به شریک کردن شخص در حج، از اوّل آن؛ نه شریک ساختن او در ثوابش پس از آنکه آن عمل را برای خودش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نفر را در حج خود شریک گردانی، برای هریک از آن‌ها حجّی خواهد بود، بدون آن‌که چیزی از حجّ تو کاسته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آن‌چه بر صحیح بودن انجام حجّ به نیابت از امام معصوم علیه السلام دلالت دارد، روایتی است که محمد بن عیسی یقطینی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برای من و برادرم موسی بن عبید و یونس بن عبدالرحمن لباس و پول فرستادند تا به نیابت از آن حضرت حج به جا آوریم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92" w:name="pg18968_185450"/>
    </w:p>
    <w:p>
      <w:pPr>
        <w:pStyle w:val="Heading5"/>
        <w:numPr>
          <w:ilvl w:val="4"/>
          <w:numId w:val="1"/>
        </w:numPr>
        <w:rPr/>
      </w:pPr>
      <w:bookmarkStart w:id="193" w:name="__RefHeading___Toc16954149_1280447820"/>
      <w:bookmarkStart w:id="194" w:name="_Toc68"/>
      <w:bookmarkEnd w:id="192"/>
      <w:bookmarkEnd w:id="193"/>
      <w:r>
        <w:rPr>
          <w:rtl w:val="true"/>
        </w:rPr>
        <w:t xml:space="preserve">ششم </w:t>
      </w:r>
      <w:r>
        <w:rPr>
          <w:rtl w:val="true"/>
        </w:rPr>
        <w:t xml:space="preserve">: </w:t>
      </w:r>
      <w:r>
        <w:rPr>
          <w:rtl w:val="true"/>
        </w:rPr>
        <w:t>طواف کعبه به نيابت از حضرت</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صحّت و استحباب طواف کردن به نیابت از امام معصوم علیه السلام دلالت دارد، روایتی است از موسی بن القاسم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نیابت شما و پدرتان، امام رضا علیه السلام طواف کنم، امابعضی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هرقدر توانستی طواف کن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دوباره خدمت آن حضرت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نیابت از رسول خدا صلی الله علیه وآله و سلم کعبه را طواف کردم، روز بعد به نیابت از امیرالمؤمنین علیه السلام و روزهای دیگر، هر روز به نیابت یکی از امامان علیهم السلام و روز دهم را به نیابت از شما طواف نمودم و اینان‌اند که به ولایتشان دین‌داری خدا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دین‌داری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نیابت از مادر ارجمندتان فاطمه زهرا علیها السلام طواف کردم و گاهی هم ننمودم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طواف را بسیار انجام بده که ان‌شاءالله بهترین عملی است که تو انجام داده‌ای</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95" w:name="pg18968_185451"/>
    </w:p>
    <w:p>
      <w:pPr>
        <w:pStyle w:val="Heading5"/>
        <w:numPr>
          <w:ilvl w:val="4"/>
          <w:numId w:val="1"/>
        </w:numPr>
        <w:rPr/>
      </w:pPr>
      <w:bookmarkStart w:id="196" w:name="__RefHeading___Toc16954151_1280447820"/>
      <w:bookmarkStart w:id="197" w:name="_Toc69"/>
      <w:bookmarkEnd w:id="195"/>
      <w:bookmarkEnd w:id="196"/>
      <w:r>
        <w:rPr>
          <w:rtl w:val="true"/>
        </w:rPr>
        <w:t>هفتم</w:t>
      </w:r>
      <w:r>
        <w:rPr>
          <w:rtl w:val="true"/>
        </w:rPr>
        <w:t xml:space="preserve">: </w:t>
      </w:r>
      <w:r>
        <w:rPr>
          <w:rtl w:val="true"/>
        </w:rPr>
        <w:t>به نيابت از آن حضرت به زیارت قبور پیغمبر و ائمّه اطهار علیهم السلام به ویژه امام حسین علیه السلام و سایر مشاهده مشرّفه رفتن</w:t>
      </w:r>
      <w:bookmarkEnd w:id="197"/>
    </w:p>
    <w:p>
      <w:pPr>
        <w:pStyle w:val="BookText"/>
        <w:rPr/>
      </w:pPr>
      <w:r>
        <w:rPr>
          <w:rFonts w:ascii="IRNazanin" w:hAnsi="IRNazanin" w:eastAsia="IRNazanin"/>
          <w:color w:val="111111"/>
          <w:sz w:val="28"/>
          <w:sz w:val="28"/>
          <w:szCs w:val="28"/>
          <w:rtl w:val="true"/>
          <w:lang w:bidi="fa-IR"/>
        </w:rPr>
        <w:t>آنچه بر استحباب این عمل دلالت دارد، علاوه بر آنچه در بحث استحباب حج و طواف به نیابت از امام علیه السلام آورده شد، روایات دیگری است که در این خصوص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نیابت خود شخصی را به زیارت مرقد امام حسین علیه السلام فرستادند تا برای آن حضرت دعا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روایت دیگری داود صرمی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هادی علیه السلام عرض کردم، مرقد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 و ثوابش را به شما هدیه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سبب این کار خداوندبه تو پاداش بسیاری می‌دهد و ما از تو سپاس گزاریم</w:t>
      </w:r>
      <w:r>
        <w:rPr>
          <w:rFonts w:eastAsia="IRNazanin" w:cs="IRNazanin"/>
          <w:color w:val="111111"/>
          <w:sz w:val="28"/>
          <w:szCs w:val="28"/>
          <w:rtl w:val="true"/>
          <w:lang w:bidi="fa-IR"/>
        </w:rPr>
        <w:t>.»</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شد، وقتی روایات زیادی هست که دلالت دارد بر صحّت و فضیلت انجام حج و طواف و زیارت حرم ائمه اطهار علیه السلام و امام‌زادگان و سایر مشاهد مشرّفه به نیابت از شخصی و یا شریک ساختن مؤمنین و مؤمنات در ثواب آن، چه زنده باشند و چه مرده مخصوصاً اگر از خویشاوندان باشند، پس در این صورت اگر هر یک از این کارها به نیابت از مولایمان صاحب الزمان عجل الله تعالی فرجه الشریف باشد، مرتبه و ثوابش بسیار بیش‌تر خواهد بود، زیرا مقام حضرت از همه مؤمنان بالاتر است</w:t>
      </w:r>
      <w:r>
        <w:rPr>
          <w:rFonts w:eastAsia="IRNazanin" w:cs="IRNazanin"/>
          <w:color w:val="111111"/>
          <w:sz w:val="28"/>
          <w:szCs w:val="28"/>
          <w:rtl w:val="true"/>
          <w:lang w:bidi="fa-IR"/>
        </w:rPr>
        <w:t xml:space="preserve">.] </w:t>
      </w:r>
      <w:bookmarkStart w:id="198" w:name="pg18968_185452"/>
    </w:p>
    <w:p>
      <w:pPr>
        <w:pStyle w:val="Heading3"/>
        <w:numPr>
          <w:ilvl w:val="2"/>
          <w:numId w:val="1"/>
        </w:numPr>
        <w:rPr/>
      </w:pPr>
      <w:bookmarkStart w:id="199" w:name="__RefHeading___Toc16954153_1280447820"/>
      <w:bookmarkStart w:id="200" w:name="_Toc70"/>
      <w:bookmarkEnd w:id="198"/>
      <w:bookmarkEnd w:id="199"/>
      <w:r>
        <w:rPr>
          <w:rtl w:val="true"/>
        </w:rPr>
        <w:t xml:space="preserve">فصل دوم </w:t>
      </w:r>
      <w:r>
        <w:rPr>
          <w:rtl w:val="true"/>
        </w:rPr>
        <w:t xml:space="preserve">: </w:t>
      </w:r>
      <w:r>
        <w:rPr>
          <w:rtl w:val="true"/>
        </w:rPr>
        <w:t>وظایف اجتماعی نسبت به امام علیه السلام</w:t>
      </w:r>
      <w:bookmarkEnd w:id="2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1" w:name="__RefHeading___Toc16954155_1280447820"/>
      <w:bookmarkStart w:id="202" w:name="_Toc71"/>
      <w:bookmarkEnd w:id="201"/>
      <w:r>
        <w:rPr>
          <w:rtl w:val="true"/>
        </w:rPr>
        <w:t>اشاره</w:t>
      </w:r>
      <w:bookmarkStart w:id="203" w:name="pg18968_185453"/>
      <w:bookmarkEnd w:id="202"/>
    </w:p>
    <w:p>
      <w:pPr>
        <w:pStyle w:val="Heading4"/>
        <w:numPr>
          <w:ilvl w:val="3"/>
          <w:numId w:val="1"/>
        </w:numPr>
        <w:rPr/>
      </w:pPr>
      <w:bookmarkStart w:id="204" w:name="__RefHeading___Toc16954157_1280447820"/>
      <w:bookmarkStart w:id="205" w:name="_Toc72"/>
      <w:bookmarkEnd w:id="203"/>
      <w:bookmarkEnd w:id="204"/>
      <w:r>
        <w:rPr/>
        <w:t>45</w:t>
      </w:r>
      <w:r>
        <w:rPr>
          <w:rtl w:val="true"/>
        </w:rPr>
        <w:t xml:space="preserve"> - </w:t>
      </w:r>
      <w:r>
        <w:rPr/>
        <w:t>49</w:t>
      </w:r>
      <w:r>
        <w:rPr>
          <w:rtl w:val="true"/>
        </w:rPr>
        <w:t xml:space="preserve">. </w:t>
      </w:r>
      <w:r>
        <w:rPr>
          <w:rtl w:val="true"/>
        </w:rPr>
        <w:t>وظایف در میان عموم مردم</w:t>
      </w:r>
      <w:bookmarkEnd w:id="205"/>
    </w:p>
    <w:p>
      <w:pPr>
        <w:pStyle w:val="Heading5"/>
        <w:numPr>
          <w:ilvl w:val="4"/>
          <w:numId w:val="1"/>
        </w:numPr>
        <w:rPr/>
      </w:pPr>
      <w:bookmarkStart w:id="206" w:name="__RefHeading___Toc16954159_1280447820"/>
      <w:bookmarkStart w:id="207" w:name="_Toc73"/>
      <w:bookmarkEnd w:id="206"/>
      <w:r>
        <w:rPr>
          <w:rtl w:val="true"/>
        </w:rPr>
        <w:t xml:space="preserve">اول </w:t>
      </w:r>
      <w:r>
        <w:rPr>
          <w:rtl w:val="true"/>
        </w:rPr>
        <w:t xml:space="preserve">: </w:t>
      </w:r>
      <w:r>
        <w:rPr>
          <w:rtl w:val="true"/>
        </w:rPr>
        <w:t>دعوت مردم به معرفت حضرت و خدمت‌گزاری به ایشان</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مهم‌ترین و با فضیلت‌ترین عبادات است، و تمام آیات و روایاتی که دربارۀ فضیلت امر به معروف و هدایت مردم آمده،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موعظه نیکو مردم را به راه پروردگارت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با پیمودنشرضای خداوند حاصل می‌شود، و شکّی نیست که آن راه، معرفت ائمّه اطهار علیهم السلام و پیروی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جامعۀ کبیره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السبیل الأعظم و الصراط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ائمه، شاهراه بزرگ و استوارترین طریق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دعوت به پیروی از امام زمان عجل الله تعالی فرجه الشریف و خدمت به حضرتش عمل به امر خداوند است که وظیفۀ هر مسلمانی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در توضیح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درباره ثواب عظیم احسان و نیکی به یتیم می‌فرمایند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سخت‌تر از یتیمی که پدراز دست داده، حال آن یتیمی است که از امامش جدا شده و نتواند به حضور او برسد و نداند احکام و معارفش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هرکس از شیعیان که علوم ما را بداند و کسی را که از دیدن ما محروم مانده و به شریعت و معارف و ما جاهل است، هدایت کند و مطالب ما را به او بیاموزد، یتیمی در دامان خود نشانده است و در اعلی مرتبۀ بهشت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را از پدرش تا برسد به رسولخدا صلی الله علیه وآله و سلم برایم نقل کرده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روایت دیگری امام عسکری علیه السلام به نقل از 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 کسی که امام و حجّت زمان را به مردم بشناساند، از ثواب یکصد سال عبادتِ کسی که روزها روزه دارد و شب‌هایش به عبادت مشغول باشد، بالاتر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 دعوت مردم به شناخت و کسب معرفت حضرت ولی عصر عجل الله تعالی فرجه الشریف، گاهی از طریق حکمت علمی یعنی با سخن گفتن از فضایل و سخنان و کرامات ایشان و حقوقی که آن حضرت بر گردن امّت دارند و بیان وظایف مردم به حضرت عجل الله تعالی فرجه الشریف تحقّق می‌یابد؛</w:t>
      </w:r>
    </w:p>
    <w:p>
      <w:pPr>
        <w:pStyle w:val="BookText"/>
        <w:rPr/>
      </w:pPr>
      <w:r>
        <w:rPr>
          <w:rFonts w:ascii="IRNazanin" w:hAnsi="IRNazanin" w:eastAsia="IRNazanin"/>
          <w:color w:val="111111"/>
          <w:sz w:val="28"/>
          <w:sz w:val="28"/>
          <w:szCs w:val="28"/>
          <w:rtl w:val="true"/>
          <w:lang w:bidi="fa-IR"/>
        </w:rPr>
        <w:t>و گاهی با حکمت عملی یعنی با مواظبت و مراقبت دعوت کننده در اعمال و کردار و اخلاق نیک دینی وانسانی‌اش محقّق می‌شود، که مردم با نگاه به دعوت کننده و شیوه رفتارش به امام زمان عجل الله تعالی فرجه الشریف و شناخت حضرت و رعایت حقوق آن بزرگوار رغبت پیدا می‌کند، همچنان‌که امام صادق علیه السلام می‌فرمایند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ما دعوت کنید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08" w:name="pg18968_185455"/>
    </w:p>
    <w:p>
      <w:pPr>
        <w:pStyle w:val="Heading5"/>
        <w:numPr>
          <w:ilvl w:val="4"/>
          <w:numId w:val="1"/>
        </w:numPr>
        <w:rPr/>
      </w:pPr>
      <w:bookmarkStart w:id="209" w:name="__RefHeading___Toc16954161_1280447820"/>
      <w:bookmarkStart w:id="210" w:name="_Toc74"/>
      <w:bookmarkEnd w:id="208"/>
      <w:bookmarkEnd w:id="209"/>
      <w:r>
        <w:rPr>
          <w:rtl w:val="true"/>
        </w:rPr>
        <w:t xml:space="preserve">دوم </w:t>
      </w:r>
      <w:r>
        <w:rPr>
          <w:rtl w:val="true"/>
        </w:rPr>
        <w:t xml:space="preserve">: </w:t>
      </w:r>
      <w:r>
        <w:rPr>
          <w:rtl w:val="true"/>
        </w:rPr>
        <w:t>محبوب نمودن حضرت در بین مردم</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عقل سالمی حکم می‌کند، ولیّ نعمت و واسطۀ روزی و همۀ خیرات و برکات و تمام نعمت‌های خداوند به ما و سایر مخلوقات را باید دوست داشت و به او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موسی وحی کرد مرا نزد مردم محبوب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بخشش‌های مرا به آنان یادآوری کن تا مرا دوست بدارند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این رو یکی از وظایف مؤمن آن است، مردم را دوست امام زمان علیه السلام گرداند، و این به دو صورت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 ذکر فضایل و مقامات بلند ایشان، و بیان احسان، برکات، خیرات و محبّتی که حضرت به مردم دارند، و نقل داستان کسانی که به خدمت آن حضرت شرفیاب شدند و کراماتی دیده‌اند، یا با توسّل به حضرتش گره از مشکلات آن‌ها باز شده است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بنده‌ای که ما را نزد مردم محبوب نماید و ما را در معرض دشمنی و کینه‌توزی آنان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سوگند اگر سخنان زیبای ما را برای مردم روایت می‌کردند به سبب آن عزیزتر می‌شدند و هیچ کس نمی‌توانست وصله‌ای به آنان </w:t>
      </w:r>
    </w:p>
    <w:p>
      <w:pPr>
        <w:pStyle w:val="BookText"/>
        <w:rPr/>
      </w:pPr>
      <w:r>
        <w:rPr>
          <w:rFonts w:ascii="IRNazanin" w:hAnsi="IRNazanin" w:eastAsia="IRNazanin"/>
          <w:color w:val="111111"/>
          <w:sz w:val="28"/>
          <w:sz w:val="28"/>
          <w:szCs w:val="28"/>
          <w:rtl w:val="true"/>
          <w:lang w:bidi="fa-IR"/>
        </w:rPr>
        <w:t>بچسباند، ولی یکی از آنان کلمه‌ای را می‌شنود، پس ده کلمه از پیشخود بر آن می‌افزاید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بنده‌ای که دوستی مردم را به ما جلب کند، و به آن‌چه می‌شناسند، با آنان سخن گوید و آن‌چه را منکرند، واگذارد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محبوب نمودن امام عصر علیه السلام در جامعه آن است، سعی نماید کارهایی کند که سبب محبّت و امیدواری مردم به آن بزرگوار و آرزوی ظهور و دعا برای فرج حضرت می‌شود</w:t>
      </w:r>
      <w:r>
        <w:rPr>
          <w:rFonts w:eastAsia="IRNazanin" w:cs="IRNazanin"/>
          <w:color w:val="111111"/>
          <w:sz w:val="28"/>
          <w:szCs w:val="28"/>
          <w:rtl w:val="true"/>
          <w:lang w:bidi="fa-IR"/>
        </w:rPr>
        <w:t>.]</w:t>
      </w:r>
      <w:r>
        <w:rPr>
          <w:rStyle w:val="FootnoteAnchor"/>
          <w:rtl w:val="true"/>
        </w:rPr>
        <w:footnoteReference w:id="121"/>
      </w:r>
      <w:bookmarkStart w:id="211" w:name="pg18968_185457"/>
    </w:p>
    <w:p>
      <w:pPr>
        <w:pStyle w:val="Heading5"/>
        <w:numPr>
          <w:ilvl w:val="4"/>
          <w:numId w:val="1"/>
        </w:numPr>
        <w:rPr/>
      </w:pPr>
      <w:bookmarkStart w:id="212" w:name="__RefHeading___Toc16954163_1280447820"/>
      <w:bookmarkStart w:id="213" w:name="_Toc75"/>
      <w:bookmarkEnd w:id="211"/>
      <w:bookmarkEnd w:id="212"/>
      <w:r>
        <w:rPr>
          <w:rtl w:val="true"/>
        </w:rPr>
        <w:t xml:space="preserve">سوم </w:t>
      </w:r>
      <w:r>
        <w:rPr>
          <w:rtl w:val="true"/>
        </w:rPr>
        <w:t xml:space="preserve">: </w:t>
      </w:r>
      <w:r>
        <w:rPr>
          <w:rtl w:val="true"/>
        </w:rPr>
        <w:t>آموزش معارف دینی و پاسخ به شبهات</w:t>
      </w:r>
      <w:bookmarkEnd w:id="213"/>
    </w:p>
    <w:p>
      <w:pPr>
        <w:pStyle w:val="BookText"/>
        <w:rPr/>
      </w:pPr>
      <w:r>
        <w:rPr>
          <w:rFonts w:ascii="IRNazanin" w:hAnsi="IRNazanin" w:eastAsia="IRNazanin"/>
          <w:color w:val="111111"/>
          <w:sz w:val="28"/>
          <w:sz w:val="28"/>
          <w:szCs w:val="28"/>
          <w:rtl w:val="true"/>
          <w:lang w:bidi="fa-IR"/>
        </w:rPr>
        <w:t>از دیگر وظایف این‌که علما علم خود را ظاهر کنند و به کسانى که نمی‌دانند طريق جواب دادن به مخالفين را بياموزند که آن‌ها حيران و گمراه نشوند، و اگر حيران‌اند از سرگردانى نجات يابند، مخصوصاً در این زمان که بدعت‌ها و شبهات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تقى الجواد علیه السلام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که از يتيمان آل محمّد صلی الله علیه وآله و سلم پرستارى کند، همان کسانى که از امام خود دور افتاده‌اند، يعنى امام آن‌ها از نظرشان غایب شده و حيران مانده‌اند، و در دست شياطين اسير گشته و به دست دشمنان ما گرفتار شده‌اند؛ پس او آنان را از حيرت نجات دهد و وسوسه‌های شياطين را از آن‌ها دور کند و دشمنان شان را با دليل و برهانى که از ائمه به آنان رسيده ذليل و مغلوب نمايد، فضيلت اين دسته از دانشمندان بر عابدان بيش‌تر از فضيلت آسمان و عرش و کرسى و حجاب بر زمين است، و مثل فضيلت ماه شب چهارده بر کوچک‌ترين ستاره‌هاى آسمان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از امام على النقى الهادی علیه السلام نیز روايت شده که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نباشد برکت علمایى که در زمان غیبت، مردم را به آن حضرت دعوت مى‌کنند، و با دلایل محکم شبهات ملحدين را رفع مى‌نمايند، و مردمِ ضعيف را از دام شيطان و دشمنان دين نجات مى‌دهند، همانا تمام مردم گمراه شوند و از دين بر مى‌گردند، لکن </w:t>
      </w:r>
    </w:p>
    <w:p>
      <w:pPr>
        <w:pStyle w:val="BookText"/>
        <w:rPr/>
      </w:pPr>
      <w:r>
        <w:rPr>
          <w:rFonts w:ascii="IRNazanin" w:hAnsi="IRNazanin" w:eastAsia="IRNazanin"/>
          <w:color w:val="111111"/>
          <w:sz w:val="28"/>
          <w:sz w:val="28"/>
          <w:szCs w:val="28"/>
          <w:rtl w:val="true"/>
          <w:lang w:bidi="fa-IR"/>
        </w:rPr>
        <w:t>اين علما زمام دل‌های ضعفاى شيعيان را نگاه مى‌دارند چنان که صاحب کشتى سکّان آن را نگاه مى‌دارد، و اين طائفۀ از علما نزد خداوند جلّ شأنه از هر کسى افضل وبهترند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از معاوية بن عمار روايت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احاديث شما را روایت مى‌کند و آن‌ها را در ميان مردم منتشر مى‌نمايد و به سبب آن دل‌های شيعيان شما را محکم مى‌کند، او بهتر است، يا عابدى که عبادت مى‌کند و حديث روایت نمى‌کند؟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ما روايت مى‌کند و دل‌های شيعيان ما را به آن محکم مى‌کند بهتر از هزار عابد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پیغمبر اکرم صلی الله علیه وآله و سلم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 ها در ميان امّت ظاهر شد، بايد عالم علم خود را آشکار کند و اگر نکند، لعنت خدا جلّ شأنه بر اوست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 سلم در جای دیگری به حضرت على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تعالى يک نفر را به علم تو هدايت کند از تمام آن‌چه آفتاب بر او مى‌تابد براى تو بهتر است</w:t>
      </w:r>
      <w:r>
        <w:rPr>
          <w:rFonts w:eastAsia="IRNazanin" w:cs="IRNazanin"/>
          <w:color w:val="111111"/>
          <w:sz w:val="28"/>
          <w:szCs w:val="28"/>
          <w:rtl w:val="true"/>
          <w:lang w:bidi="fa-IR"/>
        </w:rPr>
        <w:t>.»</w:t>
      </w:r>
      <w:r>
        <w:rPr>
          <w:rStyle w:val="FootnoteAnchor"/>
          <w:rtl w:val="true"/>
        </w:rPr>
        <w:footnoteReference w:id="126"/>
      </w:r>
      <w:bookmarkStart w:id="214" w:name="pg18968_185459"/>
    </w:p>
    <w:p>
      <w:pPr>
        <w:pStyle w:val="Heading5"/>
        <w:numPr>
          <w:ilvl w:val="4"/>
          <w:numId w:val="1"/>
        </w:numPr>
        <w:rPr/>
      </w:pPr>
      <w:bookmarkStart w:id="215" w:name="__RefHeading___Toc16954165_1280447820"/>
      <w:bookmarkStart w:id="216" w:name="_Toc76"/>
      <w:bookmarkEnd w:id="214"/>
      <w:bookmarkEnd w:id="215"/>
      <w:r>
        <w:rPr>
          <w:rtl w:val="true"/>
        </w:rPr>
        <w:t xml:space="preserve">چهارم </w:t>
      </w:r>
      <w:r>
        <w:rPr>
          <w:rtl w:val="true"/>
        </w:rPr>
        <w:t xml:space="preserve">: </w:t>
      </w:r>
      <w:r>
        <w:rPr>
          <w:rtl w:val="true"/>
        </w:rPr>
        <w:t>ناشناس ماندن و پرهیز از شهرت</w:t>
      </w:r>
      <w:bookmarkEnd w:id="216"/>
    </w:p>
    <w:p>
      <w:pPr>
        <w:pStyle w:val="BookText"/>
        <w:rPr/>
      </w:pPr>
      <w:r>
        <w:rPr>
          <w:rFonts w:ascii="IRNazanin" w:hAnsi="IRNazanin" w:eastAsia="IRNazanin"/>
          <w:color w:val="111111"/>
          <w:sz w:val="28"/>
          <w:sz w:val="28"/>
          <w:szCs w:val="28"/>
          <w:rtl w:val="true"/>
          <w:lang w:bidi="fa-IR"/>
        </w:rPr>
        <w:t>زیرا شهرت، آفت است و ناشناسی، سبب در امان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رسید که امامشان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بر امر ما پایدار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مؤمن در آن زمان انجام دهد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زبان و خانه‌نشینی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نجات نمی‌یابد، مگر هر مؤمن بی‌نام و نشان که اگر در مجالس حضور یابد، شناخته نشود؛ و هرگاه غایب باشد، درجستجوی او بر نیایند و سراغش را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شما خواهد رسید که اسلام آن‌چنان واژگون شود همچنان‌که ظرف واژگون گردد و آن‌چه در آن است، بریزد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بر منبر شهر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پشت سر شما فتنه‌های تاریک و کور و بی‌نور خواهد آمد و از آن فتنه‌ها کسی نجات نیابد مگر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بشناسد ولی مردم او را نشناسند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بر پرهیز از شهرت در عصر غیبت دلالت دارد</w:t>
      </w:r>
      <w:r>
        <w:rPr>
          <w:rFonts w:eastAsia="IRNazanin" w:cs="IRNazanin"/>
          <w:color w:val="111111"/>
          <w:sz w:val="28"/>
          <w:szCs w:val="28"/>
          <w:rtl w:val="true"/>
          <w:lang w:bidi="fa-IR"/>
        </w:rPr>
        <w:t xml:space="preserve">.] </w:t>
      </w:r>
      <w:bookmarkStart w:id="217" w:name="pg18968_185460"/>
    </w:p>
    <w:p>
      <w:pPr>
        <w:pStyle w:val="Heading5"/>
        <w:numPr>
          <w:ilvl w:val="4"/>
          <w:numId w:val="1"/>
        </w:numPr>
        <w:rPr/>
      </w:pPr>
      <w:bookmarkStart w:id="218" w:name="__RefHeading___Toc16954167_1280447820"/>
      <w:bookmarkStart w:id="219" w:name="_Toc77"/>
      <w:bookmarkEnd w:id="217"/>
      <w:bookmarkEnd w:id="218"/>
      <w:r>
        <w:rPr>
          <w:rtl w:val="true"/>
        </w:rPr>
        <w:t>[</w:t>
      </w:r>
      <w:r>
        <w:rPr>
          <w:rtl w:val="true"/>
        </w:rPr>
        <w:t xml:space="preserve">پنجم </w:t>
      </w:r>
      <w:r>
        <w:rPr>
          <w:rtl w:val="true"/>
        </w:rPr>
        <w:t xml:space="preserve">: </w:t>
      </w:r>
      <w:r>
        <w:rPr>
          <w:rtl w:val="true"/>
        </w:rPr>
        <w:t>سرودن شعر و خواندن اشعار فضایل آن حضرت برای مردم</w:t>
      </w:r>
      <w:bookmarkEnd w:id="219"/>
    </w:p>
    <w:p>
      <w:pPr>
        <w:pStyle w:val="BookText"/>
        <w:rPr/>
      </w:pPr>
      <w:r>
        <w:rPr>
          <w:rFonts w:ascii="IRNazanin" w:hAnsi="IRNazanin" w:eastAsia="IRNazanin"/>
          <w:color w:val="111111"/>
          <w:sz w:val="28"/>
          <w:sz w:val="28"/>
          <w:szCs w:val="28"/>
          <w:rtl w:val="true"/>
          <w:lang w:bidi="fa-IR"/>
        </w:rPr>
        <w:t>سرودن یا خواندن شعر در فضایل امام زمان علیه السلام یاریآن حضرت است و دلیل آن، روایات فراوانی است که در ستایش شعر گفتنِ در فضایل و مناقب اهل بیت علیهم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کمیت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دربارۀ ما شعر می‌گویی، پیوسته به روح القدس تأیید می‌شوی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درباره ما شعری بسراید، خداوند برای او در بهشت خانه‌ای خواهد ساخت که هفت برابر دنیا باشد و در آن‌جا هر فرشته مقرّب و پیامبری را دیدار خواهد کرد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نقاشی با گونه‌های خود، خطّاطی، معماری، پیکرتراشی، طراحی و گرافیک، عکاسی، فیلم سازی، تئاتر، نمایش‌نامه نویسی، قصّه نویسی، داستان نویسی، خاتم‌کاری، مینیاتور، معرّق، منبّت‌کاری، فرش بافی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هنراند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بارز هنر، سرودن شعر در سبک‌ها و گونه‌های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روح و جان انسان‌ها اثر می‌گذارد و همه از شنیدنش لذّت می‌برند؛ زیرا یکی از بهترین ابزار القاء مفاهیم و نیز تحریک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بیان مطالب علمی، اخلاقی، اجتماعی، تاریخی، فرهنگی، ادبی، دینی،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متن واکنش و تأثیر چندانی بر مخاطب ندارد، اما به صورت شعر اثر گذاری‌اش چند برابر خواهد بود، و هیجان و احساسات او را برخواهد انگیخت، به گونه‌ای که گاهی یک بیت بیش‌تر از یک ساعت سخنرانی در مخاطب اثر می‌گذارد؛ از این‌رو اهل‌بیت علیهم السلام نیز وقتی شاعری؛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یا فرزدق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فضایل اهل‌بیت علیهم السلام یا امر ولایت شعر می‌سرود، او را بسیار تشویق می‌کردند و هدایای فراوان می‌دادند و به خوانده شدن و نشر آن ابراز علاقه می‌نمودند که روایات فراوانی در این باره داریم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صاحب مکیال به مقتضای زمان خویش سرودن شعر برای امام زمان عجل الله تعالی فرجه الشریف و در موضوع معارف مهدوی را به عنوان یکی از تکالیف برشمرده‌اند، اما باید امروزه آن را تعمیم داد و این وظیفه و تکلیف را برای هر هنری دانست که بتواند در مسیر خدمت‌گزاری به اهل‌بیت علیهم السلام باشد، و احساسات و عواطف جامعه و توجّه مردم را به اهل بیت به ویژه امام زمان علیه السلام نه تنها در جوامع اسلامی، بلکه در جوامع غیر اسلامی برانگیزاند، لذا هر هنرمندی که بتواند با هنر خود فضایل و و زیبایی‌های امام زمان عجل الله تعالی فرجه الشریف، معارف مهدوی، آرزوی انبیا و اوصیا به دیدن ایشان، منجی در ادیان الهی، مفاهیم انتظار و فرج، زیبایی عصر ظهور و برپایی دولت حقیقی قسط و عدل، تشرّفات به محضر امام زمان عجل الله تعالی فرجه الشریف، سخنان و پیغام‌های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منتقل کند و ایجاد شوق و رغبت در طبقات مختلف جامعه برای ظهور آن حضرت و دعای به آن بزرگوار نماید، امام عصر عجل الله تعالی فرجه الشریف را یاری کرده و این تکلیف متوجّه اوست و قطعاً اجر بسیاری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8968_185462"/>
      <w:bookmarkStart w:id="221" w:name="pg18968_185462"/>
      <w:bookmarkEnd w:id="221"/>
    </w:p>
    <w:p>
      <w:pPr>
        <w:pStyle w:val="Heading4"/>
        <w:numPr>
          <w:ilvl w:val="3"/>
          <w:numId w:val="1"/>
        </w:numPr>
        <w:rPr/>
      </w:pPr>
      <w:bookmarkStart w:id="222" w:name="pg18968_185462"/>
      <w:bookmarkStart w:id="223" w:name="__RefHeading___Toc16954169_1280447820"/>
      <w:bookmarkStart w:id="224" w:name="_Toc78"/>
      <w:bookmarkEnd w:id="222"/>
      <w:bookmarkEnd w:id="223"/>
      <w:r>
        <w:rPr/>
        <w:t>50-52</w:t>
      </w:r>
      <w:r>
        <w:rPr>
          <w:rtl w:val="true"/>
        </w:rPr>
        <w:t xml:space="preserve">. </w:t>
      </w:r>
      <w:r>
        <w:rPr>
          <w:rtl w:val="true"/>
        </w:rPr>
        <w:t>وظایف در میان دوستان حضرت</w:t>
      </w:r>
      <w:bookmarkEnd w:id="224"/>
    </w:p>
    <w:p>
      <w:pPr>
        <w:pStyle w:val="Heading5"/>
        <w:numPr>
          <w:ilvl w:val="4"/>
          <w:numId w:val="1"/>
        </w:numPr>
        <w:rPr/>
      </w:pPr>
      <w:bookmarkStart w:id="225" w:name="__RefHeading___Toc16954171_1280447820"/>
      <w:bookmarkStart w:id="226" w:name="_Toc79"/>
      <w:bookmarkEnd w:id="225"/>
      <w:r>
        <w:rPr>
          <w:rtl w:val="true"/>
        </w:rPr>
        <w:t>[</w:t>
      </w:r>
      <w:r>
        <w:rPr>
          <w:rtl w:val="true"/>
        </w:rPr>
        <w:t xml:space="preserve">اول </w:t>
      </w:r>
      <w:r>
        <w:rPr>
          <w:rtl w:val="true"/>
        </w:rPr>
        <w:t xml:space="preserve">: </w:t>
      </w:r>
      <w:r>
        <w:rPr>
          <w:rtl w:val="true"/>
        </w:rPr>
        <w:t>سفارش یکدیگر به صبر در زمان غیبت</w:t>
      </w:r>
      <w:bookmarkEnd w:id="226"/>
    </w:p>
    <w:p>
      <w:pPr>
        <w:pStyle w:val="BookText"/>
        <w:rPr/>
      </w:pPr>
      <w:r>
        <w:rPr>
          <w:rFonts w:ascii="IRNazanin" w:hAnsi="IRNazanin" w:eastAsia="IRNazanin"/>
          <w:color w:val="111111"/>
          <w:sz w:val="28"/>
          <w:sz w:val="28"/>
          <w:szCs w:val="28"/>
          <w:rtl w:val="true"/>
          <w:lang w:bidi="fa-IR"/>
        </w:rPr>
        <w:t>یعنی هر مؤمنی به همسر، فرزندان، نوادگان، بستگان دور و نزدیک، و دوستان و آشنایان سفارش کند، ایمان به صاحب الزمان عجل الله تعالی فرجه الشریف و صبوری بر طولانی شدن غیبت، و این‌که ظلم و جور زیاد و زیادتر شود اما حضرت ظهور نکنند، و به دنبال همین صبر و دعای برای فرج، پیروزی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سفارش کند بر اثر طولانی شدن غیبت و شبه افکنی‌ها نا امید نشوند و منکر وجود امام زمان عجل الله تعالی فرجه الشریف نگردند؛ زیرا ظهور حضرتش وعدۀ همه انبیا و اوصیاست ، و انتظار فرج و صبر بر آن از اقسام فرج است، همانند کسی که در شدّت بیماری‌اش می‌داند طبیب حاذقی وجود دارد که قرار است بیاید و همین انتظار او را به زندگی امیدوار می‌کند و باعث تقویت روحیه و تسلّی دردهای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فضیل می‌گوید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درباره فَرَج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مگر نه این است که انتظار فَرَج خود از فَرَج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 به درستی من هم از منتظران هستم</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bookmarkStart w:id="227" w:name="pg18968_185463"/>
    </w:p>
    <w:p>
      <w:pPr>
        <w:pStyle w:val="Heading5"/>
        <w:numPr>
          <w:ilvl w:val="4"/>
          <w:numId w:val="1"/>
        </w:numPr>
        <w:rPr/>
      </w:pPr>
      <w:bookmarkStart w:id="228" w:name="__RefHeading___Toc16954173_1280447820"/>
      <w:bookmarkStart w:id="229" w:name="_Toc80"/>
      <w:bookmarkEnd w:id="227"/>
      <w:bookmarkEnd w:id="228"/>
      <w:r>
        <w:rPr>
          <w:rtl w:val="true"/>
        </w:rPr>
        <w:t xml:space="preserve">دوم </w:t>
      </w:r>
      <w:r>
        <w:rPr>
          <w:rtl w:val="true"/>
        </w:rPr>
        <w:t xml:space="preserve">: </w:t>
      </w:r>
      <w:r>
        <w:rPr>
          <w:rtl w:val="true"/>
        </w:rPr>
        <w:t>همدلی و تلاش همگانی بر يارى امام زمان علیه السلام</w:t>
      </w:r>
      <w:bookmarkEnd w:id="229"/>
    </w:p>
    <w:p>
      <w:pPr>
        <w:pStyle w:val="BookText"/>
        <w:rPr/>
      </w:pPr>
      <w:r>
        <w:rPr>
          <w:rFonts w:ascii="IRNazanin" w:hAnsi="IRNazanin" w:eastAsia="IRNazanin"/>
          <w:color w:val="111111"/>
          <w:sz w:val="28"/>
          <w:sz w:val="28"/>
          <w:szCs w:val="28"/>
          <w:rtl w:val="true"/>
          <w:lang w:bidi="fa-IR"/>
        </w:rPr>
        <w:t>اگرچه یاری امام زمان عجل الله تعالی فرجه الشریف وظیفه هر فردی است، اما در همدلی و اتّحاد اثری است که در انفراد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دیگر تکالیف اجتماعی برنامه‌ریزی جمعی است، به اين معنى که دل‌های مؤمنان در یاری به حضرتش با هم متّفق باشد و هم عهد شوند در یاری آن حضرت و وفای به عهدی که با حضرتش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امام زمان عجل الله تعالی فرجه الشریف به شيخ مفيد رحمه الله آمده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شيعيان ما در وفای به عهدى که بر آن‌هاست با هم يک دل و متّفق مى‌شدند، هر آينه ظهور من عقب نمى‌افتاد و زودتر به سعادت زيارت جمال من فائز مى‌شدند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bookmarkStart w:id="230" w:name="pg18968_185464"/>
    </w:p>
    <w:p>
      <w:pPr>
        <w:pStyle w:val="Heading5"/>
        <w:numPr>
          <w:ilvl w:val="4"/>
          <w:numId w:val="1"/>
        </w:numPr>
        <w:rPr/>
      </w:pPr>
      <w:bookmarkStart w:id="231" w:name="__RefHeading___Toc16954175_1280447820"/>
      <w:bookmarkStart w:id="232" w:name="_Toc81"/>
      <w:bookmarkEnd w:id="230"/>
      <w:bookmarkEnd w:id="231"/>
      <w:r>
        <w:rPr>
          <w:rtl w:val="true"/>
        </w:rPr>
        <w:t>[</w:t>
      </w:r>
      <w:r>
        <w:rPr>
          <w:rtl w:val="true"/>
        </w:rPr>
        <w:t xml:space="preserve">سوم </w:t>
      </w:r>
      <w:r>
        <w:rPr>
          <w:rtl w:val="true"/>
        </w:rPr>
        <w:t xml:space="preserve">: </w:t>
      </w:r>
      <w:r>
        <w:rPr>
          <w:rtl w:val="true"/>
        </w:rPr>
        <w:t>حلّ مشکلات و خوشحال کردن مؤمنان و محبّان امام زمان عجل الله تعالی فرجه الشریف</w:t>
      </w:r>
      <w:bookmarkEnd w:id="232"/>
    </w:p>
    <w:p>
      <w:pPr>
        <w:pStyle w:val="BookText"/>
        <w:rPr/>
      </w:pPr>
      <w:r>
        <w:rPr>
          <w:rFonts w:ascii="IRNazanin" w:hAnsi="IRNazanin" w:eastAsia="IRNazanin"/>
          <w:color w:val="111111"/>
          <w:sz w:val="28"/>
          <w:sz w:val="28"/>
          <w:szCs w:val="28"/>
          <w:rtl w:val="true"/>
          <w:lang w:bidi="fa-IR"/>
        </w:rPr>
        <w:t>از آنجا که شیعیان در زمان غیبت امام علیه السلام، ایتام آل محمد علیهم السلام شمرده شده‌اند، این کار مایه سرور و خوشحالی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کردن مؤمنان و حلّ مشکلات آن‌ها گاهی با بذل و بخشش انجام می‌شود، گاهی با وساطت و سفارش کردن، گاهی با احترام گزاردن، گاهی با قرض دادن یا تعویق در مطالبه قرض‌هایشان، گاهی با ایجاد شغل، یا کمک بدنی، یا مشورت دادن و همفکری، یا همیاری و همکاری با آنان در امر فرزندان و نزدیکان و حلّ گرفتاری‌هایشان، یا وساطت در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مؤمن، با انجام این امور نیّت کند، حضرت صاحب الامر عجل الله تعالی فرجه الشریف را خوشحال نماید، به آن ثواب نایل می‌شود و به علاوه، سایر ثواب‌های بزرگی که برای حلّ مشکل مؤمن هست، در نامۀ اعمال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دلالت دارد روایتی از امام صادق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نپندارد، اگر مؤمنی را شاد کند فقط او را خوشحال کرده، بلکه والله ما را خوشحال نموده، بلکه سوگند به خداوند، رسول خدا صلی الله علیه وآله و سلم رامسرور ساخته، و همین‌طور است، هر کس مؤمنی را اندوهگین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روایت دیگری امام کاظم علیه السلام می‌فرمایند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حاجتی از دوستان ما را برآورده کند گویی آن را برای همه ما اهل بیت برآورده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33" w:name="pg18968_185465"/>
    </w:p>
    <w:p>
      <w:pPr>
        <w:pStyle w:val="Heading4"/>
        <w:numPr>
          <w:ilvl w:val="3"/>
          <w:numId w:val="1"/>
        </w:numPr>
        <w:rPr/>
      </w:pPr>
      <w:bookmarkStart w:id="234" w:name="__RefHeading___Toc16954177_1280447820"/>
      <w:bookmarkStart w:id="235" w:name="_Toc82"/>
      <w:bookmarkEnd w:id="233"/>
      <w:bookmarkEnd w:id="234"/>
      <w:r>
        <w:rPr/>
        <w:t>53-59</w:t>
      </w:r>
      <w:r>
        <w:rPr>
          <w:rtl w:val="true"/>
        </w:rPr>
        <w:t xml:space="preserve">. </w:t>
      </w:r>
      <w:r>
        <w:rPr>
          <w:rtl w:val="true"/>
        </w:rPr>
        <w:t>وظایف در مقابل دشمنان و مدّعیان دروغین</w:t>
      </w:r>
      <w:bookmarkEnd w:id="235"/>
    </w:p>
    <w:p>
      <w:pPr>
        <w:pStyle w:val="Heading5"/>
        <w:numPr>
          <w:ilvl w:val="4"/>
          <w:numId w:val="1"/>
        </w:numPr>
        <w:rPr/>
      </w:pPr>
      <w:bookmarkStart w:id="236" w:name="__RefHeading___Toc16954179_1280447820"/>
      <w:bookmarkStart w:id="237" w:name="_Toc83"/>
      <w:bookmarkEnd w:id="236"/>
      <w:r>
        <w:rPr>
          <w:rtl w:val="true"/>
        </w:rPr>
        <w:t xml:space="preserve">اول </w:t>
      </w:r>
      <w:r>
        <w:rPr>
          <w:rtl w:val="true"/>
        </w:rPr>
        <w:t xml:space="preserve">: </w:t>
      </w:r>
      <w:r>
        <w:rPr>
          <w:rtl w:val="true"/>
        </w:rPr>
        <w:t>تقیّه در مقابل دشمنان</w:t>
      </w:r>
      <w:bookmarkEnd w:id="237"/>
    </w:p>
    <w:p>
      <w:pPr>
        <w:pStyle w:val="BookText"/>
        <w:rPr/>
      </w:pPr>
      <w:r>
        <w:rPr>
          <w:rFonts w:ascii="IRNazanin" w:hAnsi="IRNazanin" w:eastAsia="IRNazanin"/>
          <w:color w:val="111111"/>
          <w:sz w:val="28"/>
          <w:sz w:val="28"/>
          <w:szCs w:val="28"/>
          <w:rtl w:val="true"/>
          <w:lang w:bidi="fa-IR"/>
        </w:rPr>
        <w:t>تقيّه واجب است و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جایی که بیم ضرر جانی، مالی یا آبرویی هست اظهار حق نکند، بلکه اگر ناچار شد، برای حفظ جان، مال يا آبرو به ظاهر و زبان با دشمنان همراهى کرده و قلباً با آن‌ها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گناهان پرهيز نمی‌کند، دين ندارد وکسی‌که تقيّه نمى‌کند،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شما نزد خداوند آن است که بيش‌تر تقيّه مى‌نماید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بايد تقيّه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معلوم و آن روز خروج قائم ماست، پس هرکس پيش از خروج قائم ما تقیّه را ترک نمايد از ما نيست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اخبار در خصوص وجوب تقيّه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بيان معنى تقيّۀ واجب عرض شد، همان معناى حديثى است که از اميرالمؤمنين علیه السلام روايت گردیده، و در آن سه مرتبه تأکيد شده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ترک نمایيد تقيّه را؛ زیرا ترک آن باعث ذلّت و ريخته شدن خون شما و ساير مؤمنان مى‌شود</w:t>
      </w:r>
      <w:r>
        <w:rPr>
          <w:rFonts w:eastAsia="IRNazanin" w:cs="IRNazanin"/>
          <w:color w:val="111111"/>
          <w:sz w:val="28"/>
          <w:szCs w:val="28"/>
          <w:rtl w:val="true"/>
          <w:lang w:bidi="fa-IR"/>
        </w:rPr>
        <w:t>...»</w:t>
      </w:r>
      <w:r>
        <w:rPr>
          <w:rStyle w:val="FootnoteAnchor"/>
          <w:rtl w:val="true"/>
        </w:rPr>
        <w:footnoteReference w:id="141"/>
      </w:r>
      <w:bookmarkStart w:id="238" w:name="pg18968_185466"/>
    </w:p>
    <w:p>
      <w:pPr>
        <w:pStyle w:val="Heading5"/>
        <w:numPr>
          <w:ilvl w:val="4"/>
          <w:numId w:val="1"/>
        </w:numPr>
        <w:rPr/>
      </w:pPr>
      <w:bookmarkStart w:id="239" w:name="__RefHeading___Toc16954181_1280447820"/>
      <w:bookmarkStart w:id="240" w:name="_Toc84"/>
      <w:bookmarkEnd w:id="238"/>
      <w:bookmarkEnd w:id="239"/>
      <w:r>
        <w:rPr>
          <w:rtl w:val="true"/>
        </w:rPr>
        <w:t>[</w:t>
      </w:r>
      <w:r>
        <w:rPr>
          <w:rtl w:val="true"/>
        </w:rPr>
        <w:t xml:space="preserve">دوم </w:t>
      </w:r>
      <w:r>
        <w:rPr>
          <w:rtl w:val="true"/>
        </w:rPr>
        <w:t xml:space="preserve">: </w:t>
      </w:r>
      <w:r>
        <w:rPr>
          <w:rtl w:val="true"/>
        </w:rPr>
        <w:t>صبر بر اذیت و آزار دشمنان</w:t>
      </w:r>
      <w:bookmarkEnd w:id="240"/>
    </w:p>
    <w:p>
      <w:pPr>
        <w:pStyle w:val="BookText"/>
        <w:rPr/>
      </w:pPr>
      <w:r>
        <w:rPr>
          <w:rFonts w:ascii="IRNazanin" w:hAnsi="IRNazanin" w:eastAsia="IRNazanin"/>
          <w:color w:val="111111"/>
          <w:sz w:val="28"/>
          <w:sz w:val="28"/>
          <w:szCs w:val="28"/>
          <w:rtl w:val="true"/>
          <w:lang w:bidi="fa-IR"/>
        </w:rPr>
        <w:t>خداوند متعال بندگان خود را در زمان غیبت به انواع محنت‌ها و بلاها امتحان می‌کند تا نیکان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امتحانات و محنت‌ها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باطل را می‌بینیم در راحتی و ثروت زندگی می‌کنند و دارای شوکت و قدرت هستند، و از سویی بسیاری از مؤمنان و پیروان اهل بیت علیهم السلام در سختی و تنگدستی زندگی می‌کنند و به آنان و گفته‌های آنان اعتنا نمی‌شود، و اهل باطل آنان را از نظر اعتقاداتشان مخصوصاً ایمان به امام زمان علیه السلام و غیبت و امید به فرج و ظهور با دست و زبان اذیت و آزار می‌دهند و مسخره می‌کنند، در اینجا نفس و عقل با هم نزاع می‌کنند؛ نفس به پیروی از اهل باطل امر می‌کند تا در وسعت و رفاه زندگی و عدم تقیّد به بایدها و نبایدهای دستورات دینی زندگی کند و لذت برده شود، و عقل سلیم فرمان می‌دهد بر آزارهایشان صبر شود و تکذیب و سخره‌های آنان تحمّل گردد، وبه پیروی از اهل حق و منتظر ظهور امام زمان علیه السلام بودن،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وآله و سلم نقل کرده‌اند که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خواهد آمد که حکومت جز با کشتن وستمگری به دست نیاید، و ثروت جز با غصب کردن و بخل ورزیدن فراهم نگردد، و محبّت جز با بیرون کردن دین و پیروی از هوای نفس حاصل نشود، پس هر کس در آن زمان بر فقر صبر کند در حالی که بتواند به ثروت رسد، و بر دشمنی مردم صبر نماید در حالی که بتواند با از </w:t>
      </w:r>
    </w:p>
    <w:p>
      <w:pPr>
        <w:pStyle w:val="BookText"/>
        <w:rPr/>
      </w:pPr>
      <w:r>
        <w:rPr>
          <w:rFonts w:ascii="IRNazanin" w:hAnsi="IRNazanin" w:eastAsia="IRNazanin"/>
          <w:color w:val="111111"/>
          <w:sz w:val="28"/>
          <w:sz w:val="28"/>
          <w:szCs w:val="28"/>
          <w:rtl w:val="true"/>
          <w:lang w:bidi="fa-IR"/>
        </w:rPr>
        <w:t xml:space="preserve">دست دادن دین و پیروی از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همرنگ جماعت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احترام مردم را به خود جلب کند، خداوند پاداش پنجاه صدّیق به او خواهد داد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روایت دیگری پیغمبر صلی الله علیه وآله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خواهد بود که صبر در آن‌ها مثل نگه داشتن آتش در کف دست است، پس به عامل به وظیفه اش پاداش پنجاه نفری که عمل در غیر آن روزگار انجام دهد داده خواهد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باز در روایت دیگری پیامبر صلی الله علیه وآله و سلم خطاب به اصحاب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قومی خواهند آمد که یک نفر از آن‌ها اجر پنجاه نفر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حنین با شما بودیم و یاری‌تان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آن‌ها فرود می‌آید، تحمّل نمی‌کنید و مانند آن‌ها صبر ندارید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کلام اشاره به مؤمنان صبور در زمان غیبت است</w:t>
      </w:r>
      <w:r>
        <w:rPr>
          <w:rStyle w:val="FootnoteAnchor"/>
          <w:rtl w:val="true"/>
        </w:rPr>
        <w:footnoteReference w:id="145"/>
      </w:r>
      <w:r>
        <w:rPr>
          <w:rFonts w:ascii="IRNazanin" w:hAnsi="IRNazanin" w:eastAsia="IRNazanin"/>
          <w:color w:val="111111"/>
          <w:sz w:val="28"/>
          <w:sz w:val="28"/>
          <w:szCs w:val="28"/>
          <w:rtl w:val="true"/>
          <w:lang w:bidi="fa-IR"/>
        </w:rPr>
        <w:t>، چنان‌که اخبار زیادی شاهد بر آن می‌باشد</w:t>
      </w:r>
      <w:r>
        <w:rPr>
          <w:rFonts w:eastAsia="IRNazanin" w:cs="IRNazanin"/>
          <w:color w:val="111111"/>
          <w:sz w:val="28"/>
          <w:szCs w:val="28"/>
          <w:rtl w:val="true"/>
          <w:lang w:bidi="fa-IR"/>
        </w:rPr>
        <w:t xml:space="preserve">.] </w:t>
      </w:r>
      <w:bookmarkStart w:id="241" w:name="pg18968_185468"/>
    </w:p>
    <w:p>
      <w:pPr>
        <w:pStyle w:val="Heading5"/>
        <w:numPr>
          <w:ilvl w:val="4"/>
          <w:numId w:val="1"/>
        </w:numPr>
        <w:rPr/>
      </w:pPr>
      <w:bookmarkStart w:id="242" w:name="__RefHeading___Toc16954183_1280447820"/>
      <w:bookmarkStart w:id="243" w:name="_Toc85"/>
      <w:bookmarkEnd w:id="241"/>
      <w:bookmarkEnd w:id="242"/>
      <w:r>
        <w:rPr>
          <w:rtl w:val="true"/>
        </w:rPr>
        <w:t>[</w:t>
      </w:r>
      <w:r>
        <w:rPr>
          <w:rtl w:val="true"/>
        </w:rPr>
        <w:t xml:space="preserve">سوم </w:t>
      </w:r>
      <w:r>
        <w:rPr>
          <w:rtl w:val="true"/>
        </w:rPr>
        <w:t xml:space="preserve">: </w:t>
      </w:r>
      <w:r>
        <w:rPr>
          <w:rtl w:val="true"/>
        </w:rPr>
        <w:t>پرهیز از مجالسی که نام حضرت در آنجا تمسخر می‌شود</w:t>
      </w:r>
      <w:bookmarkEnd w:id="243"/>
    </w:p>
    <w:p>
      <w:pPr>
        <w:pStyle w:val="BookText"/>
        <w:rPr/>
      </w:pPr>
      <w:r>
        <w:rPr>
          <w:rFonts w:ascii="IRNazanin" w:hAnsi="IRNazanin" w:eastAsia="IRNazanin"/>
          <w:color w:val="111111"/>
          <w:sz w:val="28"/>
          <w:sz w:val="28"/>
          <w:szCs w:val="28"/>
          <w:rtl w:val="true"/>
          <w:lang w:bidi="fa-IR"/>
        </w:rPr>
        <w:t>شرکت نکردن در مجالسی که سخن گفتن از امام زمان عجل الله تعالی فرجه الشریف و مباحث مهدویّت را مسخره می‌کنند، یا وجود شریفش را انکار می‌کنند، یا مؤمنان منتظر ظهور را بهتمسخر می‌گیرند، از دیگر تکالیف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عقرقوقی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عَلَيْكُمْ فِي الْكِتابِ أَنْ إِذا سَمِعْتُمْ آياتِ اللَّهِ يُكْفَرُ بِها وَ يُسْتَهْزَأُ بِها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شنیدی کسی آیات حق را انکار می‌کند و آن را دروغ می‌شمارد و به امامان علیهم السلام ناروا می‌گوید، از کنارش برخیز و با او همنشینی مکن، هر کس می‌خواهد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مجلسی بنشیند که به یکی از امامان علیهم السلام دشنام داده می‌شود و می‌تواند مجلس را ترک کند اما این کار را نکند، خداوند در دنیا لباس ذلّت بر او می‌پوشاند، و در آخرت عذابش می‌کند، و آن‌چه از معرفتِ ما بر او منّتنهاده شده، از وی سلب 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باز از آن حضرت علیه السلام نقل شده که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همنشینی با کسانی که به ائمه علیهم السلام اهانت می‌کنند دچارگشتی، فوراً برخیز، مانند کسی که بر روی سنگ سرخ شده‌ای باشد و از آن در اولین فرصت برخیزد؛ زیرا خداوند آن‌ها را دشمن داشته و لعن می‌کند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44" w:name="pg18968_185469"/>
    </w:p>
    <w:p>
      <w:pPr>
        <w:pStyle w:val="Heading5"/>
        <w:numPr>
          <w:ilvl w:val="4"/>
          <w:numId w:val="1"/>
        </w:numPr>
        <w:rPr/>
      </w:pPr>
      <w:bookmarkStart w:id="245" w:name="__RefHeading___Toc16954185_1280447820"/>
      <w:bookmarkStart w:id="246" w:name="_Toc86"/>
      <w:bookmarkEnd w:id="244"/>
      <w:bookmarkEnd w:id="245"/>
      <w:r>
        <w:rPr>
          <w:rtl w:val="true"/>
        </w:rPr>
        <w:t xml:space="preserve">چهارم </w:t>
      </w:r>
      <w:r>
        <w:rPr>
          <w:rtl w:val="true"/>
        </w:rPr>
        <w:t xml:space="preserve">: </w:t>
      </w:r>
      <w:r>
        <w:rPr>
          <w:rtl w:val="true"/>
        </w:rPr>
        <w:t>تکذیب مدّعیان نیابت خاصّه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معتقدند با وفات شیخ علیّ بن محمد سمری، نایب چهارم امام زمان عجل الله تعالی فرجه الشریف در دوران غیبت صغری، وکالت خاصّ از آن حضرت منقطع شده و تا زمان ظهور نایب خاصّی وجود نخواهد داشت؛ لذا اگر کسی در زمان غیبت کبری ادعای نیابت خاصّه نمود، باید او را تکذيب کرد و دروغگو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حضرت در نامۀ شريف‌شان خطاب به علیّ بن محمدسمری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فوتت کسی جانشین تو نخواهد بود و در میان شیعیان من کسی یا کسانی خواهند آمد که مدّعی شوند مرا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قبل از خروج سفیانی و صیحۀ آسمانی این ادّعا را کند، دروغگوی تهمت‌زننده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ادعای مشاهده، مشاهده‌ای است که مقیّد به عنوان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و نیابت خاصّه از امام زمان عجل الله تعالی فرجه الشریف است، چنان‌چه سفرای چهارگانه حضرت در زمان غیبت صغری خدمت حضرتش شرفیاب می‌شدند و وکیل و نایب خاصّ حضرت بودند، نه این‌که صرفاً امام را مشاهده کنند؛ و البتّه بوده‌اند افرادی که در زمان غیبت کبری لیاقت شرفیابی محضر آن حضرت را داشته‌اند</w:t>
      </w:r>
      <w:r>
        <w:rPr>
          <w:rFonts w:eastAsia="IRNazanin" w:cs="IRNazanin"/>
          <w:color w:val="111111"/>
          <w:sz w:val="28"/>
          <w:szCs w:val="28"/>
          <w:rtl w:val="true"/>
          <w:lang w:bidi="fa-IR"/>
        </w:rPr>
        <w:t xml:space="preserve">.] </w:t>
      </w:r>
      <w:bookmarkStart w:id="247" w:name="pg18968_185470"/>
    </w:p>
    <w:p>
      <w:pPr>
        <w:pStyle w:val="Heading5"/>
        <w:numPr>
          <w:ilvl w:val="4"/>
          <w:numId w:val="1"/>
        </w:numPr>
        <w:rPr/>
      </w:pPr>
      <w:bookmarkStart w:id="248" w:name="__RefHeading___Toc16954187_1280447820"/>
      <w:bookmarkStart w:id="249" w:name="_Toc87"/>
      <w:bookmarkEnd w:id="247"/>
      <w:bookmarkEnd w:id="248"/>
      <w:r>
        <w:rPr>
          <w:rtl w:val="true"/>
        </w:rPr>
        <w:t xml:space="preserve">پنجم </w:t>
      </w:r>
      <w:r>
        <w:rPr>
          <w:rtl w:val="true"/>
        </w:rPr>
        <w:t xml:space="preserve">: </w:t>
      </w:r>
      <w:r>
        <w:rPr>
          <w:rtl w:val="true"/>
        </w:rPr>
        <w:t>عدم تعیین وقت ظهور و تکذیب وقت‌گذاران</w:t>
      </w:r>
      <w:bookmarkEnd w:id="249"/>
    </w:p>
    <w:p>
      <w:pPr>
        <w:pStyle w:val="BookText"/>
        <w:rPr/>
      </w:pPr>
      <w:r>
        <w:rPr>
          <w:rFonts w:ascii="IRNazanin" w:hAnsi="IRNazanin" w:eastAsia="IRNazanin"/>
          <w:color w:val="111111"/>
          <w:sz w:val="28"/>
          <w:sz w:val="28"/>
          <w:szCs w:val="28"/>
          <w:rtl w:val="true"/>
          <w:lang w:bidi="fa-IR"/>
        </w:rPr>
        <w:t>از دیگر تکالیف آن‌که وقت براى ظهور حضرت عجل الله تعالی فرجه الشریفمعيّن نکنند، و اگر کسى وقتی را براى ظهور حضرتش تعیین کرد، او را تکذيب کنند و دروغگو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یسار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امر وقت معينى هست؟ حضرت سه دفعه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می‌گويند کسانى که براى آن وقت معيّن مى‌کنند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 علیه السلام به محمّد بن مسلم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براى شما وقت تعیین کرد، نترسيد از این‌که او را تکذيب کنيد؛ زيرا ما براى هيچ کس تعيين وقت نمى‌کنيم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از پدرانش که به رسول خدا صلی الله علیه وآله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ذريّه شما چه وقتی ظهور می‌کند؟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مثل قيامت است که هيچ‌کس از وقت آن خبر ندارد جز خداوند عالم جلّ شانه که او را در وقتى مقتضی ظاهر مى‌گرداند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احاديث در اين باب بسيار است</w:t>
      </w:r>
      <w:r>
        <w:rPr>
          <w:rFonts w:eastAsia="Amiri" w:cs="Amiri" w:ascii="Amiri" w:hAnsi="Amiri"/>
          <w:color w:val="111111"/>
          <w:sz w:val="28"/>
          <w:szCs w:val="28"/>
          <w:rtl w:val="true"/>
          <w:lang w:bidi="ar-SA"/>
        </w:rPr>
        <w:t xml:space="preserve">. </w:t>
      </w:r>
      <w:bookmarkStart w:id="250" w:name="pg18968_185471"/>
    </w:p>
    <w:p>
      <w:pPr>
        <w:pStyle w:val="Heading5"/>
        <w:numPr>
          <w:ilvl w:val="4"/>
          <w:numId w:val="1"/>
        </w:numPr>
        <w:rPr/>
      </w:pPr>
      <w:bookmarkStart w:id="251" w:name="__RefHeading___Toc16954189_1280447820"/>
      <w:bookmarkStart w:id="252" w:name="_Toc88"/>
      <w:bookmarkEnd w:id="250"/>
      <w:bookmarkEnd w:id="251"/>
      <w:r>
        <w:rPr>
          <w:rtl w:val="true"/>
        </w:rPr>
        <w:t xml:space="preserve">ششم </w:t>
      </w:r>
      <w:r>
        <w:rPr>
          <w:rtl w:val="true"/>
        </w:rPr>
        <w:t xml:space="preserve">: </w:t>
      </w:r>
      <w:r>
        <w:rPr>
          <w:rtl w:val="true"/>
        </w:rPr>
        <w:t>ثبات در اعتقادات و دنبال گروه‌ها و فرقه‌ها نرفتن</w:t>
      </w:r>
      <w:bookmarkEnd w:id="252"/>
    </w:p>
    <w:p>
      <w:pPr>
        <w:pStyle w:val="BookText"/>
        <w:rPr/>
      </w:pPr>
      <w:r>
        <w:rPr>
          <w:rFonts w:ascii="IRNazanin" w:hAnsi="IRNazanin" w:eastAsia="IRNazanin"/>
          <w:color w:val="111111"/>
          <w:sz w:val="28"/>
          <w:sz w:val="28"/>
          <w:szCs w:val="28"/>
          <w:rtl w:val="true"/>
          <w:lang w:bidi="fa-IR"/>
        </w:rPr>
        <w:t>آن‌که بر دينِ قويم و درست ثابت قدم باشند، و دنبال فرقه‌ها و صدا‌هایی که از هر گوشه‌اى بلند مى‌شود نروند، زيرا تا خروج سفيانى و صيحۀ آسمانى و دیگر علائم حتمیّه صورت نگیرد ظهور واقع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الامر عجل الله تعالی فرجه الشریف غایب می شود، چه باید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امر اوّلی که بر آن بوده‌اید، متمسّک شوید تا امر برای شما روشن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علامه مجلسی رحمه الله پس از نقل این روایت و چندین روایت دربارۀ لزوم ثابت قدم بودن و عدم انحراف به گروه‌ها و نحله‌های مختلف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احادیث آن است، انسان در عصر غیبت دچار تزلزل در دینش نگردد و در عمل متحیّر نشود، و بایستی در اصول و فروع دین به آنچه از ائمه اطهار علیهم السلام رسیده، تمسّک جست و ترک عمل ننمود تا حضرت ظهور فرمایند، و هرکس ادعا کرد، من امام قائم عجل الله تعالی فرجه الشریف هستم یا جانشین و نایب خاص اویم، به او ایمان نیاورد تا ادعایش با معجزات و براهین حقیقی روشن گردد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53" w:name="pg18968_185472"/>
    </w:p>
    <w:p>
      <w:pPr>
        <w:pStyle w:val="Heading5"/>
        <w:numPr>
          <w:ilvl w:val="4"/>
          <w:numId w:val="1"/>
        </w:numPr>
        <w:rPr/>
      </w:pPr>
      <w:bookmarkStart w:id="254" w:name="__RefHeading___Toc16954191_1280447820"/>
      <w:bookmarkStart w:id="255" w:name="_Toc89"/>
      <w:bookmarkEnd w:id="253"/>
      <w:bookmarkEnd w:id="254"/>
      <w:r>
        <w:rPr>
          <w:rtl w:val="true"/>
        </w:rPr>
        <w:t xml:space="preserve">هفتم </w:t>
      </w:r>
      <w:r>
        <w:rPr>
          <w:rtl w:val="true"/>
        </w:rPr>
        <w:t xml:space="preserve">: </w:t>
      </w:r>
      <w:r>
        <w:rPr>
          <w:rtl w:val="true"/>
        </w:rPr>
        <w:t>مرابطه و تهیه سلاح و اسب در انتظار ظهور امام زمان عجل الله تعالی فرجه الشریف</w:t>
      </w:r>
      <w:bookmarkEnd w:id="25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اللَّهَ لَعَلَّكُمْ تُفْلِحُون</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آورده‌اید،صبور باشید و یکدیگر را به صبر و پایداری سفارش کنید و مرابطه کنید و خداترس باشید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مرابطه از رَبط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 و بر سه قسم</w:t>
      </w:r>
      <w:r>
        <w:rPr>
          <w:rStyle w:val="FootnoteAnchor"/>
          <w:rtl w:val="true"/>
        </w:rPr>
        <w:footnoteReference w:id="1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همان‌که فقها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مقصود اين است، شخص در يکى از مرزها و مناطقی که نزديک بلاد کفّار است، بماند و اسب خود را نگاه دارد، از براى آن‌که اگر کفّار بر مسلمانان هجوم آورند يا قصد حمله به بلاد مسلمين نمایند، مسلمانان را خبردار کند، و اگر دفاع لازم شد، شرّ کفّار را از مسلمانان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مستحبّ موکّد است و فرقی بین زمان حضور و زمان غيبت امام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وآله و سلم فرموده‌اند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مرده‌ای نامۀ عملش پيچيده مى‌شود و از هنگام مردنش فعل او قطع مى‌شود مگر کسى کهدر راه خدا مرابطه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قیامت زياد مى‌شود، و ايمن </w:t>
      </w:r>
    </w:p>
    <w:p>
      <w:pPr>
        <w:pStyle w:val="BookText"/>
        <w:rPr/>
      </w:pPr>
      <w:r>
        <w:rPr>
          <w:rFonts w:ascii="IRNazanin" w:hAnsi="IRNazanin" w:eastAsia="IRNazanin"/>
          <w:color w:val="111111"/>
          <w:sz w:val="28"/>
          <w:sz w:val="28"/>
          <w:szCs w:val="28"/>
          <w:rtl w:val="true"/>
          <w:lang w:bidi="fa-IR"/>
        </w:rPr>
        <w:t>مى‌گردد از مَلکى که در قبور مرده ها را بازجویی و امتحان مى‌کند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حديث ديگری آن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يک شب مرابطه بيش‌تر از آن است که شخص يک ماه روز‌ها روزه باشد و شب‌ها به عبادت بپردازد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اين قِسم از مرابطه دو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يکى آن‌که فرد در یکی از مرزهایی باشد، که حفظ بلاد اسلام از دست‌درازى اجانب بر آن توقّف دارد، به همین دلیل فرموده‌اند، هرگاه شخص نمى‌تواند در آن نقطه بماند، نايبى در آنجا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 آن‌که مرابطه کمتر از سه روز نباشد و اين کم‌ترین زمان مرابطه است، و بیش‌ترین زمان آن چهل روزاست، و اگر بیش از چهل روز شود، شخص جزء مجاهدين است و ثواب مجاهد في سبيل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مرابطه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سلاح و اسب و مانند آن‌ها را مهيّا کند و نگاه دارد براى اين‌که اگر امام علیه السلام ظهور فرمايد، حضرت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مرابطه زمان و مکان معيّنى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هریک از شما برای ظهور حضرت قائم علیه السلام سلاح مهیّا کند، اگرچه یک تیر باشد؛ امید است همین‌که این نیّت را داشته باشد، حق تعالی عمرش را طولانی کند تا از یاران او شود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کافى از ابوعبدالله جعفى روايت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زمان مرابطه نزد شما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مرابطه ما، مرابطه‌اى استکه هميشه هست</w:t>
      </w:r>
      <w:r>
        <w:rPr>
          <w:rStyle w:val="FootnoteAnchor"/>
          <w:rtl w:val="true"/>
        </w:rPr>
        <w:footnoteReference w:id="161"/>
      </w:r>
      <w:r>
        <w:rPr>
          <w:rFonts w:ascii="IRNazanin" w:hAnsi="IRNazanin" w:eastAsia="IRNazanin"/>
          <w:color w:val="111111"/>
          <w:sz w:val="28"/>
          <w:sz w:val="28"/>
          <w:szCs w:val="28"/>
          <w:rtl w:val="true"/>
          <w:lang w:bidi="fa-IR"/>
        </w:rPr>
        <w:t>، و هرکس در راه ما مرابطه کند؛ يعنى اسبی برای یاری ما مهيّا نمايد، تا وقتی آن را نگاه داشته است برایش به اندازۀ دو برابر وزن آن مَرکَب ثواب می‌نویسند</w:t>
      </w:r>
      <w:r>
        <w:rPr>
          <w:rStyle w:val="FootnoteAnchor"/>
          <w:rtl w:val="true"/>
        </w:rPr>
        <w:footnoteReference w:id="162"/>
      </w:r>
      <w:r>
        <w:rPr>
          <w:rFonts w:ascii="IRNazanin" w:hAnsi="IRNazanin" w:eastAsia="IRNazanin"/>
          <w:color w:val="111111"/>
          <w:sz w:val="28"/>
          <w:sz w:val="28"/>
          <w:szCs w:val="28"/>
          <w:rtl w:val="true"/>
          <w:lang w:bidi="fa-IR"/>
        </w:rPr>
        <w:t>، و هرکس براى ما سلاحى مهيّا کند و نگاه دارد تا زمانی که آن سلاح نزد اوست، به اندازۀ وزن آن سلاح برای او ثواب نوشته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نکنيد از يک دفعه و دو دفعه و سه دفعه و چهار دفعه</w:t>
      </w:r>
      <w:r>
        <w:rPr>
          <w:rStyle w:val="FootnoteAnchor"/>
          <w:rtl w:val="true"/>
        </w:rPr>
        <w:footnoteReference w:id="163"/>
      </w:r>
      <w:r>
        <w:rPr>
          <w:rFonts w:ascii="IRNazanin" w:hAnsi="IRNazanin" w:eastAsia="IRNazanin"/>
          <w:color w:val="111111"/>
          <w:sz w:val="28"/>
          <w:sz w:val="28"/>
          <w:szCs w:val="28"/>
          <w:rtl w:val="true"/>
          <w:lang w:bidi="fa-IR"/>
        </w:rPr>
        <w:t>همانا مَثَلِما و شما مانند پيغمبرى است که در بنى اسرائيل بود، و خداوند جلّ شأنه به او وحى فرمود قومت را به جهاد دعوت کن؛ زيرا من يارى مى‌کنم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جمع کرد و همگی روى به سوی دشمن نهادند، و هنوز شمشير و نيزه‌اى به کار </w:t>
      </w:r>
    </w:p>
    <w:p>
      <w:pPr>
        <w:pStyle w:val="BookText"/>
        <w:rPr/>
      </w:pPr>
      <w:r>
        <w:rPr>
          <w:rFonts w:ascii="IRNazanin" w:hAnsi="IRNazanin" w:eastAsia="IRNazanin"/>
          <w:color w:val="111111"/>
          <w:sz w:val="28"/>
          <w:sz w:val="28"/>
          <w:szCs w:val="28"/>
          <w:rtl w:val="true"/>
          <w:lang w:bidi="fa-IR"/>
        </w:rPr>
        <w:t>نبرده بودند که دشمنان بر آن‌ها غلبه کرد و آن قوم پا به فرار نهادند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 دوم حق تعالى وحى فرمود به آن پيغمبر که قوم خود را به جهاد دعوت کن، همانا من يارى مى‌کنم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خود را به جهاد دعوت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وعده نصرت دادى و ما مغلوب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آن پيغمبر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نکنيد، مستوجب آتش عذاب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 بهتر است از آتش عذاب، لذا قومش را به جهاد دعوت کرد، پس سيصد و سيزده نفر از آن‌ها به عدد اهل بدر دعوتش را اجابت نمودند، پس آن پيغمبر با آن سيصد و سيزده نفر روى به سوى دشمن نهادند و هنوز شمشير و نيزه‌اى به کار نبرده بودند که حقتعالى آنان را نصرت فرمود و فتح کردند و بر دشمنان غالب شدند</w:t>
      </w:r>
      <w:r>
        <w:rPr>
          <w:rFonts w:eastAsia="IRNazanin" w:cs="IRNazanin"/>
          <w:color w:val="111111"/>
          <w:sz w:val="28"/>
          <w:szCs w:val="28"/>
          <w:rtl w:val="true"/>
          <w:lang w:bidi="fa-IR"/>
        </w:rPr>
        <w:t>.»</w:t>
      </w:r>
      <w:r>
        <w:rPr>
          <w:rStyle w:val="FootnoteAnchor"/>
          <w:rtl w:val="true"/>
        </w:rPr>
        <w:footnoteReference w:id="164"/>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مؤمن با امام زمانش مرابطه داشته باشد به اینکه خود را به رشته ولایت او متّصل کند، و بهپیروی و اطاعت از ایشان ملتزم باشد و بر یاری حضرتش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مطلب علاوه بر بحث وجوب انتظار، روایاتی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واجبات الهی تحمّل داشته و در برابر دشمنان پایداری و مقاومت کنید و مراقب امامتان که به انتظارش هستید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امام صادق علیه السلام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راه و رشته ارتباط بین خداوند و خلق او، پس هر کس در دفاع از ما جهاد کند در دفاع از پیامبر صلی الله علیه وآله و سلم و دین خدا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به یعقوب سرّاج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دین‌تان استقامت کنید و در برابر دشمنان‌تان مقاومت کنید و بر پای امام خود بایستید و مرابطه داشته باشید</w:t>
      </w:r>
      <w:r>
        <w:rPr>
          <w:rFonts w:eastAsia="IRNazanin" w:cs="IRNazanin"/>
          <w:color w:val="111111"/>
          <w:sz w:val="28"/>
          <w:szCs w:val="28"/>
          <w:rtl w:val="true"/>
          <w:lang w:bidi="fa-IR"/>
        </w:rPr>
        <w:t xml:space="preserve">.» </w:t>
      </w:r>
      <w:r>
        <w:rPr>
          <w:rStyle w:val="FootnoteAnchor"/>
          <w:rtl w:val="true"/>
        </w:rPr>
        <w:footnoteReference w:id="166"/>
      </w:r>
      <w:bookmarkStart w:id="256" w:name="pg18968_185477"/>
    </w:p>
    <w:p>
      <w:pPr>
        <w:pStyle w:val="Heading4"/>
        <w:numPr>
          <w:ilvl w:val="3"/>
          <w:numId w:val="1"/>
        </w:numPr>
        <w:rPr/>
      </w:pPr>
      <w:bookmarkStart w:id="257" w:name="__RefHeading___Toc16954193_1280447820"/>
      <w:bookmarkStart w:id="258" w:name="_Toc90"/>
      <w:bookmarkEnd w:id="256"/>
      <w:bookmarkEnd w:id="257"/>
      <w:r>
        <w:rPr/>
        <w:t>60-70</w:t>
      </w:r>
      <w:r>
        <w:rPr>
          <w:rtl w:val="true"/>
        </w:rPr>
        <w:t xml:space="preserve">. </w:t>
      </w:r>
      <w:r>
        <w:rPr>
          <w:rtl w:val="true"/>
        </w:rPr>
        <w:t>وظایف مالی</w:t>
      </w:r>
      <w:bookmarkEnd w:id="258"/>
    </w:p>
    <w:p>
      <w:pPr>
        <w:pStyle w:val="Heading5"/>
        <w:numPr>
          <w:ilvl w:val="4"/>
          <w:numId w:val="1"/>
        </w:numPr>
        <w:rPr/>
      </w:pPr>
      <w:bookmarkStart w:id="259" w:name="__RefHeading___Toc16954195_1280447820"/>
      <w:bookmarkStart w:id="260" w:name="_Toc91"/>
      <w:bookmarkEnd w:id="259"/>
      <w:r>
        <w:rPr>
          <w:rtl w:val="true"/>
        </w:rPr>
        <w:t>اشاره</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مالی </w:t>
      </w:r>
      <w:r>
        <w:rPr>
          <w:rStyle w:val="FootnoteAnchor"/>
          <w:rtl w:val="true"/>
        </w:rPr>
        <w:footnoteReference w:id="167"/>
      </w:r>
    </w:p>
    <w:p>
      <w:pPr>
        <w:pStyle w:val="Heading5"/>
        <w:numPr>
          <w:ilvl w:val="4"/>
          <w:numId w:val="1"/>
        </w:numPr>
        <w:rPr/>
      </w:pPr>
      <w:bookmarkStart w:id="261" w:name="__RefHeading___Toc16954197_1280447820"/>
      <w:bookmarkStart w:id="262" w:name="_Toc92"/>
      <w:bookmarkEnd w:id="261"/>
      <w:r>
        <w:rPr>
          <w:rtl w:val="true"/>
        </w:rPr>
        <w:t xml:space="preserve">اول </w:t>
      </w:r>
      <w:r>
        <w:rPr>
          <w:rtl w:val="true"/>
        </w:rPr>
        <w:t xml:space="preserve">: </w:t>
      </w:r>
      <w:r>
        <w:rPr>
          <w:rtl w:val="true"/>
        </w:rPr>
        <w:t>صدقه دادن به قصد سلامتى حضرت</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فرزندت یا کسی از عزیزانت را دوست داری و نگران سلامت او هستی، برای دفع بلا از او و به قصد سلامتی‌اش صدقه می‌دهی، پس در این کار مولای تو از هر کسی سزاواتر است؛ به علاوه آن‌که این عمل از اقسام موّدت به ذوی‌القربای پیامبر صلی الله علیه وآله و سلم است که خداوند به آن سفارش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استحباب صدقه دادن، روایت از پیامبر صلی الله علیه وآله و سلم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 نیاورد تا آن‌که من نزد او از خودش محبوب‌تر باشم، و عترت من از خانواده‌اشدر نظر او محبوب‌تر باشند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Heading5"/>
        <w:numPr>
          <w:ilvl w:val="4"/>
          <w:numId w:val="1"/>
        </w:numPr>
        <w:rPr/>
      </w:pPr>
      <w:bookmarkStart w:id="263" w:name="__RefHeading___Toc16954199_1280447820"/>
      <w:bookmarkStart w:id="264" w:name="_Toc93"/>
      <w:bookmarkEnd w:id="263"/>
      <w:r>
        <w:rPr>
          <w:rtl w:val="true"/>
        </w:rPr>
        <w:t xml:space="preserve">دوم </w:t>
      </w:r>
      <w:r>
        <w:rPr>
          <w:rtl w:val="true"/>
        </w:rPr>
        <w:t xml:space="preserve">: </w:t>
      </w:r>
      <w:r>
        <w:rPr>
          <w:rtl w:val="true"/>
        </w:rPr>
        <w:t>قربانی کردن به نیابت از حضرت</w:t>
      </w:r>
      <w:bookmarkEnd w:id="2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 به اندازه توان مالی‌اش حیوانی،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امام زمان عجل الله تعالی فرجه الشریف و برای سلامتی آن بزرگوار قربانى کند،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65" w:name="pg18968_185478"/>
    </w:p>
    <w:p>
      <w:pPr>
        <w:pStyle w:val="Heading5"/>
        <w:numPr>
          <w:ilvl w:val="4"/>
          <w:numId w:val="1"/>
        </w:numPr>
        <w:rPr/>
      </w:pPr>
      <w:bookmarkStart w:id="266" w:name="__RefHeading___Toc16954201_1280447820"/>
      <w:bookmarkStart w:id="267" w:name="_Toc94"/>
      <w:bookmarkEnd w:id="265"/>
      <w:bookmarkEnd w:id="266"/>
      <w:r>
        <w:rPr>
          <w:rtl w:val="true"/>
        </w:rPr>
        <w:t xml:space="preserve">سوم </w:t>
      </w:r>
      <w:r>
        <w:rPr>
          <w:rtl w:val="true"/>
        </w:rPr>
        <w:t xml:space="preserve">: </w:t>
      </w:r>
      <w:r>
        <w:rPr>
          <w:rtl w:val="true"/>
        </w:rPr>
        <w:t>هديه دادن به امام زمان عجل الله تعالی فرجه الشریف</w:t>
      </w:r>
      <w:bookmarkEnd w:id="267"/>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چيزی محبوب‌تر از صرف مال و ثروت براى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عوض يک درهم که مؤمن از مال خود برای امام صرف کند، به اندازه کوه اُحد در بهشت به او عطا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تعالى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i/>
          <w:i/>
          <w:iCs/>
          <w:color w:val="111111"/>
          <w:sz w:val="28"/>
          <w:sz w:val="28"/>
          <w:szCs w:val="28"/>
          <w:rtl w:val="true"/>
          <w:lang w:bidi="fa-IR"/>
        </w:rPr>
        <w:t xml:space="preserve">يعنى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کيست آن کسى که به خدا قرض الحسنه بدهد تا خداوند چندان برابر به او عوض دهد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آيه به خصوص در صله امام به مال نازل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از جمله حقوق مالی بر شخص اين است، هر سال مقدارى از مال خود را برای امام زمان علیه السلام صرف کند و اين غير از سهم امام است که نیمی از خمس می‌باشد و با شرایط ویژه‌ای که در کتب فقهی ذکر شده است واجب می‌گردد، و امّا هدیه دادن به امام زمان علیه السلام شرط مخصوصى ندارد و بر همۀ افراد چه مرد، چه زن و چه فقير، چه غنى سزاوار است، بلکه لازم و موکّد که هر سال قسمتى از مال خود را به امامشان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محضر امام صادق علیه السلام وارد شدم در حالی‌که با خود هدیه‌ای داشتم، پس آن را در حضور محترم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است از دوستان و غلامان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تعارفی شما را قبول مى‌کنم، لکن نه از آن نظر که محتاج به آن هستم، بلکه به جهت آن‌که سبب پاکيز‌گى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از پدرم که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يک سال بر او بگذرد و چيزى از مال خود را کم باشد یا زياد به ما هديه ندهد، حق تعالى در قيامت نظر رحمت به او نمى‌کند؛ مگر آن‌که او را عفو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فريضه‌اى است که خداوند عالم جلّ شأنه بر شيعيان ما در کتاب خود لازم گردانيده، آن‌جا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يعنى نخواهيد رسيد به مقام برتر و نيکویى مگر آن‌چه را دوست مى‌داريد، در راه خدا صرف کنيد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آن حضرت در تفسير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 xml:space="preserve">يعنى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کسانى که صله مى‌کنند آن‌چه را حق تعالى به صله‌اش امر فرموده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صله کردن امام است در هر سال از آن‌چه کم باشد يا زياد؛ همانا اراده نفرموده حق تعالى از اين مطلب، مگر آن‌که شما پاکيزه و نيکو شويد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صادق علیه السلام در حديث ديگری می‌فرمایند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نکنيد هديه دادن به آل محمّد صلی الله علیه وآله و سلم را از اموالتان، هر کدام </w:t>
      </w:r>
    </w:p>
    <w:p>
      <w:pPr>
        <w:pStyle w:val="BookText"/>
        <w:rPr/>
      </w:pPr>
      <w:r>
        <w:rPr>
          <w:rFonts w:ascii="IRNazanin" w:hAnsi="IRNazanin" w:eastAsia="IRNazanin"/>
          <w:color w:val="111111"/>
          <w:sz w:val="28"/>
          <w:sz w:val="28"/>
          <w:szCs w:val="28"/>
          <w:rtl w:val="true"/>
          <w:lang w:bidi="fa-IR"/>
        </w:rPr>
        <w:t>ثروتمند هستيد، به قدر ثروت خود و هر کدام فقير هستيد، به اندازۀ توان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حق تعالى اهمّ حوائجش را روا فرمايد، پس بايد آن‌چه را بيش‌تر به آن نیاز دارد براى آل محمّد صلی الله علیه وآله و سلم و شيعيان آن‌ها هديه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و هدیه دادن يک درهم به امام علیه السلام برتر است، از صرف کردن هزار هزار درهم در امور خير ديگر</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رؤياهاى صادقانه‌ام آن‌که، شبى در خواب ديدم شخص جليلى را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چيزى از مالش را در زمان غیبت برای امام زمانش علیه السلام صرف کند، ثوابش هزار و يک برابر ثواب شخصی است که مالش را در زمان حضور امام علیه السلام تقديم او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راستی این خواب، روایت امام صادق علیه السلام است که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نماز واجبی که مؤمن در زمان غیبت به جا آورد، ثواب بيست و پنج نماز واجبی را دارد که در زمان ظهور و استيلاى امام علیه السلام به جا آورد، و يک نماز نافله که در زمان غیبت بخواند، ثواب ده نماز نافله دارد که در زمان ظهور و استيلاى امام بخواند، و هر مؤمنى که عمل خيرى در زمان غیبت انجام دهد، بيست برابر زمان ظهور و استيلاى امام براى او عمل خیر نوشته مى‌شود</w:t>
      </w:r>
      <w:r>
        <w:rPr>
          <w:rFonts w:eastAsia="IRNazanin" w:cs="IRNazanin"/>
          <w:color w:val="111111"/>
          <w:sz w:val="28"/>
          <w:szCs w:val="28"/>
          <w:rtl w:val="true"/>
          <w:lang w:bidi="fa-IR"/>
        </w:rPr>
        <w:t>.»</w:t>
      </w:r>
      <w:r>
        <w:rPr>
          <w:rStyle w:val="FootnoteAnchor"/>
          <w:rtl w:val="true"/>
        </w:rPr>
        <w:footnoteReference w:id="179"/>
      </w:r>
      <w:bookmarkStart w:id="268" w:name="pg18968_185481"/>
    </w:p>
    <w:p>
      <w:pPr>
        <w:pStyle w:val="BookText"/>
        <w:rPr/>
      </w:pPr>
      <w:bookmarkEnd w:id="268"/>
      <w:r>
        <w:rPr>
          <w:rFonts w:ascii="IRNazanin" w:hAnsi="IRNazanin" w:eastAsia="IRNazanin"/>
          <w:color w:val="111111"/>
          <w:sz w:val="28"/>
          <w:sz w:val="28"/>
          <w:szCs w:val="28"/>
          <w:rtl w:val="true"/>
          <w:lang w:bidi="fa-IR"/>
        </w:rPr>
        <w:t>پوشيده نماند، در اين زمان که امام ما علیه السلام غایب است آن مالى را که مؤمن مى‌خواهد به حضرتش هديه کند، بايد به قصد هديه به آن حضرت در اموری صرف کند که مى‌داند رضاى ایشان در آن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کتب مربوطه به آن حضرت، یا برپا کردن مجالسى که فضایل و مطالب مربوط به ایشان بیان شود، یا در ساخت و راه اندازی بنای خیری که به نام آن حضرت است</w:t>
      </w:r>
      <w:r>
        <w:rPr>
          <w:rFonts w:eastAsia="IRNazanin" w:cs="IRNazanin"/>
          <w:color w:val="111111"/>
          <w:sz w:val="28"/>
          <w:szCs w:val="28"/>
          <w:rtl w:val="true"/>
          <w:lang w:bidi="fa-IR"/>
        </w:rPr>
        <w:t>.</w:t>
      </w:r>
    </w:p>
    <w:p>
      <w:pPr>
        <w:pStyle w:val="Heading5"/>
        <w:numPr>
          <w:ilvl w:val="4"/>
          <w:numId w:val="1"/>
        </w:numPr>
        <w:rPr/>
      </w:pPr>
      <w:bookmarkStart w:id="269" w:name="__RefHeading___Toc16954203_1280447820"/>
      <w:bookmarkStart w:id="270" w:name="_Toc95"/>
      <w:bookmarkEnd w:id="269"/>
      <w:r>
        <w:rPr>
          <w:rtl w:val="true"/>
        </w:rPr>
        <w:t xml:space="preserve">چهارم </w:t>
      </w:r>
      <w:r>
        <w:rPr>
          <w:rtl w:val="true"/>
        </w:rPr>
        <w:t xml:space="preserve">: </w:t>
      </w:r>
      <w:r>
        <w:rPr>
          <w:rtl w:val="true"/>
        </w:rPr>
        <w:t>هدیه دادن به شیعیان و دوستان صالح ائمه علیهم السلام</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که حضرت غایب هستند، مؤمن آن مالی را که می‌خواهد هدیه و صله به امام زمان عجل الله تعالی فرجه الشریف نماید، می‌تواند آن را به همین نیّت به علمای ترویج کنندۀ شرع مقدّس، یا سادات فقیر، یا به دوستان صالح و نیازمند حضرت دهد، یا برای ازدواج جوانان مؤمن بی‌بضاعت، یا ایتام شیعه مستحق بدهد و به آن‌ها بگوید، این هدیه بهبرکت مولایشان، حضرت ولی‌عصر عجل الله تعالی فرجه الشریف است، تا بدین وسیله دل‌ها و ایمانشان به آن حضرت محکم‌تر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نتواند به زیارت ما بیاید، باید دوستان صالح ما را زیارت کند تا ثواب زیارت برایش نوشته شود؛ و هر کس نتواند به ما هدیه دهد، باید نیکان از دوستان نیک ما را هدیه دهد تا ثواب هدیه دادن به ما برایش نوشته شود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71" w:name="pg18968_185482"/>
    </w:p>
    <w:p>
      <w:pPr>
        <w:pStyle w:val="Heading5"/>
        <w:numPr>
          <w:ilvl w:val="4"/>
          <w:numId w:val="1"/>
        </w:numPr>
        <w:rPr/>
      </w:pPr>
      <w:bookmarkStart w:id="272" w:name="__RefHeading___Toc16954205_1280447820"/>
      <w:bookmarkStart w:id="273" w:name="_Toc96"/>
      <w:bookmarkEnd w:id="271"/>
      <w:bookmarkEnd w:id="272"/>
      <w:r>
        <w:rPr>
          <w:rtl w:val="true"/>
        </w:rPr>
        <w:t xml:space="preserve">پنجم </w:t>
      </w:r>
      <w:r>
        <w:rPr>
          <w:rtl w:val="true"/>
        </w:rPr>
        <w:t xml:space="preserve">: </w:t>
      </w:r>
      <w:r>
        <w:rPr>
          <w:rtl w:val="true"/>
        </w:rPr>
        <w:t>پرداخت حقوق مالی واجب</w:t>
      </w:r>
      <w:bookmarkEnd w:id="273"/>
    </w:p>
    <w:p>
      <w:pPr>
        <w:pStyle w:val="BookText"/>
        <w:rPr/>
      </w:pPr>
      <w:r>
        <w:rPr>
          <w:rFonts w:ascii="IRNazanin" w:hAnsi="IRNazanin" w:eastAsia="IRNazanin"/>
          <w:color w:val="111111"/>
          <w:sz w:val="28"/>
          <w:sz w:val="28"/>
          <w:szCs w:val="28"/>
          <w:rtl w:val="true"/>
          <w:lang w:bidi="fa-IR"/>
        </w:rPr>
        <w:t>اگر شرایط واجب شدن احکامی،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که در رساله‌های عملیّه بیان شده برای کسی محقّق شد، پرداخت آن از دیگر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اگر چه در تمام زمان ها واجب است لکن در زمان غیبت اثر مخصوصى دارد و به آن در همان توقيع شريف امام زمان عجل الله تعالی فرجه الشریف سفارش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عهد مى‌کنيم هر یک از برادران دينى تو از خداوند بترسد و حقوق ماليه‌اى که بر ذمّه او است از مال خود خارج کند و به مستحقّشبرساند، ايمن و محفوظ مى‌ماند از فتنه‌هاى گمراه کننده و امتحان‌هایى که عارض مى‌شود، و هر که بخل بورزد و آن‌چه را حق تعالى امر فرموده، ادا نکند و از مال عاريتى که به او داده، صله ننمايد، در دنيا و آخرت زیان‌کار است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74" w:name="__RefHeading___Toc16954207_1280447820"/>
      <w:bookmarkStart w:id="275" w:name="_Toc97"/>
      <w:bookmarkEnd w:id="274"/>
      <w:r>
        <w:rPr>
          <w:rtl w:val="true"/>
        </w:rPr>
        <w:t xml:space="preserve">ششم </w:t>
      </w:r>
      <w:r>
        <w:rPr>
          <w:rtl w:val="true"/>
        </w:rPr>
        <w:t xml:space="preserve">: </w:t>
      </w:r>
      <w:r>
        <w:rPr>
          <w:rtl w:val="true"/>
        </w:rPr>
        <w:t>پول دادن به کسی تا به نیابت حضرت حجّت علیه السلام حج به‌جا آورد</w:t>
      </w:r>
      <w:bookmarkEnd w:id="275"/>
    </w:p>
    <w:p>
      <w:pPr>
        <w:pStyle w:val="Heading5"/>
        <w:numPr>
          <w:ilvl w:val="4"/>
          <w:numId w:val="1"/>
        </w:numPr>
        <w:rPr/>
      </w:pPr>
      <w:bookmarkStart w:id="276" w:name="__RefHeading___Toc16954209_1280447820"/>
      <w:bookmarkStart w:id="277" w:name="_Toc98"/>
      <w:bookmarkEnd w:id="276"/>
      <w:r>
        <w:rPr>
          <w:rtl w:val="true"/>
        </w:rPr>
        <w:t xml:space="preserve">هفتم </w:t>
      </w:r>
      <w:r>
        <w:rPr>
          <w:rtl w:val="true"/>
        </w:rPr>
        <w:t xml:space="preserve">: </w:t>
      </w:r>
      <w:r>
        <w:rPr>
          <w:rtl w:val="true"/>
        </w:rPr>
        <w:t>پول دادن به کسی تا به نیابت از حضرت طواف نماید</w:t>
      </w:r>
      <w:bookmarkEnd w:id="277"/>
    </w:p>
    <w:p>
      <w:pPr>
        <w:pStyle w:val="Heading5"/>
        <w:numPr>
          <w:ilvl w:val="4"/>
          <w:numId w:val="1"/>
        </w:numPr>
        <w:rPr/>
      </w:pPr>
      <w:bookmarkStart w:id="278" w:name="__RefHeading___Toc16954211_1280447820"/>
      <w:bookmarkStart w:id="279" w:name="_Toc99"/>
      <w:bookmarkEnd w:id="278"/>
      <w:r>
        <w:rPr>
          <w:rtl w:val="true"/>
        </w:rPr>
        <w:t xml:space="preserve">هشتم </w:t>
      </w:r>
      <w:r>
        <w:rPr>
          <w:rtl w:val="true"/>
        </w:rPr>
        <w:t xml:space="preserve">: </w:t>
      </w:r>
      <w:r>
        <w:rPr>
          <w:rtl w:val="true"/>
        </w:rPr>
        <w:t>پول دادن به کسی تا به نیابت از حضرت به زیارت قبور پیغمبر و ائمه اطهار علیهم السلام به‌ویژه امام حسین علیه السلام و سایر مشاهد مشرّفه برود</w:t>
      </w:r>
      <w:r>
        <w:rPr>
          <w:rtl w:val="true"/>
        </w:rPr>
        <w:t>.</w:t>
      </w:r>
      <w:bookmarkEnd w:id="279"/>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به کسی تا به نیابت از حضرت به زیارت قبور پیغمبر و ائمه اطهار علیهم السلام به‌ویژه امام حسین علیه السلام و سایر مشاهد مشرّفه برود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0" w:name="__RefHeading___Toc16954213_1280447820"/>
      <w:bookmarkStart w:id="281" w:name="_Toc100"/>
      <w:bookmarkEnd w:id="280"/>
      <w:r>
        <w:rPr>
          <w:rtl w:val="true"/>
        </w:rPr>
        <w:t>نهم</w:t>
      </w:r>
      <w:r>
        <w:rPr>
          <w:rtl w:val="true"/>
        </w:rPr>
        <w:t xml:space="preserve">: </w:t>
      </w:r>
      <w:r>
        <w:rPr>
          <w:rtl w:val="true"/>
        </w:rPr>
        <w:t>پول دادن به کسی برای قرائت قرآن و هدیه کردن به امام زمان عجل الله تعالی فرجه الشریف</w:t>
      </w:r>
      <w:bookmarkStart w:id="282" w:name="pg18968_185483"/>
      <w:bookmarkEnd w:id="281"/>
    </w:p>
    <w:p>
      <w:pPr>
        <w:pStyle w:val="Heading5"/>
        <w:numPr>
          <w:ilvl w:val="4"/>
          <w:numId w:val="1"/>
        </w:numPr>
        <w:rPr/>
      </w:pPr>
      <w:bookmarkStart w:id="283" w:name="__RefHeading___Toc16954215_1280447820"/>
      <w:bookmarkStart w:id="284" w:name="_Toc101"/>
      <w:bookmarkEnd w:id="282"/>
      <w:bookmarkEnd w:id="283"/>
      <w:r>
        <w:rPr>
          <w:rtl w:val="true"/>
        </w:rPr>
        <w:t>[</w:t>
      </w:r>
      <w:r>
        <w:rPr>
          <w:rtl w:val="true"/>
        </w:rPr>
        <w:t>دهم</w:t>
      </w:r>
      <w:r>
        <w:rPr>
          <w:rtl w:val="true"/>
        </w:rPr>
        <w:t xml:space="preserve">: </w:t>
      </w:r>
      <w:r>
        <w:rPr>
          <w:rtl w:val="true"/>
        </w:rPr>
        <w:t>برگزاری مجالس ذکر فضائل و مناقب و توسّل به آن حضرت</w:t>
      </w:r>
      <w:bookmarkEnd w:id="284"/>
    </w:p>
    <w:p>
      <w:pPr>
        <w:pStyle w:val="BookText"/>
        <w:rPr/>
      </w:pPr>
      <w:r>
        <w:rPr>
          <w:rFonts w:ascii="IRNazanin" w:hAnsi="IRNazanin" w:eastAsia="IRNazanin"/>
          <w:color w:val="111111"/>
          <w:sz w:val="28"/>
          <w:sz w:val="28"/>
          <w:szCs w:val="28"/>
          <w:rtl w:val="true"/>
          <w:lang w:bidi="fa-IR"/>
        </w:rPr>
        <w:t>برپایی مجالس برای امام زمان عجل الله تعالی فرجه الشریف که ذکر فضایل و سخنان ایشان و داستان تشرّف یافتگان به خدمت حضرت بیان گردیده و توجّه و توسّل و دعای به آن بزرگوار انجام شود، تا مؤمنین در این مجالس همدیگر را دیدار کرده ودل‌هایشان به وجود حضرتش گرم شود و ایمانشان در دوران غیبت قوی‌تر گردد، از دیگر وظایف کسانی است که توانایی مالی و شرایط تشکیل چنین مجالسی را دارند، و حتّی در جایی که مردم در معرض گمراهی و انحراف عقیده و تزلزل در ایمان به امام زمان عجل الله تعالی فرجه الشریف هستند و برپا ساختن این مجالس سبب جلوگیری از آن می‌شود، بر چنین کسانی واجب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85" w:name="__RefHeading___Toc16954217_1280447820"/>
      <w:bookmarkStart w:id="286" w:name="_Toc102"/>
      <w:bookmarkEnd w:id="285"/>
      <w:r>
        <w:rPr>
          <w:rtl w:val="true"/>
        </w:rPr>
        <w:t>[</w:t>
      </w:r>
      <w:r>
        <w:rPr>
          <w:rtl w:val="true"/>
        </w:rPr>
        <w:t xml:space="preserve">یازدهم </w:t>
      </w:r>
      <w:r>
        <w:rPr>
          <w:rtl w:val="true"/>
        </w:rPr>
        <w:t xml:space="preserve">: </w:t>
      </w:r>
      <w:r>
        <w:rPr>
          <w:rtl w:val="true"/>
        </w:rPr>
        <w:t>تأسیس و ساخت اماکن خیریّه و عام‌المنفعه</w:t>
      </w:r>
      <w:bookmarkEnd w:id="2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تکالیف برای کسانی که توانایی مالی دارند، تأسیس خیریه‌ها، و ساخت بناهای عامّ المنفعه،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خوابگاه، مراکز نگهداری ایتام و سالمندان و معلولین، بیمارستان، درمانگاه، حمّام عمومی، پل، جاده، کتابخانه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در مناطق محروم، و نام‌گذاری آن‌ها به نام امام زمان علیه السلام یا القاب شریف حضرت است، که از کارهای بسیار اثرگذار برای جلب توجّه مردم به امام عصر عجل الله تعالی فرجه الشریف و ایجاد و ازدیاد محبّت حضرتش در قلوب مردم است و سبب فراوانی یاد و ذکر نام آن بزرگوار در طبقاتمختلف جامعه می‌شود</w:t>
      </w:r>
      <w:r>
        <w:rPr>
          <w:rFonts w:eastAsia="IRNazanin" w:cs="IRNazanin"/>
          <w:color w:val="111111"/>
          <w:sz w:val="28"/>
          <w:szCs w:val="28"/>
          <w:rtl w:val="true"/>
          <w:lang w:bidi="fa-IR"/>
        </w:rPr>
        <w:t xml:space="preserve">.] </w:t>
      </w:r>
      <w:bookmarkStart w:id="287" w:name="pg18968_185484"/>
    </w:p>
    <w:p>
      <w:pPr>
        <w:pStyle w:val="Heading2"/>
        <w:numPr>
          <w:ilvl w:val="1"/>
          <w:numId w:val="1"/>
        </w:numPr>
        <w:rPr/>
      </w:pPr>
      <w:bookmarkStart w:id="288" w:name="__RefHeading___Toc16954219_1280447820"/>
      <w:bookmarkStart w:id="289" w:name="_Toc103"/>
      <w:bookmarkEnd w:id="287"/>
      <w:bookmarkEnd w:id="288"/>
      <w:r>
        <w:rPr>
          <w:rtl w:val="true"/>
        </w:rPr>
        <w:t xml:space="preserve">بخش سوم </w:t>
      </w:r>
      <w:r>
        <w:rPr>
          <w:rtl w:val="true"/>
        </w:rPr>
        <w:t xml:space="preserve">: </w:t>
      </w:r>
      <w:r>
        <w:rPr>
          <w:rtl w:val="true"/>
        </w:rPr>
        <w:t>گنجینه فواید دعا برای امام زمان عجل الله تعالی فرجه الشریف</w:t>
      </w:r>
      <w:bookmarkEnd w:id="2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16954221_1280447820"/>
      <w:bookmarkStart w:id="291" w:name="_Toc104"/>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بسم الله الرّحمن الرّحيم وهو حسبي</w:t>
      </w:r>
    </w:p>
    <w:p>
      <w:pPr>
        <w:pStyle w:val="BookText"/>
        <w:rPr/>
      </w:pPr>
      <w:r>
        <w:rPr>
          <w:rFonts w:ascii="IRNazanin" w:hAnsi="IRNazanin" w:eastAsia="IRNazanin"/>
          <w:color w:val="111111"/>
          <w:sz w:val="28"/>
          <w:sz w:val="28"/>
          <w:szCs w:val="28"/>
          <w:rtl w:val="true"/>
          <w:lang w:bidi="fa-IR"/>
        </w:rPr>
        <w:t>از جمله مهمّات، خاصّه در اين اوقات، اهتمام بر دعا به وجود مبارک اعلى حضرتِ اشرفِ ارفعِ امجدِ اقدس، خاتم الوصيّين، و مجمع کمالات الأئمّة الرّاشدين، مولانا حجّة بن الحسن علیهما السلام، و درخواستِ تعجيل در فرج و ظهور حضرتش، از حضرت واجب الوجود جلّ شأنه است؛ و اين مطلبى است که ائمّه اطهار علیهم السلام اهتمام تمام بر آنداشته‌اند، و بسيارى از دعاهاى آن‌ها، مخصوصاً براى آن بزرگوار یا مشتمل بر دعاى به وجود مبارک آن حضرت و طلب فرج ایشان از حقّ تعالى است، و علماى اماميّه در کتب خود روايت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 امر، فواید و خواصّ دنيوی و اخروی فراوانی است که از آيات و روايات استفاده مى‌شود، و آن‌چه اين اقلّ عباد جمع کرده‌ام، بیش از صد فایده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آن تأليف نموده‌ام و چون آن کتاب عربى است، لذا تصمیم گرفتم اکثر فوايد را به صورت مختصر به زبان فارسى، محض خدمتگزارى به آن بزرگوار و برادران ايمانى جمع کنم که از اين فواید محروم نمانند،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وناميدم اين مختصر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 في فوائد الدّعاء للقائم علیه السلام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92" w:name="pg18968_185486"/>
    </w:p>
    <w:p>
      <w:pPr>
        <w:pStyle w:val="Heading3"/>
        <w:numPr>
          <w:ilvl w:val="2"/>
          <w:numId w:val="1"/>
        </w:numPr>
        <w:rPr/>
      </w:pPr>
      <w:bookmarkStart w:id="293" w:name="__RefHeading___Toc16954223_1280447820"/>
      <w:bookmarkStart w:id="294" w:name="_Toc105"/>
      <w:bookmarkEnd w:id="292"/>
      <w:bookmarkEnd w:id="293"/>
      <w:r>
        <w:rPr>
          <w:rtl w:val="true"/>
        </w:rPr>
        <w:t xml:space="preserve">مطلب اوّل </w:t>
      </w:r>
      <w:r>
        <w:rPr>
          <w:rtl w:val="true"/>
        </w:rPr>
        <w:t xml:space="preserve">: </w:t>
      </w:r>
      <w:r>
        <w:rPr>
          <w:rtl w:val="true"/>
        </w:rPr>
        <w:t>ادای حقّ مؤمن برترین اعمال است</w:t>
      </w:r>
      <w:bookmarkEnd w:id="294"/>
    </w:p>
    <w:p>
      <w:pPr>
        <w:pStyle w:val="Heading4"/>
        <w:numPr>
          <w:ilvl w:val="3"/>
          <w:numId w:val="1"/>
        </w:numPr>
        <w:rPr/>
      </w:pPr>
      <w:bookmarkStart w:id="295" w:name="__RefHeading___Toc16954225_1280447820"/>
      <w:bookmarkStart w:id="296" w:name="_Toc106"/>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نشده است خداوند عالم جلّ شأنه به چيزى که برتر از ادای نمودن حقّ مؤمن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حسن عسکرى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معرفتش به حقوق برادران مؤمن خود بيش‌تر باشد، و حقوق آن‌ها را نيکوتر ادا کند، شأن او نزد حقّ تعالى عظيم‌تر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بدان، در همۀ عالم هيچ کس بر تو از امام زمانِ عجل الله تعالی فرجه الشریف که سیّد و سالار مؤمنان عالَم‌اند، حقوقش بيش‌تر نيست؛ زیرا به مقتضاى احاديث فراوان، هستى و بقاى تو، سکون و آرام تو، تمام نعمت‌هایی که به تو مى‌رسد، غذا و آبى که مى‌خورى و می‌آشامی، همگی به برکت وجود مبارک اوست، و هر چه هست، از برکات ذات مقدّس اوست اگر چه در پردۀ غیبت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که هر چند پنهان است و ديده نمى‌شود، لکن عالَم از نور آن روشن است و فوایدش به همه چيز مى‌رسد</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هُوَ العَلَمُ الهادى بِاِشراقِ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غابَ عَن عَيني كَوَقتِ ظُهورِهِ</w:t>
      </w:r>
    </w:p>
    <w:p>
      <w:pPr>
        <w:pStyle w:val="BookText"/>
        <w:rPr/>
      </w:pPr>
      <w:r>
        <w:rPr>
          <w:rFonts w:ascii="Amiri" w:hAnsi="Amiri" w:eastAsia="Amiri" w:cs="Amiri"/>
          <w:color w:val="111111"/>
          <w:sz w:val="28"/>
          <w:sz w:val="28"/>
          <w:szCs w:val="28"/>
          <w:rtl w:val="true"/>
          <w:lang w:bidi="ar-SA"/>
        </w:rPr>
        <w:t xml:space="preserve">اَلَم تَرَ اَنَّ الشَّمسَ يُنشَرُ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هِىَ تَحتَ القَزْعِ حينَ عُبورِهِ</w:t>
      </w:r>
    </w:p>
    <w:p>
      <w:pPr>
        <w:pStyle w:val="BookText"/>
        <w:rPr/>
      </w:pPr>
      <w:r>
        <w:rPr>
          <w:rFonts w:ascii="IRNazanin" w:hAnsi="IRNazanin" w:eastAsia="IRNazanin"/>
          <w:color w:val="111111"/>
          <w:sz w:val="28"/>
          <w:sz w:val="28"/>
          <w:szCs w:val="28"/>
          <w:rtl w:val="true"/>
          <w:lang w:bidi="fa-IR"/>
        </w:rPr>
        <w:t>اوست آن نشانه که با درخشش نورش هدایت کند، اگر چه از چشمانم غایب است امّا همچون زمان ظهورش هدایتگر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خورشید نورش در همه جهت پراکنده می‌شود با این‌که در پس ابرهای عبورکننده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از مؤلّف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نیز همین تشبیه بیان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اگر نبود زِ يُمن وجود اقدس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نبود نه ارض و سما، نه ماه و نه سال</w:t>
      </w:r>
    </w:p>
    <w:p>
      <w:pPr>
        <w:pStyle w:val="BookText"/>
        <w:rPr/>
      </w:pPr>
      <w:r>
        <w:rPr>
          <w:rFonts w:ascii="IRNazanin" w:hAnsi="IRNazanin" w:eastAsia="IRNazanin"/>
          <w:color w:val="111111"/>
          <w:sz w:val="28"/>
          <w:sz w:val="28"/>
          <w:szCs w:val="28"/>
          <w:rtl w:val="true"/>
          <w:lang w:bidi="fa-IR"/>
        </w:rPr>
        <w:t xml:space="preserve">اين عاصى تعدادی از حقوق حضرت را با دليل و برهان در باب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p>
    <w:p>
      <w:pPr>
        <w:pStyle w:val="BookText"/>
        <w:rPr/>
      </w:pPr>
      <w:r>
        <w:rPr>
          <w:rFonts w:ascii="IRNazanin" w:hAnsi="IRNazanin" w:eastAsia="IRNazanin"/>
          <w:color w:val="111111"/>
          <w:sz w:val="28"/>
          <w:sz w:val="28"/>
          <w:szCs w:val="28"/>
          <w:rtl w:val="true"/>
          <w:lang w:bidi="fa-IR"/>
        </w:rPr>
        <w:t>و بزرگ‌ترین حقوق، حقّ امام علیه السلام بر مردم است، چنان‌که از اميرالمؤمنين علیه السلام روايت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والى بر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بزرگ‌ترين حقّى است که حقّ تعالى واجب فرموده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هر قدر سعى کنيم، نمى‌توانيم حقّ حضرت را آن طور که بايد و شايد ادا کنيم، پس بايد به آن‌چه مى‌توانيم کوتاهى نکنيم؛ زيرا به مقتضاى آيات و روايات، در قيامت اين مطلب از هر کسى پرسش و بازخواست خواهد شد، چنان‌که در تفسير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وغير‌ها، آمده است</w:t>
      </w:r>
      <w:r>
        <w:rPr>
          <w:rFonts w:eastAsia="Amiri" w:cs="Amiri" w:ascii="Amiri" w:hAnsi="Amiri"/>
          <w:color w:val="111111"/>
          <w:sz w:val="28"/>
          <w:szCs w:val="28"/>
          <w:rtl w:val="true"/>
          <w:lang w:bidi="ar-SA"/>
        </w:rPr>
        <w:t xml:space="preserve">. </w:t>
      </w:r>
      <w:bookmarkStart w:id="297" w:name="pg18968_185488"/>
    </w:p>
    <w:p>
      <w:pPr>
        <w:pStyle w:val="Heading4"/>
        <w:numPr>
          <w:ilvl w:val="3"/>
          <w:numId w:val="1"/>
        </w:numPr>
        <w:rPr/>
      </w:pPr>
      <w:bookmarkStart w:id="298" w:name="__RefHeading___Toc16954227_1280447820"/>
      <w:bookmarkStart w:id="299" w:name="_Toc107"/>
      <w:bookmarkEnd w:id="297"/>
      <w:bookmarkEnd w:id="298"/>
      <w:r>
        <w:rPr>
          <w:rtl w:val="true"/>
        </w:rPr>
        <w:t>طريق ادای حقوق امام زمان علیه السلام</w:t>
      </w:r>
      <w:bookmarkEnd w:id="299"/>
    </w:p>
    <w:p>
      <w:pPr>
        <w:pStyle w:val="BookText"/>
        <w:rPr/>
      </w:pPr>
      <w:r>
        <w:rPr>
          <w:rFonts w:ascii="IRNazanin" w:hAnsi="IRNazanin" w:eastAsia="IRNazanin"/>
          <w:color w:val="111111"/>
          <w:sz w:val="28"/>
          <w:sz w:val="28"/>
          <w:szCs w:val="28"/>
          <w:rtl w:val="true"/>
          <w:lang w:bidi="fa-IR"/>
        </w:rPr>
        <w:t>حقوق امام زمان عجل الله تعالی فرجه الشریف بر ما بسیار و الطاف و مراحم آن حضرت از شمار بیرون است، حقوقی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وجود، حقّ بقا، حقّ خویشاوندی با پیامبر صلی الله علیه وآله و سلم، حقّ منعم بر متنعّم، حقّ پدر بر فرزند، حقّ عالِم بر متعلّم، حقّ امام بر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هر کدام مفصّلاً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ادا نمودن حقّ حضرت بعد از معرفت به ایشان، اهتمام بر اطاعت و فرمانبردارى از حضرت است؛ زيرا صاحب امراند بر ما چنان‌که حقّ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اَطيعُوا اللهَ و أطيعُوا الرّسولَ و اُولِى الأَمرِ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فرمانبردارى کنيد خدا را و فرمانبردارى نمایيد پيغمبر و صاحبان امر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صاحبان امر، امام زمان علیه السلام و يازده نفر پدران پاک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فرمان‌هاى آن حضرت که اطاعتش واجب است و در نامۀ شريف از ایشان آمده،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 فاِنَّ ذلکَ فَرَجُكُم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دعا کنيد و از حقّ تعالى تعجيل در فرج مرا درخواست نمایيد؛ زيرا باعث گشايش کار شماست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هر مؤمنى تمام تلاش خود را در انجام اين فرمايش به کار گیرد، خصوصاً آن‌که جميع جهاتى که مقتضى دعا نمودن در حقّ کسى مى‌شود، در وجود اقدس حضرتش جمع است</w:t>
      </w:r>
      <w:r>
        <w:rPr>
          <w:rFonts w:eastAsia="IRNazanin" w:cs="IRNazanin"/>
          <w:color w:val="111111"/>
          <w:sz w:val="28"/>
          <w:szCs w:val="28"/>
          <w:rtl w:val="true"/>
          <w:lang w:bidi="fa-IR"/>
        </w:rPr>
        <w:t xml:space="preserve">. </w:t>
      </w:r>
      <w:bookmarkStart w:id="300" w:name="pg18968_185489"/>
    </w:p>
    <w:p>
      <w:pPr>
        <w:pStyle w:val="Heading3"/>
        <w:numPr>
          <w:ilvl w:val="2"/>
          <w:numId w:val="1"/>
        </w:numPr>
        <w:rPr/>
      </w:pPr>
      <w:bookmarkStart w:id="301" w:name="__RefHeading___Toc16954229_1280447820"/>
      <w:bookmarkStart w:id="302" w:name="_Toc108"/>
      <w:bookmarkEnd w:id="300"/>
      <w:bookmarkEnd w:id="301"/>
      <w:r>
        <w:rPr>
          <w:rtl w:val="true"/>
        </w:rPr>
        <w:t xml:space="preserve">مطلب دوّم </w:t>
      </w:r>
      <w:r>
        <w:rPr>
          <w:rtl w:val="true"/>
        </w:rPr>
        <w:t xml:space="preserve">: </w:t>
      </w:r>
      <w:r>
        <w:rPr>
          <w:rtl w:val="true"/>
        </w:rPr>
        <w:t>عدم منافات دعای به امام زمان علیه السلام با مقام و شأن بلند ایشان</w:t>
      </w:r>
      <w:bookmarkEnd w:id="302"/>
    </w:p>
    <w:p>
      <w:pPr>
        <w:pStyle w:val="BookText"/>
        <w:rPr/>
      </w:pPr>
      <w:r>
        <w:rPr>
          <w:rFonts w:ascii="IRNazanin" w:hAnsi="IRNazanin" w:eastAsia="IRNazanin"/>
          <w:color w:val="111111"/>
          <w:sz w:val="28"/>
          <w:sz w:val="28"/>
          <w:szCs w:val="28"/>
          <w:rtl w:val="true"/>
          <w:lang w:bidi="fa-IR"/>
        </w:rPr>
        <w:t xml:space="preserve">چون دانستى يکى از اقسام اداى حقّ امام زمان علیه السلام، دعاى به حضرت و درخواست تعجيل در فرج و ظهور ایشان از حقّ تعالى جلّ شأنه است، پس بدانکه منافاتى نيست بین اين مطلب با این سخن که ما در تمامی امور به آن حضرت احتياج داريم و آن بزرگوار واسطه همۀ خیرات و برکات است؛ و بزرگترين شاهد اين مدّعا </w:t>
      </w:r>
      <w:r>
        <w:rPr>
          <w:rStyle w:val="FootnoteAnchor"/>
          <w:rtl w:val="true"/>
        </w:rPr>
        <w:footnoteReference w:id="191"/>
      </w:r>
      <w:r>
        <w:rPr>
          <w:rFonts w:ascii="IRNazanin" w:hAnsi="IRNazanin" w:eastAsia="IRNazanin"/>
          <w:color w:val="111111"/>
          <w:sz w:val="28"/>
          <w:sz w:val="28"/>
          <w:szCs w:val="28"/>
          <w:rtl w:val="true"/>
          <w:lang w:bidi="fa-IR"/>
        </w:rPr>
        <w:t>آن‌که حضرت ما را به اين دعا امر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به چند وجه مى‌توان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 کامل در تمام صفات و وسيلۀ رسیدن جميع فيوض به ما هستند، لکن به اقتضاى بشريّت، بعضى امور؛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محنت و ألم، بلا و بیماری به ايشان عارض می‌شود، و حقّ تعالى براى دفع آن‌ها اسبابى قرار داده که يکى از آن‌ها دعاست، لذا خود ايشان دعا مى‌کنند، و ديگران را نیز به دعاى در حقّ خويش امر مى‌فرمایند،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به خاطر محبّت به حضرتش بايد دعاى به آن وجود مبارک را از اهمّ امور لازم بر خود قرار دهيم، و اين اصلاً منافاتى با رفعت مقام امام زمان علیه السلام و ائمّه اطهار علیهم السلام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اقتضاى حديث اميرالمؤمنين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شيخ نعمانى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توقيع مروى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اسباب غايب شدن امام زمان علیه السلام کثرت معصيت‌های ماست</w:t>
      </w:r>
      <w:r>
        <w:rPr>
          <w:rStyle w:val="FootnoteAnchor"/>
          <w:rtl w:val="true"/>
        </w:rPr>
        <w:footnoteReference w:id="192"/>
      </w:r>
      <w:r>
        <w:rPr>
          <w:rFonts w:ascii="IRNazanin" w:hAnsi="IRNazanin" w:eastAsia="IRNazanin"/>
          <w:color w:val="111111"/>
          <w:sz w:val="28"/>
          <w:sz w:val="28"/>
          <w:szCs w:val="28"/>
          <w:rtl w:val="true"/>
          <w:lang w:bidi="fa-IR"/>
        </w:rPr>
        <w:t>، لذا بایستی با توبه، و اهتمام در دعا و درخواست ظهور و فرج از خداوند، اقدام در رفعمانع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دعاء به منزلۀ هديّه است، و هديّه دادن به شخص بزرگ دليل حاجت او نيست، بلکه نشانۀ احتياج آن هديّه برنده و محبّت اوست به آن شخصى که براى او هديه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روایات به دست می‌آید، وقت ظهور حضرت از امور بدائیه است که امکان جلو و عقب افتادن آن هست و شاید جلو افتادن آن به اهتمام اهل ایمان در دعا کردن برای تعجیل فرج مشروط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الهی حدّ و مرز ندارد، همچنین در وجود امام علیه السلام کمبود و نقصانی که مانع پذیرش فیض الهی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مانعی نیست که با دعای مؤمنین برای آقا و مولایشان، عنایت و لطف مخصوصی از جانب پروردگار به حضرتش برسد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امور را در 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 xml:space="preserve">. </w:t>
      </w:r>
      <w:bookmarkStart w:id="303" w:name="pg18968_185491"/>
    </w:p>
    <w:p>
      <w:pPr>
        <w:pStyle w:val="Heading3"/>
        <w:numPr>
          <w:ilvl w:val="2"/>
          <w:numId w:val="1"/>
        </w:numPr>
        <w:rPr/>
      </w:pPr>
      <w:bookmarkStart w:id="304" w:name="__RefHeading___Toc16954231_1280447820"/>
      <w:bookmarkStart w:id="305" w:name="_Toc109"/>
      <w:bookmarkEnd w:id="303"/>
      <w:bookmarkEnd w:id="304"/>
      <w:r>
        <w:rPr>
          <w:rtl w:val="true"/>
        </w:rPr>
        <w:t xml:space="preserve">مطلب سوّم </w:t>
      </w:r>
      <w:r>
        <w:rPr>
          <w:rtl w:val="true"/>
        </w:rPr>
        <w:t xml:space="preserve">: </w:t>
      </w:r>
      <w:r>
        <w:rPr>
          <w:rtl w:val="true"/>
        </w:rPr>
        <w:t>اهتمام ائمه علیهم السلام در دعا به امام دوازدهم علیه السلام</w:t>
      </w:r>
      <w:bookmarkEnd w:id="305"/>
    </w:p>
    <w:p>
      <w:pPr>
        <w:pStyle w:val="BookText"/>
        <w:rPr/>
      </w:pPr>
      <w:r>
        <w:rPr>
          <w:rFonts w:ascii="IRNazanin" w:hAnsi="IRNazanin" w:eastAsia="IRNazanin"/>
          <w:color w:val="111111"/>
          <w:sz w:val="28"/>
          <w:sz w:val="28"/>
          <w:szCs w:val="28"/>
          <w:rtl w:val="true"/>
          <w:lang w:bidi="fa-IR"/>
        </w:rPr>
        <w:t>کسى که تتبّع و ممارست در دعاهای أئمّه طاهرين علیهم السلام داشته باشد، مى‌داند که چه قدر ايشان در امر دعا به حضرت صاحب الزّمان علیه السلام و درخواست فرج اهتمام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اندکى از صدق اين مدّعا آگاه شوى، ملاحظه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حضرت امير علیه السلام را در قنوت</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حضرت سيّدالساجدين علیه السلام را در روز عرفه</w:t>
      </w:r>
      <w:r>
        <w:rPr>
          <w:rStyle w:val="FootnoteAnchor"/>
          <w:rtl w:val="true"/>
        </w:rPr>
        <w:footnoteReference w:id="194"/>
      </w:r>
      <w:r>
        <w:rPr>
          <w:rFonts w:ascii="IRNazanin" w:hAnsi="IRNazanin" w:eastAsia="IRNazanin"/>
          <w:color w:val="111111"/>
          <w:sz w:val="28"/>
          <w:sz w:val="28"/>
          <w:szCs w:val="28"/>
          <w:rtl w:val="true"/>
          <w:lang w:bidi="fa-IR"/>
        </w:rPr>
        <w:t>و بعد از نماز ظهر و نماز عصر روز جمعه</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حضرت صادق علیه السلام را بعد از نماز ظهر</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آن حضرت را صبح بيست و يکم ماه رمضان</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امام موسى کاظم علیه السلام را بعد از نماز عصر</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دعاى امام رضا علیه السلام را </w:t>
      </w:r>
      <w:r>
        <w:rPr>
          <w:rStyle w:val="FootnoteAnchor"/>
          <w:rtl w:val="true"/>
        </w:rPr>
        <w:footnoteReference w:id="1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دعاى امام محمّد تقى علیه السلام را </w:t>
      </w:r>
      <w:r>
        <w:rPr>
          <w:rStyle w:val="FootnoteAnchor"/>
          <w:rtl w:val="true"/>
        </w:rPr>
        <w:footnoteReference w:id="200"/>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دعاى امام حسن عسکرى علیه السلام را </w:t>
      </w:r>
      <w:r>
        <w:rPr>
          <w:rStyle w:val="FootnoteAnchor"/>
          <w:rtl w:val="true"/>
        </w:rPr>
        <w:footnoteReference w:id="20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دعاى روایت شده از خود آن حضرت را </w:t>
      </w:r>
      <w:r>
        <w:rPr>
          <w:rStyle w:val="FootnoteAnchor"/>
          <w:rtl w:val="true"/>
        </w:rPr>
        <w:footnoteReference w:id="2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قنوت نماز ظهر جمعه</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بعد از دو رکعت اول نماز نافله شب</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روز بيست و پنجم ماه ذيقعده</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صبح‌هاى روزهاى جمعه</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دعاى بعد از نمازهاى فريضه</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وقت رفتن به مسجد در روز جمعه</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افتتاح</w:t>
      </w:r>
      <w:r>
        <w:rPr>
          <w:rStyle w:val="FootnoteAnchor"/>
          <w:rtl w:val="true"/>
        </w:rPr>
        <w:footnoteReference w:id="209"/>
      </w:r>
      <w:r>
        <w:rPr>
          <w:rFonts w:ascii="Amiri" w:hAnsi="Amiri" w:eastAsia="Amiri" w:cs="Amiri"/>
          <w:color w:val="111111"/>
          <w:sz w:val="28"/>
          <w:sz w:val="28"/>
          <w:szCs w:val="28"/>
          <w:rtl w:val="true"/>
          <w:lang w:bidi="ar-SA"/>
        </w:rPr>
        <w:t xml:space="preserve">، و غير اين‌ها </w:t>
      </w:r>
      <w:r>
        <w:rPr>
          <w:rStyle w:val="FootnoteAnchor"/>
          <w:rtl w:val="true"/>
        </w:rPr>
        <w:footnoteReference w:id="210"/>
      </w:r>
      <w:r>
        <w:rPr>
          <w:rFonts w:ascii="IRNazanin" w:hAnsi="IRNazanin" w:eastAsia="IRNazanin"/>
          <w:color w:val="111111"/>
          <w:sz w:val="28"/>
          <w:sz w:val="28"/>
          <w:szCs w:val="28"/>
          <w:rtl w:val="true"/>
          <w:lang w:bidi="fa-IR"/>
        </w:rPr>
        <w:t>که ذکرش موجبطولانى شدن است،</w:t>
      </w:r>
    </w:p>
    <w:p>
      <w:pPr>
        <w:pStyle w:val="BookText"/>
        <w:rPr/>
      </w:pPr>
      <w:r>
        <w:rPr>
          <w:rFonts w:ascii="IRNazanin" w:hAnsi="IRNazanin" w:eastAsia="IRNazanin"/>
          <w:color w:val="111111"/>
          <w:sz w:val="28"/>
          <w:sz w:val="28"/>
          <w:szCs w:val="28"/>
          <w:rtl w:val="true"/>
          <w:lang w:bidi="fa-IR"/>
        </w:rPr>
        <w:t xml:space="preserve">و از عبارت دعاى روز عرفه، و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قنوت روز جمعه و بعضى ادلّه ديگر آشکار مى‌شود، مؤمن هر دعایى که مى‌کند، بايد ابتدا با دعا براى حضرت صاحب‌الزّمان عجل الله تعالی فرجه الشریف و ظهور حضرتش شروع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اين رساله بنا بر اختصار است به همين مقدار اقتصار مى‌نمايم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جمعه، خداوند متعال فرشته مخصوص خود را به آسمان دنیا فرستد، چون صبح جمعه شود آن ملک بر عرش الهی که بر فراز بیت المعمور است بنشیند و براى حضرت رسول، اميرالمؤمنين، امام حسن و امام حسين علیهم السلام منبرهایى از نور گذاشته مى‌شود، پس از آن منبر‌ها بالا مى‌روند و نزد آن‌ها ملائکه و ارواح پيغمبران و مؤمنان جمع مى‌شوند و درهاى آسمان گشوده مى‌گردد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ظهر جمعه فرا می‌رسد، پیغمبر اکرم صلی الله علیه وآله و سلمدعا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گردان آن وعده‌اى را که در کتاب خود در اين آيه داده‌اى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الّذينَ آمَنوا و عَمِلُوا الصّالِحاتِ لَيَستَخْلِفَنَّهُم فِى الاَرض</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وعدۀ ظهور و استيلاى امام زمان علیه السلام و رجعت حقّه و دولت مُنتَظَر ائمّه اطهار علیهم السلام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ملائکه و پيغمبران نيز مثل اين دعا مى‌کنند، آن‌گاه حضرت رسول و اميرالمؤمنين و امام حسن و امام حسين علیهم السلام سجده مى‌نمايند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 بر کسانى که حرمت تو را هتک کردند، و بندگان برگزيدۀ تو را کشتند، و بندگان نيکوکار تو را خوار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آنچه را مى‌خواهد تقدير مى‌فرمايد، در روزى که نزد او معلوم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زمان ظهور و استيلاى حضرت صاحب الأمر علیه السلام است، چنان‌چه در روايات ديگر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شبهه کند که البته دعاهاى آن بزرگواران مستجاب است، پس چرا اين قدر ظهور آن حضرت عقب افتاده است؟</w:t>
      </w:r>
    </w:p>
    <w:p>
      <w:pPr>
        <w:pStyle w:val="BookText"/>
        <w:rPr/>
      </w:pPr>
      <w:r>
        <w:rPr>
          <w:rFonts w:ascii="IRNazanin" w:hAnsi="IRNazanin" w:eastAsia="IRNazanin"/>
          <w:color w:val="111111"/>
          <w:sz w:val="28"/>
          <w:sz w:val="28"/>
          <w:szCs w:val="28"/>
          <w:rtl w:val="true"/>
          <w:lang w:bidi="fa-IR"/>
        </w:rPr>
        <w:t>مى‌گویيم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وقت ظهور آن حضرت آگاه نيستيم، پس اگر پیامبر، ائمّه، ملائکه، أنبياء و مؤمنان برای تعجیل ظهور حضرت دعا نکنند، بعید نیست خداوند ظهور حضرت را در زمان بسیار دوری قرار دهد؛ و اگر دعا نمایند، خداوند ظهور حضرتش را در زمان نزدیک‌تر مقدّر بفرماید اگر چه هنوز آن زمان نزدیک‌تر هم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که خداوند دعاى موسى و هارون را مستجاب فرمود تا زمانى که بر فرعونيان غلبه کردند چهل سال طول کشيد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مؤمن بايد صبر کند و از دعا کردن خسته نشود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جواب‌های ديگر هم از اين شبهه داده‌ام،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و آزمایش بندگان، ارادۀ پروردگار بر جاری شدن سنّت‌های انبیای گذشته در آن حضرت، ضایع نشدن ودایع خداوند، و موارد دیگر که با توضیح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214"/>
      </w:r>
      <w:bookmarkStart w:id="306" w:name="pg18968_185495"/>
    </w:p>
    <w:p>
      <w:pPr>
        <w:pStyle w:val="Heading3"/>
        <w:numPr>
          <w:ilvl w:val="2"/>
          <w:numId w:val="1"/>
        </w:numPr>
        <w:rPr/>
      </w:pPr>
      <w:bookmarkStart w:id="307" w:name="__RefHeading___Toc16954233_1280447820"/>
      <w:bookmarkStart w:id="308" w:name="_Toc110"/>
      <w:bookmarkEnd w:id="306"/>
      <w:bookmarkEnd w:id="307"/>
      <w:r>
        <w:rPr>
          <w:rtl w:val="true"/>
        </w:rPr>
        <w:t xml:space="preserve">مطلب چهارم </w:t>
      </w:r>
      <w:r>
        <w:rPr>
          <w:rtl w:val="true"/>
        </w:rPr>
        <w:t xml:space="preserve">: </w:t>
      </w:r>
      <w:r>
        <w:rPr>
          <w:rtl w:val="true"/>
        </w:rPr>
        <w:t>سرّ اهتمام زياد أئمّه طاهرين علیهم السلام در دعاى به صاحب الزمان عجل الله تعالی فرجه الشریف</w:t>
      </w:r>
      <w:bookmarkEnd w:id="308"/>
    </w:p>
    <w:p>
      <w:pPr>
        <w:pStyle w:val="BookText"/>
        <w:rPr/>
      </w:pPr>
      <w:r>
        <w:rPr>
          <w:rFonts w:ascii="IRNazanin" w:hAnsi="IRNazanin" w:eastAsia="IRNazanin"/>
          <w:color w:val="111111"/>
          <w:sz w:val="28"/>
          <w:sz w:val="28"/>
          <w:szCs w:val="28"/>
          <w:rtl w:val="true"/>
          <w:lang w:bidi="fa-IR"/>
        </w:rPr>
        <w:t>در اين مختصر به يک وجه اکتفا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کردن به کسى فرع محبّت داشتن به اوست، و بزرگ‌ترین علّت محبّت داشتن به شخصی، بودن خیر و برکت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هرقدر معرفت شخص به وجود خير در کسى کامل‌تر شد محبّتش به او زیادتر مى‌شود، و هر قدر محبّتش زيادتر شد تعلّقش به او و اهتمامش بر دعاى به او بیش‌تر مى‌گردد، و واضح است حقيقت معرفت حضرت صاحب الزّمان عجل الله تعالی فرجه الشریف و خيرات وجود اقدس او به نحو اکمل براى هيچ احدی ميسّر نيست مگر حضرت رسول الله و ائمّۀ طاهرين علیهم السلام؛ زيرا آن‌ها از یک شجرۀ طيّبه‌اند، و شخص ديگری نمى‌تواند به شئوون آن‌ها احاطه پیدا کند، لذا محبّت آنان هم به امام زمان عجل الله تعالی فرجه الشریف اکمل و اعظم محبت‌هاست، و همين براى شدّت اهتمام‌شان بر دعا به وجود مبارک حضرت حجّت عجل الله تعالی فرجه الشریف و درخواست فتح و نصرت وفرج ایشان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نکتۀ فرمايش امام صادق علیه السلام در این حديث آشکار می‌شود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زمان حضرت قائم علیه السلام می‌بودم، تا زنده بودم به او خدمت می‌کردم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هر کدام از مؤمنان که معرفت‌شان به حضرت و خيرات وجود مبارک او کامل‌تر است، محبّت‌شان هم کامل‌تر است، و هرچه محبّتشان کامل‌تر باشد، اهتمام‌شان بر دعای به حضرت زيادتر است</w:t>
      </w:r>
      <w:r>
        <w:rPr>
          <w:rFonts w:eastAsia="IRNazanin" w:cs="IRNazanin"/>
          <w:color w:val="111111"/>
          <w:sz w:val="28"/>
          <w:szCs w:val="28"/>
          <w:rtl w:val="true"/>
          <w:lang w:bidi="fa-IR"/>
        </w:rPr>
        <w:t xml:space="preserve">. </w:t>
      </w:r>
      <w:bookmarkStart w:id="309" w:name="pg18968_185496"/>
    </w:p>
    <w:p>
      <w:pPr>
        <w:pStyle w:val="Heading3"/>
        <w:numPr>
          <w:ilvl w:val="2"/>
          <w:numId w:val="1"/>
        </w:numPr>
        <w:rPr/>
      </w:pPr>
      <w:bookmarkStart w:id="310" w:name="__RefHeading___Toc16954235_1280447820"/>
      <w:bookmarkStart w:id="311" w:name="_Toc111"/>
      <w:bookmarkEnd w:id="309"/>
      <w:bookmarkEnd w:id="310"/>
      <w:r>
        <w:rPr>
          <w:rtl w:val="true"/>
        </w:rPr>
        <w:t xml:space="preserve">مطلب پنجم </w:t>
      </w:r>
      <w:r>
        <w:rPr>
          <w:rtl w:val="true"/>
        </w:rPr>
        <w:t xml:space="preserve">: </w:t>
      </w:r>
      <w:r>
        <w:rPr>
          <w:rtl w:val="true"/>
        </w:rPr>
        <w:t>فواید دنيوى دعا براى حضرت علیه السلام</w:t>
      </w:r>
      <w:bookmarkEnd w:id="311"/>
    </w:p>
    <w:p>
      <w:pPr>
        <w:pStyle w:val="BookText"/>
        <w:rPr/>
      </w:pPr>
      <w:r>
        <w:rPr>
          <w:rFonts w:ascii="IRNazanin" w:hAnsi="IRNazanin" w:eastAsia="IRNazanin"/>
          <w:color w:val="111111"/>
          <w:sz w:val="28"/>
          <w:sz w:val="28"/>
          <w:szCs w:val="28"/>
          <w:rtl w:val="true"/>
          <w:lang w:bidi="fa-IR"/>
        </w:rPr>
        <w:t>در اين‌جا به ذکر ده فایده اکتفاء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دعا به حضرتش صلۀ رحم پيغمبر صلی الله علیه وآله و سلم است، و در تفسير امام حسن عسکرى علیه السلام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پيغمبر صلی الله علیه وآله و سلم برتر و واجب‌تر از صله رحم خود شخص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بنابراين، فوایدى که صلۀ رحم خود شخص دارد، همان فواید را به طريق اولى و اکمل توجّه به صلۀ رحم پيغمبر صلی الله علیه وآله و سلم دارد، و از جمله فواید صله رحم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اعمال را پاکيزه مى‌کند و بلاء را دفع مى‌نماید وباعث آسانى حساب قيامت مى‌شود و عمر را دراز مى‌کند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نوع خدمتى به امام زمان عجل الله تعالی فرجه الشریف باعث رسيدن به اين فواید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ثواب دعاى دوّمی که در مطلب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می‌گردد، روايت شده که موجب طول عمر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 و وسعت روزى</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در حقّ برادر دينى در غياب او، روزى را زياد و مکروه را دفع مى‌کند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مسلّماً هر قدر مقام و منزلت برادر مؤمن بالاتر باشد، حصول اين فایده به دعا در غياب او کامل‌تر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دعاى به صاحب الزّمان عجل الله تعالی فرجه الشریف که اصل و معدن ايمان است، بيش از دعاى به هر مؤمنى سبب رسيدن به اين فایدۀ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سایر 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مداومت مؤمن در دعاى به حضرت، سبب استجابت دعاهایى مى‌شود که مؤمن در حقّ خود يا ديگران مى‌کند، و البتّه آن بزرگوار هم در حقّ دعاکننده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 وجه براى اين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سزاوار است مؤمن دعاهايش را با دعاى براى حضرت عجل الله تعالی فرجه الشریف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شرفيابی به ملاقات حضرتش در خواب یا بیداری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خصوص دعاى عهد</w:t>
      </w:r>
      <w:r>
        <w:rPr>
          <w:rStyle w:val="FootnoteAnchor"/>
          <w:rtl w:val="true"/>
        </w:rPr>
        <w:footnoteReference w:id="219"/>
      </w:r>
      <w:r>
        <w:rPr>
          <w:rFonts w:ascii="IRNazanin" w:hAnsi="IRNazanin" w:eastAsia="IRNazanin"/>
          <w:color w:val="111111"/>
          <w:sz w:val="28"/>
          <w:sz w:val="28"/>
          <w:szCs w:val="28"/>
          <w:rtl w:val="true"/>
          <w:lang w:bidi="fa-IR"/>
        </w:rPr>
        <w:t>و بعضى دعاهاى ديگر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از حضرت صادق علیه السلام روايت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نماز صبح و ظهر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نميرد تا به فيض ملاقات حضرت قائم علیه السلام مشرّف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ظاهر اين است که مقصود، مداومت بر اين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نعمت‌های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شکر نعمت به نصّ آيه قرآن، سبب زياد شدن آنمى‌شود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چون وجود مبارک امام زمان عجل الله تعالی فرجه الشریف بزرگ‌ترین نعمت الهی و واسطۀ تمام نعمت‌های ظاهری و باطنی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 که در اخبار متواتره ذکر شده، از جمله امام زين العابدين علیه السلام به ابى حمزه ثمالى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بين الطّلوعين خواب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ساعت حقّ تعالى ارزاق بندگان را تقسيم مى‌فرمايد و آن‌ها را به دست ما جارى مى‌گرداند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شکرگزارى آن وجود مبارک، لازم و سبب فراوانى نعمت است، و دعاى به حضرتش نوعى از شکرگزارى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از محمّد بن زياد أزدى روايت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از امام کاظم علیه السلام در مورد تفسير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امامان کسى هست که غایب شود؟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غایب مى‌شود از چشم‌های مردم شخص او، و غایب نمى‌شود از دل‌های مؤمنين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دوازدهمى ماست، که آسان مى‌کند حقّ تعالى برايش هر مشکلى را، و هموار مى‌کند برای او هر ناهموارى را، و آشکار مى‌فرمايد برايش گنج‌های زمين را، و نزديک مى‌کند براى او هر دورى را، و نابود مى‌کند به وسيله او هر سرکش ستمکارى را، و هلاک مى‌کند به دست او هر شيطان نابکارى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سيّدۀ کنيزکان است، مخفى مى‌شود بر مردم ولادت او، و حلال نيست براى آن‌ها بردن نام اصلی او، تا زمانی که حقّ تعالى او را آشکار گرداند، پس پر کند زمين را از عدل و داد همچنان‌که پر شده باشد از ظلم وستم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يارى خدا، و غلبه دعا کننده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دعا به حضرت يارى اوست، و يارى او يارى خداست، و حقّ تعالى در قرآن مجيد در چند موضع وعده فرموده است که يارى کند کسى را که يارى نمايد او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يکى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دنيا در زمان ظهور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السلامروايت شده است</w:t>
      </w:r>
      <w:r>
        <w:rPr>
          <w:rStyle w:val="FootnoteAnchor"/>
          <w:rtl w:val="true"/>
        </w:rPr>
        <w:footnoteReference w:id="227"/>
      </w:r>
      <w:r>
        <w:rPr>
          <w:rFonts w:ascii="IRNazanin" w:hAnsi="IRNazanin" w:eastAsia="IRNazanin"/>
          <w:color w:val="111111"/>
          <w:sz w:val="28"/>
          <w:sz w:val="28"/>
          <w:szCs w:val="28"/>
          <w:rtl w:val="true"/>
          <w:lang w:bidi="fa-IR"/>
        </w:rPr>
        <w:t>، و به خصوص در فضيلت دعاى عهدنامه در کتب متعدّد؛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نقل گردیده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ثبوت ايمان، و نجات از مهالک و فتنه‌های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آن حديثى است که شيخ صدوق از احمد بن اسحاق قمّى آورده،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حسن عسکرى علیه السلام رسیدم و مى‌خواستم از امام و جانشين بعد از ایشان بپرسم، پس حضرت پيش از سؤال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خالى نگذارده زمين را از زمان خلقت آدم تا کنون، و خالى نمى‌گذارد تا قيامت از کسى که حجّت باشد از زمان خلقت آدم تا حال، و خالى نمى‌گذارد تاقيامت از شخصى که حجّت باشد بر خلق؛ زیرا به وسیلۀ او بلا را از اهل زمين دفع مى‌کند، و به برکت او باران مى‌بارد، و برکات زمين را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 امام و جانشين بعد از شما؟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فوراً به اندرون خانه رفتند و بيرون آمدند در حالى که بر دوش حضرت پسرى بود حدوداً سه ساله که رويش مثل ماه شب چهارده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کرامت تو نزد خدا و حجّت‌هایش نبود، اين پسرم را به تو نشان نمى‌دادم، او هم‌نام و هم‌کنيه پيغمبر صلی الله علیه وآله و سلم است که زمين را پر از عدل و داد </w:t>
      </w:r>
    </w:p>
    <w:p>
      <w:pPr>
        <w:pStyle w:val="BookText"/>
        <w:rPr/>
      </w:pPr>
      <w:r>
        <w:rPr>
          <w:rFonts w:ascii="IRNazanin" w:hAnsi="IRNazanin" w:eastAsia="IRNazanin"/>
          <w:color w:val="111111"/>
          <w:sz w:val="28"/>
          <w:sz w:val="28"/>
          <w:szCs w:val="28"/>
          <w:rtl w:val="true"/>
          <w:lang w:bidi="fa-IR"/>
        </w:rPr>
        <w:t>مى‌کند، چنان‌چه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او در اين امّت، مَثَل خضر و ذوالقرنين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غایب خواهد شد، غایب شدنى که نجات نمى‌يابد از هلاکت در زمان غيبتش، مگر کسى که خدا ثابت بدارد او را بر قول به امامتش، و توفيق دهد تا دعا کند برای تعجيل ظهور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به منبنما که دلم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پسر به عربى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بقيّة الله در زمين، و انتقام گیرندۀ از دشمنان خدا، پس اى احمد بن اسحاق، بعد از ديدن من دیگر نشانه‌ای نخواه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و عقوبت از کسانى که مستوجب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اين امر شريف سبب ثبوت بر ايمان و نجات از فتنه‌های آخرالزّمان است، و از حصول اين فایده حاصل مى‌شود فایده ديگر که آن محفوظ بودن ديگران از بلا‌ها و عقوبات ناگهانى است به برکت وجود دعاکنندگان براى اين مطلب،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روايت شده که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مى‌آيد بر مردم زمانى که امام آن‌ها غایب مى‌شود، خوشا به حال کسانى که ثابت هستند بر امر ما در آن زمان، همانا کم‌ترین ثواب آنها اين است که حقّ تعالى آنان را ندا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آورديد به سرّ من و تصديق کردید حجّت غایب مرا، پس مژده باد بر شما به نيکویى ثواب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شمایيد بندگان و کنيزان من، </w:t>
      </w:r>
    </w:p>
    <w:p>
      <w:pPr>
        <w:pStyle w:val="BookText"/>
        <w:rPr/>
      </w:pPr>
      <w:r>
        <w:rPr>
          <w:rFonts w:ascii="IRNazanin" w:hAnsi="IRNazanin" w:eastAsia="IRNazanin"/>
          <w:color w:val="111111"/>
          <w:sz w:val="28"/>
          <w:sz w:val="28"/>
          <w:szCs w:val="28"/>
          <w:rtl w:val="true"/>
          <w:lang w:bidi="fa-IR"/>
        </w:rPr>
        <w:t>همانا از شما قبول مى‌کنم اعمال خوبتان را و عفو مى‌کنم اعمال زشتتان را و می‌آمرزم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شما بر بندگانم باران مى‌بارم، و بلا را از آنان دفع مى‌کنم، همانا اگر شما نبوديد، عذابم را بر آنان نازل مى‌کردم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واقع شدن فرج و ظهور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حديث امام صادق علیه السلام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وحى فرمود به حضرت ابراهيم علیه السلام که پسرى به او عطا مى‌فرمايد، چون خبر به ساره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من فرزند متولّد مى‌شود با آن‌که پير شده‌ام و زمان آبستنی‌ام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 وجلّ به ابراهيم وحى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فرزندى از ساره متولّد خواهد شد، و به جزای اين‌که وحى ما را از روى تعجّب رد کرد، فرزندان او چهارصد سال به دست دشمنان گرفتار و معذّب خواهند شد، و آن زمانى بود که بنى‌اسرائيل گرفتار فرعونيان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زمان گرفتارى آن‌ها طول کشيد، به زارى درآمدند و چهل روز گريه کردند و به سوى خدا توجّه کردند و طلب فرج نمودند،</w:t>
      </w:r>
    </w:p>
    <w:p>
      <w:pPr>
        <w:pStyle w:val="BookText"/>
        <w:rPr/>
      </w:pPr>
      <w:r>
        <w:rPr>
          <w:rFonts w:ascii="IRNazanin" w:hAnsi="IRNazanin" w:eastAsia="IRNazanin"/>
          <w:color w:val="111111"/>
          <w:sz w:val="28"/>
          <w:sz w:val="28"/>
          <w:szCs w:val="28"/>
          <w:rtl w:val="true"/>
          <w:lang w:bidi="fa-IR"/>
        </w:rPr>
        <w:t>حقّ تعالى به موسى و هارون وحى کرد که آنان را از عذاب فرعونيان خلاص خواهد نمود با آن‌که يکصد و هفتاد سال از آن چهارصد سال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اگر اين گونه رفتار کنيد البته حقّ تعالى فرج را مى‌رساند، امّا اگر مانند آن‌ها عمل نکنيد اين امر به منتهایی که بايد خواهد رسيد</w:t>
      </w:r>
      <w:r>
        <w:rPr>
          <w:rFonts w:eastAsia="IRNazanin" w:cs="IRNazanin"/>
          <w:color w:val="111111"/>
          <w:sz w:val="28"/>
          <w:szCs w:val="28"/>
          <w:rtl w:val="true"/>
          <w:lang w:bidi="fa-IR"/>
        </w:rPr>
        <w:t>.»</w:t>
      </w:r>
      <w:r>
        <w:rPr>
          <w:rStyle w:val="FootnoteAnchor"/>
          <w:rtl w:val="true"/>
        </w:rPr>
        <w:footnoteReference w:id="231"/>
      </w:r>
      <w:bookmarkStart w:id="312" w:name="pg18968_185503"/>
    </w:p>
    <w:p>
      <w:pPr>
        <w:pStyle w:val="Heading3"/>
        <w:numPr>
          <w:ilvl w:val="2"/>
          <w:numId w:val="1"/>
        </w:numPr>
        <w:rPr/>
      </w:pPr>
      <w:bookmarkStart w:id="313" w:name="__RefHeading___Toc16954237_1280447820"/>
      <w:bookmarkStart w:id="314" w:name="_Toc112"/>
      <w:bookmarkEnd w:id="312"/>
      <w:bookmarkEnd w:id="313"/>
      <w:r>
        <w:rPr>
          <w:rtl w:val="true"/>
        </w:rPr>
        <w:t xml:space="preserve">مطلب ششم </w:t>
      </w:r>
      <w:r>
        <w:rPr>
          <w:rtl w:val="true"/>
        </w:rPr>
        <w:t xml:space="preserve">: </w:t>
      </w:r>
      <w:r>
        <w:rPr>
          <w:rtl w:val="true"/>
        </w:rPr>
        <w:t>فواید اخروی دعا براى حضرت عجل الله تعالی فرجه الشریف</w:t>
      </w:r>
      <w:bookmarkEnd w:id="314"/>
    </w:p>
    <w:p>
      <w:pPr>
        <w:pStyle w:val="BookText"/>
        <w:rPr/>
      </w:pPr>
      <w:r>
        <w:rPr>
          <w:rFonts w:ascii="IRNazanin" w:hAnsi="IRNazanin" w:eastAsia="IRNazanin"/>
          <w:color w:val="111111"/>
          <w:sz w:val="28"/>
          <w:sz w:val="28"/>
          <w:szCs w:val="28"/>
          <w:rtl w:val="true"/>
          <w:lang w:bidi="fa-IR"/>
        </w:rPr>
        <w:t xml:space="preserve">اهتمام و مداومت در دعا به وجود مبارک امام زمان عجل الله تعالی فرجه الشریف و درخواست تعجيل در ظهور و فرج ایشان از حضرت ربّ الارباب را فواید زيادی است که با دليل و برهان و آیات و روایات مفصّلاً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ذکرنموده‌ام، و چون در اين رساله بنابر اختصار است، آن فواید را به طور فهرست و اجمال مى‌شمارم تا خوانندگان را موجب ملال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رسیدن به شفاعت حضرت رسول صلی الله علیه وآله و سلم در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رسیدن به شفاعت حضرت فاطمه؟سها؟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رسیدن به شفاعت حضرت صاحب الزّمان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به حضرت، اظهار محبّت به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به حضرت نشانۀ انتظار است و انتظار ثواب بسيار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امام و دیگر ائمّه است و سبب آمرزش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دوری شيطان از دعا کننده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خداوند است و آن اعظم عبادات، بلکه روح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 امام عجل الله تعالی فرجه الشریف فی الجمله ادا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حضرت رسول صلی الله علیه وآله و سلم في الجمله ادا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آمرزش گناهان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برادران رسول خدا صلی الله علیه وآله و سلم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اقتدا به پیامبران و ائمه طاهرين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وفاى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امر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رعايت و ادای امانت الهيّه یعنی امام علیه السلام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زياد شدن اشراق نور امام علیه السلام در قلب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گسترش نیکی و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هدايت يافتن به نور قرآن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به برکت دعاى به حضرت قبول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طلب علم دارد، اگر قصدش استفاده از علوم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عقوبت‌ها و سختی‌های روز قيامت ايمَن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اجابت دعوت خدا و رسول صلی الله علیه وآله و سلم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اميرالمؤمنين علیه السلام و در درجۀ ایشان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عزيزترين مردم نزد خاتم پيغمبران صلی الله علیه وآله و سلم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محبوب‌ترين خلق نزد خداوند عالميان جلّ‌شأنه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حضرت رسول صلی الله علیه وآله و سلم شامل حالش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او را در امر عبادت يارى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کمک به مظلوم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اجلال و احترام به بزرگ حاصل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خون‌خواهی سید الشهدا و ساير شهدای کربلا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و توانایی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ائمه علیهم السلام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نورى از او ساطع مى‌شود که ديگران بهره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دارد هفتاد هزار نفر از گناهکاران را شفاعت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و آرام بودن قلب در روز قيامت حاصل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مواظبت و اهتمام بر آن ثواب بيست حجّ حاصل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اعتکاف دو ماه در مسجدالحرام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ماه روزه با اعتکاف در مسجد الحرام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کردن هزار بنده در راه خدا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هزار اسب به جهاد کنندگان در راه خدا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مرتبه طواف دور خانه کعبه مشرّفه افضل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دهزار حاجت او در روز قيامت روا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رسول و ائمّه طاهرين علیهم السلام محشور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به او بشارت مى‌دهند، و با نرمی 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حقّ او دعا مى‌کنند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خراش روی شیطان و جراحت قلب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در صحرای محشر از طعام بهشتی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آفتاب قيامت محفوظ 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از عذاب‌ها و هول‌های آن عالم ايمن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خشنودی خداوند و رسول خدا صلی الله علیه وآله و سلم مى‌گردد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قبر و برزخ رفيق و مصاحب نيکویی برای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در قيامت آسان است و با شدت برخورد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براى او گشوده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فرموده،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حضرت سيّدالسّاجدين علیه السلام شامل حال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فرمود،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رسيدن به ثواب عبادت جميع بندگان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کامل شدن ايمان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شهادت در رکاب پیامبر صلی الله علیه وآله و سلم و امیرالمؤمنین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شهادت زیر پرچم صاحب الزّمان علیه السلام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احسان نمودن به امام عجل الله تعالی فرجه الشریف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اکرام عالم که از جمله عبادات بزرگ 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اکرام شخص کريم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بعضى از احسان‌های حضرت در حقّ ما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آن اطاعت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الجمله حاصل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درجات شهداء بلکه شهداى در خدمت اميرالمؤمنين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ملائکه در مجلسى که دعا به امام زمان عجل الله تعالی فرجه الشریف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تشنگی روز قیامت، و پیغمبر صلی الله علیه وآله و سلم سیرابش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به حضرت در زمان غیبت، بهتر از زمان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برای دعاهای دیگر او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و ثواب نیکی به پدر برای او حاصل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در قیامت او را شفاعت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آمرزیده شده و به حسنات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امیرالمؤمنین علیه السلام در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هدیه و تحفه ویژه بهشتی دریافت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خدمت‌گذاران بهشتی او را خدمت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به خاطر این عمل مباهات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خیرخواهی مؤمن در نامه عمل او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او استغفار و طلب آمرزش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بالا رفتن درجات بهشتی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مشغول دعاست در سایۀ گستردۀ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 محبوب‌ترین اعمال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به او حکومت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 تعظیم شعائر الهی ثبت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سرور و خشنودی دل امام زمان عجل الله تعالی فرجه الشریف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استجابت دعای ائمه علیهم السلام در حقّ حضرت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تحقق دعای همه انبیاء و اوصیاء و وعدۀ آن‌ها می‌گردد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خون‌خواهی حضرت زهرا علیها السلام و سایر ائمّه را دارد</w:t>
      </w:r>
      <w:r>
        <w:rPr>
          <w:rFonts w:eastAsia="IRNazanin" w:cs="IRNazanin"/>
          <w:color w:val="111111"/>
          <w:sz w:val="28"/>
          <w:szCs w:val="28"/>
          <w:rtl w:val="true"/>
          <w:lang w:bidi="fa-IR"/>
        </w:rPr>
        <w:t xml:space="preserve">. </w:t>
      </w:r>
      <w:bookmarkStart w:id="315" w:name="pg18968_185508"/>
    </w:p>
    <w:p>
      <w:pPr>
        <w:pStyle w:val="Heading3"/>
        <w:numPr>
          <w:ilvl w:val="2"/>
          <w:numId w:val="1"/>
        </w:numPr>
        <w:rPr/>
      </w:pPr>
      <w:bookmarkStart w:id="316" w:name="__RefHeading___Toc16954239_1280447820"/>
      <w:bookmarkStart w:id="317" w:name="_Toc113"/>
      <w:bookmarkEnd w:id="315"/>
      <w:bookmarkEnd w:id="316"/>
      <w:r>
        <w:rPr>
          <w:rtl w:val="true"/>
        </w:rPr>
        <w:t xml:space="preserve">مطلب هفتم </w:t>
      </w:r>
      <w:r>
        <w:rPr>
          <w:rtl w:val="true"/>
        </w:rPr>
        <w:t xml:space="preserve">: </w:t>
      </w:r>
      <w:r>
        <w:rPr>
          <w:rtl w:val="true"/>
        </w:rPr>
        <w:t>شرایط فائز شدن به نحو کمال به تمام فوایدی که ذکر شد</w:t>
      </w:r>
      <w:bookmarkEnd w:id="317"/>
    </w:p>
    <w:p>
      <w:pPr>
        <w:pStyle w:val="BookText"/>
        <w:rPr/>
      </w:pPr>
      <w:r>
        <w:rPr>
          <w:rFonts w:ascii="IRNazanin" w:hAnsi="IRNazanin" w:eastAsia="IRNazanin"/>
          <w:color w:val="111111"/>
          <w:sz w:val="28"/>
          <w:sz w:val="28"/>
          <w:szCs w:val="28"/>
          <w:rtl w:val="true"/>
          <w:lang w:bidi="fa-IR"/>
        </w:rPr>
        <w:t>اين عمل شريف، از نظر ثواب‌های بسیار و فواید خوب فراوان، جامعيّتى دارد که ساير عبادات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بنابر آن‌چه از آيات و روايات به‌دست می‌آید، فائز شدن و دست یافتن به آن فواید و ثواب‌ها به نحو کمال و تمام، منوط به اهتمام و مداومت بر بسیاری دعا برای تعجیل فرج امام زمان عجل الله تعالی فرجه الشریف بوده و مشروط به سه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يقين قلبى و اقرار زبانى به اصول دين و مذهب است که این اصول مشتمل بر سه چیز می‌باشد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شناخت و معرفت به خداوند، و وحدانيّت و صفات ثبوتيّه</w:t>
      </w:r>
      <w:r>
        <w:rPr>
          <w:rStyle w:val="FootnoteAnchor"/>
          <w:rtl w:val="true"/>
        </w:rPr>
        <w:footnoteReference w:id="233"/>
      </w:r>
      <w:r>
        <w:rPr>
          <w:rFonts w:ascii="Amiri" w:hAnsi="Amiri" w:eastAsia="Amiri" w:cs="Amiri"/>
          <w:color w:val="111111"/>
          <w:sz w:val="28"/>
          <w:sz w:val="28"/>
          <w:szCs w:val="28"/>
          <w:rtl w:val="true"/>
          <w:lang w:bidi="ar-SA"/>
        </w:rPr>
        <w:t>و صفات سلبيّه</w:t>
      </w:r>
      <w:r>
        <w:rPr>
          <w:rStyle w:val="FootnoteAnchor"/>
          <w:rtl w:val="true"/>
        </w:rPr>
        <w:footnoteReference w:id="234"/>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شناخت و معرفت به پیامبر اسلام صلی الله علیه وآله و سلم و خاتميّت و حقّانيّت آن‌چه فرموده است که از آن جملۀ آن‌ها مسألۀ معاد و ساير ضروريّات دين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شناسایى و معرفت به دوازده امام، که اوّلِین آن‌ها، حضرت اميرالمؤمنين علىّ بن ابي طالب علیه السلام، و آخرین آن‌ها، حجة بن الحسن امام زمان علیه السلام که زنده و غایب است و نخواهد مُرد تا ظهور کند و عالَم را پر از عدل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کسى در يکى از امور مزبور شک کند و یا منکر یکی از ضروریّات دین شود، مؤمن نيست و هيچ یک از اعمالش قبول نمى‌شود، و اگر در آن حالت بميرد،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ضروريات دين آناحکامى است که واضح و ظاهر باشد بر هر مسلمانى که در اسلام و محیط اسلامی نما و رشد کرده است و به عنوان حکم دين اسلام شناخته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نمازهای یومیه و روزه و حرمت ربا و شرب خمر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تقواى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به معنى پرهيزکارى است، و چهار درجه دارد، که بر اساس آن‌ها درجات قبولی و ثواب اعمال تفاوت پيدا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گناهان کبيره؛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شخص به اين درجه رسید، گناهان صغيرۀ او بخشیده مى‌شود و به ثواب اعمال خير و دخول در بهشت فائز مى‌شود، و دليل آن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 وَ نُدْخِلْكُمْ مُدْخَلاً كَريماً</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بوده و روايات هم مطابق آن وارد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هر مؤمنى لازم است گناهان کبيره را بشناسد تا از آن‌ها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پوشيده نماند، هر گناه صغيره‌اى را که اصرار بر انجام آن گردد، گناه کبيره مى‌شود، چنان‌که در روايات وارد شده و علما نيز بر 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نمودن از تمام گناهان است؛</w:t>
      </w:r>
    </w:p>
    <w:p>
      <w:pPr>
        <w:pStyle w:val="BookText"/>
        <w:rPr/>
      </w:pPr>
      <w:r>
        <w:rPr>
          <w:rFonts w:ascii="IRNazanin" w:hAnsi="IRNazanin" w:eastAsia="IRNazanin"/>
          <w:color w:val="111111"/>
          <w:sz w:val="28"/>
          <w:sz w:val="28"/>
          <w:szCs w:val="28"/>
          <w:rtl w:val="true"/>
          <w:lang w:bidi="fa-IR"/>
        </w:rPr>
        <w:t>و هرکس بتواند به اين درجه برسد، ثواب عباداتش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تحصيل اين دو درجه به مقتضاى آيات و روايات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مکروهات به خاطر ترس از افتادن در محرّمات؛</w:t>
      </w:r>
    </w:p>
    <w:p>
      <w:pPr>
        <w:pStyle w:val="BookText"/>
        <w:rPr/>
      </w:pPr>
      <w:r>
        <w:rPr>
          <w:rFonts w:ascii="IRNazanin" w:hAnsi="IRNazanin" w:eastAsia="IRNazanin"/>
          <w:color w:val="111111"/>
          <w:sz w:val="28"/>
          <w:sz w:val="28"/>
          <w:szCs w:val="28"/>
          <w:rtl w:val="true"/>
          <w:lang w:bidi="fa-IR"/>
        </w:rPr>
        <w:t>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مباحات، به خاطر ترس از افتادن در مکروهات و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درجه، مقام مؤمنين کامل است که هر عملی از آن‌ها صادر می‌شود مقرون به رضاى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از صفات رذيله و رفتارهای زشت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صفات خبيثه‌اى که در باطن انسان کمين کرده، و او را از ساحت قرب الهى دور می‌کنند،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حرص، حسد، کينه، نفاق، عُجب، حبّ دنیا و غير اين‌ها را از خود دور نمايد؛ زیرا شخص با وجود آن‌ها به مطلوب خود نخواهد رسيد، بلکه بعضى از صفات خبيثه چنان اثر دارد که او را به کلّى از ثواب محروم مى‌کند و حتّی باعث زوال ايمانش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و مانند آن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دعا به ویژه برای امام زمان عجل الله تعالی فرجه الشریف و تعجیل فرج از بهترین عبادت‌هاست، باید نیّت از هر هوای نفسانی و شیطانی خالص باشد، زیرا خلوص نیّت شرط قبولی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آنچه شرط بلاغ است با تو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پندگير، و خواه ملال</w:t>
      </w:r>
    </w:p>
    <w:p>
      <w:pPr>
        <w:pStyle w:val="BookText"/>
        <w:rPr/>
      </w:pPr>
      <w:r>
        <w:rPr>
          <w:rFonts w:ascii="IRNazanin" w:hAnsi="IRNazanin" w:eastAsia="IRNazanin"/>
          <w:color w:val="111111"/>
          <w:sz w:val="28"/>
          <w:sz w:val="28"/>
          <w:szCs w:val="28"/>
          <w:rtl w:val="true"/>
          <w:lang w:bidi="fa-IR"/>
        </w:rPr>
        <w:t>پس هرگاه مؤمن با حصول این شرايط، اهتمام و مداومت بر دعا به وجود مبارک امام زمان علیه السلام و درخواست تعجيل در فرج و ظهور حضرت از خداوند عالم جلّ شأنه نمود، به تمامى فوایدی که ذکر گردید به نحو کمال ان شاء الله تعالى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کوته‌نظران استبعاد می‌کنند 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ازاى یک عمل کوچک و مختصر اين همه ثواب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شريف نزد اهل بصيرت کوچک نيست، تا آن‌که جاى اين استبعاد باشد، بلکه در نهايت بزرگى و کمال عظمت است و عارف و عالم به آن، کوچکى و بزرگى هر چيزى را تعیین می‌کند؛ مِثل آن که گاهی یک جواهر کوچک چند صد میلیون قيمت دارد و جواهرشناس و خبره آن را مشخّص می‌کند و نادان حق ندارد اعتراض کند، چرا اين قیمتِ بالا را روی این جواهر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ارزش و قيمت اين دعا نیز خلّاق عالميان و خاتم پيغمبران صلی الله علیه وآله و سلم و ائمه طاهرين علیهم السلام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دعاى به امام زمان روحى و أرواح العالمين فداه مَثَل شهادتين است که کوچک و مختصر بوده امّا کافر با گفتنش، مسلمان و اهل بهشت مى‌شود، و کسى حق ندارد به بهانۀ اختصار این دو کلمه و آسانى آن، احکام و آثارش را انکار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ثواب‌هایى که حقّ تعالى به ازاى هر عملى عطا مى‌فرمايد، از راه لطف و تفضّل خویش است، نه آن‌که حقیقتاً شخص مستحقّ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دعا و ساير عبادات مَثَل هديه‌اى است که فرد محتاج به شخص کريم پیشکش می‌کند، و بزرگ و کريم بی توجّه به قیمت هدیّه بلکه به اقتضای كَرَم خود به او انعام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کنيزان امام حسين علیه السلام يک شاخۀ گُل به حضرت هدیه کرد، پس آن حضرت او را آزاد نمودند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ثواب و پاداش هایی که به دعا کنندۀ امام زمان علیه السلام داده مى‌شود، در حقیقت عطيّه خداوند به خود حضرت و اکرام و بزرگداشت ایشان است، و واضح است که حضرت استحقاق اين مراتب و مافوق آن‌ها را دارند؛ مثل آن‌که بزرگى، شخص بزرگ ديگرى را مهمان کند، پس به هر يک از همراهان و غلامان او احسان‌هایی می‌کند که به خودى خود لياقت آن‌گونه انعام و احسان را ندارند، لکن به سبب انتساب و تعلّقشان به آن شخص بزرگ مورد الطاف میزبان قرار مى‌گيرند و اين‌ها در حقيقت تجليل و تعظیم صاحب آن‌هاست و کوتاهى در احترام آنان باعث رنجش خاطر و گِلِۀ آن شخص بزرگ می‌گردد، چنان‌که ثواب و عطاى فراوانى که به زائران و گريه کنندگان سيّد الشّهداء علیه السلام عنايت مى‌شود به سبب انتساب ايشان به حضرت است، نه به خاطر استحقاق خودشان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نثار حُسن جمال حبيب اگر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عالَمى ز کريمان عجب نپندارند </w:t>
      </w:r>
      <w:bookmarkStart w:id="318" w:name="pg18968_185513"/>
    </w:p>
    <w:p>
      <w:pPr>
        <w:pStyle w:val="Heading3"/>
        <w:numPr>
          <w:ilvl w:val="2"/>
          <w:numId w:val="1"/>
        </w:numPr>
        <w:rPr/>
      </w:pPr>
      <w:bookmarkStart w:id="319" w:name="__RefHeading___Toc16954241_1280447820"/>
      <w:bookmarkStart w:id="320" w:name="_Toc114"/>
      <w:bookmarkEnd w:id="318"/>
      <w:bookmarkEnd w:id="319"/>
      <w:r>
        <w:rPr>
          <w:rtl w:val="true"/>
        </w:rPr>
        <w:t>[</w:t>
      </w:r>
      <w:r>
        <w:rPr>
          <w:rtl w:val="true"/>
        </w:rPr>
        <w:t>مطلب هشتم چگونگی دعا به ویژه برای تعجیل فرج و ظهور امام عصر عجل الله تعالی فرجه الشریف</w:t>
      </w:r>
      <w:bookmarkEnd w:id="32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بر می‌آید، دعا به هر زبانی، چه فارسی، چه عربی و چه زبان‌های دیگر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می‌تواند به نظم باشد یا به نثر، و تفاوت نمی‌کند دعا را خود دعا کننده انشا کرده باشد یا غیر او، ولی ادعیۀ ائمّه اطهار علیهم السلام قطعاً بهترین دعاهاست و تأثیرشان بیش‌تر است؛ زیرا آنان چگونگی درخواست و مناجات و اظهار بندگی به درگاه پروردگار را می‌دانند و فرشتگان تسبیح و تقدیس خداوند را از آن‌ها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ذکر و یاد خداوند در قلب کافی است، امّا گذراندن دعا از دل بدون اینکه بر زبان جاری شود ظاهراً کفایت نمی‌نماید و عنوان دعا جز با جاری کردن بر زبان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 ایستاده، بهتر از نشستن، و در حال نشسته، بهتر از دراز کشیدن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ترتیب جملات و اذکار و دعاهایی که از ائمه معصومین علیهم السلام رسیده رعایت شود، و به آن گونه که به ما رسیده بخواند، و نباید چیزی بر آن‌ها افزود یا از آن‌ها کاست؛ زیرا هر دعا و ذکری اثر خاصّی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و ترکیبات طبّی، وقتی اثر می‌کنند که دستور استفاده از آنها دقیقاً و بی‌کم و کاست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عبدالله بن سنان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امر فرمودند در زمان غیبت دعای غریق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رَحْمانُ يا رَحِيمُ يا مُقَلِّبَ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و الأبصار ثبّت قلبي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دگرگون‌کننده دل‌ها و دیده‌هاست ولی آن‌طور که من می‌گویم تکرار کن،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سخن گفتن در بین دعا با کمال عمل منافات دارد، امّا اگر به اندازه‌ای نباشد که عرفاً دعا را تحت الشعاع قرار دهد، اشکال ندارد، و الّا بهتر است دعا را از ابتدا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دعا بالاخص دعای برای تعجیل و فرج امام زمان عجل الله تعالی فرجه الشریف با صدای بلند باشد، به‌ویژه در مجالسی که برای دعا تشکیل شده است، زیرا نوعی تعظیم شعائر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دعا گروهی و جمعی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 السلام چنین بود که هرگاه مسأله یا حادثه‌ای او را اندوهگین می‌کرد، زنان و کودکان را جمع می‌نمود، سپس دعا می‌کرد و آن‌ها آمین می‌گفتند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ثواب دعا برای حضرت عجل الله تعالی فرجه الشریف و تعجیل فرج و ظهورشان را به ارواح نیکوکار مخصوصاً پدر و مادر و خویشاوندان </w:t>
      </w:r>
    </w:p>
    <w:p>
      <w:pPr>
        <w:pStyle w:val="BookText"/>
        <w:rPr/>
      </w:pPr>
      <w:r>
        <w:rPr>
          <w:rFonts w:ascii="IRNazanin" w:hAnsi="IRNazanin" w:eastAsia="IRNazanin"/>
          <w:color w:val="111111"/>
          <w:sz w:val="28"/>
          <w:sz w:val="28"/>
          <w:szCs w:val="28"/>
          <w:rtl w:val="true"/>
          <w:lang w:bidi="fa-IR"/>
        </w:rPr>
        <w:t>هدیه کند، به دلیل روایاتی که درمورد هدیه فرستادن برای اموات است، چنان‌که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مؤمنین کار نیکی به نیابت از مرده‌ای انجام دهد، خداوند به او دو برابر پاداش دهد و آن متوفّی را از ثواب آن بهره‌مند نماید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عمل مبارک از زنده‌ها نیز نیابت شود، به ویژه از طرف والدین و اساتید و کسانی که حقّی بر گردن انسان دارند، به دلیل روایات متعددی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باز می‌دارد شما را نسبت به والدین خود در حال زنده بودن یا پس از مرگشان نیکی کنید، از سوی آنان نماز بگزارید، صدقه دهید، حج به جا آورید و روزه بگیرید؟ همانا آنچه انجام دهید برای آنان خواهد بود و برای خودتان نیز همانند آن ثواب هست، پس خداوند به جهت نیکی و صله‌تان، خیر بسیار به شما عطا می‌فرماید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حضور قلب و توجه کامل به درگاه خداوند هنگام دعا بسیار اهمیت دارد و مقصود اصلی از دعا همین است، و سزاوار است با کمال تضرّع و زاری دعا کند؛ مثل کسی که برای عزیزترین اهل خودش که مضطر و گرفتار شده، با تمام وجود دعا 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گوی دعای کسی باشد که برای فرج و ظهور امام زمان عجل الله تعالی فرجه الشریف دعا می‌کند، چون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خودش دعاست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بخواهد، در هر زمان هر کس برای تعجیل و فرج امام زمان عجل الله تعالی فرجه الشریف دعا می‌کند، مستجاب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بخواهد، اسباب و مقدّمات و زمینه‌های زود واقع شدن فرج و ظهور فراهم شود و موانع تحقّق آن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دعاهایش برای برآورده شدن حوائج دوستان حضرت دعا کند و از خداوند نابودی دشمنان حضرتش به ویژه آنان‌که وجودشان مانع فرج شده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دعا از گناهانش استغفار کند و از خداوند بخواهد توفیق ترک گناه به او عطا فرماید وگناهانی که از او یا اهل ایمان باعث تأخیر در فرج و ظهور امام زمان عجل الله تعالی فرجه الشریف شده،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بخواهد، اجر عبادات و اعمال نیکش را فرج و ظهور امام زمان عجل الله تعالی فرجه الشریف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بخواهد، دست ستمگران را از سر مؤمنان کوتاه سازد، عدالت را در شرق و غرب عالم گسترش دهد و آسایش و خوشی را به مردم بچشاند؛ زیرا این امور جز با ظهور حضرت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بخواهد، دین حق و اهل ایمان را بر همۀ ملل و ادیان پیروز کند و انتقام خون اهل بیت علیهم السلام را از دشمنان دین و ستمکاران به ویژه غاصبان ولایت و شهدای کربلا بگیرد که جز با ظهور محقّق نمی‌شود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زدودن اندوه از قلب مقدّس حضرت علیه السلام و رفع مظلومیّت و غربتش را بخواهد</w:t>
      </w:r>
      <w:r>
        <w:rPr>
          <w:rFonts w:eastAsia="IRNazanin" w:cs="IRNazanin"/>
          <w:color w:val="111111"/>
          <w:sz w:val="28"/>
          <w:szCs w:val="28"/>
          <w:rtl w:val="true"/>
          <w:lang w:bidi="fa-IR"/>
        </w:rPr>
        <w:t xml:space="preserve">.] </w:t>
      </w:r>
      <w:bookmarkStart w:id="321" w:name="pg18968_185517"/>
    </w:p>
    <w:p>
      <w:pPr>
        <w:pStyle w:val="Heading3"/>
        <w:numPr>
          <w:ilvl w:val="2"/>
          <w:numId w:val="1"/>
        </w:numPr>
        <w:rPr/>
      </w:pPr>
      <w:bookmarkStart w:id="322" w:name="__RefHeading___Toc16954243_1280447820"/>
      <w:bookmarkStart w:id="323" w:name="_Toc115"/>
      <w:bookmarkEnd w:id="321"/>
      <w:bookmarkEnd w:id="322"/>
      <w:r>
        <w:rPr>
          <w:rtl w:val="true"/>
        </w:rPr>
        <w:t>مطلب نهم اوقات و حالات دعا براى امام زمان عجل الله تعالی فرجه الشریف</w:t>
      </w:r>
      <w:bookmarkEnd w:id="323"/>
    </w:p>
    <w:p>
      <w:pPr>
        <w:pStyle w:val="BookText"/>
        <w:rPr/>
      </w:pPr>
      <w:r>
        <w:rPr>
          <w:rFonts w:ascii="IRNazanin" w:hAnsi="IRNazanin" w:eastAsia="IRNazanin"/>
          <w:color w:val="111111"/>
          <w:sz w:val="28"/>
          <w:sz w:val="28"/>
          <w:szCs w:val="28"/>
          <w:rtl w:val="true"/>
          <w:lang w:bidi="fa-IR"/>
        </w:rPr>
        <w:t>و در اين مختصر به ذکر جمله‌اى از آن‌ها اکتفاء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نماز‌ها، چنان‌که ائمّه علیهم السلام در قنوت‌های متعدّدشان برای تعجیل فرج حضرت دعا کرده‌اند، از جمله 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شيعيان امر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بعد از کلمات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الحلیم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اِلَيَْ شُخِصَتِ الْاَبْصارُ وَنُقِلَتِ الْاَقْدامُ وَرُفِعَتِ الْاَيْدي وَمُدَّتِ الْاَعْناقُ، وَاَنْتَ دُعيتَ بِالْاَلْسُنِ، وَ اِلَيَْ سِرُّهُمْ وَنَجْواهُمْ فِي الْاَعْمالِ، رَبَّنَا افْتَحْ بَيْنَنا وَبَيْنَ قَوْمِنا بِالْحَقِّ، وَاَنْتَ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نَشْكُو اِلَيَْ فَقْدَ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وَغَيْبَةَ اِمامِنا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عَدَدِنا وَكَثْرَةَ عَدُوِّنا وَتَظاهُرَ الْاَعْداءِ عَلَيْنا، وَوَقُوعَ الْفِتَنِ بِنا، فَفَرِّجْ ذلَِ اللّهُمَّ بِعَدْلٍ تُظْهِرُهُ، وَاِمامِ حَقٍّ تَعْرِفُهُ، اِلهَ الْحَقِّ آمينَ رَبَّ الْعالَمينَ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اين دعا را بخواند، يا وقت تنگ باشد، کافی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مَولانا صاحِبَ الزَّمان، وَعَجِّلْ خِزْىَ اَعْدائِهِ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سجده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دو رکعت از نماز نافلۀ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با خواندن زیارت‌نامه، حضرت را زيارت مى‌کنى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مصیبت سید الشهداء علیه السلام</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مى‌خواهى براى خود دعا کنى، ابتدا براى حضرت دعا کن، سپس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پنجشنبه‌ها مستحبّ است صد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عَجِّلْ فَرَجَهُمْ وَ أَهْلِْ عَدُوَّهُمْ مِنَ الْجِنِّ وَ الْاِنْسِ، مِنَ الْاَ 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فضيلت بسيار دارد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جمعه، مخصوصاً وقت زوال و بعد از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فضیلت‌ترین اعمال روز جمعه آن است، بعد از نماز عصر صد مرتبه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 شب نيمه شعبان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رمضان، خصوصاً شب‌های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روز بيست و يکم ماه رمضان، بعد از نماز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پنجم ماه 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نوروزی نيست، مگر آن‌که ما اهل بیت انتظار فرج مى‌کشيم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بيست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و غمّی عارض مى‌شود، بايد برای امام زمان عجل الله تعالی فرجه الشریف دعا کند، و از خدا بخواهد همّ و غمّ حضرت را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همّ و غمّ بر قلب امام عارض مى‌شود، آن غم در قلوب شيعيانش اثر مى‌کند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اين نظر گاهی قلب مؤمن محزون و غمناک مى‌شود و حال آنکه علّت ظاهری براى آن نمى‌يابد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دلایل دعا در این اوقات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r>
        <w:rPr>
          <w:rStyle w:val="FootnoteAnchor"/>
          <w:rtl w:val="true"/>
        </w:rPr>
        <w:footnoteReference w:id="246"/>
      </w:r>
      <w:bookmarkStart w:id="324" w:name="pg18968_185520"/>
    </w:p>
    <w:p>
      <w:pPr>
        <w:pStyle w:val="Heading3"/>
        <w:numPr>
          <w:ilvl w:val="2"/>
          <w:numId w:val="1"/>
        </w:numPr>
        <w:rPr/>
      </w:pPr>
      <w:bookmarkStart w:id="325" w:name="__RefHeading___Toc16954245_1280447820"/>
      <w:bookmarkStart w:id="326" w:name="_Toc116"/>
      <w:bookmarkEnd w:id="324"/>
      <w:bookmarkEnd w:id="325"/>
      <w:r>
        <w:rPr>
          <w:rtl w:val="true"/>
        </w:rPr>
        <w:t>مطلب دهم دعاهاى ائمۀ معصومین علیهم السلام برای امام زمان عجل الله تعالی فرجه الشریف</w:t>
      </w:r>
      <w:bookmarkEnd w:id="326"/>
    </w:p>
    <w:p>
      <w:pPr>
        <w:pStyle w:val="BookText"/>
        <w:rPr/>
      </w:pPr>
      <w:r>
        <w:rPr>
          <w:rFonts w:ascii="IRNazanin" w:hAnsi="IRNazanin" w:eastAsia="IRNazanin"/>
          <w:color w:val="111111"/>
          <w:sz w:val="28"/>
          <w:sz w:val="28"/>
          <w:szCs w:val="28"/>
          <w:rtl w:val="true"/>
          <w:lang w:bidi="fa-IR"/>
        </w:rPr>
        <w:t>چنان‌چه پیشتر بیان شد، بهتر است، دعاهایى که از ائمّه اطهار علیهم السلام برای آن بزرگوار روايت شده، بخواند و آن‌ها بسيارند، و حقير در اين مختصر به ذکر چند دعا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می‌فرمایند، بعد از هر نماز واجب اين دعا را بخوان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بِالْاِسْلامِ ديناً، وَ بِالْقُرْانِ كِتاباً، وَ بِمُحَمَّدٍ صلی الله علیه وآله و سلم نَبِيّاً، وَ بِعَليٍّ وَلِيّاً، وَ الْحَسَنِ وَ الْحُسَيْنِ، وَ عَليِّ بْنِ الْحُسَيْنِ، وَ مُحَمَّدِ بْنِ عَليٍّ، وَ جَعْفَرِ بْنِ مُحَمَّدٍ، وَ مُوسَى بْنِ جَعْفَرٍ، وَ عَليِّ بْنِ مُوسى، وَ مُحَمَّدِ بْنِ عَليٍّ، وَ عَليِّ بْنِ مُحَمَّدٍ، وَ الْحَسَنِ بْنِ عَليٍّ، وَ الْحُجَّةِ ابْنِ الْحَسَنِ بْنِ عَليٍّ 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 الْحُجَّةَ، فَاحْفَظْهُ مِنْ بَيْنِ يَدَيْهِ وَمِنْ خَلْفِه، وَعَنْ يَمينِه وَعَنْ شِمالِه، وَمِنْ فَوْقِه، وَمِنْ تَحْتِه، وَامْدُدْ لَهُ في عُمْرِه وَاجْعَلْهُ الْقائِمَ بِاَمْرَِ، وَالْمُنْتَصِرَ 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وَاَرِه ما يُحِبُّ، وَما تُقِرُّ بِه عَيْنَهُ في نَفْسِه وَ ذُرِّيَّتِه، وَ في اَهْلِه وَ مالِه، وَ في شيعَتِه، وَ في عَدُوِّه، وَ اَرِهِمْ مِنْهُ ما يَحْذَرُونَ، وَاَرِه فيهِمْ ما يُحِبُّ وَ تَقَرُّ بِه عَيْنُهُ، وَاشْفِ بِه صُدُورَنا، وَصُدُورَ قَوْمٍ مُؤْمِنينَ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از حضرت صادق علیه السلام روايت شده، اين دعا را بعد از هر نماز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اَللّهُمَّ اِنَّ الصّادِقَ الْمُصَدِّق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اَنَا فاعِلُهُ كَتَرَدُّدى في قَبْضِ رُوحِ عَبْدِيَ الْمُؤْمِنِ، يَكْرَهُ 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وَعَجِّلْ لِوَلِيِّكَ الْفَرَجَ، وَالْعافِيَةَ وَالنَّصْرَ، وَلاتَسُؤْني في نَفْسي، وَلا في اَحَدٍ مِنْ اَحِبَّتي</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دعا را در هر حال و هر وقت بخوانند، مخصوصاً در ماه رمضان و خصوص شب بيست و سوّم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خدا و صلوات بر خاتم انبياء صلی الله علیه وآله و سلم مى‌گویى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لِوَليَِّ الْحُجَّةِ بْنِ الْحَسَنْ صَلَوَاتَُ عَلَيْهِ وَ عَلی آبائِهِ فِي هذِهِ السّاعَةِ وَ في کُلِّ ساعَة، وَليّاً وَ حافِظاً، وَ ناصِراً وَ دَليلاً وَ قائِداً وَ عَوْناً وَ عَيْناً، حَتّى تُسْکِنَهُ اَرْضََ طَوْعاً، وَ تُمَتِعَهُ فيها طَويلاً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دعایى که از امام رضا علیه السلام روايت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به حضرت حجّت عجّل الله فرجه با اين دعا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 وقت مخصوصى ندارد، لذا هر وقت بتوانند، آن را بخوانند</w:t>
      </w:r>
      <w:r>
        <w:rPr>
          <w:rStyle w:val="FootnoteAnchor"/>
          <w:rtl w:val="true"/>
        </w:rPr>
        <w:footnoteReference w:id="250"/>
      </w:r>
      <w:r>
        <w:rPr>
          <w:rFonts w:ascii="IRNazanin" w:hAnsi="IRNazanin" w:eastAsia="IRNazanin"/>
          <w:color w:val="111111"/>
          <w:sz w:val="28"/>
          <w:sz w:val="28"/>
          <w:szCs w:val="28"/>
          <w:rtl w:val="true"/>
          <w:lang w:bidi="fa-IR"/>
        </w:rPr>
        <w:t>و اين عاصى را به دعاى خير ياد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ادْفَعْ عَنْ وَلِيِّكَ وَ خَلِيفَتِكَوَ حُجَّتِكَ عَلَى خَلْقِكَ، وَلِسَانِكَ الْمُعَبِّرِ عَنْكَ بِإِذْنِكَ، النَّاطِقِ بِحِكْمَتِكَ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عسکرى علیه السلام روايت است که بايد صلوات فرستاد بر حضرت صاحب الأمر عجل الله تعالی فرجه الشریف به اين کيفيّت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لِدِينِكَ، وَانْصُرْ بِهِ أَوْلِياءَكَ وَ أَوْلِياءَهُ وَ شِيعَتَهُ وَ أَنْصارَهُ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كُلِّ باغٍ وَ طاغٍ، وَ مِنْ شَرِّ جَمِيعِ خَلْقِكَ، وَ احْفَظْهُ مِنْ بَيْنِ يَدَيْهِ وَ مِنْ خَلْفِهِ وَ عَنْ يَمِينِهِ وَ عَنْ شِمالِهِ، وَ احْرُسْهُ وَ امْنَعْهُ أَنْ يُوصَلَ إِلَيْهِ بِسُوءٍ، وَ احْفَظْ فِيهِ رَسُولَكَ وَ آلَ رَسُولِكَ، وَ أَظْهِرْ بِهِ الْعَدْلَ، وَ أَيِّدْهُ بِالنَّصْرِ، وَ انْصُرْ ناصِرِيهِ، وَ اخْذُل خاذِلِيهِ، وَ اقْصِمْ بِهِ جَبابِرَةَ الْكُفْرِ، وَ اقْتُلْ بِهِ الْكُفَّارَ وَ الْمُنافِقِينَ وَ جَمِيعَ الْمُلْحِدِينَ حَيْثُ کانُوا مِنْ مَشارِقِ الْأَرْضِ وَ مَغارِبِها، وَ بَرِّها وَ بَحْرِها، وَ امْلَأْ بِهِ الْأَرْضَ عَدْلاً، وَ أَظْهِرْ بِهِ دِينَ نَبِيِّكَ عَلَيْهِ وَ آلِهِ السَّلامُ، وَ اجْعَلْنِي اللّٰهُمَّ مِنْ أَنْصارِهِ وَ أَعْوانِهِ وَ أَتْباعِهِ وَ شِيعَتِهِ، وَ أَرِنِي فِي آلِ مُحَمَّدٍ مَا يَأْمُلُونَ، وَ فِي عَدُوِّهِمْ مَا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صلوات مشتمل است بر دعا به آن حضرت، پس در هر حال و هر وقت خواندن آن 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صلواتى که از خود امام زمان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روايت شده، و مشتمل است بر دعا و صلوات بر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سَيِّدِ الْمُرْسَلينَ وَخاتَمِ النَّبِيّينَ، وحُجَّةِ رَبِّ الْعالَمينَ، الْمُنْتَجَبِ فِى الْميثاقِ، الْمُصْطَفى فِى الظِّلالِ الْمُطَهَّرِ مِنْ کُلِّ آفَةٍ، الْبَرىءِ مِنْ کُلِّ عَيْبٍ، الْمُؤَمَّلِ لِلنَّجاةِ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عهد نامه کوچک که همه روزه بعد از نماز صبح بخوانند و به منزله زيارت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منقول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بَلِّغْ مَوْلايَ صاحِبَ الزَّمانِ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جَميعِ الْمُؤْمِنينَ وَالْمُؤْمِناتِ، في مَشارِقِ الْاَرْضِ وَمَغارِ بِها وَ بَرِّها وَ بَحْرِها وَسَهْلِها وَجَبَلِها،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وَمَيِّتِهِمْ، وَعَنْ والِدَيَّ وَوُلْدى وَعَنّى، مِنَ الصَّلَواتِ وَالتَّحِيّاتِ زِنّةَ عَرْشِ اللهِ، وَمِدادَ َلِماتِه، وَمُنْتَهىٰ رِضاهُ وَعَدَدَ ما اَحْصاهُ کِتابُهُ، وَاَحاطَ بِه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اُجدِّد لَهُ في هذَا الْيَّوْمِ وَفى کُلِّ يَوْمٍ عَهْداً وَعَقْداً وَبَيْعَةً لَهُ عَلى رَقَبَتى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فََما شَرَّفْتَني بِهذَا التَّشريفِ، وَفَضَّلْتَني بِهذِهِ الْفَضيلَةِ، وَخَصَصْتَني بِهذِهِ النِّعْمَةِ، فَصَلِّ عَلى مَوْلايَ وَسَيِّدي صاحِبِ الزَّمانِ، وَاجْعَلْني مِنْ اَنْصارِهِ وَاَشياعِهِ وَالذّابِّينَ عَنْهُ، وَاجْعَلْني مِنَ الْمُسْتَشْهَدينَ </w:t>
      </w:r>
    </w:p>
    <w:p>
      <w:pPr>
        <w:pStyle w:val="BookText"/>
        <w:rPr/>
      </w:pPr>
      <w:r>
        <w:rPr>
          <w:rFonts w:ascii="Amiri" w:hAnsi="Amiri" w:eastAsia="Amiri" w:cs="Amiri"/>
          <w:color w:val="111111"/>
          <w:sz w:val="28"/>
          <w:sz w:val="28"/>
          <w:szCs w:val="28"/>
          <w:rtl w:val="true"/>
          <w:lang w:bidi="ar-SA"/>
        </w:rPr>
        <w:t>بَيْنَ يَدَيْهِ، طائِعاً غَيْرَ مُکْرَهٍ،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الصَّفِّ الَّذي نَعَتَّ اَهْلَهُ في کِتابِ،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 َاَنَّهُمْ بُنْيانٌ مَرصُوصٌ</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عَلى طاعَتَِ وَطاعَةِ رَسُولَِ وَ آلِه علیهم السلام، اَللّهُمَّ هذِه بَيْعَةٌ لَهُ في عُنُقي اِلى يَوْمِ الْقِيامَةِ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عهدنامه با امام زمان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از حضرت صادق علیه السلام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صبح اين عهد نامه را بخواند، از ياوران قائم ما باشد، و اگر پيش از ظهور حضرت حجّت عجل الله تعالی فرجه الشریف بميرد، خداوند او را از قبر بيرون آورد که در خدمت حضرتش باشد، و حق تعالى به هر کلمه، هزار حسنه به او کرامت فرمايد و هزار گناهش را بيامرزد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وَ رَبَّ الْکُرْسيِّ الرَّفيعِ، وَ رَبَّ الْبَحْرِ الْمَسْجُورِ، وَ مُنْزِلَ التَّوْراةِ وَ الِانْجيلِ وَ الزَّبُورِ، وَ رَبَّ الظِّلِّ وَ الْحَرُورِ وَ مُنْزِلَ الْفُرقانِ الْعَظيمِ، وَ رَبَّ الْمَلائَِکَةِ الْمُقَرَّبينَ، وَ الْاَنْبِياءِ وَ الْمُرْسَلين </w:t>
      </w:r>
      <w:r>
        <w:rPr>
          <w:rFonts w:eastAsia="Amiri" w:cs="Amiri" w:ascii="Amiri" w:hAnsi="Amiri"/>
          <w:color w:val="111111"/>
          <w:sz w:val="28"/>
          <w:szCs w:val="28"/>
          <w:rtl w:val="true"/>
          <w:lang w:bidi="ar-SA"/>
        </w:rPr>
        <w:t>...»</w:t>
      </w:r>
      <w:r>
        <w:rPr>
          <w:rStyle w:val="FootnoteAnchor"/>
          <w:rtl w:val="true"/>
        </w:rPr>
        <w:footnoteReference w:id="256"/>
      </w:r>
      <w:bookmarkStart w:id="327" w:name="pg18968_185525"/>
    </w:p>
    <w:p>
      <w:pPr>
        <w:pStyle w:val="Heading3"/>
        <w:numPr>
          <w:ilvl w:val="2"/>
          <w:numId w:val="1"/>
        </w:numPr>
        <w:rPr/>
      </w:pPr>
      <w:bookmarkStart w:id="328" w:name="__RefHeading___Toc16954247_1280447820"/>
      <w:bookmarkStart w:id="329" w:name="_Toc117"/>
      <w:bookmarkEnd w:id="327"/>
      <w:bookmarkEnd w:id="328"/>
      <w:r>
        <w:rPr>
          <w:rtl w:val="true"/>
        </w:rPr>
        <w:t xml:space="preserve">خاتمه </w:t>
      </w:r>
      <w:r>
        <w:rPr>
          <w:rtl w:val="true"/>
        </w:rPr>
        <w:t xml:space="preserve">: </w:t>
      </w:r>
      <w:r>
        <w:rPr>
          <w:rtl w:val="true"/>
        </w:rPr>
        <w:t>عريضه نویسی به محضر حضرت ولیِ عصر عجل الله تعالی فرجه الشریف</w:t>
      </w:r>
      <w:bookmarkEnd w:id="329"/>
    </w:p>
    <w:p>
      <w:pPr>
        <w:pStyle w:val="BookText"/>
        <w:rPr/>
      </w:pPr>
      <w:r>
        <w:rPr>
          <w:rFonts w:ascii="IRNazanin" w:hAnsi="IRNazanin" w:eastAsia="IRNazanin"/>
          <w:color w:val="111111"/>
          <w:sz w:val="28"/>
          <w:sz w:val="28"/>
          <w:szCs w:val="28"/>
          <w:rtl w:val="true"/>
          <w:lang w:bidi="fa-IR"/>
        </w:rPr>
        <w:t>باید در برگه‌ای اين عريضه را بنويسد و مهر و امضا کند و در ميان گِل پاکى بگذارد و در نهر يا چشمه‌اى بيندازد، و در وقت انداختن به يکى از چهار سفیری که در زمان غيبت صغرى نایب حضرت صاحب الامر علیه السلام بوده‌اند متوسّل شود و نام او را بگويد و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اَبالْقاسِم يا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اَشهَدُ أنَّ وَفاتََ في سَبيلِ اللهِ وَ أنَّ حَيٌّ عِنْدَ الله مَرْزُوق وَقَدْ خاطَبْتَُ في حَياتَِ الَّتي لََ عِنْدَ اللهِ عَزّ وجَلَّ وَ هٰذِهِ رُقْعَتي وَ حاجَتي إلى مَوْلانا علیه السلام فَسَلِّمْها اِلَيْهِ فَاَنْتَ الثِّقَةُ الْاَمِين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عريضه که بايد بنويسد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صَلَوَاتُ اللَّهِ عَلَيْكَ مُسْتَعِيناً وَ شَكَوْتُ مَا نَزَلَ بِي مُسْتَجِيراً بِاللَّهِ عَزَّ وَ جَلَّ، ثُمَّ بِكَ مِنْ أَمْرٍ قَدْ دَهَمَنِي وَ أَشْغَلَ قَلْبِي وَ أَطَالَ فِكْرِي وَ سَلَبَنِي بَعْضَ لُبِّي وَ غَيَّرَ خَطِيرَ نِعْمَةِ اللَّهِ عِنْدِي، أَسْلَمَنِي عِنْدَ تَخَيُّلِ وُرُودِهِ الْخَلِيلُ، وَ تَبَرَّأَ مِنِّي عِنْدَ تَرَائِي إِقْبَالِهِ إِلَيَّ الْحَمِيمُ، وَ عَجَزَتْ عَنْ دِفَاعِهِ حِيلَتِي وَ خَانَنِي فِي تَحَمُّلِهِ صَبْرِي وَ قُوَّتِي، </w:t>
      </w:r>
    </w:p>
    <w:p>
      <w:pPr>
        <w:pStyle w:val="BookText"/>
        <w:rPr/>
      </w:pPr>
      <w:r>
        <w:rPr>
          <w:rFonts w:ascii="Amiri" w:hAnsi="Amiri" w:eastAsia="Amiri" w:cs="Amiri"/>
          <w:color w:val="111111"/>
          <w:sz w:val="28"/>
          <w:sz w:val="28"/>
          <w:szCs w:val="28"/>
          <w:rtl w:val="true"/>
          <w:lang w:bidi="ar-SA"/>
        </w:rPr>
        <w:t>فَلَجَأْتُ فِيهِ إِلَيْكَ وَ تَوَکَّلْتُ فِي الْمَسْأَلَةِ لِلَّهِ جَلَّ ثَنَاؤُهُ عَلَيْهِ وَ عَلَيْكَ فِي دِفَاعِهِ عَنِّي عِلْماً بِمَكَانِكَ مِنَ اللَّهِ رَبِّ الْعَالَمِينَ، وَلِيِّ التَّدْبِيرِ وَ مَالِكِ الْأُمُورِ، وَاثِقاً بِكَ فِي الْمُسَارَعَةِ فِي الشَّفَاعَةِ إِلَيْهِ جَلَّ ثَنَاؤُهُ فِي أَمْرِي، مُتَيَقِّناً لِإِجَابَتِهِ تَبَارَكَ وَ تَعَالَى إِيَّاكَ بِإِعْطَائِي سُؤْلِي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يَا مَوْلَايَ جَدِيرٌ بِتَحْقِيقِ ظَنِّي وَ تَصْدِيقِ أَمَلِي فِيكَ فِي أَمْرِ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 خود را بنویسید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طَاقَةَ لِي بِحَمْلِهِ وَ لَا صَبْرَ لِي عَلَيْهِ، وَ إِنْ كُنْتُ مُسْتَحِقّاً لَهُ وَ لِأَضْعَافِهِ بِقَبِيحِ أَفْعَالِي وَ تَفْرِيطِي فِي الْوَاجِبَاتِ الَّتِي 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فَأَغِثْنِي يَا مَوْلَايَ صَلَوَاتُ اللَّهِ عَلَيْكَ عِنْدَ اللَّهْفِ وَ قَدِّمِ الْمَسْأَلَةَ لِلَّهِ عَزَّ وَجَلَّ فِي أَمْرِي قَبْلَ حُلُولِ التَّلَفِ وَ شَمَاتَةِ الْأَعْدَاءِ، فَبِكَ 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عَلَيَّ، وَ اسْأَلِ اللَّهَ جَلَّ جَلَالُهُ لِي نَصْراً عَزِيزاً وَ فَتْحاً قَرِيباً فِيهِ بُلُوغُ الْآمَالِ وَ خَيْرُ الْمَبَادِي وَ خَوَاتِيمُ الْأَعْمَالِ وَ الْأَمْنُ مِنَ الْمَخَاوِفِ كُلِّهَا فِي كُلِّ حَالٍ، إِنَّهُ جَلَّ ثَنَاؤُهُ لِمَا يَشَاءُ فَعَّالٌ وَ هُوَ حَسْبِي وَ نِعْمَ الْوَكِيلُ فِي الْمَبْدَإِ وَ الْمَآلِ</w:t>
      </w:r>
      <w:r>
        <w:rPr>
          <w:rFonts w:eastAsia="Amiri" w:cs="Amiri" w:ascii="Amiri" w:hAnsi="Amiri"/>
          <w:color w:val="111111"/>
          <w:sz w:val="28"/>
          <w:szCs w:val="28"/>
          <w:rtl w:val="true"/>
          <w:lang w:bidi="ar-SA"/>
        </w:rPr>
        <w:t>.»</w:t>
      </w:r>
      <w:r>
        <w:rPr>
          <w:rStyle w:val="FootnoteAnchor"/>
          <w:rtl w:val="true"/>
        </w:rPr>
        <w:footnoteReference w:id="257"/>
      </w:r>
      <w:bookmarkStart w:id="330" w:name="pg18968_185527"/>
    </w:p>
    <w:p>
      <w:pPr>
        <w:pStyle w:val="Heading3"/>
        <w:numPr>
          <w:ilvl w:val="2"/>
          <w:numId w:val="1"/>
        </w:numPr>
        <w:rPr/>
      </w:pPr>
      <w:bookmarkStart w:id="331" w:name="__RefHeading___Toc16954249_1280447820"/>
      <w:bookmarkStart w:id="332" w:name="_Toc118"/>
      <w:bookmarkEnd w:id="330"/>
      <w:bookmarkEnd w:id="331"/>
      <w:r>
        <w:rPr>
          <w:rtl w:val="true"/>
        </w:rPr>
        <w:t>«</w:t>
      </w:r>
      <w:r>
        <w:rPr>
          <w:rtl w:val="true"/>
        </w:rPr>
        <w:t>ذکر صحیح</w:t>
      </w:r>
      <w:r>
        <w:rPr>
          <w:rtl w:val="true"/>
        </w:rPr>
        <w:t>»</w:t>
      </w:r>
      <w:bookmarkEnd w:id="332"/>
    </w:p>
    <w:p>
      <w:pPr>
        <w:pStyle w:val="BookText"/>
        <w:rPr/>
      </w:pPr>
      <w:r>
        <w:rPr>
          <w:rFonts w:ascii="IRNazanin" w:hAnsi="IRNazanin" w:eastAsia="IRNazanin"/>
          <w:color w:val="111111"/>
          <w:sz w:val="28"/>
          <w:sz w:val="28"/>
          <w:szCs w:val="28"/>
          <w:rtl w:val="true"/>
          <w:lang w:bidi="fa-IR"/>
        </w:rPr>
        <w:t xml:space="preserve">مستحبّ است، مداومت اين دعاى شريف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به سند معتبر روايت شده، و در اين خصوص براى اين عاصى واقعه شريفه‌اى رخ داد که ذکرش منافى با اختصار است،</w:t>
      </w:r>
      <w:r>
        <w:rPr>
          <w:rStyle w:val="FootnoteAnchor"/>
          <w:rtl w:val="true"/>
        </w:rPr>
        <w:footnoteReference w:id="258"/>
      </w:r>
      <w:r>
        <w:rPr>
          <w:rFonts w:ascii="Amiri" w:hAnsi="Amiri" w:eastAsia="Amiri" w:cs="Amiri"/>
          <w:color w:val="111111"/>
          <w:sz w:val="28"/>
          <w:sz w:val="28"/>
          <w:szCs w:val="28"/>
          <w:rtl w:val="true"/>
          <w:lang w:bidi="ar-SA"/>
        </w:rPr>
        <w:t>و آن دعا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تَرىٰ وَ لا تُرىٰ، وَ اَنْتَ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الْاَعْلىٰ، وَ اِنَّ اِلَيَ الْمُنتَهىٰ وَ الرُّجْعىٰ، وَ اِنَّ لَکَ الْآخِرَةَ وَ الْاُولىٰ، وَ انَّ لََ الْمَماتَ وَ الْمَحْيي، رَبِّ اَعُوُذُ بَِ أنْ أُذَلَّ وَ اُخْزىٰ</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می‌بینی در حالی‌که دیده نمی‌شوی و تو در چشم‌انداز برتری، و نهایت و بازگشت همه به سوی توست، و آخرت و دنیا و مرگ و زندگی به دست توست،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می‌آورم از اینکه خوار یا رسوا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رؤیای صادقه</w:t>
      </w:r>
    </w:p>
    <w:p>
      <w:pPr>
        <w:pStyle w:val="BookText"/>
        <w:rPr/>
      </w:pPr>
      <w:r>
        <w:rPr>
          <w:rFonts w:ascii="IRNazanin" w:hAnsi="IRNazanin" w:eastAsia="IRNazanin"/>
          <w:color w:val="111111"/>
          <w:sz w:val="28"/>
          <w:sz w:val="28"/>
          <w:szCs w:val="28"/>
          <w:rtl w:val="true"/>
          <w:lang w:bidi="fa-IR"/>
        </w:rPr>
        <w:t>شب شنبه، پنجم ماه ذی قعدة الحرام سنۀ یک‌هزار و سیصد و دو هجری در عالم رؤیا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عالم ربّانی و فاضل صمدانی عمدة العلماء الفاضلین، ابوالمفاخر و المکارم، مولانا السیّد ابوالقاسم الدهکردی مدّ ظلّه العالی منزل حقیر تشریف دارند و در صحن خانه نشسته‌اند، و بنده هم رو به روی ایشان نشسته‌ام،</w:t>
      </w:r>
    </w:p>
    <w:p>
      <w:pPr>
        <w:pStyle w:val="BookText"/>
        <w:rPr/>
      </w:pPr>
      <w:r>
        <w:rPr>
          <w:rFonts w:ascii="IRNazanin" w:hAnsi="IRNazanin" w:eastAsia="IRNazanin"/>
          <w:color w:val="111111"/>
          <w:sz w:val="28"/>
          <w:sz w:val="28"/>
          <w:szCs w:val="28"/>
          <w:rtl w:val="true"/>
          <w:lang w:bidi="fa-IR"/>
        </w:rPr>
        <w:t xml:space="preserve">شخصی آمد و یک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الانام في زمن غیبة الامام علیه السلام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از احقر خواست، پس آن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نزد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آیة الله العظمی دهکردی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 و نسخۀ دعایی گرفت و سپس آن را بهنزد حقیر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من در پشت این کتاب بنویسید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حقیر برگه را گرفتم و ملاحظه نمودم، دیدم در آن دعایی نوشته و اول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تَرىٰ وَ لا تُرىٰ، وَ اَنْتَ بِالْمَنْظَرِ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معنای این کلمات تأمّل نمودم، شروع کردم به گریه کردن و بسیار گریستم، سپس دعا را پشت آن کتاب نوشتم که چهار سطر کوچک شد و کتاب را به آن شخص برگرداندم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شخص به پیش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پنج قِران پول سفید که دو عدد دو قِرانی</w:t>
      </w:r>
      <w:r>
        <w:rPr>
          <w:rStyle w:val="FootnoteAnchor"/>
          <w:rtl w:val="true"/>
        </w:rPr>
        <w:footnoteReference w:id="261"/>
      </w:r>
      <w:r>
        <w:rPr>
          <w:rFonts w:ascii="IRNazanin" w:hAnsi="IRNazanin" w:eastAsia="IRNazanin"/>
          <w:color w:val="111111"/>
          <w:sz w:val="28"/>
          <w:sz w:val="28"/>
          <w:szCs w:val="28"/>
          <w:rtl w:val="true"/>
          <w:lang w:bidi="fa-IR"/>
        </w:rPr>
        <w:t>و یک عدد یک قِرانی چرخی بود به عنوان هدیه نزد آن بزرگوار گذاشت که ایشان برداشتند، آن‌گاه نزد حقیر آمد و از جیب راست خود یک آینۀ نقرۀ مرغوب نویی درآورد و به حقیر داد و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بیدار شدم، دانستم در دعای مذکور خصوصیّاتی است، پس در مقام یافتن آن در کتب ادعیهبرآمدم و قدری تفحّص نمودم اما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خواب خود را به آقای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امّا ایشان نیز مصدر آن دعا را نمی‌دانستند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تفصیل ماجرا را به جناب عمدة العلماء الراشدین واسوة المروّجین لدین المبین الاخ الاعزّ الایمانی، العالم الصدیق السدید، والفاضل الحِبر الرشید، آقای میرزا محمد باقر ایمانی</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 وابقاه واعطاه کلّ ما یتمنّاه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ایشان دو سه شبانه روز در کتب ادعیه به دنبال یافتن دعایی که ابتدایش آن مضمون باشد، اهتمام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اعلی الله مقامه را از اول تا آخر تفحّص کرده بودند، امّا دعا را نیافته بودند، تا آن‌که روز </w:t>
      </w:r>
    </w:p>
    <w:p>
      <w:pPr>
        <w:pStyle w:val="BookText"/>
        <w:rPr/>
      </w:pPr>
      <w:r>
        <w:rPr>
          <w:rFonts w:ascii="IRNazanin" w:hAnsi="IRNazanin" w:eastAsia="IRNazanin"/>
          <w:color w:val="111111"/>
          <w:sz w:val="28"/>
          <w:sz w:val="28"/>
          <w:szCs w:val="28"/>
          <w:rtl w:val="true"/>
          <w:lang w:bidi="fa-IR"/>
        </w:rPr>
        <w:t xml:space="preserve">جمعه، یازدهم شهر ذی‌قعده مذکور، حوالی ظهر استخاره نمودم که به منزل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استخاره خوب آمد، در بین راه نزدیکی منزلشان بودم که آن بزرگوار را ملاقات کردم در حالی‌که داشتند به منزل حقیر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نزد ایشان بودهمراه آورده بودند، پس به اتفاق منزل جنابشان رفتیم، بعد از قدری 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بدهید بروم خربزه‌ای بگیرم تا میل کنید و ایشان 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جا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برداشتم و باز نمودم، با کمال تعجّب دیدم که اول صفحه، دعای مذکوری که دنبال آن بودیم، هست، به غایت مسرور شدم و چون جنابشان تشریف آوردند، بشارت یافتن آن دعای مذکور را به ایشان دادم، آن بزرگوار نیز بعد از اظهار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بشارتی دارم و آن رؤیایی است که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بنده پس از جست و جوی بسیار، از یافتن این دعا مأیوس شدم، لذا پریشب و دیروز دیگر در کتب ادعیه جستجو نکردم، تا آن‌که دیشب خواب دیدم، در مکانی مملوّ از جمعیّت هستم در حالی‌که عَلَم‌ها برپاست و می‌خواهند مرا بِبَرند و رفتن من موجب صدمه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پریشان و مضطرب شدم، در این حال بودم که سیّد جلیل القدری به هیأت و شمایل شما ظاهر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نمی‌نویسی و مسامحه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 شنیدن آن فرمایش نجات 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خواب بیدار شدم، گمان مطلب دیگری نمودم و الان روشن شد، مقصود همین ذکر بود که من از فکر یافتن آن بیرون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این دعای شریف مراجعه کردیم، دیدیم سند صحیح است و راویان آن ثقه هستند، همچنان‌که در رؤیا به ایشان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دعای مذکور را با سندش از کتاب مزبور نقل می‌کنم، سپس به توثیق روات آن اشاره می‌نمایم 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اذن می‌دهم به عموم مؤمنان و متدیّنان در روایت کردن آن به طریقی که از مشایخ عظام به سوی ائمّه معصومین گرام علیهم السلام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الاجل العالم العابد رضي الدین عليّ بن موسی بن جعفر بن محمّد بن محمد الطاوس الحسني 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إلی محمّد بن الحسن الصفار في کتاب فضل الدعاء عن أحمد بن محمد بن عیسی عن الحسن بن عليّ بن فضّال وعليّ بن الحکم عن أبي جمیله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نبيّ الله، اعلم إنّي لم أحبّ نبیّاً من الأنبیاء کحبّي إیّا، فأکثر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به سند خود نقل می کنداز امام باقر علیه السلام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وآله و سلم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 یک از انبیا را به اندازۀ شما دوست ندارم، پس این دعا را زیاد بخوانید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تَرَى وَ لَا تُرَى وَ أَنْتَ بِالْمَنْظَرِ الْأَعْلَى </w:t>
      </w:r>
      <w:r>
        <w:rPr>
          <w:rFonts w:eastAsia="Amiri" w:cs="Amiri" w:ascii="Amiri" w:hAnsi="Amiri"/>
          <w:color w:val="111111"/>
          <w:sz w:val="28"/>
          <w:szCs w:val="28"/>
          <w:rtl w:val="true"/>
          <w:lang w:bidi="ar-SA"/>
        </w:rPr>
        <w:t xml:space="preserve">...» </w:t>
      </w:r>
      <w:bookmarkStart w:id="333" w:name="pg18968_185532"/>
    </w:p>
    <w:p>
      <w:pPr>
        <w:pStyle w:val="Heading2"/>
        <w:numPr>
          <w:ilvl w:val="1"/>
          <w:numId w:val="1"/>
        </w:numPr>
        <w:rPr/>
      </w:pPr>
      <w:bookmarkStart w:id="334" w:name="__RefHeading___Toc16954251_1280447820"/>
      <w:bookmarkStart w:id="335" w:name="_Toc119"/>
      <w:bookmarkEnd w:id="333"/>
      <w:bookmarkEnd w:id="334"/>
      <w:r>
        <w:rPr>
          <w:rtl w:val="true"/>
        </w:rPr>
        <w:t xml:space="preserve">بخش چهارم </w:t>
      </w:r>
      <w:r>
        <w:rPr>
          <w:rtl w:val="true"/>
        </w:rPr>
        <w:t xml:space="preserve">: </w:t>
      </w:r>
      <w:r>
        <w:rPr>
          <w:rtl w:val="true"/>
        </w:rPr>
        <w:t>ثواب و فضیلت انتظار ظهور</w:t>
      </w:r>
      <w:bookmarkEnd w:id="3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16954253_1280447820"/>
      <w:bookmarkStart w:id="337" w:name="_Toc120"/>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المُنعِمِ المَنّان، الّذى جَعَلَ انْتِظارَ مولانا صاحبِ الزّمانِ، أفضَلَ عِباداتِ اَهلِ الايمان، وَالصّلاةُ على نَبيِّهِ و صِفِيِّهِ مُحمّدٍ الّذى نُزِّلَ عَلَيهِ القُرآن، و على آلِهِ المعصومينَ اُمَناءِ الرّحمان، وَحُجَجِ اللهِ علَى الإنسِ والجانّ، و لَعنةُ اللهِ على اَعدائِهِم أهلِ الکفرِ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بنده شرمنده، محمّد تقي بن عبد الرزّاق الموسوىّ الاصفهانيّ عَفَى اللهُ تعالى عنهما، به عرض برادران ايمانى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برترین عبادات، انتظار فرج و ظهور خاتم أئمّه اطهار، المُدَّخَر لأخذِ الثّار و الإنتقام من الاَشرار و الکفّار، أعني الإمامَ الغایبَ عَنِ الأبصار، القائم المنتظر المهديّ، الحجّة بن الحسن العسکري عجل الله تعالی فرجه الشریف است، لذا محض خدمت به آن بزرگوار و راهنمایی به اين أمر جليل، جمع نمودم در اين مختصر، بعضى از آنچه در روایات ائمّۀ اطهار علیهم السلام در فضيلت اين انتظار آمده، به اميد آن‌که روزِ شمار، در زمرۀ انصار آن امام ابرار باشم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فى فضيلة الإنتظار</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نامیدم، و در يک مقدّمه، سه مقصد و يک خاتمه تنظیم کردم</w:t>
      </w:r>
      <w:r>
        <w:rPr>
          <w:rFonts w:eastAsia="IRNazanin" w:cs="IRNazanin"/>
          <w:color w:val="111111"/>
          <w:sz w:val="28"/>
          <w:szCs w:val="28"/>
          <w:rtl w:val="true"/>
          <w:lang w:bidi="fa-IR"/>
        </w:rPr>
        <w:t xml:space="preserve">. </w:t>
      </w:r>
      <w:bookmarkStart w:id="338" w:name="pg18968_185534"/>
    </w:p>
    <w:p>
      <w:pPr>
        <w:pStyle w:val="Heading3"/>
        <w:numPr>
          <w:ilvl w:val="2"/>
          <w:numId w:val="1"/>
        </w:numPr>
        <w:rPr/>
      </w:pPr>
      <w:bookmarkStart w:id="339" w:name="__RefHeading___Toc16954255_1280447820"/>
      <w:bookmarkStart w:id="340" w:name="_Toc121"/>
      <w:bookmarkEnd w:id="338"/>
      <w:bookmarkEnd w:id="339"/>
      <w:r>
        <w:rPr>
          <w:rtl w:val="true"/>
        </w:rPr>
        <w:t>مقدّمه مفهوم تعجيل در فرج حضرت مهدى علیه السلام</w:t>
      </w:r>
      <w:bookmarkEnd w:id="340"/>
    </w:p>
    <w:p>
      <w:pPr>
        <w:pStyle w:val="BookText"/>
        <w:rPr/>
      </w:pPr>
      <w:r>
        <w:rPr>
          <w:rFonts w:ascii="IRNazanin" w:hAnsi="IRNazanin" w:eastAsia="IRNazanin"/>
          <w:color w:val="111111"/>
          <w:sz w:val="28"/>
          <w:sz w:val="28"/>
          <w:szCs w:val="28"/>
          <w:rtl w:val="true"/>
          <w:lang w:bidi="fa-IR"/>
        </w:rPr>
        <w:t>همانا مؤمن نباید در امر فرج و ظهور تعجیل کند، بلکه باید منتظر ظهور حضرت باشد و قصدش از انتظار، فرمانبردارى خداوند و محبّت به رسول و ائمّه اطهار علیهم السلام باشد تا به همۀ ثواب‌های انتظار فائز و رستگار شود،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ائمّه اطهار علیهم السلام، از تعجيل در امر ظهور حضرت صاحب الأمر علیه السلام نهى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هلاکت مى‌شود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اين روايات منافات ندارد با اخباری که به دعا برای تعجيل در فرج و ظهور، امر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عجله‌اى که در امر ظهور از آن مذمّت شده و موجب هلاکت و خسران انسان مى‌شود، بر سه قسم است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عجله‌اى که سبب نا اميدى از ظهور شود؛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امام زمان علیه السلام خیلی طول کشیده، اگر ظهور شدنى بود تا حال بايد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حرف‌ها </w:t>
      </w:r>
      <w:r>
        <w:rPr>
          <w:rFonts w:ascii="IRNazanin" w:hAnsi="IRNazanin" w:eastAsia="IRNazanin"/>
          <w:i/>
          <w:i/>
          <w:iCs/>
          <w:color w:val="111111"/>
          <w:sz w:val="28"/>
          <w:sz w:val="28"/>
          <w:szCs w:val="28"/>
          <w:rtl w:val="true"/>
          <w:lang w:bidi="fa-IR"/>
        </w:rPr>
        <w:t>نعوذ بالله</w:t>
      </w:r>
      <w:r>
        <w:rPr>
          <w:rFonts w:ascii="IRNazanin" w:hAnsi="IRNazanin" w:eastAsia="IRNazanin"/>
          <w:color w:val="111111"/>
          <w:sz w:val="28"/>
          <w:sz w:val="28"/>
          <w:szCs w:val="28"/>
          <w:rtl w:val="true"/>
          <w:lang w:bidi="fa-IR"/>
        </w:rPr>
        <w:t xml:space="preserve"> به انکار ظهور امام قائم منتظر علیه السلام و حتّی اصل وجود حضرتش منجر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عجله‌اى که مُنافى تسليم و رضاى به امر خداوند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حضرت را ظاهر نمی‌کند، پس براى كِىْ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اين‌گونه سخنان، اعتراض به خداوند است و معترض تابع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برای ظهور دعا کرد، و اگر حقّ تعالى در اجابت تأخیر فرمود، آن را مطابق حکمت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عجله‌ای که سبب پيروى از مدّعيان دروغين و داعیان باطل شود، یعنی چون تعجيل دارد و در امر ظهور کم‌طاقت است، پيش از ظاهر شدن علامت‌های حتمی ظهور به مدّعيان دروغين اعتماد کند، و به محض خيال و شبهه، به بعض از این شياطینِ انسان نما ارادت پيدا مى‌کند به آن اميد که او همان مهدی موعود است، چنان‌که عدّه‌ای از مردم به همين سبب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براى امام عجل الله تعالی فرجه الشریف علامت‌های قطعی و مخصوصی هست مطابق عقل و نقل، و تا آن‌ها در شخصی يافت نشود، نبايد بر او اعتماد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هيچ وقت معصيتى نکرده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شخص و نسب معروف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عالِم به همۀ احکام الهی و جميع زبان و لغات باشد، و در پاسخ به هيچ مسئله‌ای ناتوان و نیازمند پرسش و پژوهش و مطالعه نباشد؛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معجزه داشته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درختان و حيوانات با او، زنده شدن مرده به دعاى او، عدم تأثیر آتش بر بدن او و امثال اين‌ها که بارها از أئمّه اطهار علیهم السلام صادر شده است</w:t>
      </w:r>
      <w:r>
        <w:rPr>
          <w:rFonts w:eastAsia="IRNazanin" w:cs="IRNazanin"/>
          <w:color w:val="111111"/>
          <w:sz w:val="28"/>
          <w:szCs w:val="28"/>
          <w:rtl w:val="true"/>
          <w:lang w:bidi="fa-IR"/>
        </w:rPr>
        <w:t xml:space="preserve">. </w:t>
      </w:r>
      <w:bookmarkStart w:id="341" w:name="pg18968_185536"/>
    </w:p>
    <w:p>
      <w:pPr>
        <w:pStyle w:val="BookText"/>
        <w:rPr/>
      </w:pPr>
      <w:bookmarkEnd w:id="341"/>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کسى ادّعاى قائم بودن کرد، از او انجام کارهای بزرگی بخواهید که کسی غير امام از عهده آن‌ها برنمى‌آيد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او مبيّن احکام دين خاتم انبيا صلی الله علیه وآله و سلم باشد، نه آن‌که چيزى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اين‌ها از امورى که در اين مختصر گنجايش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براى وجود مبارک امام زمان عجل الله تعالی فرجه الشریف و ظهور او، علامت‌های ويژه‌ای تعيين شده، به گونه‌ای که براى هيچ کس پنهان نماند و سبب شبهه نشود و جميع جهانیان با اختلاف زبان‌ها از آن‌ها مطّلع گردند،و علماى سابقين؛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نعمانى، شیخ صدوق، علّامۀ مجلسى و غير اين‌ها رحمهم الله تعالى در کتاب‌های خود، آن‌ها را آورده‌اند</w:t>
      </w:r>
      <w:r>
        <w:rPr>
          <w:rFonts w:eastAsia="IRNazanin" w:cs="IRNazanin"/>
          <w:color w:val="111111"/>
          <w:sz w:val="28"/>
          <w:szCs w:val="28"/>
          <w:rtl w:val="true"/>
          <w:lang w:bidi="fa-IR"/>
        </w:rPr>
        <w:t>.</w:t>
      </w:r>
    </w:p>
    <w:p>
      <w:pPr>
        <w:pStyle w:val="Heading3"/>
        <w:numPr>
          <w:ilvl w:val="2"/>
          <w:numId w:val="1"/>
        </w:numPr>
        <w:rPr/>
      </w:pPr>
      <w:bookmarkStart w:id="342" w:name="__RefHeading___Toc16954257_1280447820"/>
      <w:bookmarkStart w:id="343" w:name="_Toc122"/>
      <w:bookmarkEnd w:id="342"/>
      <w:r>
        <w:rPr>
          <w:rtl w:val="true"/>
        </w:rPr>
        <w:t>بعضی نشانه‌های ظهور و کیفیت دوران حضور امام زمان عجل الله تعالی فرجه الشریف</w:t>
      </w:r>
      <w:bookmarkEnd w:id="343"/>
    </w:p>
    <w:p>
      <w:pPr>
        <w:pStyle w:val="BookText"/>
        <w:rPr/>
      </w:pPr>
      <w:r>
        <w:rPr>
          <w:rFonts w:ascii="IRNazanin" w:hAnsi="IRNazanin" w:eastAsia="IRNazanin"/>
          <w:color w:val="111111"/>
          <w:sz w:val="28"/>
          <w:sz w:val="28"/>
          <w:szCs w:val="28"/>
          <w:rtl w:val="true"/>
          <w:lang w:bidi="fa-IR"/>
        </w:rPr>
        <w:t>همانا بر اساس دلایل عقلی و نقلی از جمله مطالب مهمّ و لازم، دانستن صفات و خصوصيات حضرت صاحب الامر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مختصر گنجايش بيان تمام آن‌ها را ندارد لذا بيست مورد از آن‌ها را در این کتاب به اختصار از کتب معتبره؛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براى جهاد از مکۀ معظّمه است، آن هم ظهورى آشکار که همه از آن مطّلع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ظهور حضرت، منادى در آسمان به اسم، آن حضرت، پدر بزرگوار و اجدادش تا حضرت سيدالشهداء علیه السلام را ندا می‌کند، به طورى که همه مى‌شنوند و به زبان خودش مى‌فهمند، و از هيبت آن ندا هر کس خواب باشد، بيدار شود و هر کس ايستاده باشد، بنشيند و هر کس نشسته باشد، برخيزد، و آن نداى جبرئيلاست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ظهور، لشکر سفيانى </w:t>
      </w:r>
      <w:r>
        <w:rPr>
          <w:rFonts w:ascii="IRNazanin" w:hAnsi="IRNazanin" w:eastAsia="IRNazanin"/>
          <w:i/>
          <w:i/>
          <w:iCs/>
          <w:color w:val="111111"/>
          <w:sz w:val="28"/>
          <w:sz w:val="28"/>
          <w:szCs w:val="28"/>
          <w:rtl w:val="true"/>
          <w:lang w:bidi="fa-IR"/>
        </w:rPr>
        <w:t>که در برخی روايات سیصد هزار نفر ذکر شده‌اند</w:t>
      </w:r>
      <w:r>
        <w:rPr>
          <w:rFonts w:ascii="IRNazanin" w:hAnsi="IRNazanin" w:eastAsia="IRNazanin"/>
          <w:color w:val="111111"/>
          <w:sz w:val="28"/>
          <w:sz w:val="28"/>
          <w:szCs w:val="28"/>
          <w:rtl w:val="true"/>
          <w:lang w:bidi="fa-IR"/>
        </w:rPr>
        <w:t xml:space="preserve"> برای قتل حضرتش از مدينه به جانب مکّه روند، و چون به بيابانى ما بين مکّه و مدينه رسند، جبرئيل صيحه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يک دفعه تمام آن‌ها جز دو يا سه نفر با حيوانات و اسباب جنگ در زمين فرو روند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باطنی خود حکم مى‌فرمايد، و تمام کفّار و منافقين را مى‌کُشد اگرچه ظاهراً در زمرۀ اصحاب او باشند، و دين اسلام را در تمام کرۀ زمين رواج مى‌دهد و جزيه قبول نمى‌کند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پادشاهان پیروز مى‌شود و سلطنت او درتمام عالم آشکار و مستولى مى‌گردد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وحشی و اهلی با هم اُنس مى‌گيرند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اعجاز و برکت حضرتش، بسيارى از مخالفين را براى گرفته شدن انتقام ازآن‌ها، زنده گرداند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با اصحاب حضرت سخن مى‌گويند، و اگر کافرى زير سنگى پنهان شود، سنگ به مؤمن ندا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کافرى پنهان شده، او را بکش</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ابرى سفيد بر سر مبارکش سايه مى‌اندازد و از ميان آن ابر صدایى بر مى‌آيد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مهدى خليفة الله، از او پیروی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علماى سنّىهم روايت کرده‌اند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جمالش عالم را روشن مى‌کند به طوری که مردم از برکت آن، به نور خورشید و ماه محتاج نمى‌شوند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مى‌فرمايد، سنگى را که حضرت موسى علیه السلام عصاى خود را به آن زد و دوازده چشمه جارى شد، و چون مى‌خواهد از مکه حرکت فرمايد، منادى حضرت ندا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کس طعام و آب براى توشه راه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 را بر شترى بار مى‌کنند و به هر منزلى مى‌رسند نصب مى‌نمايد، از آن چشمه‌هایى جارى مى‌شود که با آن، هر که گرسنه باشد، سير شود و هر که تشنه باشد، سيراب گردد و چهارپايانشان نيز سيراب شوند، تا در نجف منزل کنند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مى‌فرمايد عصاى حضرت موسى علیه السلام راکه مخالفان را مى‌ترساند و بسیاری از آن‌ها را می‌بلعد، و هر کارى که موسى با آن عصا مى‌کرد آن حضرت هم مى‌فرمايد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شبى که حضرت در مکّه ظهور مى‌فرمايد، هر مؤمنى در هر نقطه‌ای از خواب بر مى‌خيزد، زير سرش صحيفه‌اى مى‌بيند 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قائم کار خوبی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حضرت، مؤمنان در شهرهاى دور حضرتش را مى‌بينند، چنان‌که گویی نزد آن‌هاست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ظهور مى‌شود تمام مؤمنین بیمار شفا پيدا مى‌کنند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فقراى مؤمنين را بی‌نیاز مى‌گرداند به طوری که يک نفر فقير در دنيا پيدا نمى‌شود و قرض تمام شيعيان را ادا مى‌فرمايد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احکام دين دانا مى‌شوند تا جایی که هيچ کس نیازی به ديگرى ندارد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درهای علوم را بر بشریّت آشکار می‌کنند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ها و بلاد امن مى‌شود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شيعه و سنّى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چنان عدل حضرت دنيا را پر مى‌کند که هیچ کس به ديگرى ظلم نمى‌کند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بنده روايات مطالب مذکوره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مکيال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نموده‌ام</w:t>
      </w:r>
      <w:r>
        <w:rPr>
          <w:rFonts w:eastAsia="IRNazanin" w:cs="IRNazanin"/>
          <w:color w:val="111111"/>
          <w:sz w:val="28"/>
          <w:szCs w:val="28"/>
          <w:rtl w:val="true"/>
          <w:lang w:bidi="fa-IR"/>
        </w:rPr>
        <w:t xml:space="preserve">. </w:t>
      </w:r>
      <w:bookmarkStart w:id="344" w:name="pg18968_185540"/>
    </w:p>
    <w:p>
      <w:pPr>
        <w:pStyle w:val="Heading3"/>
        <w:numPr>
          <w:ilvl w:val="2"/>
          <w:numId w:val="1"/>
        </w:numPr>
        <w:rPr/>
      </w:pPr>
      <w:bookmarkStart w:id="345" w:name="__RefHeading___Toc16954259_1280447820"/>
      <w:bookmarkStart w:id="346" w:name="_Toc123"/>
      <w:bookmarkEnd w:id="344"/>
      <w:bookmarkEnd w:id="345"/>
      <w:r>
        <w:rPr>
          <w:rtl w:val="true"/>
        </w:rPr>
        <w:t>مقصد اوّل ثواب و فضیلت انتظار</w:t>
      </w:r>
      <w:bookmarkEnd w:id="346"/>
    </w:p>
    <w:p>
      <w:pPr>
        <w:pStyle w:val="Heading4"/>
        <w:numPr>
          <w:ilvl w:val="3"/>
          <w:numId w:val="1"/>
        </w:numPr>
        <w:rPr/>
      </w:pPr>
      <w:bookmarkStart w:id="347" w:name="__RefHeading___Toc16954261_1280447820"/>
      <w:bookmarkStart w:id="348" w:name="_Toc124"/>
      <w:bookmarkEnd w:id="347"/>
      <w:r>
        <w:rPr>
          <w:rtl w:val="true"/>
        </w:rPr>
        <w:t xml:space="preserve">اوّل </w:t>
      </w:r>
      <w:r>
        <w:rPr>
          <w:rtl w:val="true"/>
        </w:rPr>
        <w:t xml:space="preserve">: </w:t>
      </w:r>
      <w:r>
        <w:rPr>
          <w:rtl w:val="true"/>
        </w:rPr>
        <w:t>بهترین عبادت‌ها ومحبوب‌ترین اعمال نزد خداوند</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عبادت‌ها انتظار فرج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باشید، و از رحمت خداوند نا امید نباشید، همانا پسندیده‌ترین اعمال نزد حقّ تعالى انتظار فرج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افضل اعمال است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349" w:name="__RefHeading___Toc16954263_1280447820"/>
      <w:bookmarkStart w:id="350" w:name="_Toc125"/>
      <w:bookmarkEnd w:id="349"/>
      <w:r>
        <w:rPr>
          <w:rtl w:val="true"/>
        </w:rPr>
        <w:t xml:space="preserve">دوّم </w:t>
      </w:r>
      <w:r>
        <w:rPr>
          <w:rtl w:val="true"/>
        </w:rPr>
        <w:t xml:space="preserve">: </w:t>
      </w:r>
      <w:r>
        <w:rPr>
          <w:rtl w:val="true"/>
        </w:rPr>
        <w:t>جهاد در رکاب پیغمبر اکرم صلی الله علیه وآله و سلم و شهادت در راه خدا</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ابى خالد کابلى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مى‌شود زمان غیبت ولىّ خدا که دوازدهمین اوصیاء حضرت رسول صلی الله علیه وآله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مؤمنانى که در زمان غیبت او هستند، و به امامتش اعتقاد و یقین دارند، و انتظار ظهور او را مى‌کشند، از اهل هر زمانى بهترند؛ زیرا خداوند تبارک و تعالى </w:t>
      </w:r>
      <w:bookmarkStart w:id="351" w:name="pg18968_185541"/>
    </w:p>
    <w:p>
      <w:pPr>
        <w:pStyle w:val="BookText"/>
        <w:rPr/>
      </w:pPr>
      <w:bookmarkEnd w:id="351"/>
      <w:r>
        <w:rPr>
          <w:rFonts w:ascii="IRNazanin" w:hAnsi="IRNazanin" w:eastAsia="IRNazanin"/>
          <w:color w:val="111111"/>
          <w:sz w:val="28"/>
          <w:sz w:val="28"/>
          <w:szCs w:val="28"/>
          <w:rtl w:val="true"/>
          <w:lang w:bidi="fa-IR"/>
        </w:rPr>
        <w:t>چنان عقل و هوشى به آن‌ها عطا فرموده که غیبت امامشان با حضور او نزد ایشان یکسان است، و قرار داده آنان را در آن روزگار به منزلۀ کسانى که با شمشیر در رکاب حضرت رسول صلی الله علیه وآله و سلم با کفّار جهاد کردند، همانا آن‌ها مؤمنان خالص، شیعیان راستین ودعوت‌کنندگان به دین خدا در آشکار و پنهان هستند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ظهور امام دوازدهم علیه السلام باشد، مانند کسی است که در رکاب رسول خدا صلی الله علیه وآله و سلم با شمشیر از او دفاع می‌کند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پدران خود از امیرالمؤمنین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عمل‌کننده به امر ما فردای قیامت در حضیرة القدس با ما خواهد بود، پس هر کس انتظار فرج داشته باشد، مانند کسى است که در راه خدا در خون خودش غلطیده باشد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52" w:name="__RefHeading___Toc16954265_1280447820"/>
      <w:bookmarkStart w:id="353" w:name="_Toc126"/>
      <w:bookmarkEnd w:id="352"/>
      <w:r>
        <w:rPr>
          <w:rtl w:val="true"/>
        </w:rPr>
        <w:t xml:space="preserve">سوّم </w:t>
      </w:r>
      <w:r>
        <w:rPr>
          <w:rtl w:val="true"/>
        </w:rPr>
        <w:t xml:space="preserve">: </w:t>
      </w:r>
      <w:r>
        <w:rPr>
          <w:rtl w:val="true"/>
        </w:rPr>
        <w:t>اجر شهدای جنگ بدر و احد</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ثابت بماند بر ولایت ما در زمان غیبت، حقّ تعالى عطا مى‌فرماید به او ثواب هزار شهید، مثل شهداى بدر و اُحد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باقى بودن بر حال انتظار لازمه ثبوت ولایت و علامت آن است، مى‌توان این ثواب را براى آن اثبات کرد</w:t>
      </w:r>
      <w:r>
        <w:rPr>
          <w:rFonts w:eastAsia="IRNazanin" w:cs="IRNazanin"/>
          <w:color w:val="111111"/>
          <w:sz w:val="28"/>
          <w:szCs w:val="28"/>
          <w:rtl w:val="true"/>
          <w:lang w:bidi="fa-IR"/>
        </w:rPr>
        <w:t xml:space="preserve">. </w:t>
      </w:r>
      <w:bookmarkStart w:id="354" w:name="pg18968_185542"/>
    </w:p>
    <w:p>
      <w:pPr>
        <w:pStyle w:val="BookText"/>
        <w:rPr/>
      </w:pPr>
      <w:bookmarkEnd w:id="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در حالى که انتظار فرج داشته باشد، نزد حقّ تعالى از بسیارى از شهیدان بدر و احد افضل 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55" w:name="__RefHeading___Toc16954267_1280447820"/>
      <w:bookmarkStart w:id="356" w:name="_Toc127"/>
      <w:bookmarkEnd w:id="355"/>
      <w:r>
        <w:rPr>
          <w:rtl w:val="true"/>
        </w:rPr>
        <w:t xml:space="preserve">چهارم </w:t>
      </w:r>
      <w:r>
        <w:rPr>
          <w:rtl w:val="true"/>
        </w:rPr>
        <w:t xml:space="preserve">: </w:t>
      </w:r>
      <w:r>
        <w:rPr>
          <w:rtl w:val="true"/>
        </w:rPr>
        <w:t>حضور در خیمه امام زمان عجل الله تعالی فرجه الشریف و خدمتگذاری به حضرتش</w:t>
      </w:r>
      <w:bookmarkEnd w:id="35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ولایت ما اهل بیت علیهم السلام بمیرد در حالى که منتظر باشد، مثل کسى است که در خیمۀ حضرت قائم عجل الله تعالی فرجه الشریف در خدمت حضرتش باشد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57" w:name="__RefHeading___Toc16954269_1280447820"/>
      <w:bookmarkStart w:id="358" w:name="_Toc128"/>
      <w:bookmarkEnd w:id="357"/>
      <w:r>
        <w:rPr>
          <w:rtl w:val="true"/>
        </w:rPr>
        <w:t xml:space="preserve">پنجم </w:t>
      </w:r>
      <w:r>
        <w:rPr>
          <w:rtl w:val="true"/>
        </w:rPr>
        <w:t xml:space="preserve">: </w:t>
      </w:r>
      <w:r>
        <w:rPr>
          <w:rtl w:val="true"/>
        </w:rPr>
        <w:t>ثواب روزه‌دارِ شب‌زنده‌دار</w:t>
      </w:r>
      <w:bookmarkEnd w:id="358"/>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پاداش منتظر امر فرج، همچون روزه‌دار شب زنده‌دار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59" w:name="__RefHeading___Toc16954271_1280447820"/>
      <w:bookmarkStart w:id="360" w:name="_Toc129"/>
      <w:bookmarkEnd w:id="359"/>
      <w:r>
        <w:rPr>
          <w:rtl w:val="true"/>
        </w:rPr>
        <w:t xml:space="preserve">ششم </w:t>
      </w:r>
      <w:r>
        <w:rPr>
          <w:rtl w:val="true"/>
        </w:rPr>
        <w:t xml:space="preserve">: </w:t>
      </w:r>
      <w:r>
        <w:rPr>
          <w:rtl w:val="true"/>
        </w:rPr>
        <w:t>زنده شدن هنگام ظهور و دعوت به حضور در رکاب حضرت علیه السلام</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دربارۀ حضرت قائم علیه السلام و شخصی از اصحاب که مُرد در حالی که انتظار ایشان را می‌کشید، صحبت می‌کردیم، پس حضرتش به ما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علیه السلام ظهور کند، کسى بر سر قبر مؤمن مى‌آید و مى‌گوید که اى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ظاهر شد صاحب تو، پس اگر </w:t>
      </w:r>
      <w:bookmarkStart w:id="361" w:name="pg18968_185543"/>
    </w:p>
    <w:p>
      <w:pPr>
        <w:pStyle w:val="BookText"/>
        <w:rPr/>
      </w:pPr>
      <w:bookmarkEnd w:id="361"/>
      <w:r>
        <w:rPr>
          <w:rFonts w:ascii="IRNazanin" w:hAnsi="IRNazanin" w:eastAsia="IRNazanin"/>
          <w:color w:val="111111"/>
          <w:sz w:val="28"/>
          <w:sz w:val="28"/>
          <w:szCs w:val="28"/>
          <w:rtl w:val="true"/>
          <w:lang w:bidi="fa-IR"/>
        </w:rPr>
        <w:t>مى‌خواهى به او ملحق شوى ، ملحق شو و اگر مى‌خواهى اقامت کنى در نعمت پروردگار، پس اقامت داشته باش</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در زمان ظهور، از جمله فواید انتظار است، چنان‌که این فایده در دعا براى حضرت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می‌کند از یکی از اجداد شما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انتظار امر ما را می‌کشد، اگر زمان ظهور زنده باشد، مانند کسی است که با رسول خدا صلی الله علیه وآله و سلم در جنگ بدر شرکت کرده باشد، و اگر در حالت انتظار بمیرد، چون کسی است که با قائم عجل الله تعالی فرجه الشریف در خیمه‌اش این‌چنین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دو انگشت سبابه دو دست خود را کنار هم نشان داد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نمی‌گویم این‌چنین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انگشت وسط و سبابه‌اش را نشان داد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که این بزرگ‌تر از آناست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روایت کرده است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362" w:name="__RefHeading___Toc16954273_1280447820"/>
      <w:bookmarkStart w:id="363" w:name="_Toc130"/>
      <w:bookmarkEnd w:id="362"/>
      <w:r>
        <w:rPr>
          <w:rtl w:val="true"/>
        </w:rPr>
        <w:t xml:space="preserve">هفتم </w:t>
      </w:r>
      <w:r>
        <w:rPr>
          <w:rtl w:val="true"/>
        </w:rPr>
        <w:t xml:space="preserve">: </w:t>
      </w:r>
      <w:r>
        <w:rPr>
          <w:rtl w:val="true"/>
        </w:rPr>
        <w:t>جهاد در رکاب حضرت بقیة الله عجل الله تعالی فرجه الشریف و شهادت در راه ایشان</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واسطى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ما شیعیان به انتظار فرج، از بازار و کسب خود دست برداشته‌ایم،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نحوى که نزدیک است بعضى از ما فقیر و سائل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مى‌کنى کسى که خود را در مسیر خدا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خداوند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فرج و گشایش برای او قرار نمی‌دهد؟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یقیناً خداوند برای او گشایش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بنده‌اى که خود را براى یارى ما نگاه مى‌دارد، خدا رحمت کند بنده‌اى که امر ما را زنده مى‌نماید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ظهور قائم در حال انتظار بمیرم، چه ثوابی دارم؟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کسی در چنین حالی از دنیا برود در حالی‌که عزم یاری حضرتش را در زمان ظهور داشته باشد، مثل کسى است که در رکاب او جهاد کرده و شهید شده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حمزه ثمالی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پیر و ناتوان شده‌ام و اجلم نزدیک شده، مى‌ترسم پیش از وقوع فرج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ایمان آورد و سخن ما را تصدیق کند و منتظر زمان فرج باشد، مِثل کسى است که زیر پرچم حضرت قائم علیه السلام شهید شده، بلکه ثواب کسى را دارد که در رکاب حضرت رسول صلی الله علیه وآله و سلم شهید شده باشد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حالى که انتظار ظهور امام زمان علیه السلام را داشته باشد، مانند کسى است که با حضرت قائم عجل الله تعالی فرجه الشریف در خیمه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اندکى ساکت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مانند کسى است </w:t>
      </w:r>
      <w:bookmarkStart w:id="364" w:name="pg18968_185545"/>
    </w:p>
    <w:p>
      <w:pPr>
        <w:pStyle w:val="BookText"/>
        <w:rPr/>
      </w:pPr>
      <w:bookmarkEnd w:id="364"/>
      <w:r>
        <w:rPr>
          <w:rFonts w:ascii="IRNazanin" w:hAnsi="IRNazanin" w:eastAsia="IRNazanin"/>
          <w:color w:val="111111"/>
          <w:sz w:val="28"/>
          <w:sz w:val="28"/>
          <w:szCs w:val="28"/>
          <w:rtl w:val="true"/>
          <w:lang w:bidi="fa-IR"/>
        </w:rPr>
        <w:t>که در رکاب ایشان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بلکه مانند کسى است که در رکاب حضرت رسول صلی الله علیه وآله و سلم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سه درجه از ثواب را تدریجاً ذکر فرموده‌اند که از براى منتظرین ظهور حضرت قائم علیه السلام هست</w:t>
      </w:r>
      <w:r>
        <w:rPr>
          <w:rFonts w:eastAsia="IRNazanin" w:cs="IRNazanin"/>
          <w:color w:val="111111"/>
          <w:sz w:val="28"/>
          <w:szCs w:val="28"/>
          <w:rtl w:val="true"/>
          <w:lang w:bidi="fa-IR"/>
        </w:rPr>
        <w:t>.</w:t>
      </w:r>
    </w:p>
    <w:p>
      <w:pPr>
        <w:pStyle w:val="Heading4"/>
        <w:numPr>
          <w:ilvl w:val="3"/>
          <w:numId w:val="1"/>
        </w:numPr>
        <w:rPr/>
      </w:pPr>
      <w:bookmarkStart w:id="365" w:name="__RefHeading___Toc16954275_1280447820"/>
      <w:bookmarkStart w:id="366" w:name="_Toc131"/>
      <w:bookmarkEnd w:id="365"/>
      <w:r>
        <w:rPr>
          <w:rtl w:val="true"/>
        </w:rPr>
        <w:t xml:space="preserve">هشتم </w:t>
      </w:r>
      <w:r>
        <w:rPr>
          <w:rtl w:val="true"/>
        </w:rPr>
        <w:t xml:space="preserve">: </w:t>
      </w:r>
      <w:r>
        <w:rPr>
          <w:rtl w:val="true"/>
        </w:rPr>
        <w:t>بهره‌مندی از ثواب کامل عبادات و احکام صحیح واقعی در قیامت</w:t>
      </w:r>
      <w:bookmarkEnd w:id="36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روایتی نقل شده که خلاصه‌اش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کسانى که در زمان غیبت انتظار ظهورش را می‌کشند، و دین خود را محکم نگاه می‌دارند، ثواب‌های کاملی را که به ازای عمل نمودن به احکام واقعی و عبادات صحیح عطامی‌فرماید، به شخص منتظر می‌دهد، اگرچه او به سبب غیبت حضرت، دسترسى به فهمیدن حکم‌های واقعى و عبادات حقیقى را نداشته و نتوانسته است به آنها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یکی از فضایل انتظار فرج آن است که خداوند به منتظر ظهور، در مقابل اعمال و عبادات ظاهری که بنابر تکلیف فعلى خود به جا مى‌آورد، ثواب اعمال و عبادات کامل حقیقی را مرحمت مى‌کند</w:t>
      </w:r>
      <w:r>
        <w:rPr>
          <w:rFonts w:eastAsia="IRNazanin" w:cs="IRNazanin"/>
          <w:color w:val="111111"/>
          <w:sz w:val="28"/>
          <w:szCs w:val="28"/>
          <w:rtl w:val="true"/>
          <w:lang w:bidi="fa-IR"/>
        </w:rPr>
        <w:t>.</w:t>
      </w:r>
    </w:p>
    <w:p>
      <w:pPr>
        <w:pStyle w:val="Heading4"/>
        <w:numPr>
          <w:ilvl w:val="3"/>
          <w:numId w:val="1"/>
        </w:numPr>
        <w:rPr/>
      </w:pPr>
      <w:bookmarkStart w:id="367" w:name="__RefHeading___Toc16954277_1280447820"/>
      <w:bookmarkStart w:id="368" w:name="_Toc132"/>
      <w:bookmarkEnd w:id="367"/>
      <w:r>
        <w:rPr>
          <w:rtl w:val="true"/>
        </w:rPr>
        <w:t xml:space="preserve">نهم </w:t>
      </w:r>
      <w:r>
        <w:rPr>
          <w:rtl w:val="true"/>
        </w:rPr>
        <w:t xml:space="preserve">: </w:t>
      </w:r>
      <w:r>
        <w:rPr>
          <w:rtl w:val="true"/>
        </w:rPr>
        <w:t>محشور شدن در زمره آل محمد</w:t>
      </w:r>
      <w:bookmarkEnd w:id="3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مسعده روایت شده که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مبارک حضرت صادق علیه السلام بودم، پیرمرد قد خمیده‌ای وارد شد در حالى که به عصاىش تکیه زده بود، پس سلام کرد و </w:t>
      </w:r>
    </w:p>
    <w:p>
      <w:pPr>
        <w:pStyle w:val="BookText"/>
        <w:rPr/>
      </w:pPr>
      <w:r>
        <w:rPr>
          <w:rFonts w:ascii="IRNazanin" w:hAnsi="IRNazanin" w:eastAsia="IRNazanin"/>
          <w:color w:val="111111"/>
          <w:sz w:val="28"/>
          <w:sz w:val="28"/>
          <w:szCs w:val="28"/>
          <w:rtl w:val="true"/>
          <w:lang w:bidi="fa-IR"/>
        </w:rPr>
        <w:t>حضرت جواب سلامش دادند،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بدهید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دستشان را دادند و او بوسید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مى‌کنى؟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صد سال است که عمرم در انتظار قائم شما گذشته؛ هر ماه که نو مى‌شود،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ظهور مى‌کند، هر سال جدیدیکه می‌آید،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امسال واقع مى‌شود، اکنون پیر و ناتوان شده‌ام و مرگم فرا رسیده امّا هنوز به مراد دلم نرسیده‌ام و فرجتان را ندیده‌ام، پس چرا گریه نکنم در حالی‌که بعضی از شما اهل بیت را آواره و بعضى را کشته به ظلم اعداى دین مى‌بینم؟</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گذشت عمر من اندر فراق یار،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زهجر، غرقه خون شد دلِ فکار، دریغ</w:t>
      </w:r>
    </w:p>
    <w:p>
      <w:pPr>
        <w:pStyle w:val="BookText"/>
        <w:rPr/>
      </w:pPr>
      <w:r>
        <w:rPr>
          <w:rFonts w:ascii="IRNazanin" w:hAnsi="IRNazanin" w:eastAsia="IRNazanin"/>
          <w:color w:val="111111"/>
          <w:sz w:val="28"/>
          <w:sz w:val="28"/>
          <w:szCs w:val="28"/>
          <w:rtl w:val="true"/>
          <w:lang w:bidi="fa-IR"/>
        </w:rPr>
        <w:t xml:space="preserve">شد از فراقش روزم سیاه چون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 و بِمُردَم در انتظار، دریغ</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گریان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بمانى تا قائم ما را ببینى، در مقام رفیع بسیار عالى هستی واگر پیش از ظهور در انتظارش مُردى، روز قیامت در زمره آل محمّد علیهم السلام محشور خواهى شد، و آن‌ها ماییمکه پیامبر صلی الله علیه وآله و سلم به تمسّک ما امر نموده در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مُخْلِفٌ فیکُمُ الثَّقَلَینِ، فتَمَسَّکوا بِهِما لَنْ تَضِلّوا کَتابَ اللهِ وَ عِترَتي اَهْلُ بَیْتي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چیز گران سنگ در میان شما مى‌گذارم، پس به آن‌ها متوسّل شوید تا هرگز گمراه نشوید، یکى قرآن و دیگرى اهل بیت‌ام</w:t>
      </w:r>
      <w:r>
        <w:rPr>
          <w:rFonts w:eastAsia="IRNazanin" w:cs="IRNazanin"/>
          <w:color w:val="111111"/>
          <w:sz w:val="28"/>
          <w:szCs w:val="28"/>
          <w:rtl w:val="true"/>
          <w:lang w:bidi="fa-IR"/>
        </w:rPr>
        <w:t xml:space="preserve">.» </w:t>
      </w:r>
      <w:bookmarkStart w:id="369" w:name="pg18968_185547"/>
    </w:p>
    <w:p>
      <w:pPr>
        <w:pStyle w:val="BookText"/>
        <w:rPr/>
      </w:pPr>
      <w:bookmarkEnd w:id="369"/>
      <w:r>
        <w:rPr>
          <w:rFonts w:ascii="IRNazanin" w:hAnsi="IRNazanin" w:eastAsia="IRNazanin"/>
          <w:color w:val="111111"/>
          <w:sz w:val="28"/>
          <w:sz w:val="28"/>
          <w:szCs w:val="28"/>
          <w:rtl w:val="true"/>
          <w:lang w:bidi="fa-IR"/>
        </w:rPr>
        <w:t>پیرمرد وقتی این بشارت عظیم را شنید، گریه‌اش آرام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بشارت از مرگ باکی ندارم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ما که در زمان غیبت به دوستی ما چنگ می‌زنند و در دوستی ما و بیزاری از دشمنان ما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آنان هستیم، آن‌ها به پیشوایی ما راضی شدند و ما به شیعه بودن آنها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قیامت با ما و در مرتبۀ ماهستند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370" w:name="__RefHeading___Toc16954279_1280447820"/>
      <w:bookmarkStart w:id="371" w:name="_Toc133"/>
      <w:bookmarkEnd w:id="370"/>
      <w:r>
        <w:rPr>
          <w:rtl w:val="true"/>
        </w:rPr>
        <w:t xml:space="preserve">دهم </w:t>
      </w:r>
      <w:r>
        <w:rPr>
          <w:rtl w:val="true"/>
        </w:rPr>
        <w:t xml:space="preserve">: </w:t>
      </w:r>
      <w:r>
        <w:rPr>
          <w:rtl w:val="true"/>
        </w:rPr>
        <w:t>قرار گرفتن در زمره اولیاء و نداشتن حزن و ترس در روز قیامت</w:t>
      </w:r>
      <w:bookmarkEnd w:id="371"/>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قائم ما که در زمان غیبت، انتظار ظهورش را دارند و در زمان ظهور، ازاو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اولیای خدا هستند که در روز جزا ترس و ناراحتی ندارند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که برای ثواب انتظار در بعضی اخبار مشاهده مى‌شود، به سبب اختلاف منتظران در درجات معرفت، تقوى و انتظار است، البتّه هر کس از این نظر کامل‌تر باشد، ثوابش هم بیش‌تر است</w:t>
      </w:r>
      <w:r>
        <w:rPr>
          <w:rFonts w:eastAsia="IRNazanin" w:cs="IRNazanin"/>
          <w:color w:val="111111"/>
          <w:sz w:val="28"/>
          <w:szCs w:val="28"/>
          <w:rtl w:val="true"/>
          <w:lang w:bidi="fa-IR"/>
        </w:rPr>
        <w:t xml:space="preserve">. </w:t>
      </w:r>
      <w:bookmarkStart w:id="372" w:name="pg18968_185548"/>
    </w:p>
    <w:p>
      <w:pPr>
        <w:pStyle w:val="Heading3"/>
        <w:numPr>
          <w:ilvl w:val="2"/>
          <w:numId w:val="1"/>
        </w:numPr>
        <w:rPr/>
      </w:pPr>
      <w:bookmarkStart w:id="373" w:name="__RefHeading___Toc16954281_1280447820"/>
      <w:bookmarkStart w:id="374" w:name="_Toc134"/>
      <w:bookmarkEnd w:id="372"/>
      <w:bookmarkEnd w:id="373"/>
      <w:r>
        <w:rPr>
          <w:rtl w:val="true"/>
        </w:rPr>
        <w:t>مقصد دوّم وجوب انتظار و شرط آن در قبولی اعمال</w:t>
      </w:r>
      <w:bookmarkEnd w:id="3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جعفى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محضر امام باقر علیه السلام رسید و همراهش صحیفه‌اى بود، حضرت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همان نوشتۀ مخاصم است که در آن سؤال کرده از دینى که به واسطه آن اعمال انسان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 شما را رحمت کند، به همین جهت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دینى که اعمال با آن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یگانگى خدا و رسالت خاتم انبیا صلی الله علیه وآله و سلم، و اقرار به حقّانیت تمام آن‌چه خبر داده از جانب حضرت حقّ تعالى، و دوستى با ما اهل‌بیت، و بیزارى از دشمنان ما، و فرمانبردارى امر ما، و پرهیزگارى از گناهان، و تواضع، و انتظار ظهور حضرت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براى ما دولتى است که هر وقت خدا بخواهد، آن را ظاهر مى‌گرداند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مى‌خواهید شما را خبر دهم از چیزى که حقّ تعالى با نبودن آن هیچ عملى را از بندگان نمى‌پذیرد؟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یگانگى خدا و پیامبری حضرت محمّد صلی الله علیه وآله و سلم، و اقرار به آنچه خدا امر فرموده، وقبول ولایت ما، و بیزارى از دشمنان ما، و اطاعت و پیروی از ما، وپرهیزگارى از گناهان، و کوشش در ادای واجبات شرعیّه، و یقین در اصول دین و حقیقت امر ائمّه اطهار، و انتظار ظهور حضرت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دولتى است که حقّ تعالى هر وقت بخواهد آن را ظاهر مى‌کند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سرورم، امام محمّد تقى علیه السلام وارد شدم، و قصد داشتم از آن حضرت در مورد امام قائم سؤال نمایم، که آیا همان مهدى است؟ پسحضرت پیش از سؤال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قائم همان مهدى است که انتظارش در زمان غیبت و پیروى او در زمان ظهورش واجب است، و او سوّمین از فرزندان من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نیز روایت شده که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حالات بندگان به خداوند که در آن حال خوشنودتر از هر زمانى است، وقتى است که امام آن‌ها غایب است و مکانش را نمى‌دانند، ولی یقین دارند که حجّت خداوند وجود دارد، پس باید هر صبح و شام منتظر فرج باشند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کنایه از استمرار و دوام است که در هیچ حال و وقتى نباید از ظهور امام علیه السلام مأیوس باشند، بلکه هر چه غیبت حضرتش طولانى‌تر مى‌شود، باید امیدشان به نزدیکى ظهور بیش‌تر گردد، و یقین ایشان به وجود مبارک او استوارتر شود؛ زیرا اینطول غیبت از امور غیبیّه‌اى است که ائمّه ما علیهم السلام پیش از وقوع آن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 در انتظار تو عمرم گذر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دگر امید مرا بیشتر کند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نوعى اثر نموده به قلبم جدایی‌ات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 رگى ضعیف، اثرِ نیشتر کند </w:t>
      </w:r>
      <w:bookmarkStart w:id="375" w:name="pg18968_185551"/>
    </w:p>
    <w:p>
      <w:pPr>
        <w:pStyle w:val="Heading3"/>
        <w:numPr>
          <w:ilvl w:val="2"/>
          <w:numId w:val="1"/>
        </w:numPr>
        <w:rPr/>
      </w:pPr>
      <w:bookmarkStart w:id="376" w:name="__RefHeading___Toc16954283_1280447820"/>
      <w:bookmarkStart w:id="377" w:name="_Toc135"/>
      <w:bookmarkEnd w:id="375"/>
      <w:bookmarkEnd w:id="376"/>
      <w:r>
        <w:rPr>
          <w:rtl w:val="true"/>
        </w:rPr>
        <w:t>مقصد سوّم معناى انتظار و مقدار واجب آن</w:t>
      </w:r>
      <w:bookmarkEnd w:id="377"/>
    </w:p>
    <w:p>
      <w:pPr>
        <w:pStyle w:val="BookText"/>
        <w:rPr/>
      </w:pPr>
      <w:r>
        <w:rPr>
          <w:rFonts w:ascii="IRNazanin" w:hAnsi="IRNazanin" w:eastAsia="IRNazanin"/>
          <w:color w:val="111111"/>
          <w:sz w:val="28"/>
          <w:sz w:val="28"/>
          <w:szCs w:val="28"/>
          <w:rtl w:val="true"/>
          <w:lang w:bidi="fa-IR"/>
        </w:rPr>
        <w:t>انتظار امریست قلبى، که از آن امور بدنی بسیاری ظاهر و پدیدار می‌شود، که به حسب اختلاف درجات انتظار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واجب از انتظار قلبى براى ظهور امام عصر عجل الله تعالی فرجه الشریف بر اساس آن‌چه از اخبار به دست می‌آید،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یقین داشته باشد حضرت حجّت عجل الله تعالی فرجه الشریف، امام دوازدهم و فرزند بی‌واسطۀ امام حسن عسکرى علیه السلام است، و از تولّد تاکنون زنده است، و با همین بدن باقى و در همین عالم است، و نمرده و نخواهد مرد، تا با همین بدن ظهور کند و عالم را پر از عدل نماید، و اسلام را در جهان رواج دهد، و ظهورش وقت معیّنى ندارد، و نباید مؤمن در هیچ حال و سالى از ظهور حضرت نا امید گردد، بلکه بایستی همیشه به ظهور موفور السّرور آن بزرگوار امیدوار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بعضى نادان‌ها بر اساس خیالات و حدسیّات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حالاها امام علیه السلام ظهور نمى‌کند، یا تا صد سال دیگر هم ظاهر نمى‌شود، اشتباه و خلاف دستور ائمّه اطهار علیهم السلام است؛ بلکه در اخبار متعدّد، تصریح فرموده‌اند، ظهور حضرت ناگهانی است، و نشانه‌های حتمی ظهور،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سفیانى، صیحۀ آسمانى و قتل نفس زکیّه همه در یک سال واقع مى‌شود، چنان‌چه مشروحاً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نموده‌ام، پس ممکن است ظهور در سال جاری واقع شود و ممکن است در سال‌های بعد، و مؤمن نباید هیچ‌وقت از ظهور نا امید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اعتقاد قطعی به این‌که تا فلان وقت یا فلانسال ظهور واقع می‌شود، اشتباه است، بلکه در روایات امر فرموده‌اند، هر کس براى ظهور وقت تعیین کرد، او را تکذیب نمایید، زیرا زمان آن را تنها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 واجب از انتظار بدنى که از انتظار قلبى ظاهر و پدیدار مى‌شود،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گناهان اجتناب نماید، صفات بد را از خود دور نماید و خود را به صفات خوب متّصف کند، تا اگر زمان ظهور حضرت را درک نمود، مشمول مرحمت و احسان حضرتش باشد، و ایشان از او خشنود باشند، نه دل آزرده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ابى 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اصحاب حضرت قائم علیه السلام باشد، باید در حالى که منتظر ظهور حضرتش است، عملش بنابر پرهیزگارى باشد، و خود را به صفات خوب و اخلاق حمیده متّصف نماید، پس اگر قبل از ظهور از دنیا برود، ثواب کسى را دارد که فیض حضور حضرت صاحب الزمان علیه السلام را درک نموده و از یارانش باشد، پس تلاش کنید برای پرهیزکارى و طاعت و منتظر ظهور باشید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ناحیۀ امام زمان عجل الله تعالی فرجه الشریف رسیده،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یک از شما کارى کند و نوعى رفتار نماید که به محبّت ما نزدیک شود، و پرهیز کند از عملى که او را به غضب ما نزدیک مى‌نماید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 انتظار قلبى کامل، پس به این حاصل مى‌شود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هیچ حالى از حالات، و هیچ وقتى از اوقات، و هیچ مکانى از مکان‌ها از یاد امام و انتظار قدوم مبارکش غافل نباشد، بلکه اگر در مجالس و محافل مردم حاضر شود و با اهل عالَم گفت وگو کند، قلبش پیش امام زمان علیه السلام باشد و در انتظار و فکر و شوق وصال او به سر برد، مثل شخصى که تنها یک فرزند داشته باشد و آن یک نفر هم به جمیع کمالات آراسته باشد و وجودش برای او سراسر خیر و منفعت باشد، از قضا به سفرى برود و این پدر از جا و منزل او خبر نداشته باشد، بدیهی است حتّی ساعتی بی خیال او نمی‌شود و از جستجویش غفلت نمى‌کند، به طوری که گویی فرزندش در تمام لحظات شب و روز پیش نظرش مجسّم است،</w:t>
      </w:r>
    </w:p>
    <w:p>
      <w:pPr>
        <w:pStyle w:val="BookText"/>
        <w:rPr/>
      </w:pPr>
      <w:r>
        <w:rPr>
          <w:rFonts w:ascii="IRNazanin" w:hAnsi="IRNazanin" w:eastAsia="IRNazanin"/>
          <w:color w:val="111111"/>
          <w:sz w:val="28"/>
          <w:sz w:val="28"/>
          <w:szCs w:val="28"/>
          <w:rtl w:val="true"/>
          <w:lang w:bidi="fa-IR"/>
        </w:rPr>
        <w:t>و چون مؤمن محبّتش به امام زمان علیه السلام به این درجه و مرحله رسید، ایمانش کامل مى‌شود، چنان‌که پیغمبر صلی الله علیه وآله و سلم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 کامل نمى‌شود، مگر وقتى که من نزد او از خودش عزیزتر باشم، و فرزندانم در نظر او از فرزندان خودش عزیزتر باشند، و خانوادۀ من نزد او از خانواده‌اش عزیزتر باشند، و امور متعلّق به من در نظر او از امور متعلّق به خودش مهم‌تر باشد</w:t>
      </w:r>
      <w:r>
        <w:rPr>
          <w:rFonts w:eastAsia="IRNazanin" w:cs="IRNazanin"/>
          <w:color w:val="111111"/>
          <w:sz w:val="28"/>
          <w:szCs w:val="28"/>
          <w:rtl w:val="true"/>
          <w:lang w:bidi="fa-IR"/>
        </w:rPr>
        <w:t>.»</w:t>
      </w:r>
      <w:r>
        <w:rPr>
          <w:rStyle w:val="FootnoteAnchor"/>
          <w:rtl w:val="true"/>
        </w:rPr>
        <w:footnoteReference w:id="310"/>
      </w:r>
      <w:bookmarkStart w:id="378" w:name="pg18968_185554"/>
    </w:p>
    <w:p>
      <w:pPr>
        <w:pStyle w:val="Heading3"/>
        <w:numPr>
          <w:ilvl w:val="2"/>
          <w:numId w:val="1"/>
        </w:numPr>
        <w:rPr/>
      </w:pPr>
      <w:bookmarkStart w:id="379" w:name="__RefHeading___Toc16954285_1280447820"/>
      <w:bookmarkStart w:id="380" w:name="_Toc136"/>
      <w:bookmarkEnd w:id="378"/>
      <w:bookmarkEnd w:id="379"/>
      <w:r>
        <w:rPr>
          <w:rtl w:val="true"/>
        </w:rPr>
        <w:t xml:space="preserve">خاتمه </w:t>
      </w:r>
      <w:r>
        <w:rPr>
          <w:rtl w:val="true"/>
        </w:rPr>
        <w:t xml:space="preserve">: </w:t>
      </w:r>
      <w:r>
        <w:rPr>
          <w:rtl w:val="true"/>
        </w:rPr>
        <w:t>آثار درجه کمال انتظار</w:t>
      </w:r>
      <w:bookmarkEnd w:id="380"/>
    </w:p>
    <w:p>
      <w:pPr>
        <w:pStyle w:val="BookText"/>
        <w:rPr/>
      </w:pPr>
      <w:r>
        <w:rPr>
          <w:rFonts w:ascii="IRNazanin" w:hAnsi="IRNazanin" w:eastAsia="IRNazanin"/>
          <w:color w:val="111111"/>
          <w:sz w:val="28"/>
          <w:sz w:val="28"/>
          <w:szCs w:val="28"/>
          <w:rtl w:val="true"/>
          <w:lang w:bidi="fa-IR"/>
        </w:rPr>
        <w:t>آن دوازده مورد است که به اختصار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همیشه در فراغ محبوبش محزون است، چنان‌که حضرت رضا علیه السلام در وصف حال مؤمنان در زمانغیبت فرموده‌اند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علاوه بر این، دلایل دیگری هم براى حزن مؤمن در زمان غیبت موجود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مسلمانان و غلبه معاندین، آشکار نبودن احکام واقعی، سلطنت نداشتن ظاهری امام زمان علیه السلام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بودن در انتظار حضرت علیه السلام، چنان‌که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حضرت بودن و لحظه‌اى از ذکر و فکرش فارغ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گرفتن از اهل دنیا و ترک معاشرت مگر به 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حضرت و طلب ظهورش در اوقات و اماکن مظانّ اجابت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مؤمنان به دعای برای ظهور امام زمان عجل الله تعالی فرجه الشریف، حتّی التماس این امر را از آنان کردن، بلکه منتظر به هر وسیله‌ای که احتمال </w:t>
      </w:r>
    </w:p>
    <w:p>
      <w:pPr>
        <w:pStyle w:val="BookText"/>
        <w:rPr/>
      </w:pPr>
      <w:r>
        <w:rPr>
          <w:rFonts w:ascii="IRNazanin" w:hAnsi="IRNazanin" w:eastAsia="IRNazanin"/>
          <w:color w:val="111111"/>
          <w:sz w:val="28"/>
          <w:sz w:val="28"/>
          <w:szCs w:val="28"/>
          <w:rtl w:val="true"/>
          <w:lang w:bidi="fa-IR"/>
        </w:rPr>
        <w:t>نزدیک شدن به محبوب را می‌دهد، باید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غیبت طولانى‌تر مى‌شود، شوق منتظر شدیدتر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محبوب خود، بر سختی‌ها صبر کند، و آن‌ها را در مقابل این امر بزرگ، آسان و کوچک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منتظر به حدّ کمال رسید، از مشکلات و سختی‌هایى که در مسیر انتظار مولایش بر او وارد مى‌شود، لذّت مى‌برد و به سبب شوقى که به لقاى محبوبش دارد، آن سختی‌ها و دردها را احساس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و محبّت شدید شد، خواب و خوراک شخص مى‌شود، تا جایی که دیگر به خودش هم توجّه نمی‌کند، بلکه کار به جایى مى‌رسد که از خود بی‌خود مى‌شود، چنان‌که این حال براى ائمّه ما علیهم السلام در حال نماز اتّفاق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انتظار کامل شد، از هیچ چیزِ دنیا لذّت نمى‌برد، بلکه لذّت او منحصر به ذکر محبوبش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سعدی، چه زیبا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مرا هیچ نباشد نه به دنیا نه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دارم همه دارم دگرم هیچ نباید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بودن از براى ظهور محبوب و عمل نمودن به وظایف منتظران در زمان غیبت که پیش‌تر بیان شد</w:t>
      </w:r>
      <w:r>
        <w:rPr>
          <w:rFonts w:eastAsia="IRNazanin" w:cs="IRNazanin"/>
          <w:color w:val="111111"/>
          <w:sz w:val="28"/>
          <w:szCs w:val="28"/>
          <w:rtl w:val="true"/>
          <w:lang w:bidi="fa-IR"/>
        </w:rPr>
        <w:t xml:space="preserve">. </w:t>
      </w:r>
      <w:bookmarkStart w:id="381" w:name="pg18968_185556"/>
    </w:p>
    <w:p>
      <w:pPr>
        <w:pStyle w:val="Heading2"/>
        <w:numPr>
          <w:ilvl w:val="1"/>
          <w:numId w:val="1"/>
        </w:numPr>
        <w:rPr/>
      </w:pPr>
      <w:bookmarkStart w:id="382" w:name="__RefHeading___Toc16954287_1280447820"/>
      <w:bookmarkStart w:id="383" w:name="_Toc137"/>
      <w:bookmarkEnd w:id="381"/>
      <w:bookmarkEnd w:id="382"/>
      <w:r>
        <w:rPr>
          <w:rtl w:val="true"/>
        </w:rPr>
        <w:t xml:space="preserve">بخش پنجم </w:t>
      </w:r>
      <w:r>
        <w:rPr>
          <w:rtl w:val="true"/>
        </w:rPr>
        <w:t xml:space="preserve">: </w:t>
      </w:r>
      <w:r>
        <w:rPr>
          <w:rtl w:val="true"/>
        </w:rPr>
        <w:t>اشعار فارسی و عربی از شهید انتظار، آیت الله سید محمّد تقی فقیه احمدآبادی رحمه الله</w:t>
      </w:r>
      <w:bookmarkEnd w:id="3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16954289_1280447820"/>
      <w:bookmarkStart w:id="385" w:name="_Toc138"/>
      <w:bookmarkEnd w:id="384"/>
      <w:r>
        <w:rPr>
          <w:rtl w:val="true"/>
        </w:rPr>
        <w:t>اشاره</w:t>
      </w:r>
      <w:bookmarkEnd w:id="38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8968_185558"/>
      <w:bookmarkStart w:id="387" w:name="pg18968_185558"/>
      <w:bookmarkEnd w:id="387"/>
    </w:p>
    <w:p>
      <w:pPr>
        <w:pStyle w:val="Heading3"/>
        <w:numPr>
          <w:ilvl w:val="2"/>
          <w:numId w:val="1"/>
        </w:numPr>
        <w:rPr/>
      </w:pPr>
      <w:bookmarkStart w:id="388" w:name="pg18968_185558"/>
      <w:bookmarkStart w:id="389" w:name="__RefHeading___Toc16954291_1280447820"/>
      <w:bookmarkStart w:id="390" w:name="_Toc139"/>
      <w:bookmarkEnd w:id="388"/>
      <w:bookmarkEnd w:id="389"/>
      <w:r>
        <w:rPr>
          <w:rtl w:val="true"/>
        </w:rPr>
        <w:t>مقدّمه</w:t>
      </w:r>
      <w:bookmarkEnd w:id="390"/>
    </w:p>
    <w:p>
      <w:pPr>
        <w:pStyle w:val="BookText"/>
        <w:rPr/>
      </w:pPr>
      <w:r>
        <w:rPr>
          <w:rFonts w:ascii="IRNazanin" w:hAnsi="IRNazanin" w:eastAsia="IRNazanin"/>
          <w:color w:val="111111"/>
          <w:sz w:val="28"/>
          <w:sz w:val="28"/>
          <w:szCs w:val="28"/>
          <w:rtl w:val="true"/>
          <w:lang w:bidi="fa-IR"/>
        </w:rPr>
        <w:t xml:space="preserve">آیة الله فقيه احمدآبادی قدس سره، علاوه بر آثار قلمی، علمی و تحقیقی متعدد که میراثی گران‌بها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سروده‌های فارسی و عربی به یادگار نهاده‌اند که در بر دارندۀ مضامینی ارزشمند و سوز و گداز و شور و حالی عمیق است که عشق و ایمان، ذوق و عرفان و درد هجران در آن‌ها تجلّی دارد، و به دل‌ها شوق و شعف، جوش و خروش، و امید و ضیا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ارزشمند نشانۀ دل بیدار، قلب مطمئن و روح بلند این مجتهد ادیب است که غالب آن‌ها دربارۀ انتظار و فراق مولایش امام زمان علیه السلام می‌باشد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آنچه از اشعار این عاشق دلباختۀ امام زمان عجل الله تعالی فرجه الشریف در آثار منتشر شده و مخطوط</w:t>
      </w:r>
      <w:r>
        <w:rPr>
          <w:rStyle w:val="FootnoteAnchor"/>
          <w:rtl w:val="true"/>
        </w:rPr>
        <w:footnoteReference w:id="313"/>
      </w:r>
      <w:r>
        <w:rPr>
          <w:rFonts w:ascii="IRNazanin" w:hAnsi="IRNazanin" w:eastAsia="IRNazanin"/>
          <w:color w:val="111111"/>
          <w:sz w:val="28"/>
          <w:sz w:val="28"/>
          <w:szCs w:val="28"/>
          <w:rtl w:val="true"/>
          <w:lang w:bidi="fa-IR"/>
        </w:rPr>
        <w:t>به جای مانده از ایشان یافتیم، به محضر علاقمندان و دوستداران آن بزرگوار، و دلدادگان و شیفتگان حضرت بقية الله الأعظم، حجة بن الحسن العسکری عجل الله تعالی فرجه الشریف تقدیم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صاحب مکیال در یکی از آثار مخطوط خود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هرگاه شخص، گرفتار مِحنت و شدّتی باشد و نداند که این سختی و شدّت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پایانی دارد یا ندارد و پایان آن چه خواهد شد، خیلی اصعب و سخت‌تر است از آن‌که در آن سختی و شدّت بداند که آخر این امر، فرج و گشایش است و منتظر آن گشایش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یقینی است که در صورت علم به انتهای امر فرج و گشایش، قلب او ساکن می‌شود و سختی آن سبک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رباعیات که ذکر می‌شود در اظهار انتظار و شوق به ظهور حضرت صاحب الدار بالبداهة بر قلم تحریر این حقیر کثیر التقصیر جاری شده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مدتی قبل در عالم رؤیا دیدم که اشعاری به من می‌گویند و حقیر در صفحه‌ای می‌نویسم و آن‌ها متعلّق بود به حضرت امیر و حضرت صاحب الزمان علیهما السلام و هنگام بیداری از خاطرم محو شده بود، در این وقت چنان گمان دارم که این اشعار تعبیر آن‌ها باشد که در خواب به من گفته بودند، و فعلاً فراموش کرده‌ام که گوینده چه کسی بود، لکن مظنونم آن است که خود آن بزرگوار بودند، پس با خود اندیشه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تَأْويلُ رُءْيايَ مِنْ قَبْلُ قَدْ جَعَلَها رَبِّي حَقًّا</w:t>
      </w:r>
      <w:r>
        <w:rPr>
          <w:rFonts w:eastAsia="IRNazanin" w:cs="IRNazanin"/>
          <w:color w:val="111111"/>
          <w:sz w:val="28"/>
          <w:szCs w:val="28"/>
          <w:rtl w:val="true"/>
          <w:lang w:bidi="fa-IR"/>
        </w:rPr>
        <w:t>»...</w:t>
      </w:r>
      <w:r>
        <w:rPr>
          <w:rStyle w:val="FootnoteAnchor"/>
          <w:rtl w:val="true"/>
        </w:rPr>
        <w:footnoteReference w:id="314"/>
      </w:r>
      <w:bookmarkStart w:id="391" w:name="pg18968_185560"/>
    </w:p>
    <w:p>
      <w:pPr>
        <w:pStyle w:val="Heading3"/>
        <w:numPr>
          <w:ilvl w:val="2"/>
          <w:numId w:val="1"/>
        </w:numPr>
        <w:rPr/>
      </w:pPr>
      <w:bookmarkStart w:id="392" w:name="__RefHeading___Toc16954293_1280447820"/>
      <w:bookmarkStart w:id="393" w:name="_Toc140"/>
      <w:bookmarkEnd w:id="391"/>
      <w:bookmarkEnd w:id="392"/>
      <w:r>
        <w:rPr>
          <w:rtl w:val="true"/>
        </w:rPr>
        <w:t>رباعیات در فراق حضرت بقیة الله عجل الله تعالی فرجه الشریف</w:t>
      </w:r>
      <w:bookmarkEnd w:id="393"/>
    </w:p>
    <w:p>
      <w:pPr>
        <w:pStyle w:val="BookText"/>
        <w:rPr/>
      </w:pPr>
      <w:r>
        <w:rPr>
          <w:rFonts w:ascii="IRNazanin" w:hAnsi="IRNazanin" w:eastAsia="IRNazanin"/>
          <w:color w:val="111111"/>
          <w:sz w:val="28"/>
          <w:sz w:val="28"/>
          <w:szCs w:val="28"/>
          <w:rtl w:val="true"/>
          <w:lang w:bidi="fa-IR"/>
        </w:rPr>
        <w:t xml:space="preserve">از طعنه دشمنان دون، صد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دیده کوته نظران، صد فریاد</w:t>
      </w:r>
    </w:p>
    <w:p>
      <w:pPr>
        <w:pStyle w:val="BookText"/>
        <w:rPr/>
      </w:pPr>
      <w:r>
        <w:rPr>
          <w:rFonts w:ascii="IRNazanin" w:hAnsi="IRNazanin" w:eastAsia="IRNazanin"/>
          <w:color w:val="111111"/>
          <w:sz w:val="28"/>
          <w:sz w:val="28"/>
          <w:szCs w:val="28"/>
          <w:rtl w:val="true"/>
          <w:lang w:bidi="fa-IR"/>
        </w:rPr>
        <w:t xml:space="preserve">بر غربت دين احمدى، صد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غیبت صاحب الزمان صد فریاد</w:t>
      </w:r>
    </w:p>
    <w:p>
      <w:pPr>
        <w:pStyle w:val="BookText"/>
        <w:rPr/>
      </w:pPr>
      <w:r>
        <w:rPr>
          <w:rFonts w:ascii="IRNazanin" w:hAnsi="IRNazanin" w:eastAsia="IRNazanin"/>
          <w:color w:val="111111"/>
          <w:sz w:val="28"/>
          <w:sz w:val="28"/>
          <w:szCs w:val="28"/>
          <w:rtl w:val="true"/>
          <w:lang w:bidi="fa-IR"/>
        </w:rPr>
        <w:t>ای ذکر تو نقل مجلس درویشان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نام تو مَرهَم دلِ دلریشان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منم که از رخت مهجورم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کینه‌وریّ و جور بداندیشان</w:t>
      </w:r>
    </w:p>
    <w:p>
      <w:pPr>
        <w:pStyle w:val="BookText"/>
        <w:rPr/>
      </w:pPr>
      <w:r>
        <w:rPr>
          <w:rFonts w:ascii="IRNazanin" w:hAnsi="IRNazanin" w:eastAsia="IRNazanin"/>
          <w:color w:val="111111"/>
          <w:sz w:val="28"/>
          <w:sz w:val="28"/>
          <w:szCs w:val="28"/>
          <w:rtl w:val="true"/>
          <w:lang w:bidi="fa-IR"/>
        </w:rPr>
        <w:t>اى پادشه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پر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هزار گونه عيش و سور است</w:t>
      </w:r>
    </w:p>
    <w:p>
      <w:pPr>
        <w:pStyle w:val="BookText"/>
        <w:rPr/>
      </w:pPr>
      <w:r>
        <w:rPr>
          <w:rFonts w:ascii="IRNazanin" w:hAnsi="IRNazanin" w:eastAsia="IRNazanin"/>
          <w:color w:val="111111"/>
          <w:sz w:val="28"/>
          <w:sz w:val="28"/>
          <w:szCs w:val="28"/>
          <w:rtl w:val="true"/>
          <w:lang w:bidi="fa-IR"/>
        </w:rPr>
        <w:t xml:space="preserve">اى کاش که من رخ نکويت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بسى ز بخت من اين دور است</w:t>
      </w:r>
    </w:p>
    <w:p>
      <w:pPr>
        <w:pStyle w:val="BookText"/>
        <w:rPr/>
      </w:pPr>
      <w:r>
        <w:rPr>
          <w:rFonts w:ascii="IRNazanin" w:hAnsi="IRNazanin" w:eastAsia="IRNazanin"/>
          <w:color w:val="111111"/>
          <w:sz w:val="28"/>
          <w:sz w:val="28"/>
          <w:szCs w:val="28"/>
          <w:rtl w:val="true"/>
          <w:lang w:bidi="fa-IR"/>
        </w:rPr>
        <w:t>اى وصل تو غایة المراد دل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ذکر تو زیب و زیور محفل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دل ما لشکر غم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روز که دور گشتی از منزل ما</w:t>
      </w:r>
    </w:p>
    <w:p>
      <w:pPr>
        <w:pStyle w:val="BookText"/>
        <w:rPr/>
      </w:pPr>
      <w:r>
        <w:rPr>
          <w:rFonts w:ascii="IRNazanin" w:hAnsi="IRNazanin" w:eastAsia="IRNazanin"/>
          <w:color w:val="111111"/>
          <w:sz w:val="28"/>
          <w:sz w:val="28"/>
          <w:szCs w:val="28"/>
          <w:rtl w:val="true"/>
          <w:lang w:bidi="fa-IR"/>
        </w:rPr>
        <w:t>ای زادۀ عسکری، امام همه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بهر هُدى، مَهِ تمام همه خلق</w:t>
      </w:r>
    </w:p>
    <w:p>
      <w:pPr>
        <w:pStyle w:val="BookText"/>
        <w:rPr/>
      </w:pPr>
      <w:r>
        <w:rPr>
          <w:rFonts w:ascii="IRNazanin" w:hAnsi="IRNazanin" w:eastAsia="IRNazanin"/>
          <w:color w:val="111111"/>
          <w:sz w:val="28"/>
          <w:sz w:val="28"/>
          <w:szCs w:val="28"/>
          <w:rtl w:val="true"/>
          <w:lang w:bidi="fa-IR"/>
        </w:rPr>
        <w:t xml:space="preserve">راهی بِدِه‌ام به سوی خود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کافسرده شدم، ز خاص و عامِ همه خلق</w:t>
      </w:r>
    </w:p>
    <w:p>
      <w:pPr>
        <w:pStyle w:val="BookText"/>
        <w:rPr/>
      </w:pPr>
      <w:r>
        <w:rPr>
          <w:rFonts w:ascii="IRNazanin" w:hAnsi="IRNazanin" w:eastAsia="IRNazanin"/>
          <w:color w:val="111111"/>
          <w:sz w:val="28"/>
          <w:sz w:val="28"/>
          <w:szCs w:val="28"/>
          <w:rtl w:val="true"/>
          <w:lang w:bidi="fa-IR"/>
        </w:rPr>
        <w:t>ای گشته خیال تو قرار دل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 دوستی‌ات سِرشته آب و گل من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طاعت و نه عبادتی دارم،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تو، ز عمر من بُود حاصل من </w:t>
      </w:r>
    </w:p>
    <w:p>
      <w:pPr>
        <w:pStyle w:val="BookText"/>
        <w:rPr/>
      </w:pPr>
      <w:r>
        <w:rPr>
          <w:rFonts w:ascii="IRNazanin" w:hAnsi="IRNazanin" w:eastAsia="IRNazanin"/>
          <w:color w:val="111111"/>
          <w:sz w:val="28"/>
          <w:sz w:val="28"/>
          <w:szCs w:val="28"/>
          <w:rtl w:val="true"/>
          <w:lang w:bidi="fa-IR"/>
        </w:rPr>
        <w:t>اى چارۀ درد خستگان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مونس و يار بی‌کسان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ادرکنى</w:t>
      </w:r>
    </w:p>
    <w:p>
      <w:pPr>
        <w:pStyle w:val="BookText"/>
        <w:rPr/>
      </w:pPr>
      <w:r>
        <w:rPr>
          <w:rFonts w:ascii="IRNazanin" w:hAnsi="IRNazanin" w:eastAsia="IRNazanin"/>
          <w:color w:val="111111"/>
          <w:sz w:val="28"/>
          <w:sz w:val="28"/>
          <w:szCs w:val="28"/>
          <w:rtl w:val="true"/>
          <w:lang w:bidi="fa-IR"/>
        </w:rPr>
        <w:t xml:space="preserve">من بى‌كَسَم وخسته ومهجور وضعيف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ادرکنى</w:t>
      </w:r>
    </w:p>
    <w:p>
      <w:pPr>
        <w:pStyle w:val="BookText"/>
        <w:rPr/>
      </w:pPr>
      <w:r>
        <w:rPr>
          <w:rFonts w:ascii="Amiri" w:hAnsi="Amiri" w:eastAsia="Amiri" w:cs="Amiri"/>
          <w:color w:val="111111"/>
          <w:sz w:val="28"/>
          <w:sz w:val="28"/>
          <w:szCs w:val="28"/>
          <w:rtl w:val="true"/>
          <w:lang w:bidi="ar-SA"/>
        </w:rPr>
        <w:t>اى وارث يازده امام بر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بر همۀ خلق، ولىّ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دارم طمع نظاره‌ای بر رويت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مصدر فيض و ماسِوايت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دل زار من، تو مى‌دانى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ز من ناله و افغانى وبس</w:t>
      </w:r>
    </w:p>
    <w:p>
      <w:pPr>
        <w:pStyle w:val="BookText"/>
        <w:rPr/>
      </w:pPr>
      <w:r>
        <w:rPr>
          <w:rFonts w:ascii="Amiri" w:hAnsi="Amiri" w:eastAsia="Amiri" w:cs="Amiri"/>
          <w:color w:val="111111"/>
          <w:sz w:val="28"/>
          <w:sz w:val="28"/>
          <w:szCs w:val="28"/>
          <w:rtl w:val="true"/>
          <w:lang w:bidi="ar-SA"/>
        </w:rPr>
        <w:t xml:space="preserve">شد خانۀ دل خراب و از غير، 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خرابه‌ام، تو مهمانى و بس</w:t>
      </w:r>
    </w:p>
    <w:p>
      <w:pPr>
        <w:pStyle w:val="BookText"/>
        <w:rPr/>
      </w:pPr>
      <w:r>
        <w:rPr>
          <w:rFonts w:ascii="IRNazanin" w:hAnsi="IRNazanin" w:eastAsia="IRNazanin"/>
          <w:color w:val="111111"/>
          <w:sz w:val="28"/>
          <w:sz w:val="28"/>
          <w:szCs w:val="28"/>
          <w:rtl w:val="true"/>
          <w:lang w:bidi="fa-IR"/>
        </w:rPr>
        <w:t xml:space="preserve">از دورى تو خانه خرابم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و نحيف و دل کبابم به خدا</w:t>
      </w:r>
    </w:p>
    <w:p>
      <w:pPr>
        <w:pStyle w:val="BookText"/>
        <w:rPr/>
      </w:pPr>
      <w:r>
        <w:rPr>
          <w:rFonts w:ascii="IRNazanin" w:hAnsi="IRNazanin" w:eastAsia="IRNazanin"/>
          <w:color w:val="111111"/>
          <w:sz w:val="28"/>
          <w:sz w:val="28"/>
          <w:szCs w:val="28"/>
          <w:rtl w:val="true"/>
          <w:lang w:bidi="fa-IR"/>
        </w:rPr>
        <w:t xml:space="preserve">لعل لب توست آب حيوان،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يک دو قطره آبم به خدا</w:t>
      </w:r>
    </w:p>
    <w:p>
      <w:pPr>
        <w:pStyle w:val="BookText"/>
        <w:rPr/>
      </w:pPr>
      <w:r>
        <w:rPr>
          <w:rFonts w:ascii="IRNazanin" w:hAnsi="IRNazanin" w:eastAsia="IRNazanin"/>
          <w:color w:val="111111"/>
          <w:sz w:val="28"/>
          <w:sz w:val="28"/>
          <w:szCs w:val="28"/>
          <w:rtl w:val="true"/>
          <w:lang w:bidi="fa-IR"/>
        </w:rPr>
        <w:t xml:space="preserve">از حضرت تو ترحّمى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لعل لبت تبسّمى مى‌خواهم</w:t>
      </w:r>
    </w:p>
    <w:p>
      <w:pPr>
        <w:pStyle w:val="BookText"/>
        <w:rPr/>
      </w:pPr>
      <w:r>
        <w:rPr>
          <w:rFonts w:ascii="IRNazanin" w:hAnsi="IRNazanin" w:eastAsia="IRNazanin"/>
          <w:color w:val="111111"/>
          <w:sz w:val="28"/>
          <w:sz w:val="28"/>
          <w:szCs w:val="28"/>
          <w:rtl w:val="true"/>
          <w:lang w:bidi="fa-IR"/>
        </w:rPr>
        <w:t xml:space="preserve">تو شاهى و من گدا و از بخشش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قطره ز بحر قَلزُمى</w:t>
      </w:r>
      <w:r>
        <w:rPr>
          <w:rStyle w:val="FootnoteAnchor"/>
          <w:rtl w:val="true"/>
        </w:rPr>
        <w:footnoteReference w:id="315"/>
      </w:r>
      <w:r>
        <w:rPr>
          <w:rFonts w:ascii="IRNazanin" w:hAnsi="IRNazanin" w:eastAsia="IRNazanin"/>
          <w:color w:val="111111"/>
          <w:sz w:val="28"/>
          <w:sz w:val="28"/>
          <w:szCs w:val="28"/>
          <w:rtl w:val="true"/>
          <w:lang w:bidi="fa-IR"/>
        </w:rPr>
        <w:t>مى‌خواهم</w:t>
      </w:r>
    </w:p>
    <w:p>
      <w:pPr>
        <w:pStyle w:val="BookText"/>
        <w:rPr/>
      </w:pPr>
      <w:r>
        <w:rPr>
          <w:rFonts w:ascii="IRNazanin" w:hAnsi="IRNazanin" w:eastAsia="IRNazanin"/>
          <w:color w:val="111111"/>
          <w:sz w:val="28"/>
          <w:sz w:val="28"/>
          <w:szCs w:val="28"/>
          <w:rtl w:val="true"/>
          <w:lang w:bidi="fa-IR"/>
        </w:rPr>
        <w:t xml:space="preserve">اى پادشه، ز من صلایى 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مایيم گداى تو، نوایى در ده</w:t>
      </w:r>
    </w:p>
    <w:p>
      <w:pPr>
        <w:pStyle w:val="BookText"/>
        <w:rPr/>
      </w:pPr>
      <w:r>
        <w:rPr>
          <w:rFonts w:ascii="IRNazanin" w:hAnsi="IRNazanin" w:eastAsia="IRNazanin"/>
          <w:color w:val="111111"/>
          <w:sz w:val="28"/>
          <w:sz w:val="28"/>
          <w:szCs w:val="28"/>
          <w:rtl w:val="true"/>
          <w:lang w:bidi="fa-IR"/>
        </w:rPr>
        <w:t>دل‌های فِگارِ</w:t>
      </w:r>
      <w:r>
        <w:rPr>
          <w:rStyle w:val="FootnoteAnchor"/>
          <w:rtl w:val="true"/>
        </w:rPr>
        <w:footnoteReference w:id="316"/>
      </w:r>
      <w:r>
        <w:rPr>
          <w:rFonts w:ascii="IRNazanin" w:hAnsi="IRNazanin" w:eastAsia="IRNazanin"/>
          <w:color w:val="111111"/>
          <w:sz w:val="28"/>
          <w:sz w:val="28"/>
          <w:szCs w:val="28"/>
          <w:rtl w:val="true"/>
          <w:lang w:bidi="fa-IR"/>
        </w:rPr>
        <w:t xml:space="preserve">ما پر از درد و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به ما شفایى در ده</w:t>
      </w:r>
    </w:p>
    <w:p>
      <w:pPr>
        <w:pStyle w:val="BookText"/>
        <w:rPr/>
      </w:pPr>
      <w:r>
        <w:rPr>
          <w:rFonts w:ascii="IRNazanin" w:hAnsi="IRNazanin" w:eastAsia="IRNazanin"/>
          <w:color w:val="111111"/>
          <w:sz w:val="28"/>
          <w:sz w:val="28"/>
          <w:szCs w:val="28"/>
          <w:rtl w:val="true"/>
          <w:lang w:bidi="fa-IR"/>
        </w:rPr>
        <w:t>ای آتش عشق تو به دل‌های فِگار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غیبت رویت، ای مه هر دو دیار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آتش طور موسى، اندر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روزانۀ عاشقان شده چون شب تار </w:t>
      </w:r>
    </w:p>
    <w:p>
      <w:pPr>
        <w:pStyle w:val="BookText"/>
        <w:rPr/>
      </w:pPr>
      <w:r>
        <w:rPr>
          <w:rFonts w:ascii="IRNazanin" w:hAnsi="IRNazanin" w:eastAsia="IRNazanin"/>
          <w:color w:val="111111"/>
          <w:sz w:val="28"/>
          <w:sz w:val="28"/>
          <w:szCs w:val="28"/>
          <w:rtl w:val="true"/>
          <w:lang w:bidi="fa-IR"/>
        </w:rPr>
        <w:t>ای مهدی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دریابم</w:t>
      </w:r>
    </w:p>
    <w:p>
      <w:pPr>
        <w:pStyle w:val="BookText"/>
        <w:rPr/>
      </w:pPr>
      <w:r>
        <w:rPr>
          <w:rFonts w:ascii="IRNazanin" w:hAnsi="IRNazanin" w:eastAsia="IRNazanin"/>
          <w:color w:val="111111"/>
          <w:sz w:val="28"/>
          <w:sz w:val="28"/>
          <w:szCs w:val="28"/>
          <w:rtl w:val="true"/>
          <w:lang w:bidi="fa-IR"/>
        </w:rPr>
        <w:t xml:space="preserve">از دوری روی تو بدین‌سان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زار و ناتوان، دریابم</w:t>
      </w:r>
    </w:p>
    <w:p>
      <w:pPr>
        <w:pStyle w:val="BookText"/>
        <w:rPr/>
      </w:pPr>
      <w:r>
        <w:rPr>
          <w:rFonts w:ascii="IRNazanin" w:hAnsi="IRNazanin" w:eastAsia="IRNazanin"/>
          <w:color w:val="111111"/>
          <w:sz w:val="28"/>
          <w:sz w:val="28"/>
          <w:szCs w:val="28"/>
          <w:rtl w:val="true"/>
          <w:lang w:bidi="fa-IR"/>
        </w:rPr>
        <w:t xml:space="preserve">گر جرم و گناه و خجلتم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عفو و رحمتت بسيار است</w:t>
      </w:r>
    </w:p>
    <w:p>
      <w:pPr>
        <w:pStyle w:val="BookText"/>
        <w:rPr/>
      </w:pPr>
      <w:r>
        <w:rPr>
          <w:rFonts w:ascii="IRNazanin" w:hAnsi="IRNazanin" w:eastAsia="IRNazanin"/>
          <w:color w:val="111111"/>
          <w:sz w:val="28"/>
          <w:sz w:val="28"/>
          <w:szCs w:val="28"/>
          <w:rtl w:val="true"/>
          <w:lang w:bidi="fa-IR"/>
        </w:rPr>
        <w:t xml:space="preserve">اندک نظرى به حال افگارم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لطف اندکی بود بسيار است</w:t>
      </w:r>
    </w:p>
    <w:p>
      <w:pPr>
        <w:pStyle w:val="BookText"/>
        <w:rPr/>
      </w:pPr>
      <w:r>
        <w:rPr>
          <w:rFonts w:ascii="IRNazanin" w:hAnsi="IRNazanin" w:eastAsia="IRNazanin"/>
          <w:color w:val="111111"/>
          <w:sz w:val="28"/>
          <w:sz w:val="28"/>
          <w:szCs w:val="28"/>
          <w:rtl w:val="true"/>
          <w:lang w:bidi="fa-IR"/>
        </w:rPr>
        <w:t>اى بحر محيط، قطره‌اى از کرَمت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روى زمين، بساط خوان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ز غم نديدن چهرۀ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نظرى بر اين گرفتار غمت</w:t>
      </w:r>
    </w:p>
    <w:p>
      <w:pPr>
        <w:pStyle w:val="BookText"/>
        <w:rPr/>
      </w:pPr>
      <w:r>
        <w:rPr>
          <w:rFonts w:ascii="Amiri" w:hAnsi="Amiri" w:eastAsia="Amiri" w:cs="Amiri"/>
          <w:color w:val="111111"/>
          <w:sz w:val="28"/>
          <w:sz w:val="28"/>
          <w:szCs w:val="28"/>
          <w:rtl w:val="true"/>
          <w:lang w:bidi="ar-SA"/>
        </w:rPr>
        <w:t xml:space="preserve">تا ديدن روى دوست، حاصل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من از حيات، حاصل نشود</w:t>
      </w:r>
    </w:p>
    <w:p>
      <w:pPr>
        <w:pStyle w:val="BookText"/>
        <w:rPr/>
      </w:pPr>
      <w:r>
        <w:rPr>
          <w:rFonts w:ascii="IRNazanin" w:hAnsi="IRNazanin" w:eastAsia="IRNazanin"/>
          <w:color w:val="111111"/>
          <w:sz w:val="28"/>
          <w:sz w:val="28"/>
          <w:szCs w:val="28"/>
          <w:rtl w:val="true"/>
          <w:lang w:bidi="fa-IR"/>
        </w:rPr>
        <w:t xml:space="preserve">حاصل نشود مرادش اندر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مرادش به تو حاصل نشود</w:t>
      </w:r>
    </w:p>
    <w:p>
      <w:pPr>
        <w:pStyle w:val="BookText"/>
        <w:rPr/>
      </w:pPr>
      <w:r>
        <w:rPr>
          <w:rFonts w:ascii="IRNazanin" w:hAnsi="IRNazanin" w:eastAsia="IRNazanin"/>
          <w:color w:val="111111"/>
          <w:sz w:val="28"/>
          <w:sz w:val="28"/>
          <w:szCs w:val="28"/>
          <w:rtl w:val="true"/>
          <w:lang w:bidi="fa-IR"/>
        </w:rPr>
        <w:t>ای سرور جمله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خون 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p>
    <w:p>
      <w:pPr>
        <w:pStyle w:val="BookText"/>
        <w:rPr/>
      </w:pPr>
      <w:r>
        <w:rPr>
          <w:rFonts w:ascii="IRNazanin" w:hAnsi="IRNazanin" w:eastAsia="IRNazanin"/>
          <w:color w:val="111111"/>
          <w:sz w:val="28"/>
          <w:sz w:val="28"/>
          <w:szCs w:val="28"/>
          <w:rtl w:val="true"/>
          <w:lang w:bidi="fa-IR"/>
        </w:rPr>
        <w:t xml:space="preserve">من مور ضعیف و تو سلیمان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 ضعیف،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p>
    <w:p>
      <w:pPr>
        <w:pStyle w:val="BookText"/>
        <w:rPr/>
      </w:pPr>
      <w:r>
        <w:rPr>
          <w:rFonts w:ascii="IRNazanin" w:hAnsi="IRNazanin" w:eastAsia="IRNazanin"/>
          <w:color w:val="111111"/>
          <w:sz w:val="28"/>
          <w:sz w:val="28"/>
          <w:szCs w:val="28"/>
          <w:rtl w:val="true"/>
          <w:lang w:bidi="fa-IR"/>
        </w:rPr>
        <w:t xml:space="preserve">گرديده کنون فلک به کام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تو براى انتقام دشمن</w:t>
      </w:r>
    </w:p>
    <w:p>
      <w:pPr>
        <w:pStyle w:val="BookText"/>
        <w:rPr/>
      </w:pPr>
      <w:r>
        <w:rPr>
          <w:rFonts w:ascii="IRNazanin" w:hAnsi="IRNazanin" w:eastAsia="IRNazanin"/>
          <w:color w:val="111111"/>
          <w:sz w:val="28"/>
          <w:sz w:val="28"/>
          <w:szCs w:val="28"/>
          <w:rtl w:val="true"/>
          <w:lang w:bidi="fa-IR"/>
        </w:rPr>
        <w:t>تا صارم</w:t>
      </w:r>
      <w:r>
        <w:rPr>
          <w:rStyle w:val="FootnoteAnchor"/>
          <w:rtl w:val="true"/>
        </w:rPr>
        <w:footnoteReference w:id="317"/>
      </w:r>
      <w:r>
        <w:rPr>
          <w:rFonts w:ascii="IRNazanin" w:hAnsi="IRNazanin" w:eastAsia="IRNazanin"/>
          <w:color w:val="111111"/>
          <w:sz w:val="28"/>
          <w:sz w:val="28"/>
          <w:szCs w:val="28"/>
          <w:rtl w:val="true"/>
          <w:lang w:bidi="fa-IR"/>
        </w:rPr>
        <w:t xml:space="preserve">انتقام تو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روزگار، نام دشمن</w:t>
      </w:r>
    </w:p>
    <w:p>
      <w:pPr>
        <w:pStyle w:val="BookText"/>
        <w:rPr/>
      </w:pPr>
      <w:r>
        <w:rPr>
          <w:rFonts w:ascii="IRNazanin" w:hAnsi="IRNazanin" w:eastAsia="IRNazanin"/>
          <w:color w:val="111111"/>
          <w:sz w:val="28"/>
          <w:sz w:val="28"/>
          <w:szCs w:val="28"/>
          <w:rtl w:val="true"/>
          <w:lang w:bidi="fa-IR"/>
        </w:rPr>
        <w:t xml:space="preserve">بازآ که جهان پرشده از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کينه و جور ظالم بد بنياد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آى و بگير داد مظلومان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ز اول اين بنا کج بنهاد </w:t>
      </w:r>
    </w:p>
    <w:p>
      <w:pPr>
        <w:pStyle w:val="BookText"/>
        <w:rPr/>
      </w:pPr>
      <w:r>
        <w:rPr>
          <w:rFonts w:ascii="IRNazanin" w:hAnsi="IRNazanin" w:eastAsia="IRNazanin"/>
          <w:color w:val="111111"/>
          <w:sz w:val="28"/>
          <w:sz w:val="28"/>
          <w:szCs w:val="28"/>
          <w:rtl w:val="true"/>
          <w:lang w:bidi="fa-IR"/>
        </w:rPr>
        <w:t xml:space="preserve">هر دم در انتظار، عمرم گذر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دِگر، امیدِ مرا بیش‌تر کند</w:t>
      </w:r>
    </w:p>
    <w:p>
      <w:pPr>
        <w:pStyle w:val="BookText"/>
        <w:rPr/>
      </w:pPr>
      <w:r>
        <w:rPr>
          <w:rFonts w:ascii="IRNazanin" w:hAnsi="IRNazanin" w:eastAsia="IRNazanin"/>
          <w:color w:val="111111"/>
          <w:sz w:val="28"/>
          <w:sz w:val="28"/>
          <w:szCs w:val="28"/>
          <w:rtl w:val="true"/>
          <w:lang w:bidi="fa-IR"/>
        </w:rPr>
        <w:t xml:space="preserve">نوعى اثر نموده به قلبم، جدایی‌ات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رگی ضعیف، اثرنیشتر کند</w:t>
      </w:r>
    </w:p>
    <w:p>
      <w:pPr>
        <w:pStyle w:val="BookText"/>
        <w:rPr/>
      </w:pPr>
      <w:r>
        <w:rPr>
          <w:rFonts w:ascii="IRNazanin" w:hAnsi="IRNazanin" w:eastAsia="IRNazanin"/>
          <w:color w:val="111111"/>
          <w:sz w:val="28"/>
          <w:sz w:val="28"/>
          <w:szCs w:val="28"/>
          <w:rtl w:val="true"/>
          <w:lang w:bidi="fa-IR"/>
        </w:rPr>
        <w:t xml:space="preserve">گذشت عمر من اندر فراق يار، دريغ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زهجر، غرقه خون شد دلِ فگار، دريغ</w:t>
      </w:r>
    </w:p>
    <w:p>
      <w:pPr>
        <w:pStyle w:val="BookText"/>
        <w:rPr/>
      </w:pPr>
      <w:r>
        <w:rPr>
          <w:rFonts w:ascii="IRNazanin" w:hAnsi="IRNazanin" w:eastAsia="IRNazanin"/>
          <w:color w:val="111111"/>
          <w:sz w:val="28"/>
          <w:sz w:val="28"/>
          <w:szCs w:val="28"/>
          <w:rtl w:val="true"/>
          <w:lang w:bidi="fa-IR"/>
        </w:rPr>
        <w:t xml:space="preserve">شد از فراقش روزم سياه چون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 و بِمُردَم در انتظار، دريغ</w:t>
      </w:r>
    </w:p>
    <w:p>
      <w:pPr>
        <w:pStyle w:val="BookText"/>
        <w:rPr/>
      </w:pPr>
      <w:r>
        <w:rPr>
          <w:rFonts w:ascii="IRNazanin" w:hAnsi="IRNazanin" w:eastAsia="IRNazanin"/>
          <w:color w:val="111111"/>
          <w:sz w:val="28"/>
          <w:sz w:val="28"/>
          <w:szCs w:val="28"/>
          <w:rtl w:val="true"/>
          <w:lang w:bidi="fa-IR"/>
        </w:rPr>
        <w:t xml:space="preserve">عید آمد و شد ز لاله بستان،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خیالی به جهان شد مسرور</w:t>
      </w:r>
    </w:p>
    <w:p>
      <w:pPr>
        <w:pStyle w:val="BookText"/>
        <w:rPr/>
      </w:pPr>
      <w:r>
        <w:rPr>
          <w:rFonts w:ascii="IRNazanin" w:hAnsi="IRNazanin" w:eastAsia="IRNazanin"/>
          <w:color w:val="111111"/>
          <w:sz w:val="28"/>
          <w:sz w:val="28"/>
          <w:szCs w:val="28"/>
          <w:rtl w:val="true"/>
          <w:lang w:bidi="fa-IR"/>
        </w:rPr>
        <w:t xml:space="preserve">ما را غم و محنت و اَلم شد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رو که جمالت بُود از ما مستور</w:t>
      </w:r>
    </w:p>
    <w:p>
      <w:pPr>
        <w:pStyle w:val="BookText"/>
        <w:rPr/>
      </w:pPr>
      <w:r>
        <w:rPr>
          <w:rFonts w:ascii="IRNazanin" w:hAnsi="IRNazanin" w:eastAsia="IRNazanin"/>
          <w:color w:val="111111"/>
          <w:sz w:val="28"/>
          <w:sz w:val="28"/>
          <w:szCs w:val="28"/>
          <w:rtl w:val="true"/>
          <w:lang w:bidi="fa-IR"/>
        </w:rPr>
        <w:t>ای ما حصل مراد از کون و 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بازآ که شود جهان به تو رَشکِ جَنان</w:t>
      </w:r>
    </w:p>
    <w:p>
      <w:pPr>
        <w:pStyle w:val="BookText"/>
        <w:rPr/>
      </w:pPr>
      <w:r>
        <w:rPr>
          <w:rFonts w:ascii="IRNazanin" w:hAnsi="IRNazanin" w:eastAsia="IRNazanin"/>
          <w:color w:val="111111"/>
          <w:sz w:val="28"/>
          <w:sz w:val="28"/>
          <w:szCs w:val="28"/>
          <w:rtl w:val="true"/>
          <w:lang w:bidi="fa-IR"/>
        </w:rPr>
        <w:t>بی‌دیدن طلعت تو ای جانِ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حظّی نبود مرا ز باغ و بستان</w:t>
      </w:r>
    </w:p>
    <w:p>
      <w:pPr>
        <w:pStyle w:val="BookText"/>
        <w:rPr/>
      </w:pPr>
      <w:r>
        <w:rPr>
          <w:rFonts w:ascii="IRNazanin" w:hAnsi="IRNazanin" w:eastAsia="IRNazanin"/>
          <w:color w:val="111111"/>
          <w:sz w:val="28"/>
          <w:sz w:val="28"/>
          <w:szCs w:val="28"/>
          <w:rtl w:val="true"/>
          <w:lang w:bidi="fa-IR"/>
        </w:rPr>
        <w:t xml:space="preserve">این دل که به مهر تو سِرشت از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ز دوری تو در سوز و گداز</w:t>
      </w:r>
    </w:p>
    <w:p>
      <w:pPr>
        <w:pStyle w:val="BookText"/>
        <w:rPr/>
      </w:pPr>
      <w:r>
        <w:rPr>
          <w:rFonts w:ascii="IRNazanin" w:hAnsi="IRNazanin" w:eastAsia="IRNazanin"/>
          <w:color w:val="111111"/>
          <w:sz w:val="28"/>
          <w:sz w:val="28"/>
          <w:szCs w:val="28"/>
          <w:rtl w:val="true"/>
          <w:lang w:bidi="fa-IR"/>
        </w:rPr>
        <w:t xml:space="preserve">زان پیش که خصم دون به ما طعنه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یکی نَظاره، شاها بنواز</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طلعت زیبا ز پس پرده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برون آور و ما را به لقایش برسان</w:t>
      </w:r>
    </w:p>
    <w:p>
      <w:pPr>
        <w:pStyle w:val="BookText"/>
        <w:rPr/>
      </w:pPr>
      <w:r>
        <w:rPr>
          <w:rFonts w:ascii="IRNazanin" w:hAnsi="IRNazanin" w:eastAsia="IRNazanin"/>
          <w:color w:val="111111"/>
          <w:sz w:val="28"/>
          <w:sz w:val="28"/>
          <w:szCs w:val="28"/>
          <w:rtl w:val="true"/>
          <w:lang w:bidi="fa-IR"/>
        </w:rPr>
        <w:t xml:space="preserve">آن چه مانع ز ظهورش شده، از جا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اسباب ظهور است، برایش برسان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را همه تن‌ها، ز روان خالی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همه را، بوسه به پایش برسان </w:t>
      </w:r>
      <w:bookmarkStart w:id="394" w:name="pg18968_185564"/>
    </w:p>
    <w:p>
      <w:pPr>
        <w:pStyle w:val="Heading3"/>
        <w:numPr>
          <w:ilvl w:val="2"/>
          <w:numId w:val="1"/>
        </w:numPr>
        <w:rPr/>
      </w:pPr>
      <w:bookmarkStart w:id="395" w:name="__RefHeading___Toc16954295_1280447820"/>
      <w:bookmarkStart w:id="396" w:name="_Toc141"/>
      <w:bookmarkEnd w:id="394"/>
      <w:bookmarkEnd w:id="395"/>
      <w:r>
        <w:rPr>
          <w:rtl w:val="true"/>
        </w:rPr>
        <w:t>رباعیات در مصائب حضرت اباعبدالله الحسین علیه السلام</w:t>
      </w:r>
      <w:bookmarkEnd w:id="396"/>
    </w:p>
    <w:p>
      <w:pPr>
        <w:pStyle w:val="BookText"/>
        <w:rPr/>
      </w:pPr>
      <w:r>
        <w:rPr>
          <w:rFonts w:ascii="IRNazanin" w:hAnsi="IRNazanin" w:eastAsia="IRNazanin"/>
          <w:color w:val="111111"/>
          <w:sz w:val="28"/>
          <w:sz w:val="28"/>
          <w:szCs w:val="28"/>
          <w:rtl w:val="true"/>
          <w:lang w:bidi="fa-IR"/>
        </w:rPr>
        <w:t xml:space="preserve">در عرصه کربلا حسين گشت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عرش کبريایى لرزيد</w:t>
      </w:r>
    </w:p>
    <w:p>
      <w:pPr>
        <w:pStyle w:val="BookText"/>
        <w:rPr/>
      </w:pPr>
      <w:r>
        <w:rPr>
          <w:rFonts w:ascii="Amiri" w:hAnsi="Amiri" w:eastAsia="Amiri" w:cs="Amiri"/>
          <w:color w:val="111111"/>
          <w:sz w:val="28"/>
          <w:sz w:val="28"/>
          <w:szCs w:val="28"/>
          <w:rtl w:val="true"/>
          <w:lang w:bidi="ar-SA"/>
        </w:rPr>
        <w:t xml:space="preserve">هستى تو ولىّ خون شاه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بنما، طلب خون وى از آل يزيد</w:t>
      </w:r>
    </w:p>
    <w:p>
      <w:pPr>
        <w:pStyle w:val="BookText"/>
        <w:rPr/>
      </w:pPr>
      <w:r>
        <w:rPr>
          <w:rFonts w:ascii="IRNazanin" w:hAnsi="IRNazanin" w:eastAsia="IRNazanin"/>
          <w:color w:val="111111"/>
          <w:sz w:val="28"/>
          <w:sz w:val="28"/>
          <w:szCs w:val="28"/>
          <w:rtl w:val="true"/>
          <w:lang w:bidi="fa-IR"/>
        </w:rPr>
        <w:t xml:space="preserve">آن سر که سرِ دوشِ نبى داشت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سر نِى، ز کينۀنسل حرام</w:t>
      </w:r>
    </w:p>
    <w:p>
      <w:pPr>
        <w:pStyle w:val="BookText"/>
        <w:rPr/>
      </w:pPr>
      <w:r>
        <w:rPr>
          <w:rFonts w:ascii="IRNazanin" w:hAnsi="IRNazanin" w:eastAsia="IRNazanin"/>
          <w:color w:val="111111"/>
          <w:sz w:val="28"/>
          <w:sz w:val="28"/>
          <w:szCs w:val="28"/>
          <w:rtl w:val="true"/>
          <w:lang w:bidi="fa-IR"/>
        </w:rPr>
        <w:t xml:space="preserve">آن سر که گرفت عرش ازو زينت؛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يزيد زينِ دروازۀ شام</w:t>
      </w:r>
    </w:p>
    <w:p>
      <w:pPr>
        <w:pStyle w:val="BookText"/>
        <w:rPr/>
      </w:pPr>
      <w:r>
        <w:rPr>
          <w:rFonts w:ascii="IRNazanin" w:hAnsi="IRNazanin" w:eastAsia="IRNazanin"/>
          <w:color w:val="111111"/>
          <w:sz w:val="28"/>
          <w:sz w:val="28"/>
          <w:szCs w:val="28"/>
          <w:rtl w:val="true"/>
          <w:lang w:bidi="fa-IR"/>
        </w:rPr>
        <w:t xml:space="preserve">آن سر که بُدى مصداق آيه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 ز کينه، خولي‌اش كُنج تنور</w:t>
      </w:r>
    </w:p>
    <w:p>
      <w:pPr>
        <w:pStyle w:val="BookText"/>
        <w:rPr/>
      </w:pPr>
      <w:r>
        <w:rPr>
          <w:rFonts w:ascii="IRNazanin" w:hAnsi="IRNazanin" w:eastAsia="IRNazanin"/>
          <w:color w:val="111111"/>
          <w:sz w:val="28"/>
          <w:sz w:val="28"/>
          <w:szCs w:val="28"/>
          <w:rtl w:val="true"/>
          <w:lang w:bidi="fa-IR"/>
        </w:rPr>
        <w:t xml:space="preserve">بد عهدى دورِ آسمان را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شه دين کجا و کفّ مخمور؟</w:t>
      </w:r>
    </w:p>
    <w:p>
      <w:pPr>
        <w:pStyle w:val="BookText"/>
        <w:rPr/>
      </w:pPr>
      <w:r>
        <w:rPr>
          <w:rFonts w:ascii="IRNazanin" w:hAnsi="IRNazanin" w:eastAsia="IRNazanin"/>
          <w:color w:val="111111"/>
          <w:sz w:val="28"/>
          <w:sz w:val="28"/>
          <w:szCs w:val="28"/>
          <w:rtl w:val="true"/>
          <w:lang w:bidi="fa-IR"/>
        </w:rPr>
        <w:t xml:space="preserve">آن لب که بداد بوسه‌اش، خير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چوب بر او يزيد، آن نسل حرام</w:t>
      </w:r>
    </w:p>
    <w:p>
      <w:pPr>
        <w:pStyle w:val="BookText"/>
        <w:rPr/>
      </w:pPr>
      <w:r>
        <w:rPr>
          <w:rFonts w:ascii="IRNazanin" w:hAnsi="IRNazanin" w:eastAsia="IRNazanin"/>
          <w:color w:val="111111"/>
          <w:sz w:val="28"/>
          <w:sz w:val="28"/>
          <w:szCs w:val="28"/>
          <w:rtl w:val="true"/>
          <w:lang w:bidi="fa-IR"/>
        </w:rPr>
        <w:t>مى‌گفت به خنده و تبسم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مرا دور فلکگشته به 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نبى به بزم خود حاضر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تماشا، همه کس ناظر کرد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نپسندد که به کافر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ظلمى که به آل نبى، آن کافر کرد </w:t>
      </w:r>
      <w:bookmarkStart w:id="397" w:name="pg18968_185565"/>
    </w:p>
    <w:p>
      <w:pPr>
        <w:pStyle w:val="Heading3"/>
        <w:numPr>
          <w:ilvl w:val="2"/>
          <w:numId w:val="1"/>
        </w:numPr>
        <w:rPr/>
      </w:pPr>
      <w:bookmarkStart w:id="398" w:name="__RefHeading___Toc16954297_1280447820"/>
      <w:bookmarkStart w:id="399" w:name="_Toc142"/>
      <w:bookmarkEnd w:id="397"/>
      <w:bookmarkEnd w:id="398"/>
      <w:r>
        <w:rPr>
          <w:rtl w:val="true"/>
        </w:rPr>
        <w:t>غزلیات در فراق حضرت بقیة الله عجل الله تعالی فرجه الشریف</w:t>
      </w:r>
      <w:bookmarkEnd w:id="399"/>
    </w:p>
    <w:p>
      <w:pPr>
        <w:pStyle w:val="BookText"/>
        <w:rPr/>
      </w:pPr>
      <w:r>
        <w:rPr>
          <w:rFonts w:ascii="IRNazanin" w:hAnsi="IRNazanin" w:eastAsia="IRNazanin"/>
          <w:color w:val="111111"/>
          <w:sz w:val="28"/>
          <w:sz w:val="28"/>
          <w:szCs w:val="28"/>
          <w:rtl w:val="true"/>
          <w:lang w:bidi="fa-IR"/>
        </w:rPr>
        <w:t>غزل اول</w:t>
      </w:r>
    </w:p>
    <w:p>
      <w:pPr>
        <w:pStyle w:val="BookText"/>
        <w:rPr/>
      </w:pPr>
      <w:r>
        <w:rPr>
          <w:rFonts w:ascii="IRNazanin" w:hAnsi="IRNazanin" w:eastAsia="IRNazanin"/>
          <w:color w:val="111111"/>
          <w:sz w:val="28"/>
          <w:sz w:val="28"/>
          <w:szCs w:val="28"/>
          <w:rtl w:val="true"/>
          <w:lang w:bidi="fa-IR"/>
        </w:rPr>
        <w:t>اى بپا از يُمن ذاتت هفت ارض و نُه فلک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ايستاده چون غلامان بر دَرت، خيل ملَک</w:t>
      </w:r>
    </w:p>
    <w:p>
      <w:pPr>
        <w:pStyle w:val="BookText"/>
        <w:rPr/>
      </w:pPr>
      <w:r>
        <w:rPr>
          <w:rFonts w:ascii="IRNazanin" w:hAnsi="IRNazanin" w:eastAsia="IRNazanin"/>
          <w:color w:val="111111"/>
          <w:sz w:val="28"/>
          <w:sz w:val="28"/>
          <w:szCs w:val="28"/>
          <w:rtl w:val="true"/>
          <w:lang w:bidi="fa-IR"/>
        </w:rPr>
        <w:t xml:space="preserve">ريزه‌خوار خوانِ احسان تو، خلق برّو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 اندر سما و در ته دريا، سمک</w:t>
      </w:r>
    </w:p>
    <w:p>
      <w:pPr>
        <w:pStyle w:val="BookText"/>
        <w:rPr/>
      </w:pPr>
      <w:r>
        <w:rPr>
          <w:rFonts w:ascii="IRNazanin" w:hAnsi="IRNazanin" w:eastAsia="IRNazanin"/>
          <w:color w:val="111111"/>
          <w:sz w:val="28"/>
          <w:sz w:val="28"/>
          <w:szCs w:val="28"/>
          <w:rtl w:val="true"/>
          <w:lang w:bidi="fa-IR"/>
        </w:rPr>
        <w:t xml:space="preserve">چشم‌های عاشقان، خون‌بار شد از هجر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اى چشمِ عالم را به جاى مردمک</w:t>
      </w:r>
    </w:p>
    <w:p>
      <w:pPr>
        <w:pStyle w:val="BookText"/>
        <w:rPr/>
      </w:pPr>
      <w:r>
        <w:rPr>
          <w:rFonts w:ascii="IRNazanin" w:hAnsi="IRNazanin" w:eastAsia="IRNazanin"/>
          <w:color w:val="111111"/>
          <w:sz w:val="28"/>
          <w:sz w:val="28"/>
          <w:szCs w:val="28"/>
          <w:rtl w:val="true"/>
          <w:lang w:bidi="fa-IR"/>
        </w:rPr>
        <w:t xml:space="preserve">تا که شد مجروح، دل‌های محبّان از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پاشند بر زخمِ دلِ آن‌ها، نمک</w:t>
      </w:r>
    </w:p>
    <w:p>
      <w:pPr>
        <w:pStyle w:val="BookText"/>
        <w:rPr/>
      </w:pPr>
      <w:r>
        <w:rPr>
          <w:rFonts w:ascii="Amiri" w:hAnsi="Amiri" w:eastAsia="Amiri" w:cs="Amiri"/>
          <w:color w:val="111111"/>
          <w:sz w:val="28"/>
          <w:sz w:val="28"/>
          <w:szCs w:val="28"/>
          <w:rtl w:val="true"/>
          <w:lang w:bidi="ar-SA"/>
        </w:rPr>
        <w:t xml:space="preserve">طالَما أضمرْتُ أحْزاني و کاتَمتُ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حبيبٍ غابَ عن عيني و قَلبي قد مَلَك</w:t>
      </w:r>
    </w:p>
    <w:p>
      <w:pPr>
        <w:pStyle w:val="BookText"/>
        <w:rPr/>
      </w:pPr>
      <w:r>
        <w:rPr>
          <w:rFonts w:ascii="IRNazanin" w:hAnsi="IRNazanin" w:eastAsia="IRNazanin"/>
          <w:color w:val="111111"/>
          <w:sz w:val="28"/>
          <w:sz w:val="28"/>
          <w:szCs w:val="28"/>
          <w:rtl w:val="true"/>
          <w:lang w:bidi="fa-IR"/>
        </w:rPr>
        <w:t xml:space="preserve">آن شهنشاهى که ذاتش مظهر عدل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حُبّش، کفر و ايمان راستْ معيار و محک</w:t>
      </w:r>
    </w:p>
    <w:p>
      <w:pPr>
        <w:pStyle w:val="BookText"/>
        <w:rPr/>
      </w:pPr>
      <w:r>
        <w:rPr>
          <w:rFonts w:ascii="IRNazanin" w:hAnsi="IRNazanin" w:eastAsia="IRNazanin"/>
          <w:color w:val="111111"/>
          <w:sz w:val="28"/>
          <w:sz w:val="28"/>
          <w:szCs w:val="28"/>
          <w:rtl w:val="true"/>
          <w:lang w:bidi="fa-IR"/>
        </w:rPr>
        <w:t xml:space="preserve">مالکِ مُلکِ جهان، فرمانده دنيا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شرع پيمبر، ماحىِ طغيان و شک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مُردند در هجرانُ، نيامد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مى‌گشتى خراب از اين تَطاوُل، اى فلک </w:t>
      </w:r>
    </w:p>
    <w:p>
      <w:pPr>
        <w:pStyle w:val="BookText"/>
        <w:rPr/>
      </w:pPr>
      <w:r>
        <w:rPr>
          <w:rFonts w:ascii="IRNazanin" w:hAnsi="IRNazanin" w:eastAsia="IRNazanin"/>
          <w:color w:val="111111"/>
          <w:sz w:val="28"/>
          <w:sz w:val="28"/>
          <w:szCs w:val="28"/>
          <w:rtl w:val="true"/>
          <w:lang w:bidi="fa-IR"/>
        </w:rPr>
        <w:t xml:space="preserve">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وصفت آمده اندر نُبى</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بيا تا مضمحل گردند، اهل ريب و شک</w:t>
      </w:r>
    </w:p>
    <w:p>
      <w:pPr>
        <w:pStyle w:val="BookText"/>
        <w:rPr/>
      </w:pPr>
      <w:r>
        <w:rPr>
          <w:rFonts w:ascii="IRNazanin" w:hAnsi="IRNazanin" w:eastAsia="IRNazanin"/>
          <w:color w:val="111111"/>
          <w:sz w:val="28"/>
          <w:sz w:val="28"/>
          <w:szCs w:val="28"/>
          <w:rtl w:val="true"/>
          <w:lang w:bidi="fa-IR"/>
        </w:rPr>
        <w:t xml:space="preserve">کى شود بينم که بهر انتقام آیى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کرد از دختر ختمِ رسل، غصبِ فدک</w:t>
      </w:r>
    </w:p>
    <w:p>
      <w:pPr>
        <w:pStyle w:val="BookText"/>
        <w:rPr/>
      </w:pPr>
      <w:r>
        <w:rPr>
          <w:rFonts w:ascii="IRNazanin" w:hAnsi="IRNazanin" w:eastAsia="IRNazanin"/>
          <w:color w:val="111111"/>
          <w:sz w:val="28"/>
          <w:sz w:val="28"/>
          <w:szCs w:val="28"/>
          <w:rtl w:val="true"/>
          <w:lang w:bidi="fa-IR"/>
        </w:rPr>
        <w:t xml:space="preserve">کى شود بينم جمال بى‌مثال انورت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بگويم شرح غم‌های دل خود، يک به يَک</w:t>
      </w:r>
    </w:p>
    <w:p>
      <w:pPr>
        <w:pStyle w:val="BookText"/>
        <w:rPr/>
      </w:pPr>
      <w:r>
        <w:rPr>
          <w:rFonts w:ascii="IRNazanin" w:hAnsi="IRNazanin" w:eastAsia="IRNazanin"/>
          <w:color w:val="111111"/>
          <w:sz w:val="28"/>
          <w:sz w:val="28"/>
          <w:szCs w:val="28"/>
          <w:rtl w:val="true"/>
          <w:lang w:bidi="fa-IR"/>
        </w:rPr>
        <w:t xml:space="preserve">دوش مى‌کردم شکايت از حسودان پيش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جوابم اين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دامان مهدى برنگيرى،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نَجا مَن اَمَّه</w:t>
      </w:r>
      <w:r>
        <w:rPr>
          <w:rStyle w:val="FootnoteAnchor"/>
          <w:rtl w:val="true"/>
        </w:rPr>
        <w:footnoteReference w:id="319"/>
      </w:r>
      <w:r>
        <w:rPr>
          <w:rFonts w:ascii="Amiri" w:hAnsi="Amiri" w:eastAsia="Amiri" w:cs="Amiri"/>
          <w:color w:val="111111"/>
          <w:sz w:val="28"/>
          <w:sz w:val="28"/>
          <w:szCs w:val="28"/>
          <w:rtl w:val="true"/>
          <w:lang w:bidi="ar-SA"/>
        </w:rPr>
        <w:t>، مَن اَعْرَضَ عَنْهُ هَلَك</w:t>
      </w:r>
    </w:p>
    <w:p>
      <w:pPr>
        <w:pStyle w:val="BookText"/>
        <w:rPr/>
      </w:pPr>
      <w:r>
        <w:rPr>
          <w:rFonts w:ascii="IRNazanin" w:hAnsi="IRNazanin" w:eastAsia="IRNazanin"/>
          <w:color w:val="111111"/>
          <w:sz w:val="28"/>
          <w:sz w:val="28"/>
          <w:szCs w:val="28"/>
          <w:rtl w:val="true"/>
          <w:lang w:bidi="fa-IR"/>
        </w:rPr>
        <w:t>غزل دوم</w:t>
      </w:r>
    </w:p>
    <w:p>
      <w:pPr>
        <w:pStyle w:val="BookText"/>
        <w:rPr/>
      </w:pPr>
      <w:r>
        <w:rPr>
          <w:rFonts w:ascii="IRNazanin" w:hAnsi="IRNazanin" w:eastAsia="IRNazanin"/>
          <w:color w:val="111111"/>
          <w:sz w:val="28"/>
          <w:sz w:val="28"/>
          <w:szCs w:val="28"/>
          <w:rtl w:val="true"/>
          <w:lang w:bidi="fa-IR"/>
        </w:rPr>
        <w:t xml:space="preserve">وقت آن آمد که آه و ناله را افزون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را از فراق يار خود دلخون کنم</w:t>
      </w:r>
    </w:p>
    <w:p>
      <w:pPr>
        <w:pStyle w:val="BookText"/>
        <w:rPr/>
      </w:pPr>
      <w:r>
        <w:rPr>
          <w:rFonts w:ascii="IRNazanin" w:hAnsi="IRNazanin" w:eastAsia="IRNazanin"/>
          <w:color w:val="111111"/>
          <w:sz w:val="28"/>
          <w:sz w:val="28"/>
          <w:szCs w:val="28"/>
          <w:rtl w:val="true"/>
          <w:lang w:bidi="fa-IR"/>
        </w:rPr>
        <w:t xml:space="preserve">گر بگويم شمّه‌اى وصف جمالش بهر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را از فراق طلعتش مجنون کنم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نمايم وصف نورِ روىِ پاکش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زير از شرمسارى، موسىِ عِمران کنم </w:t>
      </w:r>
    </w:p>
    <w:p>
      <w:pPr>
        <w:pStyle w:val="BookText"/>
        <w:rPr/>
      </w:pPr>
      <w:r>
        <w:rPr>
          <w:rFonts w:ascii="IRNazanin" w:hAnsi="IRNazanin" w:eastAsia="IRNazanin"/>
          <w:color w:val="111111"/>
          <w:sz w:val="28"/>
          <w:sz w:val="28"/>
          <w:szCs w:val="28"/>
          <w:rtl w:val="true"/>
          <w:lang w:bidi="fa-IR"/>
        </w:rPr>
        <w:t xml:space="preserve">ور بگويم ذرّه‌اى از زهد او 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عيساى زاهد بر سَرِ گردون کنم</w:t>
      </w:r>
    </w:p>
    <w:p>
      <w:pPr>
        <w:pStyle w:val="BookText"/>
        <w:rPr/>
      </w:pPr>
      <w:r>
        <w:rPr>
          <w:rFonts w:ascii="IRNazanin" w:hAnsi="IRNazanin" w:eastAsia="IRNazanin"/>
          <w:color w:val="111111"/>
          <w:sz w:val="28"/>
          <w:sz w:val="28"/>
          <w:szCs w:val="28"/>
          <w:rtl w:val="true"/>
          <w:lang w:bidi="fa-IR"/>
        </w:rPr>
        <w:t xml:space="preserve">آن‌که احمد بر وجود او همى کرد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کی‌ام تا نام او را با زبان مقرون کنم</w:t>
      </w:r>
    </w:p>
    <w:p>
      <w:pPr>
        <w:pStyle w:val="BookText"/>
        <w:rPr/>
      </w:pPr>
      <w:r>
        <w:rPr>
          <w:rFonts w:ascii="IRNazanin" w:hAnsi="IRNazanin" w:eastAsia="IRNazanin"/>
          <w:color w:val="111111"/>
          <w:sz w:val="28"/>
          <w:sz w:val="28"/>
          <w:szCs w:val="28"/>
          <w:rtl w:val="true"/>
          <w:lang w:bidi="fa-IR"/>
        </w:rPr>
        <w:t xml:space="preserve">آن‌که از رفعت بِبُردندَش ملائک تا به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چون خاک زبونم، مدح او را چون کنم</w:t>
      </w:r>
    </w:p>
    <w:p>
      <w:pPr>
        <w:pStyle w:val="BookText"/>
        <w:rPr/>
      </w:pPr>
      <w:r>
        <w:rPr>
          <w:rFonts w:ascii="IRNazanin" w:hAnsi="IRNazanin" w:eastAsia="IRNazanin"/>
          <w:color w:val="111111"/>
          <w:sz w:val="28"/>
          <w:sz w:val="28"/>
          <w:szCs w:val="28"/>
          <w:rtl w:val="true"/>
          <w:lang w:bidi="fa-IR"/>
        </w:rPr>
        <w:t xml:space="preserve">مهدى صاحب زمان، آن مظهر عدل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توانم وصف ذات مَظهر بى‌چون کنم</w:t>
      </w:r>
    </w:p>
    <w:p>
      <w:pPr>
        <w:pStyle w:val="BookText"/>
        <w:rPr/>
      </w:pPr>
      <w:r>
        <w:rPr>
          <w:rFonts w:ascii="IRNazanin" w:hAnsi="IRNazanin" w:eastAsia="IRNazanin"/>
          <w:color w:val="111111"/>
          <w:sz w:val="28"/>
          <w:sz w:val="28"/>
          <w:szCs w:val="28"/>
          <w:rtl w:val="true"/>
          <w:lang w:bidi="fa-IR"/>
        </w:rPr>
        <w:t xml:space="preserve">شد دلم خون از غم هجران و صبرم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بايد ز راه ديدگان بيرون کنم</w:t>
      </w:r>
    </w:p>
    <w:p>
      <w:pPr>
        <w:pStyle w:val="BookText"/>
        <w:rPr/>
      </w:pPr>
      <w:r>
        <w:rPr>
          <w:rFonts w:ascii="IRNazanin" w:hAnsi="IRNazanin" w:eastAsia="IRNazanin"/>
          <w:color w:val="111111"/>
          <w:sz w:val="28"/>
          <w:sz w:val="28"/>
          <w:szCs w:val="28"/>
          <w:rtl w:val="true"/>
          <w:lang w:bidi="fa-IR"/>
        </w:rPr>
        <w:t xml:space="preserve">شد رُخم زرد از فراق روى آن سلطان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بايد ز آب چشم خود گلگون کنم</w:t>
      </w:r>
    </w:p>
    <w:p>
      <w:pPr>
        <w:pStyle w:val="BookText"/>
        <w:rPr/>
      </w:pPr>
      <w:r>
        <w:rPr>
          <w:rFonts w:ascii="IRNazanin" w:hAnsi="IRNazanin" w:eastAsia="IRNazanin"/>
          <w:color w:val="111111"/>
          <w:sz w:val="28"/>
          <w:sz w:val="28"/>
          <w:szCs w:val="28"/>
          <w:rtl w:val="true"/>
          <w:lang w:bidi="fa-IR"/>
        </w:rPr>
        <w:t xml:space="preserve">عمر از کف رفت و ساز و برگى اندر کف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بى برگ و سازى در قيامت چون کنم</w:t>
      </w:r>
    </w:p>
    <w:p>
      <w:pPr>
        <w:pStyle w:val="BookText"/>
        <w:rPr/>
      </w:pPr>
      <w:r>
        <w:rPr>
          <w:rFonts w:ascii="IRNazanin" w:hAnsi="IRNazanin" w:eastAsia="IRNazanin"/>
          <w:color w:val="111111"/>
          <w:sz w:val="28"/>
          <w:sz w:val="28"/>
          <w:szCs w:val="28"/>
          <w:rtl w:val="true"/>
          <w:lang w:bidi="fa-IR"/>
        </w:rPr>
        <w:t xml:space="preserve">سوخت طومار عمل را آتش عصيان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بايد زمين را ز اشک خود جيحون کنم</w:t>
      </w:r>
    </w:p>
    <w:p>
      <w:pPr>
        <w:pStyle w:val="BookText"/>
        <w:rPr/>
      </w:pPr>
      <w:r>
        <w:rPr>
          <w:rFonts w:ascii="IRNazanin" w:hAnsi="IRNazanin" w:eastAsia="IRNazanin"/>
          <w:color w:val="111111"/>
          <w:sz w:val="28"/>
          <w:sz w:val="28"/>
          <w:szCs w:val="28"/>
          <w:rtl w:val="true"/>
          <w:lang w:bidi="fa-IR"/>
        </w:rPr>
        <w:t xml:space="preserve">با همه عصيان رَوَم در روضه رضوان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صاحب زمان را دست بر دامان کنم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که گر اين‌سان نمایى شرح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بگذرم از اهل عالَم، روى در هامون کنم </w:t>
      </w:r>
    </w:p>
    <w:p>
      <w:pPr>
        <w:pStyle w:val="BookText"/>
        <w:rPr/>
      </w:pPr>
      <w:r>
        <w:rPr>
          <w:rFonts w:ascii="IRNazanin" w:hAnsi="IRNazanin" w:eastAsia="IRNazanin"/>
          <w:color w:val="111111"/>
          <w:sz w:val="28"/>
          <w:sz w:val="28"/>
          <w:szCs w:val="28"/>
          <w:rtl w:val="true"/>
          <w:lang w:bidi="fa-IR"/>
        </w:rPr>
        <w:t>غزل سوم</w:t>
      </w:r>
    </w:p>
    <w:p>
      <w:pPr>
        <w:pStyle w:val="BookText"/>
        <w:rPr/>
      </w:pPr>
      <w:r>
        <w:rPr>
          <w:rFonts w:ascii="IRNazanin" w:hAnsi="IRNazanin" w:eastAsia="IRNazanin"/>
          <w:color w:val="111111"/>
          <w:sz w:val="28"/>
          <w:sz w:val="28"/>
          <w:szCs w:val="28"/>
          <w:rtl w:val="true"/>
          <w:lang w:bidi="fa-IR"/>
        </w:rPr>
        <w:t>اى غایب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سوى ما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بين زغيبتِ روى تو، مرد و زن</w:t>
      </w:r>
    </w:p>
    <w:p>
      <w:pPr>
        <w:pStyle w:val="BookText"/>
        <w:rPr/>
      </w:pPr>
      <w:r>
        <w:rPr>
          <w:rFonts w:ascii="IRNazanin" w:hAnsi="IRNazanin" w:eastAsia="IRNazanin"/>
          <w:color w:val="111111"/>
          <w:sz w:val="28"/>
          <w:sz w:val="28"/>
          <w:szCs w:val="28"/>
          <w:rtl w:val="true"/>
          <w:lang w:bidi="fa-IR"/>
        </w:rPr>
        <w:t xml:space="preserve">پوشيده نيست حالت افگار ما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ميان جمعى و، غایب ز انجمن</w:t>
      </w:r>
    </w:p>
    <w:p>
      <w:pPr>
        <w:pStyle w:val="BookText"/>
        <w:rPr/>
      </w:pPr>
      <w:r>
        <w:rPr>
          <w:rFonts w:ascii="IRNazanin" w:hAnsi="IRNazanin" w:eastAsia="IRNazanin"/>
          <w:color w:val="111111"/>
          <w:sz w:val="28"/>
          <w:sz w:val="28"/>
          <w:szCs w:val="28"/>
          <w:rtl w:val="true"/>
          <w:lang w:bidi="fa-IR"/>
        </w:rPr>
        <w:t xml:space="preserve">از بس که دور گشت زمان ظهور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 که جان من آيدبرون ز تن</w:t>
      </w:r>
    </w:p>
    <w:p>
      <w:pPr>
        <w:pStyle w:val="BookText"/>
        <w:rPr/>
      </w:pPr>
      <w:r>
        <w:rPr>
          <w:rFonts w:ascii="IRNazanin" w:hAnsi="IRNazanin" w:eastAsia="IRNazanin"/>
          <w:color w:val="111111"/>
          <w:sz w:val="28"/>
          <w:sz w:val="28"/>
          <w:szCs w:val="28"/>
          <w:rtl w:val="true"/>
          <w:lang w:bidi="fa-IR"/>
        </w:rPr>
        <w:t xml:space="preserve">گر بشنوم ظهور تو را بعدِ مردنم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زير خاک بِدَرَّمْ به تن کفن</w:t>
      </w:r>
    </w:p>
    <w:p>
      <w:pPr>
        <w:pStyle w:val="BookText"/>
        <w:rPr/>
      </w:pPr>
      <w:r>
        <w:rPr>
          <w:rFonts w:ascii="IRNazanin" w:hAnsi="IRNazanin" w:eastAsia="IRNazanin"/>
          <w:color w:val="111111"/>
          <w:sz w:val="28"/>
          <w:sz w:val="28"/>
          <w:szCs w:val="28"/>
          <w:rtl w:val="true"/>
          <w:lang w:bidi="fa-IR"/>
        </w:rPr>
        <w:t xml:space="preserve">از محنت زمانه و از جور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بستِ غم نهانم و افسرده در علن</w:t>
      </w:r>
    </w:p>
    <w:p>
      <w:pPr>
        <w:pStyle w:val="BookText"/>
        <w:rPr/>
      </w:pPr>
      <w:r>
        <w:rPr>
          <w:rFonts w:ascii="IRNazanin" w:hAnsi="IRNazanin" w:eastAsia="IRNazanin"/>
          <w:color w:val="111111"/>
          <w:sz w:val="28"/>
          <w:sz w:val="28"/>
          <w:szCs w:val="28"/>
          <w:rtl w:val="true"/>
          <w:lang w:bidi="fa-IR"/>
        </w:rPr>
        <w:t xml:space="preserve">دارم نصيحتى ز خرد ياد،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فارغ شوى ز غصّه، اگر بشنوى زِ 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از اين جهان که نيايد به کار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مهر حجّت بن حسن، شاهد زَمن </w:t>
      </w:r>
    </w:p>
    <w:p>
      <w:pPr>
        <w:pStyle w:val="BookText"/>
        <w:rPr/>
      </w:pPr>
      <w:r>
        <w:rPr>
          <w:rFonts w:ascii="IRNazanin" w:hAnsi="IRNazanin" w:eastAsia="IRNazanin"/>
          <w:color w:val="111111"/>
          <w:sz w:val="28"/>
          <w:sz w:val="28"/>
          <w:szCs w:val="28"/>
          <w:rtl w:val="true"/>
          <w:lang w:bidi="fa-IR"/>
        </w:rPr>
        <w:t>غزل چهارم</w:t>
      </w:r>
    </w:p>
    <w:p>
      <w:pPr>
        <w:pStyle w:val="BookText"/>
        <w:rPr/>
      </w:pPr>
      <w:r>
        <w:rPr>
          <w:rFonts w:ascii="IRNazanin" w:hAnsi="IRNazanin" w:eastAsia="IRNazanin"/>
          <w:color w:val="111111"/>
          <w:sz w:val="28"/>
          <w:sz w:val="28"/>
          <w:szCs w:val="28"/>
          <w:rtl w:val="true"/>
          <w:lang w:bidi="fa-IR"/>
        </w:rPr>
        <w:t>ز دورى رخت اى پادشاه حُسن و جمال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رسيده جان به لب عاشقان، تَعال تَعال</w:t>
      </w:r>
    </w:p>
    <w:p>
      <w:pPr>
        <w:pStyle w:val="BookText"/>
        <w:rPr/>
      </w:pPr>
      <w:r>
        <w:rPr>
          <w:rFonts w:ascii="Amiri" w:hAnsi="Amiri" w:eastAsia="Amiri" w:cs="Amiri"/>
          <w:color w:val="111111"/>
          <w:sz w:val="28"/>
          <w:sz w:val="28"/>
          <w:szCs w:val="28"/>
          <w:rtl w:val="true"/>
          <w:lang w:bidi="ar-SA"/>
        </w:rPr>
        <w:t xml:space="preserve">به ذکر حُسن تو کرّوبيان عالَمِ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لَه بِالغُدوِّ وَ الآصال</w:t>
      </w:r>
    </w:p>
    <w:p>
      <w:pPr>
        <w:pStyle w:val="BookText"/>
        <w:rPr/>
      </w:pPr>
      <w:r>
        <w:rPr>
          <w:rFonts w:ascii="IRNazanin" w:hAnsi="IRNazanin" w:eastAsia="IRNazanin"/>
          <w:color w:val="111111"/>
          <w:sz w:val="28"/>
          <w:sz w:val="28"/>
          <w:szCs w:val="28"/>
          <w:rtl w:val="true"/>
          <w:lang w:bidi="fa-IR"/>
        </w:rPr>
        <w:t xml:space="preserve">امام مهدىِ هادى، شهنشه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ختم رسل، ماحىِ رسومِ ضَلال</w:t>
      </w:r>
    </w:p>
    <w:p>
      <w:pPr>
        <w:pStyle w:val="BookText"/>
        <w:rPr/>
      </w:pPr>
      <w:r>
        <w:rPr>
          <w:rFonts w:ascii="IRNazanin" w:hAnsi="IRNazanin" w:eastAsia="IRNazanin"/>
          <w:color w:val="111111"/>
          <w:sz w:val="28"/>
          <w:sz w:val="28"/>
          <w:szCs w:val="28"/>
          <w:rtl w:val="true"/>
          <w:lang w:bidi="fa-IR"/>
        </w:rPr>
        <w:t xml:space="preserve">اگر زبانِ همه ممکنات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نمى‌شدى که تو را گفت وصف شأن وجلال</w:t>
      </w:r>
    </w:p>
    <w:p>
      <w:pPr>
        <w:pStyle w:val="BookText"/>
        <w:rPr/>
      </w:pPr>
      <w:r>
        <w:rPr>
          <w:rFonts w:ascii="IRNazanin" w:hAnsi="IRNazanin" w:eastAsia="IRNazanin"/>
          <w:color w:val="111111"/>
          <w:sz w:val="28"/>
          <w:sz w:val="28"/>
          <w:szCs w:val="28"/>
          <w:rtl w:val="true"/>
          <w:lang w:bidi="fa-IR"/>
        </w:rPr>
        <w:t xml:space="preserve">به پيشِ نور تو، خورشيد ذرّه‌ای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ذات تو، گويند‌گان، تمامى لال</w:t>
      </w:r>
    </w:p>
    <w:p>
      <w:pPr>
        <w:pStyle w:val="BookText"/>
        <w:rPr/>
      </w:pPr>
      <w:r>
        <w:rPr>
          <w:rFonts w:ascii="IRNazanin" w:hAnsi="IRNazanin" w:eastAsia="IRNazanin"/>
          <w:color w:val="111111"/>
          <w:sz w:val="28"/>
          <w:sz w:val="28"/>
          <w:szCs w:val="28"/>
          <w:rtl w:val="true"/>
          <w:lang w:bidi="fa-IR"/>
        </w:rPr>
        <w:t xml:space="preserve">اگر نبود ز يُمن وجود اقدس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نبود، نه ارض و سما، نه ماه و نه سال</w:t>
      </w:r>
    </w:p>
    <w:p>
      <w:pPr>
        <w:pStyle w:val="BookText"/>
        <w:rPr/>
      </w:pPr>
      <w:r>
        <w:rPr>
          <w:rFonts w:ascii="IRNazanin" w:hAnsi="IRNazanin" w:eastAsia="IRNazanin"/>
          <w:color w:val="111111"/>
          <w:sz w:val="28"/>
          <w:sz w:val="28"/>
          <w:szCs w:val="28"/>
          <w:rtl w:val="true"/>
          <w:lang w:bidi="fa-IR"/>
        </w:rPr>
        <w:t xml:space="preserve">چنان‌چه نعمت حق هست از حساب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برون زحساب است علم وقدر وکمال</w:t>
      </w:r>
    </w:p>
    <w:p>
      <w:pPr>
        <w:pStyle w:val="BookText"/>
        <w:rPr/>
      </w:pPr>
      <w:r>
        <w:rPr>
          <w:rFonts w:ascii="IRNazanin" w:hAnsi="IRNazanin" w:eastAsia="IRNazanin"/>
          <w:color w:val="111111"/>
          <w:sz w:val="28"/>
          <w:sz w:val="28"/>
          <w:szCs w:val="28"/>
          <w:rtl w:val="true"/>
          <w:lang w:bidi="fa-IR"/>
        </w:rPr>
        <w:t xml:space="preserve">بيا بيا که همه عاشقان، سَر، از سَرِ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گرفته، مهيّا براى استقبال</w:t>
      </w:r>
    </w:p>
    <w:p>
      <w:pPr>
        <w:pStyle w:val="BookText"/>
        <w:rPr/>
      </w:pPr>
      <w:r>
        <w:rPr>
          <w:rFonts w:ascii="IRNazanin" w:hAnsi="IRNazanin" w:eastAsia="IRNazanin"/>
          <w:color w:val="111111"/>
          <w:sz w:val="28"/>
          <w:sz w:val="28"/>
          <w:szCs w:val="28"/>
          <w:rtl w:val="true"/>
          <w:lang w:bidi="fa-IR"/>
        </w:rPr>
        <w:t xml:space="preserve">گذشت عمر من و، وصل تو نصيب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ببينم شبى، زمان وصال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عجز و لابه، توان ديد روى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عجز کوش و به زارى، مکن تو استعجال </w:t>
      </w:r>
    </w:p>
    <w:p>
      <w:pPr>
        <w:pStyle w:val="BookText"/>
        <w:rPr/>
      </w:pPr>
      <w:r>
        <w:rPr>
          <w:rFonts w:ascii="IRNazanin" w:hAnsi="IRNazanin" w:eastAsia="IRNazanin"/>
          <w:color w:val="111111"/>
          <w:sz w:val="28"/>
          <w:sz w:val="28"/>
          <w:szCs w:val="28"/>
          <w:rtl w:val="true"/>
          <w:lang w:bidi="fa-IR"/>
        </w:rPr>
        <w:t>غزل پنجم</w:t>
      </w:r>
    </w:p>
    <w:p>
      <w:pPr>
        <w:pStyle w:val="BookText"/>
        <w:rPr/>
      </w:pPr>
      <w:r>
        <w:rPr>
          <w:rFonts w:ascii="IRNazanin" w:hAnsi="IRNazanin" w:eastAsia="IRNazanin"/>
          <w:color w:val="111111"/>
          <w:sz w:val="28"/>
          <w:sz w:val="28"/>
          <w:szCs w:val="28"/>
          <w:rtl w:val="true"/>
          <w:lang w:bidi="fa-IR"/>
        </w:rPr>
        <w:t xml:space="preserve">گرَم نصيب شود يک نظر به روى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او بنمايم روان، به رغمِ رقيب</w:t>
      </w:r>
    </w:p>
    <w:p>
      <w:pPr>
        <w:pStyle w:val="BookText"/>
        <w:rPr/>
      </w:pPr>
      <w:r>
        <w:rPr>
          <w:rFonts w:ascii="IRNazanin" w:hAnsi="IRNazanin" w:eastAsia="IRNazanin"/>
          <w:color w:val="111111"/>
          <w:sz w:val="28"/>
          <w:sz w:val="28"/>
          <w:szCs w:val="28"/>
          <w:rtl w:val="true"/>
          <w:lang w:bidi="fa-IR"/>
        </w:rPr>
        <w:t xml:space="preserve">به پاى خود اگرم بوسه‌اى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به تارک</w:t>
      </w:r>
      <w:r>
        <w:rPr>
          <w:rStyle w:val="FootnoteAnchor"/>
          <w:rtl w:val="true"/>
        </w:rPr>
        <w:footnoteReference w:id="320"/>
      </w:r>
      <w:r>
        <w:rPr>
          <w:rFonts w:ascii="Amiri" w:hAnsi="Amiri" w:eastAsia="Amiri" w:cs="Amiri"/>
          <w:color w:val="111111"/>
          <w:sz w:val="28"/>
          <w:sz w:val="28"/>
          <w:szCs w:val="28"/>
          <w:rtl w:val="true"/>
          <w:lang w:bidi="ar-SA"/>
        </w:rPr>
        <w:t>شاهان قدم ز حشمت و ريب</w:t>
      </w:r>
    </w:p>
    <w:p>
      <w:pPr>
        <w:pStyle w:val="BookText"/>
        <w:rPr/>
      </w:pPr>
      <w:r>
        <w:rPr>
          <w:rFonts w:ascii="IRNazanin" w:hAnsi="IRNazanin" w:eastAsia="IRNazanin"/>
          <w:color w:val="111111"/>
          <w:sz w:val="28"/>
          <w:sz w:val="28"/>
          <w:szCs w:val="28"/>
          <w:rtl w:val="true"/>
          <w:lang w:bidi="fa-IR"/>
        </w:rPr>
        <w:t xml:space="preserve">غم فراق و دلِ پر ز خون و اشکِ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روز ازل اين سه چيز گشته نصيب</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محنت و غم صبر کن که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نشيب، فرازىّ و، هر فراز، نشيب</w:t>
      </w:r>
    </w:p>
    <w:p>
      <w:pPr>
        <w:pStyle w:val="BookText"/>
        <w:rPr/>
      </w:pPr>
      <w:r>
        <w:rPr>
          <w:rFonts w:ascii="IRNazanin" w:hAnsi="IRNazanin" w:eastAsia="IRNazanin"/>
          <w:color w:val="111111"/>
          <w:sz w:val="28"/>
          <w:sz w:val="28"/>
          <w:szCs w:val="28"/>
          <w:rtl w:val="true"/>
          <w:lang w:bidi="fa-IR"/>
        </w:rPr>
        <w:t xml:space="preserve">جهان به مهدى موعود گلستان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نمايد، ظهور با فر و زيب</w:t>
      </w:r>
      <w:r>
        <w:rPr>
          <w:rStyle w:val="FootnoteAnchor"/>
          <w:rtl w:val="true"/>
        </w:rPr>
        <w:footnoteReference w:id="32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دل ار مهر او 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رنجه دلِ خود ز هول روز حسیب </w:t>
      </w:r>
    </w:p>
    <w:p>
      <w:pPr>
        <w:pStyle w:val="BookText"/>
        <w:rPr/>
      </w:pPr>
      <w:r>
        <w:rPr>
          <w:rFonts w:ascii="IRNazanin" w:hAnsi="IRNazanin" w:eastAsia="IRNazanin"/>
          <w:color w:val="111111"/>
          <w:sz w:val="28"/>
          <w:sz w:val="28"/>
          <w:szCs w:val="28"/>
          <w:rtl w:val="true"/>
          <w:lang w:bidi="fa-IR"/>
        </w:rPr>
        <w:t>غزل ششم</w:t>
      </w:r>
    </w:p>
    <w:p>
      <w:pPr>
        <w:pStyle w:val="BookText"/>
        <w:rPr/>
      </w:pPr>
      <w:r>
        <w:rPr>
          <w:rFonts w:ascii="IRNazanin" w:hAnsi="IRNazanin" w:eastAsia="IRNazanin"/>
          <w:color w:val="111111"/>
          <w:sz w:val="28"/>
          <w:sz w:val="28"/>
          <w:szCs w:val="28"/>
          <w:rtl w:val="true"/>
          <w:lang w:bidi="fa-IR"/>
        </w:rPr>
        <w:t xml:space="preserve">مرا به جز رَهِ عشق تو نيست، هيچ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وصل جمالت رسم، زهى توفيق</w:t>
      </w:r>
    </w:p>
    <w:p>
      <w:pPr>
        <w:pStyle w:val="BookText"/>
        <w:rPr/>
      </w:pPr>
      <w:r>
        <w:rPr>
          <w:rFonts w:ascii="IRNazanin" w:hAnsi="IRNazanin" w:eastAsia="IRNazanin"/>
          <w:color w:val="111111"/>
          <w:sz w:val="28"/>
          <w:sz w:val="28"/>
          <w:szCs w:val="28"/>
          <w:rtl w:val="true"/>
          <w:lang w:bidi="fa-IR"/>
        </w:rPr>
        <w:t xml:space="preserve">منِ خراب کجا و، وصالِ يار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رسد پَرِ کاهى به قعر بحر عميق؟</w:t>
      </w:r>
    </w:p>
    <w:p>
      <w:pPr>
        <w:pStyle w:val="BookText"/>
        <w:rPr/>
      </w:pPr>
      <w:r>
        <w:rPr>
          <w:rFonts w:ascii="IRNazanin" w:hAnsi="IRNazanin" w:eastAsia="IRNazanin"/>
          <w:color w:val="111111"/>
          <w:sz w:val="28"/>
          <w:sz w:val="28"/>
          <w:szCs w:val="28"/>
          <w:rtl w:val="true"/>
          <w:lang w:bidi="fa-IR"/>
        </w:rPr>
        <w:t xml:space="preserve">مرا ز عشق مترسان که فاش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نيست مقصد پروانه هيچ، غير حريق</w:t>
      </w:r>
    </w:p>
    <w:p>
      <w:pPr>
        <w:pStyle w:val="BookText"/>
        <w:rPr/>
      </w:pPr>
      <w:r>
        <w:rPr>
          <w:rFonts w:ascii="IRNazanin" w:hAnsi="IRNazanin" w:eastAsia="IRNazanin"/>
          <w:color w:val="111111"/>
          <w:sz w:val="28"/>
          <w:sz w:val="28"/>
          <w:szCs w:val="28"/>
          <w:rtl w:val="true"/>
          <w:lang w:bidi="fa-IR"/>
        </w:rPr>
        <w:t xml:space="preserve">به جز حديث محبّت هر آنچه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ضايع و باطل بود، على التّحقيق</w:t>
      </w:r>
    </w:p>
    <w:p>
      <w:pPr>
        <w:pStyle w:val="BookText"/>
        <w:rPr/>
      </w:pPr>
      <w:r>
        <w:rPr>
          <w:rFonts w:ascii="IRNazanin" w:hAnsi="IRNazanin" w:eastAsia="IRNazanin"/>
          <w:color w:val="111111"/>
          <w:sz w:val="28"/>
          <w:sz w:val="28"/>
          <w:szCs w:val="28"/>
          <w:rtl w:val="true"/>
          <w:lang w:bidi="fa-IR"/>
        </w:rPr>
        <w:t xml:space="preserve">نگار ما چو گُشايد دهان به وقت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ز خاطر ما، ذکر سلسبيل و رحيق</w:t>
      </w:r>
    </w:p>
    <w:p>
      <w:pPr>
        <w:pStyle w:val="BookText"/>
        <w:rPr/>
      </w:pPr>
      <w:r>
        <w:rPr>
          <w:rFonts w:ascii="IRNazanin" w:hAnsi="IRNazanin" w:eastAsia="IRNazanin"/>
          <w:color w:val="111111"/>
          <w:sz w:val="28"/>
          <w:sz w:val="28"/>
          <w:szCs w:val="28"/>
          <w:rtl w:val="true"/>
          <w:lang w:bidi="fa-IR"/>
        </w:rPr>
        <w:t xml:space="preserve">خرد به كُنْه کمالش کجا رسد،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غرقه‌اند در اين لُجّه، فکرهاى دقيق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گوشۀ عزلت نشين و دم در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يافت مى‌نشود، يک نفر رفيق شفيق </w:t>
      </w:r>
    </w:p>
    <w:p>
      <w:pPr>
        <w:pStyle w:val="BookText"/>
        <w:rPr/>
      </w:pPr>
      <w:r>
        <w:rPr>
          <w:rFonts w:ascii="IRNazanin" w:hAnsi="IRNazanin" w:eastAsia="IRNazanin"/>
          <w:color w:val="111111"/>
          <w:sz w:val="28"/>
          <w:sz w:val="28"/>
          <w:szCs w:val="28"/>
          <w:rtl w:val="true"/>
          <w:lang w:bidi="fa-IR"/>
        </w:rPr>
        <w:t>غزل هفتم</w:t>
      </w:r>
    </w:p>
    <w:p>
      <w:pPr>
        <w:pStyle w:val="BookText"/>
        <w:rPr/>
      </w:pPr>
      <w:r>
        <w:rPr>
          <w:rFonts w:ascii="IRNazanin" w:hAnsi="IRNazanin" w:eastAsia="IRNazanin"/>
          <w:color w:val="111111"/>
          <w:sz w:val="28"/>
          <w:sz w:val="28"/>
          <w:szCs w:val="28"/>
          <w:rtl w:val="true"/>
          <w:lang w:bidi="fa-IR"/>
        </w:rPr>
        <w:t xml:space="preserve">روزی که ساخت خانۀ دل را خدای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عشقِ رویِ تو کردْ او بنای دل</w:t>
      </w:r>
    </w:p>
    <w:p>
      <w:pPr>
        <w:pStyle w:val="BookText"/>
        <w:rPr/>
      </w:pPr>
      <w:r>
        <w:rPr>
          <w:rFonts w:ascii="IRNazanin" w:hAnsi="IRNazanin" w:eastAsia="IRNazanin"/>
          <w:color w:val="111111"/>
          <w:sz w:val="28"/>
          <w:sz w:val="28"/>
          <w:szCs w:val="28"/>
          <w:rtl w:val="true"/>
          <w:lang w:bidi="fa-IR"/>
        </w:rPr>
        <w:t xml:space="preserve">دل را فدای عشق تو کردم من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هر چه بود نمودم فدایدل</w:t>
      </w:r>
    </w:p>
    <w:p>
      <w:pPr>
        <w:pStyle w:val="BookText"/>
        <w:rPr/>
      </w:pPr>
      <w:r>
        <w:rPr>
          <w:rFonts w:ascii="IRNazanin" w:hAnsi="IRNazanin" w:eastAsia="IRNazanin"/>
          <w:color w:val="111111"/>
          <w:sz w:val="28"/>
          <w:sz w:val="28"/>
          <w:szCs w:val="28"/>
          <w:rtl w:val="true"/>
          <w:lang w:bidi="fa-IR"/>
        </w:rPr>
        <w:t xml:space="preserve">راهی که رهروانِ دو عالم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پیموده‌ام به یک قدم، آن را به پای دل</w:t>
      </w:r>
    </w:p>
    <w:p>
      <w:pPr>
        <w:pStyle w:val="BookText"/>
        <w:rPr/>
      </w:pPr>
      <w:r>
        <w:rPr>
          <w:rFonts w:ascii="IRNazanin" w:hAnsi="IRNazanin" w:eastAsia="IRNazanin"/>
          <w:color w:val="111111"/>
          <w:sz w:val="28"/>
          <w:sz w:val="28"/>
          <w:szCs w:val="28"/>
          <w:rtl w:val="true"/>
          <w:lang w:bidi="fa-IR"/>
        </w:rPr>
        <w:t xml:space="preserve">در نردِ عشق، هستی خود را بباختم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تمام کون و مکان را فنای دل</w:t>
      </w:r>
    </w:p>
    <w:p>
      <w:pPr>
        <w:pStyle w:val="BookText"/>
        <w:rPr/>
      </w:pPr>
      <w:r>
        <w:rPr>
          <w:rFonts w:ascii="IRNazanin" w:hAnsi="IRNazanin" w:eastAsia="IRNazanin"/>
          <w:color w:val="111111"/>
          <w:sz w:val="28"/>
          <w:sz w:val="28"/>
          <w:szCs w:val="28"/>
          <w:rtl w:val="true"/>
          <w:lang w:bidi="fa-IR"/>
        </w:rPr>
        <w:t xml:space="preserve">حاجی به سوی کعبه روان می‌شود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نیافت در حرمِ با صفای دل</w:t>
      </w:r>
    </w:p>
    <w:p>
      <w:pPr>
        <w:pStyle w:val="BookText"/>
        <w:rPr/>
      </w:pPr>
      <w:r>
        <w:rPr>
          <w:rFonts w:ascii="IRNazanin" w:hAnsi="IRNazanin" w:eastAsia="IRNazanin"/>
          <w:color w:val="111111"/>
          <w:sz w:val="28"/>
          <w:sz w:val="28"/>
          <w:szCs w:val="28"/>
          <w:rtl w:val="true"/>
          <w:lang w:bidi="fa-IR"/>
        </w:rPr>
        <w:t xml:space="preserve">آن آتشی که خرمن ایجاد را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نمونه‌ای بُود از داغ‌های دل</w:t>
      </w:r>
    </w:p>
    <w:p>
      <w:pPr>
        <w:pStyle w:val="BookText"/>
        <w:rPr/>
      </w:pPr>
      <w:r>
        <w:rPr>
          <w:rFonts w:ascii="IRNazanin" w:hAnsi="IRNazanin" w:eastAsia="IRNazanin"/>
          <w:color w:val="111111"/>
          <w:sz w:val="28"/>
          <w:sz w:val="28"/>
          <w:szCs w:val="28"/>
          <w:rtl w:val="true"/>
          <w:lang w:bidi="fa-IR"/>
        </w:rPr>
        <w:t xml:space="preserve">در سر نه یاد گلبن و نِی فکر گلشن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دامن است پُر از پاره‌های دل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خبر از راز دل،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 غیر حق، که نموده بنای دل </w:t>
      </w:r>
    </w:p>
    <w:p>
      <w:pPr>
        <w:pStyle w:val="BookText"/>
        <w:rPr/>
      </w:pPr>
      <w:r>
        <w:rPr>
          <w:rFonts w:ascii="IRNazanin" w:hAnsi="IRNazanin" w:eastAsia="IRNazanin"/>
          <w:color w:val="111111"/>
          <w:sz w:val="28"/>
          <w:sz w:val="28"/>
          <w:szCs w:val="28"/>
          <w:rtl w:val="true"/>
          <w:lang w:bidi="fa-IR"/>
        </w:rPr>
        <w:t>غزل هشتم</w:t>
      </w:r>
    </w:p>
    <w:p>
      <w:pPr>
        <w:pStyle w:val="BookText"/>
        <w:rPr/>
      </w:pPr>
      <w:r>
        <w:rPr>
          <w:rFonts w:ascii="IRNazanin" w:hAnsi="IRNazanin" w:eastAsia="IRNazanin"/>
          <w:color w:val="111111"/>
          <w:sz w:val="28"/>
          <w:sz w:val="28"/>
          <w:szCs w:val="28"/>
          <w:rtl w:val="true"/>
          <w:lang w:bidi="fa-IR"/>
        </w:rPr>
        <w:t xml:space="preserve">یک دم اگر به خاک عزیزان گذر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سوایِ حق، همه قطع نظر کنی</w:t>
      </w:r>
    </w:p>
    <w:p>
      <w:pPr>
        <w:pStyle w:val="BookText"/>
        <w:rPr/>
      </w:pPr>
      <w:r>
        <w:rPr>
          <w:rFonts w:ascii="IRNazanin" w:hAnsi="IRNazanin" w:eastAsia="IRNazanin"/>
          <w:color w:val="111111"/>
          <w:sz w:val="28"/>
          <w:sz w:val="28"/>
          <w:szCs w:val="28"/>
          <w:rtl w:val="true"/>
          <w:lang w:bidi="fa-IR"/>
        </w:rPr>
        <w:t xml:space="preserve">گر حبّ غیر حق، ز دل خود برون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نفس، جهان همه زیر و زبر کنی</w:t>
      </w:r>
    </w:p>
    <w:p>
      <w:pPr>
        <w:pStyle w:val="BookText"/>
        <w:rPr/>
      </w:pPr>
      <w:r>
        <w:rPr>
          <w:rFonts w:ascii="IRNazanin" w:hAnsi="IRNazanin" w:eastAsia="IRNazanin"/>
          <w:color w:val="111111"/>
          <w:sz w:val="28"/>
          <w:sz w:val="28"/>
          <w:szCs w:val="28"/>
          <w:rtl w:val="true"/>
          <w:lang w:bidi="fa-IR"/>
        </w:rPr>
        <w:t xml:space="preserve">در نزد پیر عشق، بخوان درس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غیر حق، ز دلِ خود برون کنی</w:t>
      </w:r>
    </w:p>
    <w:p>
      <w:pPr>
        <w:pStyle w:val="BookText"/>
        <w:rPr/>
      </w:pPr>
      <w:r>
        <w:rPr>
          <w:rFonts w:ascii="IRNazanin" w:hAnsi="IRNazanin" w:eastAsia="IRNazanin"/>
          <w:color w:val="111111"/>
          <w:sz w:val="28"/>
          <w:sz w:val="28"/>
          <w:szCs w:val="28"/>
          <w:rtl w:val="true"/>
          <w:lang w:bidi="fa-IR"/>
        </w:rPr>
        <w:t xml:space="preserve">خاکت به سر که هیچ نکردی به جز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 جای خیز، که خاکی به سر کنی</w:t>
      </w:r>
    </w:p>
    <w:p>
      <w:pPr>
        <w:pStyle w:val="BookText"/>
        <w:rPr/>
      </w:pPr>
      <w:r>
        <w:rPr>
          <w:rFonts w:ascii="IRNazanin" w:hAnsi="IRNazanin" w:eastAsia="IRNazanin"/>
          <w:color w:val="111111"/>
          <w:sz w:val="28"/>
          <w:sz w:val="28"/>
          <w:szCs w:val="28"/>
          <w:rtl w:val="true"/>
          <w:lang w:bidi="fa-IR"/>
        </w:rPr>
        <w:t xml:space="preserve">آماده باش و توشۀ راه سفر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سفر به ناگه از این رهگذر کنی</w:t>
      </w:r>
    </w:p>
    <w:p>
      <w:pPr>
        <w:pStyle w:val="BookText"/>
        <w:rPr/>
      </w:pPr>
      <w:r>
        <w:rPr>
          <w:rFonts w:ascii="IRNazanin" w:hAnsi="IRNazanin" w:eastAsia="IRNazanin"/>
          <w:color w:val="111111"/>
          <w:sz w:val="28"/>
          <w:sz w:val="28"/>
          <w:szCs w:val="28"/>
          <w:rtl w:val="true"/>
          <w:lang w:bidi="fa-IR"/>
        </w:rPr>
        <w:t xml:space="preserve">از آبِ دیده، آتش عصیان خموش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کز ندامت خود، ناله سر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و سودی نبخشدت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آه و ناله، از آن بیش‌تر کنی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خدمت مهدی متاب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اگر به خُلد برین، مستقر کنی </w:t>
      </w:r>
    </w:p>
    <w:p>
      <w:pPr>
        <w:pStyle w:val="BookText"/>
        <w:rPr/>
      </w:pPr>
      <w:r>
        <w:rPr>
          <w:rFonts w:ascii="IRNazanin" w:hAnsi="IRNazanin" w:eastAsia="IRNazanin"/>
          <w:color w:val="111111"/>
          <w:sz w:val="28"/>
          <w:sz w:val="28"/>
          <w:szCs w:val="28"/>
          <w:rtl w:val="true"/>
          <w:lang w:bidi="fa-IR"/>
        </w:rPr>
        <w:t>غزل نهم</w:t>
      </w:r>
    </w:p>
    <w:p>
      <w:pPr>
        <w:pStyle w:val="BookText"/>
        <w:rPr/>
      </w:pPr>
      <w:r>
        <w:rPr>
          <w:rFonts w:ascii="IRNazanin" w:hAnsi="IRNazanin" w:eastAsia="IRNazanin"/>
          <w:color w:val="111111"/>
          <w:sz w:val="28"/>
          <w:sz w:val="28"/>
          <w:szCs w:val="28"/>
          <w:rtl w:val="true"/>
          <w:lang w:bidi="fa-IR"/>
        </w:rPr>
        <w:t xml:space="preserve">هر که اندر خم گیسوی تو در دام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همه عالم و آرام افتاد</w:t>
      </w:r>
    </w:p>
    <w:p>
      <w:pPr>
        <w:pStyle w:val="BookText"/>
        <w:rPr/>
      </w:pPr>
      <w:r>
        <w:rPr>
          <w:rFonts w:ascii="IRNazanin" w:hAnsi="IRNazanin" w:eastAsia="IRNazanin"/>
          <w:color w:val="111111"/>
          <w:sz w:val="28"/>
          <w:sz w:val="28"/>
          <w:szCs w:val="28"/>
          <w:rtl w:val="true"/>
          <w:lang w:bidi="fa-IR"/>
        </w:rPr>
        <w:t xml:space="preserve">هر دلی را که در او عشق تو ننمود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خاری‌ست که بی‌فایده و خام افتاد</w:t>
      </w:r>
    </w:p>
    <w:p>
      <w:pPr>
        <w:pStyle w:val="BookText"/>
        <w:rPr/>
      </w:pPr>
      <w:r>
        <w:rPr>
          <w:rFonts w:ascii="IRNazanin" w:hAnsi="IRNazanin" w:eastAsia="IRNazanin"/>
          <w:color w:val="111111"/>
          <w:sz w:val="28"/>
          <w:sz w:val="28"/>
          <w:szCs w:val="28"/>
          <w:rtl w:val="true"/>
          <w:lang w:bidi="fa-IR"/>
        </w:rPr>
        <w:t xml:space="preserve">ما گرفتار توئیم و، تو ز ما فارغ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افسردۀ ما پر غم و ناکام افتاد</w:t>
      </w:r>
    </w:p>
    <w:p>
      <w:pPr>
        <w:pStyle w:val="BookText"/>
        <w:rPr/>
      </w:pPr>
      <w:r>
        <w:rPr>
          <w:rFonts w:ascii="IRNazanin" w:hAnsi="IRNazanin" w:eastAsia="IRNazanin"/>
          <w:color w:val="111111"/>
          <w:sz w:val="28"/>
          <w:sz w:val="28"/>
          <w:szCs w:val="28"/>
          <w:rtl w:val="true"/>
          <w:lang w:bidi="fa-IR"/>
        </w:rPr>
        <w:t xml:space="preserve">ما ضعیفان اگر امروز شرابی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دل‌هاست که از هجر تو در جام افتاد</w:t>
      </w:r>
    </w:p>
    <w:p>
      <w:pPr>
        <w:pStyle w:val="BookText"/>
        <w:rPr/>
      </w:pPr>
      <w:r>
        <w:rPr>
          <w:rFonts w:ascii="IRNazanin" w:hAnsi="IRNazanin" w:eastAsia="IRNazanin"/>
          <w:color w:val="111111"/>
          <w:sz w:val="28"/>
          <w:sz w:val="28"/>
          <w:szCs w:val="28"/>
          <w:rtl w:val="true"/>
          <w:lang w:bidi="fa-IR"/>
        </w:rPr>
        <w:t xml:space="preserve">لب و دندان تو حیف است کُنم تشبیهش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 در صدف گلبویِ گلفام افتاد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از هجرت آن یار که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فِراقش به نظر، تیره‌تر از شام افتاد </w:t>
      </w:r>
    </w:p>
    <w:p>
      <w:pPr>
        <w:pStyle w:val="BookText"/>
        <w:rPr/>
      </w:pPr>
      <w:r>
        <w:rPr>
          <w:rFonts w:ascii="IRNazanin" w:hAnsi="IRNazanin" w:eastAsia="IRNazanin"/>
          <w:color w:val="111111"/>
          <w:sz w:val="28"/>
          <w:sz w:val="28"/>
          <w:szCs w:val="28"/>
          <w:rtl w:val="true"/>
          <w:lang w:bidi="fa-IR"/>
        </w:rPr>
        <w:t>غزل دهم</w:t>
      </w:r>
    </w:p>
    <w:p>
      <w:pPr>
        <w:pStyle w:val="BookText"/>
        <w:rPr/>
      </w:pPr>
      <w:r>
        <w:rPr>
          <w:rFonts w:ascii="IRNazanin" w:hAnsi="IRNazanin" w:eastAsia="IRNazanin"/>
          <w:color w:val="111111"/>
          <w:sz w:val="28"/>
          <w:sz w:val="28"/>
          <w:szCs w:val="28"/>
          <w:rtl w:val="true"/>
          <w:lang w:bidi="fa-IR"/>
        </w:rPr>
        <w:t xml:space="preserve">دل رفت و عمر رفت و نیامد نگار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دوری‌اش ز دست برون شد قرار من</w:t>
      </w:r>
    </w:p>
    <w:p>
      <w:pPr>
        <w:pStyle w:val="BookText"/>
        <w:rPr/>
      </w:pPr>
      <w:r>
        <w:rPr>
          <w:rFonts w:ascii="IRNazanin" w:hAnsi="IRNazanin" w:eastAsia="IRNazanin"/>
          <w:color w:val="111111"/>
          <w:sz w:val="28"/>
          <w:sz w:val="28"/>
          <w:szCs w:val="28"/>
          <w:rtl w:val="true"/>
          <w:lang w:bidi="fa-IR"/>
        </w:rPr>
        <w:t xml:space="preserve">امّید داشتم که رخ دوست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نکرد، بر دل امّیدوار من</w:t>
      </w:r>
    </w:p>
    <w:p>
      <w:pPr>
        <w:pStyle w:val="BookText"/>
        <w:rPr/>
      </w:pPr>
      <w:r>
        <w:rPr>
          <w:rFonts w:ascii="IRNazanin" w:hAnsi="IRNazanin" w:eastAsia="IRNazanin"/>
          <w:color w:val="111111"/>
          <w:sz w:val="28"/>
          <w:sz w:val="28"/>
          <w:szCs w:val="28"/>
          <w:rtl w:val="true"/>
          <w:lang w:bidi="fa-IR"/>
        </w:rPr>
        <w:t xml:space="preserve">مُردم در انتظار و ندیدم رخ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به حشر کشد انتظار من</w:t>
      </w:r>
    </w:p>
    <w:p>
      <w:pPr>
        <w:pStyle w:val="BookText"/>
        <w:rPr/>
      </w:pPr>
      <w:r>
        <w:rPr>
          <w:rFonts w:ascii="IRNazanin" w:hAnsi="IRNazanin" w:eastAsia="IRNazanin"/>
          <w:color w:val="111111"/>
          <w:sz w:val="28"/>
          <w:sz w:val="28"/>
          <w:szCs w:val="28"/>
          <w:rtl w:val="true"/>
          <w:lang w:bidi="fa-IR"/>
        </w:rPr>
        <w:t xml:space="preserve">داغ جدایی‌ات دل من را کباب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ترحّمی به دل داغدار من</w:t>
      </w:r>
    </w:p>
    <w:p>
      <w:pPr>
        <w:pStyle w:val="BookText"/>
        <w:rPr/>
      </w:pPr>
      <w:r>
        <w:rPr>
          <w:rFonts w:ascii="IRNazanin" w:hAnsi="IRNazanin" w:eastAsia="IRNazanin"/>
          <w:color w:val="111111"/>
          <w:sz w:val="28"/>
          <w:sz w:val="28"/>
          <w:szCs w:val="28"/>
          <w:rtl w:val="true"/>
          <w:lang w:bidi="fa-IR"/>
        </w:rPr>
        <w:t xml:space="preserve">افسوس و آه و درد، از جور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مانده است، جمالِ نگار من</w:t>
      </w:r>
    </w:p>
    <w:p>
      <w:pPr>
        <w:pStyle w:val="BookText"/>
        <w:rPr/>
      </w:pPr>
      <w:r>
        <w:rPr>
          <w:rFonts w:ascii="IRNazanin" w:hAnsi="IRNazanin" w:eastAsia="IRNazanin"/>
          <w:color w:val="111111"/>
          <w:sz w:val="28"/>
          <w:sz w:val="28"/>
          <w:szCs w:val="28"/>
          <w:rtl w:val="true"/>
          <w:lang w:bidi="fa-IR"/>
        </w:rPr>
        <w:t xml:space="preserve">ترسم که عالَمی بشود غرقۀ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 اگر مُژۀ اشکبار من</w:t>
      </w:r>
    </w:p>
    <w:p>
      <w:pPr>
        <w:pStyle w:val="BookText"/>
        <w:rPr/>
      </w:pPr>
      <w:r>
        <w:rPr>
          <w:rFonts w:ascii="IRNazanin" w:hAnsi="IRNazanin" w:eastAsia="IRNazanin"/>
          <w:color w:val="111111"/>
          <w:sz w:val="28"/>
          <w:sz w:val="28"/>
          <w:szCs w:val="28"/>
          <w:rtl w:val="true"/>
          <w:lang w:bidi="fa-IR"/>
        </w:rPr>
        <w:t xml:space="preserve">ای آنکه وصف‌کرده خدایت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رحمی نمای بر من و بر اضطرار 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 وصالِ جمالِ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نیست خُلف وعدۀ پروردگار من </w:t>
      </w:r>
      <w:bookmarkStart w:id="400" w:name="pg18968_185576"/>
    </w:p>
    <w:p>
      <w:pPr>
        <w:pStyle w:val="Heading3"/>
        <w:numPr>
          <w:ilvl w:val="2"/>
          <w:numId w:val="1"/>
        </w:numPr>
        <w:rPr/>
      </w:pPr>
      <w:bookmarkStart w:id="401" w:name="__RefHeading___Toc16954299_1280447820"/>
      <w:bookmarkStart w:id="402" w:name="_Toc143"/>
      <w:bookmarkEnd w:id="400"/>
      <w:bookmarkEnd w:id="401"/>
      <w:r>
        <w:rPr>
          <w:rtl w:val="true"/>
        </w:rPr>
        <w:t>قصيدۀ شعبانیه در میلاد پر سرور امام زمان عجل الله تعالی فرجه الشریف</w:t>
      </w:r>
      <w:bookmarkEnd w:id="402"/>
    </w:p>
    <w:p>
      <w:pPr>
        <w:pStyle w:val="BookText"/>
        <w:rPr/>
      </w:pPr>
      <w:r>
        <w:rPr>
          <w:rFonts w:ascii="IRNazanin" w:hAnsi="IRNazanin" w:eastAsia="IRNazanin"/>
          <w:color w:val="111111"/>
          <w:sz w:val="28"/>
          <w:sz w:val="28"/>
          <w:szCs w:val="28"/>
          <w:rtl w:val="true"/>
          <w:lang w:bidi="fa-IR"/>
        </w:rPr>
        <w:t xml:space="preserve">هلال ماه شعبان تا که گرديد از افق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پير شد از شوقِ وصلِ روىِاو بُرنا</w:t>
      </w:r>
    </w:p>
    <w:p>
      <w:pPr>
        <w:pStyle w:val="BookText"/>
        <w:rPr/>
      </w:pPr>
      <w:r>
        <w:rPr>
          <w:rFonts w:ascii="IRNazanin" w:hAnsi="IRNazanin" w:eastAsia="IRNazanin"/>
          <w:color w:val="111111"/>
          <w:sz w:val="28"/>
          <w:sz w:val="28"/>
          <w:szCs w:val="28"/>
          <w:rtl w:val="true"/>
          <w:lang w:bidi="fa-IR"/>
        </w:rPr>
        <w:t xml:space="preserve">شهى کز روى او شد آيتى جنّات و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بردندش ملايک در مقام قرب أو أدنى</w:t>
      </w:r>
    </w:p>
    <w:p>
      <w:pPr>
        <w:pStyle w:val="BookText"/>
        <w:rPr/>
      </w:pPr>
      <w:r>
        <w:rPr>
          <w:rFonts w:ascii="IRNazanin" w:hAnsi="IRNazanin" w:eastAsia="IRNazanin"/>
          <w:color w:val="111111"/>
          <w:sz w:val="28"/>
          <w:sz w:val="28"/>
          <w:szCs w:val="28"/>
          <w:rtl w:val="true"/>
          <w:lang w:bidi="fa-IR"/>
        </w:rPr>
        <w:t>امام مهدى هادى، ولىّ خالق يکتا</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زمان عشرت و ايّام شادى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مولدِ شاهنشهِ مهدىِ هادى شد</w:t>
      </w:r>
    </w:p>
    <w:p>
      <w:pPr>
        <w:pStyle w:val="BookText"/>
        <w:rPr/>
      </w:pPr>
      <w:r>
        <w:rPr>
          <w:rFonts w:ascii="IRNazanin" w:hAnsi="IRNazanin" w:eastAsia="IRNazanin"/>
          <w:color w:val="111111"/>
          <w:sz w:val="28"/>
          <w:sz w:val="28"/>
          <w:szCs w:val="28"/>
          <w:rtl w:val="true"/>
          <w:lang w:bidi="fa-IR"/>
        </w:rPr>
        <w:t xml:space="preserve">شهى کز پرتو نورش همه خلق اَيادى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انورش پنهان چو از ظلم اَعادى شد</w:t>
      </w:r>
    </w:p>
    <w:p>
      <w:pPr>
        <w:pStyle w:val="BookText"/>
        <w:rPr/>
      </w:pPr>
      <w:r>
        <w:rPr>
          <w:rFonts w:ascii="IRNazanin" w:hAnsi="IRNazanin" w:eastAsia="IRNazanin"/>
          <w:color w:val="111111"/>
          <w:sz w:val="28"/>
          <w:sz w:val="28"/>
          <w:szCs w:val="28"/>
          <w:rtl w:val="true"/>
          <w:lang w:bidi="fa-IR"/>
        </w:rPr>
        <w:t>شب و روز منِ افسرده از هجرش مساوى شد</w:t>
      </w:r>
    </w:p>
    <w:p>
      <w:pPr>
        <w:pStyle w:val="BookText"/>
        <w:rPr/>
      </w:pPr>
      <w:r>
        <w:rPr>
          <w:rFonts w:ascii="IRNazanin" w:hAnsi="IRNazanin" w:eastAsia="IRNazanin"/>
          <w:color w:val="111111"/>
          <w:sz w:val="28"/>
          <w:sz w:val="28"/>
          <w:szCs w:val="28"/>
          <w:rtl w:val="true"/>
          <w:lang w:bidi="fa-IR"/>
        </w:rPr>
        <w:t>بيا در ده ز صهباى محبّت جرعه‌اى، ساقى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سرمست از هواى او شَوَم در عين مشتاقى</w:t>
      </w:r>
    </w:p>
    <w:p>
      <w:pPr>
        <w:pStyle w:val="BookText"/>
        <w:rPr/>
      </w:pPr>
      <w:r>
        <w:rPr>
          <w:rFonts w:ascii="IRNazanin" w:hAnsi="IRNazanin" w:eastAsia="IRNazanin"/>
          <w:color w:val="111111"/>
          <w:sz w:val="28"/>
          <w:sz w:val="28"/>
          <w:szCs w:val="28"/>
          <w:rtl w:val="true"/>
          <w:lang w:bidi="fa-IR"/>
        </w:rPr>
        <w:t xml:space="preserve">نباشد درد ما را غير وصلِ دوست، ترياقى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 کو دهد ما را، حياتى بى‌غش و باقى</w:t>
      </w:r>
    </w:p>
    <w:p>
      <w:pPr>
        <w:pStyle w:val="BookText"/>
        <w:rPr/>
      </w:pPr>
      <w:r>
        <w:rPr>
          <w:rFonts w:ascii="IRNazanin" w:hAnsi="IRNazanin" w:eastAsia="IRNazanin"/>
          <w:color w:val="111111"/>
          <w:sz w:val="28"/>
          <w:sz w:val="28"/>
          <w:szCs w:val="28"/>
          <w:rtl w:val="true"/>
          <w:lang w:bidi="fa-IR"/>
        </w:rPr>
        <w:t>أدر کأساً و ناولها ألا يا أيّها السّاقى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باد ياران را، که نصفِ ماه شعبان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مَولِد شاهنشه دين رَشکِ رضوان شد</w:t>
      </w:r>
    </w:p>
    <w:p>
      <w:pPr>
        <w:pStyle w:val="BookText"/>
        <w:rPr/>
      </w:pPr>
      <w:r>
        <w:rPr>
          <w:rFonts w:ascii="IRNazanin" w:hAnsi="IRNazanin" w:eastAsia="IRNazanin"/>
          <w:color w:val="111111"/>
          <w:sz w:val="28"/>
          <w:sz w:val="28"/>
          <w:szCs w:val="28"/>
          <w:rtl w:val="true"/>
          <w:lang w:bidi="fa-IR"/>
        </w:rPr>
        <w:t xml:space="preserve">چو نور طلعت او بر بسيط خاک تابان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آسمان و عرش و کرسى، جمله نازان شد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اندر او چنين نورى ز صنع حقّ فروزان شد </w:t>
      </w:r>
    </w:p>
    <w:p>
      <w:pPr>
        <w:pStyle w:val="BookText"/>
        <w:rPr/>
      </w:pPr>
      <w:r>
        <w:rPr>
          <w:rFonts w:ascii="IRNazanin" w:hAnsi="IRNazanin" w:eastAsia="IRNazanin"/>
          <w:color w:val="111111"/>
          <w:sz w:val="28"/>
          <w:sz w:val="28"/>
          <w:szCs w:val="28"/>
          <w:rtl w:val="true"/>
          <w:lang w:bidi="fa-IR"/>
        </w:rPr>
        <w:t xml:space="preserve">شهنشاهى که عدل حقّ شود از ذات او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احمد مرسل، امام حامد حاشر</w:t>
      </w:r>
    </w:p>
    <w:p>
      <w:pPr>
        <w:pStyle w:val="BookText"/>
        <w:rPr/>
      </w:pPr>
      <w:r>
        <w:rPr>
          <w:rFonts w:ascii="Amiri" w:hAnsi="Amiri" w:eastAsia="Amiri" w:cs="Amiri"/>
          <w:color w:val="111111"/>
          <w:sz w:val="28"/>
          <w:sz w:val="28"/>
          <w:szCs w:val="28"/>
          <w:rtl w:val="true"/>
          <w:lang w:bidi="ar-SA"/>
        </w:rPr>
        <w:t xml:space="preserve">نباشد غير حبّ او مرا در اوّل 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شفيعى روز رستاخيز نزد خالق قادر</w:t>
      </w:r>
    </w:p>
    <w:p>
      <w:pPr>
        <w:pStyle w:val="BookText"/>
        <w:rPr/>
      </w:pPr>
      <w:r>
        <w:rPr>
          <w:rFonts w:ascii="IRNazanin" w:hAnsi="IRNazanin" w:eastAsia="IRNazanin"/>
          <w:color w:val="111111"/>
          <w:sz w:val="28"/>
          <w:sz w:val="28"/>
          <w:szCs w:val="28"/>
          <w:rtl w:val="true"/>
          <w:lang w:bidi="fa-IR"/>
        </w:rPr>
        <w:t>ندارد بهره از ايمان کسى کو شد به او کافر</w:t>
      </w:r>
    </w:p>
    <w:p>
      <w:pPr>
        <w:pStyle w:val="BookText"/>
        <w:rPr/>
      </w:pPr>
      <w:r>
        <w:rPr>
          <w:rFonts w:ascii="IRNazanin" w:hAnsi="IRNazanin" w:eastAsia="IRNazanin"/>
          <w:color w:val="111111"/>
          <w:sz w:val="28"/>
          <w:sz w:val="28"/>
          <w:szCs w:val="28"/>
          <w:rtl w:val="true"/>
          <w:lang w:bidi="fa-IR"/>
        </w:rPr>
        <w:t xml:space="preserve">شهى کز يُمن او، بر پا زمين و آسمان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درياهاى فيض از فيض جود او روان باشد</w:t>
      </w:r>
    </w:p>
    <w:p>
      <w:pPr>
        <w:pStyle w:val="BookText"/>
        <w:rPr/>
      </w:pPr>
      <w:r>
        <w:rPr>
          <w:rFonts w:ascii="IRNazanin" w:hAnsi="IRNazanin" w:eastAsia="IRNazanin"/>
          <w:color w:val="111111"/>
          <w:sz w:val="28"/>
          <w:sz w:val="28"/>
          <w:szCs w:val="28"/>
          <w:rtl w:val="true"/>
          <w:lang w:bidi="fa-IR"/>
        </w:rPr>
        <w:t xml:space="preserve">سر و جان، در جناب او، محقّر ارمغان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نبود که از اعمال زشت ما نهان باشد</w:t>
      </w:r>
    </w:p>
    <w:p>
      <w:pPr>
        <w:pStyle w:val="BookText"/>
        <w:rPr/>
      </w:pPr>
      <w:r>
        <w:rPr>
          <w:rFonts w:ascii="IRNazanin" w:hAnsi="IRNazanin" w:eastAsia="IRNazanin"/>
          <w:color w:val="111111"/>
          <w:sz w:val="28"/>
          <w:sz w:val="28"/>
          <w:szCs w:val="28"/>
          <w:rtl w:val="true"/>
          <w:lang w:bidi="fa-IR"/>
        </w:rPr>
        <w:t>به خود باز آ که وقت گريه و آه و فغان باشد</w:t>
      </w:r>
    </w:p>
    <w:p>
      <w:pPr>
        <w:pStyle w:val="BookText"/>
        <w:rPr/>
      </w:pPr>
      <w:r>
        <w:rPr>
          <w:rFonts w:ascii="IRNazanin" w:hAnsi="IRNazanin" w:eastAsia="IRNazanin"/>
          <w:color w:val="111111"/>
          <w:sz w:val="28"/>
          <w:sz w:val="28"/>
          <w:szCs w:val="28"/>
          <w:rtl w:val="true"/>
          <w:lang w:bidi="fa-IR"/>
        </w:rPr>
        <w:t xml:space="preserve">مه ثانى عشر، فرمانده کَون و مکان يکسر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مدحش کرد اندر وحى مُنزَل، خالق داور</w:t>
      </w:r>
    </w:p>
    <w:p>
      <w:pPr>
        <w:pStyle w:val="BookText"/>
        <w:rPr/>
      </w:pPr>
      <w:r>
        <w:rPr>
          <w:rFonts w:ascii="IRNazanin" w:hAnsi="IRNazanin" w:eastAsia="IRNazanin"/>
          <w:color w:val="111111"/>
          <w:sz w:val="28"/>
          <w:sz w:val="28"/>
          <w:szCs w:val="28"/>
          <w:rtl w:val="true"/>
          <w:lang w:bidi="fa-IR"/>
        </w:rPr>
        <w:t>گهى غيب‌اش به نام آورده</w:t>
      </w:r>
      <w:r>
        <w:rPr>
          <w:rStyle w:val="FootnoteAnchor"/>
          <w:rtl w:val="true"/>
        </w:rPr>
        <w:footnoteReference w:id="322"/>
      </w:r>
      <w:r>
        <w:rPr>
          <w:rFonts w:ascii="IRNazanin" w:hAnsi="IRNazanin" w:eastAsia="IRNazanin"/>
          <w:color w:val="111111"/>
          <w:sz w:val="28"/>
          <w:sz w:val="28"/>
          <w:szCs w:val="28"/>
          <w:rtl w:val="true"/>
          <w:lang w:bidi="fa-IR"/>
        </w:rPr>
        <w:t>وگاهِ دگر مضطرّ</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روزى که عشق او مرا افتاده اندر سر</w:t>
      </w:r>
    </w:p>
    <w:p>
      <w:pPr>
        <w:pStyle w:val="BookText"/>
        <w:rPr/>
      </w:pPr>
      <w:r>
        <w:rPr>
          <w:rFonts w:ascii="IRNazanin" w:hAnsi="IRNazanin" w:eastAsia="IRNazanin"/>
          <w:color w:val="111111"/>
          <w:sz w:val="28"/>
          <w:sz w:val="28"/>
          <w:szCs w:val="28"/>
          <w:rtl w:val="true"/>
          <w:lang w:bidi="fa-IR"/>
        </w:rPr>
        <w:t>روا باشد نمايم فخر بر کلّ شهان يکسر</w:t>
      </w:r>
    </w:p>
    <w:p>
      <w:pPr>
        <w:pStyle w:val="BookText"/>
        <w:rPr/>
      </w:pPr>
      <w:r>
        <w:rPr>
          <w:rFonts w:ascii="IRNazanin" w:hAnsi="IRNazanin" w:eastAsia="IRNazanin"/>
          <w:color w:val="111111"/>
          <w:sz w:val="28"/>
          <w:sz w:val="28"/>
          <w:szCs w:val="28"/>
          <w:rtl w:val="true"/>
          <w:lang w:bidi="fa-IR"/>
        </w:rPr>
        <w:t xml:space="preserve">وصىّ عسکرى، شاهنشه دين، حجّت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انتظار حضرتش خيل مَلَک دائم</w:t>
      </w:r>
    </w:p>
    <w:p>
      <w:pPr>
        <w:pStyle w:val="BookText"/>
        <w:rPr/>
      </w:pPr>
      <w:r>
        <w:rPr>
          <w:rFonts w:ascii="IRNazanin" w:hAnsi="IRNazanin" w:eastAsia="IRNazanin"/>
          <w:color w:val="111111"/>
          <w:sz w:val="28"/>
          <w:sz w:val="28"/>
          <w:szCs w:val="28"/>
          <w:rtl w:val="true"/>
          <w:lang w:bidi="fa-IR"/>
        </w:rPr>
        <w:t xml:space="preserve">شه فرخنده ناصح، امام محسن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انوار امامت را شد از جاه و شرف خاتم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ممکن ولى ممکن به ذات او بود قائم </w:t>
      </w:r>
      <w:bookmarkStart w:id="403" w:name="pg18968_185578"/>
    </w:p>
    <w:p>
      <w:pPr>
        <w:pStyle w:val="BookText"/>
        <w:rPr/>
      </w:pPr>
      <w:bookmarkEnd w:id="403"/>
      <w:r>
        <w:rPr>
          <w:rFonts w:ascii="IRNazanin" w:hAnsi="IRNazanin" w:eastAsia="IRNazanin"/>
          <w:color w:val="111111"/>
          <w:sz w:val="28"/>
          <w:sz w:val="28"/>
          <w:szCs w:val="28"/>
          <w:rtl w:val="true"/>
          <w:lang w:bidi="fa-IR"/>
        </w:rPr>
        <w:t xml:space="preserve">شهنشاه دو عالم حامى دين، ماحى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نعمت ذاتش برون از حيّزامکان</w:t>
      </w:r>
    </w:p>
    <w:p>
      <w:pPr>
        <w:pStyle w:val="BookText"/>
        <w:rPr/>
      </w:pPr>
      <w:r>
        <w:rPr>
          <w:rFonts w:ascii="IRNazanin" w:hAnsi="IRNazanin" w:eastAsia="IRNazanin"/>
          <w:color w:val="111111"/>
          <w:sz w:val="28"/>
          <w:sz w:val="28"/>
          <w:szCs w:val="28"/>
          <w:rtl w:val="true"/>
          <w:lang w:bidi="fa-IR"/>
        </w:rPr>
        <w:t>اگر خواهى نجات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مدارش دست از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بى‌حبّش نباشد هيچ‌کس را بهره از ايمان</w:t>
      </w:r>
    </w:p>
    <w:p>
      <w:pPr>
        <w:pStyle w:val="BookText"/>
        <w:rPr/>
      </w:pPr>
      <w:r>
        <w:rPr>
          <w:rFonts w:ascii="IRNazanin" w:hAnsi="IRNazanin" w:eastAsia="IRNazanin"/>
          <w:color w:val="111111"/>
          <w:sz w:val="28"/>
          <w:sz w:val="28"/>
          <w:szCs w:val="28"/>
          <w:rtl w:val="true"/>
          <w:lang w:bidi="fa-IR"/>
        </w:rPr>
        <w:t>تبارک بر چنين جاه و جلال و رفعت و اين شأن</w:t>
      </w:r>
    </w:p>
    <w:p>
      <w:pPr>
        <w:pStyle w:val="Heading3"/>
        <w:numPr>
          <w:ilvl w:val="2"/>
          <w:numId w:val="1"/>
        </w:numPr>
        <w:rPr/>
      </w:pPr>
      <w:bookmarkStart w:id="404" w:name="__RefHeading___Toc16954301_1280447820"/>
      <w:bookmarkStart w:id="405" w:name="_Toc144"/>
      <w:bookmarkEnd w:id="404"/>
      <w:r>
        <w:rPr>
          <w:rtl w:val="true"/>
        </w:rPr>
        <w:t>قصيده غديريّه در مدح حضرت اميرالمومنين علیه السلام</w:t>
      </w:r>
      <w:bookmarkEnd w:id="405"/>
    </w:p>
    <w:p>
      <w:pPr>
        <w:pStyle w:val="BookText"/>
        <w:rPr/>
      </w:pPr>
      <w:r>
        <w:rPr>
          <w:rFonts w:ascii="Amiri" w:hAnsi="Amiri" w:eastAsia="Amiri" w:cs="Amiri"/>
          <w:color w:val="111111"/>
          <w:sz w:val="28"/>
          <w:sz w:val="28"/>
          <w:szCs w:val="28"/>
          <w:rtl w:val="true"/>
          <w:lang w:bidi="ar-SA"/>
        </w:rPr>
        <w:t xml:space="preserve">قَد تاهَ عقلى و حارَ فى فَضلِ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الواصِفونَ عَن ذِکرِ مدحِ الأمير</w:t>
      </w:r>
    </w:p>
    <w:p>
      <w:pPr>
        <w:pStyle w:val="BookText"/>
        <w:rPr/>
      </w:pPr>
      <w:r>
        <w:rPr>
          <w:rFonts w:ascii="IRNazanin" w:hAnsi="IRNazanin" w:eastAsia="IRNazanin"/>
          <w:color w:val="111111"/>
          <w:sz w:val="28"/>
          <w:sz w:val="28"/>
          <w:szCs w:val="28"/>
          <w:rtl w:val="true"/>
          <w:lang w:bidi="fa-IR"/>
        </w:rPr>
        <w:t xml:space="preserve">عيدى چو صبح وصال، فرخنده و دلپذير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شاهى که مدّاح او گشت خداى قدير</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ودلپذير</w:t>
      </w:r>
    </w:p>
    <w:p>
      <w:pPr>
        <w:pStyle w:val="BookText"/>
        <w:rPr/>
      </w:pPr>
      <w:r>
        <w:rPr>
          <w:rFonts w:ascii="IRNazanin" w:hAnsi="IRNazanin" w:eastAsia="IRNazanin"/>
          <w:color w:val="111111"/>
          <w:sz w:val="28"/>
          <w:sz w:val="28"/>
          <w:szCs w:val="28"/>
          <w:rtl w:val="true"/>
          <w:lang w:bidi="fa-IR"/>
        </w:rPr>
        <w:t>اى برتر از عقل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مقام منيع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برتر از 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مکان رفيع</w:t>
      </w:r>
    </w:p>
    <w:p>
      <w:pPr>
        <w:pStyle w:val="BookText"/>
        <w:rPr/>
      </w:pPr>
      <w:r>
        <w:rPr>
          <w:rFonts w:ascii="IRNazanin" w:hAnsi="IRNazanin" w:eastAsia="IRNazanin"/>
          <w:color w:val="111111"/>
          <w:sz w:val="28"/>
          <w:sz w:val="28"/>
          <w:szCs w:val="28"/>
          <w:rtl w:val="true"/>
          <w:lang w:bidi="fa-IR"/>
        </w:rPr>
        <w:t xml:space="preserve">در حضرت کردگار، حبّ تو باشد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قدسيان، آيد به گوش سميع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عيدى چو صبح وصال، فرخنده و دلپذير </w:t>
      </w:r>
    </w:p>
    <w:p>
      <w:pPr>
        <w:pStyle w:val="BookText"/>
        <w:rPr/>
      </w:pPr>
      <w:r>
        <w:rPr>
          <w:rFonts w:ascii="IRNazanin" w:hAnsi="IRNazanin" w:eastAsia="IRNazanin"/>
          <w:color w:val="111111"/>
          <w:sz w:val="28"/>
          <w:sz w:val="28"/>
          <w:szCs w:val="28"/>
          <w:rtl w:val="true"/>
          <w:lang w:bidi="fa-IR"/>
        </w:rPr>
        <w:t xml:space="preserve">خيل ملک در سما با زينتى بس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جنان حوريان، به هيئتى دلفريب</w:t>
      </w:r>
    </w:p>
    <w:p>
      <w:pPr>
        <w:pStyle w:val="BookText"/>
        <w:rPr/>
      </w:pPr>
      <w:r>
        <w:rPr>
          <w:rFonts w:ascii="IRNazanin" w:hAnsi="IRNazanin" w:eastAsia="IRNazanin"/>
          <w:color w:val="111111"/>
          <w:sz w:val="28"/>
          <w:sz w:val="28"/>
          <w:szCs w:val="28"/>
          <w:rtl w:val="true"/>
          <w:lang w:bidi="fa-IR"/>
        </w:rPr>
        <w:t xml:space="preserve">با نغمه دلنواز، در بوستان عندليب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زمين شيعيان، گويند با فرّ و زيب</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Amiri" w:hAnsi="Amiri" w:eastAsia="Amiri" w:cs="Amiri"/>
          <w:color w:val="111111"/>
          <w:sz w:val="28"/>
          <w:sz w:val="28"/>
          <w:szCs w:val="28"/>
          <w:rtl w:val="true"/>
          <w:lang w:bidi="ar-SA"/>
        </w:rPr>
        <w:t xml:space="preserve">امروز ابواب فيض، به سوى ما باز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منصب سرورى، على سرافراز شد</w:t>
      </w:r>
    </w:p>
    <w:p>
      <w:pPr>
        <w:pStyle w:val="BookText"/>
        <w:rPr/>
      </w:pPr>
      <w:r>
        <w:rPr>
          <w:rFonts w:ascii="IRNazanin" w:hAnsi="IRNazanin" w:eastAsia="IRNazanin"/>
          <w:color w:val="111111"/>
          <w:sz w:val="28"/>
          <w:sz w:val="28"/>
          <w:szCs w:val="28"/>
          <w:rtl w:val="true"/>
          <w:lang w:bidi="fa-IR"/>
        </w:rPr>
        <w:t xml:space="preserve">کرّوبيان را به عرش، اين سخن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خرد با زبان، هريک هم‌آواز شد</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IRNazanin" w:hAnsi="IRNazanin" w:eastAsia="IRNazanin"/>
          <w:color w:val="111111"/>
          <w:sz w:val="28"/>
          <w:sz w:val="28"/>
          <w:szCs w:val="28"/>
          <w:rtl w:val="true"/>
          <w:lang w:bidi="fa-IR"/>
        </w:rPr>
        <w:t xml:space="preserve">امروز شد بهر خلق، نور خدا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واضح نمود، پيغمبر تاجدار</w:t>
      </w:r>
    </w:p>
    <w:p>
      <w:pPr>
        <w:pStyle w:val="BookText"/>
        <w:rPr/>
      </w:pPr>
      <w:r>
        <w:rPr>
          <w:rFonts w:ascii="IRNazanin" w:hAnsi="IRNazanin" w:eastAsia="IRNazanin"/>
          <w:color w:val="111111"/>
          <w:sz w:val="28"/>
          <w:sz w:val="28"/>
          <w:szCs w:val="28"/>
          <w:rtl w:val="true"/>
          <w:lang w:bidi="fa-IR"/>
        </w:rPr>
        <w:t>گفتا به خمّ غدير، که اى صغار و کبار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پادشاهى ز حقّ، على شده برقرار</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Amiri" w:hAnsi="Amiri" w:eastAsia="Amiri" w:cs="Amiri"/>
          <w:color w:val="111111"/>
          <w:sz w:val="28"/>
          <w:sz w:val="28"/>
          <w:szCs w:val="28"/>
          <w:rtl w:val="true"/>
          <w:lang w:bidi="ar-SA"/>
        </w:rPr>
        <w:t xml:space="preserve">دوستِ او را بود، جاىْ به خلد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او تا ابد، هست به دوزخ مقيم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ياور او را بود يار، خداى کريم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او روى تافت، گشت چو شيطان رجيم </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IRNazanin" w:hAnsi="IRNazanin" w:eastAsia="IRNazanin"/>
          <w:color w:val="111111"/>
          <w:sz w:val="28"/>
          <w:sz w:val="28"/>
          <w:szCs w:val="28"/>
          <w:rtl w:val="true"/>
          <w:lang w:bidi="fa-IR"/>
        </w:rPr>
        <w:t xml:space="preserve">گويم به حکم خداى، من به شما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او واجب است، برهمۀ مرد و زن</w:t>
      </w:r>
    </w:p>
    <w:p>
      <w:pPr>
        <w:pStyle w:val="BookText"/>
        <w:rPr/>
      </w:pPr>
      <w:r>
        <w:rPr>
          <w:rFonts w:ascii="IRNazanin" w:hAnsi="IRNazanin" w:eastAsia="IRNazanin"/>
          <w:color w:val="111111"/>
          <w:sz w:val="28"/>
          <w:sz w:val="28"/>
          <w:szCs w:val="28"/>
          <w:rtl w:val="true"/>
          <w:lang w:bidi="fa-IR"/>
        </w:rPr>
        <w:t xml:space="preserve">هر که محبّ على است، هست هوا خواه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مژده شادى کنند، جمله به سرّ و علن</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IRNazanin" w:hAnsi="IRNazanin" w:eastAsia="IRNazanin"/>
          <w:color w:val="111111"/>
          <w:sz w:val="28"/>
          <w:sz w:val="28"/>
          <w:szCs w:val="28"/>
          <w:rtl w:val="true"/>
          <w:lang w:bidi="fa-IR"/>
        </w:rPr>
        <w:t xml:space="preserve">فرمود چون اين سخن، با جملۀ شيخ 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يکسر همه، در حضرتش اين خطاب</w:t>
      </w:r>
    </w:p>
    <w:p>
      <w:pPr>
        <w:pStyle w:val="BookText"/>
        <w:rPr/>
      </w:pPr>
      <w:r>
        <w:rPr>
          <w:rFonts w:ascii="IRNazanin" w:hAnsi="IRNazanin" w:eastAsia="IRNazanin"/>
          <w:color w:val="111111"/>
          <w:sz w:val="28"/>
          <w:sz w:val="28"/>
          <w:szCs w:val="28"/>
          <w:rtl w:val="true"/>
          <w:lang w:bidi="fa-IR"/>
        </w:rPr>
        <w:t xml:space="preserve">گفتند از روى شوق، با شاه ختمى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جمله فرمان بريم، از حضرت بوتراب</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IRNazanin" w:hAnsi="IRNazanin" w:eastAsia="IRNazanin"/>
          <w:color w:val="111111"/>
          <w:sz w:val="28"/>
          <w:sz w:val="28"/>
          <w:szCs w:val="28"/>
          <w:rtl w:val="true"/>
          <w:lang w:bidi="fa-IR"/>
        </w:rPr>
        <w:t xml:space="preserve">آن کس که اوّل نمود، بيعت با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بخّ بخّ به تو، اى سرور مومنين</w:t>
      </w:r>
    </w:p>
    <w:p>
      <w:pPr>
        <w:pStyle w:val="BookText"/>
        <w:rPr/>
      </w:pPr>
      <w:r>
        <w:rPr>
          <w:rFonts w:ascii="IRNazanin" w:hAnsi="IRNazanin" w:eastAsia="IRNazanin"/>
          <w:color w:val="111111"/>
          <w:sz w:val="28"/>
          <w:sz w:val="28"/>
          <w:szCs w:val="28"/>
          <w:rtl w:val="true"/>
          <w:lang w:bidi="fa-IR"/>
        </w:rPr>
        <w:t xml:space="preserve">آن بود کاوّل شکست، عهد مودّت ز کين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لعنت کنند، اهل سما و زمين</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کو ز آغاز کار، خشت ستم را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عترت مصطفى، دست تعدّى گشاد </w:t>
      </w:r>
    </w:p>
    <w:p>
      <w:pPr>
        <w:pStyle w:val="BookText"/>
        <w:rPr/>
      </w:pPr>
      <w:r>
        <w:rPr>
          <w:rFonts w:ascii="IRNazanin" w:hAnsi="IRNazanin" w:eastAsia="IRNazanin"/>
          <w:color w:val="111111"/>
          <w:sz w:val="28"/>
          <w:sz w:val="28"/>
          <w:szCs w:val="28"/>
          <w:rtl w:val="true"/>
          <w:lang w:bidi="fa-IR"/>
        </w:rPr>
        <w:t xml:space="preserve">هرچه ستم شد به خلق، ز اهل جور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 نهند، جرمش به روز تَناد</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IRNazanin" w:hAnsi="IRNazanin" w:eastAsia="IRNazanin"/>
          <w:color w:val="111111"/>
          <w:sz w:val="28"/>
          <w:sz w:val="28"/>
          <w:szCs w:val="28"/>
          <w:rtl w:val="true"/>
          <w:lang w:bidi="fa-IR"/>
        </w:rPr>
        <w:t>اى ملجأ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چاره بى‌کسان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شد زجور و ستم، سرتاسر اينجهان</w:t>
      </w:r>
    </w:p>
    <w:p>
      <w:pPr>
        <w:pStyle w:val="BookText"/>
        <w:rPr/>
      </w:pPr>
      <w:r>
        <w:rPr>
          <w:rFonts w:ascii="IRNazanin" w:hAnsi="IRNazanin" w:eastAsia="IRNazanin"/>
          <w:color w:val="111111"/>
          <w:sz w:val="28"/>
          <w:sz w:val="28"/>
          <w:szCs w:val="28"/>
          <w:rtl w:val="true"/>
          <w:lang w:bidi="fa-IR"/>
        </w:rPr>
        <w:t xml:space="preserve">ظاهر شو از بهر عدل، اى غايب 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فصيح، گویيم شادى‌کنان</w:t>
      </w:r>
    </w:p>
    <w:p>
      <w:pPr>
        <w:pStyle w:val="BookText"/>
        <w:rPr/>
      </w:pPr>
      <w:r>
        <w:rPr>
          <w:rFonts w:ascii="IRNazanin" w:hAnsi="IRNazanin" w:eastAsia="IRNazanin"/>
          <w:color w:val="111111"/>
          <w:sz w:val="28"/>
          <w:sz w:val="28"/>
          <w:szCs w:val="28"/>
          <w:rtl w:val="true"/>
          <w:lang w:bidi="fa-IR"/>
        </w:rPr>
        <w:t>هلا هلا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چو صبح وصال، فرخنده و دلپذير</w:t>
      </w:r>
    </w:p>
    <w:p>
      <w:pPr>
        <w:pStyle w:val="BookText"/>
        <w:rPr/>
      </w:pPr>
      <w:r>
        <w:rPr>
          <w:rFonts w:ascii="IRNazanin" w:hAnsi="IRNazanin" w:eastAsia="IRNazanin"/>
          <w:color w:val="111111"/>
          <w:sz w:val="28"/>
          <w:sz w:val="28"/>
          <w:szCs w:val="28"/>
          <w:rtl w:val="true"/>
          <w:lang w:bidi="fa-IR"/>
        </w:rPr>
        <w:t>رباعی در محبت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خاکم به سر که غیر خطا نیست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معصیت چو شام شده روزگار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نبستم به قیامت به جز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و مرحمت کردگار من </w:t>
      </w:r>
      <w:bookmarkStart w:id="406" w:name="pg18968_185582"/>
    </w:p>
    <w:p>
      <w:pPr>
        <w:pStyle w:val="BookText"/>
        <w:rPr/>
      </w:pPr>
      <w:bookmarkEnd w:id="406"/>
      <w:r>
        <w:rPr>
          <w:rFonts w:ascii="IRNazanin" w:hAnsi="IRNazanin" w:eastAsia="IRNazanin"/>
          <w:color w:val="111111"/>
          <w:sz w:val="28"/>
          <w:sz w:val="28"/>
          <w:szCs w:val="28"/>
          <w:rtl w:val="true"/>
          <w:lang w:bidi="fa-IR"/>
        </w:rPr>
        <w:t>اشعار گوناگون</w:t>
      </w:r>
    </w:p>
    <w:p>
      <w:pPr>
        <w:pStyle w:val="Heading3"/>
        <w:numPr>
          <w:ilvl w:val="2"/>
          <w:numId w:val="1"/>
        </w:numPr>
        <w:rPr/>
      </w:pPr>
      <w:bookmarkStart w:id="407" w:name="__RefHeading___Toc16954303_1280447820"/>
      <w:bookmarkStart w:id="408" w:name="_Toc145"/>
      <w:bookmarkEnd w:id="407"/>
      <w:r>
        <w:rPr>
          <w:rtl w:val="true"/>
        </w:rPr>
        <w:t>سایر اشعار</w:t>
      </w:r>
      <w:bookmarkEnd w:id="408"/>
    </w:p>
    <w:p>
      <w:pPr>
        <w:pStyle w:val="BookText"/>
        <w:rPr/>
      </w:pPr>
      <w:r>
        <w:rPr>
          <w:rFonts w:ascii="IRNazanin" w:hAnsi="IRNazanin" w:eastAsia="IRNazanin"/>
          <w:color w:val="111111"/>
          <w:sz w:val="28"/>
          <w:sz w:val="28"/>
          <w:szCs w:val="28"/>
          <w:rtl w:val="true"/>
          <w:lang w:bidi="fa-IR"/>
        </w:rPr>
        <w:t>در وصف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نبود غیرِ علمِ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کاوست مغز و جمله اینها هست پوست</w:t>
      </w:r>
    </w:p>
    <w:p>
      <w:pPr>
        <w:pStyle w:val="BookText"/>
        <w:rPr/>
      </w:pPr>
      <w:r>
        <w:rPr>
          <w:rFonts w:ascii="IRNazanin" w:hAnsi="IRNazanin" w:eastAsia="IRNazanin"/>
          <w:color w:val="111111"/>
          <w:sz w:val="28"/>
          <w:sz w:val="28"/>
          <w:szCs w:val="28"/>
          <w:rtl w:val="true"/>
          <w:lang w:bidi="fa-IR"/>
        </w:rPr>
        <w:t>بشنو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از خود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عاشقی پر نور کن</w:t>
      </w:r>
    </w:p>
    <w:p>
      <w:pPr>
        <w:pStyle w:val="BookText"/>
        <w:rPr/>
      </w:pPr>
      <w:r>
        <w:rPr>
          <w:rFonts w:ascii="IRNazanin" w:hAnsi="IRNazanin" w:eastAsia="IRNazanin"/>
          <w:color w:val="111111"/>
          <w:sz w:val="28"/>
          <w:sz w:val="28"/>
          <w:szCs w:val="28"/>
          <w:rtl w:val="true"/>
          <w:lang w:bidi="fa-IR"/>
        </w:rPr>
        <w:t xml:space="preserve">چون ز علم عاشقی آگه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خود موسی کلیم الله شوی</w:t>
      </w:r>
    </w:p>
    <w:p>
      <w:pPr>
        <w:pStyle w:val="BookText"/>
        <w:rPr/>
      </w:pPr>
      <w:r>
        <w:rPr>
          <w:rFonts w:ascii="IRNazanin" w:hAnsi="IRNazanin" w:eastAsia="IRNazanin"/>
          <w:color w:val="111111"/>
          <w:sz w:val="28"/>
          <w:sz w:val="28"/>
          <w:szCs w:val="28"/>
          <w:rtl w:val="true"/>
          <w:lang w:bidi="fa-IR"/>
        </w:rPr>
        <w:t xml:space="preserve">چون‌که آن موسی مخلّی شد 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تجلّی کرد دوست</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بشنیدچون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علقه‌های خویش کرد از دل برون</w:t>
      </w:r>
    </w:p>
    <w:p>
      <w:pPr>
        <w:pStyle w:val="BookText"/>
        <w:rPr/>
      </w:pPr>
      <w:r>
        <w:rPr>
          <w:rFonts w:ascii="IRNazanin" w:hAnsi="IRNazanin" w:eastAsia="IRNazanin"/>
          <w:color w:val="111111"/>
          <w:sz w:val="28"/>
          <w:sz w:val="28"/>
          <w:szCs w:val="28"/>
          <w:rtl w:val="true"/>
          <w:lang w:bidi="fa-IR"/>
        </w:rPr>
        <w:t xml:space="preserve">چون‌که موسی گشت فارغ از 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او تجلّی‌ها نمود</w:t>
      </w:r>
    </w:p>
    <w:p>
      <w:pPr>
        <w:pStyle w:val="BookText"/>
        <w:rPr/>
      </w:pPr>
      <w:r>
        <w:rPr>
          <w:rFonts w:ascii="IRNazanin" w:hAnsi="IRNazanin" w:eastAsia="IRNazanin"/>
          <w:color w:val="111111"/>
          <w:sz w:val="28"/>
          <w:sz w:val="28"/>
          <w:szCs w:val="28"/>
          <w:rtl w:val="true"/>
          <w:lang w:bidi="fa-IR"/>
        </w:rPr>
        <w:t xml:space="preserve">تا به کی در بند این نحویّ و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قید اسم و فعل و حرف؟</w:t>
      </w:r>
    </w:p>
    <w:p>
      <w:pPr>
        <w:pStyle w:val="BookText"/>
        <w:rPr/>
      </w:pPr>
      <w:r>
        <w:rPr>
          <w:rFonts w:ascii="IRNazanin" w:hAnsi="IRNazanin" w:eastAsia="IRNazanin"/>
          <w:color w:val="111111"/>
          <w:sz w:val="28"/>
          <w:sz w:val="28"/>
          <w:szCs w:val="28"/>
          <w:rtl w:val="true"/>
          <w:lang w:bidi="fa-IR"/>
        </w:rPr>
        <w:t xml:space="preserve">نیست غیر اسم، این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حرف، این افعال ما</w:t>
      </w:r>
    </w:p>
    <w:p>
      <w:pPr>
        <w:pStyle w:val="BookText"/>
        <w:rPr/>
      </w:pPr>
      <w:r>
        <w:rPr>
          <w:rFonts w:ascii="IRNazanin" w:hAnsi="IRNazanin" w:eastAsia="IRNazanin"/>
          <w:color w:val="111111"/>
          <w:sz w:val="28"/>
          <w:sz w:val="28"/>
          <w:szCs w:val="28"/>
          <w:rtl w:val="true"/>
          <w:lang w:bidi="fa-IR"/>
        </w:rPr>
        <w:t xml:space="preserve">نیست در آن، واقعیّت خردلی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اهل دلی؟</w:t>
      </w:r>
    </w:p>
    <w:p>
      <w:pPr>
        <w:pStyle w:val="BookText"/>
        <w:rPr/>
      </w:pPr>
      <w:r>
        <w:rPr>
          <w:rFonts w:ascii="IRNazanin" w:hAnsi="IRNazanin" w:eastAsia="IRNazanin"/>
          <w:color w:val="111111"/>
          <w:sz w:val="28"/>
          <w:sz w:val="28"/>
          <w:szCs w:val="28"/>
          <w:rtl w:val="true"/>
          <w:lang w:bidi="fa-IR"/>
        </w:rPr>
        <w:t xml:space="preserve">نیست این‌ها غیر صورت،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بی‌مغز است و معنی ای پسر</w:t>
      </w:r>
    </w:p>
    <w:p>
      <w:pPr>
        <w:pStyle w:val="BookText"/>
        <w:rPr/>
      </w:pPr>
      <w:r>
        <w:rPr>
          <w:rFonts w:ascii="IRNazanin" w:hAnsi="IRNazanin" w:eastAsia="IRNazanin"/>
          <w:color w:val="111111"/>
          <w:sz w:val="28"/>
          <w:sz w:val="28"/>
          <w:szCs w:val="28"/>
          <w:rtl w:val="true"/>
          <w:lang w:bidi="fa-IR"/>
        </w:rPr>
        <w:t xml:space="preserve">مغز آن‌ها عشق و یاد مهوش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از آن باده‌های دلکَش است</w:t>
      </w:r>
    </w:p>
    <w:p>
      <w:pPr>
        <w:pStyle w:val="BookText"/>
        <w:rPr/>
      </w:pPr>
      <w:r>
        <w:rPr>
          <w:rFonts w:ascii="IRNazanin" w:hAnsi="IRNazanin" w:eastAsia="IRNazanin"/>
          <w:color w:val="111111"/>
          <w:sz w:val="28"/>
          <w:sz w:val="28"/>
          <w:szCs w:val="28"/>
          <w:rtl w:val="true"/>
          <w:lang w:bidi="fa-IR"/>
        </w:rPr>
        <w:t xml:space="preserve">مغز نَبْوَد غیر اخلاص و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تحریر و اسفار و فصوص</w:t>
      </w:r>
    </w:p>
    <w:p>
      <w:pPr>
        <w:pStyle w:val="BookText"/>
        <w:rPr/>
      </w:pPr>
      <w:r>
        <w:rPr>
          <w:rFonts w:ascii="IRNazanin" w:hAnsi="IRNazanin" w:eastAsia="IRNazanin"/>
          <w:color w:val="111111"/>
          <w:sz w:val="28"/>
          <w:sz w:val="28"/>
          <w:szCs w:val="28"/>
          <w:rtl w:val="true"/>
          <w:lang w:bidi="fa-IR"/>
        </w:rPr>
        <w:t xml:space="preserve">نیست مغز آن، شفای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پیدا کن اگر ز اهل دلی</w:t>
      </w:r>
    </w:p>
    <w:p>
      <w:pPr>
        <w:pStyle w:val="BookText"/>
        <w:rPr/>
      </w:pPr>
      <w:r>
        <w:rPr>
          <w:rFonts w:ascii="IRNazanin" w:hAnsi="IRNazanin" w:eastAsia="IRNazanin"/>
          <w:color w:val="111111"/>
          <w:sz w:val="28"/>
          <w:sz w:val="28"/>
          <w:szCs w:val="28"/>
          <w:rtl w:val="true"/>
          <w:lang w:bidi="fa-IR"/>
        </w:rPr>
        <w:t xml:space="preserve">چند چند از این هیولا و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کِی این‌ها ز تو خیر البشر؟</w:t>
      </w:r>
    </w:p>
    <w:p>
      <w:pPr>
        <w:pStyle w:val="BookText"/>
        <w:rPr/>
      </w:pPr>
      <w:r>
        <w:rPr>
          <w:rFonts w:ascii="IRNazanin" w:hAnsi="IRNazanin" w:eastAsia="IRNazanin"/>
          <w:color w:val="111111"/>
          <w:sz w:val="28"/>
          <w:sz w:val="28"/>
          <w:szCs w:val="28"/>
          <w:rtl w:val="true"/>
          <w:lang w:bidi="fa-IR"/>
        </w:rPr>
        <w:t xml:space="preserve">اهل حکمت هستی، امّا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نظر کن، بین غلام کیستی؟</w:t>
      </w:r>
    </w:p>
    <w:p>
      <w:pPr>
        <w:pStyle w:val="BookText"/>
        <w:rPr/>
      </w:pPr>
      <w:r>
        <w:rPr>
          <w:rFonts w:ascii="IRNazanin" w:hAnsi="IRNazanin" w:eastAsia="IRNazanin"/>
          <w:color w:val="111111"/>
          <w:sz w:val="28"/>
          <w:sz w:val="28"/>
          <w:szCs w:val="28"/>
          <w:rtl w:val="true"/>
          <w:lang w:bidi="fa-IR"/>
        </w:rPr>
        <w:t xml:space="preserve">آنِ احمد یا از آنِ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بوذری یا آن‌که کورموصلی؟</w:t>
      </w:r>
    </w:p>
    <w:p>
      <w:pPr>
        <w:pStyle w:val="BookText"/>
        <w:rPr/>
      </w:pPr>
      <w:r>
        <w:rPr>
          <w:rFonts w:ascii="IRNazanin" w:hAnsi="IRNazanin" w:eastAsia="IRNazanin"/>
          <w:color w:val="111111"/>
          <w:sz w:val="28"/>
          <w:sz w:val="28"/>
          <w:szCs w:val="28"/>
          <w:rtl w:val="true"/>
          <w:lang w:bidi="fa-IR"/>
        </w:rPr>
        <w:t xml:space="preserve">عشق باشد دوستیِّ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تو ز غیر کردگار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 گیر و دل مخلّا کن 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در یک دل نمی‌گنجد دو دوست </w:t>
      </w:r>
    </w:p>
    <w:p>
      <w:pPr>
        <w:pStyle w:val="BookText"/>
        <w:rPr/>
      </w:pPr>
      <w:r>
        <w:rPr>
          <w:rFonts w:ascii="IRNazanin" w:hAnsi="IRNazanin" w:eastAsia="IRNazanin"/>
          <w:color w:val="111111"/>
          <w:sz w:val="28"/>
          <w:sz w:val="28"/>
          <w:szCs w:val="28"/>
          <w:rtl w:val="true"/>
          <w:lang w:bidi="fa-IR"/>
        </w:rPr>
        <w:t xml:space="preserve">عشق را تعریف ممکن نیست،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توان گفتا که عشقِ یار چیست</w:t>
      </w:r>
    </w:p>
    <w:p>
      <w:pPr>
        <w:pStyle w:val="BookText"/>
        <w:rPr/>
      </w:pPr>
      <w:r>
        <w:rPr>
          <w:rFonts w:ascii="IRNazanin" w:hAnsi="IRNazanin" w:eastAsia="IRNazanin"/>
          <w:color w:val="111111"/>
          <w:sz w:val="28"/>
          <w:sz w:val="28"/>
          <w:szCs w:val="28"/>
          <w:rtl w:val="true"/>
          <w:lang w:bidi="fa-IR"/>
        </w:rPr>
        <w:t xml:space="preserve">زنده از عشق‌اند جمله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بی‌عشق باشد چون ممات</w:t>
      </w:r>
    </w:p>
    <w:p>
      <w:pPr>
        <w:pStyle w:val="BookText"/>
        <w:rPr/>
      </w:pPr>
      <w:r>
        <w:rPr>
          <w:rFonts w:ascii="IRNazanin" w:hAnsi="IRNazanin" w:eastAsia="IRNazanin"/>
          <w:color w:val="111111"/>
          <w:sz w:val="28"/>
          <w:sz w:val="28"/>
          <w:szCs w:val="28"/>
          <w:rtl w:val="true"/>
          <w:lang w:bidi="fa-IR"/>
        </w:rPr>
        <w:t xml:space="preserve">غیر علمِ عشق، فانی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جانان جاودانی می‌شود</w:t>
      </w:r>
    </w:p>
    <w:p>
      <w:pPr>
        <w:pStyle w:val="BookText"/>
        <w:rPr/>
      </w:pPr>
      <w:r>
        <w:rPr>
          <w:rFonts w:ascii="IRNazanin" w:hAnsi="IRNazanin" w:eastAsia="IRNazanin"/>
          <w:color w:val="111111"/>
          <w:sz w:val="28"/>
          <w:sz w:val="28"/>
          <w:szCs w:val="28"/>
          <w:rtl w:val="true"/>
          <w:lang w:bidi="fa-IR"/>
        </w:rPr>
        <w:t xml:space="preserve">ای چه خوش گفته حکیم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اندر مثنوی معنوی</w:t>
      </w:r>
    </w:p>
    <w:p>
      <w:pPr>
        <w:pStyle w:val="BookText"/>
        <w:rPr/>
      </w:pPr>
      <w:r>
        <w:rPr>
          <w:rFonts w:ascii="IRNazanin" w:hAnsi="IRNazanin" w:eastAsia="IRNazanin"/>
          <w:color w:val="111111"/>
          <w:sz w:val="28"/>
          <w:sz w:val="28"/>
          <w:szCs w:val="28"/>
          <w:rtl w:val="true"/>
          <w:lang w:bidi="fa-IR"/>
        </w:rPr>
        <w:t xml:space="preserve">هر چه گویی، عشق از آن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امیرالمؤمنین حیدر بود</w:t>
      </w:r>
    </w:p>
    <w:p>
      <w:pPr>
        <w:pStyle w:val="BookText"/>
        <w:rPr/>
      </w:pPr>
      <w:r>
        <w:rPr>
          <w:rFonts w:ascii="IRNazanin" w:hAnsi="IRNazanin" w:eastAsia="IRNazanin"/>
          <w:color w:val="111111"/>
          <w:sz w:val="28"/>
          <w:sz w:val="28"/>
          <w:szCs w:val="28"/>
          <w:rtl w:val="true"/>
          <w:lang w:bidi="fa-IR"/>
        </w:rPr>
        <w:t xml:space="preserve">گر نبودی سینه‌ها تنگ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نبودی قلب‌ها سخت و کثیف</w:t>
      </w:r>
    </w:p>
    <w:p>
      <w:pPr>
        <w:pStyle w:val="BookText"/>
        <w:rPr/>
      </w:pPr>
      <w:r>
        <w:rPr>
          <w:rFonts w:ascii="IRNazanin" w:hAnsi="IRNazanin" w:eastAsia="IRNazanin"/>
          <w:color w:val="111111"/>
          <w:sz w:val="28"/>
          <w:sz w:val="28"/>
          <w:szCs w:val="28"/>
          <w:rtl w:val="true"/>
          <w:lang w:bidi="fa-IR"/>
        </w:rPr>
        <w:t xml:space="preserve">در مدیحش داد معنی دادمی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منطق لبی نگشادمی</w:t>
      </w:r>
    </w:p>
    <w:p>
      <w:pPr>
        <w:pStyle w:val="BookText"/>
        <w:rPr/>
      </w:pPr>
      <w:r>
        <w:rPr>
          <w:rFonts w:ascii="IRNazanin" w:hAnsi="IRNazanin" w:eastAsia="IRNazanin"/>
          <w:color w:val="111111"/>
          <w:sz w:val="28"/>
          <w:sz w:val="28"/>
          <w:szCs w:val="28"/>
          <w:rtl w:val="true"/>
          <w:lang w:bidi="fa-IR"/>
        </w:rPr>
        <w:t xml:space="preserve">چونکه با کودک سر و کارم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کودکان باید گشاد</w:t>
      </w:r>
    </w:p>
    <w:p>
      <w:pPr>
        <w:pStyle w:val="BookText"/>
        <w:rPr/>
      </w:pPr>
      <w:r>
        <w:rPr>
          <w:rFonts w:ascii="IRNazanin" w:hAnsi="IRNazanin" w:eastAsia="IRNazanin"/>
          <w:color w:val="111111"/>
          <w:sz w:val="28"/>
          <w:sz w:val="28"/>
          <w:szCs w:val="28"/>
          <w:rtl w:val="true"/>
          <w:lang w:bidi="fa-IR"/>
        </w:rPr>
        <w:t xml:space="preserve">خالی کردن دل از محبّت اغیار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همی جویی وصال یاررا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 از قلب خود اغیار را</w:t>
      </w:r>
    </w:p>
    <w:p>
      <w:pPr>
        <w:pStyle w:val="BookText"/>
        <w:rPr/>
      </w:pPr>
      <w:r>
        <w:rPr>
          <w:rFonts w:ascii="IRNazanin" w:hAnsi="IRNazanin" w:eastAsia="IRNazanin"/>
          <w:color w:val="111111"/>
          <w:sz w:val="28"/>
          <w:sz w:val="28"/>
          <w:szCs w:val="28"/>
          <w:rtl w:val="true"/>
          <w:lang w:bidi="fa-IR"/>
        </w:rPr>
        <w:t xml:space="preserve">چون که آن یعقوب، شیخ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یوسف گشت در قلبش مَکین</w:t>
      </w:r>
    </w:p>
    <w:p>
      <w:pPr>
        <w:pStyle w:val="BookText"/>
        <w:rPr/>
      </w:pPr>
      <w:r>
        <w:rPr>
          <w:rFonts w:ascii="IRNazanin" w:hAnsi="IRNazanin" w:eastAsia="IRNazanin"/>
          <w:color w:val="111111"/>
          <w:sz w:val="28"/>
          <w:sz w:val="28"/>
          <w:szCs w:val="28"/>
          <w:rtl w:val="true"/>
          <w:lang w:bidi="fa-IR"/>
        </w:rPr>
        <w:t xml:space="preserve">چونکه غیر آمد به دل، دلدار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مقام ظاهر و، أسرار رفت</w:t>
      </w:r>
    </w:p>
    <w:p>
      <w:pPr>
        <w:pStyle w:val="BookText"/>
        <w:rPr/>
      </w:pPr>
      <w:r>
        <w:rPr>
          <w:rFonts w:ascii="IRNazanin" w:hAnsi="IRNazanin" w:eastAsia="IRNazanin"/>
          <w:color w:val="111111"/>
          <w:sz w:val="28"/>
          <w:sz w:val="28"/>
          <w:szCs w:val="28"/>
          <w:rtl w:val="true"/>
          <w:lang w:bidi="fa-IR"/>
        </w:rPr>
        <w:t xml:space="preserve">حق تعالی خواست بیدارش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چیز، جز یارش کند</w:t>
      </w:r>
    </w:p>
    <w:p>
      <w:pPr>
        <w:pStyle w:val="BookText"/>
        <w:rPr/>
      </w:pPr>
      <w:r>
        <w:rPr>
          <w:rFonts w:ascii="IRNazanin" w:hAnsi="IRNazanin" w:eastAsia="IRNazanin"/>
          <w:color w:val="111111"/>
          <w:sz w:val="28"/>
          <w:sz w:val="28"/>
          <w:szCs w:val="28"/>
          <w:rtl w:val="true"/>
          <w:lang w:bidi="fa-IR"/>
        </w:rPr>
        <w:t xml:space="preserve">مبتلایش کرد بر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رویِ یوسفش شد در محاق</w:t>
      </w:r>
    </w:p>
    <w:p>
      <w:pPr>
        <w:pStyle w:val="BookText"/>
        <w:rPr/>
      </w:pPr>
      <w:r>
        <w:rPr>
          <w:rFonts w:ascii="IRNazanin" w:hAnsi="IRNazanin" w:eastAsia="IRNazanin"/>
          <w:color w:val="111111"/>
          <w:sz w:val="28"/>
          <w:sz w:val="28"/>
          <w:szCs w:val="28"/>
          <w:rtl w:val="true"/>
          <w:lang w:bidi="fa-IR"/>
        </w:rPr>
        <w:t xml:space="preserve">چون محبّت داشت او را در 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بهر خود یکی بیت الحزن</w:t>
      </w:r>
    </w:p>
    <w:p>
      <w:pPr>
        <w:pStyle w:val="BookText"/>
        <w:rPr/>
      </w:pPr>
      <w:r>
        <w:rPr>
          <w:rFonts w:ascii="IRNazanin" w:hAnsi="IRNazanin" w:eastAsia="IRNazanin"/>
          <w:color w:val="111111"/>
          <w:sz w:val="28"/>
          <w:sz w:val="28"/>
          <w:szCs w:val="28"/>
          <w:rtl w:val="true"/>
          <w:lang w:bidi="fa-IR"/>
        </w:rPr>
        <w:t xml:space="preserve">نام یوسف بود ذکرش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وی نِی غیر وی ذکر دگر</w:t>
      </w:r>
    </w:p>
    <w:p>
      <w:pPr>
        <w:pStyle w:val="BookText"/>
        <w:rPr/>
      </w:pPr>
      <w:r>
        <w:rPr>
          <w:rFonts w:ascii="IRNazanin" w:hAnsi="IRNazanin" w:eastAsia="IRNazanin"/>
          <w:color w:val="111111"/>
          <w:sz w:val="28"/>
          <w:sz w:val="28"/>
          <w:szCs w:val="28"/>
          <w:rtl w:val="true"/>
          <w:lang w:bidi="fa-IR"/>
        </w:rPr>
        <w:t xml:space="preserve">روزی آمد مقبلی او را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 تن ضعیف و سینه 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چیست این حال 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 کیست، در تاب و تبی؟</w:t>
      </w:r>
    </w:p>
    <w:p>
      <w:pPr>
        <w:pStyle w:val="BookText"/>
        <w:rPr/>
      </w:pPr>
      <w:r>
        <w:rPr>
          <w:rFonts w:ascii="IRNazanin" w:hAnsi="IRNazanin" w:eastAsia="IRNazanin"/>
          <w:color w:val="111111"/>
          <w:sz w:val="28"/>
          <w:sz w:val="28"/>
          <w:szCs w:val="28"/>
          <w:rtl w:val="true"/>
          <w:lang w:bidi="fa-IR"/>
        </w:rPr>
        <w:t xml:space="preserve">این سخن بر زخمِ او شد چون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یوسف، یوسفش، شد بر فلک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هجران تنم این سان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گریان و دل بریان شده</w:t>
      </w:r>
    </w:p>
    <w:p>
      <w:pPr>
        <w:pStyle w:val="BookText"/>
        <w:rPr/>
      </w:pPr>
      <w:r>
        <w:rPr>
          <w:rFonts w:ascii="IRNazanin" w:hAnsi="IRNazanin" w:eastAsia="IRNazanin"/>
          <w:color w:val="111111"/>
          <w:sz w:val="28"/>
          <w:sz w:val="28"/>
          <w:szCs w:val="28"/>
          <w:rtl w:val="true"/>
          <w:lang w:bidi="fa-IR"/>
        </w:rPr>
        <w:t xml:space="preserve">جبرئیل آمد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یعقوب، شیخ</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الأنبیا </w:t>
      </w:r>
    </w:p>
    <w:p>
      <w:pPr>
        <w:pStyle w:val="BookText"/>
        <w:rPr/>
      </w:pPr>
      <w:r>
        <w:rPr>
          <w:rFonts w:ascii="IRNazanin" w:hAnsi="IRNazanin" w:eastAsia="IRNazanin"/>
          <w:color w:val="111111"/>
          <w:sz w:val="28"/>
          <w:sz w:val="28"/>
          <w:szCs w:val="28"/>
          <w:rtl w:val="true"/>
          <w:lang w:bidi="fa-IR"/>
        </w:rPr>
        <w:t xml:space="preserve">هشت و چارت، من پسر کردم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یک تن‌شان، نشد از تو جدا</w:t>
      </w:r>
    </w:p>
    <w:p>
      <w:pPr>
        <w:pStyle w:val="BookText"/>
        <w:rPr/>
      </w:pPr>
      <w:r>
        <w:rPr>
          <w:rFonts w:ascii="IRNazanin" w:hAnsi="IRNazanin" w:eastAsia="IRNazanin"/>
          <w:color w:val="111111"/>
          <w:sz w:val="28"/>
          <w:sz w:val="28"/>
          <w:szCs w:val="28"/>
          <w:rtl w:val="true"/>
          <w:lang w:bidi="fa-IR"/>
        </w:rPr>
        <w:t xml:space="preserve">این همه نالیدنت از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زاریدنت از هجر کیست؟</w:t>
      </w:r>
    </w:p>
    <w:p>
      <w:pPr>
        <w:pStyle w:val="BookText"/>
        <w:rPr/>
      </w:pPr>
      <w:r>
        <w:rPr>
          <w:rFonts w:ascii="IRNazanin" w:hAnsi="IRNazanin" w:eastAsia="IRNazanin"/>
          <w:color w:val="111111"/>
          <w:sz w:val="28"/>
          <w:sz w:val="28"/>
          <w:szCs w:val="28"/>
          <w:rtl w:val="true"/>
          <w:lang w:bidi="fa-IR"/>
        </w:rPr>
        <w:t xml:space="preserve">زین سپس، نامش نیاور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محوت سازم از پیغمبران</w:t>
      </w:r>
    </w:p>
    <w:p>
      <w:pPr>
        <w:pStyle w:val="BookText"/>
        <w:rPr/>
      </w:pPr>
      <w:r>
        <w:rPr>
          <w:rFonts w:ascii="IRNazanin" w:hAnsi="IRNazanin" w:eastAsia="IRNazanin"/>
          <w:color w:val="111111"/>
          <w:sz w:val="28"/>
          <w:sz w:val="28"/>
          <w:szCs w:val="28"/>
          <w:rtl w:val="true"/>
          <w:lang w:bidi="fa-IR"/>
        </w:rPr>
        <w:t>یعنی 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 را غیر نام من مجوی</w:t>
      </w:r>
    </w:p>
    <w:p>
      <w:pPr>
        <w:pStyle w:val="BookText"/>
        <w:rPr/>
      </w:pPr>
      <w:r>
        <w:rPr>
          <w:rFonts w:ascii="IRNazanin" w:hAnsi="IRNazanin" w:eastAsia="IRNazanin"/>
          <w:color w:val="111111"/>
          <w:sz w:val="28"/>
          <w:sz w:val="28"/>
          <w:szCs w:val="28"/>
          <w:rtl w:val="true"/>
          <w:lang w:bidi="fa-IR"/>
        </w:rPr>
        <w:t xml:space="preserve">باز در دل، حبّ یوسف داشت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می‌آمد از خانه برون</w:t>
      </w:r>
    </w:p>
    <w:p>
      <w:pPr>
        <w:pStyle w:val="BookText"/>
        <w:rPr/>
      </w:pPr>
      <w:r>
        <w:rPr>
          <w:rFonts w:ascii="IRNazanin" w:hAnsi="IRNazanin" w:eastAsia="IRNazanin"/>
          <w:color w:val="111111"/>
          <w:sz w:val="28"/>
          <w:sz w:val="28"/>
          <w:szCs w:val="28"/>
          <w:rtl w:val="true"/>
          <w:lang w:bidi="fa-IR"/>
        </w:rPr>
        <w:t xml:space="preserve">نام یوسف را از مردم می‌شنید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تسلّا می‌نمود آن نا امید</w:t>
      </w:r>
    </w:p>
    <w:p>
      <w:pPr>
        <w:pStyle w:val="BookText"/>
        <w:rPr/>
      </w:pPr>
      <w:r>
        <w:rPr>
          <w:rFonts w:ascii="IRNazanin" w:hAnsi="IRNazanin" w:eastAsia="IRNazanin"/>
          <w:color w:val="111111"/>
          <w:sz w:val="28"/>
          <w:sz w:val="28"/>
          <w:szCs w:val="28"/>
          <w:rtl w:val="true"/>
          <w:lang w:bidi="fa-IR"/>
        </w:rPr>
        <w:t xml:space="preserve">جبرئیل آمد به امر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یعقوبِ زارِ دل فِگار</w:t>
      </w:r>
    </w:p>
    <w:p>
      <w:pPr>
        <w:pStyle w:val="BookText"/>
        <w:rPr/>
      </w:pPr>
      <w:r>
        <w:rPr>
          <w:rFonts w:ascii="IRNazanin" w:hAnsi="IRNazanin" w:eastAsia="IRNazanin"/>
          <w:color w:val="111111"/>
          <w:sz w:val="28"/>
          <w:sz w:val="28"/>
          <w:szCs w:val="28"/>
          <w:rtl w:val="true"/>
          <w:lang w:bidi="fa-IR"/>
        </w:rPr>
        <w:t xml:space="preserve">گر دهی گوشَت به نام او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نامت برون از انبیا</w:t>
      </w:r>
    </w:p>
    <w:p>
      <w:pPr>
        <w:pStyle w:val="BookText"/>
        <w:rPr/>
      </w:pPr>
      <w:r>
        <w:rPr>
          <w:rFonts w:ascii="IRNazanin" w:hAnsi="IRNazanin" w:eastAsia="IRNazanin"/>
          <w:color w:val="111111"/>
          <w:sz w:val="28"/>
          <w:sz w:val="28"/>
          <w:szCs w:val="28"/>
          <w:rtl w:val="true"/>
          <w:lang w:bidi="fa-IR"/>
        </w:rPr>
        <w:t xml:space="preserve">حزن خود را داشت پنهان، آن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فرموده حق، فهو کظیم</w:t>
      </w:r>
    </w:p>
    <w:p>
      <w:pPr>
        <w:pStyle w:val="BookText"/>
        <w:rPr/>
      </w:pPr>
      <w:r>
        <w:rPr>
          <w:rFonts w:ascii="IRNazanin" w:hAnsi="IRNazanin" w:eastAsia="IRNazanin"/>
          <w:color w:val="111111"/>
          <w:sz w:val="28"/>
          <w:sz w:val="28"/>
          <w:szCs w:val="28"/>
          <w:rtl w:val="true"/>
          <w:lang w:bidi="fa-IR"/>
        </w:rPr>
        <w:t xml:space="preserve">خانه حق، چون دل عبد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وی آید هیچ کس</w:t>
      </w:r>
    </w:p>
    <w:p>
      <w:pPr>
        <w:pStyle w:val="BookText"/>
        <w:rPr/>
      </w:pPr>
      <w:r>
        <w:rPr>
          <w:rFonts w:ascii="IRNazanin" w:hAnsi="IRNazanin" w:eastAsia="IRNazanin"/>
          <w:color w:val="111111"/>
          <w:sz w:val="28"/>
          <w:sz w:val="28"/>
          <w:szCs w:val="28"/>
          <w:rtl w:val="true"/>
          <w:lang w:bidi="fa-IR"/>
        </w:rPr>
        <w:t xml:space="preserve">حبّ حق خواهی، به غیرش رو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اسیر خط و خال و مو مکن</w:t>
      </w:r>
    </w:p>
    <w:p>
      <w:pPr>
        <w:pStyle w:val="BookText"/>
        <w:rPr/>
      </w:pPr>
      <w:r>
        <w:rPr>
          <w:rFonts w:ascii="IRNazanin" w:hAnsi="IRNazanin" w:eastAsia="IRNazanin"/>
          <w:color w:val="111111"/>
          <w:sz w:val="28"/>
          <w:sz w:val="28"/>
          <w:szCs w:val="28"/>
          <w:rtl w:val="true"/>
          <w:lang w:bidi="fa-IR"/>
        </w:rPr>
        <w:t xml:space="preserve">پرهیز از عشق ما سوی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اندر کاخ خود آمد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خلیلِ حضرتِ ربّ جلیل</w:t>
      </w:r>
    </w:p>
    <w:p>
      <w:pPr>
        <w:pStyle w:val="BookText"/>
        <w:rPr/>
      </w:pPr>
      <w:r>
        <w:rPr>
          <w:rFonts w:ascii="IRNazanin" w:hAnsi="IRNazanin" w:eastAsia="IRNazanin"/>
          <w:color w:val="111111"/>
          <w:sz w:val="28"/>
          <w:sz w:val="28"/>
          <w:szCs w:val="28"/>
          <w:rtl w:val="true"/>
          <w:lang w:bidi="fa-IR"/>
        </w:rPr>
        <w:t>دید اسماعیل را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 زیور، هاجرش پیراسته</w:t>
      </w:r>
    </w:p>
    <w:p>
      <w:pPr>
        <w:pStyle w:val="BookText"/>
        <w:rPr/>
      </w:pPr>
      <w:r>
        <w:rPr>
          <w:rFonts w:ascii="IRNazanin" w:hAnsi="IRNazanin" w:eastAsia="IRNazanin"/>
          <w:color w:val="111111"/>
          <w:sz w:val="28"/>
          <w:sz w:val="28"/>
          <w:szCs w:val="28"/>
          <w:rtl w:val="true"/>
          <w:lang w:bidi="fa-IR"/>
        </w:rPr>
        <w:t xml:space="preserve">علقه‌ای در دل فتادش از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خلّتی از وی فتاد او را به سر</w:t>
      </w:r>
    </w:p>
    <w:p>
      <w:pPr>
        <w:pStyle w:val="BookText"/>
        <w:rPr/>
      </w:pPr>
      <w:r>
        <w:rPr>
          <w:rFonts w:ascii="IRNazanin" w:hAnsi="IRNazanin" w:eastAsia="IRNazanin"/>
          <w:color w:val="111111"/>
          <w:sz w:val="28"/>
          <w:sz w:val="28"/>
          <w:szCs w:val="28"/>
          <w:rtl w:val="true"/>
          <w:lang w:bidi="fa-IR"/>
        </w:rPr>
        <w:t>چونکه شب خوابید گفتندش بخواب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مهیّا کن یکی تیغ و طناب</w:t>
      </w:r>
    </w:p>
    <w:p>
      <w:pPr>
        <w:pStyle w:val="BookText"/>
        <w:rPr/>
      </w:pPr>
      <w:r>
        <w:rPr>
          <w:rFonts w:ascii="IRNazanin" w:hAnsi="IRNazanin" w:eastAsia="IRNazanin"/>
          <w:color w:val="111111"/>
          <w:sz w:val="28"/>
          <w:sz w:val="28"/>
          <w:szCs w:val="28"/>
          <w:rtl w:val="true"/>
          <w:lang w:bidi="fa-IR"/>
        </w:rPr>
        <w:t xml:space="preserve">ذبح کن فرزندت اسماعیل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بردار افسر تخلیل را</w:t>
      </w:r>
    </w:p>
    <w:p>
      <w:pPr>
        <w:pStyle w:val="BookText"/>
        <w:rPr/>
      </w:pPr>
      <w:r>
        <w:rPr>
          <w:rFonts w:ascii="IRNazanin" w:hAnsi="IRNazanin" w:eastAsia="IRNazanin"/>
          <w:color w:val="111111"/>
          <w:sz w:val="28"/>
          <w:sz w:val="28"/>
          <w:szCs w:val="28"/>
          <w:rtl w:val="true"/>
          <w:lang w:bidi="fa-IR"/>
        </w:rPr>
        <w:t xml:space="preserve">کی محبّت را ز غیر ما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خالی شو و از دوست پُر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اسماعیل از خود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عشق ما پر نور کن </w:t>
      </w:r>
    </w:p>
    <w:p>
      <w:pPr>
        <w:pStyle w:val="BookText"/>
        <w:rPr/>
      </w:pPr>
      <w:r>
        <w:rPr>
          <w:rFonts w:ascii="IRNazanin" w:hAnsi="IRNazanin" w:eastAsia="IRNazanin"/>
          <w:color w:val="111111"/>
          <w:sz w:val="28"/>
          <w:sz w:val="28"/>
          <w:szCs w:val="28"/>
          <w:rtl w:val="true"/>
          <w:lang w:bidi="fa-IR"/>
        </w:rPr>
        <w:t>اظهار فقر و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که ما اسیریم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که ما فقیریم</w:t>
      </w:r>
    </w:p>
    <w:p>
      <w:pPr>
        <w:pStyle w:val="BookText"/>
        <w:rPr/>
      </w:pPr>
      <w:r>
        <w:rPr>
          <w:rFonts w:ascii="IRNazanin" w:hAnsi="IRNazanin" w:eastAsia="IRNazanin"/>
          <w:color w:val="111111"/>
          <w:sz w:val="28"/>
          <w:sz w:val="28"/>
          <w:szCs w:val="28"/>
          <w:rtl w:val="true"/>
          <w:lang w:bidi="fa-IR"/>
        </w:rPr>
        <w:t xml:space="preserve">ماییم لئیم و تو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گناه و تو رحیمی</w:t>
      </w:r>
    </w:p>
    <w:p>
      <w:pPr>
        <w:pStyle w:val="BookText"/>
        <w:rPr/>
      </w:pPr>
      <w:r>
        <w:rPr>
          <w:rFonts w:ascii="IRNazanin" w:hAnsi="IRNazanin" w:eastAsia="IRNazanin"/>
          <w:color w:val="111111"/>
          <w:sz w:val="28"/>
          <w:sz w:val="28"/>
          <w:szCs w:val="28"/>
          <w:rtl w:val="true"/>
          <w:lang w:bidi="fa-IR"/>
        </w:rPr>
        <w:t xml:space="preserve">در عالم جسم پا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تعلّق اوفتاده</w:t>
      </w:r>
    </w:p>
    <w:p>
      <w:pPr>
        <w:pStyle w:val="BookText"/>
        <w:rPr/>
      </w:pPr>
      <w:r>
        <w:rPr>
          <w:rFonts w:ascii="IRNazanin" w:hAnsi="IRNazanin" w:eastAsia="IRNazanin"/>
          <w:color w:val="111111"/>
          <w:sz w:val="28"/>
          <w:sz w:val="28"/>
          <w:szCs w:val="28"/>
          <w:rtl w:val="true"/>
          <w:lang w:bidi="fa-IR"/>
        </w:rPr>
        <w:t xml:space="preserve">در عالم جسم بازمانده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کام ز معرفت نرانده</w:t>
      </w:r>
    </w:p>
    <w:p>
      <w:pPr>
        <w:pStyle w:val="BookText"/>
        <w:rPr/>
      </w:pPr>
      <w:r>
        <w:rPr>
          <w:rFonts w:ascii="IRNazanin" w:hAnsi="IRNazanin" w:eastAsia="IRNazanin"/>
          <w:color w:val="111111"/>
          <w:sz w:val="28"/>
          <w:sz w:val="28"/>
          <w:szCs w:val="28"/>
          <w:rtl w:val="true"/>
          <w:lang w:bidi="fa-IR"/>
        </w:rPr>
        <w:t xml:space="preserve">از عالم روح دور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غرور گشته</w:t>
      </w:r>
    </w:p>
    <w:p>
      <w:pPr>
        <w:pStyle w:val="BookText"/>
        <w:rPr/>
      </w:pPr>
      <w:r>
        <w:rPr>
          <w:rFonts w:ascii="IRNazanin" w:hAnsi="IRNazanin" w:eastAsia="IRNazanin"/>
          <w:color w:val="111111"/>
          <w:sz w:val="28"/>
          <w:sz w:val="28"/>
          <w:szCs w:val="28"/>
          <w:rtl w:val="true"/>
          <w:lang w:bidi="fa-IR"/>
        </w:rPr>
        <w:t xml:space="preserve">گر لطف خدا نبود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از این بتر گرفتار</w:t>
      </w:r>
    </w:p>
    <w:p>
      <w:pPr>
        <w:pStyle w:val="BookText"/>
        <w:rPr/>
      </w:pPr>
      <w:r>
        <w:rPr>
          <w:rFonts w:ascii="IRNazanin" w:hAnsi="IRNazanin" w:eastAsia="IRNazanin"/>
          <w:color w:val="111111"/>
          <w:sz w:val="28"/>
          <w:sz w:val="28"/>
          <w:szCs w:val="28"/>
          <w:rtl w:val="true"/>
          <w:lang w:bidi="fa-IR"/>
        </w:rPr>
        <w:t xml:space="preserve">دل مُظلَم و تیره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پِذرُفته نه حرف نیک‌خواهان</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در این قفس گرفتار</w:t>
      </w:r>
    </w:p>
    <w:p>
      <w:pPr>
        <w:pStyle w:val="BookText"/>
        <w:rPr/>
      </w:pPr>
      <w:r>
        <w:rPr>
          <w:rFonts w:ascii="IRNazanin" w:hAnsi="IRNazanin" w:eastAsia="IRNazanin"/>
          <w:color w:val="111111"/>
          <w:sz w:val="28"/>
          <w:sz w:val="28"/>
          <w:szCs w:val="28"/>
          <w:rtl w:val="true"/>
          <w:lang w:bidi="fa-IR"/>
        </w:rPr>
        <w:t>در تنزیه و تحمید پروردگار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عنوان صحیفه نام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خدای کردگار است</w:t>
      </w:r>
    </w:p>
    <w:p>
      <w:pPr>
        <w:pStyle w:val="BookText"/>
        <w:rPr/>
      </w:pPr>
      <w:r>
        <w:rPr>
          <w:rFonts w:ascii="IRNazanin" w:hAnsi="IRNazanin" w:eastAsia="IRNazanin"/>
          <w:color w:val="111111"/>
          <w:sz w:val="28"/>
          <w:sz w:val="28"/>
          <w:szCs w:val="28"/>
          <w:rtl w:val="true"/>
          <w:lang w:bidi="fa-IR"/>
        </w:rPr>
        <w:t xml:space="preserve">آغاز به نام دوست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او نکوست کردم</w:t>
      </w:r>
    </w:p>
    <w:p>
      <w:pPr>
        <w:pStyle w:val="BookText"/>
        <w:rPr/>
      </w:pPr>
      <w:r>
        <w:rPr>
          <w:rFonts w:ascii="IRNazanin" w:hAnsi="IRNazanin" w:eastAsia="IRNazanin"/>
          <w:color w:val="111111"/>
          <w:sz w:val="28"/>
          <w:sz w:val="28"/>
          <w:szCs w:val="28"/>
          <w:rtl w:val="true"/>
          <w:lang w:bidi="fa-IR"/>
        </w:rPr>
        <w:t xml:space="preserve">ای خالق نُه رواق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صانعِ ذو الجلالِ بی چون</w:t>
      </w:r>
    </w:p>
    <w:p>
      <w:pPr>
        <w:pStyle w:val="BookText"/>
        <w:rPr/>
      </w:pPr>
      <w:r>
        <w:rPr>
          <w:rFonts w:ascii="IRNazanin" w:hAnsi="IRNazanin" w:eastAsia="IRNazanin"/>
          <w:color w:val="111111"/>
          <w:sz w:val="28"/>
          <w:sz w:val="28"/>
          <w:szCs w:val="28"/>
          <w:rtl w:val="true"/>
          <w:lang w:bidi="fa-IR"/>
        </w:rPr>
        <w:t xml:space="preserve">ای ذات تو علم و علم، ذاتت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شریک درصفاتت</w:t>
      </w:r>
    </w:p>
    <w:p>
      <w:pPr>
        <w:pStyle w:val="BookText"/>
        <w:rPr/>
      </w:pPr>
      <w:r>
        <w:rPr>
          <w:rFonts w:ascii="IRNazanin" w:hAnsi="IRNazanin" w:eastAsia="IRNazanin"/>
          <w:color w:val="111111"/>
          <w:sz w:val="28"/>
          <w:sz w:val="28"/>
          <w:szCs w:val="28"/>
          <w:rtl w:val="true"/>
          <w:lang w:bidi="fa-IR"/>
        </w:rPr>
        <w:t xml:space="preserve">در ذات تو اهل هوش، بی‌هوش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و رسل جمیع، مدهوش</w:t>
      </w:r>
    </w:p>
    <w:p>
      <w:pPr>
        <w:pStyle w:val="BookText"/>
        <w:rPr/>
      </w:pPr>
      <w:r>
        <w:rPr>
          <w:rFonts w:ascii="Amiri" w:hAnsi="Amiri" w:eastAsia="Amiri" w:cs="Amiri"/>
          <w:color w:val="111111"/>
          <w:sz w:val="28"/>
          <w:sz w:val="28"/>
          <w:szCs w:val="28"/>
          <w:rtl w:val="true"/>
          <w:lang w:bidi="ar-SA"/>
        </w:rPr>
        <w:t xml:space="preserve">هم عالِم و هم محبّ عِلمی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ز خیال و شکّ و وهمی</w:t>
      </w:r>
    </w:p>
    <w:p>
      <w:pPr>
        <w:pStyle w:val="BookText"/>
        <w:rPr/>
      </w:pPr>
      <w:r>
        <w:rPr>
          <w:rFonts w:ascii="IRNazanin" w:hAnsi="IRNazanin" w:eastAsia="IRNazanin"/>
          <w:color w:val="111111"/>
          <w:sz w:val="28"/>
          <w:sz w:val="28"/>
          <w:szCs w:val="28"/>
          <w:rtl w:val="true"/>
          <w:lang w:bidi="fa-IR"/>
        </w:rPr>
        <w:t xml:space="preserve">تسبیح تو در بیان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تحمید تو از زبان نشاید</w:t>
      </w:r>
    </w:p>
    <w:p>
      <w:pPr>
        <w:pStyle w:val="BookText"/>
        <w:rPr/>
      </w:pPr>
      <w:r>
        <w:rPr>
          <w:rFonts w:ascii="IRNazanin" w:hAnsi="IRNazanin" w:eastAsia="IRNazanin"/>
          <w:color w:val="111111"/>
          <w:sz w:val="28"/>
          <w:sz w:val="28"/>
          <w:szCs w:val="28"/>
          <w:rtl w:val="true"/>
          <w:lang w:bidi="fa-IR"/>
        </w:rPr>
        <w:t xml:space="preserve">حمد تو شده است زیب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عقل و نفس و آفاق</w:t>
      </w:r>
    </w:p>
    <w:p>
      <w:pPr>
        <w:pStyle w:val="BookText"/>
        <w:rPr/>
      </w:pPr>
      <w:r>
        <w:rPr>
          <w:rFonts w:ascii="IRNazanin" w:hAnsi="IRNazanin" w:eastAsia="IRNazanin"/>
          <w:color w:val="111111"/>
          <w:sz w:val="28"/>
          <w:sz w:val="28"/>
          <w:szCs w:val="28"/>
          <w:rtl w:val="true"/>
          <w:lang w:bidi="fa-IR"/>
        </w:rPr>
        <w:t xml:space="preserve">حمد تو ز کلک ما برون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که ز ما سوا برون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دگر است شکرت 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تو به شکرمان نگه دار </w:t>
      </w:r>
    </w:p>
    <w:p>
      <w:pPr>
        <w:pStyle w:val="BookText"/>
        <w:rPr/>
      </w:pPr>
      <w:r>
        <w:rPr>
          <w:rFonts w:ascii="IRNazanin" w:hAnsi="IRNazanin" w:eastAsia="IRNazanin"/>
          <w:color w:val="111111"/>
          <w:sz w:val="28"/>
          <w:sz w:val="28"/>
          <w:szCs w:val="28"/>
          <w:rtl w:val="true"/>
          <w:lang w:bidi="fa-IR"/>
        </w:rPr>
        <w:t>در وصف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بیاورده به ایجاد، عدم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صانع صورت‌گر و هم لوح و قلم را</w:t>
      </w:r>
    </w:p>
    <w:p>
      <w:pPr>
        <w:pStyle w:val="BookText"/>
        <w:rPr/>
      </w:pPr>
      <w:r>
        <w:rPr>
          <w:rFonts w:ascii="IRNazanin" w:hAnsi="IRNazanin" w:eastAsia="IRNazanin"/>
          <w:color w:val="111111"/>
          <w:sz w:val="28"/>
          <w:sz w:val="28"/>
          <w:szCs w:val="28"/>
          <w:rtl w:val="true"/>
          <w:lang w:bidi="fa-IR"/>
        </w:rPr>
        <w:t>ای نام تو مشهورُ، بُوَد کنه تو مستور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 تو تحیّر بود ارباب همم را</w:t>
      </w:r>
    </w:p>
    <w:p>
      <w:pPr>
        <w:pStyle w:val="BookText"/>
        <w:rPr/>
      </w:pPr>
      <w:r>
        <w:rPr>
          <w:rFonts w:ascii="IRNazanin" w:hAnsi="IRNazanin" w:eastAsia="IRNazanin"/>
          <w:color w:val="111111"/>
          <w:sz w:val="28"/>
          <w:sz w:val="28"/>
          <w:szCs w:val="28"/>
          <w:rtl w:val="true"/>
          <w:lang w:bidi="fa-IR"/>
        </w:rPr>
        <w:t>ای نعمت تو شامل هر مؤمن و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ریخته در کَون و و مکان بحر کرم را</w:t>
      </w:r>
    </w:p>
    <w:p>
      <w:pPr>
        <w:pStyle w:val="BookText"/>
        <w:rPr/>
      </w:pPr>
      <w:r>
        <w:rPr>
          <w:rFonts w:ascii="IRNazanin" w:hAnsi="IRNazanin" w:eastAsia="IRNazanin"/>
          <w:color w:val="111111"/>
          <w:sz w:val="28"/>
          <w:sz w:val="28"/>
          <w:szCs w:val="28"/>
          <w:rtl w:val="true"/>
          <w:lang w:bidi="fa-IR"/>
        </w:rPr>
        <w:t xml:space="preserve">هر چیز بغیر تو بود ممکن و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تو معدوم بدیدیم قِدَم را</w:t>
      </w:r>
    </w:p>
    <w:p>
      <w:pPr>
        <w:pStyle w:val="BookText"/>
        <w:rPr/>
      </w:pPr>
      <w:r>
        <w:rPr>
          <w:rFonts w:ascii="IRNazanin" w:hAnsi="IRNazanin" w:eastAsia="IRNazanin"/>
          <w:color w:val="111111"/>
          <w:sz w:val="28"/>
          <w:sz w:val="28"/>
          <w:szCs w:val="28"/>
          <w:rtl w:val="true"/>
          <w:lang w:bidi="fa-IR"/>
        </w:rPr>
        <w:t>موعظه‌ای در گذر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 از دست شد و، ما همه در راه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رفت و، ما را به نظر، ماه هنوز</w:t>
      </w:r>
    </w:p>
    <w:p>
      <w:pPr>
        <w:pStyle w:val="BookText"/>
        <w:rPr/>
      </w:pPr>
      <w:r>
        <w:rPr>
          <w:rFonts w:ascii="IRNazanin" w:hAnsi="IRNazanin" w:eastAsia="IRNazanin"/>
          <w:color w:val="111111"/>
          <w:sz w:val="28"/>
          <w:sz w:val="28"/>
          <w:szCs w:val="28"/>
          <w:rtl w:val="true"/>
          <w:lang w:bidi="fa-IR"/>
        </w:rPr>
        <w:t xml:space="preserve">کاروان رفت و، جرس می‌کشد آواز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حادثه‌ها، ناشده آگاه هنوز</w:t>
      </w:r>
    </w:p>
    <w:p>
      <w:pPr>
        <w:pStyle w:val="BookText"/>
        <w:rPr/>
      </w:pPr>
      <w:r>
        <w:rPr>
          <w:rFonts w:ascii="IRNazanin" w:hAnsi="IRNazanin" w:eastAsia="IRNazanin"/>
          <w:color w:val="111111"/>
          <w:sz w:val="28"/>
          <w:sz w:val="28"/>
          <w:szCs w:val="28"/>
          <w:rtl w:val="true"/>
          <w:lang w:bidi="fa-IR"/>
        </w:rPr>
        <w:t xml:space="preserve">همرهان، خاک نشین گشته و ما، در خوابیم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فکر هوا و هوس و جاه هنوز</w:t>
      </w:r>
    </w:p>
    <w:p>
      <w:pPr>
        <w:pStyle w:val="BookText"/>
        <w:rPr/>
      </w:pPr>
      <w:r>
        <w:rPr>
          <w:rFonts w:ascii="IRNazanin" w:hAnsi="IRNazanin" w:eastAsia="IRNazanin"/>
          <w:color w:val="111111"/>
          <w:sz w:val="28"/>
          <w:sz w:val="28"/>
          <w:szCs w:val="28"/>
          <w:rtl w:val="true"/>
          <w:lang w:bidi="fa-IR"/>
        </w:rPr>
        <w:t>ای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مشو غرّه که جاوید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 این خانه، نه از مفلس و نِی شاه هنوز</w:t>
      </w:r>
    </w:p>
    <w:p>
      <w:pPr>
        <w:pStyle w:val="BookText"/>
        <w:rPr/>
      </w:pPr>
      <w:r>
        <w:rPr>
          <w:rFonts w:ascii="IRNazanin" w:hAnsi="IRNazanin" w:eastAsia="IRNazanin"/>
          <w:color w:val="111111"/>
          <w:sz w:val="28"/>
          <w:sz w:val="28"/>
          <w:szCs w:val="28"/>
          <w:rtl w:val="true"/>
          <w:lang w:bidi="fa-IR"/>
        </w:rPr>
        <w:t xml:space="preserve">همه در غفلت و ناگه، همه خاموش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سخن‌هاست در افواه هنوز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هاتفی 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بیهوده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تو بهر حیاتی ز چه دلخواه هنوز </w:t>
      </w:r>
    </w:p>
    <w:p>
      <w:pPr>
        <w:pStyle w:val="BookText"/>
        <w:rPr/>
      </w:pPr>
      <w:r>
        <w:rPr>
          <w:rFonts w:ascii="IRNazanin" w:hAnsi="IRNazanin" w:eastAsia="IRNazanin"/>
          <w:color w:val="111111"/>
          <w:sz w:val="28"/>
          <w:sz w:val="28"/>
          <w:szCs w:val="28"/>
          <w:rtl w:val="true"/>
          <w:lang w:bidi="fa-IR"/>
        </w:rPr>
        <w:t>در موعظه سختی روز قیامت</w:t>
      </w:r>
    </w:p>
    <w:p>
      <w:pPr>
        <w:pStyle w:val="BookText"/>
        <w:rPr/>
      </w:pPr>
      <w:r>
        <w:rPr>
          <w:rFonts w:ascii="IRNazanin" w:hAnsi="IRNazanin" w:eastAsia="IRNazanin"/>
          <w:color w:val="111111"/>
          <w:sz w:val="28"/>
          <w:sz w:val="28"/>
          <w:szCs w:val="28"/>
          <w:rtl w:val="true"/>
          <w:lang w:bidi="fa-IR"/>
        </w:rPr>
        <w:t>امّتان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است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است و بار</w:t>
      </w:r>
    </w:p>
    <w:p>
      <w:pPr>
        <w:pStyle w:val="BookText"/>
        <w:rPr/>
      </w:pPr>
      <w:r>
        <w:rPr>
          <w:rFonts w:ascii="IRNazanin" w:hAnsi="IRNazanin" w:eastAsia="IRNazanin"/>
          <w:color w:val="111111"/>
          <w:sz w:val="28"/>
          <w:sz w:val="28"/>
          <w:szCs w:val="28"/>
          <w:rtl w:val="true"/>
          <w:lang w:bidi="fa-IR"/>
        </w:rPr>
        <w:t xml:space="preserve">بار بربندید، وقت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این زندگانی، مردن است</w:t>
      </w:r>
    </w:p>
    <w:p>
      <w:pPr>
        <w:pStyle w:val="BookText"/>
        <w:rPr/>
      </w:pPr>
      <w:r>
        <w:rPr>
          <w:rFonts w:ascii="IRNazanin" w:hAnsi="IRNazanin" w:eastAsia="IRNazanin"/>
          <w:color w:val="111111"/>
          <w:sz w:val="28"/>
          <w:sz w:val="28"/>
          <w:szCs w:val="28"/>
          <w:rtl w:val="true"/>
          <w:lang w:bidi="fa-IR"/>
        </w:rPr>
        <w:t>الرّحيل ای کاروانان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خطرناک است و می‌باید دلیل</w:t>
      </w:r>
    </w:p>
    <w:p>
      <w:pPr>
        <w:pStyle w:val="BookText"/>
        <w:rPr/>
      </w:pPr>
      <w:r>
        <w:rPr>
          <w:rFonts w:ascii="IRNazanin" w:hAnsi="IRNazanin" w:eastAsia="IRNazanin"/>
          <w:color w:val="111111"/>
          <w:sz w:val="28"/>
          <w:sz w:val="28"/>
          <w:szCs w:val="28"/>
          <w:rtl w:val="true"/>
          <w:lang w:bidi="fa-IR"/>
        </w:rPr>
        <w:t>تشنگی‌ها دارد ای غمدیدگان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بردارید از اشک دیدگان</w:t>
      </w:r>
    </w:p>
    <w:p>
      <w:pPr>
        <w:pStyle w:val="BookText"/>
        <w:rPr/>
      </w:pPr>
      <w:r>
        <w:rPr>
          <w:rFonts w:ascii="IRNazanin" w:hAnsi="IRNazanin" w:eastAsia="IRNazanin"/>
          <w:color w:val="111111"/>
          <w:sz w:val="28"/>
          <w:sz w:val="28"/>
          <w:szCs w:val="28"/>
          <w:rtl w:val="true"/>
          <w:lang w:bidi="fa-IR"/>
        </w:rPr>
        <w:t xml:space="preserve">چون فراوان است در آن مار و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ما هست تریاقی ضرور</w:t>
      </w:r>
    </w:p>
    <w:p>
      <w:pPr>
        <w:pStyle w:val="BookText"/>
        <w:rPr/>
      </w:pPr>
      <w:r>
        <w:rPr>
          <w:rFonts w:ascii="IRNazanin" w:hAnsi="IRNazanin" w:eastAsia="IRNazanin"/>
          <w:color w:val="111111"/>
          <w:sz w:val="28"/>
          <w:sz w:val="28"/>
          <w:szCs w:val="28"/>
          <w:rtl w:val="true"/>
          <w:lang w:bidi="fa-IR"/>
        </w:rPr>
        <w:t xml:space="preserve">جاده تاریک و منزل‌های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کنی بی روشنی زآن‌ها عبور؟</w:t>
      </w:r>
    </w:p>
    <w:p>
      <w:pPr>
        <w:pStyle w:val="BookText"/>
        <w:rPr/>
      </w:pPr>
      <w:r>
        <w:rPr>
          <w:rFonts w:ascii="IRNazanin" w:hAnsi="IRNazanin" w:eastAsia="IRNazanin"/>
          <w:color w:val="111111"/>
          <w:sz w:val="28"/>
          <w:sz w:val="28"/>
          <w:szCs w:val="28"/>
          <w:rtl w:val="true"/>
          <w:lang w:bidi="fa-IR"/>
        </w:rPr>
        <w:t xml:space="preserve">بهر این راهِ خطرناک 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باید برد ای صاحب وقوف</w:t>
      </w:r>
    </w:p>
    <w:p>
      <w:pPr>
        <w:pStyle w:val="BookText"/>
        <w:rPr/>
      </w:pPr>
      <w:r>
        <w:rPr>
          <w:rFonts w:ascii="IRNazanin" w:hAnsi="IRNazanin" w:eastAsia="IRNazanin"/>
          <w:color w:val="111111"/>
          <w:sz w:val="28"/>
          <w:sz w:val="28"/>
          <w:szCs w:val="28"/>
          <w:rtl w:val="true"/>
          <w:lang w:bidi="fa-IR"/>
        </w:rPr>
        <w:t>فرصت از دستت برون شد، ای عمو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توشۀ راهِ خطرناکِ تو کو؟</w:t>
      </w:r>
    </w:p>
    <w:p>
      <w:pPr>
        <w:pStyle w:val="BookText"/>
        <w:rPr/>
      </w:pPr>
      <w:r>
        <w:rPr>
          <w:rFonts w:ascii="IRNazanin" w:hAnsi="IRNazanin" w:eastAsia="IRNazanin"/>
          <w:color w:val="111111"/>
          <w:sz w:val="28"/>
          <w:sz w:val="28"/>
          <w:szCs w:val="28"/>
          <w:rtl w:val="true"/>
          <w:lang w:bidi="fa-IR"/>
        </w:rPr>
        <w:t xml:space="preserve">آن دليل ره،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سر حلقه اهل یقین</w:t>
      </w:r>
    </w:p>
    <w:p>
      <w:pPr>
        <w:pStyle w:val="BookText"/>
        <w:rPr/>
      </w:pPr>
      <w:r>
        <w:rPr>
          <w:rFonts w:ascii="IRNazanin" w:hAnsi="IRNazanin" w:eastAsia="IRNazanin"/>
          <w:color w:val="111111"/>
          <w:sz w:val="28"/>
          <w:sz w:val="28"/>
          <w:szCs w:val="28"/>
          <w:rtl w:val="true"/>
          <w:lang w:bidi="fa-IR"/>
        </w:rPr>
        <w:t xml:space="preserve">عمر او شد صرف طاعت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دل داشت خوف این سفر</w:t>
      </w:r>
    </w:p>
    <w:p>
      <w:pPr>
        <w:pStyle w:val="BookText"/>
        <w:rPr/>
      </w:pPr>
      <w:r>
        <w:rPr>
          <w:rFonts w:ascii="IRNazanin" w:hAnsi="IRNazanin" w:eastAsia="IRNazanin"/>
          <w:color w:val="111111"/>
          <w:sz w:val="28"/>
          <w:sz w:val="28"/>
          <w:szCs w:val="28"/>
          <w:rtl w:val="true"/>
          <w:lang w:bidi="fa-IR"/>
        </w:rPr>
        <w:t xml:space="preserve">از کمیِّ توشه در اندیشه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اضطراب و خوف و دهشت کی غنود</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گریه‌ها می‌کرد در شب‌های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خوف خدا جسمش نزار</w:t>
      </w:r>
    </w:p>
    <w:p>
      <w:pPr>
        <w:pStyle w:val="BookText"/>
        <w:rPr/>
      </w:pPr>
      <w:r>
        <w:rPr>
          <w:rFonts w:ascii="IRNazanin" w:hAnsi="IRNazanin" w:eastAsia="IRNazanin"/>
          <w:color w:val="111111"/>
          <w:sz w:val="28"/>
          <w:sz w:val="28"/>
          <w:szCs w:val="28"/>
          <w:rtl w:val="true"/>
          <w:lang w:bidi="fa-IR"/>
        </w:rPr>
        <w:t xml:space="preserve">در دل شب ناله‌های زار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خفته را بیدار کرد</w:t>
      </w:r>
    </w:p>
    <w:p>
      <w:pPr>
        <w:pStyle w:val="BookText"/>
        <w:rPr/>
      </w:pPr>
      <w:r>
        <w:rPr>
          <w:rFonts w:ascii="IRNazanin" w:hAnsi="IRNazanin" w:eastAsia="IRNazanin"/>
          <w:color w:val="111111"/>
          <w:sz w:val="28"/>
          <w:sz w:val="28"/>
          <w:szCs w:val="28"/>
          <w:rtl w:val="true"/>
          <w:lang w:bidi="fa-IR"/>
        </w:rPr>
        <w:t>ای فرومانده به قید ابتلا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آخر به حال خود بیا</w:t>
      </w:r>
    </w:p>
    <w:p>
      <w:pPr>
        <w:pStyle w:val="BookText"/>
        <w:rPr/>
      </w:pPr>
      <w:r>
        <w:rPr>
          <w:rFonts w:ascii="IRNazanin" w:hAnsi="IRNazanin" w:eastAsia="IRNazanin"/>
          <w:color w:val="111111"/>
          <w:sz w:val="28"/>
          <w:sz w:val="28"/>
          <w:szCs w:val="28"/>
          <w:rtl w:val="true"/>
          <w:lang w:bidi="fa-IR"/>
        </w:rPr>
        <w:t>آخر 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بیدار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مستی؟ دمی هشیار شو</w:t>
      </w:r>
    </w:p>
    <w:p>
      <w:pPr>
        <w:pStyle w:val="BookText"/>
        <w:rPr/>
      </w:pPr>
      <w:r>
        <w:rPr>
          <w:rFonts w:ascii="IRNazanin" w:hAnsi="IRNazanin" w:eastAsia="IRNazanin"/>
          <w:color w:val="111111"/>
          <w:sz w:val="28"/>
          <w:sz w:val="28"/>
          <w:szCs w:val="28"/>
          <w:rtl w:val="true"/>
          <w:lang w:bidi="fa-IR"/>
        </w:rPr>
        <w:t>آخر 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پیرِ این ره گوش دار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هر شب با رفيقان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خطرناک‌است راه و بس طویل </w:t>
      </w:r>
    </w:p>
    <w:p>
      <w:pPr>
        <w:pStyle w:val="BookText"/>
        <w:rPr/>
      </w:pPr>
      <w:r>
        <w:rPr>
          <w:rFonts w:ascii="IRNazanin" w:hAnsi="IRNazanin" w:eastAsia="IRNazanin"/>
          <w:color w:val="111111"/>
          <w:sz w:val="28"/>
          <w:sz w:val="28"/>
          <w:szCs w:val="28"/>
          <w:rtl w:val="true"/>
          <w:lang w:bidi="fa-IR"/>
        </w:rPr>
        <w:t>مرکبی می‌خواهد ای افتادگان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توشه باید برد ای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 بردارید بهر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عمر شما اندر گذر</w:t>
      </w:r>
    </w:p>
    <w:p>
      <w:pPr>
        <w:pStyle w:val="BookText"/>
        <w:rPr/>
      </w:pPr>
      <w:r>
        <w:rPr>
          <w:rFonts w:ascii="IRNazanin" w:hAnsi="IRNazanin" w:eastAsia="IRNazanin"/>
          <w:color w:val="111111"/>
          <w:sz w:val="28"/>
          <w:sz w:val="28"/>
          <w:szCs w:val="28"/>
          <w:rtl w:val="true"/>
          <w:lang w:bidi="fa-IR"/>
        </w:rPr>
        <w:t xml:space="preserve">توشۀ این راه باشد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داری گو، به جز شرمندگی؟</w:t>
      </w:r>
    </w:p>
    <w:p>
      <w:pPr>
        <w:pStyle w:val="BookText"/>
        <w:rPr/>
      </w:pPr>
      <w:r>
        <w:rPr>
          <w:rFonts w:ascii="IRNazanin" w:hAnsi="IRNazanin" w:eastAsia="IRNazanin"/>
          <w:color w:val="111111"/>
          <w:sz w:val="28"/>
          <w:sz w:val="28"/>
          <w:szCs w:val="28"/>
          <w:rtl w:val="true"/>
          <w:lang w:bidi="fa-IR"/>
        </w:rPr>
        <w:t xml:space="preserve">چهره و دل، هر دو از عصیان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قامتت خم گشته از بار گناه</w:t>
      </w:r>
    </w:p>
    <w:p>
      <w:pPr>
        <w:pStyle w:val="BookText"/>
        <w:rPr/>
      </w:pPr>
      <w:r>
        <w:rPr>
          <w:rFonts w:ascii="IRNazanin" w:hAnsi="IRNazanin" w:eastAsia="IRNazanin"/>
          <w:color w:val="111111"/>
          <w:sz w:val="28"/>
          <w:sz w:val="28"/>
          <w:szCs w:val="28"/>
          <w:rtl w:val="true"/>
          <w:lang w:bidi="fa-IR"/>
        </w:rPr>
        <w:t xml:space="preserve">با چنین حالت در این ره چون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پندی از من اکنون بشنوی</w:t>
      </w:r>
    </w:p>
    <w:p>
      <w:pPr>
        <w:pStyle w:val="BookText"/>
        <w:rPr/>
      </w:pPr>
      <w:r>
        <w:rPr>
          <w:rFonts w:ascii="IRNazanin" w:hAnsi="IRNazanin" w:eastAsia="IRNazanin"/>
          <w:color w:val="111111"/>
          <w:sz w:val="28"/>
          <w:sz w:val="28"/>
          <w:szCs w:val="28"/>
          <w:rtl w:val="true"/>
          <w:lang w:bidi="fa-IR"/>
        </w:rPr>
        <w:t xml:space="preserve">دست زن بر دامن حبل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 امیر المؤمنین</w:t>
      </w:r>
    </w:p>
    <w:p>
      <w:pPr>
        <w:pStyle w:val="BookText"/>
        <w:rPr/>
      </w:pPr>
      <w:r>
        <w:rPr>
          <w:rFonts w:ascii="IRNazanin" w:hAnsi="IRNazanin" w:eastAsia="IRNazanin"/>
          <w:color w:val="111111"/>
          <w:sz w:val="28"/>
          <w:sz w:val="28"/>
          <w:szCs w:val="28"/>
          <w:rtl w:val="true"/>
          <w:lang w:bidi="fa-IR"/>
        </w:rPr>
        <w:t xml:space="preserve">حبّ حیدر گر تو را در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برایت سهل، هر مشکل بود</w:t>
      </w:r>
    </w:p>
    <w:p>
      <w:pPr>
        <w:pStyle w:val="BookText"/>
        <w:rPr/>
      </w:pPr>
      <w:r>
        <w:rPr>
          <w:rFonts w:ascii="IRNazanin" w:hAnsi="IRNazanin" w:eastAsia="IRNazanin"/>
          <w:color w:val="111111"/>
          <w:sz w:val="28"/>
          <w:sz w:val="28"/>
          <w:szCs w:val="28"/>
          <w:rtl w:val="true"/>
          <w:lang w:bidi="fa-IR"/>
        </w:rPr>
        <w:t>زان سپس ای مانده در بحر 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کن بهر شهید کربلا</w:t>
      </w:r>
    </w:p>
    <w:p>
      <w:pPr>
        <w:pStyle w:val="BookText"/>
        <w:rPr/>
      </w:pPr>
      <w:r>
        <w:rPr>
          <w:rFonts w:ascii="IRNazanin" w:hAnsi="IRNazanin" w:eastAsia="IRNazanin"/>
          <w:color w:val="111111"/>
          <w:sz w:val="28"/>
          <w:sz w:val="28"/>
          <w:szCs w:val="28"/>
          <w:rtl w:val="true"/>
          <w:lang w:bidi="fa-IR"/>
        </w:rPr>
        <w:t xml:space="preserve">آن امام رهنما، نور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قتيل أشقيا، يعنى حسين</w:t>
      </w:r>
    </w:p>
    <w:p>
      <w:pPr>
        <w:pStyle w:val="BookText"/>
        <w:rPr/>
      </w:pPr>
      <w:r>
        <w:rPr>
          <w:rFonts w:ascii="IRNazanin" w:hAnsi="IRNazanin" w:eastAsia="IRNazanin"/>
          <w:color w:val="111111"/>
          <w:sz w:val="28"/>
          <w:sz w:val="28"/>
          <w:szCs w:val="28"/>
          <w:rtl w:val="true"/>
          <w:lang w:bidi="fa-IR"/>
        </w:rPr>
        <w:t xml:space="preserve">آه زآن ساعت که با حال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آورد طفلشیرخوار</w:t>
      </w:r>
    </w:p>
    <w:p>
      <w:pPr>
        <w:pStyle w:val="BookText"/>
        <w:rPr/>
      </w:pPr>
      <w:r>
        <w:rPr>
          <w:rFonts w:ascii="IRNazanin" w:hAnsi="IRNazanin" w:eastAsia="IRNazanin"/>
          <w:color w:val="111111"/>
          <w:sz w:val="28"/>
          <w:sz w:val="28"/>
          <w:szCs w:val="28"/>
          <w:rtl w:val="true"/>
          <w:lang w:bidi="fa-IR"/>
        </w:rPr>
        <w:t xml:space="preserve">گفت یا الله و الخطب الفظيع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المذنب أم هذا الرضيع؟</w:t>
      </w:r>
    </w:p>
    <w:p>
      <w:pPr>
        <w:pStyle w:val="BookText"/>
        <w:rPr/>
      </w:pPr>
      <w:r>
        <w:rPr>
          <w:rFonts w:ascii="IRNazanin" w:hAnsi="IRNazanin" w:eastAsia="IRNazanin"/>
          <w:color w:val="111111"/>
          <w:sz w:val="28"/>
          <w:sz w:val="28"/>
          <w:szCs w:val="28"/>
          <w:rtl w:val="true"/>
          <w:lang w:bidi="fa-IR"/>
        </w:rPr>
        <w:t xml:space="preserve">جرعۀ آبی بدین طفل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 تاب و نه آب و نه شیر</w:t>
      </w:r>
    </w:p>
    <w:p>
      <w:pPr>
        <w:pStyle w:val="BookText"/>
        <w:rPr/>
      </w:pPr>
      <w:r>
        <w:rPr>
          <w:rFonts w:ascii="IRNazanin" w:hAnsi="IRNazanin" w:eastAsia="IRNazanin"/>
          <w:color w:val="111111"/>
          <w:sz w:val="28"/>
          <w:sz w:val="28"/>
          <w:szCs w:val="28"/>
          <w:rtl w:val="true"/>
          <w:lang w:bidi="fa-IR"/>
        </w:rPr>
        <w:t xml:space="preserve">ناگه از آن قومِ بی‌رحمِ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سویش کمان کین گشود</w:t>
      </w:r>
    </w:p>
    <w:p>
      <w:pPr>
        <w:pStyle w:val="BookText"/>
        <w:rPr/>
      </w:pPr>
      <w:r>
        <w:rPr>
          <w:rFonts w:ascii="IRNazanin" w:hAnsi="IRNazanin" w:eastAsia="IRNazanin"/>
          <w:color w:val="111111"/>
          <w:sz w:val="28"/>
          <w:sz w:val="28"/>
          <w:szCs w:val="28"/>
          <w:rtl w:val="true"/>
          <w:lang w:bidi="fa-IR"/>
        </w:rPr>
        <w:t xml:space="preserve">از کمانش تا رها گردید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جا در حلق آن طفل صغير</w:t>
      </w:r>
    </w:p>
    <w:p>
      <w:pPr>
        <w:pStyle w:val="BookText"/>
        <w:rPr/>
      </w:pPr>
      <w:r>
        <w:rPr>
          <w:rFonts w:ascii="IRNazanin" w:hAnsi="IRNazanin" w:eastAsia="IRNazanin"/>
          <w:color w:val="111111"/>
          <w:sz w:val="28"/>
          <w:sz w:val="28"/>
          <w:szCs w:val="28"/>
          <w:rtl w:val="true"/>
          <w:lang w:bidi="fa-IR"/>
        </w:rPr>
        <w:t xml:space="preserve">گفتی او را از خدنگ آن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هر دو شد اندر گلو</w:t>
      </w:r>
    </w:p>
    <w:p>
      <w:pPr>
        <w:pStyle w:val="BookText"/>
        <w:rPr/>
      </w:pPr>
      <w:r>
        <w:rPr>
          <w:rFonts w:ascii="IRNazanin" w:hAnsi="IRNazanin" w:eastAsia="IRNazanin"/>
          <w:color w:val="111111"/>
          <w:sz w:val="28"/>
          <w:sz w:val="28"/>
          <w:szCs w:val="28"/>
          <w:rtl w:val="true"/>
          <w:lang w:bidi="fa-IR"/>
        </w:rPr>
        <w:t xml:space="preserve">خون چو از حلقوم او فواره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اندر ماسوی یکباره زد</w:t>
      </w:r>
    </w:p>
    <w:p>
      <w:pPr>
        <w:pStyle w:val="BookText"/>
        <w:rPr/>
      </w:pPr>
      <w:r>
        <w:rPr>
          <w:rFonts w:ascii="IRNazanin" w:hAnsi="IRNazanin" w:eastAsia="IRNazanin"/>
          <w:color w:val="111111"/>
          <w:sz w:val="28"/>
          <w:sz w:val="28"/>
          <w:szCs w:val="28"/>
          <w:rtl w:val="true"/>
          <w:lang w:bidi="fa-IR"/>
        </w:rPr>
        <w:t xml:space="preserve">آن چنان فواره زد آن خون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نیامد قطره‌ای از آن به خاک</w:t>
      </w:r>
    </w:p>
    <w:p>
      <w:pPr>
        <w:pStyle w:val="BookText"/>
        <w:rPr/>
      </w:pPr>
      <w:r>
        <w:rPr>
          <w:rFonts w:ascii="IRNazanin" w:hAnsi="IRNazanin" w:eastAsia="IRNazanin"/>
          <w:color w:val="111111"/>
          <w:sz w:val="28"/>
          <w:sz w:val="28"/>
          <w:szCs w:val="28"/>
          <w:rtl w:val="true"/>
          <w:lang w:bidi="fa-IR"/>
        </w:rPr>
        <w:t xml:space="preserve">بود چون فوارۀ او دست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بالا رفت تا عرش إله</w:t>
      </w:r>
    </w:p>
    <w:p>
      <w:pPr>
        <w:pStyle w:val="BookText"/>
        <w:rPr/>
      </w:pPr>
      <w:r>
        <w:rPr>
          <w:rFonts w:ascii="IRNazanin" w:hAnsi="IRNazanin" w:eastAsia="IRNazanin"/>
          <w:color w:val="111111"/>
          <w:sz w:val="28"/>
          <w:sz w:val="28"/>
          <w:szCs w:val="28"/>
          <w:rtl w:val="true"/>
          <w:lang w:bidi="fa-IR"/>
        </w:rPr>
        <w:t xml:space="preserve">همچنان در مخزن غیب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او باقی تا روز جزا</w:t>
      </w:r>
    </w:p>
    <w:p>
      <w:pPr>
        <w:pStyle w:val="BookText"/>
        <w:rPr/>
      </w:pPr>
      <w:r>
        <w:rPr>
          <w:rFonts w:ascii="IRNazanin" w:hAnsi="IRNazanin" w:eastAsia="IRNazanin"/>
          <w:color w:val="111111"/>
          <w:sz w:val="28"/>
          <w:sz w:val="28"/>
          <w:szCs w:val="28"/>
          <w:rtl w:val="true"/>
          <w:lang w:bidi="fa-IR"/>
        </w:rPr>
        <w:t xml:space="preserve">تا برای عاصیان دریا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عصیان به آن اطفا شود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که دل را 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و آرام در احباب نیست </w:t>
      </w:r>
      <w:bookmarkStart w:id="409" w:name="pg18968_185589"/>
    </w:p>
    <w:p>
      <w:pPr>
        <w:pStyle w:val="Heading3"/>
        <w:numPr>
          <w:ilvl w:val="2"/>
          <w:numId w:val="1"/>
        </w:numPr>
        <w:rPr/>
      </w:pPr>
      <w:bookmarkStart w:id="410" w:name="__RefHeading___Toc16954305_1280447820"/>
      <w:bookmarkStart w:id="411" w:name="_Toc146"/>
      <w:bookmarkEnd w:id="409"/>
      <w:bookmarkEnd w:id="410"/>
      <w:r>
        <w:rPr>
          <w:rtl w:val="true"/>
        </w:rPr>
        <w:t>اشعار عربی در فراق حضرت صاحب الزمان عجل الله تعالی فرجه الشریف</w:t>
      </w:r>
      <w:bookmarkEnd w:id="411"/>
    </w:p>
    <w:p>
      <w:pPr>
        <w:pStyle w:val="BookText"/>
        <w:rPr/>
      </w:pPr>
      <w:r>
        <w:rPr>
          <w:rFonts w:ascii="IRNazanin" w:hAnsi="IRNazanin" w:eastAsia="IRNazanin"/>
          <w:color w:val="111111"/>
          <w:sz w:val="28"/>
          <w:sz w:val="28"/>
          <w:szCs w:val="28"/>
          <w:rtl w:val="true"/>
          <w:lang w:bidi="fa-IR"/>
        </w:rPr>
        <w:t>شعر اول</w:t>
      </w:r>
    </w:p>
    <w:p>
      <w:pPr>
        <w:pStyle w:val="BookText"/>
        <w:rPr/>
      </w:pPr>
      <w:r>
        <w:rPr>
          <w:rFonts w:ascii="Amiri" w:hAnsi="Amiri" w:eastAsia="Amiri" w:cs="Amiri"/>
          <w:color w:val="111111"/>
          <w:sz w:val="28"/>
          <w:sz w:val="28"/>
          <w:szCs w:val="28"/>
          <w:rtl w:val="true"/>
          <w:lang w:bidi="ar-SA"/>
        </w:rPr>
        <w:t xml:space="preserve">تولّى شَبابي في الفراقِ فأسْرعا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 عُمري بالرَّحيلِ فَودَّعا</w:t>
      </w:r>
    </w:p>
    <w:p>
      <w:pPr>
        <w:pStyle w:val="BookText"/>
        <w:rPr/>
      </w:pPr>
      <w:r>
        <w:rPr>
          <w:rFonts w:ascii="Amiri" w:hAnsi="Amiri" w:eastAsia="Amiri" w:cs="Amiri"/>
          <w:color w:val="111111"/>
          <w:sz w:val="28"/>
          <w:sz w:val="28"/>
          <w:szCs w:val="28"/>
          <w:rtl w:val="true"/>
          <w:lang w:bidi="ar-SA"/>
        </w:rPr>
        <w:t xml:space="preserve">حَیيت بِشَوقِ الوَصْل دَهراً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تِذکارِه مُتَمَتَّعا</w:t>
      </w:r>
    </w:p>
    <w:p>
      <w:pPr>
        <w:pStyle w:val="BookText"/>
        <w:rPr/>
      </w:pPr>
      <w:r>
        <w:rPr>
          <w:rFonts w:ascii="Amiri" w:hAnsi="Amiri" w:eastAsia="Amiri" w:cs="Amiri"/>
          <w:color w:val="111111"/>
          <w:sz w:val="28"/>
          <w:sz w:val="28"/>
          <w:szCs w:val="28"/>
          <w:rtl w:val="true"/>
          <w:lang w:bidi="ar-SA"/>
        </w:rPr>
        <w:t xml:space="preserve">قَد اشتدَّ شوقي فيك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صَلّىٰ و يا خَيْرَ مَن دَعا</w:t>
      </w:r>
    </w:p>
    <w:p>
      <w:pPr>
        <w:pStyle w:val="BookText"/>
        <w:rPr/>
      </w:pPr>
      <w:r>
        <w:rPr>
          <w:rFonts w:ascii="Amiri" w:hAnsi="Amiri" w:eastAsia="Amiri" w:cs="Amiri"/>
          <w:color w:val="111111"/>
          <w:sz w:val="28"/>
          <w:sz w:val="28"/>
          <w:szCs w:val="28"/>
          <w:rtl w:val="true"/>
          <w:lang w:bidi="ar-SA"/>
        </w:rPr>
        <w:t xml:space="preserve">و يا خَيْرَ مَقْصُودٍ و یا خَيرَ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لَبّى وَ يا خَيْرَ مَن سَعىَ</w:t>
      </w:r>
    </w:p>
    <w:p>
      <w:pPr>
        <w:pStyle w:val="BookText"/>
        <w:rPr/>
      </w:pPr>
      <w:r>
        <w:rPr>
          <w:rFonts w:ascii="Amiri" w:hAnsi="Amiri" w:eastAsia="Amiri" w:cs="Amiri"/>
          <w:color w:val="111111"/>
          <w:sz w:val="28"/>
          <w:sz w:val="28"/>
          <w:szCs w:val="28"/>
          <w:rtl w:val="true"/>
          <w:lang w:bidi="ar-SA"/>
        </w:rPr>
        <w:t xml:space="preserve">و قد طالَ صبري فِي النَّوى اِذْ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کَئيباً غَريباً باكِياً مُتَوَجِّعا</w:t>
      </w:r>
    </w:p>
    <w:p>
      <w:pPr>
        <w:pStyle w:val="BookText"/>
        <w:rPr/>
      </w:pPr>
      <w:r>
        <w:rPr>
          <w:rFonts w:ascii="Amiri" w:hAnsi="Amiri" w:eastAsia="Amiri" w:cs="Amiri"/>
          <w:color w:val="111111"/>
          <w:sz w:val="28"/>
          <w:sz w:val="28"/>
          <w:szCs w:val="28"/>
          <w:rtl w:val="true"/>
          <w:lang w:bidi="ar-SA"/>
        </w:rPr>
        <w:t xml:space="preserve">فيا مُهْجَتي، يا رَوْحَ قَلْبي وَ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فَقَلبي كَادَ أَنْ يَتَصَدَّعا</w:t>
      </w:r>
    </w:p>
    <w:p>
      <w:pPr>
        <w:pStyle w:val="BookText"/>
        <w:rPr/>
      </w:pPr>
      <w:r>
        <w:rPr>
          <w:rFonts w:ascii="Amiri" w:hAnsi="Amiri" w:eastAsia="Amiri" w:cs="Amiri"/>
          <w:color w:val="111111"/>
          <w:sz w:val="28"/>
          <w:sz w:val="28"/>
          <w:szCs w:val="28"/>
          <w:rtl w:val="true"/>
          <w:lang w:bidi="ar-SA"/>
        </w:rPr>
        <w:t xml:space="preserve">نَظَرتُ بأبوابِ المُلُوكِ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بابَِ العالي مَلاذاً وَ مَفْزَعا</w:t>
      </w:r>
    </w:p>
    <w:p>
      <w:pPr>
        <w:pStyle w:val="BookText"/>
        <w:rPr/>
      </w:pPr>
      <w:r>
        <w:rPr>
          <w:rFonts w:ascii="Amiri" w:hAnsi="Amiri" w:eastAsia="Amiri" w:cs="Amiri"/>
          <w:color w:val="111111"/>
          <w:sz w:val="28"/>
          <w:sz w:val="28"/>
          <w:szCs w:val="28"/>
          <w:rtl w:val="true"/>
          <w:lang w:bidi="ar-SA"/>
        </w:rPr>
        <w:t xml:space="preserve">وَ اذْ نَزَلَ المَعْرُوفُ و العَدْلُ و السَّخا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 إلّا في فِنائِكَ مَوْضِعا</w:t>
      </w:r>
    </w:p>
    <w:p>
      <w:pPr>
        <w:pStyle w:val="BookText"/>
        <w:rPr/>
      </w:pPr>
      <w:r>
        <w:rPr>
          <w:rFonts w:ascii="Amiri" w:hAnsi="Amiri" w:eastAsia="Amiri" w:cs="Amiri"/>
          <w:color w:val="111111"/>
          <w:sz w:val="28"/>
          <w:sz w:val="28"/>
          <w:szCs w:val="28"/>
          <w:rtl w:val="true"/>
          <w:lang w:bidi="ar-SA"/>
        </w:rPr>
        <w:t xml:space="preserve">أغِثْني بِفَيضٍ مِن نَداكَ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مِنهُ البَرُّ والبَحْرُ مُتْرعا</w:t>
      </w:r>
    </w:p>
    <w:p>
      <w:pPr>
        <w:pStyle w:val="BookText"/>
        <w:rPr/>
      </w:pPr>
      <w:r>
        <w:rPr>
          <w:rFonts w:ascii="Amiri" w:hAnsi="Amiri" w:eastAsia="Amiri" w:cs="Amiri"/>
          <w:color w:val="111111"/>
          <w:sz w:val="28"/>
          <w:sz w:val="28"/>
          <w:szCs w:val="28"/>
          <w:rtl w:val="true"/>
          <w:lang w:bidi="ar-SA"/>
        </w:rPr>
        <w:t xml:space="preserve">فَلُولاكَ سَاخَ الْأَرْضُ بِالخَلْقِ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بُطُونُ الْأَرْضِ لِلنَّاسِ مَضْجَعا</w:t>
      </w:r>
    </w:p>
    <w:p>
      <w:pPr>
        <w:pStyle w:val="BookText"/>
        <w:rPr/>
      </w:pPr>
      <w:r>
        <w:rPr>
          <w:rFonts w:ascii="Amiri" w:hAnsi="Amiri" w:eastAsia="Amiri" w:cs="Amiri"/>
          <w:color w:val="111111"/>
          <w:sz w:val="28"/>
          <w:sz w:val="28"/>
          <w:szCs w:val="28"/>
          <w:rtl w:val="true"/>
          <w:lang w:bidi="ar-SA"/>
        </w:rPr>
        <w:t xml:space="preserve">و لولاكَ إِنْدَکَّ الجِبالُجَمِيعُها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 أرکانُ السَّمَاء تَزَعْزَعا</w:t>
      </w:r>
    </w:p>
    <w:p>
      <w:pPr>
        <w:pStyle w:val="BookText"/>
        <w:rPr/>
      </w:pPr>
      <w:r>
        <w:rPr>
          <w:rFonts w:ascii="Amiri" w:hAnsi="Amiri" w:eastAsia="Amiri" w:cs="Amiri"/>
          <w:color w:val="111111"/>
          <w:sz w:val="28"/>
          <w:sz w:val="28"/>
          <w:szCs w:val="28"/>
          <w:rtl w:val="true"/>
          <w:lang w:bidi="ar-SA"/>
        </w:rPr>
        <w:t xml:space="preserve">وَ مَا نَبَتَتْ فِي الْأَرْضِ لَولاكَ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شَجَرٌ لَوْلا وُجُودُكَ أَيْنَعا</w:t>
      </w:r>
    </w:p>
    <w:p>
      <w:pPr>
        <w:pStyle w:val="BookText"/>
        <w:rPr/>
      </w:pPr>
      <w:r>
        <w:rPr>
          <w:rFonts w:ascii="Amiri" w:hAnsi="Amiri" w:eastAsia="Amiri" w:cs="Amiri"/>
          <w:color w:val="111111"/>
          <w:sz w:val="28"/>
          <w:sz w:val="28"/>
          <w:szCs w:val="28"/>
          <w:rtl w:val="true"/>
          <w:lang w:bidi="ar-SA"/>
        </w:rPr>
        <w:t xml:space="preserve">وَ لا أَشْرَقَت شَمْسُ وَ لا نَيِّرٌ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نَبَعَت عَيْنٌ وَلَا الْبَرقُ أَمْصَعا</w:t>
      </w:r>
    </w:p>
    <w:p>
      <w:pPr>
        <w:pStyle w:val="BookText"/>
        <w:rPr/>
      </w:pPr>
      <w:r>
        <w:rPr>
          <w:rFonts w:ascii="Amiri" w:hAnsi="Amiri" w:eastAsia="Amiri" w:cs="Amiri"/>
          <w:color w:val="111111"/>
          <w:sz w:val="28"/>
          <w:sz w:val="28"/>
          <w:szCs w:val="28"/>
          <w:rtl w:val="true"/>
          <w:lang w:bidi="ar-SA"/>
        </w:rPr>
        <w:t xml:space="preserve">وَ صَيَّرَنَا الْأَعْدَاءُ لَولاكَ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عَلَيْنَا الذُّلُّ ثَوْباً مُلَفَّعا</w:t>
      </w:r>
    </w:p>
    <w:p>
      <w:pPr>
        <w:pStyle w:val="BookText"/>
        <w:rPr/>
      </w:pPr>
      <w:r>
        <w:rPr>
          <w:rFonts w:ascii="Amiri" w:hAnsi="Amiri" w:eastAsia="Amiri" w:cs="Amiri"/>
          <w:color w:val="111111"/>
          <w:sz w:val="28"/>
          <w:sz w:val="28"/>
          <w:szCs w:val="28"/>
          <w:rtl w:val="true"/>
          <w:lang w:bidi="ar-SA"/>
        </w:rPr>
        <w:t xml:space="preserve">وَ مَا فَازَ نَاجِ بِالنَّجَاةِ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أمَّها مِن غَيرِکُم کانَ اَلْكَعا</w:t>
      </w:r>
    </w:p>
    <w:p>
      <w:pPr>
        <w:pStyle w:val="BookText"/>
        <w:rPr/>
      </w:pPr>
      <w:r>
        <w:rPr>
          <w:rFonts w:ascii="Amiri" w:hAnsi="Amiri" w:eastAsia="Amiri" w:cs="Amiri"/>
          <w:color w:val="111111"/>
          <w:sz w:val="28"/>
          <w:sz w:val="28"/>
          <w:szCs w:val="28"/>
          <w:rtl w:val="true"/>
          <w:lang w:bidi="ar-SA"/>
        </w:rPr>
        <w:t xml:space="preserve">حَبيبي حَبيبي طالَ هَمّي و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سَريعاً قَبْلَ أَنْأَتَضَيَّعا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تَعالَيتَ عَن مَدحي وَمَدح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في عُلياكَ قَد كُنتَ أرْفَعا </w:t>
      </w:r>
    </w:p>
    <w:p>
      <w:pPr>
        <w:pStyle w:val="BookText"/>
        <w:rPr/>
      </w:pPr>
      <w:r>
        <w:rPr>
          <w:rFonts w:ascii="IRNazanin" w:hAnsi="IRNazanin" w:eastAsia="IRNazanin"/>
          <w:color w:val="111111"/>
          <w:sz w:val="28"/>
          <w:sz w:val="28"/>
          <w:szCs w:val="28"/>
          <w:rtl w:val="true"/>
          <w:lang w:bidi="fa-IR"/>
        </w:rPr>
        <w:t>جوانی‌ام در فراق به سرعت گذشت، و عمرم در انتظار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شوق وصال زیسته‌ام، و به جز یاد او از چیزی لذّت نبرده‌ام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منتهای آرزو، شوقم به شما شدید است، ای بهترین نمازگزاران و دعاکنندگان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بهترین مقصودها و پناه دهندگان، و ای بهترین تلبیه‌گویان و بهترین سعی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صبرم در دوری تو لبریز شد، چون‌که اندوهناک و غریب و گریان و دردمند رهایم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و جانم وای راحت روانم، به فریادم رس، که نزدیک است دلم از غصّه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آستانی که نگاه کردم، جز آستانه والای تو پناهگاهی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معروف و عدل و سخاوت در جهان پدید آمده، جز در درگاه تو منزل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فیض بخشش خود مرا پناه ده، که همۀ عالم از خشکی و دریا، از آن طراوت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زمین همه را فرو می‌برد، و دلِ خاک خوابگاه مردمان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تمام کوه‌ها پاشیده می‌شد، و ارکان آسمان متزلزل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هیچ گیاهی از زمین نمی‌رویید، و هیچ درختی شادابی نمی‌یافت،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خورشید و ستارگان نور نمی‌افشاندند، و هیچ چشمه‌ای نمی‌جوشید و برقی نمی‌زد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نبودی، دشمنان ما را طعمه خود می‌ساختند، و لباس ننگ و ذلّت بر ما پوشانده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ناراحتی‌ام طولانی شد، زود به فریادم برس پیش از آن‌که وابمانم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بالاتر از آنی که مدح تو گوییم، هر چه در ثنای تو گفته شود، از آن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دوم</w:t>
      </w:r>
    </w:p>
    <w:p>
      <w:pPr>
        <w:pStyle w:val="BookText"/>
        <w:rPr/>
      </w:pPr>
      <w:r>
        <w:rPr>
          <w:rFonts w:ascii="Amiri" w:hAnsi="Amiri" w:eastAsia="Amiri" w:cs="Amiri"/>
          <w:color w:val="111111"/>
          <w:sz w:val="28"/>
          <w:sz w:val="28"/>
          <w:szCs w:val="28"/>
          <w:rtl w:val="true"/>
          <w:lang w:bidi="ar-SA"/>
        </w:rPr>
        <w:t xml:space="preserve">یا سَائِلاً عَنْ أَشْرَفِ الأَ 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مُجِيبٌ إِنْ وَعَيْتَ كَلام</w:t>
      </w:r>
    </w:p>
    <w:p>
      <w:pPr>
        <w:pStyle w:val="BookText"/>
        <w:rPr/>
      </w:pPr>
      <w:r>
        <w:rPr>
          <w:rFonts w:ascii="Amiri" w:hAnsi="Amiri" w:eastAsia="Amiri" w:cs="Amiri"/>
          <w:color w:val="111111"/>
          <w:sz w:val="28"/>
          <w:sz w:val="28"/>
          <w:szCs w:val="28"/>
          <w:rtl w:val="true"/>
          <w:lang w:bidi="ar-SA"/>
        </w:rPr>
        <w:t xml:space="preserve">إِنَّ الشَّرَافَةَ وَالسِّيَادَةَ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إِذْ فِيهِ كَشْفُ ظَلام</w:t>
      </w:r>
    </w:p>
    <w:p>
      <w:pPr>
        <w:pStyle w:val="BookText"/>
        <w:rPr/>
      </w:pPr>
      <w:r>
        <w:rPr>
          <w:rFonts w:ascii="Amiri" w:hAnsi="Amiri" w:eastAsia="Amiri" w:cs="Amiri"/>
          <w:color w:val="111111"/>
          <w:sz w:val="28"/>
          <w:sz w:val="28"/>
          <w:szCs w:val="28"/>
          <w:rtl w:val="true"/>
          <w:lang w:bidi="ar-SA"/>
        </w:rPr>
        <w:t xml:space="preserve">قَدْ صَارَ فِيهِ النُّورُ مَخْلُوقاً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کذاكَ تُجْلَى ظُلْمَةُ الاثام</w:t>
      </w:r>
    </w:p>
    <w:p>
      <w:pPr>
        <w:pStyle w:val="BookText"/>
        <w:rPr/>
      </w:pPr>
      <w:r>
        <w:rPr>
          <w:rFonts w:ascii="Amiri" w:hAnsi="Amiri" w:eastAsia="Amiri" w:cs="Amiri"/>
          <w:color w:val="111111"/>
          <w:sz w:val="28"/>
          <w:sz w:val="28"/>
          <w:szCs w:val="28"/>
          <w:rtl w:val="true"/>
          <w:lang w:bidi="ar-SA"/>
        </w:rPr>
        <w:t xml:space="preserve">ناهیكَ يَوْماً مَا لَهُ مِنْ 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 ميلاداً لِخَيْرِ أنام</w:t>
      </w:r>
    </w:p>
    <w:p>
      <w:pPr>
        <w:pStyle w:val="BookText"/>
        <w:rPr/>
      </w:pPr>
      <w:r>
        <w:rPr>
          <w:rFonts w:ascii="Amiri" w:hAnsi="Amiri" w:eastAsia="Amiri" w:cs="Amiri"/>
          <w:color w:val="111111"/>
          <w:sz w:val="28"/>
          <w:sz w:val="28"/>
          <w:szCs w:val="28"/>
          <w:rtl w:val="true"/>
          <w:lang w:bidi="ar-SA"/>
        </w:rPr>
        <w:t xml:space="preserve">الْخَيْرُ فيهِ مُضَاعَفٌ 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الذَّنْبُ يُغْفَرُ فِيهِ مِنْ إِعْظام</w:t>
      </w:r>
    </w:p>
    <w:p>
      <w:pPr>
        <w:pStyle w:val="BookText"/>
        <w:rPr/>
      </w:pPr>
      <w:r>
        <w:rPr>
          <w:rFonts w:ascii="Amiri" w:hAnsi="Amiri" w:eastAsia="Amiri" w:cs="Amiri"/>
          <w:color w:val="111111"/>
          <w:sz w:val="28"/>
          <w:sz w:val="28"/>
          <w:szCs w:val="28"/>
          <w:rtl w:val="true"/>
          <w:lang w:bidi="ar-SA"/>
        </w:rPr>
        <w:t xml:space="preserve">قَدْ كَانَ تَزْوِيجُ الْبَتُولِ بِجُمْعَةٍ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تَكَمَّلَ مِلَّةُ الْإِسْلام</w:t>
      </w:r>
    </w:p>
    <w:p>
      <w:pPr>
        <w:pStyle w:val="BookText"/>
        <w:rPr/>
      </w:pPr>
      <w:r>
        <w:rPr>
          <w:rFonts w:ascii="Amiri" w:hAnsi="Amiri" w:eastAsia="Amiri" w:cs="Amiri"/>
          <w:color w:val="111111"/>
          <w:sz w:val="28"/>
          <w:sz w:val="28"/>
          <w:szCs w:val="28"/>
          <w:rtl w:val="true"/>
          <w:lang w:bidi="ar-SA"/>
        </w:rPr>
        <w:t xml:space="preserve">في جُمْعَةٍ وُلِدَ الْوَصِيُّ بِكَعْبَةٍ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شَهْرٍ، في أَعَزِّ مَقام</w:t>
      </w:r>
    </w:p>
    <w:p>
      <w:pPr>
        <w:pStyle w:val="BookText"/>
        <w:rPr/>
      </w:pPr>
      <w:r>
        <w:rPr>
          <w:rFonts w:ascii="Amiri" w:hAnsi="Amiri" w:eastAsia="Amiri" w:cs="Amiri"/>
          <w:color w:val="111111"/>
          <w:sz w:val="28"/>
          <w:sz w:val="28"/>
          <w:szCs w:val="28"/>
          <w:rtl w:val="true"/>
          <w:lang w:bidi="ar-SA"/>
        </w:rPr>
        <w:t xml:space="preserve">وَ الْقَائِمُ الْمَهْدِيُّ ضَاهَى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ميلادُهُ في سَيِّدِ الأيام</w:t>
      </w:r>
    </w:p>
    <w:p>
      <w:pPr>
        <w:pStyle w:val="BookText"/>
        <w:rPr/>
      </w:pPr>
      <w:r>
        <w:rPr>
          <w:rFonts w:ascii="Amiri" w:hAnsi="Amiri" w:eastAsia="Amiri" w:cs="Amiri"/>
          <w:color w:val="111111"/>
          <w:sz w:val="28"/>
          <w:sz w:val="28"/>
          <w:szCs w:val="28"/>
          <w:rtl w:val="true"/>
          <w:lang w:bidi="ar-SA"/>
        </w:rPr>
        <w:t xml:space="preserve">وَ ظُهُورُ شَوْكَتِهِ وَ عِزَّةُ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حَتْمٌ بِغَيْرِ كَلام</w:t>
      </w:r>
    </w:p>
    <w:p>
      <w:pPr>
        <w:pStyle w:val="BookText"/>
        <w:rPr/>
      </w:pPr>
      <w:r>
        <w:rPr>
          <w:rFonts w:ascii="Amiri" w:hAnsi="Amiri" w:eastAsia="Amiri" w:cs="Amiri"/>
          <w:color w:val="111111"/>
          <w:sz w:val="28"/>
          <w:sz w:val="28"/>
          <w:szCs w:val="28"/>
          <w:rtl w:val="true"/>
          <w:lang w:bidi="ar-SA"/>
        </w:rPr>
        <w:t xml:space="preserve">يا حُجَّةَ الْجَبَّارِ عَبْدُكَ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ایاكَ مُشتاقاً بِأَلْفِ سَلام</w:t>
      </w:r>
    </w:p>
    <w:p>
      <w:pPr>
        <w:pStyle w:val="BookText"/>
        <w:rPr/>
      </w:pPr>
      <w:r>
        <w:rPr>
          <w:rFonts w:ascii="Amiri" w:hAnsi="Amiri" w:eastAsia="Amiri" w:cs="Amiri"/>
          <w:color w:val="111111"/>
          <w:sz w:val="28"/>
          <w:sz w:val="28"/>
          <w:szCs w:val="28"/>
          <w:rtl w:val="true"/>
          <w:lang w:bidi="ar-SA"/>
        </w:rPr>
        <w:t xml:space="preserve">رُوحِي فِدَاكَ وَ مُهْجَتِي وَ أَحِبَّي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هوَاكَ مَمْزُوجٌ بِمُخِّ عِظام</w:t>
      </w:r>
    </w:p>
    <w:p>
      <w:pPr>
        <w:pStyle w:val="BookText"/>
        <w:rPr/>
      </w:pPr>
      <w:r>
        <w:rPr>
          <w:rFonts w:ascii="Amiri" w:hAnsi="Amiri" w:eastAsia="Amiri" w:cs="Amiri"/>
          <w:color w:val="111111"/>
          <w:sz w:val="28"/>
          <w:sz w:val="28"/>
          <w:szCs w:val="28"/>
          <w:rtl w:val="true"/>
          <w:lang w:bidi="ar-SA"/>
        </w:rPr>
        <w:t xml:space="preserve">فَاشْفَعْ إِلَى رَبِّي لِيَغْفِرَ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أَفُوزَ بِجَنَّةٍ بِسَلام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سؤال کننده‌ای از شریف‌ترین روزها، همانا من پاسخ دهنده‌ام، اگر کلام مرا حفظ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شرافت و آقایی ثابت است برای جمعه؛ زیرا در آن برطرف شدن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آن روز، نور آفریده شد برای ما، و این‌گونه خارج می‌شود تاریکی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ابلاغ کننده‌ام روزی را که مانندی ندارد؛ زیرا در آن تولّد بهترین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و خوبی در آن مضاعف است به سبب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گناه در آن بخشیده می‌شود به خاطر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ازدواج حضرت بتول در جمعه بوده است، و در این روز آیین اسلام 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جمعه وصیّ پیامبر در کعبه تولّد یافت، در بهترین ماه و در عزیزترین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کننده، حضرت مهدی که شباهت دارد به جدّش، میلاد او روز جمعه سرور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شدن شوکت ونیرومندی آن حضرت، و عزّت یافتن اهلش در جمعه است به طور حتم و بدون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خداوند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زائر توست با اشتیاق و هزار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من و خون قلبم و دوستانم به فدای تو، و دوستی تو آمیخته گشته با مغز استخوانم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شفاعت کن نزد پروردگارم تا بگذرد از لغزش‌های من، تا کامیاب شوم به بهشت به سلامت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سوم</w:t>
      </w:r>
    </w:p>
    <w:p>
      <w:pPr>
        <w:pStyle w:val="BookText"/>
        <w:rPr/>
      </w:pPr>
      <w:r>
        <w:rPr>
          <w:rFonts w:ascii="Amiri" w:hAnsi="Amiri" w:eastAsia="Amiri" w:cs="Amiri"/>
          <w:color w:val="111111"/>
          <w:sz w:val="28"/>
          <w:sz w:val="28"/>
          <w:szCs w:val="28"/>
          <w:rtl w:val="true"/>
          <w:lang w:bidi="ar-SA"/>
        </w:rPr>
        <w:t xml:space="preserve">بِنَفْسِي مَنْ مِنْ هِجْرِهِ أَنَا 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لِلواء الفَتْحِ وَ النَّصْرِ حامل</w:t>
      </w:r>
    </w:p>
    <w:p>
      <w:pPr>
        <w:pStyle w:val="BookText"/>
        <w:rPr/>
      </w:pPr>
      <w:r>
        <w:rPr>
          <w:rFonts w:ascii="Amiri" w:hAnsi="Amiri" w:eastAsia="Amiri" w:cs="Amiri"/>
          <w:color w:val="111111"/>
          <w:sz w:val="28"/>
          <w:sz w:val="28"/>
          <w:szCs w:val="28"/>
          <w:rtl w:val="true"/>
          <w:lang w:bidi="ar-SA"/>
        </w:rPr>
        <w:t xml:space="preserve">بنَفْسي إماماً قائماً غابَ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فِي العَالَمِينَ مُماثل</w:t>
      </w:r>
    </w:p>
    <w:p>
      <w:pPr>
        <w:pStyle w:val="BookText"/>
        <w:rPr/>
      </w:pPr>
      <w:r>
        <w:rPr>
          <w:rFonts w:ascii="Amiri" w:hAnsi="Amiri" w:eastAsia="Amiri" w:cs="Amiri"/>
          <w:color w:val="111111"/>
          <w:sz w:val="28"/>
          <w:sz w:val="28"/>
          <w:szCs w:val="28"/>
          <w:rtl w:val="true"/>
          <w:lang w:bidi="ar-SA"/>
        </w:rPr>
        <w:t xml:space="preserve">بِنَفْسِي مَن يُحيي شَرِيعَةَ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يَقْضَى بِحُكْمٍ لَم يَرُمْهِ الْاوائِل</w:t>
      </w:r>
    </w:p>
    <w:p>
      <w:pPr>
        <w:pStyle w:val="BookText"/>
        <w:rPr/>
      </w:pPr>
      <w:r>
        <w:rPr>
          <w:rFonts w:ascii="Amiri" w:hAnsi="Amiri" w:eastAsia="Amiri" w:cs="Amiri"/>
          <w:color w:val="111111"/>
          <w:sz w:val="28"/>
          <w:sz w:val="28"/>
          <w:szCs w:val="28"/>
          <w:rtl w:val="true"/>
          <w:lang w:bidi="ar-SA"/>
        </w:rPr>
        <w:t xml:space="preserve">و يَجْتَثُّ أَصْلَ الظَّالِمِينَ وَ فَرعَهم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بِهِ رَسْمُ العُلى و الفَضائل</w:t>
      </w:r>
    </w:p>
    <w:p>
      <w:pPr>
        <w:pStyle w:val="BookText"/>
        <w:rPr/>
      </w:pPr>
      <w:r>
        <w:rPr>
          <w:rFonts w:ascii="Amiri" w:hAnsi="Amiri" w:eastAsia="Amiri" w:cs="Amiri"/>
          <w:color w:val="111111"/>
          <w:sz w:val="28"/>
          <w:sz w:val="28"/>
          <w:szCs w:val="28"/>
          <w:rtl w:val="true"/>
          <w:lang w:bidi="ar-SA"/>
        </w:rPr>
        <w:t xml:space="preserve">فَيَا رَبِّ عَجِّل في ظُهُورِ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دُعاءٌ لِلْبَرِيَّةِ شامِل</w:t>
      </w:r>
    </w:p>
    <w:p>
      <w:pPr>
        <w:pStyle w:val="BookText"/>
        <w:rPr/>
      </w:pPr>
      <w:r>
        <w:rPr>
          <w:rFonts w:ascii="IRNazanin" w:hAnsi="IRNazanin" w:eastAsia="IRNazanin"/>
          <w:color w:val="111111"/>
          <w:sz w:val="28"/>
          <w:sz w:val="28"/>
          <w:szCs w:val="28"/>
          <w:rtl w:val="true"/>
          <w:lang w:bidi="fa-IR"/>
        </w:rPr>
        <w:t xml:space="preserve">جان به قربان کسی کز هجر او آواره‌ام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خورشید و من در عشق او پروانه‌ام</w:t>
      </w:r>
    </w:p>
    <w:p>
      <w:pPr>
        <w:pStyle w:val="BookText"/>
        <w:rPr/>
      </w:pPr>
      <w:r>
        <w:rPr>
          <w:rFonts w:ascii="IRNazanin" w:hAnsi="IRNazanin" w:eastAsia="IRNazanin"/>
          <w:color w:val="111111"/>
          <w:sz w:val="28"/>
          <w:sz w:val="28"/>
          <w:szCs w:val="28"/>
          <w:rtl w:val="true"/>
          <w:lang w:bidi="fa-IR"/>
        </w:rPr>
        <w:t xml:space="preserve">در کَفَش باشد ز سوی حق لوای فتح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از انظار خلق است آن دُر یکدانه‌ام</w:t>
      </w:r>
    </w:p>
    <w:p>
      <w:pPr>
        <w:pStyle w:val="BookText"/>
        <w:rPr/>
      </w:pPr>
      <w:r>
        <w:rPr>
          <w:rFonts w:ascii="IRNazanin" w:hAnsi="IRNazanin" w:eastAsia="IRNazanin"/>
          <w:color w:val="111111"/>
          <w:sz w:val="28"/>
          <w:sz w:val="28"/>
          <w:szCs w:val="28"/>
          <w:rtl w:val="true"/>
          <w:lang w:bidi="fa-IR"/>
        </w:rPr>
        <w:t xml:space="preserve">دین جدّش را کند اِحیا و باطل را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داوودی کند آن صاحب دورانه‌ام</w:t>
      </w:r>
    </w:p>
    <w:p>
      <w:pPr>
        <w:pStyle w:val="BookText"/>
        <w:rPr/>
      </w:pPr>
      <w:r>
        <w:rPr>
          <w:rFonts w:ascii="IRNazanin" w:hAnsi="IRNazanin" w:eastAsia="IRNazanin"/>
          <w:color w:val="111111"/>
          <w:sz w:val="28"/>
          <w:sz w:val="28"/>
          <w:szCs w:val="28"/>
          <w:rtl w:val="true"/>
          <w:lang w:bidi="fa-IR"/>
        </w:rPr>
        <w:t xml:space="preserve">اصل و فرع ظالمان را جمله می‌سازد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آن‌که من در عشق او دیوانه‌ام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حضرتش تعجیل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طغیان و فساد ظالمان تعطیل کن </w:t>
      </w:r>
    </w:p>
    <w:p>
      <w:pPr>
        <w:pStyle w:val="BookText"/>
        <w:rPr/>
      </w:pPr>
      <w:r>
        <w:rPr>
          <w:rFonts w:ascii="IRNazanin" w:hAnsi="IRNazanin" w:eastAsia="IRNazanin"/>
          <w:color w:val="111111"/>
          <w:sz w:val="28"/>
          <w:sz w:val="28"/>
          <w:szCs w:val="28"/>
          <w:rtl w:val="true"/>
          <w:lang w:bidi="fa-IR"/>
        </w:rPr>
        <w:t>شعر چهارم</w:t>
      </w:r>
    </w:p>
    <w:p>
      <w:pPr>
        <w:pStyle w:val="BookText"/>
        <w:rPr/>
      </w:pPr>
      <w:r>
        <w:rPr>
          <w:rFonts w:ascii="Amiri" w:hAnsi="Amiri" w:eastAsia="Amiri" w:cs="Amiri"/>
          <w:color w:val="111111"/>
          <w:sz w:val="28"/>
          <w:sz w:val="28"/>
          <w:szCs w:val="28"/>
          <w:rtl w:val="true"/>
          <w:lang w:bidi="ar-SA"/>
        </w:rPr>
        <w:t xml:space="preserve">قَد هاجَ حُزني و قَلْبي صارَ مُنكَمِدا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لِهجْرِ مَن حُسنُه لِلعالَمينَ بَدا</w:t>
      </w:r>
    </w:p>
    <w:p>
      <w:pPr>
        <w:pStyle w:val="BookText"/>
        <w:rPr/>
      </w:pPr>
      <w:r>
        <w:rPr>
          <w:rFonts w:ascii="Amiri" w:hAnsi="Amiri" w:eastAsia="Amiri" w:cs="Amiri"/>
          <w:color w:val="111111"/>
          <w:sz w:val="28"/>
          <w:sz w:val="28"/>
          <w:szCs w:val="28"/>
          <w:rtl w:val="true"/>
          <w:lang w:bidi="ar-SA"/>
        </w:rPr>
        <w:t xml:space="preserve">خَيْرُ الْوَرى نَسَباً، شَمسُ الهُدَى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الخَلقِ أَعْواناً و مُحْتَشَدا</w:t>
      </w:r>
    </w:p>
    <w:p>
      <w:pPr>
        <w:pStyle w:val="BookText"/>
        <w:rPr/>
      </w:pPr>
      <w:r>
        <w:rPr>
          <w:rFonts w:ascii="Amiri" w:hAnsi="Amiri" w:eastAsia="Amiri" w:cs="Amiri"/>
          <w:color w:val="111111"/>
          <w:sz w:val="28"/>
          <w:sz w:val="28"/>
          <w:szCs w:val="28"/>
          <w:rtl w:val="true"/>
          <w:lang w:bidi="ar-SA"/>
        </w:rPr>
        <w:t xml:space="preserve">قد حارَ ذو اللُّبِّ في إدراک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في نَعْتِه أَعْيا و إنْخَمَدا</w:t>
      </w:r>
    </w:p>
    <w:p>
      <w:pPr>
        <w:pStyle w:val="BookText"/>
        <w:rPr/>
      </w:pPr>
      <w:r>
        <w:rPr>
          <w:rFonts w:ascii="Amiri" w:hAnsi="Amiri" w:eastAsia="Amiri" w:cs="Amiri"/>
          <w:color w:val="111111"/>
          <w:sz w:val="28"/>
          <w:sz w:val="28"/>
          <w:szCs w:val="28"/>
          <w:rtl w:val="true"/>
          <w:lang w:bidi="ar-SA"/>
        </w:rPr>
        <w:t xml:space="preserve">بيُمنه تجد الأجبالَ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كَرامَتُه أَلْفَيْتَها بَدَدا</w:t>
      </w:r>
    </w:p>
    <w:p>
      <w:pPr>
        <w:pStyle w:val="BookText"/>
        <w:rPr/>
      </w:pPr>
      <w:r>
        <w:rPr>
          <w:rFonts w:ascii="Amiri" w:hAnsi="Amiri" w:eastAsia="Amiri" w:cs="Amiri"/>
          <w:color w:val="111111"/>
          <w:sz w:val="28"/>
          <w:sz w:val="28"/>
          <w:szCs w:val="28"/>
          <w:rtl w:val="true"/>
          <w:lang w:bidi="ar-SA"/>
        </w:rPr>
        <w:t xml:space="preserve">من نُوره الشَّمْسُ وَ الْأَقْمَارُ 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قَد رَبا ما کانَ مُنهَمِدا</w:t>
      </w:r>
    </w:p>
    <w:p>
      <w:pPr>
        <w:pStyle w:val="BookText"/>
        <w:rPr/>
      </w:pPr>
      <w:r>
        <w:rPr>
          <w:rFonts w:ascii="Amiri" w:hAnsi="Amiri" w:eastAsia="Amiri" w:cs="Amiri"/>
          <w:color w:val="111111"/>
          <w:sz w:val="28"/>
          <w:sz w:val="28"/>
          <w:szCs w:val="28"/>
          <w:rtl w:val="true"/>
          <w:lang w:bidi="ar-SA"/>
        </w:rPr>
        <w:t xml:space="preserve">لم يُرزَق النَّاسُ لَولا فَيْضُ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بَقُوا سَاعَةً في دَهْرِهِمْ أَبَدا</w:t>
      </w:r>
    </w:p>
    <w:p>
      <w:pPr>
        <w:pStyle w:val="BookText"/>
        <w:rPr/>
      </w:pPr>
      <w:r>
        <w:rPr>
          <w:rFonts w:ascii="Amiri" w:hAnsi="Amiri" w:eastAsia="Amiri" w:cs="Amiri"/>
          <w:color w:val="111111"/>
          <w:sz w:val="28"/>
          <w:sz w:val="28"/>
          <w:szCs w:val="28"/>
          <w:rtl w:val="true"/>
          <w:lang w:bidi="ar-SA"/>
        </w:rPr>
        <w:t xml:space="preserve">شَمائِلُ المُصْطَفَى كَانَتْ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الذِّكْرِ فِي أَوْصَافِهِ وَرَدا</w:t>
      </w:r>
    </w:p>
    <w:p>
      <w:pPr>
        <w:pStyle w:val="BookText"/>
        <w:rPr/>
      </w:pPr>
      <w:r>
        <w:rPr>
          <w:rFonts w:ascii="Amiri" w:hAnsi="Amiri" w:eastAsia="Amiri" w:cs="Amiri"/>
          <w:color w:val="111111"/>
          <w:sz w:val="28"/>
          <w:sz w:val="28"/>
          <w:szCs w:val="28"/>
          <w:rtl w:val="true"/>
          <w:lang w:bidi="ar-SA"/>
        </w:rPr>
        <w:t xml:space="preserve">تَکامَل العِلمُ وَ الْأَخْلاقُ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القُدس طُرّاً حينَ إذ وَلَدا</w:t>
      </w:r>
    </w:p>
    <w:p>
      <w:pPr>
        <w:pStyle w:val="BookText"/>
        <w:rPr/>
      </w:pPr>
      <w:r>
        <w:rPr>
          <w:rFonts w:ascii="Amiri" w:hAnsi="Amiri" w:eastAsia="Amiri" w:cs="Amiri"/>
          <w:color w:val="111111"/>
          <w:sz w:val="28"/>
          <w:sz w:val="28"/>
          <w:szCs w:val="28"/>
          <w:rtl w:val="true"/>
          <w:lang w:bidi="ar-SA"/>
        </w:rPr>
        <w:t xml:space="preserve">باهىٰ بِهِ اللهُ سُكَّانَ السَّمَاءِ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 إِلَى اللَّهِ اذْ قَتْلُ الحُسينِ بَدا</w:t>
      </w:r>
    </w:p>
    <w:p>
      <w:pPr>
        <w:pStyle w:val="BookText"/>
        <w:rPr/>
      </w:pPr>
      <w:r>
        <w:rPr>
          <w:rFonts w:ascii="Amiri" w:hAnsi="Amiri" w:eastAsia="Amiri" w:cs="Amiri"/>
          <w:color w:val="111111"/>
          <w:sz w:val="28"/>
          <w:sz w:val="28"/>
          <w:szCs w:val="28"/>
          <w:rtl w:val="true"/>
          <w:lang w:bidi="ar-SA"/>
        </w:rPr>
        <w:t xml:space="preserve">أن أَسْكُتُوا، أَنْتَقِم حتماً بِقائِمِهِم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حَارَبَ المَظْلُومَ أَو طَرَدا</w:t>
      </w:r>
    </w:p>
    <w:p>
      <w:pPr>
        <w:pStyle w:val="BookText"/>
        <w:rPr/>
      </w:pPr>
      <w:r>
        <w:rPr>
          <w:rFonts w:ascii="IRNazanin" w:hAnsi="IRNazanin" w:eastAsia="IRNazanin"/>
          <w:color w:val="111111"/>
          <w:sz w:val="28"/>
          <w:sz w:val="28"/>
          <w:szCs w:val="28"/>
          <w:rtl w:val="true"/>
          <w:lang w:bidi="fa-IR"/>
        </w:rPr>
        <w:t>اندوهم شعله‌ور و دلم پر از درد شده، از هجران کسی که زیبایی‌اش جهان را چیره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در نَسَب و خورشید هدایت در حَسَب، و والاترین خلایق از جهت یاران و پیروان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خردمندان از درک رتبه‌اش مات و مبهوت، و عقل در توصیف جلالش درمانده و بی‌تحرّک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یمن وجود او کوه‌ها برجای مانده، اگر کرامتش نبود آن‌ها را از هم پاشیده می‌دیدی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نور او خورشید و ماه تابناک‌اند، و از فضل او دل‌ها و زمین‌های مرده پرورش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فیض دستش نبود مردم روزی نمی‌خوردند، و حتی یک ساعت در زمین زنده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او همچون شمایل پیامبر است، و در قرآن آیات محکمی درباره‌اش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اخلاق در وجود او در اعلی مرحله کمال هستند، از همان هنگام که از مادر متولد شد در ذات مقدّسش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وجود او به ساکنان آسمان مباهات فرمود، آنگاه که از کشته شدن حسین به درگاهش شکایت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به وسیلۀ قائم انتقام خواهم گرفت، از تمام ستمکاران و جنگ کنندگان با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پنجم</w:t>
      </w:r>
    </w:p>
    <w:p>
      <w:pPr>
        <w:pStyle w:val="BookText"/>
        <w:rPr/>
      </w:pPr>
      <w:r>
        <w:rPr>
          <w:rFonts w:ascii="Amiri" w:hAnsi="Amiri" w:eastAsia="Amiri" w:cs="Amiri"/>
          <w:color w:val="111111"/>
          <w:sz w:val="28"/>
          <w:sz w:val="28"/>
          <w:szCs w:val="28"/>
          <w:rtl w:val="true"/>
          <w:lang w:bidi="ar-SA"/>
        </w:rPr>
        <w:t xml:space="preserve">يا سائِلاً عَنِّي بِفَضْلٍ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تأمّل في كَلامِي الْمُظْهَر</w:t>
      </w:r>
    </w:p>
    <w:p>
      <w:pPr>
        <w:pStyle w:val="BookText"/>
        <w:rPr/>
      </w:pPr>
      <w:r>
        <w:rPr>
          <w:rFonts w:ascii="Amiri" w:hAnsi="Amiri" w:eastAsia="Amiri" w:cs="Amiri"/>
          <w:color w:val="111111"/>
          <w:sz w:val="28"/>
          <w:sz w:val="28"/>
          <w:szCs w:val="28"/>
          <w:rtl w:val="true"/>
          <w:lang w:bidi="ar-SA"/>
        </w:rPr>
        <w:t xml:space="preserve">الفضلُ في حُبِّ الأئمةِ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الزَّهْرَاء يَومَ الْمَحْشر</w:t>
      </w:r>
    </w:p>
    <w:p>
      <w:pPr>
        <w:pStyle w:val="BookText"/>
        <w:rPr/>
      </w:pPr>
      <w:r>
        <w:rPr>
          <w:rFonts w:ascii="Amiri" w:hAnsi="Amiri" w:eastAsia="Amiri" w:cs="Amiri"/>
          <w:color w:val="111111"/>
          <w:sz w:val="28"/>
          <w:sz w:val="28"/>
          <w:szCs w:val="28"/>
          <w:rtl w:val="true"/>
          <w:lang w:bidi="ar-SA"/>
        </w:rPr>
        <w:t xml:space="preserve">أهْلُ التُّقَى يَبكُونَ في أحزانِهِم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الماء زادُ المَحْشر</w:t>
      </w:r>
    </w:p>
    <w:p>
      <w:pPr>
        <w:pStyle w:val="BookText"/>
        <w:rPr/>
      </w:pPr>
      <w:r>
        <w:rPr>
          <w:rFonts w:ascii="Amiri" w:hAnsi="Amiri" w:eastAsia="Amiri" w:cs="Amiri"/>
          <w:color w:val="111111"/>
          <w:sz w:val="28"/>
          <w:sz w:val="28"/>
          <w:szCs w:val="28"/>
          <w:rtl w:val="true"/>
          <w:lang w:bidi="ar-SA"/>
        </w:rPr>
        <w:t xml:space="preserve">أدخُل بنا يا صاحِ في دارٍ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أحزانُهُمْ مَذْكُورَةٌ بِالْمَنْظَر</w:t>
      </w:r>
    </w:p>
    <w:p>
      <w:pPr>
        <w:pStyle w:val="BookText"/>
        <w:rPr/>
      </w:pPr>
      <w:r>
        <w:rPr>
          <w:rFonts w:ascii="Amiri" w:hAnsi="Amiri" w:eastAsia="Amiri" w:cs="Amiri"/>
          <w:color w:val="111111"/>
          <w:sz w:val="28"/>
          <w:sz w:val="28"/>
          <w:szCs w:val="28"/>
          <w:rtl w:val="true"/>
          <w:lang w:bidi="ar-SA"/>
        </w:rPr>
        <w:t xml:space="preserve">هي دارُ إِکرامٍ و دارُ الْإهتداء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لِمُحَقِّقٍ عَلّامَةٍ مُتَبَحِّر</w:t>
      </w:r>
    </w:p>
    <w:p>
      <w:pPr>
        <w:pStyle w:val="BookText"/>
        <w:rPr/>
      </w:pPr>
      <w:r>
        <w:rPr>
          <w:rFonts w:ascii="Amiri" w:hAnsi="Amiri" w:eastAsia="Amiri" w:cs="Amiri"/>
          <w:color w:val="111111"/>
          <w:sz w:val="28"/>
          <w:sz w:val="28"/>
          <w:szCs w:val="28"/>
          <w:rtl w:val="true"/>
          <w:lang w:bidi="ar-SA"/>
        </w:rPr>
        <w:t xml:space="preserve">هو عبد رزّاقٍ إِذا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سَيِّدِنَا النَّبِيِّ الْأَطْهَر</w:t>
      </w:r>
    </w:p>
    <w:p>
      <w:pPr>
        <w:pStyle w:val="BookText"/>
        <w:rPr/>
      </w:pPr>
      <w:r>
        <w:rPr>
          <w:rFonts w:ascii="Amiri" w:hAnsi="Amiri" w:eastAsia="Amiri" w:cs="Amiri"/>
          <w:color w:val="111111"/>
          <w:sz w:val="28"/>
          <w:sz w:val="28"/>
          <w:szCs w:val="28"/>
          <w:rtl w:val="true"/>
          <w:lang w:bidi="ar-SA"/>
        </w:rPr>
        <w:t xml:space="preserve">اَبکي عَلَى الزَّهْراء يا عَينُ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ابْتَلَتْ بِمَصَائِب کالأبحر</w:t>
      </w:r>
    </w:p>
    <w:p>
      <w:pPr>
        <w:pStyle w:val="BookText"/>
        <w:rPr/>
      </w:pPr>
      <w:r>
        <w:rPr>
          <w:rFonts w:ascii="Amiri" w:hAnsi="Amiri" w:eastAsia="Amiri" w:cs="Amiri"/>
          <w:color w:val="111111"/>
          <w:sz w:val="28"/>
          <w:sz w:val="28"/>
          <w:szCs w:val="28"/>
          <w:rtl w:val="true"/>
          <w:lang w:bidi="ar-SA"/>
        </w:rPr>
        <w:t xml:space="preserve">سِقْطُ الجَنينِ وَكَسْرُ الجَنْبِ مِن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مِن ضَرْبِ الْعِدَى بِمحَمَّر</w:t>
      </w:r>
    </w:p>
    <w:p>
      <w:pPr>
        <w:pStyle w:val="BookText"/>
        <w:rPr/>
      </w:pPr>
      <w:r>
        <w:rPr>
          <w:rFonts w:ascii="Amiri" w:hAnsi="Amiri" w:eastAsia="Amiri" w:cs="Amiri"/>
          <w:color w:val="111111"/>
          <w:sz w:val="28"/>
          <w:sz w:val="28"/>
          <w:szCs w:val="28"/>
          <w:rtl w:val="true"/>
          <w:lang w:bidi="ar-SA"/>
        </w:rPr>
        <w:t xml:space="preserve">هذا قليلٌ مِن مَصائب واقَعت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بِنتِ المُصْطَفَى الْمُتَطَهِّر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 عَيْنِي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مِن أحْزانِها بِمُكَسَّر </w:t>
      </w:r>
    </w:p>
    <w:p>
      <w:pPr>
        <w:pStyle w:val="BookText"/>
        <w:rPr/>
      </w:pPr>
      <w:r>
        <w:rPr>
          <w:rFonts w:ascii="IRNazanin" w:hAnsi="IRNazanin" w:eastAsia="IRNazanin"/>
          <w:color w:val="111111"/>
          <w:sz w:val="28"/>
          <w:sz w:val="28"/>
          <w:szCs w:val="28"/>
          <w:rtl w:val="true"/>
          <w:lang w:bidi="fa-IR"/>
        </w:rPr>
        <w:t>ای سؤال کننده از فضلی که پنهان شده، تأمّل کن در کلامم که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فضل در دوستی ائمّه و حضرت زهرا علیهم السلام در روز محشر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می گریند در غم آنان، به خدا سوگند، این آب توشه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وارد خانه‌ای کن که، اندوه‌های آنان ذکر شده در چشم انداز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خانه بزرگ‌داشت و سرای هدایت، برای محقّق علّامه و نوآور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عبد الرزاق است هنگامی که بنامی او را، فرزند سرور ما پیامبر اطهر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زهرا ای چشم خون گریه کن، به راستی که او مبتلا گشت به مصائبی همچون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جنین و شکستن پهلو و نیلگون گشتن چهره از ضرب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کمترین مصیبت واقع شده، در حقّ دختر پیامبر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باش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چشمم روان است، و قلب از اندوه‌های آنان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ششم</w:t>
      </w:r>
    </w:p>
    <w:p>
      <w:pPr>
        <w:pStyle w:val="BookText"/>
        <w:rPr/>
      </w:pPr>
      <w:r>
        <w:rPr>
          <w:rFonts w:ascii="Amiri" w:hAnsi="Amiri" w:eastAsia="Amiri" w:cs="Amiri"/>
          <w:color w:val="111111"/>
          <w:sz w:val="28"/>
          <w:sz w:val="28"/>
          <w:szCs w:val="28"/>
          <w:rtl w:val="true"/>
          <w:lang w:bidi="ar-SA"/>
        </w:rPr>
        <w:t xml:space="preserve">مِنْ هِجْرِكَ يَا حَبِيبُ، قَلْبِي قَدْ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نَظَراً إِليَّ يَا بْنَ الْأَطياب</w:t>
      </w:r>
    </w:p>
    <w:p>
      <w:pPr>
        <w:pStyle w:val="BookText"/>
        <w:rPr/>
      </w:pPr>
      <w:r>
        <w:rPr>
          <w:rFonts w:ascii="Amiri" w:hAnsi="Amiri" w:eastAsia="Amiri" w:cs="Amiri"/>
          <w:color w:val="111111"/>
          <w:sz w:val="28"/>
          <w:sz w:val="28"/>
          <w:szCs w:val="28"/>
          <w:rtl w:val="true"/>
          <w:lang w:bidi="ar-SA"/>
        </w:rPr>
        <w:t xml:space="preserve">إنْ غِبْتَ لِذَنْبِنَا فَتُبْنَا 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خِفْتَ مِنَ العِدَى فَمَا لِلأَحْبَابِ</w:t>
      </w:r>
    </w:p>
    <w:p>
      <w:pPr>
        <w:pStyle w:val="BookText"/>
        <w:rPr/>
      </w:pPr>
      <w:r>
        <w:rPr>
          <w:rFonts w:ascii="Amiri" w:hAnsi="Amiri" w:eastAsia="Amiri" w:cs="Amiri"/>
          <w:color w:val="111111"/>
          <w:sz w:val="28"/>
          <w:sz w:val="28"/>
          <w:szCs w:val="28"/>
          <w:rtl w:val="true"/>
          <w:lang w:bidi="ar-SA"/>
        </w:rPr>
        <w:t xml:space="preserve">الجَورُ فَشا عَلَی المُحِبّینَ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مُنْنَقِماً بِاَمرِ ربِّ الاَرباب</w:t>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هجران تو دلم آب شد، ای فرزند پاکان به من نگاهی کن نگاهی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سبب گناهان ما غایب شده‌ای که توبه می‌کنیم توبه، یا اگر از دشمنان می‌ترسی پس دوستانت چه کنند؟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بر دوستان شیوع یافت بپاخیز، ای انتقام گیرنده به فرمان پروردگار 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هفتم</w:t>
      </w:r>
    </w:p>
    <w:p>
      <w:pPr>
        <w:pStyle w:val="BookText"/>
        <w:rPr/>
      </w:pPr>
      <w:r>
        <w:rPr>
          <w:rFonts w:ascii="Amiri" w:hAnsi="Amiri" w:eastAsia="Amiri" w:cs="Amiri"/>
          <w:color w:val="111111"/>
          <w:sz w:val="28"/>
          <w:sz w:val="28"/>
          <w:szCs w:val="28"/>
          <w:rtl w:val="true"/>
          <w:lang w:bidi="ar-SA"/>
        </w:rPr>
        <w:t xml:space="preserve">بنَيتُ بِقَلبي مَنزِلاً لِجَنابِكُم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بِها مُذْ كُنتُ في غَايَةِ الحُبِّ</w:t>
      </w:r>
    </w:p>
    <w:p>
      <w:pPr>
        <w:pStyle w:val="BookText"/>
        <w:rPr/>
      </w:pPr>
      <w:r>
        <w:rPr>
          <w:rFonts w:ascii="Amiri" w:hAnsi="Amiri" w:eastAsia="Amiri" w:cs="Amiri"/>
          <w:color w:val="111111"/>
          <w:sz w:val="28"/>
          <w:sz w:val="28"/>
          <w:szCs w:val="28"/>
          <w:rtl w:val="true"/>
          <w:lang w:bidi="ar-SA"/>
        </w:rPr>
        <w:t xml:space="preserve">أما و الَّذِي لَو شَاءَ مَا خَلَقَ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غِبتَ عَن عَيْنِي، فَمَاغِبْتَ عَن قَلْبِي</w:t>
      </w:r>
    </w:p>
    <w:p>
      <w:pPr>
        <w:pStyle w:val="BookText"/>
        <w:rPr/>
      </w:pPr>
      <w:r>
        <w:rPr>
          <w:rFonts w:ascii="Amiri" w:hAnsi="Amiri" w:eastAsia="Amiri" w:cs="Amiri"/>
          <w:color w:val="111111"/>
          <w:sz w:val="28"/>
          <w:sz w:val="28"/>
          <w:szCs w:val="28"/>
          <w:rtl w:val="true"/>
          <w:lang w:bidi="ar-SA"/>
        </w:rPr>
        <w:t xml:space="preserve">يُوَهِّمُنيكَ الشَّوقُ حَتّى کأَ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مِن قُرب و إِن لَم تَكُن قُربى</w:t>
      </w:r>
    </w:p>
    <w:p>
      <w:pPr>
        <w:pStyle w:val="BookText"/>
        <w:rPr/>
      </w:pPr>
      <w:r>
        <w:rPr>
          <w:rFonts w:ascii="IRNazanin" w:hAnsi="IRNazanin" w:eastAsia="IRNazanin"/>
          <w:color w:val="111111"/>
          <w:sz w:val="28"/>
          <w:sz w:val="28"/>
          <w:szCs w:val="28"/>
          <w:rtl w:val="true"/>
          <w:lang w:bidi="fa-IR"/>
        </w:rPr>
        <w:t>برای جناب شما در قلبم منزلی ساخته‌ام، که از اوّل پیدایشم در نهایت محبّت در آن ساکن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اگر می‌خواست هسته را نمی‌آفرید؛ اگر از چشم غایب شده‌ای از دلم غایب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شوق تو خیالت را برای من مجسّم می‌کند که گویی، از نزدیک آهسته با تو سخن می‌گویم اگر چه نزدیک من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هشتم</w:t>
      </w:r>
    </w:p>
    <w:p>
      <w:pPr>
        <w:pStyle w:val="BookText"/>
        <w:rPr/>
      </w:pPr>
      <w:r>
        <w:rPr>
          <w:rFonts w:ascii="Amiri" w:hAnsi="Amiri" w:eastAsia="Amiri" w:cs="Amiri"/>
          <w:color w:val="111111"/>
          <w:sz w:val="28"/>
          <w:sz w:val="28"/>
          <w:szCs w:val="28"/>
          <w:rtl w:val="true"/>
          <w:lang w:bidi="ar-SA"/>
        </w:rPr>
        <w:t xml:space="preserve">هُوَ الْعَلَمُ الْهَادِي بِاِشْرَاقِ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غَابَ عَنْ عَیْني کَوَقْتِ ظُهُورِهِ</w:t>
      </w:r>
    </w:p>
    <w:p>
      <w:pPr>
        <w:pStyle w:val="BookText"/>
        <w:rPr/>
      </w:pPr>
      <w:r>
        <w:rPr>
          <w:rFonts w:ascii="Amiri" w:hAnsi="Amiri" w:eastAsia="Amiri" w:cs="Amiri"/>
          <w:color w:val="111111"/>
          <w:sz w:val="28"/>
          <w:sz w:val="28"/>
          <w:szCs w:val="28"/>
          <w:rtl w:val="true"/>
          <w:lang w:bidi="ar-SA"/>
        </w:rPr>
        <w:t xml:space="preserve">أ لَمْ تَرَ أنَّ الشَّمسَ یُنْشَرُ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تَحْتَ الغَیْم حِینَ عُبُورِهِ</w:t>
      </w:r>
    </w:p>
    <w:p>
      <w:pPr>
        <w:pStyle w:val="BookText"/>
        <w:rPr/>
      </w:pPr>
      <w:r>
        <w:rPr>
          <w:rFonts w:ascii="IRNazanin" w:hAnsi="IRNazanin" w:eastAsia="IRNazanin"/>
          <w:color w:val="111111"/>
          <w:sz w:val="28"/>
          <w:sz w:val="28"/>
          <w:szCs w:val="28"/>
          <w:rtl w:val="true"/>
          <w:lang w:bidi="fa-IR"/>
        </w:rPr>
        <w:t>او همان نشانه‌ای است که با اشراق نورش هدایت‌گر است، همچون زمان ظهورش هر چند اکنون از چشمم پوشیده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ندیده‌ای که خورشید پرتو خودش را پراکنده می‌سازد، اگر چه پشت ابر قرار گرفته باشد، و ابر از روبه‌روی آن بگذرد</w:t>
      </w:r>
      <w:r>
        <w:rPr>
          <w:rFonts w:eastAsia="IRNazanin" w:cs="IRNazanin"/>
          <w:color w:val="111111"/>
          <w:sz w:val="28"/>
          <w:szCs w:val="28"/>
          <w:rtl w:val="true"/>
          <w:lang w:bidi="fa-IR"/>
        </w:rPr>
        <w:t xml:space="preserve">. </w:t>
      </w:r>
      <w:bookmarkStart w:id="412" w:name="pg18968_185598"/>
    </w:p>
    <w:p>
      <w:pPr>
        <w:pStyle w:val="Heading2"/>
        <w:numPr>
          <w:ilvl w:val="1"/>
          <w:numId w:val="1"/>
        </w:numPr>
        <w:rPr/>
      </w:pPr>
      <w:bookmarkStart w:id="413" w:name="__RefHeading___Toc16954307_1280447820"/>
      <w:bookmarkStart w:id="414" w:name="_Toc147"/>
      <w:bookmarkEnd w:id="412"/>
      <w:bookmarkEnd w:id="413"/>
      <w:r>
        <w:rPr>
          <w:rtl w:val="true"/>
        </w:rPr>
        <w:t>فهرست منابع و مآخذ</w:t>
      </w:r>
      <w:bookmarkEnd w:id="414"/>
    </w:p>
    <w:p>
      <w:pPr>
        <w:pStyle w:val="BookText"/>
        <w:rPr/>
      </w:pPr>
      <w:r>
        <w:rPr>
          <w:rFonts w:ascii="IRNazanin" w:hAnsi="IRNazanin" w:eastAsia="IRNazanin"/>
          <w:color w:val="111111"/>
          <w:sz w:val="28"/>
          <w:sz w:val="28"/>
          <w:szCs w:val="28"/>
          <w:rtl w:val="true"/>
          <w:lang w:bidi="fa-IR"/>
        </w:rPr>
        <w:t xml:space="preserve">کمال الدین؛ ابن بابویه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بحرانی، سید هاشم،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بعثت،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الکلیني،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دارالکتب الاسلامیة،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المرام؛ بحرانی، سید هاشم،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تاریخ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ابن شعبة حرانی، 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نهج البلاغة؛ شریف الرضي،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مجمع البیان؛ شیخ 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معاني الأخبار؛ ابن بابویه،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جامعه مدرسین،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الخصال؛ ابن بابویه،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علی أهل اللجاج؛ طبرسی،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والمواعظ؛ لیثی واسطی، 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نشر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ابن قولویه،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الغیبة للنعماني؛ ابن أبي زینب،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الاسبوع؛ ابن طاووس،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دارالمرتضی،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السجادیة الجامعة؛ موحد ابطحی،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مؤسسة الامام المهدي</w:t>
      </w:r>
    </w:p>
    <w:p>
      <w:pPr>
        <w:pStyle w:val="BookText"/>
        <w:rPr/>
      </w:pPr>
      <w:r>
        <w:rPr>
          <w:rFonts w:ascii="IRNazanin" w:hAnsi="IRNazanin" w:eastAsia="IRNazanin"/>
          <w:color w:val="111111"/>
          <w:sz w:val="28"/>
          <w:sz w:val="28"/>
          <w:szCs w:val="28"/>
          <w:rtl w:val="true"/>
          <w:lang w:bidi="fa-IR"/>
        </w:rPr>
        <w:t xml:space="preserve">تهذیب الأحکام؛ طوسی،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دارالکتب الاسلامیة،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المنسوب الی الامام العسکري؛ مدرسة الامام المهدي علیه السلام</w:t>
      </w:r>
    </w:p>
    <w:p>
      <w:pPr>
        <w:pStyle w:val="BookText"/>
        <w:rPr/>
      </w:pPr>
      <w:r>
        <w:rPr>
          <w:rFonts w:ascii="IRNazanin" w:hAnsi="IRNazanin" w:eastAsia="IRNazanin"/>
          <w:color w:val="111111"/>
          <w:sz w:val="28"/>
          <w:sz w:val="28"/>
          <w:szCs w:val="28"/>
          <w:rtl w:val="true"/>
          <w:lang w:bidi="fa-IR"/>
        </w:rPr>
        <w:t xml:space="preserve">الغیبة، 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المهرقة؛ قاضی نورالله شوشتری،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مطبعة نهضت،</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مجلسی،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الثاقب؛ نوری، حسین،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انوار الهدی،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ابن بابویه،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دفتر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حرّ عاملی،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طوسی،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 ابن طاووس،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بوستان کتاب،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ابن طاووس،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دارالزخائر،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 صفار،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مکتبة آیة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الشیعة؛ محقّق اردبیلی رحمه الله،انتشارات انصاریان،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عیاشی،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المطبعة العلمیة،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بحرانی،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مؤسسة الامام المهدی عجل الله تعالی فرجه الشریف،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نوری، حسین،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زادالمعاد؛ مجلسی،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اعلمی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الأمین؛ کفعمی، ابراهیم،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مؤسسة الاعلمي،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مفید،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المؤتمر العالمی للمفید،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المحاسن؛ برقی، احمد،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مجمع البیان؛ شیخ 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مؤسسه اعلمی،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مجلسی، محمد باقر،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 دار إحیاء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 سید ابن طاووس،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سید ابن طاووس،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آل البیت علیهم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القندوزي،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مکیال المکارم؛ موسوی، محمد تقی،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مؤسسة الامام المهدی،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حائری قزوینی، عطر عترت،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سیّدعبدالرزاق صبح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به مرض حصبه رحلت نمود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دیوان مشتمل بر اشعاری در موضوعات اخلاقی، تفسیری و فضایل و ذکر مصائب خاندان عصمت و طهارت است، لکن عمده اشعارشان در سوز و فراق امام زمان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تلخّص شعری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بعضی از این اشعار در بخش پنجم این کتاب ذکر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مکیال، همانگونه که در لا به لای بخش‌های هشتگانه این کتاب اشاره دارند، قصد داشته‌اند مباحثی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فضلیت زیارت کردن امام زمان عجل الله تعالی فرجه الشریف و چگونگی آن، عریضه نویسی وعرض حاجت به حضرت ولی عصر عجل الله تعالی فرجه الشریف و اجابت خواسته‌های مردم با این کار، امکان تشرف به محضر حضرت در زمان غیبت و قضایای افرادی که توفیق تشرف یافته اند، و وجوه تشبیه امام در زمان غیبت به خورشید پشت ابر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بخش خاتمه بیاورند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اَللّهُمَّ اِنَّ الصّادِقَ الْأَمِينَ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الصّادق المصدّق محمّداً 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تَرَدَّدْتُ فِي شَيْءٍ أَنَا فَاعِلُهُ كَتَرَدُّدِي فِي قَبْضِ رُوحِ عَبْدِيَ الْمُؤْمِنِ يَكْرَهُ الْمَوْتَ وَ أَكْرَهُ مَسَاءَتَهُ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فَصَلِّ عَلَى مُحَمَّدٍ وَ آلِ مُحَمَّدٍ وَ عَجِّلْ لِوَلِيِّكَ الْفَرَجَ وَ الْعَافِيَةَ وَ النَّصْرَ، وَ لَا تَسُؤْنِي فِي نَفْسِي وَ لَا فِي أَحَدٍ مِنْ أَحِبَّتِي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اگر می‌خواهی، دوستانت را یکی یکی یا به صورت کلی و دسته جمعی نام ببر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روحانیّت شیعه در یکصد سال اخیر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نوشتن این زندگی نامه علاوه بر مطالعه آثار مخطوط مؤلّف، از سه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اصفهان و رساله آثار التقوی و کتاب آشنایی با شخصیت دلباختۀ امام عصر عجل الله تعالی فرجه الشریف، آیة الله فقیه احمدآبادی رحمه الله نیز استفاده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وظیفة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 چهار وظیفه را به‌صورت خلاصه و گاهی تیتروار بیان کرده و هیچ توضیحی برای آن نداده‌اند که با مراجعه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کامل در عین حال مختصر و مفیدی را اضافه نمودیم، و سایر وظایفی را که در کتاب مکیال المکارم بیان نموده‌اند</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ترجمه 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وظایف ما در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نام این بخش قرار داده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تقیه نمی‌کند و همه احکام دين را ظاهر مى‌کند تا در زمان ظهور او مطابق آن‌ها عمل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نیکوست برای آن‌که خود و خانواده همیشه یادآور باشیم که اهل بیت علیهم السلام به ویژه در این زمان حضرت بقیة الله الاعظم عجل الله تعالی فرجه الشریف واسطۀ رسیدن فیوضات و نعمات خداوند به ما هستند، سفرۀ غذایی که در خانه پهن می‌گردد را به آن معصومینی که آن روز به آن‌ها تعلّق دارد هدیه کرده و به ایشان منتسب نماییم تا اهل خانه خود را مهمان آن معصومین علیهم السلام بدانند و هر روز هم ثواب هدیه به ائمه اطهار علیهم السلام در نامه عمل ما ثبت گردیده، و هم با نشستن بر سر سفره‌ای که به نام آن‌ها متبرّک شده، توجه ایشان شامل حال زندگی ما گردد، و البته این کار در روز جمعه از اهمیّت و تأکید بیشتری برخوردار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آیت‌الله سید محمدباقر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صاحب 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و دلباختگان حقیقی امام زمان علیه السلام که تمام فکر و سخن و کارهایش برای آن حضرت بود و هر بنای خیر اعمّ از مؤسسه، حسینیه، مسجد، حمام، بیمارستان، پل، تونل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بنیان می‌نهاد، به نام امام زمان عجل الله تعالی فرجه الشریف و یا القاب شریف آن حضرت نام‌گذاری می‌کردند و بیش از شصت سال عریضه‌نویسی هفتگی به امام زمان علیه السلام و عرض حوائج خود و دوستانشان در عصرهای جمعه ترک نشد، درباره یکی از تشرّفات خود در عالم رؤیا به محضر بقیةالله الاعظم علیه السلام می‌فرمودند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الزایارات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کارهای خیر از یکدیگر پیشی بگیرید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مسأله علمایی چون شیخ طوسی، سید مرتضی، علامه مجلسی، سید بحرالعلوم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پسرش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راه به سوی دیدار امام تو برای هر کسی که خداوند عنایت و احسان به او داشته باشد، باز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مفاتیح الجنان در بخش زیارات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زیارت‌های حضرت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زیارت در کتاب مفاتیح الجنان در بخش زیارات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ائمه 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زیارت در کتاب مفاتیح الجنان در بخش زیارات معصومین علیهم السلام در ایام هفته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امام زمان عجل الله تعالی فرجه الشریف در روز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نماز، در کتاب مفاتیح الجنان در بخش ادعیه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استغاثه به امام 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صلوات در کتاب مفاتیح الجنان در بخش ادعیه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و اعمال شب و روز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این دعا در بخش ملحقات کتاب مفاتیح الجنان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دعایی که باید در زمان غیبت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آورده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 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فواید دعا برای امام زمان عجل الله تعالی فرجه الشریف خواهد آمد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عبارت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متى أجار فيک يا مولاي وإلى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قاموس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بلندکردن صدا است به دعا و زارى کردن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سوم کتاب بیان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بخش سوم کتاب، یعنی فواید دعا برای امام زمان عجل الله تعالی فرجه الشریف خواهد آمد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سحادیۀ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بیان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در موقعیّت اجتماعی و شغلی خود سعی نماید، خدمتی به مردم بکند و گره‌ای از مشکلات آنان باز نماید، و اگر امکانات مالی دارد در مسائل درمانی و معیشتی که توان بسیاری از مردم کم شده و نیازمند شده‌اند، کمک کند و آن‌گاه بگوید این کار را به عشق امام زمان عجل الله تعالی فرجه الشریف انجام دادم و یا بگوید چون آن حضرت خدمت به شیعیان و حلّ مشکلاتشان را دوست دارند، از طرف آن حضرت و به نیّت ایشان این کار را کرده است و مانند این جملات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این خوبی‌ها را می‌بینند یا می‌شنوند، خود را مدیون و مرهون آن حضرت می‌دانند و محبّت حضرتش در دل آنان زیاد می‌شود و به دولت کریمه و عدالت محور امیدوار گردیده و برای سلامتی و تعجیل فرج حضرت دعا خواهند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عسکرى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با ایجاد زیبایی می‌تواند احساسات، عواطف، هیجانات، گزاره‌های تاریخی، مصائب و وقایع، مفاهیم، ایده‌ها و ارزش‌های والا را به نحوی انتقال دهد که گاهی کلمات و جملات از بیان آن‌ها نا‌توانند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عالی‌ترین هدف هنر ایجاد و برانگیختن عواطف و احساسات فردی و اجتماعی است تا اذهان و وجدان‌ها را به هم نزدیک سازد؛ لذا در طول تاریخ شاهکارهای هنری در انتقال مفاهیم ماندگار شده‌اند؛ نظیر تابلوی عصر عاشورای استاد فرشچیان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وظایف والدین و مربّیان، تربیت فرزندان ولایی و منتظر ظهور است تا محبّت و اعتقاد به ولایت اهل بیت علیهم السلام و امام زمان عجل الله تعالی فرجه الشریف، شوق دیدار حضرت ، انتظار ظهور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نسل‌های بعدی منتقل شود و آن‌ها را در مسیر مستقیم زندگی و خداپسندانه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و سلم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اولادتان را با محبّت من و اهل بیتم و فراگیری قرآن تربیت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علمی، شغلی، اخلاقی و معنوی افراد، غالباً در سایه تشویق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الگودهی کرده و سبب شده تا افراد دیگر نیز از تنبلی یا کارهای زشت دست بردارند و به حرکت در مسیر درست هدایت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تشویق یک دانش‌آموز یا ورزشکار او را به کسب علم یا تلاش بیشتر سوق می‌دهد، دیگران را نیز به جدّیت در تحصیل و شروع فعالیت‌های ورزشی تشویق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یکی از وظایف ما در زمان غیبت، تقدیر و تشویق کسانی است که در مسیر یاری امام زمان عجل الله تعالی فرجه الشریف و ترویج معارف مهدوی و روح انتظار قدم برمی‌دارند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یک نوجوان، دانشجو، کارگر، کارمند، معلم، کاسب، خیر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فداکاری در برگزاری جشن نیمه شعبان، ارائه شعر، مقاله، کتاب، خلق اثر هنری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مهدویت توسط اولیای هر مجموعه‌ای تقدیر و تجلیل به عمل آید، نه تنها عشق و علاقه و تلاش آنها را دو چندان می‌کند، بلکه دیگران را نیز تشویق به قدم گزاردن در این مسیر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 نوعی تقویت روحیه همدلی و تلاش همگانی بر یاری حضرت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در دوران غیبت گونه‌های مختلف دارد،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بر طول غیبت امام عصر عجل الله تعالی فرجه الشریف، صبر بر اقسام بلا و آزمایشات الهی، صبر بر استهزاء وتکذیب مخالفان امام زمان عجل الله تعالی فرجه الشریف، صبر بر آزار و اذیّت دشمنان در صورتی که نتواند آن را دفع کند 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مؤلّف رحمه الله در این کتاب دو قسم ذکر کرده‌اند امّا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دیگری هم بیان کرده‌اند که ما آن را نیز اینجا آورده‌ایم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در شرح این فرمایش امام علیه السلام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شیعیان واجب است، خود را ملزم به اطاعت امامِ برحقّ و انتظار فرج او کنند و برای یاری کردنش آماده باشند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این عبارت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یا تشبيه معقول به محسوس است؛ يعنى به اين اندازه ثواب براى او نوشته می‌شود، يا ثواب انفاق طلا یا نقره به اندازه دو برابر وزن آن دابّه برایش نوشته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مکرّر ديديد، ائمۀ حقّ، مظلوم و مقهور شدند و بار‌ها دشمنان بر آن‌ها غلبه کردند، از یاری امام خود نا‌اميد نباشيد و مطمئن باشيد که حق تعالى به وعدۀ خود وفا مى‌کند و او را يارى مى‌نمايد و غالب مى‌گرداند، پس خود را آمادۀ يارى نمایيد و منتظر وقتش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مفهوم مرابطه را گسترش داد؛ یعنی گاهی مرزبانی مربوط به مرزهای زمینی، دریایی و هوایی است که باید مسلمین و سرزمین‌شان را از تجاوز دشمن حفظ کرد، و گاهی مرزهای اعتقادی و فرهنگی است که همواره دشمن به دنبال نفوذ در آن‌هاست، خصوصاً امروزه که دشمن با انواع وسایل اعمّ از ماهواره و شبکه‌های اجتماعی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منحرف کردن نسل جوان و تسخیر قلب و فکر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شیعتنا مرابطون بالثغر الذي یلی إبلیس و عفاریته لینحرفهم، یمنحونهم عن الخروج علی ضعفاء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علمای شیعیان ما در مرزی هستند که در سوی دیگر آن ابلیس و دار و دسته‌اش می‌باشد و آن‌ها مانع می‌شوند از این‌که شیاطین به شیعیان که از نظر اعتقادی و فکری ضعیف هستند، حمله کنند و بر آن‌ها مسلّط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لازم است، عدّه‌ای خوب درس بخوانند و بر مبانی اعتقادی مسلّط باشند و دائماً شبهات و القائات دشمن را رصد کنند، و همچون مرزبانی که انواع سلاح جنگی را دارد، آن‌ها نیز از نظر مطالب علمی، شیوۀ بیان و پاسخگویی مسلّح شوند و به شبهات و اتهامات آنان پاسخ دهند، و کسانی نیز با انجام امور فرهنگی و کارهای خلّاقانۀ شرعیِ متناسب با هر نسلی روح دیانت و موضوع انتظارِ فرج و امیدِ به ظهور امام زمان عجل الله تعالی فرجه الشریف را در طبقات و نسل‌های مختلف مردم زنده نگه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وظایف مالی مشترک بین وظایف فردی و اجتماعی است که همه را یکجا آوردیم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علمای ما مقیّد بوده‌اند در مناسبت‌هایی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ضربت خوردن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قلب امام زمان عجل الله تعالی فرجه الشریف از دیدن واقعیت این مصائب عظیم در فشار است، صدقه دهند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پول به کسانی داده شود که توان مالی برای چنین سفرهایی ندارند و این کار سبب تقویت ایمان آن‌ها می‌گردد، اجر و ثواب ویژه‌ای خواهد داشت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آن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گنجینۀ فواید دعا برای امام 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نام این بخش قرار داده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آن سؤال می‌شوید در آن روز از نعمت‌های الهی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منافات نداشتنِ اين دو مطلب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ادعیۀ امام عصر عجل الله تعالی فرجه الشریف و دعاهایی که از ائمه معصومین علیهم السلام دربارۀ امام زمان عجل الله تعالی فرجه الشریف به ما رسیده، در مؤسسة الامام المهدی عجل الله تعالی فرجه الشریف زیر نظر مرحوم آیة الله سیّد محمد باقر موحد ابطحی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المهدیة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و تحقیق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همین مؤسسه ترجمه و انتشارات دارالامام المهدی عجل الله تعالی فرجه الشریف آن را منتشر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داده است خداوند متعال به کسانى که ايمان آورده‌اند و عمل نيکو مى‌کنند، به اين که البتّه آن‌ها را در زمين جانشين خواهد نمود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مکيال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باد که خداوند يارى خواهد کرد کسى را که يارى مى‌کند خدا 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را يارى کنيد او هم شما را يارى خواهد کرد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عيّاشى،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ثبوتیه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صفاتی که از کمال خداوند حکایت دارد و باید به ذات اقدسش نسبت داد،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عالم، رازق و حکیم بودن 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سلبیّه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داشتن خداوند از صفاتی که بر نیاز، نقص، و محدودیت حکایت دارد و نباید به او نسبت داد،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جسمیت، خوردن، آشامیدن و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گناهان بزرگی که نهی می‌شوید دوری کنید، گناهان کوچکتان را محو می‌کنیم و شما را به جایگاهی ارزش‌مند وارد می‌کنیم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صحيفه علويّه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باب ششم،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مکيال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عبدالرحمن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دائماً ما را امر می‌فرمود به دعا کردن برای امام زمان عجل الله تعالی فرجه الشریف با خواندن این دعا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بخش زیارات کتاب مفاتیح الجنان بعد از دعای عهد،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برای امام عصر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آورده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صلوات که معروف است به صلوات ضراب اصفهانی، در کتاب مفاتیح الجنان در قسمت فضیلت و اعمال شب و روز جمعه در بخش ادعیه، به طور کامل آورده شده است، و حکایت مفصلی در این زمنیه وجود دارد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102/110</w:t>
      </w:r>
      <w:r>
        <w:rPr>
          <w:rFonts w:ascii="IRNazanin" w:hAnsi="IRNazanin" w:eastAsia="IRNazanin"/>
          <w:b w:val="false"/>
          <w:b w:val="false"/>
          <w:bCs w:val="false"/>
          <w:i w:val="false"/>
          <w:i w:val="false"/>
          <w:iCs w:val="false"/>
          <w:color w:val="333333"/>
          <w:sz w:val="20"/>
          <w:sz w:val="20"/>
          <w:szCs w:val="20"/>
          <w:rtl w:val="true"/>
        </w:rPr>
        <w:t>؛ صحيفه صادقيه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صحيفه صادقيه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دعاى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به طور کامل در بخش زیارات کتاب مفاتیح الجنان آورده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این واقعه را به قلم مؤلّف در دست‌نوشته‌های ایشان یافتم و چون تاکنون منتشر نشده و حاوی لطایف ارزشمندی است، آن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رؤیای صادقه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آیة الله سید محمّدتقی فقیه احمدآبادی، این کتاب را در 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نوشته‌اند، که در بخش دوم همین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وظایف ما در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ایران در دوران قاجاریه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تقسیم‌بندی، قِران با ریال برابری داشته و هر تومان در آن زمان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برابری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قِران کوتاه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لقبی که ناصرالدین شاه قاجار به خود داده بود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شیخ محمد باقر فقیه ایمانی همچون مرحوم صاحب مکیال یکی از دلدادگان و شیفتگان راستین امام زمان عجل الله تعالی فرجه الشریف بود و با یکدیگر عقد اخوّت و پیمان برادری داشتند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و فضیلت انتظار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این بخش قرار دادیم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هلاکت، کفر و خروج از ايمان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گونه عجلۀ مذموم و مفاسد آن را که حتی به کفر می‌انجامد، بیان کرده‌اند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اشعاری که در آثار مخطوط یافتیم و برای اوّلین بار در اینجا به طبع می‌رسد با علامت ستاره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شده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سپس رباعیات را ذکر می‌کنند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اقیانوس، دریا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کردن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کردن 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سر، کلاهخود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شکوه، زیبا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مَن يُجيبُ المُضطَرَّ اِذا دَعاه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غافر از زبان حزقيل، مؤمن آل فرعون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ياقَوْمِ اِنّى اَخافُ عَلَيكُمْ يَوْمَ التَّناد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مکیال،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المتفرّدین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با سرودن این شعر آغاز کرده‌اند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چند بیت اشاره دارد به خبر ضرار بن ضمرة که بر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و معاویه از او دربارۀ اميرالمؤمنين علیه السلام پرسید و ضرار تعریف‌هایی از حضرت نمود تا رسد به اینجا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نیمۀ شب با گریه و ناله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مِنْ قِلَّةِ الزَّادِ وطُولِ الطَّريقِ و بُعدِ السِّفَرِ و مَخُوفِ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33180</Words>
  <Characters>125385</Characters>
  <CharactersWithSpaces>157231</CharactersWithSpaces>
  <Paragraphs>1474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2026-08-25T20:13:15Z</dcterms:created>
  <dc:creator>ghaemiyeh.com</dc:creator>
  <dc:description/>
  <dc:language>en-US</dc:language>
  <cp:lastModifiedBy/>
  <dcterms:modified xsi:type="dcterms:W3CDTF">2026-08-25T23:43:23Z</dcterms:modified>
  <cp:revision>1</cp:revision>
  <dc:subject/>
  <dc:title>مشق انتظار</dc:title>
</cp:coreProperties>
</file>

<file path=docProps/custom.xml><?xml version="1.0" encoding="utf-8"?>
<Properties xmlns="http://schemas.openxmlformats.org/officeDocument/2006/custom-properties" xmlns:vt="http://schemas.openxmlformats.org/officeDocument/2006/docPropsVTypes"/>
</file>