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نقدهای علامه طباطبائی بر علامه مجلسی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44025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544027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544029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4544031_12804478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4544033_1280447820">
            <w:r>
              <w:rPr>
                <w:webHidden/>
                <w:rStyle w:val="IndexLink"/>
              </w:rPr>
              <w:t>1</w:t>
            </w:r>
            <w:r>
              <w:rPr>
                <w:rStyle w:val="IndexLink"/>
                <w:rtl w:val="true"/>
              </w:rPr>
              <w:t xml:space="preserve">- </w:t>
            </w:r>
            <w:r>
              <w:rPr>
                <w:rStyle w:val="IndexLink"/>
                <w:rtl w:val="true"/>
              </w:rPr>
              <w:t>آیا فرد فاقد عقل مبغوض است؟ چرا؟</w:t>
            </w:r>
            <w:r>
              <w:rPr>
                <w:rStyle w:val="IndexLink"/>
                <w:rtl w:val="true"/>
              </w:rPr>
              <w:tab/>
            </w:r>
            <w:r>
              <w:rPr>
                <w:rStyle w:val="IndexLink"/>
              </w:rPr>
              <w:t>20</w:t>
            </w:r>
          </w:hyperlink>
        </w:p>
        <w:p>
          <w:pPr>
            <w:pStyle w:val="Contents2"/>
            <w:tabs>
              <w:tab w:val="clear" w:pos="8743"/>
              <w:tab w:val="right" w:pos="9026" w:leader="dot"/>
            </w:tabs>
            <w:rPr/>
          </w:pPr>
          <w:hyperlink w:anchor="__RefHeading___Toc14544035_1280447820">
            <w:r>
              <w:rPr>
                <w:webHidden/>
                <w:rStyle w:val="IndexLink"/>
              </w:rPr>
              <w:t>2</w:t>
            </w:r>
            <w:r>
              <w:rPr>
                <w:rStyle w:val="IndexLink"/>
                <w:rtl w:val="true"/>
              </w:rPr>
              <w:t xml:space="preserve">- </w:t>
            </w:r>
            <w:r>
              <w:rPr>
                <w:rStyle w:val="IndexLink"/>
                <w:rtl w:val="true"/>
              </w:rPr>
              <w:t>عقل مجرّد است؟ غیر از خداوند، مجرّدی وجود دارد؟</w:t>
            </w:r>
            <w:r>
              <w:rPr>
                <w:rStyle w:val="IndexLink"/>
                <w:rtl w:val="true"/>
              </w:rPr>
              <w:tab/>
            </w:r>
            <w:r>
              <w:rPr>
                <w:rStyle w:val="IndexLink"/>
              </w:rPr>
              <w:t>28</w:t>
            </w:r>
          </w:hyperlink>
        </w:p>
        <w:p>
          <w:pPr>
            <w:pStyle w:val="Contents3"/>
            <w:tabs>
              <w:tab w:val="clear" w:pos="8459"/>
              <w:tab w:val="right" w:pos="9026" w:leader="dot"/>
            </w:tabs>
            <w:rPr/>
          </w:pPr>
          <w:hyperlink w:anchor="__RefHeading___Toc14544037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4544039_1280447820">
            <w:r>
              <w:rPr>
                <w:webHidden/>
                <w:rStyle w:val="IndexLink"/>
                <w:rtl w:val="true"/>
              </w:rPr>
              <w:t xml:space="preserve">متن کلام علامه طباطبائی </w:t>
            </w:r>
            <w:r>
              <w:rPr>
                <w:rStyle w:val="IndexLink"/>
                <w:rtl w:val="true"/>
              </w:rPr>
              <w:t>(</w:t>
            </w:r>
            <w:r>
              <w:rPr>
                <w:rStyle w:val="IndexLink"/>
                <w:rtl w:val="true"/>
              </w:rPr>
              <w:t>رحمت الله علیه</w:t>
            </w:r>
            <w:r>
              <w:rPr>
                <w:rStyle w:val="IndexLink"/>
                <w:rtl w:val="true"/>
              </w:rPr>
              <w:t xml:space="preserve">) </w:t>
            </w:r>
            <w:r>
              <w:rPr>
                <w:rStyle w:val="IndexLink"/>
                <w:rtl w:val="true"/>
              </w:rPr>
              <w:t>در پاورقی اول</w:t>
            </w:r>
            <w:r>
              <w:rPr>
                <w:rStyle w:val="IndexLink"/>
                <w:rtl w:val="true"/>
              </w:rPr>
              <w:t>:</w:t>
              <w:tab/>
            </w:r>
            <w:r>
              <w:rPr>
                <w:rStyle w:val="IndexLink"/>
              </w:rPr>
              <w:t>30</w:t>
            </w:r>
          </w:hyperlink>
        </w:p>
        <w:p>
          <w:pPr>
            <w:pStyle w:val="Contents2"/>
            <w:tabs>
              <w:tab w:val="clear" w:pos="8743"/>
              <w:tab w:val="right" w:pos="9026" w:leader="dot"/>
            </w:tabs>
            <w:rPr/>
          </w:pPr>
          <w:hyperlink w:anchor="__RefHeading___Toc14544041_1280447820">
            <w:r>
              <w:rPr>
                <w:webHidden/>
                <w:rStyle w:val="IndexLink"/>
              </w:rPr>
              <w:t>3</w:t>
            </w:r>
            <w:r>
              <w:rPr>
                <w:rStyle w:val="IndexLink"/>
                <w:rtl w:val="true"/>
              </w:rPr>
              <w:t xml:space="preserve">- </w:t>
            </w:r>
            <w:r>
              <w:rPr>
                <w:rStyle w:val="IndexLink"/>
                <w:rtl w:val="true"/>
              </w:rPr>
              <w:t>باز بحث در مجردات</w:t>
            </w:r>
            <w:r>
              <w:rPr>
                <w:rStyle w:val="IndexLink"/>
                <w:rtl w:val="true"/>
              </w:rPr>
              <w:tab/>
            </w:r>
            <w:r>
              <w:rPr>
                <w:rStyle w:val="IndexLink"/>
              </w:rPr>
              <w:t>62</w:t>
            </w:r>
          </w:hyperlink>
        </w:p>
        <w:p>
          <w:pPr>
            <w:pStyle w:val="Contents2"/>
            <w:tabs>
              <w:tab w:val="clear" w:pos="8743"/>
              <w:tab w:val="right" w:pos="9026" w:leader="dot"/>
            </w:tabs>
            <w:rPr/>
          </w:pPr>
          <w:hyperlink w:anchor="__RefHeading___Toc14544043_1280447820">
            <w:r>
              <w:rPr>
                <w:webHidden/>
                <w:rStyle w:val="IndexLink"/>
              </w:rPr>
              <w:t>4</w:t>
            </w:r>
            <w:r>
              <w:rPr>
                <w:rStyle w:val="IndexLink"/>
                <w:rtl w:val="true"/>
              </w:rPr>
              <w:t xml:space="preserve">- </w:t>
            </w:r>
            <w:r>
              <w:rPr>
                <w:rStyle w:val="IndexLink"/>
                <w:rtl w:val="true"/>
              </w:rPr>
              <w:t>بحث در تحریف کتاب و عدم تحریف</w:t>
            </w:r>
            <w:r>
              <w:rPr>
                <w:rStyle w:val="IndexLink"/>
                <w:rtl w:val="true"/>
              </w:rPr>
              <w:tab/>
            </w:r>
            <w:r>
              <w:rPr>
                <w:rStyle w:val="IndexLink"/>
              </w:rPr>
              <w:t>78</w:t>
            </w:r>
          </w:hyperlink>
        </w:p>
        <w:p>
          <w:pPr>
            <w:pStyle w:val="Contents2"/>
            <w:tabs>
              <w:tab w:val="clear" w:pos="8743"/>
              <w:tab w:val="right" w:pos="9026" w:leader="dot"/>
            </w:tabs>
            <w:rPr/>
          </w:pPr>
          <w:hyperlink w:anchor="__RefHeading___Toc14544045_1280447820">
            <w:r>
              <w:rPr>
                <w:webHidden/>
                <w:rStyle w:val="IndexLink"/>
              </w:rPr>
              <w:t>5</w:t>
            </w:r>
            <w:r>
              <w:rPr>
                <w:rStyle w:val="IndexLink"/>
                <w:rtl w:val="true"/>
              </w:rPr>
              <w:t xml:space="preserve">- </w:t>
            </w:r>
            <w:r>
              <w:rPr>
                <w:rStyle w:val="IndexLink"/>
                <w:rtl w:val="true"/>
              </w:rPr>
              <w:t>ارتجاع به دین ها و آئین های منسوخ</w:t>
            </w:r>
            <w:r>
              <w:rPr>
                <w:rStyle w:val="IndexLink"/>
                <w:rtl w:val="true"/>
              </w:rPr>
              <w:tab/>
            </w:r>
            <w:r>
              <w:rPr>
                <w:rStyle w:val="IndexLink"/>
              </w:rPr>
              <w:t>82</w:t>
            </w:r>
          </w:hyperlink>
        </w:p>
        <w:p>
          <w:pPr>
            <w:pStyle w:val="Contents2"/>
            <w:tabs>
              <w:tab w:val="clear" w:pos="8743"/>
              <w:tab w:val="right" w:pos="9026" w:leader="dot"/>
            </w:tabs>
            <w:rPr/>
          </w:pPr>
          <w:hyperlink w:anchor="__RefHeading___Toc14544047_1280447820">
            <w:r>
              <w:rPr>
                <w:webHidden/>
                <w:rStyle w:val="IndexLink"/>
              </w:rPr>
              <w:t>6</w:t>
            </w:r>
            <w:r>
              <w:rPr>
                <w:rStyle w:val="IndexLink"/>
                <w:rtl w:val="true"/>
              </w:rPr>
              <w:t xml:space="preserve">- </w:t>
            </w:r>
            <w:r>
              <w:rPr>
                <w:rStyle w:val="IndexLink"/>
                <w:rtl w:val="true"/>
              </w:rPr>
              <w:t>صوت و اسم صوت</w:t>
            </w:r>
            <w:r>
              <w:rPr>
                <w:rStyle w:val="IndexLink"/>
                <w:rtl w:val="true"/>
              </w:rPr>
              <w:tab/>
            </w:r>
            <w:r>
              <w:rPr>
                <w:rStyle w:val="IndexLink"/>
              </w:rPr>
              <w:t>90</w:t>
            </w:r>
          </w:hyperlink>
        </w:p>
        <w:p>
          <w:pPr>
            <w:pStyle w:val="Contents2"/>
            <w:tabs>
              <w:tab w:val="clear" w:pos="8743"/>
              <w:tab w:val="right" w:pos="9026" w:leader="dot"/>
            </w:tabs>
            <w:rPr/>
          </w:pPr>
          <w:hyperlink w:anchor="__RefHeading___Toc14544049_1280447820">
            <w:r>
              <w:rPr>
                <w:webHidden/>
                <w:rStyle w:val="IndexLink"/>
              </w:rPr>
              <w:t>7</w:t>
            </w:r>
            <w:r>
              <w:rPr>
                <w:rStyle w:val="IndexLink"/>
                <w:rtl w:val="true"/>
              </w:rPr>
              <w:t xml:space="preserve">- </w:t>
            </w:r>
            <w:r>
              <w:rPr>
                <w:rStyle w:val="IndexLink"/>
                <w:rtl w:val="true"/>
              </w:rPr>
              <w:t>طلب علم نحو یا طلب راه؟؟</w:t>
            </w:r>
            <w:r>
              <w:rPr>
                <w:rStyle w:val="IndexLink"/>
                <w:rtl w:val="true"/>
              </w:rPr>
              <w:tab/>
            </w:r>
            <w:r>
              <w:rPr>
                <w:rStyle w:val="IndexLink"/>
              </w:rPr>
              <w:t>96</w:t>
            </w:r>
          </w:hyperlink>
        </w:p>
        <w:p>
          <w:pPr>
            <w:pStyle w:val="Contents2"/>
            <w:tabs>
              <w:tab w:val="clear" w:pos="8743"/>
              <w:tab w:val="right" w:pos="9026" w:leader="dot"/>
            </w:tabs>
            <w:rPr/>
          </w:pPr>
          <w:hyperlink w:anchor="__RefHeading___Toc14544051_1280447820">
            <w:r>
              <w:rPr>
                <w:webHidden/>
                <w:rStyle w:val="IndexLink"/>
              </w:rPr>
              <w:t>8</w:t>
            </w:r>
            <w:r>
              <w:rPr>
                <w:rStyle w:val="IndexLink"/>
                <w:rtl w:val="true"/>
              </w:rPr>
              <w:t xml:space="preserve">- </w:t>
            </w:r>
            <w:r>
              <w:rPr>
                <w:rStyle w:val="IndexLink"/>
                <w:rtl w:val="true"/>
              </w:rPr>
              <w:t>تنزیه و تشبیه</w:t>
            </w:r>
            <w:r>
              <w:rPr>
                <w:rStyle w:val="IndexLink"/>
                <w:rtl w:val="true"/>
              </w:rPr>
              <w:tab/>
            </w:r>
            <w:r>
              <w:rPr>
                <w:rStyle w:val="IndexLink"/>
              </w:rPr>
              <w:t>100</w:t>
            </w:r>
          </w:hyperlink>
        </w:p>
        <w:p>
          <w:pPr>
            <w:pStyle w:val="Contents2"/>
            <w:tabs>
              <w:tab w:val="clear" w:pos="8743"/>
              <w:tab w:val="right" w:pos="9026" w:leader="dot"/>
            </w:tabs>
            <w:rPr/>
          </w:pPr>
          <w:hyperlink w:anchor="__RefHeading___Toc14544053_1280447820">
            <w:r>
              <w:rPr>
                <w:webHidden/>
                <w:rStyle w:val="IndexLink"/>
              </w:rPr>
              <w:t>9</w:t>
            </w:r>
            <w:r>
              <w:rPr>
                <w:rStyle w:val="IndexLink"/>
                <w:rtl w:val="true"/>
              </w:rPr>
              <w:t xml:space="preserve">- </w:t>
            </w:r>
            <w:r>
              <w:rPr>
                <w:rStyle w:val="IndexLink"/>
                <w:rtl w:val="true"/>
              </w:rPr>
              <w:t>بازهم بحث در مجردات</w:t>
            </w:r>
            <w:r>
              <w:rPr>
                <w:rStyle w:val="IndexLink"/>
                <w:rtl w:val="true"/>
              </w:rPr>
              <w:tab/>
            </w:r>
            <w:r>
              <w:rPr>
                <w:rStyle w:val="IndexLink"/>
              </w:rPr>
              <w:t>110</w:t>
            </w:r>
          </w:hyperlink>
        </w:p>
        <w:p>
          <w:pPr>
            <w:pStyle w:val="Contents2"/>
            <w:tabs>
              <w:tab w:val="clear" w:pos="8743"/>
              <w:tab w:val="right" w:pos="9026" w:leader="dot"/>
            </w:tabs>
            <w:rPr/>
          </w:pPr>
          <w:hyperlink w:anchor="__RefHeading___Toc14544055_1280447820">
            <w:r>
              <w:rPr>
                <w:webHidden/>
                <w:rStyle w:val="IndexLink"/>
              </w:rPr>
              <w:t>10</w:t>
            </w:r>
            <w:r>
              <w:rPr>
                <w:rStyle w:val="IndexLink"/>
                <w:rtl w:val="true"/>
              </w:rPr>
              <w:t xml:space="preserve">- </w:t>
            </w:r>
            <w:r>
              <w:rPr>
                <w:rStyle w:val="IndexLink"/>
                <w:rtl w:val="true"/>
              </w:rPr>
              <w:t xml:space="preserve">چگونگی </w:t>
            </w:r>
            <w:r>
              <w:rPr>
                <w:rStyle w:val="IndexLink"/>
                <w:rtl w:val="true"/>
              </w:rPr>
              <w:t>«</w:t>
            </w:r>
            <w:r>
              <w:rPr>
                <w:rStyle w:val="IndexLink"/>
                <w:rtl w:val="true"/>
              </w:rPr>
              <w:t>زمان</w:t>
            </w:r>
            <w:r>
              <w:rPr>
                <w:rStyle w:val="IndexLink"/>
                <w:rtl w:val="true"/>
              </w:rPr>
              <w:t xml:space="preserve">» </w:t>
            </w:r>
            <w:r>
              <w:rPr>
                <w:rStyle w:val="IndexLink"/>
                <w:rtl w:val="true"/>
              </w:rPr>
              <w:t>در عالم برزخ</w:t>
            </w:r>
            <w:r>
              <w:rPr>
                <w:rStyle w:val="IndexLink"/>
                <w:rtl w:val="true"/>
              </w:rPr>
              <w:tab/>
            </w:r>
            <w:r>
              <w:rPr>
                <w:rStyle w:val="IndexLink"/>
              </w:rPr>
              <w:t>114</w:t>
            </w:r>
          </w:hyperlink>
        </w:p>
        <w:p>
          <w:pPr>
            <w:pStyle w:val="Contents2"/>
            <w:tabs>
              <w:tab w:val="clear" w:pos="8743"/>
              <w:tab w:val="right" w:pos="9026" w:leader="dot"/>
            </w:tabs>
            <w:rPr/>
          </w:pPr>
          <w:hyperlink w:anchor="__RefHeading___Toc14544057_1280447820">
            <w:r>
              <w:rPr>
                <w:webHidden/>
                <w:rStyle w:val="IndexLink"/>
              </w:rPr>
              <w:t>11</w:t>
            </w:r>
            <w:r>
              <w:rPr>
                <w:rStyle w:val="IndexLink"/>
                <w:rtl w:val="true"/>
              </w:rPr>
              <w:t xml:space="preserve">- </w:t>
            </w:r>
            <w:r>
              <w:rPr>
                <w:rStyle w:val="IndexLink"/>
                <w:rtl w:val="true"/>
              </w:rPr>
              <w:t>درباره حدیث ثقلين</w:t>
            </w:r>
            <w:r>
              <w:rPr>
                <w:rStyle w:val="IndexLink"/>
                <w:rtl w:val="true"/>
              </w:rPr>
              <w:tab/>
            </w:r>
            <w:r>
              <w:rPr>
                <w:rStyle w:val="IndexLink"/>
              </w:rPr>
              <w:t>122</w:t>
            </w:r>
          </w:hyperlink>
        </w:p>
        <w:p>
          <w:pPr>
            <w:pStyle w:val="Contents2"/>
            <w:tabs>
              <w:tab w:val="clear" w:pos="8743"/>
              <w:tab w:val="right" w:pos="9026" w:leader="dot"/>
            </w:tabs>
            <w:rPr/>
          </w:pPr>
          <w:hyperlink w:anchor="__RefHeading___Toc14544059_1280447820">
            <w:r>
              <w:rPr>
                <w:webHidden/>
                <w:rStyle w:val="IndexLink"/>
              </w:rPr>
              <w:t>12</w:t>
            </w:r>
            <w:r>
              <w:rPr>
                <w:rStyle w:val="IndexLink"/>
                <w:rtl w:val="true"/>
              </w:rPr>
              <w:t xml:space="preserve">- </w:t>
            </w:r>
            <w:r>
              <w:rPr>
                <w:rStyle w:val="IndexLink"/>
                <w:rtl w:val="true"/>
              </w:rPr>
              <w:t>مراء</w:t>
            </w:r>
            <w:r>
              <w:rPr>
                <w:rStyle w:val="IndexLink"/>
                <w:rtl w:val="true"/>
              </w:rPr>
              <w:t xml:space="preserve">: </w:t>
            </w:r>
            <w:r>
              <w:rPr>
                <w:rStyle w:val="IndexLink"/>
                <w:rtl w:val="true"/>
              </w:rPr>
              <w:t>معیار برای مناظرهٔ علمی مشروع و نا مشروع</w:t>
            </w:r>
            <w:r>
              <w:rPr>
                <w:rStyle w:val="IndexLink"/>
                <w:rtl w:val="true"/>
              </w:rPr>
              <w:tab/>
            </w:r>
            <w:r>
              <w:rPr>
                <w:rStyle w:val="IndexLink"/>
              </w:rPr>
              <w:t>126</w:t>
            </w:r>
          </w:hyperlink>
        </w:p>
        <w:p>
          <w:pPr>
            <w:pStyle w:val="Contents2"/>
            <w:tabs>
              <w:tab w:val="clear" w:pos="8743"/>
              <w:tab w:val="right" w:pos="9026" w:leader="dot"/>
            </w:tabs>
            <w:rPr/>
          </w:pPr>
          <w:hyperlink w:anchor="__RefHeading___Toc14544061_1280447820">
            <w:r>
              <w:rPr>
                <w:webHidden/>
                <w:rStyle w:val="IndexLink"/>
              </w:rPr>
              <w:t>13</w:t>
            </w:r>
            <w:r>
              <w:rPr>
                <w:rStyle w:val="IndexLink"/>
                <w:rtl w:val="true"/>
              </w:rPr>
              <w:t xml:space="preserve">- </w:t>
            </w:r>
            <w:r>
              <w:rPr>
                <w:rStyle w:val="IndexLink"/>
                <w:rtl w:val="true"/>
              </w:rPr>
              <w:t>التكبّر، و التكبر على الله</w:t>
            </w:r>
            <w:r>
              <w:rPr>
                <w:rStyle w:val="IndexLink"/>
                <w:rtl w:val="true"/>
              </w:rPr>
              <w:t>.</w:t>
              <w:tab/>
            </w:r>
            <w:r>
              <w:rPr>
                <w:rStyle w:val="IndexLink"/>
              </w:rPr>
              <w:t>130</w:t>
            </w:r>
          </w:hyperlink>
        </w:p>
        <w:p>
          <w:pPr>
            <w:pStyle w:val="Contents2"/>
            <w:tabs>
              <w:tab w:val="clear" w:pos="8743"/>
              <w:tab w:val="right" w:pos="9026" w:leader="dot"/>
            </w:tabs>
            <w:rPr/>
          </w:pPr>
          <w:hyperlink w:anchor="__RefHeading___Toc14544063_1280447820">
            <w:r>
              <w:rPr>
                <w:webHidden/>
                <w:rStyle w:val="IndexLink"/>
              </w:rPr>
              <w:t>14</w:t>
            </w:r>
            <w:r>
              <w:rPr>
                <w:rStyle w:val="IndexLink"/>
                <w:rtl w:val="true"/>
              </w:rPr>
              <w:t xml:space="preserve">- </w:t>
            </w:r>
            <w:r>
              <w:rPr>
                <w:rStyle w:val="IndexLink"/>
                <w:rtl w:val="true"/>
              </w:rPr>
              <w:t>در معنی حَدَّتْ عَنْ بَنِي إِسْرَائِيلَ وَ لَا حَرَجَ</w:t>
            </w:r>
            <w:r>
              <w:rPr>
                <w:rStyle w:val="IndexLink"/>
                <w:rtl w:val="true"/>
              </w:rPr>
              <w:tab/>
            </w:r>
            <w:r>
              <w:rPr>
                <w:rStyle w:val="IndexLink"/>
              </w:rPr>
              <w:t>136</w:t>
            </w:r>
          </w:hyperlink>
        </w:p>
        <w:p>
          <w:pPr>
            <w:pStyle w:val="Contents2"/>
            <w:tabs>
              <w:tab w:val="clear" w:pos="8743"/>
              <w:tab w:val="right" w:pos="9026" w:leader="dot"/>
            </w:tabs>
            <w:rPr/>
          </w:pPr>
          <w:hyperlink w:anchor="__RefHeading___Toc14544065_1280447820">
            <w:r>
              <w:rPr>
                <w:webHidden/>
                <w:rStyle w:val="IndexLink"/>
              </w:rPr>
              <w:t>15</w:t>
            </w:r>
            <w:r>
              <w:rPr>
                <w:rStyle w:val="IndexLink"/>
                <w:rtl w:val="true"/>
              </w:rPr>
              <w:t xml:space="preserve">- </w:t>
            </w:r>
            <w:r>
              <w:rPr>
                <w:rStyle w:val="IndexLink"/>
                <w:rtl w:val="true"/>
              </w:rPr>
              <w:t>منشأ و ماهیت علم أئمّه عليهم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14544067_1280447820">
            <w:r>
              <w:rPr>
                <w:webHidden/>
                <w:rStyle w:val="IndexLink"/>
              </w:rPr>
              <w:t>16</w:t>
            </w:r>
            <w:r>
              <w:rPr>
                <w:rStyle w:val="IndexLink"/>
                <w:rtl w:val="true"/>
              </w:rPr>
              <w:t xml:space="preserve">- </w:t>
            </w:r>
            <w:r>
              <w:rPr>
                <w:rStyle w:val="IndexLink"/>
                <w:rtl w:val="true"/>
              </w:rPr>
              <w:t>باز در ماهیت علم ائمّه عليهم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14544069_1280447820">
            <w:r>
              <w:rPr>
                <w:webHidden/>
                <w:rStyle w:val="IndexLink"/>
              </w:rPr>
              <w:t>17</w:t>
            </w:r>
            <w:r>
              <w:rPr>
                <w:rStyle w:val="IndexLink"/>
                <w:rtl w:val="true"/>
              </w:rPr>
              <w:t xml:space="preserve">- </w:t>
            </w:r>
            <w:r>
              <w:rPr>
                <w:rStyle w:val="IndexLink"/>
                <w:rtl w:val="true"/>
              </w:rPr>
              <w:t>جای گاه قرعه در احکام</w:t>
            </w:r>
            <w:r>
              <w:rPr>
                <w:rStyle w:val="IndexLink"/>
                <w:rtl w:val="true"/>
              </w:rPr>
              <w:tab/>
            </w:r>
            <w:r>
              <w:rPr>
                <w:rStyle w:val="IndexLink"/>
              </w:rPr>
              <w:t>156</w:t>
            </w:r>
          </w:hyperlink>
        </w:p>
        <w:p>
          <w:pPr>
            <w:pStyle w:val="Contents2"/>
            <w:tabs>
              <w:tab w:val="clear" w:pos="8743"/>
              <w:tab w:val="right" w:pos="9026" w:leader="dot"/>
            </w:tabs>
            <w:rPr/>
          </w:pPr>
          <w:hyperlink w:anchor="__RefHeading___Toc14544071_1280447820">
            <w:r>
              <w:rPr>
                <w:webHidden/>
                <w:rStyle w:val="IndexLink"/>
              </w:rPr>
              <w:t>18</w:t>
            </w:r>
            <w:r>
              <w:rPr>
                <w:rStyle w:val="IndexLink"/>
                <w:rtl w:val="true"/>
              </w:rPr>
              <w:t xml:space="preserve">- </w:t>
            </w:r>
            <w:r>
              <w:rPr>
                <w:rStyle w:val="IndexLink"/>
                <w:rtl w:val="true"/>
              </w:rPr>
              <w:t>درباره حدیث إِنَّ أَمْرَنَا صَعْبٌ مُسْتَصْعَبٌ</w:t>
            </w:r>
            <w:r>
              <w:rPr>
                <w:rStyle w:val="IndexLink"/>
                <w:rtl w:val="true"/>
              </w:rPr>
              <w:t>.</w:t>
              <w:tab/>
            </w:r>
            <w:r>
              <w:rPr>
                <w:rStyle w:val="IndexLink"/>
              </w:rPr>
              <w:t>164</w:t>
            </w:r>
          </w:hyperlink>
        </w:p>
        <w:p>
          <w:pPr>
            <w:pStyle w:val="Contents2"/>
            <w:tabs>
              <w:tab w:val="clear" w:pos="8743"/>
              <w:tab w:val="right" w:pos="9026" w:leader="dot"/>
            </w:tabs>
            <w:rPr/>
          </w:pPr>
          <w:hyperlink w:anchor="__RefHeading___Toc14544073_1280447820">
            <w:r>
              <w:rPr>
                <w:webHidden/>
                <w:rStyle w:val="IndexLink"/>
              </w:rPr>
              <w:t>19</w:t>
            </w:r>
            <w:r>
              <w:rPr>
                <w:rStyle w:val="IndexLink"/>
                <w:rtl w:val="true"/>
              </w:rPr>
              <w:t xml:space="preserve">- </w:t>
            </w:r>
            <w:r>
              <w:rPr>
                <w:rStyle w:val="IndexLink"/>
                <w:rtl w:val="true"/>
              </w:rPr>
              <w:t>دربارۀ حديث إنّ حَدِيثَنَا صَعْبُ مُسْتَصْعَبٌ که با حدیث پیش، فرق دارد</w:t>
            </w:r>
            <w:r>
              <w:rPr>
                <w:rStyle w:val="IndexLink"/>
                <w:rtl w:val="true"/>
              </w:rPr>
              <w:t>.</w:t>
              <w:tab/>
            </w:r>
            <w:r>
              <w:rPr>
                <w:rStyle w:val="IndexLink"/>
              </w:rPr>
              <w:t>170</w:t>
            </w:r>
          </w:hyperlink>
        </w:p>
        <w:p>
          <w:pPr>
            <w:pStyle w:val="Contents2"/>
            <w:tabs>
              <w:tab w:val="clear" w:pos="8743"/>
              <w:tab w:val="right" w:pos="9026" w:leader="dot"/>
            </w:tabs>
            <w:rPr/>
          </w:pPr>
          <w:hyperlink w:anchor="__RefHeading___Toc14544075_1280447820">
            <w:r>
              <w:rPr>
                <w:webHidden/>
                <w:rStyle w:val="IndexLink"/>
              </w:rPr>
              <w:t>20</w:t>
            </w:r>
            <w:r>
              <w:rPr>
                <w:rStyle w:val="IndexLink"/>
                <w:rtl w:val="true"/>
              </w:rPr>
              <w:t xml:space="preserve">- </w:t>
            </w:r>
            <w:r>
              <w:rPr>
                <w:rStyle w:val="IndexLink"/>
                <w:rtl w:val="true"/>
              </w:rPr>
              <w:t>اصحاب الرأى و القياس</w:t>
            </w:r>
            <w:r>
              <w:rPr>
                <w:rStyle w:val="IndexLink"/>
                <w:rtl w:val="true"/>
              </w:rPr>
              <w:tab/>
            </w:r>
            <w:r>
              <w:rPr>
                <w:rStyle w:val="IndexLink"/>
              </w:rPr>
              <w:t>176</w:t>
            </w:r>
          </w:hyperlink>
        </w:p>
        <w:p>
          <w:pPr>
            <w:pStyle w:val="Contents2"/>
            <w:tabs>
              <w:tab w:val="clear" w:pos="8743"/>
              <w:tab w:val="right" w:pos="9026" w:leader="dot"/>
            </w:tabs>
            <w:rPr/>
          </w:pPr>
          <w:hyperlink w:anchor="__RefHeading___Toc14544077_1280447820">
            <w:r>
              <w:rPr>
                <w:webHidden/>
                <w:rStyle w:val="IndexLink"/>
              </w:rPr>
              <w:t>21</w:t>
            </w:r>
            <w:r>
              <w:rPr>
                <w:rStyle w:val="IndexLink"/>
                <w:rtl w:val="true"/>
              </w:rPr>
              <w:t xml:space="preserve">- </w:t>
            </w:r>
            <w:r>
              <w:rPr>
                <w:rStyle w:val="IndexLink"/>
                <w:rtl w:val="true"/>
              </w:rPr>
              <w:t>در معنی مَنْ مَاتَ لَا يُشْرك بالله عَزَّ وَ جَلَّ شَيْئاً دَخَلَ الْجَنَّةَ</w:t>
            </w:r>
            <w:r>
              <w:rPr>
                <w:rStyle w:val="IndexLink"/>
                <w:rtl w:val="true"/>
              </w:rPr>
              <w:tab/>
            </w:r>
            <w:r>
              <w:rPr>
                <w:rStyle w:val="IndexLink"/>
              </w:rPr>
              <w:t>192</w:t>
            </w:r>
          </w:hyperlink>
        </w:p>
        <w:p>
          <w:pPr>
            <w:pStyle w:val="Contents2"/>
            <w:tabs>
              <w:tab w:val="clear" w:pos="8743"/>
              <w:tab w:val="right" w:pos="9026" w:leader="dot"/>
            </w:tabs>
            <w:rPr/>
          </w:pPr>
          <w:hyperlink w:anchor="__RefHeading___Toc14544079_1280447820">
            <w:r>
              <w:rPr>
                <w:webHidden/>
                <w:rStyle w:val="IndexLink"/>
              </w:rPr>
              <w:t>22</w:t>
            </w:r>
            <w:r>
              <w:rPr>
                <w:rStyle w:val="IndexLink"/>
                <w:rtl w:val="true"/>
              </w:rPr>
              <w:t xml:space="preserve">- </w:t>
            </w:r>
            <w:r>
              <w:rPr>
                <w:rStyle w:val="IndexLink"/>
                <w:rtl w:val="true"/>
              </w:rPr>
              <w:t>درباره صانع و مصنوع</w:t>
            </w:r>
            <w:r>
              <w:rPr>
                <w:rStyle w:val="IndexLink"/>
                <w:rtl w:val="true"/>
              </w:rPr>
              <w:t xml:space="preserve">: </w:t>
            </w:r>
            <w:r>
              <w:rPr>
                <w:rStyle w:val="IndexLink"/>
                <w:rtl w:val="true"/>
              </w:rPr>
              <w:t xml:space="preserve">منطق قرآن و اهل بیت </w:t>
            </w:r>
            <w:r>
              <w:rPr>
                <w:rStyle w:val="IndexLink"/>
                <w:rtl w:val="true"/>
              </w:rPr>
              <w:t>(</w:t>
            </w:r>
            <w:r>
              <w:rPr>
                <w:rStyle w:val="IndexLink"/>
                <w:rtl w:val="true"/>
              </w:rPr>
              <w:t>علیهم السلام</w:t>
            </w:r>
            <w:r>
              <w:rPr>
                <w:rStyle w:val="IndexLink"/>
                <w:rtl w:val="true"/>
              </w:rPr>
              <w:t>)</w:t>
              <w:tab/>
            </w:r>
            <w:r>
              <w:rPr>
                <w:rStyle w:val="IndexLink"/>
              </w:rPr>
              <w:t>196</w:t>
            </w:r>
          </w:hyperlink>
        </w:p>
        <w:p>
          <w:pPr>
            <w:pStyle w:val="Contents2"/>
            <w:tabs>
              <w:tab w:val="clear" w:pos="8743"/>
              <w:tab w:val="right" w:pos="9026" w:leader="dot"/>
            </w:tabs>
            <w:rPr/>
          </w:pPr>
          <w:hyperlink w:anchor="__RefHeading___Toc14544081_1280447820">
            <w:r>
              <w:rPr>
                <w:webHidden/>
                <w:rStyle w:val="IndexLink"/>
              </w:rPr>
              <w:t>23</w:t>
            </w:r>
            <w:r>
              <w:rPr>
                <w:rStyle w:val="IndexLink"/>
                <w:rtl w:val="true"/>
              </w:rPr>
              <w:t xml:space="preserve">- </w:t>
            </w:r>
            <w:r>
              <w:rPr>
                <w:rStyle w:val="IndexLink"/>
                <w:rtl w:val="true"/>
              </w:rPr>
              <w:t xml:space="preserve">باز به محور منطق قرآن و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منطق عین گرا نباید به محسوسات محدود گردد</w:t>
            </w:r>
            <w:r>
              <w:rPr>
                <w:rStyle w:val="IndexLink"/>
                <w:rtl w:val="true"/>
              </w:rPr>
              <w:t>.</w:t>
              <w:tab/>
            </w:r>
            <w:r>
              <w:rPr>
                <w:rStyle w:val="IndexLink"/>
              </w:rPr>
              <w:t>202</w:t>
            </w:r>
          </w:hyperlink>
        </w:p>
        <w:p>
          <w:pPr>
            <w:pStyle w:val="Contents2"/>
            <w:tabs>
              <w:tab w:val="clear" w:pos="8743"/>
              <w:tab w:val="right" w:pos="9026" w:leader="dot"/>
            </w:tabs>
            <w:rPr/>
          </w:pPr>
          <w:hyperlink w:anchor="__RefHeading___Toc14544083_1280447820">
            <w:r>
              <w:rPr>
                <w:webHidden/>
                <w:rStyle w:val="IndexLink"/>
              </w:rPr>
              <w:t>24</w:t>
            </w:r>
            <w:r>
              <w:rPr>
                <w:rStyle w:val="IndexLink"/>
                <w:rtl w:val="true"/>
              </w:rPr>
              <w:t xml:space="preserve">- </w:t>
            </w:r>
            <w:r>
              <w:rPr>
                <w:rStyle w:val="IndexLink"/>
                <w:rtl w:val="true"/>
              </w:rPr>
              <w:t>قدرت خداوند در آفرینش جانداران ریز و درشت و آسمان و زمین</w:t>
            </w:r>
            <w:r>
              <w:rPr>
                <w:rStyle w:val="IndexLink"/>
                <w:rtl w:val="true"/>
              </w:rPr>
              <w:tab/>
            </w:r>
            <w:r>
              <w:rPr>
                <w:rStyle w:val="IndexLink"/>
              </w:rPr>
              <w:t>208</w:t>
            </w:r>
          </w:hyperlink>
        </w:p>
        <w:p>
          <w:pPr>
            <w:pStyle w:val="Contents2"/>
            <w:tabs>
              <w:tab w:val="clear" w:pos="8743"/>
              <w:tab w:val="right" w:pos="9026" w:leader="dot"/>
            </w:tabs>
            <w:rPr/>
          </w:pPr>
          <w:hyperlink w:anchor="__RefHeading___Toc14544085_1280447820">
            <w:r>
              <w:rPr>
                <w:webHidden/>
                <w:rStyle w:val="IndexLink"/>
              </w:rPr>
              <w:t>25</w:t>
            </w:r>
            <w:r>
              <w:rPr>
                <w:rStyle w:val="IndexLink"/>
                <w:rtl w:val="true"/>
              </w:rPr>
              <w:t xml:space="preserve">- </w:t>
            </w:r>
            <w:r>
              <w:rPr>
                <w:rStyle w:val="IndexLink"/>
                <w:rtl w:val="true"/>
              </w:rPr>
              <w:t>دربارهٔ رسالهٔ توحید مفضّل و رساله اهلیلجه</w:t>
            </w:r>
            <w:r>
              <w:rPr>
                <w:rStyle w:val="IndexLink"/>
                <w:rtl w:val="true"/>
              </w:rPr>
              <w:tab/>
            </w:r>
            <w:r>
              <w:rPr>
                <w:rStyle w:val="IndexLink"/>
              </w:rPr>
              <w:t>214</w:t>
            </w:r>
          </w:hyperlink>
        </w:p>
        <w:p>
          <w:pPr>
            <w:pStyle w:val="Contents2"/>
            <w:tabs>
              <w:tab w:val="clear" w:pos="8743"/>
              <w:tab w:val="right" w:pos="9026" w:leader="dot"/>
            </w:tabs>
            <w:rPr/>
          </w:pPr>
          <w:hyperlink w:anchor="__RefHeading___Toc14544087_1280447820">
            <w:r>
              <w:rPr>
                <w:webHidden/>
                <w:rStyle w:val="IndexLink"/>
              </w:rPr>
              <w:t>26</w:t>
            </w:r>
            <w:r>
              <w:rPr>
                <w:rStyle w:val="IndexLink"/>
                <w:rtl w:val="true"/>
              </w:rPr>
              <w:t xml:space="preserve">- </w:t>
            </w:r>
            <w:r>
              <w:rPr>
                <w:rStyle w:val="IndexLink"/>
                <w:rtl w:val="true"/>
              </w:rPr>
              <w:t>قوی ترین برهان بر توحید، کدام است؟</w:t>
            </w:r>
            <w:r>
              <w:rPr>
                <w:rStyle w:val="IndexLink"/>
                <w:rtl w:val="true"/>
              </w:rPr>
              <w:tab/>
            </w:r>
            <w:r>
              <w:rPr>
                <w:rStyle w:val="IndexLink"/>
              </w:rPr>
              <w:t>220</w:t>
            </w:r>
          </w:hyperlink>
        </w:p>
        <w:p>
          <w:pPr>
            <w:pStyle w:val="Contents2"/>
            <w:tabs>
              <w:tab w:val="clear" w:pos="8743"/>
              <w:tab w:val="right" w:pos="9026" w:leader="dot"/>
            </w:tabs>
            <w:rPr/>
          </w:pPr>
          <w:hyperlink w:anchor="__RefHeading___Toc14544089_1280447820">
            <w:r>
              <w:rPr>
                <w:webHidden/>
                <w:rStyle w:val="IndexLink"/>
              </w:rPr>
              <w:t>27</w:t>
            </w:r>
            <w:r>
              <w:rPr>
                <w:rStyle w:val="IndexLink"/>
                <w:rtl w:val="true"/>
              </w:rPr>
              <w:t xml:space="preserve">- </w:t>
            </w:r>
            <w:r>
              <w:rPr>
                <w:rStyle w:val="IndexLink"/>
                <w:rtl w:val="true"/>
              </w:rPr>
              <w:t>انسان و منشأ زبان</w:t>
            </w:r>
            <w:r>
              <w:rPr>
                <w:rStyle w:val="IndexLink"/>
                <w:rtl w:val="true"/>
              </w:rPr>
              <w:tab/>
            </w:r>
            <w:r>
              <w:rPr>
                <w:rStyle w:val="IndexLink"/>
              </w:rPr>
              <w:t>226</w:t>
            </w:r>
          </w:hyperlink>
        </w:p>
        <w:p>
          <w:pPr>
            <w:pStyle w:val="Contents2"/>
            <w:tabs>
              <w:tab w:val="clear" w:pos="8743"/>
              <w:tab w:val="right" w:pos="9026" w:leader="dot"/>
            </w:tabs>
            <w:rPr/>
          </w:pPr>
          <w:hyperlink w:anchor="__RefHeading___Toc14544091_1280447820">
            <w:r>
              <w:rPr>
                <w:webHidden/>
                <w:rStyle w:val="IndexLink"/>
              </w:rPr>
              <w:t>28</w:t>
            </w:r>
            <w:r>
              <w:rPr>
                <w:rStyle w:val="IndexLink"/>
                <w:rtl w:val="true"/>
              </w:rPr>
              <w:t xml:space="preserve">- </w:t>
            </w:r>
            <w:r>
              <w:rPr>
                <w:rStyle w:val="IndexLink"/>
                <w:rtl w:val="true"/>
              </w:rPr>
              <w:t>اختلاف قیافهٔ انسان ها برای زندگی شان ضرورت دارد</w:t>
            </w:r>
            <w:r>
              <w:rPr>
                <w:rStyle w:val="IndexLink"/>
                <w:rtl w:val="true"/>
              </w:rPr>
              <w:tab/>
            </w:r>
            <w:r>
              <w:rPr>
                <w:rStyle w:val="IndexLink"/>
              </w:rPr>
              <w:t>234</w:t>
            </w:r>
          </w:hyperlink>
        </w:p>
        <w:p>
          <w:pPr>
            <w:pStyle w:val="Contents2"/>
            <w:tabs>
              <w:tab w:val="clear" w:pos="8743"/>
              <w:tab w:val="right" w:pos="9026" w:leader="dot"/>
            </w:tabs>
            <w:rPr/>
          </w:pPr>
          <w:hyperlink w:anchor="__RefHeading___Toc14544093_1280447820">
            <w:r>
              <w:rPr>
                <w:webHidden/>
                <w:rStyle w:val="IndexLink"/>
              </w:rPr>
              <w:t>29</w:t>
            </w:r>
            <w:r>
              <w:rPr>
                <w:rStyle w:val="IndexLink"/>
                <w:rtl w:val="true"/>
              </w:rPr>
              <w:t xml:space="preserve">- </w:t>
            </w:r>
            <w:r>
              <w:rPr>
                <w:rStyle w:val="IndexLink"/>
                <w:rtl w:val="true"/>
              </w:rPr>
              <w:t>آیا حیوانات کلیات را درک می کنند؟ شرح علمی فرق ماهوی میان انسان و حیوان</w:t>
            </w:r>
            <w:r>
              <w:rPr>
                <w:rStyle w:val="IndexLink"/>
                <w:rtl w:val="true"/>
              </w:rPr>
              <w:tab/>
            </w:r>
            <w:r>
              <w:rPr>
                <w:rStyle w:val="IndexLink"/>
              </w:rPr>
              <w:t>236</w:t>
            </w:r>
          </w:hyperlink>
        </w:p>
        <w:p>
          <w:pPr>
            <w:pStyle w:val="Contents2"/>
            <w:tabs>
              <w:tab w:val="clear" w:pos="8743"/>
              <w:tab w:val="right" w:pos="9026" w:leader="dot"/>
            </w:tabs>
            <w:rPr/>
          </w:pPr>
          <w:hyperlink w:anchor="__RefHeading___Toc14544095_1280447820">
            <w:r>
              <w:rPr>
                <w:webHidden/>
                <w:rStyle w:val="IndexLink"/>
              </w:rPr>
              <w:t>30</w:t>
            </w:r>
            <w:r>
              <w:rPr>
                <w:rStyle w:val="IndexLink"/>
                <w:rtl w:val="true"/>
              </w:rPr>
              <w:t xml:space="preserve">- </w:t>
            </w:r>
            <w:r>
              <w:rPr>
                <w:rStyle w:val="IndexLink"/>
                <w:rtl w:val="true"/>
              </w:rPr>
              <w:t xml:space="preserve">فرق میان کاربرد اسماء مخلوقات و کاربرد اسماء الله </w:t>
            </w:r>
            <w:r>
              <w:rPr>
                <w:rStyle w:val="IndexLink"/>
                <w:rtl w:val="true"/>
              </w:rPr>
              <w:t>(</w:t>
            </w:r>
            <w:r>
              <w:rPr>
                <w:rStyle w:val="IndexLink"/>
                <w:rtl w:val="true"/>
              </w:rPr>
              <w:t>جل و عزّ</w:t>
            </w:r>
            <w:r>
              <w:rPr>
                <w:rStyle w:val="IndexLink"/>
                <w:rtl w:val="true"/>
              </w:rPr>
              <w:t>).</w:t>
              <w:tab/>
            </w:r>
            <w:r>
              <w:rPr>
                <w:rStyle w:val="IndexLink"/>
              </w:rPr>
              <w:t>248</w:t>
            </w:r>
          </w:hyperlink>
        </w:p>
        <w:p>
          <w:pPr>
            <w:pStyle w:val="Contents2"/>
            <w:tabs>
              <w:tab w:val="clear" w:pos="8743"/>
              <w:tab w:val="right" w:pos="9026" w:leader="dot"/>
            </w:tabs>
            <w:rPr/>
          </w:pPr>
          <w:hyperlink w:anchor="__RefHeading___Toc14544097_1280447820">
            <w:r>
              <w:rPr>
                <w:webHidden/>
                <w:rStyle w:val="IndexLink"/>
              </w:rPr>
              <w:t>31</w:t>
            </w:r>
            <w:r>
              <w:rPr>
                <w:rStyle w:val="IndexLink"/>
                <w:rtl w:val="true"/>
              </w:rPr>
              <w:t xml:space="preserve">- </w:t>
            </w:r>
            <w:r>
              <w:rPr>
                <w:rStyle w:val="IndexLink"/>
                <w:rtl w:val="true"/>
              </w:rPr>
              <w:t>باز هم بحثی در مجردات</w:t>
            </w:r>
            <w:r>
              <w:rPr>
                <w:rStyle w:val="IndexLink"/>
                <w:rtl w:val="true"/>
              </w:rPr>
              <w:tab/>
            </w:r>
            <w:r>
              <w:rPr>
                <w:rStyle w:val="IndexLink"/>
              </w:rPr>
              <w:t>254</w:t>
            </w:r>
          </w:hyperlink>
        </w:p>
        <w:p>
          <w:pPr>
            <w:pStyle w:val="Contents2"/>
            <w:tabs>
              <w:tab w:val="clear" w:pos="8743"/>
              <w:tab w:val="right" w:pos="9026" w:leader="dot"/>
            </w:tabs>
            <w:rPr/>
          </w:pPr>
          <w:hyperlink w:anchor="__RefHeading___Toc14544099_1280447820">
            <w:r>
              <w:rPr>
                <w:webHidden/>
                <w:rStyle w:val="IndexLink"/>
              </w:rPr>
              <w:t>32</w:t>
            </w:r>
            <w:r>
              <w:rPr>
                <w:rStyle w:val="IndexLink"/>
                <w:rtl w:val="true"/>
              </w:rPr>
              <w:t xml:space="preserve">- </w:t>
            </w:r>
            <w:r>
              <w:rPr>
                <w:rStyle w:val="IndexLink"/>
                <w:rtl w:val="true"/>
              </w:rPr>
              <w:t>آیا اجرام آسمانی در سعادت و شقاوت انسان ها تاثیر دارند؟</w:t>
            </w:r>
            <w:r>
              <w:rPr>
                <w:rStyle w:val="IndexLink"/>
                <w:rtl w:val="true"/>
              </w:rPr>
              <w:tab/>
            </w:r>
            <w:r>
              <w:rPr>
                <w:rStyle w:val="IndexLink"/>
              </w:rPr>
              <w:t>260</w:t>
            </w:r>
          </w:hyperlink>
        </w:p>
        <w:p>
          <w:pPr>
            <w:pStyle w:val="Contents2"/>
            <w:tabs>
              <w:tab w:val="clear" w:pos="8743"/>
              <w:tab w:val="right" w:pos="9026" w:leader="dot"/>
            </w:tabs>
            <w:rPr/>
          </w:pPr>
          <w:hyperlink w:anchor="__RefHeading___Toc14544101_1280447820">
            <w:r>
              <w:rPr>
                <w:webHidden/>
                <w:rStyle w:val="IndexLink"/>
              </w:rPr>
              <w:t>33</w:t>
            </w:r>
            <w:r>
              <w:rPr>
                <w:rStyle w:val="IndexLink"/>
                <w:rtl w:val="true"/>
              </w:rPr>
              <w:t xml:space="preserve">- </w:t>
            </w:r>
            <w:r>
              <w:rPr>
                <w:rStyle w:val="IndexLink"/>
                <w:rtl w:val="true"/>
              </w:rPr>
              <w:t xml:space="preserve">در معنی </w:t>
            </w:r>
            <w:r>
              <w:rPr>
                <w:rStyle w:val="IndexLink"/>
                <w:rtl w:val="true"/>
              </w:rPr>
              <w:t>«</w:t>
            </w:r>
            <w:r>
              <w:rPr>
                <w:rStyle w:val="IndexLink"/>
                <w:rtl w:val="true"/>
              </w:rPr>
              <w:t>واحد</w:t>
            </w:r>
            <w:r>
              <w:rPr>
                <w:rStyle w:val="IndexLink"/>
                <w:rtl w:val="true"/>
              </w:rPr>
              <w:t>»</w:t>
              <w:tab/>
            </w:r>
            <w:r>
              <w:rPr>
                <w:rStyle w:val="IndexLink"/>
              </w:rPr>
              <w:t>266</w:t>
            </w:r>
          </w:hyperlink>
        </w:p>
        <w:p>
          <w:pPr>
            <w:pStyle w:val="Contents2"/>
            <w:tabs>
              <w:tab w:val="clear" w:pos="8743"/>
              <w:tab w:val="right" w:pos="9026" w:leader="dot"/>
            </w:tabs>
            <w:rPr/>
          </w:pPr>
          <w:hyperlink w:anchor="__RefHeading___Toc14544103_1280447820">
            <w:r>
              <w:rPr>
                <w:webHidden/>
                <w:rStyle w:val="IndexLink"/>
              </w:rPr>
              <w:t>34</w:t>
            </w:r>
            <w:r>
              <w:rPr>
                <w:rStyle w:val="IndexLink"/>
                <w:rtl w:val="true"/>
              </w:rPr>
              <w:t xml:space="preserve">- </w:t>
            </w:r>
            <w:r>
              <w:rPr>
                <w:rStyle w:val="IndexLink"/>
                <w:rtl w:val="true"/>
              </w:rPr>
              <w:t xml:space="preserve">بحثی میان صدوق </w:t>
            </w:r>
            <w:r>
              <w:rPr>
                <w:rStyle w:val="IndexLink"/>
                <w:rtl w:val="true"/>
              </w:rPr>
              <w:t>(</w:t>
            </w:r>
            <w:r>
              <w:rPr>
                <w:rStyle w:val="IndexLink"/>
                <w:rtl w:val="true"/>
              </w:rPr>
              <w:t>رحمت الله علیه</w:t>
            </w:r>
            <w:r>
              <w:rPr>
                <w:rStyle w:val="IndexLink"/>
                <w:rtl w:val="true"/>
              </w:rPr>
              <w:t xml:space="preserve">) </w:t>
            </w:r>
            <w:r>
              <w:rPr>
                <w:rStyle w:val="IndexLink"/>
                <w:rtl w:val="true"/>
              </w:rPr>
              <w:t xml:space="preserve">و علامه طباطبائی </w:t>
            </w:r>
            <w:r>
              <w:rPr>
                <w:rStyle w:val="IndexLink"/>
                <w:rtl w:val="true"/>
              </w:rPr>
              <w:t>(</w:t>
            </w:r>
            <w:r>
              <w:rPr>
                <w:rStyle w:val="IndexLink"/>
                <w:rtl w:val="true"/>
              </w:rPr>
              <w:t>رحمت الله علیه</w:t>
            </w:r>
            <w:r>
              <w:rPr>
                <w:rStyle w:val="IndexLink"/>
                <w:rtl w:val="true"/>
              </w:rPr>
              <w:t xml:space="preserve">) </w:t>
            </w:r>
            <w:r>
              <w:rPr>
                <w:rStyle w:val="IndexLink"/>
                <w:rtl w:val="true"/>
              </w:rPr>
              <w:t>در توحید</w:t>
            </w:r>
            <w:r>
              <w:rPr>
                <w:rStyle w:val="IndexLink"/>
                <w:rtl w:val="true"/>
              </w:rPr>
              <w:tab/>
            </w:r>
            <w:r>
              <w:rPr>
                <w:rStyle w:val="IndexLink"/>
              </w:rPr>
              <w:t>272</w:t>
            </w:r>
          </w:hyperlink>
        </w:p>
        <w:p>
          <w:pPr>
            <w:pStyle w:val="Contents2"/>
            <w:tabs>
              <w:tab w:val="clear" w:pos="8743"/>
              <w:tab w:val="right" w:pos="9026" w:leader="dot"/>
            </w:tabs>
            <w:rPr/>
          </w:pPr>
          <w:hyperlink w:anchor="__RefHeading___Toc14544105_1280447820">
            <w:r>
              <w:rPr>
                <w:webHidden/>
                <w:rStyle w:val="IndexLink"/>
              </w:rPr>
              <w:t>35</w:t>
            </w:r>
            <w:r>
              <w:rPr>
                <w:rStyle w:val="IndexLink"/>
                <w:rtl w:val="true"/>
              </w:rPr>
              <w:t xml:space="preserve">- </w:t>
            </w:r>
            <w:r>
              <w:rPr>
                <w:rStyle w:val="IndexLink"/>
                <w:rtl w:val="true"/>
              </w:rPr>
              <w:t>درباره یک حدیث مجعول</w:t>
            </w:r>
            <w:r>
              <w:rPr>
                <w:rStyle w:val="IndexLink"/>
                <w:rtl w:val="true"/>
              </w:rPr>
              <w:tab/>
            </w:r>
            <w:r>
              <w:rPr>
                <w:rStyle w:val="IndexLink"/>
              </w:rPr>
              <w:t>278</w:t>
            </w:r>
          </w:hyperlink>
        </w:p>
        <w:p>
          <w:pPr>
            <w:pStyle w:val="Contents2"/>
            <w:tabs>
              <w:tab w:val="clear" w:pos="8743"/>
              <w:tab w:val="right" w:pos="9026" w:leader="dot"/>
            </w:tabs>
            <w:rPr/>
          </w:pPr>
          <w:hyperlink w:anchor="__RefHeading___Toc14544107_1280447820">
            <w:r>
              <w:rPr>
                <w:webHidden/>
                <w:rStyle w:val="IndexLink"/>
              </w:rPr>
              <w:t>36</w:t>
            </w:r>
            <w:r>
              <w:rPr>
                <w:rStyle w:val="IndexLink"/>
                <w:rtl w:val="true"/>
              </w:rPr>
              <w:t xml:space="preserve">- </w:t>
            </w:r>
            <w:r>
              <w:rPr>
                <w:rStyle w:val="IndexLink"/>
                <w:rtl w:val="true"/>
              </w:rPr>
              <w:t>درباره عرب و قریش مستعرب</w:t>
            </w:r>
            <w:r>
              <w:rPr>
                <w:rStyle w:val="IndexLink"/>
                <w:rtl w:val="true"/>
              </w:rPr>
              <w:t>.</w:t>
              <w:tab/>
            </w:r>
            <w:r>
              <w:rPr>
                <w:rStyle w:val="IndexLink"/>
              </w:rPr>
              <w:t>280</w:t>
            </w:r>
          </w:hyperlink>
        </w:p>
        <w:p>
          <w:pPr>
            <w:pStyle w:val="Contents2"/>
            <w:tabs>
              <w:tab w:val="clear" w:pos="8743"/>
              <w:tab w:val="right" w:pos="9026" w:leader="dot"/>
            </w:tabs>
            <w:rPr/>
          </w:pPr>
          <w:hyperlink w:anchor="__RefHeading___Toc14544109_1280447820">
            <w:r>
              <w:rPr>
                <w:webHidden/>
                <w:rStyle w:val="IndexLink"/>
              </w:rPr>
              <w:t>37</w:t>
            </w:r>
            <w:r>
              <w:rPr>
                <w:rStyle w:val="IndexLink"/>
                <w:rtl w:val="true"/>
              </w:rPr>
              <w:t xml:space="preserve">- </w:t>
            </w:r>
            <w:r>
              <w:rPr>
                <w:rStyle w:val="IndexLink"/>
                <w:rtl w:val="true"/>
              </w:rPr>
              <w:t>بحثى دربارة الرَّاسِخُونَ فى العلم</w:t>
            </w:r>
            <w:r>
              <w:rPr>
                <w:rStyle w:val="IndexLink"/>
                <w:rtl w:val="true"/>
              </w:rPr>
              <w:tab/>
            </w:r>
            <w:r>
              <w:rPr>
                <w:rStyle w:val="IndexLink"/>
              </w:rPr>
              <w:t>286</w:t>
            </w:r>
          </w:hyperlink>
        </w:p>
        <w:p>
          <w:pPr>
            <w:pStyle w:val="Contents2"/>
            <w:tabs>
              <w:tab w:val="clear" w:pos="8743"/>
              <w:tab w:val="right" w:pos="9026" w:leader="dot"/>
            </w:tabs>
            <w:rPr/>
          </w:pPr>
          <w:hyperlink w:anchor="__RefHeading___Toc14544111_1280447820">
            <w:r>
              <w:rPr>
                <w:webHidden/>
                <w:rStyle w:val="IndexLink"/>
              </w:rPr>
              <w:t>38</w:t>
            </w:r>
            <w:r>
              <w:rPr>
                <w:rStyle w:val="IndexLink"/>
                <w:rtl w:val="true"/>
              </w:rPr>
              <w:t xml:space="preserve">- </w:t>
            </w:r>
            <w:r>
              <w:rPr>
                <w:rStyle w:val="IndexLink"/>
                <w:rtl w:val="true"/>
              </w:rPr>
              <w:t>آیا قوّهٔ واهمه در مسائل توحیدی، جایگاهی دارد؟ و مفهوم نهایت و بی نهایت در مسائل توحیدی</w:t>
            </w:r>
            <w:r>
              <w:rPr>
                <w:rStyle w:val="IndexLink"/>
                <w:rtl w:val="true"/>
              </w:rPr>
              <w:tab/>
            </w:r>
            <w:r>
              <w:rPr>
                <w:rStyle w:val="IndexLink"/>
              </w:rPr>
              <w:t>292</w:t>
            </w:r>
          </w:hyperlink>
        </w:p>
        <w:p>
          <w:pPr>
            <w:pStyle w:val="Contents3"/>
            <w:tabs>
              <w:tab w:val="clear" w:pos="8459"/>
              <w:tab w:val="right" w:pos="9026" w:leader="dot"/>
            </w:tabs>
            <w:rPr/>
          </w:pPr>
          <w:hyperlink w:anchor="__RefHeading___Toc14544113_1280447820">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14544115_1280447820">
            <w:r>
              <w:rPr>
                <w:webHidden/>
                <w:rStyle w:val="IndexLink"/>
                <w:rtl w:val="true"/>
              </w:rPr>
              <w:t xml:space="preserve">خطبه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توحید</w:t>
            </w:r>
            <w:r>
              <w:rPr>
                <w:rStyle w:val="IndexLink"/>
                <w:rtl w:val="true"/>
              </w:rPr>
              <w:tab/>
            </w:r>
            <w:r>
              <w:rPr>
                <w:rStyle w:val="IndexLink"/>
              </w:rPr>
              <w:t>299</w:t>
            </w:r>
          </w:hyperlink>
        </w:p>
        <w:p>
          <w:pPr>
            <w:pStyle w:val="Contents2"/>
            <w:tabs>
              <w:tab w:val="clear" w:pos="8743"/>
              <w:tab w:val="right" w:pos="9026" w:leader="dot"/>
            </w:tabs>
            <w:rPr/>
          </w:pPr>
          <w:hyperlink w:anchor="__RefHeading___Toc14544117_1280447820">
            <w:r>
              <w:rPr>
                <w:webHidden/>
                <w:rStyle w:val="IndexLink"/>
              </w:rPr>
              <w:t>39</w:t>
            </w:r>
            <w:r>
              <w:rPr>
                <w:rStyle w:val="IndexLink"/>
                <w:rtl w:val="true"/>
              </w:rPr>
              <w:t xml:space="preserve">- </w:t>
            </w:r>
            <w:r>
              <w:rPr>
                <w:rStyle w:val="IndexLink"/>
                <w:rtl w:val="true"/>
              </w:rPr>
              <w:t xml:space="preserve">بحثی میان صدوق </w:t>
            </w:r>
            <w:r>
              <w:rPr>
                <w:rStyle w:val="IndexLink"/>
                <w:rtl w:val="true"/>
              </w:rPr>
              <w:t>(</w:t>
            </w:r>
            <w:r>
              <w:rPr>
                <w:rStyle w:val="IndexLink"/>
                <w:rtl w:val="true"/>
              </w:rPr>
              <w:t>رحمت الله علیه</w:t>
            </w:r>
            <w:r>
              <w:rPr>
                <w:rStyle w:val="IndexLink"/>
                <w:rtl w:val="true"/>
              </w:rPr>
              <w:t xml:space="preserve">) </w:t>
            </w:r>
            <w:r>
              <w:rPr>
                <w:rStyle w:val="IndexLink"/>
                <w:rtl w:val="true"/>
              </w:rPr>
              <w:t xml:space="preserve">و علامه طباطبائی </w:t>
            </w:r>
            <w:r>
              <w:rPr>
                <w:rStyle w:val="IndexLink"/>
                <w:rtl w:val="true"/>
              </w:rPr>
              <w:t>(</w:t>
            </w:r>
            <w:r>
              <w:rPr>
                <w:rStyle w:val="IndexLink"/>
                <w:rtl w:val="true"/>
              </w:rPr>
              <w:t>رحمت الله علیه</w:t>
            </w:r>
            <w:r>
              <w:rPr>
                <w:rStyle w:val="IndexLink"/>
                <w:rtl w:val="true"/>
              </w:rPr>
              <w:t xml:space="preserve">) </w:t>
            </w:r>
            <w:r>
              <w:rPr>
                <w:rStyle w:val="IndexLink"/>
                <w:rtl w:val="true"/>
              </w:rPr>
              <w:t xml:space="preserve">درباره </w:t>
            </w:r>
            <w:r>
              <w:rPr>
                <w:rStyle w:val="IndexLink"/>
                <w:rtl w:val="true"/>
              </w:rPr>
              <w:t>«</w:t>
            </w:r>
            <w:r>
              <w:rPr>
                <w:rStyle w:val="IndexLink"/>
                <w:rtl w:val="true"/>
              </w:rPr>
              <w:t>معرفة الله بالله</w:t>
            </w:r>
            <w:r>
              <w:rPr>
                <w:rStyle w:val="IndexLink"/>
                <w:rtl w:val="true"/>
              </w:rPr>
              <w:t>»</w:t>
              <w:tab/>
            </w:r>
            <w:r>
              <w:rPr>
                <w:rStyle w:val="IndexLink"/>
              </w:rPr>
              <w:t>314</w:t>
            </w:r>
          </w:hyperlink>
        </w:p>
        <w:p>
          <w:pPr>
            <w:pStyle w:val="Contents2"/>
            <w:tabs>
              <w:tab w:val="clear" w:pos="8743"/>
              <w:tab w:val="right" w:pos="9026" w:leader="dot"/>
            </w:tabs>
            <w:rPr/>
          </w:pPr>
          <w:hyperlink w:anchor="__RefHeading___Toc14544119_1280447820">
            <w:r>
              <w:rPr>
                <w:webHidden/>
                <w:rStyle w:val="IndexLink"/>
              </w:rPr>
              <w:t>40</w:t>
            </w:r>
            <w:r>
              <w:rPr>
                <w:rStyle w:val="IndexLink"/>
                <w:rtl w:val="true"/>
              </w:rPr>
              <w:t xml:space="preserve">- </w:t>
            </w:r>
            <w:r>
              <w:rPr>
                <w:rStyle w:val="IndexLink"/>
                <w:rtl w:val="true"/>
              </w:rPr>
              <w:t xml:space="preserve">بحثی میان صدوق </w:t>
            </w:r>
            <w:r>
              <w:rPr>
                <w:rStyle w:val="IndexLink"/>
                <w:rtl w:val="true"/>
              </w:rPr>
              <w:t>(</w:t>
            </w:r>
            <w:r>
              <w:rPr>
                <w:rStyle w:val="IndexLink"/>
                <w:rtl w:val="true"/>
              </w:rPr>
              <w:t>رحمت الله علیه</w:t>
            </w:r>
            <w:r>
              <w:rPr>
                <w:rStyle w:val="IndexLink"/>
                <w:rtl w:val="true"/>
              </w:rPr>
              <w:t xml:space="preserve">) </w:t>
            </w:r>
            <w:r>
              <w:rPr>
                <w:rStyle w:val="IndexLink"/>
                <w:rtl w:val="true"/>
              </w:rPr>
              <w:t xml:space="preserve">و علامه مجلسی </w:t>
            </w:r>
            <w:r>
              <w:rPr>
                <w:rStyle w:val="IndexLink"/>
                <w:rtl w:val="true"/>
              </w:rPr>
              <w:t>(</w:t>
            </w:r>
            <w:r>
              <w:rPr>
                <w:rStyle w:val="IndexLink"/>
                <w:rtl w:val="true"/>
              </w:rPr>
              <w:t>رحمت الله علیه</w:t>
            </w:r>
            <w:r>
              <w:rPr>
                <w:rStyle w:val="IndexLink"/>
                <w:rtl w:val="true"/>
              </w:rPr>
              <w:t xml:space="preserve">) </w:t>
            </w:r>
            <w:r>
              <w:rPr>
                <w:rStyle w:val="IndexLink"/>
                <w:rtl w:val="true"/>
              </w:rPr>
              <w:t>و علامه طباطبائی</w:t>
            </w:r>
            <w:r>
              <w:rPr>
                <w:rStyle w:val="IndexLink"/>
                <w:rtl w:val="true"/>
              </w:rPr>
              <w:t>(</w:t>
            </w:r>
            <w:r>
              <w:rPr>
                <w:rStyle w:val="IndexLink"/>
                <w:rtl w:val="true"/>
              </w:rPr>
              <w:t>رحمت الله علیه</w:t>
            </w:r>
            <w:r>
              <w:rPr>
                <w:rStyle w:val="IndexLink"/>
                <w:rtl w:val="true"/>
              </w:rPr>
              <w:t xml:space="preserve">) </w:t>
            </w:r>
            <w:r>
              <w:rPr>
                <w:rStyle w:val="IndexLink"/>
                <w:rtl w:val="true"/>
              </w:rPr>
              <w:t xml:space="preserve">درباره جملهٔ </w:t>
            </w:r>
            <w:r>
              <w:rPr>
                <w:rStyle w:val="IndexLink"/>
                <w:rtl w:val="true"/>
              </w:rPr>
              <w:t>«</w:t>
            </w:r>
            <w:r>
              <w:rPr>
                <w:rStyle w:val="IndexLink"/>
                <w:rtl w:val="true"/>
              </w:rPr>
              <w:t>و لیس غیره شییء</w:t>
            </w:r>
            <w:r>
              <w:rPr>
                <w:rStyle w:val="IndexLink"/>
                <w:rtl w:val="true"/>
              </w:rPr>
              <w:t xml:space="preserve">» </w:t>
            </w:r>
            <w:r>
              <w:rPr>
                <w:rStyle w:val="IndexLink"/>
                <w:rtl w:val="true"/>
              </w:rPr>
              <w:t>که در حدیث آمده است</w:t>
            </w:r>
            <w:r>
              <w:rPr>
                <w:rStyle w:val="IndexLink"/>
                <w:rtl w:val="true"/>
              </w:rPr>
              <w:t>.</w:t>
              <w:tab/>
            </w:r>
            <w:r>
              <w:rPr>
                <w:rStyle w:val="IndexLink"/>
              </w:rPr>
              <w:t>324</w:t>
            </w:r>
          </w:hyperlink>
        </w:p>
        <w:p>
          <w:pPr>
            <w:pStyle w:val="Contents2"/>
            <w:tabs>
              <w:tab w:val="clear" w:pos="8743"/>
              <w:tab w:val="right" w:pos="9026" w:leader="dot"/>
            </w:tabs>
            <w:rPr/>
          </w:pPr>
          <w:hyperlink w:anchor="__RefHeading___Toc14544121_1280447820">
            <w:r>
              <w:rPr>
                <w:webHidden/>
                <w:rStyle w:val="IndexLink"/>
              </w:rPr>
              <w:t>41</w:t>
            </w:r>
            <w:r>
              <w:rPr>
                <w:rStyle w:val="IndexLink"/>
                <w:rtl w:val="true"/>
              </w:rPr>
              <w:t xml:space="preserve">- </w:t>
            </w:r>
            <w:r>
              <w:rPr>
                <w:rStyle w:val="IndexLink"/>
                <w:rtl w:val="true"/>
              </w:rPr>
              <w:t xml:space="preserve">معنی </w:t>
            </w:r>
            <w:r>
              <w:rPr>
                <w:rStyle w:val="IndexLink"/>
                <w:rtl w:val="true"/>
              </w:rPr>
              <w:t>«</w:t>
            </w:r>
            <w:r>
              <w:rPr>
                <w:rStyle w:val="IndexLink"/>
                <w:rtl w:val="true"/>
              </w:rPr>
              <w:t>حجاب</w:t>
            </w:r>
            <w:r>
              <w:rPr>
                <w:rStyle w:val="IndexLink"/>
                <w:rtl w:val="true"/>
              </w:rPr>
              <w:t xml:space="preserve">» </w:t>
            </w:r>
            <w:r>
              <w:rPr>
                <w:rStyle w:val="IndexLink"/>
                <w:rtl w:val="true"/>
              </w:rPr>
              <w:t>در مباحث توحیدی</w:t>
            </w:r>
            <w:r>
              <w:rPr>
                <w:rStyle w:val="IndexLink"/>
                <w:rtl w:val="true"/>
              </w:rPr>
              <w:tab/>
            </w:r>
            <w:r>
              <w:rPr>
                <w:rStyle w:val="IndexLink"/>
              </w:rPr>
              <w:t>334</w:t>
            </w:r>
          </w:hyperlink>
        </w:p>
        <w:p>
          <w:pPr>
            <w:pStyle w:val="Contents2"/>
            <w:tabs>
              <w:tab w:val="clear" w:pos="8743"/>
              <w:tab w:val="right" w:pos="9026" w:leader="dot"/>
            </w:tabs>
            <w:rPr/>
          </w:pPr>
          <w:hyperlink w:anchor="__RefHeading___Toc14544123_1280447820">
            <w:r>
              <w:rPr>
                <w:webHidden/>
                <w:rStyle w:val="IndexLink"/>
              </w:rPr>
              <w:t>42</w:t>
            </w:r>
            <w:r>
              <w:rPr>
                <w:rStyle w:val="IndexLink"/>
                <w:rtl w:val="true"/>
              </w:rPr>
              <w:t xml:space="preserve">- </w:t>
            </w:r>
            <w:r>
              <w:rPr>
                <w:rStyle w:val="IndexLink"/>
                <w:rtl w:val="true"/>
              </w:rPr>
              <w:t>بحثی دیگر در رؤیت و باور اشعریان</w:t>
            </w:r>
            <w:r>
              <w:rPr>
                <w:rStyle w:val="IndexLink"/>
                <w:rtl w:val="true"/>
              </w:rPr>
              <w:t>.</w:t>
              <w:tab/>
            </w:r>
            <w:r>
              <w:rPr>
                <w:rStyle w:val="IndexLink"/>
              </w:rPr>
              <w:t>342</w:t>
            </w:r>
          </w:hyperlink>
        </w:p>
        <w:p>
          <w:pPr>
            <w:pStyle w:val="Contents2"/>
            <w:tabs>
              <w:tab w:val="clear" w:pos="8743"/>
              <w:tab w:val="right" w:pos="9026" w:leader="dot"/>
            </w:tabs>
            <w:rPr/>
          </w:pPr>
          <w:hyperlink w:anchor="__RefHeading___Toc14544125_1280447820">
            <w:r>
              <w:rPr>
                <w:webHidden/>
                <w:rStyle w:val="IndexLink"/>
              </w:rPr>
              <w:t>43</w:t>
            </w:r>
            <w:r>
              <w:rPr>
                <w:rStyle w:val="IndexLink"/>
                <w:rtl w:val="true"/>
              </w:rPr>
              <w:t xml:space="preserve">- </w:t>
            </w:r>
            <w:r>
              <w:rPr>
                <w:rStyle w:val="IndexLink"/>
                <w:rtl w:val="true"/>
              </w:rPr>
              <w:t>بحثی در حقیقت صفات خداوند متعال</w:t>
            </w:r>
            <w:r>
              <w:rPr>
                <w:rStyle w:val="IndexLink"/>
                <w:rtl w:val="true"/>
              </w:rPr>
              <w:tab/>
            </w:r>
            <w:r>
              <w:rPr>
                <w:rStyle w:val="IndexLink"/>
              </w:rPr>
              <w:t>348</w:t>
            </w:r>
          </w:hyperlink>
        </w:p>
        <w:p>
          <w:pPr>
            <w:pStyle w:val="Contents2"/>
            <w:tabs>
              <w:tab w:val="clear" w:pos="8743"/>
              <w:tab w:val="right" w:pos="9026" w:leader="dot"/>
            </w:tabs>
            <w:rPr/>
          </w:pPr>
          <w:hyperlink w:anchor="__RefHeading___Toc14544127_1280447820">
            <w:r>
              <w:rPr>
                <w:webHidden/>
                <w:rStyle w:val="IndexLink"/>
              </w:rPr>
              <w:t>44</w:t>
            </w:r>
            <w:r>
              <w:rPr>
                <w:rStyle w:val="IndexLink"/>
                <w:rtl w:val="true"/>
              </w:rPr>
              <w:t xml:space="preserve">- </w:t>
            </w:r>
            <w:r>
              <w:rPr>
                <w:rStyle w:val="IndexLink"/>
                <w:rtl w:val="true"/>
              </w:rPr>
              <w:t xml:space="preserve">علامه طباطبائی در مقام تکمیل سخن محقق دوانی </w:t>
            </w:r>
            <w:r>
              <w:rPr>
                <w:rStyle w:val="IndexLink"/>
                <w:rtl w:val="true"/>
              </w:rPr>
              <w:t>(</w:t>
            </w:r>
            <w:r>
              <w:rPr>
                <w:rStyle w:val="IndexLink"/>
                <w:rtl w:val="true"/>
              </w:rPr>
              <w:t>و بحثی در موجب</w:t>
            </w:r>
            <w:r>
              <w:rPr>
                <w:rStyle w:val="IndexLink"/>
                <w:rtl w:val="true"/>
              </w:rPr>
              <w:t>)</w:t>
              <w:tab/>
            </w:r>
            <w:r>
              <w:rPr>
                <w:rStyle w:val="IndexLink"/>
              </w:rPr>
              <w:t>354</w:t>
            </w:r>
          </w:hyperlink>
        </w:p>
        <w:p>
          <w:pPr>
            <w:pStyle w:val="Contents2"/>
            <w:tabs>
              <w:tab w:val="clear" w:pos="8743"/>
              <w:tab w:val="right" w:pos="9026" w:leader="dot"/>
            </w:tabs>
            <w:rPr/>
          </w:pPr>
          <w:hyperlink w:anchor="__RefHeading___Toc14544129_1280447820">
            <w:r>
              <w:rPr>
                <w:webHidden/>
                <w:rStyle w:val="IndexLink"/>
              </w:rPr>
              <w:t>45</w:t>
            </w:r>
            <w:r>
              <w:rPr>
                <w:rStyle w:val="IndexLink"/>
                <w:rtl w:val="true"/>
              </w:rPr>
              <w:t xml:space="preserve">- </w:t>
            </w:r>
            <w:r>
              <w:rPr>
                <w:rStyle w:val="IndexLink"/>
                <w:rtl w:val="true"/>
              </w:rPr>
              <w:t>دربارۀ علم قدرت سمع و بصر خداوند متعال</w:t>
            </w:r>
            <w:r>
              <w:rPr>
                <w:rStyle w:val="IndexLink"/>
                <w:rtl w:val="true"/>
              </w:rPr>
              <w:tab/>
            </w:r>
            <w:r>
              <w:rPr>
                <w:rStyle w:val="IndexLink"/>
              </w:rPr>
              <w:t>362</w:t>
            </w:r>
          </w:hyperlink>
        </w:p>
        <w:p>
          <w:pPr>
            <w:pStyle w:val="Contents2"/>
            <w:tabs>
              <w:tab w:val="clear" w:pos="8743"/>
              <w:tab w:val="right" w:pos="9026" w:leader="dot"/>
            </w:tabs>
            <w:rPr/>
          </w:pPr>
          <w:hyperlink w:anchor="__RefHeading___Toc14544131_1280447820">
            <w:r>
              <w:rPr>
                <w:webHidden/>
                <w:rStyle w:val="IndexLink"/>
              </w:rPr>
              <w:t>46</w:t>
            </w:r>
            <w:r>
              <w:rPr>
                <w:rStyle w:val="IndexLink"/>
                <w:rtl w:val="true"/>
              </w:rPr>
              <w:t xml:space="preserve">- </w:t>
            </w:r>
            <w:r>
              <w:rPr>
                <w:rStyle w:val="IndexLink"/>
                <w:rtl w:val="true"/>
              </w:rPr>
              <w:t xml:space="preserve">باز بحثی در </w:t>
            </w:r>
            <w:r>
              <w:rPr>
                <w:rStyle w:val="IndexLink"/>
                <w:rtl w:val="true"/>
              </w:rPr>
              <w:t>«</w:t>
            </w:r>
            <w:r>
              <w:rPr>
                <w:rStyle w:val="IndexLink"/>
                <w:rtl w:val="true"/>
              </w:rPr>
              <w:t>صفات الله عين ذاته</w:t>
            </w:r>
            <w:r>
              <w:rPr>
                <w:rStyle w:val="IndexLink"/>
                <w:rtl w:val="true"/>
              </w:rPr>
              <w:t>»</w:t>
              <w:tab/>
            </w:r>
            <w:r>
              <w:rPr>
                <w:rStyle w:val="IndexLink"/>
              </w:rPr>
              <w:t>370</w:t>
            </w:r>
          </w:hyperlink>
        </w:p>
        <w:p>
          <w:pPr>
            <w:pStyle w:val="Contents2"/>
            <w:tabs>
              <w:tab w:val="clear" w:pos="8743"/>
              <w:tab w:val="right" w:pos="9026" w:leader="dot"/>
            </w:tabs>
            <w:rPr/>
          </w:pPr>
          <w:hyperlink w:anchor="__RefHeading___Toc14544133_1280447820">
            <w:r>
              <w:rPr>
                <w:webHidden/>
                <w:rStyle w:val="IndexLink"/>
              </w:rPr>
              <w:t>47</w:t>
            </w:r>
            <w:r>
              <w:rPr>
                <w:rStyle w:val="IndexLink"/>
                <w:rtl w:val="true"/>
              </w:rPr>
              <w:t xml:space="preserve">- </w:t>
            </w:r>
            <w:r>
              <w:rPr>
                <w:rStyle w:val="IndexLink"/>
                <w:rtl w:val="true"/>
              </w:rPr>
              <w:t>بحثی میان فخررازی و علامه طباطبائی دربارهٔ خدای ارسطوئیان</w:t>
            </w:r>
            <w:r>
              <w:rPr>
                <w:rStyle w:val="IndexLink"/>
                <w:rtl w:val="true"/>
              </w:rPr>
              <w:tab/>
            </w:r>
            <w:r>
              <w:rPr>
                <w:rStyle w:val="IndexLink"/>
              </w:rPr>
              <w:t>374</w:t>
            </w:r>
          </w:hyperlink>
        </w:p>
        <w:p>
          <w:pPr>
            <w:pStyle w:val="Contents2"/>
            <w:tabs>
              <w:tab w:val="clear" w:pos="8743"/>
              <w:tab w:val="right" w:pos="9026" w:leader="dot"/>
            </w:tabs>
            <w:rPr/>
          </w:pPr>
          <w:hyperlink w:anchor="__RefHeading___Toc14544135_1280447820">
            <w:r>
              <w:rPr>
                <w:webHidden/>
                <w:rStyle w:val="IndexLink"/>
              </w:rPr>
              <w:t>48</w:t>
            </w:r>
            <w:r>
              <w:rPr>
                <w:rStyle w:val="IndexLink"/>
                <w:rtl w:val="true"/>
              </w:rPr>
              <w:t xml:space="preserve">- </w:t>
            </w:r>
            <w:r>
              <w:rPr>
                <w:rStyle w:val="IndexLink"/>
                <w:rtl w:val="true"/>
              </w:rPr>
              <w:t xml:space="preserve">بحثی درباره </w:t>
            </w:r>
            <w:r>
              <w:rPr>
                <w:rStyle w:val="IndexLink"/>
                <w:rtl w:val="true"/>
              </w:rPr>
              <w:t>«</w:t>
            </w:r>
            <w:r>
              <w:rPr>
                <w:rStyle w:val="IndexLink"/>
                <w:rtl w:val="true"/>
              </w:rPr>
              <w:t>بداء</w:t>
            </w:r>
            <w:r>
              <w:rPr>
                <w:rStyle w:val="IndexLink"/>
                <w:rtl w:val="true"/>
              </w:rPr>
              <w:t xml:space="preserve">»: </w:t>
            </w:r>
            <w:r>
              <w:rPr>
                <w:rStyle w:val="IndexLink"/>
                <w:rtl w:val="true"/>
              </w:rPr>
              <w:t>اَمر و خلق</w:t>
            </w:r>
            <w:r>
              <w:rPr>
                <w:rStyle w:val="IndexLink"/>
                <w:rtl w:val="true"/>
              </w:rPr>
              <w:t>/</w:t>
            </w:r>
            <w:r>
              <w:rPr>
                <w:rStyle w:val="IndexLink"/>
                <w:rtl w:val="true"/>
              </w:rPr>
              <w:t>قضاء و قدر</w:t>
            </w:r>
            <w:r>
              <w:rPr>
                <w:rStyle w:val="IndexLink"/>
                <w:rtl w:val="true"/>
              </w:rPr>
              <w:tab/>
            </w:r>
            <w:r>
              <w:rPr>
                <w:rStyle w:val="IndexLink"/>
              </w:rPr>
              <w:t>378</w:t>
            </w:r>
          </w:hyperlink>
        </w:p>
        <w:p>
          <w:pPr>
            <w:pStyle w:val="Contents2"/>
            <w:tabs>
              <w:tab w:val="clear" w:pos="8743"/>
              <w:tab w:val="right" w:pos="9026" w:leader="dot"/>
            </w:tabs>
            <w:rPr/>
          </w:pPr>
          <w:hyperlink w:anchor="__RefHeading___Toc14544137_1280447820">
            <w:r>
              <w:rPr>
                <w:webHidden/>
                <w:rStyle w:val="IndexLink"/>
              </w:rPr>
              <w:t>49</w:t>
            </w:r>
            <w:r>
              <w:rPr>
                <w:rStyle w:val="IndexLink"/>
                <w:rtl w:val="true"/>
              </w:rPr>
              <w:t xml:space="preserve">- </w:t>
            </w:r>
            <w:r>
              <w:rPr>
                <w:rStyle w:val="IndexLink"/>
                <w:rtl w:val="true"/>
              </w:rPr>
              <w:t>لوح محفوظ و لوح محو و اثبات</w:t>
            </w:r>
            <w:r>
              <w:rPr>
                <w:rStyle w:val="IndexLink"/>
                <w:rtl w:val="true"/>
              </w:rPr>
              <w:tab/>
            </w:r>
            <w:r>
              <w:rPr>
                <w:rStyle w:val="IndexLink"/>
              </w:rPr>
              <w:t>388</w:t>
            </w:r>
          </w:hyperlink>
        </w:p>
        <w:p>
          <w:pPr>
            <w:pStyle w:val="Contents2"/>
            <w:tabs>
              <w:tab w:val="clear" w:pos="8743"/>
              <w:tab w:val="right" w:pos="9026" w:leader="dot"/>
            </w:tabs>
            <w:rPr/>
          </w:pPr>
          <w:hyperlink w:anchor="__RefHeading___Toc14544139_1280447820">
            <w:r>
              <w:rPr>
                <w:webHidden/>
                <w:rStyle w:val="IndexLink"/>
              </w:rPr>
              <w:t>50</w:t>
            </w:r>
            <w:r>
              <w:rPr>
                <w:rStyle w:val="IndexLink"/>
                <w:rtl w:val="true"/>
              </w:rPr>
              <w:t xml:space="preserve">- </w:t>
            </w:r>
            <w:r>
              <w:rPr>
                <w:rStyle w:val="IndexLink"/>
                <w:rtl w:val="true"/>
              </w:rPr>
              <w:t>بحثی در ارادة الله تعالى</w:t>
            </w:r>
            <w:r>
              <w:rPr>
                <w:rStyle w:val="IndexLink"/>
                <w:rtl w:val="true"/>
              </w:rPr>
              <w:tab/>
            </w:r>
            <w:r>
              <w:rPr>
                <w:rStyle w:val="IndexLink"/>
              </w:rPr>
              <w:t>392</w:t>
            </w:r>
          </w:hyperlink>
        </w:p>
        <w:p>
          <w:pPr>
            <w:pStyle w:val="Contents2"/>
            <w:tabs>
              <w:tab w:val="clear" w:pos="8743"/>
              <w:tab w:val="right" w:pos="9026" w:leader="dot"/>
            </w:tabs>
            <w:rPr/>
          </w:pPr>
          <w:hyperlink w:anchor="__RefHeading___Toc14544141_1280447820">
            <w:r>
              <w:rPr>
                <w:webHidden/>
                <w:rStyle w:val="IndexLink"/>
              </w:rPr>
              <w:t>51</w:t>
            </w:r>
            <w:r>
              <w:rPr>
                <w:rStyle w:val="IndexLink"/>
                <w:rtl w:val="true"/>
              </w:rPr>
              <w:t xml:space="preserve">- </w:t>
            </w:r>
            <w:r>
              <w:rPr>
                <w:rStyle w:val="IndexLink"/>
                <w:rtl w:val="true"/>
              </w:rPr>
              <w:t>اراده تکوینیه و اراده تشریعیه</w:t>
            </w:r>
            <w:r>
              <w:rPr>
                <w:rStyle w:val="IndexLink"/>
                <w:rtl w:val="true"/>
              </w:rPr>
              <w:t xml:space="preserve">/ </w:t>
            </w:r>
            <w:r>
              <w:rPr>
                <w:rStyle w:val="IndexLink"/>
                <w:rtl w:val="true"/>
              </w:rPr>
              <w:t>نهى حضرت آدم از آن درخت</w:t>
            </w:r>
            <w:r>
              <w:rPr>
                <w:rStyle w:val="IndexLink"/>
                <w:rtl w:val="true"/>
              </w:rPr>
              <w:tab/>
            </w:r>
            <w:r>
              <w:rPr>
                <w:rStyle w:val="IndexLink"/>
              </w:rPr>
              <w:t>398</w:t>
            </w:r>
          </w:hyperlink>
        </w:p>
        <w:p>
          <w:pPr>
            <w:pStyle w:val="Contents2"/>
            <w:tabs>
              <w:tab w:val="clear" w:pos="8743"/>
              <w:tab w:val="right" w:pos="9026" w:leader="dot"/>
            </w:tabs>
            <w:rPr/>
          </w:pPr>
          <w:hyperlink w:anchor="__RefHeading___Toc14544143_1280447820">
            <w:r>
              <w:rPr>
                <w:webHidden/>
                <w:rStyle w:val="IndexLink"/>
              </w:rPr>
              <w:t>52</w:t>
            </w:r>
            <w:r>
              <w:rPr>
                <w:rStyle w:val="IndexLink"/>
                <w:rtl w:val="true"/>
              </w:rPr>
              <w:t xml:space="preserve">- </w:t>
            </w:r>
            <w:r>
              <w:rPr>
                <w:rStyle w:val="IndexLink"/>
                <w:rtl w:val="true"/>
              </w:rPr>
              <w:t xml:space="preserve">باز هم بحثی در اراده و پیگیری هر دو بزرگوار موضوع مبحث شماره </w:t>
            </w:r>
            <w:r>
              <w:rPr>
                <w:rStyle w:val="IndexLink"/>
              </w:rPr>
              <w:t>50</w:t>
            </w:r>
            <w:r>
              <w:rPr>
                <w:rStyle w:val="IndexLink"/>
                <w:rtl w:val="true"/>
              </w:rPr>
              <w:t xml:space="preserve"> </w:t>
            </w:r>
            <w:r>
              <w:rPr>
                <w:rStyle w:val="IndexLink"/>
                <w:rtl w:val="true"/>
              </w:rPr>
              <w:t>را</w:t>
            </w:r>
            <w:r>
              <w:rPr>
                <w:rStyle w:val="IndexLink"/>
                <w:rtl w:val="true"/>
              </w:rPr>
              <w:tab/>
            </w:r>
            <w:r>
              <w:rPr>
                <w:rStyle w:val="IndexLink"/>
              </w:rPr>
              <w:t>404</w:t>
            </w:r>
          </w:hyperlink>
        </w:p>
        <w:p>
          <w:pPr>
            <w:pStyle w:val="Contents2"/>
            <w:tabs>
              <w:tab w:val="clear" w:pos="8743"/>
              <w:tab w:val="right" w:pos="9026" w:leader="dot"/>
            </w:tabs>
            <w:rPr/>
          </w:pPr>
          <w:hyperlink w:anchor="__RefHeading___Toc14544145_1280447820">
            <w:r>
              <w:rPr>
                <w:webHidden/>
                <w:rStyle w:val="IndexLink"/>
              </w:rPr>
              <w:t>53</w:t>
            </w:r>
            <w:r>
              <w:rPr>
                <w:rStyle w:val="IndexLink"/>
                <w:rtl w:val="true"/>
              </w:rPr>
              <w:t xml:space="preserve">- </w:t>
            </w:r>
            <w:r>
              <w:rPr>
                <w:rStyle w:val="IndexLink"/>
                <w:rtl w:val="true"/>
              </w:rPr>
              <w:t>لَا جَبْرَ وَ لَا تَفْوِيضَ بَلْ أَمْرُ بَيْنَ أَمْرَيْنِ</w:t>
            </w:r>
            <w:r>
              <w:rPr>
                <w:rStyle w:val="IndexLink"/>
                <w:rtl w:val="true"/>
              </w:rPr>
              <w:tab/>
            </w:r>
            <w:r>
              <w:rPr>
                <w:rStyle w:val="IndexLink"/>
              </w:rPr>
              <w:t>408</w:t>
            </w:r>
          </w:hyperlink>
        </w:p>
        <w:p>
          <w:pPr>
            <w:pStyle w:val="Contents2"/>
            <w:tabs>
              <w:tab w:val="clear" w:pos="8743"/>
              <w:tab w:val="right" w:pos="9026" w:leader="dot"/>
            </w:tabs>
            <w:rPr/>
          </w:pPr>
          <w:hyperlink w:anchor="__RefHeading___Toc14544147_1280447820">
            <w:r>
              <w:rPr>
                <w:webHidden/>
                <w:rStyle w:val="IndexLink"/>
              </w:rPr>
              <w:t>54</w:t>
            </w:r>
            <w:r>
              <w:rPr>
                <w:rStyle w:val="IndexLink"/>
                <w:rtl w:val="true"/>
              </w:rPr>
              <w:t xml:space="preserve">- </w:t>
            </w:r>
            <w:r>
              <w:rPr>
                <w:rStyle w:val="IndexLink"/>
                <w:rtl w:val="true"/>
              </w:rPr>
              <w:t xml:space="preserve">حدیث دیگر دربارۀ اسماء و صفات و </w:t>
            </w:r>
            <w:r>
              <w:rPr>
                <w:rStyle w:val="IndexLink"/>
                <w:rtl w:val="true"/>
              </w:rPr>
              <w:t>«</w:t>
            </w:r>
            <w:r>
              <w:rPr>
                <w:rStyle w:val="IndexLink"/>
                <w:rtl w:val="true"/>
              </w:rPr>
              <w:t>معرفة الله بالله</w:t>
            </w:r>
            <w:r>
              <w:rPr>
                <w:rStyle w:val="IndexLink"/>
                <w:rtl w:val="true"/>
              </w:rPr>
              <w:t>»</w:t>
              <w:tab/>
            </w:r>
            <w:r>
              <w:rPr>
                <w:rStyle w:val="IndexLink"/>
              </w:rPr>
              <w:t>412</w:t>
            </w:r>
          </w:hyperlink>
        </w:p>
        <w:p>
          <w:pPr>
            <w:pStyle w:val="Contents2"/>
            <w:tabs>
              <w:tab w:val="clear" w:pos="8743"/>
              <w:tab w:val="right" w:pos="9026" w:leader="dot"/>
            </w:tabs>
            <w:rPr/>
          </w:pPr>
          <w:hyperlink w:anchor="__RefHeading___Toc14544149_1280447820">
            <w:r>
              <w:rPr>
                <w:webHidden/>
                <w:rStyle w:val="IndexLink"/>
              </w:rPr>
              <w:t>55</w:t>
            </w:r>
            <w:r>
              <w:rPr>
                <w:rStyle w:val="IndexLink"/>
                <w:rtl w:val="true"/>
              </w:rPr>
              <w:t xml:space="preserve">- </w:t>
            </w:r>
            <w:r>
              <w:rPr>
                <w:rStyle w:val="IndexLink"/>
                <w:rtl w:val="true"/>
              </w:rPr>
              <w:t>باز بحثی در اسماء الله عزّ و جلّ</w:t>
            </w:r>
            <w:r>
              <w:rPr>
                <w:rStyle w:val="IndexLink"/>
                <w:rtl w:val="true"/>
              </w:rPr>
              <w:tab/>
            </w:r>
            <w:r>
              <w:rPr>
                <w:rStyle w:val="IndexLink"/>
              </w:rPr>
              <w:t>424</w:t>
            </w:r>
          </w:hyperlink>
        </w:p>
        <w:p>
          <w:pPr>
            <w:pStyle w:val="Contents2"/>
            <w:tabs>
              <w:tab w:val="clear" w:pos="8743"/>
              <w:tab w:val="right" w:pos="9026" w:leader="dot"/>
            </w:tabs>
            <w:rPr/>
          </w:pPr>
          <w:hyperlink w:anchor="__RefHeading___Toc14544151_1280447820">
            <w:r>
              <w:rPr>
                <w:webHidden/>
                <w:rStyle w:val="IndexLink"/>
              </w:rPr>
              <w:t>56</w:t>
            </w:r>
            <w:r>
              <w:rPr>
                <w:rStyle w:val="IndexLink"/>
                <w:rtl w:val="true"/>
              </w:rPr>
              <w:t xml:space="preserve">- </w:t>
            </w:r>
            <w:r>
              <w:rPr>
                <w:rStyle w:val="IndexLink"/>
                <w:rtl w:val="true"/>
              </w:rPr>
              <w:t xml:space="preserve">باز بحثی درباره </w:t>
            </w:r>
            <w:r>
              <w:rPr>
                <w:rStyle w:val="IndexLink"/>
                <w:rtl w:val="true"/>
              </w:rPr>
              <w:t>«</w:t>
            </w:r>
            <w:r>
              <w:rPr>
                <w:rStyle w:val="IndexLink"/>
                <w:rtl w:val="true"/>
              </w:rPr>
              <w:t>لَا جَبْرَ وَ لَا تَفْويض بَلْ أَمْرٌ بَيْنَ أَمْرَيْن</w:t>
            </w:r>
            <w:r>
              <w:rPr>
                <w:rStyle w:val="IndexLink"/>
                <w:rtl w:val="true"/>
              </w:rPr>
              <w:t>»</w:t>
              <w:tab/>
            </w:r>
            <w:r>
              <w:rPr>
                <w:rStyle w:val="IndexLink"/>
              </w:rPr>
              <w:t>432</w:t>
            </w:r>
          </w:hyperlink>
        </w:p>
        <w:p>
          <w:pPr>
            <w:pStyle w:val="Contents2"/>
            <w:tabs>
              <w:tab w:val="clear" w:pos="8743"/>
              <w:tab w:val="right" w:pos="9026" w:leader="dot"/>
            </w:tabs>
            <w:rPr/>
          </w:pPr>
          <w:hyperlink w:anchor="__RefHeading___Toc14544153_1280447820">
            <w:r>
              <w:rPr>
                <w:webHidden/>
                <w:rStyle w:val="IndexLink"/>
              </w:rPr>
              <w:t>57</w:t>
            </w:r>
            <w:r>
              <w:rPr>
                <w:rStyle w:val="IndexLink"/>
                <w:rtl w:val="true"/>
              </w:rPr>
              <w:t xml:space="preserve">- </w:t>
            </w:r>
            <w:r>
              <w:rPr>
                <w:rStyle w:val="IndexLink"/>
                <w:rtl w:val="true"/>
              </w:rPr>
              <w:t>بحثی در آفریده اوّلیه، و صادر اول</w:t>
            </w:r>
            <w:r>
              <w:rPr>
                <w:rStyle w:val="IndexLink"/>
                <w:rtl w:val="true"/>
              </w:rPr>
              <w:tab/>
            </w:r>
            <w:r>
              <w:rPr>
                <w:rStyle w:val="IndexLink"/>
              </w:rPr>
              <w:t>434</w:t>
            </w:r>
          </w:hyperlink>
        </w:p>
        <w:p>
          <w:pPr>
            <w:pStyle w:val="Contents2"/>
            <w:tabs>
              <w:tab w:val="clear" w:pos="8743"/>
              <w:tab w:val="right" w:pos="9026" w:leader="dot"/>
            </w:tabs>
            <w:rPr/>
          </w:pPr>
          <w:hyperlink w:anchor="__RefHeading___Toc14544155_1280447820">
            <w:r>
              <w:rPr>
                <w:webHidden/>
                <w:rStyle w:val="IndexLink"/>
              </w:rPr>
              <w:t>58</w:t>
            </w:r>
            <w:r>
              <w:rPr>
                <w:rStyle w:val="IndexLink"/>
                <w:rtl w:val="true"/>
              </w:rPr>
              <w:t xml:space="preserve">- </w:t>
            </w:r>
            <w:r>
              <w:rPr>
                <w:rStyle w:val="IndexLink"/>
                <w:rtl w:val="true"/>
              </w:rPr>
              <w:t>جایگاه مجردات چیست و کجاست؟</w:t>
            </w:r>
            <w:r>
              <w:rPr>
                <w:rStyle w:val="IndexLink"/>
                <w:rtl w:val="true"/>
              </w:rPr>
              <w:tab/>
            </w:r>
            <w:r>
              <w:rPr>
                <w:rStyle w:val="IndexLink"/>
              </w:rPr>
              <w:t>442</w:t>
            </w:r>
          </w:hyperlink>
        </w:p>
        <w:p>
          <w:pPr>
            <w:pStyle w:val="Contents2"/>
            <w:tabs>
              <w:tab w:val="clear" w:pos="8743"/>
              <w:tab w:val="right" w:pos="9026" w:leader="dot"/>
            </w:tabs>
            <w:rPr/>
          </w:pPr>
          <w:hyperlink w:anchor="__RefHeading___Toc14544157_1280447820">
            <w:r>
              <w:rPr>
                <w:webHidden/>
                <w:rStyle w:val="IndexLink"/>
              </w:rPr>
              <w:t>59</w:t>
            </w:r>
            <w:r>
              <w:rPr>
                <w:rStyle w:val="IndexLink"/>
                <w:rtl w:val="true"/>
              </w:rPr>
              <w:t xml:space="preserve">- </w:t>
            </w:r>
            <w:r>
              <w:rPr>
                <w:rStyle w:val="IndexLink"/>
                <w:rtl w:val="true"/>
              </w:rPr>
              <w:t xml:space="preserve">باز بحثی در </w:t>
            </w:r>
            <w:r>
              <w:rPr>
                <w:rStyle w:val="IndexLink"/>
                <w:rtl w:val="true"/>
              </w:rPr>
              <w:t>«</w:t>
            </w:r>
            <w:r>
              <w:rPr>
                <w:rStyle w:val="IndexLink"/>
                <w:rtl w:val="true"/>
              </w:rPr>
              <w:t>قدم مخلوق</w:t>
            </w:r>
            <w:r>
              <w:rPr>
                <w:rStyle w:val="IndexLink"/>
                <w:rtl w:val="true"/>
              </w:rPr>
              <w:t>»</w:t>
              <w:tab/>
            </w:r>
            <w:r>
              <w:rPr>
                <w:rStyle w:val="IndexLink"/>
              </w:rPr>
              <w:t>450</w:t>
            </w:r>
          </w:hyperlink>
        </w:p>
        <w:p>
          <w:pPr>
            <w:pStyle w:val="Contents2"/>
            <w:tabs>
              <w:tab w:val="clear" w:pos="8743"/>
              <w:tab w:val="right" w:pos="9026" w:leader="dot"/>
            </w:tabs>
            <w:rPr/>
          </w:pPr>
          <w:hyperlink w:anchor="__RefHeading___Toc14544159_1280447820">
            <w:r>
              <w:rPr>
                <w:webHidden/>
                <w:rStyle w:val="IndexLink"/>
              </w:rPr>
              <w:t>60</w:t>
            </w:r>
            <w:r>
              <w:rPr>
                <w:rStyle w:val="IndexLink"/>
                <w:rtl w:val="true"/>
              </w:rPr>
              <w:t xml:space="preserve">- </w:t>
            </w:r>
            <w:r>
              <w:rPr>
                <w:rStyle w:val="IndexLink"/>
                <w:rtl w:val="true"/>
              </w:rPr>
              <w:t xml:space="preserve">بحثی درباره آیه </w:t>
            </w:r>
            <w:r>
              <w:rPr>
                <w:rStyle w:val="IndexLink"/>
              </w:rPr>
              <w:t>26</w:t>
            </w:r>
            <w:r>
              <w:rPr>
                <w:rStyle w:val="IndexLink"/>
                <w:rtl w:val="true"/>
              </w:rPr>
              <w:t xml:space="preserve"> </w:t>
            </w:r>
            <w:r>
              <w:rPr>
                <w:rStyle w:val="IndexLink"/>
                <w:rtl w:val="true"/>
              </w:rPr>
              <w:t xml:space="preserve">سوره بقره </w:t>
            </w:r>
            <w:r>
              <w:rPr>
                <w:rStyle w:val="IndexLink"/>
                <w:rtl w:val="true"/>
              </w:rPr>
              <w:t>(</w:t>
            </w:r>
            <w:r>
              <w:rPr>
                <w:rStyle w:val="IndexLink"/>
                <w:rtl w:val="true"/>
              </w:rPr>
              <w:t>امرٌبین امرین</w:t>
            </w:r>
            <w:r>
              <w:rPr>
                <w:rStyle w:val="IndexLink"/>
                <w:rtl w:val="true"/>
              </w:rPr>
              <w:t>)</w:t>
              <w:tab/>
            </w:r>
            <w:r>
              <w:rPr>
                <w:rStyle w:val="IndexLink"/>
              </w:rPr>
              <w:t>456</w:t>
            </w:r>
          </w:hyperlink>
        </w:p>
        <w:p>
          <w:pPr>
            <w:pStyle w:val="Contents2"/>
            <w:tabs>
              <w:tab w:val="clear" w:pos="8743"/>
              <w:tab w:val="right" w:pos="9026" w:leader="dot"/>
            </w:tabs>
            <w:rPr/>
          </w:pPr>
          <w:hyperlink w:anchor="__RefHeading___Toc14544161_1280447820">
            <w:r>
              <w:rPr>
                <w:webHidden/>
                <w:rStyle w:val="IndexLink"/>
              </w:rPr>
              <w:t>61</w:t>
            </w:r>
            <w:r>
              <w:rPr>
                <w:rStyle w:val="IndexLink"/>
                <w:rtl w:val="true"/>
              </w:rPr>
              <w:t xml:space="preserve">- </w:t>
            </w:r>
            <w:r>
              <w:rPr>
                <w:rStyle w:val="IndexLink"/>
                <w:rtl w:val="true"/>
              </w:rPr>
              <w:t>بحثی دیگر دربارهٔ جبر تفویض و امرٌبین امرین</w:t>
            </w:r>
            <w:r>
              <w:rPr>
                <w:rStyle w:val="IndexLink"/>
                <w:rtl w:val="true"/>
              </w:rPr>
              <w:tab/>
            </w:r>
            <w:r>
              <w:rPr>
                <w:rStyle w:val="IndexLink"/>
              </w:rPr>
              <w:t>460</w:t>
            </w:r>
          </w:hyperlink>
        </w:p>
        <w:p>
          <w:pPr>
            <w:pStyle w:val="Contents2"/>
            <w:tabs>
              <w:tab w:val="clear" w:pos="8743"/>
              <w:tab w:val="right" w:pos="9026" w:leader="dot"/>
            </w:tabs>
            <w:rPr/>
          </w:pPr>
          <w:hyperlink w:anchor="__RefHeading___Toc14544163_1280447820">
            <w:r>
              <w:rPr>
                <w:webHidden/>
                <w:rStyle w:val="IndexLink"/>
              </w:rPr>
              <w:t>62</w:t>
            </w:r>
            <w:r>
              <w:rPr>
                <w:rStyle w:val="IndexLink"/>
                <w:rtl w:val="true"/>
              </w:rPr>
              <w:t xml:space="preserve">- </w:t>
            </w:r>
            <w:r>
              <w:rPr>
                <w:rStyle w:val="IndexLink"/>
                <w:rtl w:val="true"/>
              </w:rPr>
              <w:t xml:space="preserve">در معنی </w:t>
            </w:r>
            <w:r>
              <w:rPr>
                <w:rStyle w:val="IndexLink"/>
                <w:rtl w:val="true"/>
              </w:rPr>
              <w:t>«</w:t>
            </w:r>
            <w:r>
              <w:rPr>
                <w:rStyle w:val="IndexLink"/>
                <w:rtl w:val="true"/>
              </w:rPr>
              <w:t>الْقُرْآنَ مُحْدَثُ غَيْرُ مَخْلُوق</w:t>
            </w:r>
            <w:r>
              <w:rPr>
                <w:rStyle w:val="IndexLink"/>
                <w:rtl w:val="true"/>
              </w:rPr>
              <w:t>»</w:t>
              <w:tab/>
            </w:r>
            <w:r>
              <w:rPr>
                <w:rStyle w:val="IndexLink"/>
              </w:rPr>
              <w:t>466</w:t>
            </w:r>
          </w:hyperlink>
        </w:p>
        <w:p>
          <w:pPr>
            <w:pStyle w:val="Contents2"/>
            <w:tabs>
              <w:tab w:val="clear" w:pos="8743"/>
              <w:tab w:val="right" w:pos="9026" w:leader="dot"/>
            </w:tabs>
            <w:rPr/>
          </w:pPr>
          <w:hyperlink w:anchor="__RefHeading___Toc14544165_1280447820">
            <w:r>
              <w:rPr>
                <w:webHidden/>
                <w:rStyle w:val="IndexLink"/>
              </w:rPr>
              <w:t>63</w:t>
            </w:r>
            <w:r>
              <w:rPr>
                <w:rStyle w:val="IndexLink"/>
                <w:rtl w:val="true"/>
              </w:rPr>
              <w:t xml:space="preserve">- </w:t>
            </w:r>
            <w:r>
              <w:rPr>
                <w:rStyle w:val="IndexLink"/>
                <w:rtl w:val="true"/>
              </w:rPr>
              <w:t>استطاعت بندگان بر افعال خودشان</w:t>
            </w:r>
            <w:r>
              <w:rPr>
                <w:rStyle w:val="IndexLink"/>
                <w:rtl w:val="true"/>
              </w:rPr>
              <w:tab/>
            </w:r>
            <w:r>
              <w:rPr>
                <w:rStyle w:val="IndexLink"/>
              </w:rPr>
              <w:t>474</w:t>
            </w:r>
          </w:hyperlink>
        </w:p>
        <w:p>
          <w:pPr>
            <w:pStyle w:val="Contents2"/>
            <w:tabs>
              <w:tab w:val="clear" w:pos="8743"/>
              <w:tab w:val="right" w:pos="9026" w:leader="dot"/>
            </w:tabs>
            <w:rPr/>
          </w:pPr>
          <w:hyperlink w:anchor="__RefHeading___Toc14544167_1280447820">
            <w:r>
              <w:rPr>
                <w:webHidden/>
                <w:rStyle w:val="IndexLink"/>
              </w:rPr>
              <w:t>64</w:t>
            </w:r>
            <w:r>
              <w:rPr>
                <w:rStyle w:val="IndexLink"/>
                <w:rtl w:val="true"/>
              </w:rPr>
              <w:t xml:space="preserve">- </w:t>
            </w:r>
            <w:r>
              <w:rPr>
                <w:rStyle w:val="IndexLink"/>
                <w:rtl w:val="true"/>
              </w:rPr>
              <w:t>بازهم درباره جبر و اختیار و امر بین امرین</w:t>
            </w:r>
            <w:r>
              <w:rPr>
                <w:rStyle w:val="IndexLink"/>
                <w:rtl w:val="true"/>
              </w:rPr>
              <w:tab/>
            </w:r>
            <w:r>
              <w:rPr>
                <w:rStyle w:val="IndexLink"/>
              </w:rPr>
              <w:t>478</w:t>
            </w:r>
          </w:hyperlink>
        </w:p>
        <w:p>
          <w:pPr>
            <w:pStyle w:val="Contents2"/>
            <w:tabs>
              <w:tab w:val="clear" w:pos="8743"/>
              <w:tab w:val="right" w:pos="9026" w:leader="dot"/>
            </w:tabs>
            <w:rPr/>
          </w:pPr>
          <w:hyperlink w:anchor="__RefHeading___Toc14544169_1280447820">
            <w:r>
              <w:rPr>
                <w:webHidden/>
                <w:rStyle w:val="IndexLink"/>
              </w:rPr>
              <w:t>65</w:t>
            </w:r>
            <w:r>
              <w:rPr>
                <w:rStyle w:val="IndexLink"/>
                <w:rtl w:val="true"/>
              </w:rPr>
              <w:t xml:space="preserve">- </w:t>
            </w:r>
            <w:r>
              <w:rPr>
                <w:rStyle w:val="IndexLink"/>
                <w:rtl w:val="true"/>
              </w:rPr>
              <w:t xml:space="preserve">از نو بحثی در </w:t>
            </w:r>
            <w:r>
              <w:rPr>
                <w:rStyle w:val="IndexLink"/>
                <w:rtl w:val="true"/>
              </w:rPr>
              <w:t>«</w:t>
            </w:r>
            <w:r>
              <w:rPr>
                <w:rStyle w:val="IndexLink"/>
                <w:rtl w:val="true"/>
              </w:rPr>
              <w:t>أَمْرَ بَيْنَ أَمْرَيْن</w:t>
            </w:r>
            <w:r>
              <w:rPr>
                <w:rStyle w:val="IndexLink"/>
                <w:rtl w:val="true"/>
              </w:rPr>
              <w:t>»</w:t>
              <w:tab/>
            </w:r>
            <w:r>
              <w:rPr>
                <w:rStyle w:val="IndexLink"/>
              </w:rPr>
              <w:t>484</w:t>
            </w:r>
          </w:hyperlink>
        </w:p>
        <w:p>
          <w:pPr>
            <w:pStyle w:val="Contents2"/>
            <w:tabs>
              <w:tab w:val="clear" w:pos="8743"/>
              <w:tab w:val="right" w:pos="9026" w:leader="dot"/>
            </w:tabs>
            <w:rPr/>
          </w:pPr>
          <w:hyperlink w:anchor="__RefHeading___Toc14544171_1280447820">
            <w:r>
              <w:rPr>
                <w:webHidden/>
                <w:rStyle w:val="IndexLink"/>
              </w:rPr>
              <w:t>66</w:t>
            </w:r>
            <w:r>
              <w:rPr>
                <w:rStyle w:val="IndexLink"/>
                <w:rtl w:val="true"/>
              </w:rPr>
              <w:t xml:space="preserve">- </w:t>
            </w:r>
            <w:r>
              <w:rPr>
                <w:rStyle w:val="IndexLink"/>
                <w:rtl w:val="true"/>
              </w:rPr>
              <w:t xml:space="preserve">از نو بحثی در </w:t>
            </w:r>
            <w:r>
              <w:rPr>
                <w:rStyle w:val="IndexLink"/>
                <w:rtl w:val="true"/>
              </w:rPr>
              <w:t>«</w:t>
            </w:r>
            <w:r>
              <w:rPr>
                <w:rStyle w:val="IndexLink"/>
                <w:rtl w:val="true"/>
              </w:rPr>
              <w:t>مَشيئَة اللَّه</w:t>
            </w:r>
            <w:r>
              <w:rPr>
                <w:rStyle w:val="IndexLink"/>
                <w:rtl w:val="true"/>
              </w:rPr>
              <w:t>»</w:t>
              <w:tab/>
            </w:r>
            <w:r>
              <w:rPr>
                <w:rStyle w:val="IndexLink"/>
              </w:rPr>
              <w:t>490</w:t>
            </w:r>
          </w:hyperlink>
        </w:p>
        <w:p>
          <w:pPr>
            <w:pStyle w:val="Contents2"/>
            <w:tabs>
              <w:tab w:val="clear" w:pos="8743"/>
              <w:tab w:val="right" w:pos="9026" w:leader="dot"/>
            </w:tabs>
            <w:rPr/>
          </w:pPr>
          <w:hyperlink w:anchor="__RefHeading___Toc14544173_1280447820">
            <w:r>
              <w:rPr>
                <w:webHidden/>
                <w:rStyle w:val="IndexLink"/>
              </w:rPr>
              <w:t>67</w:t>
            </w:r>
            <w:r>
              <w:rPr>
                <w:rStyle w:val="IndexLink"/>
                <w:rtl w:val="true"/>
              </w:rPr>
              <w:t xml:space="preserve">- </w:t>
            </w:r>
            <w:r>
              <w:rPr>
                <w:rStyle w:val="IndexLink"/>
                <w:rtl w:val="true"/>
              </w:rPr>
              <w:t>فرار از قدر، بتوان فرار از قضا نتوان</w:t>
            </w:r>
            <w:r>
              <w:rPr>
                <w:rStyle w:val="IndexLink"/>
                <w:rtl w:val="true"/>
              </w:rPr>
              <w:t>. (</w:t>
            </w:r>
            <w:r>
              <w:rPr>
                <w:rStyle w:val="IndexLink"/>
                <w:rtl w:val="true"/>
              </w:rPr>
              <w:t>علم غیب</w:t>
            </w:r>
            <w:r>
              <w:rPr>
                <w:rStyle w:val="IndexLink"/>
                <w:rtl w:val="true"/>
              </w:rPr>
              <w:t>)</w:t>
              <w:tab/>
            </w:r>
            <w:r>
              <w:rPr>
                <w:rStyle w:val="IndexLink"/>
              </w:rPr>
              <w:t>496</w:t>
            </w:r>
          </w:hyperlink>
        </w:p>
        <w:p>
          <w:pPr>
            <w:pStyle w:val="Contents2"/>
            <w:tabs>
              <w:tab w:val="clear" w:pos="8743"/>
              <w:tab w:val="right" w:pos="9026" w:leader="dot"/>
            </w:tabs>
            <w:rPr/>
          </w:pPr>
          <w:hyperlink w:anchor="__RefHeading___Toc14544175_1280447820">
            <w:r>
              <w:rPr>
                <w:webHidden/>
                <w:rStyle w:val="IndexLink"/>
              </w:rPr>
              <w:t>68</w:t>
            </w:r>
            <w:r>
              <w:rPr>
                <w:rStyle w:val="IndexLink"/>
                <w:rtl w:val="true"/>
              </w:rPr>
              <w:t xml:space="preserve">- </w:t>
            </w:r>
            <w:r>
              <w:rPr>
                <w:rStyle w:val="IndexLink"/>
                <w:rtl w:val="true"/>
              </w:rPr>
              <w:t>اعمال انسان و مشيئة الله</w:t>
            </w:r>
            <w:r>
              <w:rPr>
                <w:rStyle w:val="IndexLink"/>
                <w:rtl w:val="true"/>
              </w:rPr>
              <w:tab/>
            </w:r>
            <w:r>
              <w:rPr>
                <w:rStyle w:val="IndexLink"/>
              </w:rPr>
              <w:t>508</w:t>
            </w:r>
          </w:hyperlink>
        </w:p>
        <w:p>
          <w:pPr>
            <w:pStyle w:val="Contents2"/>
            <w:tabs>
              <w:tab w:val="clear" w:pos="8743"/>
              <w:tab w:val="right" w:pos="9026" w:leader="dot"/>
            </w:tabs>
            <w:rPr/>
          </w:pPr>
          <w:hyperlink w:anchor="__RefHeading___Toc14544177_1280447820">
            <w:r>
              <w:rPr>
                <w:webHidden/>
                <w:rStyle w:val="IndexLink"/>
              </w:rPr>
              <w:t>69</w:t>
            </w:r>
            <w:r>
              <w:rPr>
                <w:rStyle w:val="IndexLink"/>
                <w:rtl w:val="true"/>
              </w:rPr>
              <w:t xml:space="preserve">- </w:t>
            </w:r>
            <w:r>
              <w:rPr>
                <w:rStyle w:val="IndexLink"/>
                <w:rtl w:val="true"/>
              </w:rPr>
              <w:t>اراده انسان و قضا و قدر الهی</w:t>
            </w:r>
            <w:r>
              <w:rPr>
                <w:rStyle w:val="IndexLink"/>
                <w:rtl w:val="true"/>
              </w:rPr>
              <w:tab/>
            </w:r>
            <w:r>
              <w:rPr>
                <w:rStyle w:val="IndexLink"/>
              </w:rPr>
              <w:t>518</w:t>
            </w:r>
          </w:hyperlink>
        </w:p>
        <w:p>
          <w:pPr>
            <w:pStyle w:val="Contents2"/>
            <w:tabs>
              <w:tab w:val="clear" w:pos="8743"/>
              <w:tab w:val="right" w:pos="9026" w:leader="dot"/>
            </w:tabs>
            <w:rPr/>
          </w:pPr>
          <w:hyperlink w:anchor="__RefHeading___Toc14544179_1280447820">
            <w:r>
              <w:rPr>
                <w:webHidden/>
                <w:rStyle w:val="IndexLink"/>
              </w:rPr>
              <w:t>70</w:t>
            </w:r>
            <w:r>
              <w:rPr>
                <w:rStyle w:val="IndexLink"/>
                <w:rtl w:val="true"/>
              </w:rPr>
              <w:t xml:space="preserve">- </w:t>
            </w:r>
            <w:r>
              <w:rPr>
                <w:rStyle w:val="IndexLink"/>
                <w:rtl w:val="true"/>
              </w:rPr>
              <w:t xml:space="preserve">عطف به مبحث شماره </w:t>
            </w:r>
            <w:r>
              <w:rPr>
                <w:rStyle w:val="IndexLink"/>
              </w:rPr>
              <w:t>68</w:t>
            </w:r>
            <w:r>
              <w:rPr>
                <w:rStyle w:val="IndexLink"/>
                <w:rtl w:val="true"/>
              </w:rPr>
              <w:t xml:space="preserve"> </w:t>
            </w:r>
            <w:r>
              <w:rPr>
                <w:rStyle w:val="IndexLink"/>
                <w:rtl w:val="true"/>
              </w:rPr>
              <w:t>باز بحثی در قضا و قدر</w:t>
            </w:r>
            <w:r>
              <w:rPr>
                <w:rStyle w:val="IndexLink"/>
                <w:rtl w:val="true"/>
              </w:rPr>
              <w:tab/>
            </w:r>
            <w:r>
              <w:rPr>
                <w:rStyle w:val="IndexLink"/>
              </w:rPr>
              <w:t>526</w:t>
            </w:r>
          </w:hyperlink>
        </w:p>
        <w:p>
          <w:pPr>
            <w:pStyle w:val="Contents2"/>
            <w:tabs>
              <w:tab w:val="clear" w:pos="8743"/>
              <w:tab w:val="right" w:pos="9026" w:leader="dot"/>
            </w:tabs>
            <w:rPr/>
          </w:pPr>
          <w:hyperlink w:anchor="__RefHeading___Toc14544181_1280447820">
            <w:r>
              <w:rPr>
                <w:webHidden/>
                <w:rStyle w:val="IndexLink"/>
              </w:rPr>
              <w:t>71</w:t>
            </w:r>
            <w:r>
              <w:rPr>
                <w:rStyle w:val="IndexLink"/>
                <w:rtl w:val="true"/>
              </w:rPr>
              <w:t xml:space="preserve">- </w:t>
            </w:r>
            <w:r>
              <w:rPr>
                <w:rStyle w:val="IndexLink"/>
                <w:rtl w:val="true"/>
              </w:rPr>
              <w:t>آیا روزی حرام، رزق الله است</w:t>
            </w:r>
            <w:r>
              <w:rPr>
                <w:rStyle w:val="IndexLink"/>
                <w:rtl w:val="true"/>
              </w:rPr>
              <w:tab/>
            </w:r>
            <w:r>
              <w:rPr>
                <w:rStyle w:val="IndexLink"/>
              </w:rPr>
              <w:t>534</w:t>
            </w:r>
          </w:hyperlink>
        </w:p>
        <w:p>
          <w:pPr>
            <w:pStyle w:val="Contents2"/>
            <w:tabs>
              <w:tab w:val="clear" w:pos="8743"/>
              <w:tab w:val="right" w:pos="9026" w:leader="dot"/>
            </w:tabs>
            <w:rPr/>
          </w:pPr>
          <w:hyperlink w:anchor="__RefHeading___Toc14544183_1280447820">
            <w:r>
              <w:rPr>
                <w:webHidden/>
                <w:rStyle w:val="IndexLink"/>
              </w:rPr>
              <w:t>72</w:t>
            </w:r>
            <w:r>
              <w:rPr>
                <w:rStyle w:val="IndexLink"/>
                <w:rtl w:val="true"/>
              </w:rPr>
              <w:t xml:space="preserve">- </w:t>
            </w:r>
            <w:r>
              <w:rPr>
                <w:rStyle w:val="IndexLink"/>
                <w:rtl w:val="true"/>
              </w:rPr>
              <w:t xml:space="preserve">خیر، مخلوق خدا </w:t>
            </w:r>
            <w:r>
              <w:rPr>
                <w:rStyle w:val="IndexLink"/>
                <w:rtl w:val="true"/>
              </w:rPr>
              <w:t>.</w:t>
            </w:r>
            <w:r>
              <w:rPr>
                <w:rStyle w:val="IndexLink"/>
                <w:rtl w:val="true"/>
              </w:rPr>
              <w:t>است آیا شرّ نیز مخلوق خدا است؟</w:t>
            </w:r>
            <w:r>
              <w:rPr>
                <w:rStyle w:val="IndexLink"/>
                <w:rtl w:val="true"/>
              </w:rPr>
              <w:tab/>
            </w:r>
            <w:r>
              <w:rPr>
                <w:rStyle w:val="IndexLink"/>
              </w:rPr>
              <w:t>542</w:t>
            </w:r>
          </w:hyperlink>
        </w:p>
        <w:p>
          <w:pPr>
            <w:pStyle w:val="Contents2"/>
            <w:tabs>
              <w:tab w:val="clear" w:pos="8743"/>
              <w:tab w:val="right" w:pos="9026" w:leader="dot"/>
            </w:tabs>
            <w:rPr/>
          </w:pPr>
          <w:hyperlink w:anchor="__RefHeading___Toc14544185_1280447820">
            <w:r>
              <w:rPr>
                <w:webHidden/>
                <w:rStyle w:val="IndexLink"/>
              </w:rPr>
              <w:t>73</w:t>
            </w:r>
            <w:r>
              <w:rPr>
                <w:rStyle w:val="IndexLink"/>
                <w:rtl w:val="true"/>
              </w:rPr>
              <w:t xml:space="preserve">- </w:t>
            </w:r>
            <w:r>
              <w:rPr>
                <w:rStyle w:val="IndexLink"/>
                <w:rtl w:val="true"/>
              </w:rPr>
              <w:t>دربارۀ آیه أَنَّ اللَّهَ يَحُولُ بَيْنَ الْمَرْءِ وَ قَلْبه</w:t>
            </w:r>
            <w:r>
              <w:rPr>
                <w:rStyle w:val="IndexLink"/>
                <w:rtl w:val="true"/>
              </w:rPr>
              <w:tab/>
            </w:r>
            <w:r>
              <w:rPr>
                <w:rStyle w:val="IndexLink"/>
              </w:rPr>
              <w:t>550</w:t>
            </w:r>
          </w:hyperlink>
        </w:p>
        <w:p>
          <w:pPr>
            <w:pStyle w:val="Contents2"/>
            <w:tabs>
              <w:tab w:val="clear" w:pos="8743"/>
              <w:tab w:val="right" w:pos="9026" w:leader="dot"/>
            </w:tabs>
            <w:rPr/>
          </w:pPr>
          <w:hyperlink w:anchor="__RefHeading___Toc14544187_1280447820">
            <w:r>
              <w:rPr>
                <w:webHidden/>
                <w:rStyle w:val="IndexLink"/>
              </w:rPr>
              <w:t>74</w:t>
            </w:r>
            <w:r>
              <w:rPr>
                <w:rStyle w:val="IndexLink"/>
                <w:rtl w:val="true"/>
              </w:rPr>
              <w:t xml:space="preserve">- </w:t>
            </w:r>
            <w:r>
              <w:rPr>
                <w:rStyle w:val="IndexLink"/>
                <w:rtl w:val="true"/>
              </w:rPr>
              <w:t xml:space="preserve">بحثی در </w:t>
            </w:r>
            <w:r>
              <w:rPr>
                <w:rStyle w:val="IndexLink"/>
                <w:rtl w:val="true"/>
              </w:rPr>
              <w:t>«</w:t>
            </w:r>
            <w:r>
              <w:rPr>
                <w:rStyle w:val="IndexLink"/>
                <w:rtl w:val="true"/>
              </w:rPr>
              <w:t>استدراج</w:t>
            </w:r>
            <w:r>
              <w:rPr>
                <w:rStyle w:val="IndexLink"/>
                <w:rtl w:val="true"/>
              </w:rPr>
              <w:t>»</w:t>
              <w:tab/>
            </w:r>
            <w:r>
              <w:rPr>
                <w:rStyle w:val="IndexLink"/>
              </w:rPr>
              <w:t>554</w:t>
            </w:r>
          </w:hyperlink>
        </w:p>
        <w:p>
          <w:pPr>
            <w:pStyle w:val="Contents2"/>
            <w:tabs>
              <w:tab w:val="clear" w:pos="8743"/>
              <w:tab w:val="right" w:pos="9026" w:leader="dot"/>
            </w:tabs>
            <w:rPr/>
          </w:pPr>
          <w:hyperlink w:anchor="__RefHeading___Toc14544189_1280447820">
            <w:r>
              <w:rPr>
                <w:webHidden/>
                <w:rStyle w:val="IndexLink"/>
              </w:rPr>
              <w:t>75</w:t>
            </w:r>
            <w:r>
              <w:rPr>
                <w:rStyle w:val="IndexLink"/>
                <w:rtl w:val="true"/>
              </w:rPr>
              <w:t xml:space="preserve">- </w:t>
            </w:r>
            <w:r>
              <w:rPr>
                <w:rStyle w:val="IndexLink"/>
                <w:rtl w:val="true"/>
              </w:rPr>
              <w:t xml:space="preserve">بحثی در </w:t>
            </w:r>
            <w:r>
              <w:rPr>
                <w:rStyle w:val="IndexLink"/>
                <w:rtl w:val="true"/>
              </w:rPr>
              <w:t>«</w:t>
            </w:r>
            <w:r>
              <w:rPr>
                <w:rStyle w:val="IndexLink"/>
                <w:rtl w:val="true"/>
              </w:rPr>
              <w:t>عالم ذرّ</w:t>
            </w:r>
            <w:r>
              <w:rPr>
                <w:rStyle w:val="IndexLink"/>
                <w:rtl w:val="true"/>
              </w:rPr>
              <w:t xml:space="preserve">» </w:t>
            </w:r>
            <w:r>
              <w:rPr>
                <w:rStyle w:val="IndexLink"/>
                <w:rtl w:val="true"/>
              </w:rPr>
              <w:t>و حجاب</w:t>
            </w:r>
            <w:r>
              <w:rPr>
                <w:rStyle w:val="IndexLink"/>
                <w:rtl w:val="true"/>
              </w:rPr>
              <w:tab/>
            </w:r>
            <w:r>
              <w:rPr>
                <w:rStyle w:val="IndexLink"/>
              </w:rPr>
              <w:t>558</w:t>
            </w:r>
          </w:hyperlink>
        </w:p>
        <w:p>
          <w:pPr>
            <w:pStyle w:val="Contents2"/>
            <w:tabs>
              <w:tab w:val="clear" w:pos="8743"/>
              <w:tab w:val="right" w:pos="9026" w:leader="dot"/>
            </w:tabs>
            <w:rPr/>
          </w:pPr>
          <w:hyperlink w:anchor="__RefHeading___Toc14544191_1280447820">
            <w:r>
              <w:rPr>
                <w:webHidden/>
                <w:rStyle w:val="IndexLink"/>
              </w:rPr>
              <w:t>76</w:t>
            </w:r>
            <w:r>
              <w:rPr>
                <w:rStyle w:val="IndexLink"/>
                <w:rtl w:val="true"/>
              </w:rPr>
              <w:t xml:space="preserve">- </w:t>
            </w:r>
            <w:r>
              <w:rPr>
                <w:rStyle w:val="IndexLink"/>
                <w:rtl w:val="true"/>
              </w:rPr>
              <w:t>شناخت خدا، موهبتی است یا اکتسابی؟؟</w:t>
            </w:r>
            <w:r>
              <w:rPr>
                <w:rStyle w:val="IndexLink"/>
                <w:rtl w:val="true"/>
              </w:rPr>
              <w:tab/>
            </w:r>
            <w:r>
              <w:rPr>
                <w:rStyle w:val="IndexLink"/>
              </w:rPr>
              <w:t>564</w:t>
            </w:r>
          </w:hyperlink>
        </w:p>
        <w:p>
          <w:pPr>
            <w:pStyle w:val="Contents2"/>
            <w:tabs>
              <w:tab w:val="clear" w:pos="8743"/>
              <w:tab w:val="right" w:pos="9026" w:leader="dot"/>
            </w:tabs>
            <w:rPr/>
          </w:pPr>
          <w:hyperlink w:anchor="__RefHeading___Toc14544193_1280447820">
            <w:r>
              <w:rPr>
                <w:webHidden/>
                <w:rStyle w:val="IndexLink"/>
              </w:rPr>
              <w:t>77</w:t>
            </w:r>
            <w:r>
              <w:rPr>
                <w:rStyle w:val="IndexLink"/>
                <w:rtl w:val="true"/>
              </w:rPr>
              <w:t xml:space="preserve">- </w:t>
            </w:r>
            <w:r>
              <w:rPr>
                <w:rStyle w:val="IndexLink"/>
                <w:rtl w:val="true"/>
              </w:rPr>
              <w:t>ذره ها در عالم ذرّ چگونه توانستند طرف گفتمان باشند؟</w:t>
            </w:r>
            <w:r>
              <w:rPr>
                <w:rStyle w:val="IndexLink"/>
                <w:rtl w:val="true"/>
              </w:rPr>
              <w:tab/>
            </w:r>
            <w:r>
              <w:rPr>
                <w:rStyle w:val="IndexLink"/>
              </w:rPr>
              <w:t>568</w:t>
            </w:r>
          </w:hyperlink>
        </w:p>
        <w:p>
          <w:pPr>
            <w:pStyle w:val="Contents2"/>
            <w:tabs>
              <w:tab w:val="clear" w:pos="8743"/>
              <w:tab w:val="right" w:pos="9026" w:leader="dot"/>
            </w:tabs>
            <w:rPr/>
          </w:pPr>
          <w:hyperlink w:anchor="__RefHeading___Toc14544195_1280447820">
            <w:r>
              <w:rPr>
                <w:webHidden/>
                <w:rStyle w:val="IndexLink"/>
              </w:rPr>
              <w:t>78</w:t>
            </w:r>
            <w:r>
              <w:rPr>
                <w:rStyle w:val="IndexLink"/>
                <w:rtl w:val="true"/>
              </w:rPr>
              <w:t xml:space="preserve">- </w:t>
            </w:r>
            <w:r>
              <w:rPr>
                <w:rStyle w:val="IndexLink"/>
                <w:rtl w:val="true"/>
              </w:rPr>
              <w:t>سومين بحث درباره عالم ذرّ</w:t>
            </w:r>
            <w:r>
              <w:rPr>
                <w:rStyle w:val="IndexLink"/>
                <w:rtl w:val="true"/>
              </w:rPr>
              <w:tab/>
            </w:r>
            <w:r>
              <w:rPr>
                <w:rStyle w:val="IndexLink"/>
              </w:rPr>
              <w:t>572</w:t>
            </w:r>
          </w:hyperlink>
        </w:p>
        <w:p>
          <w:pPr>
            <w:pStyle w:val="Contents2"/>
            <w:tabs>
              <w:tab w:val="clear" w:pos="8743"/>
              <w:tab w:val="right" w:pos="9026" w:leader="dot"/>
            </w:tabs>
            <w:rPr/>
          </w:pPr>
          <w:hyperlink w:anchor="__RefHeading___Toc14544197_1280447820">
            <w:r>
              <w:rPr>
                <w:webHidden/>
                <w:rStyle w:val="IndexLink"/>
              </w:rPr>
              <w:t>79</w:t>
            </w:r>
            <w:r>
              <w:rPr>
                <w:rStyle w:val="IndexLink"/>
                <w:rtl w:val="true"/>
              </w:rPr>
              <w:t xml:space="preserve">- </w:t>
            </w:r>
            <w:r>
              <w:rPr>
                <w:rStyle w:val="IndexLink"/>
                <w:rtl w:val="true"/>
              </w:rPr>
              <w:t>آنان که در سنّ کودکی از دنیا می روند</w:t>
            </w:r>
            <w:r>
              <w:rPr>
                <w:rStyle w:val="IndexLink"/>
                <w:rtl w:val="true"/>
              </w:rPr>
              <w:t xml:space="preserve">./ </w:t>
            </w:r>
            <w:r>
              <w:rPr>
                <w:rStyle w:val="IndexLink"/>
                <w:rtl w:val="true"/>
              </w:rPr>
              <w:t>معاد جسمانی و معاد مثالی</w:t>
            </w:r>
            <w:r>
              <w:rPr>
                <w:rStyle w:val="IndexLink"/>
                <w:rtl w:val="true"/>
              </w:rPr>
              <w:tab/>
            </w:r>
            <w:r>
              <w:rPr>
                <w:rStyle w:val="IndexLink"/>
              </w:rPr>
              <w:t>580</w:t>
            </w:r>
          </w:hyperlink>
        </w:p>
        <w:p>
          <w:pPr>
            <w:pStyle w:val="Contents2"/>
            <w:tabs>
              <w:tab w:val="clear" w:pos="8743"/>
              <w:tab w:val="right" w:pos="9026" w:leader="dot"/>
            </w:tabs>
            <w:rPr/>
          </w:pPr>
          <w:hyperlink w:anchor="__RefHeading___Toc14544199_1280447820">
            <w:r>
              <w:rPr>
                <w:webHidden/>
                <w:rStyle w:val="IndexLink"/>
              </w:rPr>
              <w:t>80</w:t>
            </w:r>
            <w:r>
              <w:rPr>
                <w:rStyle w:val="IndexLink"/>
                <w:rtl w:val="true"/>
              </w:rPr>
              <w:t xml:space="preserve">- </w:t>
            </w:r>
            <w:r>
              <w:rPr>
                <w:rStyle w:val="IndexLink"/>
                <w:rtl w:val="true"/>
              </w:rPr>
              <w:t>خداوند خلف وعده نمی کند، اما خلف وعید می کند؟ بحثی میان ابوعمرو بن العلاء و علامه طباطبائی</w:t>
            </w:r>
            <w:r>
              <w:rPr>
                <w:rStyle w:val="IndexLink"/>
                <w:rtl w:val="true"/>
              </w:rPr>
              <w:tab/>
            </w:r>
            <w:r>
              <w:rPr>
                <w:rStyle w:val="IndexLink"/>
              </w:rPr>
              <w:t>586</w:t>
            </w:r>
          </w:hyperlink>
        </w:p>
        <w:p>
          <w:pPr>
            <w:pStyle w:val="Contents2"/>
            <w:tabs>
              <w:tab w:val="clear" w:pos="8743"/>
              <w:tab w:val="right" w:pos="9026" w:leader="dot"/>
            </w:tabs>
            <w:rPr/>
          </w:pPr>
          <w:hyperlink w:anchor="__RefHeading___Toc14544201_1280447820">
            <w:r>
              <w:rPr>
                <w:webHidden/>
                <w:rStyle w:val="IndexLink"/>
              </w:rPr>
              <w:t>81</w:t>
            </w:r>
            <w:r>
              <w:rPr>
                <w:rStyle w:val="IndexLink"/>
                <w:rtl w:val="true"/>
              </w:rPr>
              <w:t xml:space="preserve">- </w:t>
            </w:r>
            <w:r>
              <w:rPr>
                <w:rStyle w:val="IndexLink"/>
                <w:rtl w:val="true"/>
              </w:rPr>
              <w:t>آفرینش روح، ماهیت روح</w:t>
            </w:r>
            <w:r>
              <w:rPr>
                <w:rStyle w:val="IndexLink"/>
                <w:rtl w:val="true"/>
              </w:rPr>
              <w:t xml:space="preserve">: </w:t>
            </w:r>
            <w:r>
              <w:rPr>
                <w:rStyle w:val="IndexLink"/>
                <w:rtl w:val="true"/>
              </w:rPr>
              <w:t xml:space="preserve">روح در نظر ارسطوئیان و در نظر مکتب قرآن و اهل بیت </w:t>
            </w:r>
            <w:r>
              <w:rPr>
                <w:rStyle w:val="IndexLink"/>
                <w:rtl w:val="true"/>
              </w:rPr>
              <w:t>(</w:t>
            </w:r>
            <w:r>
              <w:rPr>
                <w:rStyle w:val="IndexLink"/>
                <w:rtl w:val="true"/>
              </w:rPr>
              <w:t>علیهم السلام</w:t>
            </w:r>
            <w:r>
              <w:rPr>
                <w:rStyle w:val="IndexLink"/>
                <w:rtl w:val="true"/>
              </w:rPr>
              <w:t>)</w:t>
              <w:tab/>
            </w:r>
            <w:r>
              <w:rPr>
                <w:rStyle w:val="IndexLink"/>
              </w:rPr>
              <w:t>590</w:t>
            </w:r>
          </w:hyperlink>
        </w:p>
        <w:p>
          <w:pPr>
            <w:pStyle w:val="Contents2"/>
            <w:tabs>
              <w:tab w:val="clear" w:pos="8743"/>
              <w:tab w:val="right" w:pos="9026" w:leader="dot"/>
            </w:tabs>
            <w:rPr/>
          </w:pPr>
          <w:hyperlink w:anchor="__RefHeading___Toc14544203_1280447820">
            <w:r>
              <w:rPr>
                <w:webHidden/>
                <w:rStyle w:val="IndexLink"/>
              </w:rPr>
              <w:t>82</w:t>
            </w:r>
            <w:r>
              <w:rPr>
                <w:rStyle w:val="IndexLink"/>
                <w:rtl w:val="true"/>
              </w:rPr>
              <w:t xml:space="preserve">- </w:t>
            </w:r>
            <w:r>
              <w:rPr>
                <w:rStyle w:val="IndexLink"/>
                <w:rtl w:val="true"/>
              </w:rPr>
              <w:t>بحثی در قالب مثالی روح در عالم برزخ</w:t>
            </w:r>
            <w:r>
              <w:rPr>
                <w:rStyle w:val="IndexLink"/>
                <w:rtl w:val="true"/>
              </w:rPr>
              <w:tab/>
            </w:r>
            <w:r>
              <w:rPr>
                <w:rStyle w:val="IndexLink"/>
              </w:rPr>
              <w:t>600</w:t>
            </w:r>
          </w:hyperlink>
        </w:p>
        <w:p>
          <w:pPr>
            <w:pStyle w:val="Contents2"/>
            <w:tabs>
              <w:tab w:val="clear" w:pos="8743"/>
              <w:tab w:val="right" w:pos="9026" w:leader="dot"/>
            </w:tabs>
            <w:rPr/>
          </w:pPr>
          <w:hyperlink w:anchor="__RefHeading___Toc14544205_1280447820">
            <w:r>
              <w:rPr>
                <w:webHidden/>
                <w:rStyle w:val="IndexLink"/>
              </w:rPr>
              <w:t>83</w:t>
            </w:r>
            <w:r>
              <w:rPr>
                <w:rStyle w:val="IndexLink"/>
                <w:rtl w:val="true"/>
              </w:rPr>
              <w:t xml:space="preserve">- </w:t>
            </w:r>
            <w:r>
              <w:rPr>
                <w:rStyle w:val="IndexLink"/>
                <w:rtl w:val="true"/>
              </w:rPr>
              <w:t xml:space="preserve">بحثی در چگونگی </w:t>
            </w:r>
            <w:r>
              <w:rPr>
                <w:rStyle w:val="IndexLink"/>
                <w:rtl w:val="true"/>
              </w:rPr>
              <w:t>«</w:t>
            </w:r>
            <w:r>
              <w:rPr>
                <w:rStyle w:val="IndexLink"/>
                <w:rtl w:val="true"/>
              </w:rPr>
              <w:t>سؤال قبر</w:t>
            </w:r>
            <w:r>
              <w:rPr>
                <w:rStyle w:val="IndexLink"/>
                <w:rtl w:val="true"/>
              </w:rPr>
              <w:t>»</w:t>
              <w:tab/>
            </w:r>
            <w:r>
              <w:rPr>
                <w:rStyle w:val="IndexLink"/>
              </w:rPr>
              <w:t>608</w:t>
            </w:r>
          </w:hyperlink>
        </w:p>
        <w:p>
          <w:pPr>
            <w:pStyle w:val="Contents2"/>
            <w:tabs>
              <w:tab w:val="clear" w:pos="8743"/>
              <w:tab w:val="right" w:pos="9026" w:leader="dot"/>
            </w:tabs>
            <w:rPr/>
          </w:pPr>
          <w:hyperlink w:anchor="__RefHeading___Toc14544207_1280447820">
            <w:r>
              <w:rPr>
                <w:webHidden/>
                <w:rStyle w:val="IndexLink"/>
              </w:rPr>
              <w:t>84</w:t>
            </w:r>
            <w:r>
              <w:rPr>
                <w:rStyle w:val="IndexLink"/>
                <w:rtl w:val="true"/>
              </w:rPr>
              <w:t xml:space="preserve">- </w:t>
            </w:r>
            <w:r>
              <w:rPr>
                <w:rStyle w:val="IndexLink"/>
                <w:rtl w:val="true"/>
              </w:rPr>
              <w:t>یک حدیث مخدوش درباره رود فرات</w:t>
            </w:r>
            <w:r>
              <w:rPr>
                <w:rStyle w:val="IndexLink"/>
                <w:rtl w:val="true"/>
              </w:rPr>
              <w:tab/>
            </w:r>
            <w:r>
              <w:rPr>
                <w:rStyle w:val="IndexLink"/>
              </w:rPr>
              <w:t>610</w:t>
            </w:r>
          </w:hyperlink>
        </w:p>
        <w:p>
          <w:pPr>
            <w:pStyle w:val="Contents2"/>
            <w:tabs>
              <w:tab w:val="clear" w:pos="8743"/>
              <w:tab w:val="right" w:pos="9026" w:leader="dot"/>
            </w:tabs>
            <w:rPr/>
          </w:pPr>
          <w:hyperlink w:anchor="__RefHeading___Toc14544209_1280447820">
            <w:r>
              <w:rPr>
                <w:webHidden/>
                <w:rStyle w:val="IndexLink"/>
              </w:rPr>
              <w:t>85</w:t>
            </w:r>
            <w:r>
              <w:rPr>
                <w:rStyle w:val="IndexLink"/>
                <w:rtl w:val="true"/>
              </w:rPr>
              <w:t xml:space="preserve">- </w:t>
            </w:r>
            <w:r>
              <w:rPr>
                <w:rStyle w:val="IndexLink"/>
                <w:rtl w:val="true"/>
              </w:rPr>
              <w:t>یک حدیث مجعول</w:t>
            </w:r>
            <w:r>
              <w:rPr>
                <w:rStyle w:val="IndexLink"/>
                <w:rtl w:val="true"/>
              </w:rPr>
              <w:tab/>
            </w:r>
            <w:r>
              <w:rPr>
                <w:rStyle w:val="IndexLink"/>
              </w:rPr>
              <w:t>614</w:t>
            </w:r>
          </w:hyperlink>
        </w:p>
        <w:p>
          <w:pPr>
            <w:pStyle w:val="Contents2"/>
            <w:tabs>
              <w:tab w:val="clear" w:pos="8743"/>
              <w:tab w:val="right" w:pos="9026" w:leader="dot"/>
            </w:tabs>
            <w:rPr/>
          </w:pPr>
          <w:hyperlink w:anchor="__RefHeading___Toc14544211_1280447820">
            <w:r>
              <w:rPr>
                <w:webHidden/>
                <w:rStyle w:val="IndexLink"/>
              </w:rPr>
              <w:t>86</w:t>
            </w:r>
            <w:r>
              <w:rPr>
                <w:rStyle w:val="IndexLink"/>
                <w:rtl w:val="true"/>
              </w:rPr>
              <w:t xml:space="preserve">- </w:t>
            </w:r>
            <w:r>
              <w:rPr>
                <w:rStyle w:val="IndexLink"/>
                <w:rtl w:val="true"/>
              </w:rPr>
              <w:t xml:space="preserve">بحثی میان شیخ مفید </w:t>
            </w:r>
            <w:r>
              <w:rPr>
                <w:rStyle w:val="IndexLink"/>
                <w:rtl w:val="true"/>
              </w:rPr>
              <w:t>(</w:t>
            </w:r>
            <w:r>
              <w:rPr>
                <w:rStyle w:val="IndexLink"/>
                <w:rtl w:val="true"/>
              </w:rPr>
              <w:t>رحمت الله علیه</w:t>
            </w:r>
            <w:r>
              <w:rPr>
                <w:rStyle w:val="IndexLink"/>
                <w:rtl w:val="true"/>
              </w:rPr>
              <w:t xml:space="preserve">) </w:t>
            </w:r>
            <w:r>
              <w:rPr>
                <w:rStyle w:val="IndexLink"/>
                <w:rtl w:val="true"/>
              </w:rPr>
              <w:t xml:space="preserve">علامه مجلسی </w:t>
            </w:r>
            <w:r>
              <w:rPr>
                <w:rStyle w:val="IndexLink"/>
                <w:rtl w:val="true"/>
              </w:rPr>
              <w:t>(</w:t>
            </w:r>
            <w:r>
              <w:rPr>
                <w:rStyle w:val="IndexLink"/>
                <w:rtl w:val="true"/>
              </w:rPr>
              <w:t>رحمت الله علیه</w:t>
            </w:r>
            <w:r>
              <w:rPr>
                <w:rStyle w:val="IndexLink"/>
                <w:rtl w:val="true"/>
              </w:rPr>
              <w:t xml:space="preserve">) </w:t>
            </w:r>
            <w:r>
              <w:rPr>
                <w:rStyle w:val="IndexLink"/>
                <w:rtl w:val="true"/>
              </w:rPr>
              <w:t>و علامه طباطبائی</w:t>
            </w:r>
            <w:r>
              <w:rPr>
                <w:rStyle w:val="IndexLink"/>
                <w:rtl w:val="true"/>
              </w:rPr>
              <w:t>(</w:t>
            </w:r>
            <w:r>
              <w:rPr>
                <w:rStyle w:val="IndexLink"/>
                <w:rtl w:val="true"/>
              </w:rPr>
              <w:t>رحمت الله علیه</w:t>
            </w:r>
            <w:r>
              <w:rPr>
                <w:rStyle w:val="IndexLink"/>
                <w:rtl w:val="true"/>
              </w:rPr>
              <w:t xml:space="preserve">) </w:t>
            </w:r>
            <w:r>
              <w:rPr>
                <w:rStyle w:val="IndexLink"/>
                <w:rtl w:val="true"/>
              </w:rPr>
              <w:t>دربارۀ آية لمَن الْمُلْكُ الْيَوْم</w:t>
            </w:r>
            <w:r>
              <w:rPr>
                <w:rStyle w:val="IndexLink"/>
                <w:rtl w:val="true"/>
              </w:rPr>
              <w:tab/>
            </w:r>
            <w:r>
              <w:rPr>
                <w:rStyle w:val="IndexLink"/>
              </w:rPr>
              <w:t>618</w:t>
            </w:r>
          </w:hyperlink>
        </w:p>
        <w:p>
          <w:pPr>
            <w:pStyle w:val="Contents2"/>
            <w:tabs>
              <w:tab w:val="clear" w:pos="8743"/>
              <w:tab w:val="right" w:pos="9026" w:leader="dot"/>
            </w:tabs>
            <w:rPr/>
          </w:pPr>
          <w:hyperlink w:anchor="__RefHeading___Toc14544213_1280447820">
            <w:r>
              <w:rPr>
                <w:webHidden/>
                <w:rStyle w:val="IndexLink"/>
              </w:rPr>
              <w:t>87</w:t>
            </w:r>
            <w:r>
              <w:rPr>
                <w:rStyle w:val="IndexLink"/>
                <w:rtl w:val="true"/>
              </w:rPr>
              <w:t xml:space="preserve">- </w:t>
            </w:r>
            <w:r>
              <w:rPr>
                <w:rStyle w:val="IndexLink"/>
                <w:rtl w:val="true"/>
              </w:rPr>
              <w:t>ارواح در فاصلهٔ میان دو نفخه</w:t>
            </w:r>
            <w:r>
              <w:rPr>
                <w:rStyle w:val="IndexLink"/>
                <w:rtl w:val="true"/>
              </w:rPr>
              <w:t xml:space="preserve">/ </w:t>
            </w:r>
            <w:r>
              <w:rPr>
                <w:rStyle w:val="IndexLink"/>
                <w:rtl w:val="true"/>
              </w:rPr>
              <w:t xml:space="preserve">اشاره ای نیز به </w:t>
            </w:r>
            <w:r>
              <w:rPr>
                <w:rStyle w:val="IndexLink"/>
                <w:rtl w:val="true"/>
              </w:rPr>
              <w:t>«</w:t>
            </w:r>
            <w:r>
              <w:rPr>
                <w:rStyle w:val="IndexLink"/>
                <w:rtl w:val="true"/>
              </w:rPr>
              <w:t>مجرّدات</w:t>
            </w:r>
            <w:r>
              <w:rPr>
                <w:rStyle w:val="IndexLink"/>
                <w:rtl w:val="true"/>
              </w:rPr>
              <w:t>» (</w:t>
            </w:r>
            <w:r>
              <w:rPr>
                <w:rStyle w:val="IndexLink"/>
                <w:rtl w:val="true"/>
              </w:rPr>
              <w:t>ماموریت هنری کربن</w:t>
            </w:r>
            <w:r>
              <w:rPr>
                <w:rStyle w:val="IndexLink"/>
                <w:rtl w:val="true"/>
              </w:rPr>
              <w:t>)</w:t>
              <w:tab/>
            </w:r>
            <w:r>
              <w:rPr>
                <w:rStyle w:val="IndexLink"/>
              </w:rPr>
              <w:t>626</w:t>
            </w:r>
          </w:hyperlink>
        </w:p>
        <w:p>
          <w:pPr>
            <w:pStyle w:val="Contents2"/>
            <w:tabs>
              <w:tab w:val="clear" w:pos="8743"/>
              <w:tab w:val="right" w:pos="9026" w:leader="dot"/>
            </w:tabs>
            <w:rPr/>
          </w:pPr>
          <w:hyperlink w:anchor="__RefHeading___Toc14544215_1280447820">
            <w:r>
              <w:rPr>
                <w:webHidden/>
                <w:rStyle w:val="IndexLink"/>
              </w:rPr>
              <w:t>88</w:t>
            </w:r>
            <w:r>
              <w:rPr>
                <w:rStyle w:val="IndexLink"/>
                <w:rtl w:val="true"/>
              </w:rPr>
              <w:t xml:space="preserve">- </w:t>
            </w:r>
            <w:r>
              <w:rPr>
                <w:rStyle w:val="IndexLink"/>
                <w:rtl w:val="true"/>
              </w:rPr>
              <w:t xml:space="preserve">باز بحثی در </w:t>
            </w:r>
            <w:r>
              <w:rPr>
                <w:rStyle w:val="IndexLink"/>
                <w:rtl w:val="true"/>
              </w:rPr>
              <w:t>«</w:t>
            </w:r>
            <w:r>
              <w:rPr>
                <w:rStyle w:val="IndexLink"/>
                <w:rtl w:val="true"/>
              </w:rPr>
              <w:t>نفخه صور</w:t>
            </w:r>
            <w:r>
              <w:rPr>
                <w:rStyle w:val="IndexLink"/>
                <w:rtl w:val="true"/>
              </w:rPr>
              <w:t xml:space="preserve">» </w:t>
            </w:r>
            <w:r>
              <w:rPr>
                <w:rStyle w:val="IndexLink"/>
                <w:rtl w:val="true"/>
              </w:rPr>
              <w:t>و آثار آن</w:t>
            </w:r>
            <w:r>
              <w:rPr>
                <w:rStyle w:val="IndexLink"/>
                <w:rtl w:val="true"/>
              </w:rPr>
              <w:tab/>
            </w:r>
            <w:r>
              <w:rPr>
                <w:rStyle w:val="IndexLink"/>
              </w:rPr>
              <w:t>638</w:t>
            </w:r>
          </w:hyperlink>
        </w:p>
        <w:p>
          <w:pPr>
            <w:pStyle w:val="Contents2"/>
            <w:tabs>
              <w:tab w:val="clear" w:pos="8743"/>
              <w:tab w:val="right" w:pos="9026" w:leader="dot"/>
            </w:tabs>
            <w:rPr/>
          </w:pPr>
          <w:hyperlink w:anchor="__RefHeading___Toc14544217_1280447820">
            <w:r>
              <w:rPr>
                <w:webHidden/>
                <w:rStyle w:val="IndexLink"/>
              </w:rPr>
              <w:t>89</w:t>
            </w:r>
            <w:r>
              <w:rPr>
                <w:rStyle w:val="IndexLink"/>
                <w:rtl w:val="true"/>
              </w:rPr>
              <w:t xml:space="preserve">- </w:t>
            </w:r>
            <w:r>
              <w:rPr>
                <w:rStyle w:val="IndexLink"/>
                <w:rtl w:val="true"/>
              </w:rPr>
              <w:t>درباره عزیر که گفت</w:t>
            </w:r>
            <w:r>
              <w:rPr>
                <w:rStyle w:val="IndexLink"/>
                <w:rtl w:val="true"/>
              </w:rPr>
              <w:t xml:space="preserve">: </w:t>
            </w:r>
            <w:r>
              <w:rPr>
                <w:rStyle w:val="IndexLink"/>
                <w:rtl w:val="true"/>
              </w:rPr>
              <w:t>آنی يُحْيِي هذه اللهُ بَعْدَ مَوْتِهَا</w:t>
            </w:r>
            <w:r>
              <w:rPr>
                <w:rStyle w:val="IndexLink"/>
                <w:rtl w:val="true"/>
              </w:rPr>
              <w:tab/>
            </w:r>
            <w:r>
              <w:rPr>
                <w:rStyle w:val="IndexLink"/>
              </w:rPr>
              <w:t>642</w:t>
            </w:r>
          </w:hyperlink>
        </w:p>
        <w:p>
          <w:pPr>
            <w:pStyle w:val="Contents2"/>
            <w:tabs>
              <w:tab w:val="clear" w:pos="8743"/>
              <w:tab w:val="right" w:pos="9026" w:leader="dot"/>
            </w:tabs>
            <w:rPr/>
          </w:pPr>
          <w:hyperlink w:anchor="__RefHeading___Toc14544219_1280447820">
            <w:r>
              <w:rPr>
                <w:webHidden/>
                <w:rStyle w:val="IndexLink"/>
              </w:rPr>
              <w:t>90</w:t>
            </w:r>
            <w:r>
              <w:rPr>
                <w:rStyle w:val="IndexLink"/>
                <w:rtl w:val="true"/>
              </w:rPr>
              <w:t xml:space="preserve">- </w:t>
            </w:r>
            <w:r>
              <w:rPr>
                <w:rStyle w:val="IndexLink"/>
                <w:rtl w:val="true"/>
              </w:rPr>
              <w:t xml:space="preserve">درباره </w:t>
            </w:r>
            <w:r>
              <w:rPr>
                <w:rStyle w:val="IndexLink"/>
                <w:rtl w:val="true"/>
              </w:rPr>
              <w:t>«</w:t>
            </w:r>
            <w:r>
              <w:rPr>
                <w:rStyle w:val="IndexLink"/>
                <w:rtl w:val="true"/>
              </w:rPr>
              <w:t>ليطمئن قلبی</w:t>
            </w:r>
            <w:r>
              <w:rPr>
                <w:rStyle w:val="IndexLink"/>
                <w:rtl w:val="true"/>
              </w:rPr>
              <w:t>»</w:t>
              <w:tab/>
            </w:r>
            <w:r>
              <w:rPr>
                <w:rStyle w:val="IndexLink"/>
              </w:rPr>
              <w:t>646</w:t>
            </w:r>
          </w:hyperlink>
        </w:p>
        <w:p>
          <w:pPr>
            <w:pStyle w:val="Contents2"/>
            <w:tabs>
              <w:tab w:val="clear" w:pos="8743"/>
              <w:tab w:val="right" w:pos="9026" w:leader="dot"/>
            </w:tabs>
            <w:rPr/>
          </w:pPr>
          <w:hyperlink w:anchor="__RefHeading___Toc14544221_1280447820">
            <w:r>
              <w:rPr>
                <w:webHidden/>
                <w:rStyle w:val="IndexLink"/>
              </w:rPr>
              <w:t>91</w:t>
            </w:r>
            <w:r>
              <w:rPr>
                <w:rStyle w:val="IndexLink"/>
                <w:rtl w:val="true"/>
              </w:rPr>
              <w:t xml:space="preserve">- </w:t>
            </w:r>
            <w:r>
              <w:rPr>
                <w:rStyle w:val="IndexLink"/>
                <w:rtl w:val="true"/>
              </w:rPr>
              <w:t>دربارۀ آيۀ كَلَّما نَضِجَتْ جُلُودُهُمْ بَدَّلْنَاهُمْ جُلُودًا غَيْرَهَا لِيَذُوقُوا الْعَذاب</w:t>
            </w:r>
            <w:r>
              <w:rPr>
                <w:rStyle w:val="IndexLink"/>
                <w:rtl w:val="true"/>
              </w:rPr>
              <w:tab/>
            </w:r>
            <w:r>
              <w:rPr>
                <w:rStyle w:val="IndexLink"/>
              </w:rPr>
              <w:t>650</w:t>
            </w:r>
          </w:hyperlink>
        </w:p>
        <w:p>
          <w:pPr>
            <w:pStyle w:val="Contents2"/>
            <w:tabs>
              <w:tab w:val="clear" w:pos="8743"/>
              <w:tab w:val="right" w:pos="9026" w:leader="dot"/>
            </w:tabs>
            <w:rPr/>
          </w:pPr>
          <w:hyperlink w:anchor="__RefHeading___Toc14544223_1280447820">
            <w:r>
              <w:rPr>
                <w:webHidden/>
                <w:rStyle w:val="IndexLink"/>
              </w:rPr>
              <w:t>92</w:t>
            </w:r>
            <w:r>
              <w:rPr>
                <w:rStyle w:val="IndexLink"/>
                <w:rtl w:val="true"/>
              </w:rPr>
              <w:t xml:space="preserve">- </w:t>
            </w:r>
            <w:r>
              <w:rPr>
                <w:rStyle w:val="IndexLink"/>
                <w:rtl w:val="true"/>
              </w:rPr>
              <w:t>درباره آية وَ الْقُرْآنِ الْمَجيد</w:t>
            </w:r>
            <w:r>
              <w:rPr>
                <w:rStyle w:val="IndexLink"/>
                <w:rtl w:val="true"/>
              </w:rPr>
              <w:tab/>
            </w:r>
            <w:r>
              <w:rPr>
                <w:rStyle w:val="IndexLink"/>
              </w:rPr>
              <w:t>658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58_189497"/>
      <w:bookmarkStart w:id="1" w:name="pg18858_189497"/>
      <w:bookmarkEnd w:id="1"/>
    </w:p>
    <w:p>
      <w:pPr>
        <w:pStyle w:val="Heading2"/>
        <w:numPr>
          <w:ilvl w:val="1"/>
          <w:numId w:val="1"/>
        </w:numPr>
        <w:rPr/>
      </w:pPr>
      <w:bookmarkStart w:id="2" w:name="pg18858_189497"/>
      <w:bookmarkStart w:id="3" w:name="__RefHeading___Toc1454402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نقدهای علامه طباطبائی بر علامه مجلسی</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http://www.binesheno.com/Files/books.php</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44027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قفسه کتابخانه مجازی سایت بینش نو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http://www.binesheno.com/Files/books.php</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858_189501"/>
      <w:bookmarkStart w:id="8" w:name="pg18858_189501"/>
      <w:bookmarkEnd w:id="8"/>
    </w:p>
    <w:p>
      <w:pPr>
        <w:pStyle w:val="Heading2"/>
        <w:numPr>
          <w:ilvl w:val="1"/>
          <w:numId w:val="1"/>
        </w:numPr>
        <w:rPr/>
      </w:pPr>
      <w:bookmarkStart w:id="9" w:name="pg18858_189501"/>
      <w:bookmarkStart w:id="10" w:name="__RefHeading___Toc14544029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فاقد عقل مبغوض است؟ چرا؟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مجرد است؟ غیر از خداوند، مجرّدی وجود دارد؟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بحث در مجردات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تحریف کتاب و عدم تحریف</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به دین ها و آئین های منسوخ</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و اسم صوت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علم نحو يا طلب راه؟؟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و تشبیه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بحث در مجردات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حديث 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برای مناظره علمی مشروع و نا مشروع</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و التكبر على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ascii="Amiri" w:hAnsi="Amiri" w:eastAsia="Amiri" w:cs="Amiri"/>
          <w:color w:val="111111"/>
          <w:sz w:val="28"/>
          <w:sz w:val="28"/>
          <w:szCs w:val="28"/>
          <w:rtl w:val="true"/>
          <w:lang w:bidi="ar-SA"/>
        </w:rPr>
        <w:t>حَدَّتْ عَنْ بَنِي إِسْرَائِيلَ وَلَا حَرَج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و ماهيت علم أئمه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ماهیت علم ائمه عليهم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گاه قرعه در احکام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حدیث </w:t>
      </w:r>
      <w:r>
        <w:rPr>
          <w:rFonts w:ascii="Amiri" w:hAnsi="Amiri" w:eastAsia="Amiri" w:cs="Amiri"/>
          <w:color w:val="111111"/>
          <w:sz w:val="28"/>
          <w:sz w:val="28"/>
          <w:szCs w:val="28"/>
          <w:rtl w:val="true"/>
          <w:lang w:bidi="ar-SA"/>
        </w:rPr>
        <w:t>إِنَّ أَمْرَنَا صَعْبٌ مُسْتَصْعَبٌ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حديث إِنَّ حَدِيثَنَا صَعْبٌ مُسْتَصْعَبٌ</w:t>
      </w:r>
      <w:r>
        <w:rPr>
          <w:rFonts w:ascii="IRNazanin" w:hAnsi="IRNazanin" w:eastAsia="IRNazanin"/>
          <w:color w:val="111111"/>
          <w:sz w:val="28"/>
          <w:sz w:val="28"/>
          <w:szCs w:val="28"/>
          <w:rtl w:val="true"/>
          <w:lang w:bidi="fa-IR"/>
        </w:rPr>
        <w:t xml:space="preserve"> که با حدیث پیش، فرق دارد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الرأى و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ascii="Amiri" w:hAnsi="Amiri" w:eastAsia="Amiri" w:cs="Amiri"/>
          <w:color w:val="111111"/>
          <w:sz w:val="28"/>
          <w:sz w:val="28"/>
          <w:szCs w:val="28"/>
          <w:rtl w:val="true"/>
          <w:lang w:bidi="ar-SA"/>
        </w:rPr>
        <w:t>مَنْ مَاتَ لَا يُشْرِكُ بِاللَّهِ عَزَّ وَ جَلَّ شَيْئاً دَخَلَ الْجَنَّةَ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صانع و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محور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منطق عین گرا نباید به محسوسات محدود گردد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در آفرینش جانداران ریز و درشت و آسمان و زمین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رساله توحید مفضل و رسالهٔ اهليلجه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برهان بر توحید کدام است؟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منشأ زبان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قیافهٔ انسان ها برای زندگیشان ضرورت دارد</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حیوانات، کلیات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علمی فرق ماهوی میان انسان و حیوان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کاربرد اسماء مخلوقات و کاربرد اسماء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بحثی در مجردات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اجرام آسمانی در سعادت و شقاوت انسان ها تاثیر دارند؟</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میان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 حدیث مجعول</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عرب و قریش مستعرب</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دربارۀ </w:t>
      </w:r>
      <w:r>
        <w:rPr>
          <w:rFonts w:ascii="Amiri" w:hAnsi="Amiri" w:eastAsia="Amiri" w:cs="Amiri"/>
          <w:color w:val="111111"/>
          <w:sz w:val="28"/>
          <w:sz w:val="28"/>
          <w:szCs w:val="28"/>
          <w:rtl w:val="true"/>
          <w:lang w:bidi="ar-SA"/>
        </w:rPr>
        <w:t>الرَّاسِخُونَ فِى الْعِلْم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قوة واهمه در مسائل توحیدی،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نهایت و بی نهایت، در مسائل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میان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میان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غیره 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آمده است</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توحیدی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دیگر در رؤیت و باور اشعریان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حقیقت صفات خداوند متعال</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در مقام تکمیل سخن محقق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بحثی در موجَب</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علم، قدرت، سمع و بصر خداوند متعال</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 عين ذاته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میان فخررازی و علامه طباطبائی دربارهٔ خدای ارسطوئیان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قدر</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و لوح محو و اثبات</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ارادة الله تعالى</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تکوینیه و اراده تشریعیه نهی حضرت آدم از آن درخت</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بحثی در اراده و پیگیری هر دو بزرگوار موضوع مبحث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جَبْرَ وَ لَا تَفْوِيضَ بَلْ أَمْرٌ بَيْنَ أَمْرَيْن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دربارۀ اسماء و صفات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شناخت خدا، فقط تسبیح و تنزیه است</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بحثی در اسماء الله عزّ و جلّ</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بحثی درباره </w:t>
      </w:r>
      <w:r>
        <w:rPr>
          <w:rFonts w:ascii="Amiri" w:hAnsi="Amiri" w:eastAsia="Amiri" w:cs="Amiri"/>
          <w:color w:val="111111"/>
          <w:sz w:val="28"/>
          <w:sz w:val="28"/>
          <w:szCs w:val="28"/>
          <w:rtl w:val="true"/>
          <w:lang w:bidi="ar-SA"/>
        </w:rPr>
        <w:t>لَا جَبْرَ وَ لَا تَفْوِيضَ بَلْ أَمْرٌ بَيْنَ أَمْرَيْنِ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آفریده اوّلیه و صادر اول</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مجردات چیست و کجاست؟</w:t>
      </w:r>
      <w:r>
        <w:rPr>
          <w:rFonts w:eastAsia="IRNazanin" w:cs="IRNazanin"/>
          <w:color w:val="111111"/>
          <w:sz w:val="28"/>
          <w:szCs w:val="28"/>
          <w:rtl w:val="true"/>
          <w:lang w:bidi="fa-IR"/>
        </w:rPr>
        <w:t>...</w:t>
      </w:r>
      <w:r>
        <w:rPr>
          <w:rFonts w:eastAsia="IRNazanin" w:cs="IRNazanin"/>
          <w:color w:val="111111"/>
          <w:sz w:val="28"/>
          <w:szCs w:val="28"/>
          <w:lang w:bidi="fa-IR"/>
        </w:rPr>
        <w:t>437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مخلوق</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دیگر، دربارهٔ جبر، تفویض و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میان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ascii="Amiri" w:hAnsi="Amiri" w:eastAsia="Amiri" w:cs="Amiri"/>
          <w:color w:val="111111"/>
          <w:sz w:val="28"/>
          <w:sz w:val="28"/>
          <w:szCs w:val="28"/>
          <w:rtl w:val="true"/>
          <w:lang w:bidi="ar-SA"/>
        </w:rPr>
        <w:t>الْقُرآنَ مُحْدَتْ غَيْرُ مَخْلُوق</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بندگان بر افعال خودشان</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درباره جبر و اختیار و امر بین آمرین</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نو بحثى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بَيْنَ 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مَشيئة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نخواهد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منفی بندگان را خواسته است؟</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قَدَر، بتوان فرار از قضا نتوان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انسان و مشيئة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 و قضا و قدر الهى</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مبحث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بحثی در قضا و قدر</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حرام، رزق الله است</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 نیز مخلوق خدا است؟</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آیه </w:t>
      </w:r>
      <w:r>
        <w:rPr>
          <w:rFonts w:ascii="Amiri" w:hAnsi="Amiri" w:eastAsia="Amiri" w:cs="Amiri"/>
          <w:color w:val="111111"/>
          <w:sz w:val="28"/>
          <w:sz w:val="28"/>
          <w:szCs w:val="28"/>
          <w:rtl w:val="true"/>
          <w:lang w:bidi="ar-SA"/>
        </w:rPr>
        <w:t>أَنَّ اللَّهَ يَحُولُ بَيْنَ الْمَرْءِ وَ قَلْبِهِ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ميان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موهبتی است یا اکتسابی؟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ها در عالم ذر چگونه توانستند طرف گفتمان باشند؟</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بحث درباره عالم ذرّ</w:t>
      </w:r>
      <w:r>
        <w:rPr>
          <w:rFonts w:eastAsia="IRNazanin" w:cs="IRNazanin"/>
          <w:color w:val="111111"/>
          <w:sz w:val="28"/>
          <w:szCs w:val="28"/>
          <w:rtl w:val="true"/>
          <w:lang w:bidi="fa-IR"/>
        </w:rPr>
        <w:t>...</w:t>
      </w:r>
      <w:r>
        <w:rPr>
          <w:rFonts w:eastAsia="IRNazanin" w:cs="IRNazanin"/>
          <w:color w:val="111111"/>
          <w:sz w:val="28"/>
          <w:szCs w:val="28"/>
          <w:lang w:bidi="fa-IR"/>
        </w:rPr>
        <w:t>567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سنّ کودکی از دنیا می روند معاد جسمانی و معاد مثالی</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خلف وعده نمی کند، اما خلف وعید، می کند؟ بحثی میان ابو عمرو بن العلاء و علامه طباطبائی</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روح، ماهیت روح روح در نظر ارسطوئیان و در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قالب مثالی روح در عالم برزخ</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قبر</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مخدوش دربارهٔ رود فرات</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مجعول</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میان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ascii="Amiri" w:hAnsi="Amiri" w:eastAsia="Amiri" w:cs="Amiri"/>
          <w:color w:val="111111"/>
          <w:sz w:val="28"/>
          <w:sz w:val="28"/>
          <w:szCs w:val="28"/>
          <w:rtl w:val="true"/>
          <w:lang w:bidi="ar-SA"/>
        </w:rPr>
        <w:t>لِمَنِ الْمُلْكُ الْيَوْمِ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در فاصلهٔ میان دو نفخه اشاره ای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ماموریت هنری کربن</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w:t>
      </w:r>
      <w:r>
        <w:rPr>
          <w:rFonts w:eastAsia="IRNazanin" w:cs="IRNazanin"/>
          <w:color w:val="111111"/>
          <w:sz w:val="28"/>
          <w:szCs w:val="28"/>
          <w:rtl w:val="true"/>
          <w:lang w:bidi="fa-IR"/>
        </w:rPr>
        <w:t>...</w:t>
      </w:r>
      <w:r>
        <w:rPr>
          <w:rFonts w:eastAsia="IRNazanin" w:cs="IRNazanin"/>
          <w:color w:val="111111"/>
          <w:sz w:val="28"/>
          <w:szCs w:val="28"/>
          <w:lang w:bidi="fa-IR"/>
        </w:rPr>
        <w:t>633</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عزیر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يُحْيِي هذه اللَّهُ بَعْدَ مَوْتِهَا</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ليطمئنّ قلبی</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صدرويان و 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ascii="Amiri" w:hAnsi="Amiri" w:eastAsia="Amiri" w:cs="Amiri"/>
          <w:color w:val="111111"/>
          <w:sz w:val="28"/>
          <w:sz w:val="28"/>
          <w:szCs w:val="28"/>
          <w:rtl w:val="true"/>
          <w:lang w:bidi="ar-SA"/>
        </w:rPr>
        <w:t>وَ الْقُرْآنِ الْمَجيد</w:t>
      </w:r>
      <w:r>
        <w:rPr>
          <w:rFonts w:ascii="IRNazanin" w:hAnsi="IRNazanin" w:eastAsia="IRNazanin"/>
          <w:color w:val="111111"/>
          <w:sz w:val="28"/>
          <w:sz w:val="28"/>
          <w:szCs w:val="28"/>
          <w:rtl w:val="true"/>
          <w:lang w:bidi="fa-IR"/>
        </w:rPr>
        <w:t xml:space="preserve"> کوه قاف</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858_189507"/>
      <w:bookmarkStart w:id="13" w:name="pg18858_189507"/>
      <w:bookmarkEnd w:id="13"/>
    </w:p>
    <w:p>
      <w:pPr>
        <w:pStyle w:val="Heading2"/>
        <w:numPr>
          <w:ilvl w:val="1"/>
          <w:numId w:val="1"/>
        </w:numPr>
        <w:rPr/>
      </w:pPr>
      <w:bookmarkStart w:id="14" w:name="pg18858_189507"/>
      <w:bookmarkStart w:id="15" w:name="__RefHeading___Toc14544031_128044782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دو اندیشه بزرگ و دو اندیشمند بزرگ در مسائلی با همدیگر تلاقی کرده اند، تلاقی گزینشی که تنها ملاقات های متعارض و در مواردی متناقض، با هم داشته اند؛ همه چیز در میان شان به بحث نیامده تنها نکات مهم و دقیق و مسائل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می توان گفت سرنوشت علوم ما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میان این دو بزرگوار،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اسف بار است اگر نکوشیم هر چه بیش تر از این برخورد دو اندیشه بزرگ بهره 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معاشر الطّلبه، بخوبی می دانیم که بهره جوئی از این گونه مباحثات طلبگی تکلیف ما است و پیش از آن فطرت دانشجوئی و دانش طلبی ایجاب می کند که در حضور دانشمندان و اندیشمندان باشیم و گرنه با تکرار مکررات در سطوح پائین و راضی شدن به مطالب پیش پا افتاده، آن هم در جهان امروزی غیر از اتلاف عمر،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در این عرصه راهی برای طلاب جوان باز کرده باشم راهی که گوئی تا کنون با یک تابلوی عبور ممنوع به طور اعلام نشده مسدود شده است و سال هاست از این گنجینه که به دست دو متفکر بزرگ فراهم شده چنان که باید استفاده نشده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واقعیت را نمی توان انکار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زدگی یکی از آسیب های فکری ما گاهی به حد هراس از شخصیت بزرگان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بزرگان است و آثارشان را برای همین هر اسمندان نوشته اند نه برای فرشتگان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سه مجلد </w:t>
      </w:r>
      <w:r>
        <w:rPr>
          <w:rStyle w:val="FootnoteAnchor"/>
          <w:rtl w:val="true"/>
        </w:rPr>
        <w:footnoteReference w:id="2"/>
      </w:r>
      <w:r>
        <w:rPr>
          <w:rFonts w:ascii="IRNazanin" w:hAnsi="IRNazanin" w:eastAsia="IRNazanin"/>
          <w:color w:val="111111"/>
          <w:sz w:val="28"/>
          <w:sz w:val="28"/>
          <w:szCs w:val="28"/>
          <w:rtl w:val="true"/>
          <w:lang w:bidi="fa-IR"/>
        </w:rPr>
        <w:t>از بحار را تصحیح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خوبی روشن است که مرحوم طباطبائی هرگز در صدد تصحیح نسخه های خطی یا چاپ پیشین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او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همزمان به تدوین تفسیر وزين الميزان مشغول بود که اساساً وقتی برای تصحیح به معنی اصطلاحی نداشت و ثانیاً بهترین رویه را انتخاب کرده که آن چه می نگارد مطالب مهم و اساسی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بحار تا آخر باب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 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رفته که در چاپ جدید تا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تلاقی این دو اندیشه بزرگ در حساس ترین اصول، مبانی، و مسائل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ماهیت علم، توحید، چگونگی آغاز آفرینش پدیدهٔ اوليه كائنات، قضا و قدر،</w:t>
      </w:r>
    </w:p>
    <w:p>
      <w:pPr>
        <w:pStyle w:val="BookText"/>
        <w:rPr/>
      </w:pPr>
      <w:r>
        <w:rPr>
          <w:rFonts w:ascii="IRNazanin" w:hAnsi="IRNazanin" w:eastAsia="IRNazanin"/>
          <w:color w:val="111111"/>
          <w:sz w:val="28"/>
          <w:sz w:val="28"/>
          <w:szCs w:val="28"/>
          <w:rtl w:val="true"/>
          <w:lang w:bidi="fa-IR"/>
        </w:rPr>
        <w:t>جبر و اختیار جبر و تفویض و امر بین امرین، عدل الهی و معاد، است؛ اصول و مسائلی که اولاً در تاریخ شیعه کمتر یعنی نه در حد چنان که باید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مسائلی که همیشه ایجاب می کرده و می کند که بیش تر به آن ها پرداخته شود، به ویژه در عصر ما باید تا جائی به آن بپردازیم که مانند علم فقه پرورانیده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گذشتگان مان متشکر و ممنون باشیم که با همۀ گرفتاری ها و تضییقات که در طول تاریخ سیاسی جامعه</w:t>
      </w:r>
    </w:p>
    <w:p>
      <w:pPr>
        <w:pStyle w:val="BookText"/>
        <w:rPr/>
      </w:pPr>
      <w:r>
        <w:rPr>
          <w:rFonts w:ascii="IRNazanin" w:hAnsi="IRNazanin" w:eastAsia="IRNazanin"/>
          <w:color w:val="111111"/>
          <w:sz w:val="28"/>
          <w:sz w:val="28"/>
          <w:szCs w:val="28"/>
          <w:rtl w:val="true"/>
          <w:lang w:bidi="fa-IR"/>
        </w:rPr>
        <w:t>مسلمانان با آن مواجه بودند این همه کار برای ما و مکتب ما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نیز خود مكتب حکم می کند که این اصول و مسائل مربوطه شان واجب تر و ضروری تر از فقه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تا امروز کار شده اگر برای پیشینیان کافی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برای ما امروزیان</w:t>
      </w:r>
    </w:p>
    <w:p>
      <w:pPr>
        <w:pStyle w:val="BookText"/>
        <w:rPr/>
      </w:pPr>
      <w:r>
        <w:rPr>
          <w:rFonts w:ascii="IRNazanin" w:hAnsi="IRNazanin" w:eastAsia="IRNazanin"/>
          <w:color w:val="111111"/>
          <w:sz w:val="28"/>
          <w:sz w:val="28"/>
          <w:szCs w:val="28"/>
          <w:rtl w:val="true"/>
          <w:lang w:bidi="fa-IR"/>
        </w:rPr>
        <w:t xml:space="preserve">هرگز کافی نیست و هیچ علمی هرگز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پاورقی زده و حاشیه نوشته است؛ یکی دو مورد آن، توضیحی است که دربارۀ حدیث داده است و در سه چهار مورد نیز مخاطبش بزرگانی مانند </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بقیه همگی نقد است بر نظریه های</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نقدهای جانانه و باصطلاح مرد ،افکن که نیازمند دقت و بررسی جانانه است بدون تعارف و بدون شخصیت زدگی همان طور که خواسته خود این بزرگان که نامشان را بردم،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 یک مبحث قرار دادم که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در مبحث شماره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 گاهی مطالب برخی از مبحث ها از ناحیه خود هر دو بزرگوار و گاهی از ناحیه یکی به مبحث دیگر حواله شده که آن را با شماره مبحث معین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خودم میان دو مبحث رابطه بر قرار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کار برای حفظ دامنۀ مطلب با خودم تعهد کردم که دیگر آثار هر دو بزرگوار را به دایرهٔ بحث دخالت ندهم تا موجبات پراکندگی ذهن مخاطب، فراهم نشود و تمرکز فکری محققین جوان دچار تزلزل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کرده ام با خلاصه ترین بیان مطالب را به پایان ببرم جریان سخن در دو سه مبحث اندکی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آن ها نسبت به مبحث های دیگر نقش مبنائی دارند و دیگر مباحث به آن ها عطف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بنده حقیر که این مسؤلیت را به عهده گرفته ام اجازه دارم که از خواننده محترم توقع داشته باشم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چند سطر حتی با مطالعه چند مبحث به داوری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مسائل مهم، بزرگ، اساسی و پیچیده مطرح است و هم اکثر مباحث بل همۀ مبحث ها به همدیگر کاملاً مربوط هستند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نشود که آن چه خدا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خود همین بزرگان برای ما معیار قرار داده،اند،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 و غیر از دلیل هیچ چیزی معیار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دارم خواننده توجه فرماید که بنده هر بحثی که کرده ام، فلسفی است نه کلامی، مگر در موارد اندکی که موضوع مبحث از دایره کلام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خواننده محترم با مطالعه این کتاب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عده ای مرحوم مجلسی را متکلم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سخت در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محدث یا متکلم است در شناخت فلسفه ارسطوئی و نیز در بینش طبیعیون و دهریون نیز کاملاً متخصص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را در سیر رفتاری علامه طباطبائی نسبت به علامه مجلسی، مشاهده می کنیم؛ سبک و سیرش در آغاز تا حدودی با نوعی کم لطفی نسبت به مجلسی همراه است به طوری که در یکی از مبحث ها بی تعارف گفته ام علامه طباطبائی، علامه مجلسی را دستکم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این سیر عوض می شود و در اواخر می بینیم که درباره او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علامه طباطبائی را در حد وظیفه مان می شناسیم اما علامه مجلسی را باید از نو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1388/10/26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7" w:name="pg18858_189511"/>
    </w:p>
    <w:p>
      <w:pPr>
        <w:pStyle w:val="Heading2"/>
        <w:numPr>
          <w:ilvl w:val="1"/>
          <w:numId w:val="1"/>
        </w:numPr>
        <w:rPr/>
      </w:pPr>
      <w:bookmarkStart w:id="18" w:name="__RefHeading___Toc14544033_1280447820"/>
      <w:bookmarkStart w:id="19" w:name="_Toc5"/>
      <w:bookmarkEnd w:id="17"/>
      <w:bookmarkEnd w:id="18"/>
      <w:r>
        <w:rPr/>
        <w:t>1</w:t>
      </w:r>
      <w:r>
        <w:rPr>
          <w:rtl w:val="true"/>
        </w:rPr>
        <w:t xml:space="preserve">- </w:t>
      </w:r>
      <w:r>
        <w:rPr>
          <w:rtl w:val="true"/>
        </w:rPr>
        <w:t>آیا فرد فاقد عقل مبغوض است؟ چرا؟</w:t>
      </w:r>
      <w:bookmarkEnd w:id="19"/>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ابْنُ الْمُتَوَكَّلِ عَنِ السَّعْدَآبَادِى عَنِ الْبَرْقِيِّ عَنْ أَبِيهِ عَنِ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مَا خَلَقَ اللَّهُ عَزَّ وَ جَلَّ شَيْئًا أَبْغَضَ إِلَيْهِ مِنَ الْأَحْمَقِ لأَنَّهُ سَلَبَهُ أَحَبَّ الْأَشْيَاءِ إِلَيْهِ وَ هُوَ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بغضه تعالى عبارة عن علمه بدناءة رتبته و عدم قابليته للكمال و ما يترتب عليه عن عدم توفيقه على ما يقتضى رفعة شأنه لعدم قابليته لذلك فلا ينافي عدم اختياره في ذلك أو يكون بغضه تعالى لما يختاره بسوء اختياره من قبائح أعماله مع كونه مختارا في تركه و الله يعلم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رحمه الله رفع المنافاة التي تترائى بين البغض و بين كون حماقة الاحمق غير مستندة الى اختياره ولا يخفى ان المنافاة لا ترتفع بما ذكره رحمه الله من الوجهين فان العلم بدنائة الرتبة لا تسمى بغضاً، وكذا عدم توفيقه لعدم قابليته، ما يختاره من القبيح لحماقته ينتهيان بالاخرة الى مالا بالاختيار فالاشكال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ان بغضه كما يظهر من تعليله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منعه مما من شان الانسان ان يتلبس </w:t>
      </w:r>
    </w:p>
    <w:p>
      <w:pPr>
        <w:pStyle w:val="BookText"/>
        <w:rPr/>
      </w:pPr>
      <w:r>
        <w:rPr>
          <w:rFonts w:ascii="Amiri" w:hAnsi="Amiri" w:eastAsia="Amiri" w:cs="Amiri"/>
          <w:color w:val="111111"/>
          <w:sz w:val="28"/>
          <w:sz w:val="28"/>
          <w:szCs w:val="28"/>
          <w:rtl w:val="true"/>
          <w:lang w:bidi="ar-SA"/>
        </w:rPr>
        <w:t>به وهو العقل الذى هو احب الاشياء الى الله لنقص في خلقته فهو بغض تكوينى بمعنى التبعيد من مزايا الخلقت لا بغض تشريعي بمعنى تبعيده من المغفرة و الجنة و الذى ينافي عدم الاختيار هو البغض بالمعنى الثانى لا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نیافریده است که برای او مبغوض تر از احمق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چیزی را از او سلب کرده که محبوب ترین اشیاء است برایش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بغض خداوند تعبیری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به پستی رتبه فرد احمق و عدم قابلیت او برای کمال که مترتب می شود بر آن عدم توفیق او بر آن چه که مقتضی رفعت شأن اوست به علت عدم قابلیت او برای رفعت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اختیار او در این موضوع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مراد حدیث این باشد که بغض خداوند متعال نسبت به او به جهت انتخاب اوست که اعمال قبیح را با سوء اختیار خود انتخاب کرده است با این که برای ترک آن،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منافات است؛ منافاتی که در میان بغض، و میان این که حماقت احمق مستند به اختیارش نیست،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این منافات با دو وجهی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رفع نمی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پستی رتبۀ آن فرد بغض نامیده نمی شود و همچنین عدم توفیق او به سب قابلیتش، و آن چه او از اعمال قبیحه به دلیل حماقتش انتخاب می کند بالاخره بر می گردد به عدم اختیارش پس اشکال منافات همچنان باقی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این است همان طور که از تعلیل خود امام علیه السلام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خداوند یعنی چیزی را که از شأن انسان بود آن را داشته باشد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عقل </w:t>
      </w:r>
    </w:p>
    <w:p>
      <w:pPr>
        <w:pStyle w:val="BookText"/>
        <w:rPr/>
      </w:pPr>
      <w:r>
        <w:rPr>
          <w:rFonts w:ascii="IRNazanin" w:hAnsi="IRNazanin" w:eastAsia="IRNazanin"/>
          <w:color w:val="111111"/>
          <w:sz w:val="28"/>
          <w:sz w:val="28"/>
          <w:szCs w:val="28"/>
          <w:rtl w:val="true"/>
          <w:lang w:bidi="fa-IR"/>
        </w:rPr>
        <w:t>است که محبوب ترین اشیاء است در نظر خدا و این ندادن عقل به او به دلیل نقص خلقت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معنی که او را از مزایای خلقت دور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دور داشتن از مغفرت و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متن حدیث یک منافات وجود دارد چگونه می شود که خداوند نسبت به فرد احمق بغض داشته باشد در حالی که خودش او را احمق آفریده است و آن فرد تقصیری در این باره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برای حل این ،منافات دو وجه آورده است، ابتدا وجه اول را بررسی می کنیم تا به وجه دوم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می گوید 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حدیث تاویل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در این حدیث یک تعبیری است از این که خداوند می داند که رتبه آن فرد از همه اشیاء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قابلیت نیل به کمال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معنی می کند فرد احمق در نظر خدا مبغوض ترین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احمق در نظر خدا پست ترین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این سخن علامه مجلسی را رد می کند 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پستی رتبه، را بغض نمی گویند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مجلسی هر گز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پستی رتبه را بغض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بغض را به این گونه تاویل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کافی نکرده است، این لفظ در زبان عرب دو کاربرد دارد حتی در زبان فارسی نیز دو کاربرد دارد از باب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گلبسر عبارت است از 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گلبسر همان خیار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گلبسر تعبیری است از خیار یعنی چون گل خیار معمولاً در سرش می ماند به این جهت از آن با گلبسر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همان علم خدا به دنائت مرتبۀ آن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تعبیری است از علم خدا به دنائت مرتبهٔ آن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هرگز نگفته است علم به پستی رتبه را بغض می گویند، تا طباطبائی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سخنی را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نیازمند استدلالی نمی باشد برای بهتر روشن شدن مسئله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سخنش را به دو قاعده ادبی استوار کرده است تا مخاطب درباره کلام او دچار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بود جائی برای برداشت مرحوم طباطبائی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ascii="Amiri" w:hAnsi="Amiri" w:eastAsia="Amiri" w:cs="Amiri"/>
          <w:color w:val="111111"/>
          <w:sz w:val="28"/>
          <w:sz w:val="28"/>
          <w:szCs w:val="28"/>
          <w:rtl w:val="true"/>
          <w:lang w:bidi="ar-SA"/>
        </w:rPr>
        <w:t>فَاجْتَنبُوا الرِّجْسَ الأوثان</w:t>
      </w:r>
      <w:r>
        <w:rPr>
          <w:rFonts w:ascii="IRNazanin" w:hAnsi="IRNazanin" w:eastAsia="IRNazanin"/>
          <w:color w:val="111111"/>
          <w:sz w:val="28"/>
          <w:sz w:val="28"/>
          <w:szCs w:val="28"/>
          <w:rtl w:val="true"/>
          <w:lang w:bidi="fa-IR"/>
        </w:rPr>
        <w:t xml:space="preserve"> از رجس دوری کنید که همان بت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کاربردی ندارد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آیه بردارید و به جای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بگذارید معنی درستی نمی شود همان طور در سخن مجلسی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بغضه تعالى عبارة من علمه بدنائة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برداشت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کلمۀ عبارةٌ، تنوین وحدت 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طباطبائی به هر دو قاعدۀ ادبی توجه نفرموده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،بغض بغض تکوینی است، نه بغض تشریعی،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تاویل باشد و او این لفظ را تاویل نمی کند و در همان کاربرد حقیقی لغوی، معنی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كاملاً روشن و بدیهی است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تکوین بحث می کند، مگر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بدناءة رتبته و عدم قابليته للكمال نص بر تکوین نیست و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رفعت ارزش در درجات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نظر مرحوم طباطبائی وقتی نیاز به تاویل هست که مراد از بغض، مجازات فرد احمق در آخرت به جرم احمق بودن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کاملاً روشن است که مراد مجلسی 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خداوند نسبت به فردی که خودش او را آفریده و او را احمق تکوینی کرده، بغض داشته باشد؟ این با عدل خداوند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بالاتر از آن این منافات در تکوین شدیدتر از تشریع است زیرا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کاری کرده و نسبت به همان کار خودش بغض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تشریع باشد، کاری کرده که نسبت به نتیجه کارش بغض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چاره ای نیست غیر از تأویل لفظ 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این که مرحوم طباطبائی تصریح می کند که منافات فقط در بغض تشریعی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والذى ينافي عدم الاختيار هو البغض بالمعنى الثاني لا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 را تعلیل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لنقص فی خلقته چون او ناقص آفریده شده و نقص در خلقت او هست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تکویناً و در خلقتش ناقص آفریده شده و خودش هیچ دخالتی در آن نداشته، مستحق بغض خداوند است؟ خواه بغض تکوینی باشد و خواه بغض تشریعی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تاویل کنیم و آن را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 بودن ارزش موجودات در نظر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کنیم، مشکل حل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می گوئیم انسان اشرف مخلوقات است و آهو در درجه پائین تر، و سوسک از آن نیز پائین 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می گوید در درجات ،ارزش انسان احمق از همه اشیاء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آهو در نظر خدا مبغوض است و نه سوسک و نه انسان احمق زیرا بغض را در این حدیث تاویل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ردّ نظر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را حل نکرده است و مشکل سر جای خود مانده است و نتیجه فرمایش ایشان مصداق کر علی مافر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دوم مجلسی پس از بیان پیام حدیث به شرحی که گذشت،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دیگری برای معنی حدیث باز می کند تا مشکل منافات مذکور،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بستر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چگونگی رفتارهای موجودات فاقد عقل در نظر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موجودات فاقد عقل با هر رفتاری که داشته باشند در نظر خداوند از محبوبیت مساوی برخوردارند؟</w:t>
      </w:r>
    </w:p>
    <w:p>
      <w:pPr>
        <w:pStyle w:val="BookText"/>
        <w:rPr/>
      </w:pPr>
      <w:r>
        <w:rPr>
          <w:rFonts w:ascii="IRNazanin" w:hAnsi="IRNazanin" w:eastAsia="IRNazanin"/>
          <w:color w:val="111111"/>
          <w:sz w:val="28"/>
          <w:sz w:val="28"/>
          <w:szCs w:val="28"/>
          <w:rtl w:val="true"/>
          <w:lang w:bidi="fa-IR"/>
        </w:rPr>
        <w:t>البته چنین نیست زیرا حیوانات نیز از نوعی اختیار و انتخاب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رفتارهایشان حسن انتخاب و قبح انتخاب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دلیل فقدان عقل نه محشری دارند و نه آخرتی و نه بازخواست خواهند شد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موجود عاقل متوجه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هم حکم می کند که دو آهو با دو رفتار و انتخاب حیوانی خود، هرگز در نظر خداوند از محبوبیت مساوی برخوردار نیستند حدیث های متعددی نیز داریم که اگر حیوانی </w:t>
      </w:r>
    </w:p>
    <w:p>
      <w:pPr>
        <w:pStyle w:val="BookText"/>
        <w:rPr/>
      </w:pPr>
      <w:r>
        <w:rPr>
          <w:rFonts w:ascii="IRNazanin" w:hAnsi="IRNazanin" w:eastAsia="IRNazanin"/>
          <w:color w:val="111111"/>
          <w:sz w:val="28"/>
          <w:sz w:val="28"/>
          <w:szCs w:val="28"/>
          <w:rtl w:val="true"/>
          <w:lang w:bidi="fa-IR"/>
        </w:rPr>
        <w:t>بر حیوانی از نوع خود ستم کند از منظر عدالت خداوند پنهان نیست و در همین دنیا به مجازات تکوینی خواهد رسید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چو بد کردی مشو ایمن ز آفات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شد طبیعت را مکافات</w:t>
      </w:r>
    </w:p>
    <w:p>
      <w:pPr>
        <w:pStyle w:val="BookText"/>
        <w:rPr/>
      </w:pPr>
      <w:r>
        <w:rPr>
          <w:rFonts w:ascii="IRNazanin" w:hAnsi="IRNazanin" w:eastAsia="IRNazanin"/>
          <w:color w:val="111111"/>
          <w:sz w:val="28"/>
          <w:sz w:val="28"/>
          <w:szCs w:val="28"/>
          <w:rtl w:val="true"/>
          <w:lang w:bidi="fa-IR"/>
        </w:rPr>
        <w:t xml:space="preserve">به چشم خویش دیدم در گذرگاه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صید منقارش نپرداخت</w:t>
      </w:r>
    </w:p>
    <w:p>
      <w:pPr>
        <w:pStyle w:val="BookText"/>
        <w:rPr/>
      </w:pPr>
      <w:r>
        <w:rPr>
          <w:rFonts w:ascii="IRNazanin" w:hAnsi="IRNazanin" w:eastAsia="IRNazanin"/>
          <w:color w:val="111111"/>
          <w:sz w:val="28"/>
          <w:sz w:val="28"/>
          <w:szCs w:val="28"/>
          <w:rtl w:val="true"/>
          <w:lang w:bidi="fa-IR"/>
        </w:rPr>
        <w:t xml:space="preserve">که زد بر جان مرغی مرغک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مرغ دیگر آمد کار وی ساخت</w:t>
      </w:r>
    </w:p>
    <w:p>
      <w:pPr>
        <w:pStyle w:val="BookText"/>
        <w:rPr/>
      </w:pPr>
      <w:r>
        <w:rPr>
          <w:rFonts w:ascii="IRNazanin" w:hAnsi="IRNazanin" w:eastAsia="IRNazanin"/>
          <w:color w:val="111111"/>
          <w:sz w:val="28"/>
          <w:sz w:val="28"/>
          <w:szCs w:val="28"/>
          <w:rtl w:val="true"/>
          <w:lang w:bidi="fa-IR"/>
        </w:rPr>
        <w:t>در نظر خداوند پست ترین موجود در نوع خودش آن است که بدترین رفتار را در نوع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فاقد عقل در میان همه موجودات فاقد عقل از همه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خطر ناک تر از حیوان است و بقول ،قرآن، اسفل سافلین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خواهد حدیث را در این بستر معنی کند و آن منافات را بدین گونه برطرف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 کنیم که مرحوم علامه مجلسی حتی در وجه دوم نیز کاری با مغفرت اخروی و بهشت ندارد تا مرحوم علامه طباطبائی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بغض تشریعی بمعنی تبعیده من المغفرة والجنّة</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8858_189519"/>
      <w:bookmarkStart w:id="21" w:name="pg18858_189519"/>
      <w:bookmarkEnd w:id="21"/>
    </w:p>
    <w:p>
      <w:pPr>
        <w:pStyle w:val="Heading2"/>
        <w:numPr>
          <w:ilvl w:val="1"/>
          <w:numId w:val="1"/>
        </w:numPr>
        <w:rPr/>
      </w:pPr>
      <w:bookmarkStart w:id="22" w:name="pg18858_189519"/>
      <w:bookmarkStart w:id="23" w:name="__RefHeading___Toc14544035_1280447820"/>
      <w:bookmarkStart w:id="24" w:name="_Toc6"/>
      <w:bookmarkEnd w:id="22"/>
      <w:bookmarkEnd w:id="23"/>
      <w:r>
        <w:rPr/>
        <w:t>2</w:t>
      </w:r>
      <w:r>
        <w:rPr>
          <w:rtl w:val="true"/>
        </w:rPr>
        <w:t xml:space="preserve">- </w:t>
      </w:r>
      <w:r>
        <w:rPr>
          <w:rtl w:val="true"/>
        </w:rPr>
        <w:t>عقل مجرّد است؟ غیر از خداوند، مجرّدی وجود دارد؟</w:t>
      </w:r>
      <w:bookmarkEnd w:id="24"/>
    </w:p>
    <w:p>
      <w:pPr>
        <w:pStyle w:val="Heading3"/>
        <w:numPr>
          <w:ilvl w:val="2"/>
          <w:numId w:val="1"/>
        </w:numPr>
        <w:rPr/>
      </w:pPr>
      <w:bookmarkStart w:id="25" w:name="__RefHeading___Toc14544037_1280447820"/>
      <w:bookmarkStart w:id="26" w:name="_Toc7"/>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صفحات بعدی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ویژه ای و به اصطلاح باب مخصوصی باز کرده و در آن درباره شناخت عقل و معنای عقل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ابواب حدیث نیست و بحث تحقیقی خودش است این گونه انتخاب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 كلام لتوضيح 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طباطبائی همه سخنان مرحوم مجلسی در این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پذیرد و در دو پاورقی مجزا آن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بسط كلام لتوضيح مرام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فهم أخبار أبواب العقل يتوقف على بيان ماهية العقل و اختلاف الآراء و المصطلحات فيه فنقول إن العقل هو تعقل الأشياء و فهمها في أصل اللغة و اصطلح إطلاقه على أمور الأول هو قوة إدراك الخير والشر و التمييز بينهما و التمكن من معرفة أسباب الأمور و ذوات الأسباب و ما يؤدى إليها و ما يمنع منها و العقل بهذا المعنى مناط التكليف و الثواب والعقاب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و حالة في النفس تدعو إلى اختيار الخير والنفع و اجتناب الشرور و المضارّ و بها تقوى النفس على زجر الدواعى الشهوانية و الغضبية و الوساوس الشيطانية و هل هذا هو الكامل من الأوّل أم هو صفة أخرى و حالة مغايرة للأولى يحتملهما و ما يشاهد في أكثر الناس من حكمهم بخيرية بعض الأمور مع عدم إتيانهم بها و بشرية بعض الأمور مع كونهم مولعين بها يدلّ على أن هذه الحالة غير العلم بالخير و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ظهر لنا من تتبع الأخبار المنتمية إلى الأئمة الأبرار سلام الله عليهم هو أن الله خلق في كل شخص من أشخاص المكلفين قوة و استعداد إدراك الأمور من المضارّ و المنافع و غيرها على اختلاف كثير بينهم فيها و أقل درجاتها مناط التكليف و بها يتميز عن المجانين و باختلاف درجاتها تتفاوت التكاليف فكلما كانت هذه القوة أكمل كانت التكاليف أشق و أكثر و تكمل هذه القوة في كلّ شخص بحسب استعداده بالعلم و العمل فكلّما سعی في تحصيل ما ينفعه من العلوم الحقة و عمل بها تقوى تلك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العلوم تتفاوت في مراتب النقص و الكمال و كلما ازدادت قوة تكثر آثارها و تحت صاحبها بحسب قوتها على العمل بها فأكثر الناس علمهم بالمبدأ والمعاد وسائر أركان الإيمان علم تصورى يسمونه تصديقا و في بعضهم تصدیق ظنّي و في بعضهم تصدیق اضطراریى فلذا لا يعملون بما يدعون فإذا كمل العلم وبلغ درجة اليقين يظهر آثاره على صاحبه كل حين و سيأتی تمام تحقیق ذلک فی كتاب الإيمان والكفر إن شاء الله تعالى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يستعملها الناس فى نظام أمور معاشهم فإن وافقت قانون الشرع و استعملت فيما استحسنه الشارع تسمّى بعقل المعاش و هو ممدوح في الأخبار و مغايرته لما قد مر بنوع من الاعتبار، و إذا استعملت في الأمور الباطلة والحيل الفاسدة تسمى بالنكراء و الشيطنة في لسان الشرع و منهم من أثبت لذلك قوة أُخرى و هو غير معلوم</w:t>
      </w:r>
      <w:r>
        <w:rPr>
          <w:rFonts w:eastAsia="Amiri" w:cs="Amiri" w:ascii="Amiri" w:hAnsi="Amiri"/>
          <w:color w:val="111111"/>
          <w:sz w:val="28"/>
          <w:szCs w:val="28"/>
          <w:rtl w:val="true"/>
          <w:lang w:bidi="ar-SA"/>
        </w:rPr>
        <w:t xml:space="preserve">. </w:t>
      </w:r>
      <w:bookmarkStart w:id="27" w:name="pg18858_189521"/>
    </w:p>
    <w:p>
      <w:pPr>
        <w:pStyle w:val="BookText"/>
        <w:rPr/>
      </w:pPr>
      <w:bookmarkEnd w:id="27"/>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استعداد النفس لتحصيل النظريات و قربها و بعدها عن ذلك و أثبتوا لها مراتب أربعة سموها بالعقل الهيولانى و العقل بالملكة و العقل بالفعل و العقل المستفاد و قد تطلق هذه الأسامى على النفس في تلك المراتب و تفصيلها مذكور في محالها و يرجع إلى ما ذكرنا أولاً فإن الظاهر أنها قوة واحدة تختلف أسماؤها بحسب متعلقاتها و ما تستعمل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الناطقة الإنسانية التى بها يتميز عن سائر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الفلاسفة و أثبتوه بزعمهم من جوهر مجرد قديم لا تعلق له بالمادة ذاتا و لا فعلا و القول به كما ذكروه مستلزم لإنكار كثير من ضروريات الدين من حدوث العالم و غيره مما لا يسع المقام ذكره و بعض المنتحلين منهم للإسلام أثبتوا عقولا</w:t>
      </w:r>
    </w:p>
    <w:p>
      <w:pPr>
        <w:pStyle w:val="BookText"/>
        <w:rPr/>
      </w:pPr>
      <w:r>
        <w:rPr>
          <w:rFonts w:ascii="Amiri" w:hAnsi="Amiri" w:eastAsia="Amiri" w:cs="Amiri"/>
          <w:color w:val="111111"/>
          <w:sz w:val="28"/>
          <w:sz w:val="28"/>
          <w:szCs w:val="28"/>
          <w:rtl w:val="true"/>
          <w:lang w:bidi="ar-SA"/>
        </w:rPr>
        <w:t>حادثة و هي أيضا على ما أثبتوها مستلزمة لإنكار كثير من الأصول المقررة الإسلامية مع أنه لا يظهر من الأخبار وجود مجرد سوى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محققيهم إن نسبة العقل العاشر الذي يسمونه بالعقل الفعّال إلى النفس كنسبة النفس إلى البدن فكما أن النفس صورة للبدن و البدن مادتها فكذلك العقل صورة للنفس و النفس مادته و هو مشرق عليها و علومها مقتبسة منه و يكمل هذا الارتباط إلى حد تطالع العلوم فيه و تتصل به و ليس لهم على هذه الأمور</w:t>
      </w:r>
    </w:p>
    <w:p>
      <w:pPr>
        <w:pStyle w:val="BookText"/>
        <w:rPr/>
      </w:pPr>
      <w:r>
        <w:rPr>
          <w:rFonts w:ascii="Amiri" w:hAnsi="Amiri" w:eastAsia="Amiri" w:cs="Amiri"/>
          <w:color w:val="111111"/>
          <w:sz w:val="28"/>
          <w:sz w:val="28"/>
          <w:szCs w:val="28"/>
          <w:rtl w:val="true"/>
          <w:lang w:bidi="ar-SA"/>
        </w:rPr>
        <w:t>دليل إلا مموهات شبهات أو خيالات غريبة زيّنوها بلطائف 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ما مهدنا فاعلم أن الأخبار الواردة في هذه الأبواب أكثرها ظاهرة في المعنيين الأولين الذين مآلهما إلى واحد و فى الثانى منهما أكثر وأظهر و بعض الأخبار يحتمل بعض المعاني الأخرى و في بعض الأخبار يطلق العقل على نفس العلم النافع المورث للنجاة المستلزم لحصول السعادات</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4544039_1280447820"/>
      <w:bookmarkStart w:id="29" w:name="_Toc8"/>
      <w:bookmarkEnd w:id="28"/>
      <w:r>
        <w:rPr>
          <w:rtl w:val="true"/>
        </w:rPr>
        <w:t xml:space="preserve">متن کلام علامه طباطبائی </w:t>
      </w:r>
      <w:r>
        <w:rPr>
          <w:rtl w:val="true"/>
        </w:rPr>
        <w:t>(</w:t>
      </w:r>
      <w:r>
        <w:rPr>
          <w:rtl w:val="true"/>
        </w:rPr>
        <w:t>رحمت الله علیه</w:t>
      </w:r>
      <w:r>
        <w:rPr>
          <w:rtl w:val="true"/>
        </w:rPr>
        <w:t xml:space="preserve">) </w:t>
      </w:r>
      <w:r>
        <w:rPr>
          <w:rtl w:val="true"/>
        </w:rPr>
        <w:t>در پاورقی اول</w:t>
      </w:r>
      <w:r>
        <w:rPr>
          <w:rtl w:val="true"/>
        </w:rPr>
        <w:t>:</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يذكره رحمه الله من معانى العقل بدعوى کونها مصطلحات معانى العقل لا ينطبق لا على ما اصطلح عليه اهل ،البحث ولا ما يراه عامة الناس من غير هم على ما لا يخفى على </w:t>
      </w:r>
    </w:p>
    <w:p>
      <w:pPr>
        <w:pStyle w:val="BookText"/>
        <w:rPr/>
      </w:pPr>
      <w:r>
        <w:rPr>
          <w:rFonts w:ascii="Amiri" w:hAnsi="Amiri" w:eastAsia="Amiri" w:cs="Amiri"/>
          <w:color w:val="111111"/>
          <w:sz w:val="28"/>
          <w:sz w:val="28"/>
          <w:szCs w:val="28"/>
          <w:rtl w:val="true"/>
          <w:lang w:bidi="ar-SA"/>
        </w:rPr>
        <w:t>الخبير الوارد في هذه الابحاث، والذي اوقعه فيما وقع فيه 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سوء الظن بالباحثين فى المعارف العقلية من طريق العقل والبرهان وثانيهما الطريق الذي سلكه في</w:t>
      </w:r>
    </w:p>
    <w:p>
      <w:pPr>
        <w:pStyle w:val="BookText"/>
        <w:rPr/>
      </w:pPr>
      <w:r>
        <w:rPr>
          <w:rFonts w:ascii="IRNazanin" w:hAnsi="IRNazanin" w:eastAsia="IRNazanin"/>
          <w:color w:val="111111"/>
          <w:sz w:val="28"/>
          <w:sz w:val="28"/>
          <w:szCs w:val="28"/>
          <w:rtl w:val="true"/>
          <w:lang w:bidi="fa-IR"/>
        </w:rPr>
        <w:t>فهم معانى الاخبار حيث اخذ الجميع في مرتبة واحدة من البيان وهي التي ينالها عامة الافهام وهى المنزلة التى نزل فيها معظم الاخبار المجيبة لأسؤلة اكثر السائلين عنهم عليهم السلام مع ان فى الاخبار غرراً تشير الى حقائق لا ينالها الا الا فهام العالية و العقول الخالصة، فاوجب ذلک اختلاط المعارف الفائضة عنهم عليهم السلام وفساد البيانات العالية بنزولها منزلة ليست هی ،منزلتها و فساد البيانات الساذجة ايضاً لفقدها تميزها و تعينها، فما كل سائل من الرواة في سطح واحد من الفهم، و ما كلّ حقيقة في سطح واحد من الدقة و اللطافة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والسنة مشحونان بانّ معارف الدین ذوات مراتب مختلفة، وان لكلّ مرتبة اهلا، وان فى الغاء المراتب هلاك المعارف الحقيقية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کلام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فهم حدیث های ابواب عقل، وقتی میسر است که ماهیت عقل و اختلاف آرا و نیز اصطلاحات دربارۀ عقل،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اصل لغت یعنی تعقل اشياء و فهم 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در اصطلاح به اموری گفته شده</w:t>
      </w:r>
    </w:p>
    <w:p>
      <w:pPr>
        <w:pStyle w:val="BookText"/>
        <w:rPr/>
      </w:pPr>
      <w:r>
        <w:rPr>
          <w:rFonts w:ascii="IRNazanin" w:hAnsi="IRNazanin" w:eastAsia="IRNazanin"/>
          <w:color w:val="111111"/>
          <w:sz w:val="28"/>
          <w:sz w:val="28"/>
          <w:szCs w:val="28"/>
          <w:rtl w:val="true"/>
          <w:lang w:bidi="fa-IR"/>
        </w:rPr>
        <w:t>اصطلاح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یعنی قوه ادراک خیر و شر و تمیز میان آن دو و توان شناخت اسباب امور و شناخت خود آن اسباب و نیز شناخت آن چه منجر می شود به آن ها یا باز می دارد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به این معنی ملاک تکلیف و ثواب و عقاب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ملکه ای و حالتی است در نفس که رهنمون می شود انسان را بر اختیار خیر و نفع و اجتناب از شرور و ضررها و نفس انسان به وسیله آن بر کنترل عوامل شهوات نفسانی و عوامل غضبیه و وسوسات شیطانی توانمند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آیا این اصطلاح دوم صورت کامل همان اصطلاح اول است یا صفت دیگر و حالت دیگری است که مغایر است با اصطلاح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دو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بیش تر مردم مشاهده می شود که به خیر بودن برخی امور حکم می کنند اما آن ها را به جا نمی آورند و یا به شر بودن اموری حکم می کنند لیکن با ولع تمام به آن ها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رفتارشان بر خلاف حكم عقل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که این حالت </w:t>
      </w:r>
      <w:r>
        <w:rPr>
          <w:rStyle w:val="FootnoteAnchor"/>
          <w:rtl w:val="true"/>
        </w:rPr>
        <w:footnoteReference w:id="4"/>
      </w:r>
      <w:r>
        <w:rPr>
          <w:rFonts w:ascii="IRNazanin" w:hAnsi="IRNazanin" w:eastAsia="IRNazanin"/>
          <w:color w:val="111111"/>
          <w:sz w:val="28"/>
          <w:sz w:val="28"/>
          <w:szCs w:val="28"/>
          <w:rtl w:val="true"/>
          <w:lang w:bidi="fa-IR"/>
        </w:rPr>
        <w:t>غیر از علم به خیر و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بررسی حدیث های منتسب به ائمه ابرار سلام الله علیهم، برای ما روشن شده، این است که خداوند در وجود هر شخصی از اشخاص مکلّف، یک قوه و یک استعداد شناخت امور از مضار و منافع و غیره،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ای که افراد در دریافت آن و داشتن آن تفاوت های فراوانی با هم دارند </w:t>
      </w:r>
      <w:r>
        <w:rPr>
          <w:rStyle w:val="FootnoteAnchor"/>
          <w:rtl w:val="true"/>
        </w:rPr>
        <w:footnoteReference w:id="5"/>
      </w:r>
      <w:r>
        <w:rPr>
          <w:rFonts w:ascii="IRNazanin" w:hAnsi="IRNazanin" w:eastAsia="IRNazanin"/>
          <w:color w:val="111111"/>
          <w:sz w:val="28"/>
          <w:sz w:val="28"/>
          <w:szCs w:val="28"/>
          <w:rtl w:val="true"/>
          <w:lang w:bidi="fa-IR"/>
        </w:rPr>
        <w:t>که حداقل درجات آن مناط تکلیف است و هر کس با وجود همین حداقل از مجنون ها متمایز می شود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مطابق اختلاف درجات قوۀ عقل در افراد تکلیف آنان نیز متفاوت می شود به هر میزان که این قوه کاملتر باشد به همان مقدار تکلیف او بیشتر و سنگین تر می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عقل در هر کسی به حسب استعداد او به وسیله علم و عمل کامل می شود؛ به هر قدر که در تحصیل آن چه برایش از علوم حقه مفید است تلاش کند و به آن عمل کند، قوهٔ عقلش </w:t>
      </w:r>
    </w:p>
    <w:p>
      <w:pPr>
        <w:pStyle w:val="BookText"/>
        <w:rPr/>
      </w:pPr>
      <w:r>
        <w:rPr>
          <w:rFonts w:ascii="IRNazanin" w:hAnsi="IRNazanin" w:eastAsia="IRNazanin"/>
          <w:color w:val="111111"/>
          <w:sz w:val="28"/>
          <w:sz w:val="28"/>
          <w:szCs w:val="28"/>
          <w:rtl w:val="true"/>
          <w:lang w:bidi="fa-IR"/>
        </w:rPr>
        <w:t>کامل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علوم نیز از نظر نقص و کمال متفاوت هستند و به هر مقدار که بر قوت عقل افزوده شود آثار آن بیشتر می شود و به حسب قوتش صاحبش را برای عمل به علوم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اکثر مردم به مبدأ و معاد و به دیگر ارکان ایمان، علم تصوری است که آن را تصدیق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علم شان تصدیق ظنی است و علم برخی نیز تصدیق اضطراری است، و لذا به آن چه ادعا می کنند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علم کامل شود و به درجه یقین برسد آثار آن برای صاحبش در هر وقت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کامل این بحث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در نظام معاش شان به کار می گیرند اگر موافق شرع باشد و در آن چه که شارع آن را نیکو داشته استعمال شود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 این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اخبار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مغایرت عقل با این اصطلاح با برخی حدیث های پیشین مبتنی بر نوعی از اعتبار است وقتی که در امور باطله و راهکارهای فاسده به کار گرفته شود نامش در زبان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نكراء و شیطنت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اهل علم کسانی هستند که برای عقل قوه و توان دیگری ثابت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راهنمائی بر تشخیص خیر 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ادعائی ثابت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مراتب نفس برای به دست آوردن نظریات، و نزدیکی نفس یا دوری آن نسبت بر به دست آوردن نظریات است که برای آن چهار مرتبه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هیولائی عقل بالملكه عقل بالفعل، عقل مستفاد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گاهی همین اسم ها بر خود نفس به کار می رود در مراتب چهار گانه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 تر این بحث در متون مربوط به خود،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این ها به همان اصطلاح اول است که ما بیان کردیم زیرا ظاهر این است که قوه عقل تنها یک قوه است که به حسب متعلقاتش و مورد استعمالش اسامی مختلف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عقل همان نفس ناطقه انسانی است که با آن از دیگر جانداران متمایز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فلاسفه به آن باور دارند و به گمان خودشان آن را اثبات کرده اند که عبارت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مجرد قدیم که هم ذاتاً و هم بالفعل فارغ از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عقیده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دیگران نیز گفته اند ملازم است با انکار کثیری از ضروریّات دین از قبیل حدوث عالم و غیره که در این مقام گنجایش آن بحث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این فلاسفه که اسلام گرا هستند به عقول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این نیز آن طور که آنان بیان می کنند انکار کثیری از اصول مسلّم اسلام را لازم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 ها این که غیر از خداوند متعال چیزی مجرد باشد، از احادیث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محققین فلاسفه گفته اند عقل 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عقل فعال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با نفس، مانند نسبت نفس است با بدن همان طور که نفس صورت بدن است و بدن ماده نفس است، همین طور هم عقل صورت نفس است و نفس ماده آن است و عقل نور دهنده است بر نفس و علوم نفس از عقل اقتباس می شود و این ارتباط تا نهایت نور دهی عقل به کمال می رسد و نفس متصل به عقل می 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برای این گفته هایشان هیچ دلیلی ندارند مگر شبهاتی که با آب و تاب بیان می شود یا تخیلات غریبهای که با عبارات لطیف آراسته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که زمینهٔ بحثی بالا را که ما تنظیم کردیم دریافتی 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احادیث وارده در این ابواب در دو معنی اول ظهور دارند دو معنائی که برگشتشان به یک معنی واحد است، و ظهور آن ها در معنی دوم، اکثر و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حدیث ها در معانی دیگری محتمل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نیز به خود علم عقل گفته شده علمی که مفید باشد و نتیجه اش نجات باشد که مستلزم حصول سعادات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مجلسی ادامه دارد و مجموع آن شش صفحه است به همین مقدار بسنده شد، بخش دیگری نیز در مبحث پاورقی دوم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 می گوید از معانی عقل و ادعا می کند که آن ها اصطلاحات معانی عقل هستند، نه با اصطلاح اهل بحث مطابقت دارد و نه با اصطلاحی که عموم مردم دارند، همان طور که بر شخص خبیر و وارد در این مباحث،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اشتباه انداخته،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نسبت به آنان که در معارف عقلیه از طریق عقل و برهان بحث می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او در فهم معانی اخبار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همه حدیث ها را در یک رتبه واحد از بیان </w:t>
      </w:r>
      <w:r>
        <w:rPr>
          <w:rStyle w:val="FootnoteAnchor"/>
          <w:rtl w:val="true"/>
        </w:rPr>
        <w:footnoteReference w:id="8"/>
      </w:r>
      <w:r>
        <w:rPr>
          <w:rFonts w:ascii="IRNazanin" w:hAnsi="IRNazanin" w:eastAsia="IRNazanin"/>
          <w:color w:val="111111"/>
          <w:sz w:val="28"/>
          <w:sz w:val="28"/>
          <w:szCs w:val="28"/>
          <w:rtl w:val="true"/>
          <w:lang w:bidi="fa-IR"/>
        </w:rPr>
        <w:t>گرفته است که فهم عامه آن را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معظم اخباری که در پاسخ اکثر پرسش کنندگان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رتبه عامه فهم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در میان حدیث ها اخبار درخشانی هستند که بر حقایقی اشاره دارند که به آن ها نایل نمی شود مگر فهم های عالیه و عقول خالصه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اخبار عامه فهم و اخبار خواص فهم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اختلاط معارفی که از ناحیه ائمه عليهم السلام افاضه شده اند گشته است و موجب شده که بیانات عالیه به جایگاهی تنزل کنند که جایشان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ساده لوحانه باطل پرداز </w:t>
      </w:r>
      <w:r>
        <w:rPr>
          <w:rStyle w:val="FootnoteAnchor"/>
          <w:rtl w:val="true"/>
        </w:rPr>
        <w:footnoteReference w:id="9"/>
      </w:r>
      <w:r>
        <w:rPr>
          <w:rFonts w:ascii="IRNazanin" w:hAnsi="IRNazanin" w:eastAsia="IRNazanin"/>
          <w:color w:val="111111"/>
          <w:sz w:val="28"/>
          <w:sz w:val="28"/>
          <w:szCs w:val="28"/>
          <w:rtl w:val="true"/>
          <w:lang w:bidi="fa-IR"/>
        </w:rPr>
        <w:t>به دلیل فقدان تمیز آن ها و تعین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نیست که همۀ پرسش کنندگان از راویان در سطح واحد از فهم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حقایق نیز در سطح واحد از دقت و لطافت نیستند و سنت و کتاب پر است از این که معارف دینی دارای مراتب مختلفه هستند و برای هر مرتبه ای اهلی است و با نادیده گرفتن مراتب، معارف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در این پی نویس همه محتوای شش صفحه سخن علامه مجلسی را نقد و رد کرده است؛ رسم آئین و نیز حکم عقل و عقلا این است که ناقد در پایان سخن مورد نقد نظرش را بنویسد و این که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سطرهای ،اول، علامت پاورقی را گذاشته و به نقد پرداخته است جای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سبب همین عجله ناچار شده از واژه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صیغه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ببرد که هنوز سخن مجلسی در اصطلاح دوم تمام نشده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باید ابتدا سخن مورد انتقاد را بخواند و بفهمد، سپس نقد ناقد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مظنه خراب شدن زمینه ذهن خواننده یا ایجاد زمینه برای ذهن خواننده، پیش نمی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نه توان فهم پرسش کنندگان در یک سطح است و نه پاسخ ائمه علیهم السلام؛ اعلامیه معروف و مشهور پیامبر و آل علیهم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نُكَلَّمَ النَّاسَ عَلَى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مجلسی نیز همین اعلامیه را در آثارش از جمله بحار آورده است و از آن بی اطلاع نیست و به آن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عوام نیز با افراد مختلف، در سطح مختلف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درست است که باید هر حدیثی را در سطح و عمق پیام خودش،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کار به حکم عقل و به حکم همه عاقلان یک شرط دارد که عبارت است از نتیجه این کار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میان حدیث ها نیانجامد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تناقضگوئی و تکاذب در گفتار متهم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میان 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بیان ساده تر اگر حدیثی که در پاسخ پرسش ژرف اندیشان گفته شده، طوری معنی شود که موجب تناقض با حدیثی باشد که در پاسخ پرسش سطحی اندیشان گفته شده، این کار صحیح نیست نه تنها درباره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درباره هر شخص و هر کس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حدیثی طوری معنی شود که موجب تکذیب حدیث دیگر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دروغگوئی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گروه از آنان که بقول مجلسی منتحلین به اسلام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شرط بالا را زیر پا می گذارند و مرتکب هر دو اشتباه می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سنگین تر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روی حرف خودشان نیز نمی ایستند؛ حدیث های مستند با سند عالی و صحیح که در پاسخ قوی ترین اندیشمندان گفته شدهاند را نیز زیر پا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مسئله زیر به عنوان تنها یک نمونه از صدها مورد توجه فرمائید </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التوحید، یک باب مستقل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کرده که همه حدیث های آن می گویند مراد از روح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است که مخلوق خدا است نه روح خود خدا و به اصطلاح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اضافه ملکیه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این حدیث ها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مخاطبان عبارتند از محمد بن مسلم، مومن الطاق الاحول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حمران بن اعین و همگان می دانند که این افراد از ژرف اندیشان درجه اول اصحاب بودند اگر کسی اینان را افراد برتر و عمیق نگر و ژرف اندیش نداند باید معتقد باشد که در میان اصحاب ائمه هیچ کسی ژرف اندیش یا اهل معانی دقیق نبوده است و چنین سخنی با اساس سخن علامه طباطبائی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از همۀ ارسطوئیان و صدرویان پرسید چرا این همه حدیث های مستند به عالی ترین سندها را که مخاطبانشان نیز از برجسته ترین شخصیت های علمی اصحاب هستند، تباه می کنند؟ علاوه بر خودشان و محافل مباحثاتی شان و نوشته های شان مسئله را به یک فرهنگ عمومی نیز تبدیل کرده اند؛ حتی آن خانم مجری تلوزیون نیز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خدا در وجود ما هست ورد زبان عوام نیز شده است که روح ما انسان ها روح خدا است این فرهنگ نادرست که جامعه ایران را گرفته از ما به شیعیان بی چاره لبنان نیز سرایت کرده است؛ اخیراً آنان نیز همین سخن و ده ها مانند آن را ورد زبان کرده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که فیلسوف و دارای فکر فلسفی هستند توجه نمی کنند که اگر خداوند روح داشته باشد مرکب می شود از ذات و روح و خدای مرکب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وجود خداوند روح ندارد تا از آن به انسان بدمد روح مخلوق خدا است و خداوند منزه از آن است که روح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ندارد کسی که خدا را دارای روح بداند با کسی که خدا را دارای جسم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بحار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مجلسی باب مخصوصی باز کرده از طریق ها و منابع غیر از کافی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به ضمیمه حدیث هائی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شماره آورده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شود که در آن میان شخصیت درخشان ابوبصیر مخاطب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گونه حدیث ها که مخاطب شان شخصیتهای نخبه اصحاب بوده اند و ارسطوئیان و صدرویان آن ها را تباه کرده و می کنند را بشماریم بی تردید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 و کجاست آن تمیز و تعیّن حدیث که علامه مجلسی از آن غافل است و ارسطوئیان و صدرویان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هیچ حدیثی ارزش قائل نیستند خواه مخاطبش شخصیت نخبه ای از اصحاب باشد</w:t>
      </w:r>
    </w:p>
    <w:p>
      <w:pPr>
        <w:pStyle w:val="BookText"/>
        <w:rPr/>
      </w:pPr>
      <w:r>
        <w:rPr>
          <w:rFonts w:ascii="IRNazanin" w:hAnsi="IRNazanin" w:eastAsia="IRNazanin"/>
          <w:color w:val="111111"/>
          <w:sz w:val="28"/>
          <w:sz w:val="28"/>
          <w:szCs w:val="28"/>
          <w:rtl w:val="true"/>
          <w:lang w:bidi="fa-IR"/>
        </w:rPr>
        <w:t>و خواه مخاطبش عوام باشد بل بر عکس هر سخن جعلی به نام حدیث را مستمسک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شان بگردید به کدام حدیث مستند و صحیح تمسک می کنند؟</w:t>
      </w:r>
    </w:p>
    <w:p>
      <w:pPr>
        <w:pStyle w:val="BookText"/>
        <w:rPr/>
      </w:pPr>
      <w:r>
        <w:rPr>
          <w:rFonts w:ascii="IRNazanin" w:hAnsi="IRNazanin" w:eastAsia="IRNazanin"/>
          <w:color w:val="111111"/>
          <w:sz w:val="28"/>
          <w:sz w:val="28"/>
          <w:szCs w:val="28"/>
          <w:rtl w:val="true"/>
          <w:lang w:bidi="fa-IR"/>
        </w:rPr>
        <w:t xml:space="preserve">هشام بن حکم که مخالف و موافق حتی اروپائیان او را از نوابغ تاریخ می دانند با آموزه هائی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اولین کسی است که بر فلسفه ارسطو ردیه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هشام از عوام است؟ یا از سطوح پائین اصحاب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تعبیر به کار برده است که در نظر همه آنان که مجلسی را می شناسند اعم از مخالف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کاملاً غیر منصفانه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اوقعه في ما 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اساس سوء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مجلسی یک مسلک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سلكه في فهم 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التى ينالها عامة 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ساذجه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به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ساذجه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مراجعه کنید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لفقدها تميزها و تعينها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 میان حدیث ها توان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از ارسطوئیان با عبارت الباحثين فى المعارف العقليّة من طريق العقل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عقل و کدام برهان؟؟ مجلسی هنوز در آغاز بحث است و به همین پرسش پاسخ می دهد که کدام اصطلاح دربارۀ عقل صحیح است و کدام چیز که برخی آن را عقل می نامند،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کاملاً روشن است که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همان عقل را که مجلسی به زیر سؤال برده و آن را نمی پذیرد مسلّم گرفته است، به جای آن که بر صحت آن استدلال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نوشته هایم شرح داده ام که آن چه در ارسطوئیات به کار نرفته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عقل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پذیرد؟ صدور به هر معنی و با هر تأویل، تجزیه وجود خدا را لازم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خودشان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نمی کنند که به معنی و با هر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دارد که عین تجزیه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شعار خودشان است توجه نمی کنند تا بدانند که این سخن منطوقاً و مفهوماً نادرست است و هیچ چیزی از خدا صادر نمی شود نه واحد و نه غیر واحد زیرا به همان دلیل که غیر واحد نمی تواند از واحد صادر شود، واحد نیز به همان دلیل صادر نمی شود بدون کوچک ترین فرقی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فقط یک فرضیه خیالی است، چون ارسطو گمان می کرده که مسئله فقط دو صورت دارد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شیئ اولیه کائنات باید یا از عدم آفریده شود و یا از چیزی که </w:t>
      </w:r>
    </w:p>
    <w:p>
      <w:pPr>
        <w:pStyle w:val="BookText"/>
        <w:rPr/>
      </w:pPr>
      <w:r>
        <w:rPr>
          <w:rFonts w:ascii="IRNazanin" w:hAnsi="IRNazanin" w:eastAsia="IRNazanin"/>
          <w:color w:val="111111"/>
          <w:sz w:val="28"/>
          <w:sz w:val="28"/>
          <w:szCs w:val="28"/>
          <w:rtl w:val="true"/>
          <w:lang w:bidi="fa-IR"/>
        </w:rPr>
        <w:t>قبلاً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عدم است و نمی شود چیزی از آن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چیزی از قبل وجود نداشته پس حتماً از وجود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توجه نداشت که صورت سوم هم هست خداوند آن شیئ اولیه کائنات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دو نوع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خلق پدید آوردن چیزی از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چیزی نه از چیز موجود و نه از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شَيْئاً أَنْ يَقُولَ لَهُ كُنْ فَيَكُونُ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در قرآن کن فیکون آمده دربارۀ کار امری خداوند است نه درباره کار خلقی</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ارسطو، از ایجاد کردن عاجز است و لذا به فرضیه ضد عقل پناه برده و به خیالات و اوهام متوسل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میان وجود و ماهیت کار عقل است یا یک انتزاع صرفاً ذهنی بوده و کار ذهن است نه عقل، ؟؟ در حالی که در حقیقت و واقعیت جهان کائنات، هیچ وجودی بدون ماهیت و هیچ ماهیتی بدون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در این کائنات ماهیت بدون وجود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وجود بدون ماهیت،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کاملاً واضح است که بنای فلسفی ارسطوئیان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سفسطه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ارسطوئی سفسطه است همراه با ادعای واقعیت گرائی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مجلسی و هر فرد عقل گرای دیگر به فرق میان ذهن و ذهنیات با عقل و عقلیات، توجه دارد و نمی پذیرد که ارسطوئیان ذهن را عقل و ذهنیات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ذهنیات فرضی و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عقلیات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به هر تصوری قادر است حتی می تواند شریک باری و خدای دوم را نیز فرض و تصور کند و ارسطوئیان نام همین ذهن را عقل گذاشته اند و آن را به انحصار خود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ذهن را عقل نامیدن منحصر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طور است تفکیک جوهر از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پایه دیگر ارسطوئیات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مسائل زیاد در می آورد و مبرهن می شود که سرتاسر ارسطوئیات همگی ذهنیات است نه عقلیات آنان همیشه و در همه جا جهان حقیقی و واقعی را محکوم می کنند که از ذهنیات شان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خدای واقعی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 کنند که خدای صرفا ذهنی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این فلسفه پیش از هر چیز به طور مستبدانه از مخاطبش می خواهد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چشمتان را به حقایق و واقعیات عینی ببندید و به مفاهیم انتزاعی ذهنی بپردازید، آن هم مفاهیم فرضی و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ذهنى، حتى نه فرضیه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فلسفه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سفسطه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کسی واقعیت جهان و اشیاء جهان را انکار کند و همه چیز را خیال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کسی بگوید جهان و اشیاء جهان واقعیت دارند اما باید از واقعیت ها صرف نظر شود و به انتزاعیات ذهنی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ارسطوئیات در قالب فلسفه نباشد و مسئولیت مسائل فلسفی را نداشته باشد و به قلمرو فلسفه وارد نشود، می شود یک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شناسی و ذهن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صحیح و درست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مجلسی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 نمی گوید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دیگر که به فرق میان ذهن و عقل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حکم قطعی عقل، سخن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توسط اولین ترجمه کنندگان ،ارسطوئیات از قرآن برداشته شده و کاملاً غیر منصفانه بر استدلال های ارسطوئی به کار رفته است در حالی که قرآن هرگز و به هیچ وجه استدلال بر اساس انتزاعات ذهنی ندارد این لفظ در قرآن در هشت مورد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بُرْهانُ مِنْ رَبِّكُم</w:t>
      </w:r>
      <w:r>
        <w:rPr>
          <w:rFonts w:ascii="IRNazanin" w:hAnsi="IRNazanin" w:eastAsia="IRNazanin"/>
          <w:color w:val="111111"/>
          <w:sz w:val="28"/>
          <w:sz w:val="28"/>
          <w:szCs w:val="28"/>
          <w:rtl w:val="true"/>
          <w:lang w:bidi="fa-IR"/>
        </w:rPr>
        <w:t xml:space="preserve"> در این آیه خود قرآن برهان نامیده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هَمَّت به و هم بها لَوْلا أَنْ رَأى بُرْهَانَ رَبِّه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يَدْعُ مَعَ اللَّه إِلهاً آخَرَ لَا بُرْهَانَ لَهُ بِهِ فَإِنَّمَا حِسَابُهُ عنْدَ رَبِّه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منشاء برهان های مبتنی بر انتزاعات از همان یونان برخاسته که همگی حتی افلاطون شان و ارسطوشان بت پرست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نکنید در کتاب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کاربرد تک واژه الرحمن در انهدام توتمیسم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طور مشروح شرح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أمانتُهُمْ قُلْ هَاتُوا بُرْهَانَكُمْ إِنْ كُنْتُمْ صَادِقِينَ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مردم بت پرست که مخاطب این آیه بودند با انتزاعات ذهنیه ارسطوئیان آشنا بودند که قرآن از آنان برهان می طلبد؟ آیا قرآن آنان را به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در سه آیه بعدی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اتَّخَذُوا مِن دُونِهِ آلِهَةٌ قُلْ هَاتُوا بُرْهَانَكُمْ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إِلهُ مَعَ الله قُلْ هَاتُوا بُرْهَانَكُمْ إِنْ كُنْتُمْ صادِقِينَ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مِنْ كُلِّ أُمَّةٍ شَهِيداً فَقُلْنا هَاتُوا بُرْهَانَكُم</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فَذانک بُرهانانِ مِنْ رَبِّكَ إِلَى فِرْعَوْنَ وَ مَلَائِهِ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جالب این که قرآن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 بیضای او را دو برهان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بینش ارسطوئیان جائی برای معجزه نیست هر پدیده و حادثه باید علت همسنخ خود را داشته باشد و هر حادثه و پدیده ای را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علی که علتش با خودش همسنخ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خدای شان عاجز از ایجاد کردن است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 اند و خدا را علت زایندهٔ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اصول عقایدشان بر این استوار است که آن پدیده اولیه کائنات از وجود خود خدا صادر شده است و در همین خشت ،اول مخلوق با خالق همسنخ می شود و تکلیف همۀ مباحث و مسائل دیگر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آن همه آیات قرآن را که به صراحت و نصّ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کار خلقی که پدید آوردن چیزی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هم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ایجاد، انشاء، ابداء، و 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فعل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تکرار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يس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 أَنْ يَقُولَ لَهُ كُنْ فَيَكُونُ</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قضى أَمْراً فَإنَّما يَقُولُ لَهُ كُنْ فَيَكُونُ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آیه های متعدد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معجزه های پیامبران نیز با امر محقق شدهاند نه به وسیله قانون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همین قانون علت و معلول نیز با امر ایجاد شده است قانونی که خود خدا آن را به وجود آورده است چگونه شامل خود خدا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يَجْرى عَلَيْهِ مَا هُوَ أَجْرَاه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جوانی که تحت تربیت ارسطوئیات مشعوف انتزاع پردازی شده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شان را در قالب برهان های ارسطوئی نگفته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دکارت منطق ارسطوئی یک منطق درست و صحیح است اما فقط منطق علم مفاهيم شناسی و ذهن شناسی است نه منطق فلسفه و 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انتزاعات ذهنیه که در عالم ،واقع مصداق ندارند و خیالی بیش نیستند، کاری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مجلسی آن را توضیح داده و علامه طباطبائی از اصل و اساس منکر شده که این اصطلاحات نه با اصطلاحات اهل بحث منطبق است و نه با اصطلاحات عامه مردم و به جای استدلال بر سخنش ادعا فرموده است که سخنش برای افراد خبیر و وارد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ردّ نظر علمی دانشمندی مانند مجلسی با توسل به چنین ادعائی، غیر منصفانه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به حدی شتاب و عجله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آغاز این مبحث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قبل از آن که سخنان علامه مجلسی را مطالعه کند اقدام به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نقد را در پایان اصطلاح ششم می آورد که مجلسی به نقد نظریه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اهل بحث مورد نظر مرحوم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یا باید این نقد را به دو بخش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را در ذیل اصطلاح دوم و دربارۀ اصطلاحات عمومی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دوم را در ذیل اصطلاح فلاسفه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 کدام از شش اصطلاح را یک به یک بررسی کنیم تا روشن شود که چنین اصطلاحاتی وجود دارند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عبارت است از قوه ای که انسان بتواند با آن به موارد زیر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خیر از شر و تمییز میان آن 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بر شناخت اسباب امور</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بر شناخت خود امور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تمكّن بر شناخت عواملی که منجر به آن امور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بر عواملی که از تحقق آن امور مانع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این معنی مناط تکلیف و ملاک ثواب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عرصه علم فقه، عقل غیر از این معنائی دارد و فقها غیر از این اصطلاحی دارند؟؟</w:t>
      </w:r>
    </w:p>
    <w:p>
      <w:pPr>
        <w:pStyle w:val="BookText"/>
        <w:rPr/>
      </w:pPr>
      <w:r>
        <w:rPr>
          <w:rFonts w:ascii="IRNazanin" w:hAnsi="IRNazanin" w:eastAsia="IRNazanin"/>
          <w:color w:val="111111"/>
          <w:sz w:val="28"/>
          <w:sz w:val="28"/>
          <w:szCs w:val="28"/>
          <w:rtl w:val="true"/>
          <w:lang w:bidi="fa-IR"/>
        </w:rPr>
        <w:t>اصطلاح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ملکه و حالتی است در نفس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انسان خیر و نفع را بر می گزیند و از شر و ضررها دوری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ملکه، نفس انسان بر کنترل انگیزه های شهوانی و غضبی و وسوسه های شیطانی، توانمند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عارفانی که صوفی ضد عقل نیستند عقل را چنین معنی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چون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صرفاً یک ملکه و حالت نیست بل یک مخلوق خدا است می گوید اگر مرادشان از این اصطلاح تکمیل اصطلاح اول است پس درست است و اگر مرادشان این است که عقل فقط یک حالت است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مخاطبش می گوید اگر این اصطلاح را در جائی دیدی و یا شنیدی توجه داشته باش که مراد گوینده کدامیک از دو معنی است تا دچار غفلت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قوه ای است که انسان ها آن را در نظام معاش شان به کار می گیرند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اصطلاح عموم مردم از عقل نیست؟ که مرحوم علامه طباطبائی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يراه عامة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مجلسی توضیح می دهد این همان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احادیث نیز آن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فرقش با دو اصطلاح پیشین بسته به چگونگی و چگونه به کار گرفتن آن است اگر در امور باطله و رهکارهای فاسده به کار گرفته شود نکرا و شیطنت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جمله اخیر نكراء و شيطنت عين اصطلاح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أثبت لذلك قوة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 معتقدند که اساساً نكراء و شيطنت عقل نیست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غير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این نظریه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قُلْتُ لَهُ مَا الْعَقْلُ قَالَ مَا عُبدَ به الرَّحْمَنُ وَ اكْتُسِبَ بِهِ الْجِنَانُ قَالَ قُلْتُ فَالَّذِي كَانَ فِي مُعَاوِيَةَ فَقَالَ تِلْكَ النَّكْرَاءُ تِلْكَ الشَّيْطَنَةُ وَهيَ شَبيهَةٌ بِالْعَقْل وَلَيْسَتْ بالعَقْل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ظاهر این حدیث می گوید عقل یک چیز است و نکراء یک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در آیات قرآن 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مخلوقی و موجودی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نكراء شيطنت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لذا نظر قطعی نمی توان داد و می توان ظاهر این حدیث را تاویل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بنده عرض می کنم عقل و نکراء در اصل یک چیز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در خدمت فطرت باشد، عقل است و اگر در خدمت غریزه باشد، نکراء 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کارکرد و کاربرد عقل است در تحصیل معلومات، و این به مراتب استعداد نفس بستگی دارد که چه قدر بتواند به آن معلومات نزدیک بوده و دست یابی داشته باشد و یا چه قدر از آن ها دور باشد گروهی در این باره چهار اصطلاح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هیولائی، عقل بالملكه، عقل بالفعل و عقل مستفاد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اسامی را به خود نفس اطلاق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را مساوی نفس ناطقه انسان می دانند که در زیر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چهارگانه مذکور اساس شناخت شناسی فیلسوفان معروف است که حتی به متون کلامی متکلّمین نیز نفوذ کرده است و حتی گاهی از زبان افراد غیر متخصص نیز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گاهی در محاورات اصول فقه و فقهی نیز می آید که امام خمینی قدس سره، به دست اندرکاران علم اصول فقه و فقه هشدار می دهد که مسائل فلسفی را در این علوم دخالت ندهند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اصطلاح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همان نفس ناطقه انسان است که به وسیله آن از دیگر جانداران متمایز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این اصطلاح همان ها هستند که در بالا گفت گاهی این اسامی چهارگانه را به خود نفس اطلاق می کنند یعنی عقل را عین نفس ناطقه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ششم مختص فلاسفه ارسطوئی است که عقل را جوهر مجرد قدیم می دانند که نه ذاتاً تعلقی به ماده دارد و نه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اصطلاح بالا نیز مال ارسطوئیان است اما به دو دلیل می توان آن دو را مختص ارسطوئیان ندانست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 علمائی هستند با این که ارسطوئی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افرادی که مخالف ارسطوئیات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دو اصطلاح را به کار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همان اصطلاحات چهارگانه را به کار ببرد و مقصودش در بستر معنی صحیح و یا قابل تاویل باشد همان طور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إلى ما ذكرنا أولا، فإن الظاهر أنها قوة واحدة تختلف أسماؤها بحسب متعلقاتها و ما تستعمل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ارسطوئیان عقل را جوهر مجرد نمی دانند؟ آیا می توان این اصطلاح آنان را انکار کرد؟</w:t>
      </w:r>
    </w:p>
    <w:p>
      <w:pPr>
        <w:pStyle w:val="BookText"/>
        <w:rPr/>
      </w:pPr>
      <w:r>
        <w:rPr>
          <w:rFonts w:ascii="IRNazanin" w:hAnsi="IRNazanin" w:eastAsia="IRNazanin"/>
          <w:color w:val="111111"/>
          <w:sz w:val="28"/>
          <w:sz w:val="28"/>
          <w:szCs w:val="28"/>
          <w:rtl w:val="true"/>
          <w:lang w:bidi="fa-IR"/>
        </w:rPr>
        <w:t xml:space="preserve">و یا در اصطلاح دیگرشان عقل اول از عقول عشره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کنند و با تکیه بر الواحد لايصدر منه الا الواحد آن را مجرد می دانند و این گونه باور های شان صدای طبل بزرگی است که بر بام جهان کوبیده شده و کسی نمی تواند آن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دیگرشان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کیهان شناسی ویران شده ارسطوئی تطبیق می کردند و کیهان شناسی قرآن را نیز مجبور می کردند که با آن مطابقت کند و به زور و تحکم هفت آسمان قرآن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از زبان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مشهور نقل می شود على ما نقل و شاید سخن ایشان نباشد که می گفت مردود و ویران شدن هیئت ارسطوئی خللی در فلسفه ایجاد نمی کند زیرا آن هیئت بخشی از فلسفه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جهتی انتساب این سخن به آن مرحوم به نظر درست نمی آید زیرا او و هر فرد آشنا با فلسفه ارسطوئی می داند که پایه و اساس فلسفه ارسطوئی صادر اول و عقول عشره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مردود شدن آن معلوم می شود که فلسفه ارسطو صرفاً یک فرضیه آن هم فرضیه ادعائی بوده که ابطال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نظر به این که آن مرحوم تا آخر عمر فلسفه مذکور را کنار نگذاشت شاید چنین نظری داشته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شگفتی تمام مشاهده می کنیم که مرحوم علامه طباطبائی همه این اصطلاحات را از بن و بیخ انکار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نمی گویم سوء ظنّ، عرض می کنم در نظر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عظیم علامه مجلسی به حدی دستکم تلقی می شده که ظاهراً سخنان او را قابل مطالعه ندانسته و با زمینهٔ ذهنی، بدون مطالعه به پیش داوری پرداخته است و گرنه از دانشمند بزرگی مانند او بعید است که چنین نقدی را بنگارد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بحث مجرّد و مجرّدات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دیدیم؛ مجلسی در پایان پاراگراف اول از اصطلاح ششم،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لا يظهر من الأخبار وجود مجرّد سوى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درست است مگر کسی چنین معنائی را بر قرآن یا حدیث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بنده می خواهم این مسئله را نه از دیدگاه قرآن و احادیث بل که با منطق، سبک، شیوه و مبانی خود ارسطوئیان و نیز بر اساس اصول و مسلّمات اولیه امروزی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روح فرشته، عقل و نفس ناطقه حتى نور و عکس انسان در آینه و امثالش را مجرد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شان مجرد یعنی چیزی که وجود دارد اما فاقد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مطلب توجه به دو نکته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میان اصطلاح ماده در ادبیات ارسطوئیان با ماده در ادبیات علم فیزیک فرقی هست اما این فرق در بحث ما تاثیری ندارد زیرا در این بحث،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اصطلاح مورد نظر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ارسطوئیان دربارۀ جسم به درجاتی از کثافت و بساطت معتقد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کثیف و جسم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مجردات را لطیف تر از آن می دانند که دارای ماده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اندرکاران فیزیک نیز درباره جسم از نظر بساطت و فشردگی به درجات معتقدند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فشرده و ماده بسیط اما اینان در طی این درجات می رسند به چیزی بنام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بسیط ترین ماده است و می گویند در واقع ماده و انرژی یک حقیقت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فشرده</w:t>
      </w:r>
    </w:p>
    <w:p>
      <w:pPr>
        <w:pStyle w:val="BookText"/>
        <w:rPr/>
      </w:pP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بسیط</w:t>
      </w:r>
    </w:p>
    <w:p>
      <w:pPr>
        <w:pStyle w:val="BookText"/>
        <w:rPr/>
      </w:pPr>
      <w:r>
        <w:rPr>
          <w:rFonts w:ascii="IRNazanin" w:hAnsi="IRNazanin" w:eastAsia="IRNazanin"/>
          <w:color w:val="111111"/>
          <w:sz w:val="28"/>
          <w:sz w:val="28"/>
          <w:szCs w:val="28"/>
          <w:rtl w:val="true"/>
          <w:lang w:bidi="fa-IR"/>
        </w:rPr>
        <w:t>ارسطوئیان حقیقت نور را نمی شناختند و نمی دانستند که نور نوعی از جسم و نوعی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کردند که نور از چشم انسان خارج شده و به سوی شیئ مورد مشاهده می رود و مشاهده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روشن و مسلّم شده که در عمل مشاهده، نور از شیئ مشهود به سوی چشم می آید، نه برعکس و نیز از مسلّمات اولیه شده است که عکس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غیر از انعکاس نور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در عکاسی و فیلمبرداری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ارسطوئیان که بر اساس همین برداشت نادرست از نور و عکس در آینه، اصطلاح مجرد را ساخته و آن را به روح، ملک، عقل و نفس شمول داده بودند امروز به ناچار از چنین حکمی درباره نور و آینه صرف نظر کرده اند لیکن درباره موارد دیگر همچنان به ارسطوئیات وفادار مانده و بر نظر خودشان بشدت اصرار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لذت می برد دچار فشار و ناراحتی نیز می شود با طراوت می شود، بی طراوت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می شود ناخشنود هم می شود روح در بدن جای می گیرد، بدن را رها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می آید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ها همه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یک موجود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خیلی بحث را طول ندهم کافی است تنها برخی از اصول مسلم اولیه را که امروز بدیهی تر از هر بدیهی است به صورت فرمول بیاورم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تغییر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یک موجود تغییر پذیر است پس یک موجود زمانمند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از زمان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تغییر در جائی و مکانی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موجود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چیزی غیر از خدا محدود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یک موجود مکانمند است و مجرد از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فرشته عقل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هم معلوم نیست ارسطوئیان به چه چیز، نفس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در فرمولهای بالا کلمه روح را بردارید و به جایش فرشته یا ملک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عقل و نفس</w:t>
      </w:r>
    </w:p>
    <w:p>
      <w:pPr>
        <w:pStyle w:val="BookText"/>
        <w:rPr/>
      </w:pPr>
      <w:r>
        <w:rPr>
          <w:rFonts w:ascii="IRNazanin" w:hAnsi="IRNazanin" w:eastAsia="IRNazanin"/>
          <w:color w:val="111111"/>
          <w:sz w:val="28"/>
          <w:sz w:val="28"/>
          <w:szCs w:val="28"/>
          <w:rtl w:val="true"/>
          <w:lang w:bidi="fa-IR"/>
        </w:rPr>
        <w:t>در جهان مخلوقات هیچ چیزی مجرّد از زمان و مکان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مجردات ارسطوئیان از چه چیز دیگری مجرد هستند؟ از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مکان و زمان یعنی عین ماده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عین 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بسیط ترین و لطیف ترین جسم مانند ملک و عقل، تا فشرده ترین جسم مانند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متعال هیچ موجودی مجرد از ماده نیست خواه ماده در اصطلاح ارسطوئی باشد و خواه در اصطلاح دانش فیزیک</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ملاصدرا می پذیرد که روح جسمانیة الحدوث است و شعار صدرویان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جسمانية الحدوث و روحانية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حدوثاً و بقاء روحانی می دانند و همان روح را حدوثاً و بقاء جسمانی اما جسمی لطیف و موجودی زمانمند و مکانمند که محسوس به حواس پنجگانه نیست،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روح را یک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کن فیکون پدیده شده است 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الروح قل الروح من أمر ربِّى</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صدرویان چون معنی امر را در نیافته اند گمان می کنند که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این پرسش طفره رفته اند یا پاسخ دادن را مصلحت ندانسته اند اگر چنین است پس چرا کمر همت بسته و درباره روح به شرح و بسط می پردازند و از قرآن پیشی می گیرند که می </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تُقَدِّمُوا بَيْنَ يَدَى اللَّهِ وَ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از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نیفتید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این مسئله با مارکس به وحدت رسیده است هر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روح از ماده نشأت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چیست؟ در سخنان علامه مجلسی درباره فلاسفه سخن از نفس هم آمده که مشاهده کردیم ارسطوئیان همیشه سخن از نفس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با گذشت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هنوز هم حتی برای خودشان روشن نکرده اند که نفس یعنی چه؟ نفس ناطقه یعنی چه؟ حرف هائی گفته و ابراز نظرهائی کرده اند اما هرگز مسئله را به طور مستدل روشن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در قرآن و حدیث آن است که از آن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تعبیر می کنیم و قرآن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مطابق شاکله خود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درباره 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هستی شناسی اسلام، گیاه یک روح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حیوان دو روح دارد اول روح نباتی، دوم روح غریزی انسان سه روح دارد که علاوه بر آن دو، روح فطرت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روح مؤلفه هائی هستند که نفس انسان را تشکیل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برآیند و فرایند و تعامل این سه روح با همدیگر و چگونگی این تعامل، نفس انسان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تعبیر دیگری از نفس در قرآن و حدیث هست که انسان را دارای دو نفس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و نفس لوامه نفس اماره عبارت است از همان روح غریزی که در حیوان نیز هست که نه قانون شناس است و نه جامعه ساز و نه تاریخ ساز و نه توان تشخیص خوب و بد را دارد و نفس لوامه که تشخیص دهنده خوب و بد است همان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مسئله نیز گسترده تر است که در دیگر نوشته ها شرح داده ام و تکرار نمی کنم گرچه به دلیل ناچاری برخی از مطالب را در این دفتر تکرار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قدیم نیز آمده که گفت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جوهر مجرّد قدیم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ارسطوئی، قدیم بودن مخلوق است و معتقد هستند که خداوند هرگز بدون مخلوق نبوده است؛ خدا را قدیم ذائی و مخلوق را قدیم زمانی،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کمی در این مسئله درنگ کنیم و آن را در دو عرصه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قدم ذاتی در کنار قدم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قدیم ذاتی است یعنی خدای متعال ذاتاً ازلی است و مخلوق قدیم زمانی است یعنی تا زمان بوده مخلوق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از یک دیدگاه درست است زیرا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و مخلوق خدا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بوده مخلوق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ارسطوئیان این دیدگاه را در این مسئله نمی پذیرند زیرا مطابق مبانی خودشان با اشکال های زیر مواجه می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هستند و به نظرشان اولین شیئی که از وجود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زمان نیست عقل اول است و آن را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می دانند و شعارشان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يصدر منه الا الواحد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خدای موجب هرگز نمی تواند بدون مخلوق باشد تا خدا بوده مخلوق هم بوده؛ تنها فرق خدا با مخلوق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تقدم رتبی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مخلوق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داده اند و بدیهی است در این صورت خداوند علت تامه می شود زیرا معنی ندارد و محال است که خداوند ناقص و علت ناقصه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و اصل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علت تامه شد، معلول وجوباً محقق می شود و محال است که محقق نشود پس محال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اما مخلوق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عقل اول که صادر اول است قدیم و ازلی است و فرق میان آن و خداوند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سوزاند و نمی تواند که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در کار خودش موجب است و بدون اراده و اختیار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نور، انرژی و حرارت می دهد و نمی تواند که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بی اراده و بدون اختیار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خدای ارسطوئیان و صدرویان نمی تواند اراده و اختیار داشته باشد و موجب است به قول ارنست رنان و ویل دورانت بی چاره خدای ،ارسطو لمیده بر سریر خود و تنها به صدور مخلوق از وجود خودش، نظاره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فقط خدا را ازلی و قدیم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مرید با اراده و اختیار می داند رابطه خداوند با مخلوق رابطه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رابطه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موجد و موجد مُحدث و مُحدَث، مُبدء و مُبدء، مُبدع و مُبدَع مُنشئ و مُنَشی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اساساً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 خالق و پدید آورندهٔ قانون علت و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پدیده اولیه از وجود خدا صادر نشده بل که خداوند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احداث کرده ابداء کرده، ابداع کرده و انشاء کرده است و سپس قانون علت و معلول را در آن به جریان انداخته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درباره مجلسی که پیرو و از بزرگان این مکتب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ساذجه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بیانات سادلوحانه بیانات باطل ،بافانه ،است منصفانه است؟ و تعلیل این عبارت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لفقدها تميزها و تعينها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معنی ای که می خواهید این جمله را معنی کنید منصفانه است؟</w:t>
      </w:r>
    </w:p>
    <w:p>
      <w:pPr>
        <w:pStyle w:val="BookText"/>
        <w:rPr/>
      </w:pPr>
      <w:r>
        <w:rPr>
          <w:rFonts w:ascii="IRNazanin" w:hAnsi="IRNazanin" w:eastAsia="IRNazanin"/>
          <w:color w:val="111111"/>
          <w:sz w:val="28"/>
          <w:sz w:val="28"/>
          <w:szCs w:val="28"/>
          <w:rtl w:val="true"/>
          <w:lang w:bidi="fa-IR"/>
        </w:rPr>
        <w:t>کدام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مکتب ارسطو؟؟ کدام صحيح است مکتب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مكتب التقاطی صدروی که مخلوطی از ارسطوئیات محى الدينيات و بودائیات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منظورم از آوردن عنوان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احساسات و عواطف خواننده مسلمان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رفتارها متنفر هستم مرادم دعوت به اندیشه، به تعقل و به فکر محققانه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مسیحی، هندوئی، بودائی و یهودی و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یا می تواند ایراد اساسی یا فرعی بر این مکتب بگیرد؟ هر ایرادی که به این مکتب گرفته شده یا مسائل نفوذی از زیدیه جاروديه على اللهی، ناووسیه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نظر جاهلان منتسب به شیعه هستند و یا مسائل نفوذی ،ارسطوئی بافته های محی الدین این </w:t>
      </w:r>
    </w:p>
    <w:p>
      <w:pPr>
        <w:pStyle w:val="BookText"/>
        <w:rPr/>
      </w:pPr>
      <w:r>
        <w:rPr>
          <w:rFonts w:ascii="IRNazanin" w:hAnsi="IRNazanin" w:eastAsia="IRNazanin"/>
          <w:color w:val="111111"/>
          <w:sz w:val="28"/>
          <w:sz w:val="28"/>
          <w:szCs w:val="28"/>
          <w:rtl w:val="true"/>
          <w:lang w:bidi="fa-IR"/>
        </w:rPr>
        <w:t xml:space="preserve">بزرگ شخصیت تاریخ جاسوسی </w:t>
      </w:r>
      <w:r>
        <w:rPr>
          <w:rStyle w:val="FootnoteAnchor"/>
          <w:rtl w:val="true"/>
        </w:rPr>
        <w:footnoteReference w:id="20"/>
      </w:r>
      <w:r>
        <w:rPr>
          <w:rFonts w:ascii="IRNazanin" w:hAnsi="IRNazanin" w:eastAsia="IRNazanin"/>
          <w:color w:val="111111"/>
          <w:sz w:val="28"/>
          <w:sz w:val="28"/>
          <w:szCs w:val="28"/>
          <w:rtl w:val="true"/>
          <w:lang w:bidi="fa-IR"/>
        </w:rPr>
        <w:t xml:space="preserve">و یا القائات هنری کربن این موفق ترین جاسوس در تاریخ ایران </w:t>
      </w:r>
      <w:r>
        <w:rPr>
          <w:rStyle w:val="FootnoteAnchor"/>
          <w:rtl w:val="true"/>
        </w:rPr>
        <w:footnoteReference w:id="21"/>
      </w:r>
      <w:r>
        <w:rPr>
          <w:rFonts w:ascii="IRNazanin" w:hAnsi="IRNazanin" w:eastAsia="IRNazanin"/>
          <w:color w:val="111111"/>
          <w:sz w:val="28"/>
          <w:sz w:val="28"/>
          <w:szCs w:val="28"/>
          <w:rtl w:val="true"/>
          <w:lang w:bidi="fa-IR"/>
        </w:rPr>
        <w:t>،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مکتبی که نه خدایش موجب و بی اراده است و نه خدایش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مصدری مرکب است و نه خدایش عاجز از ایجاد است تا مجبور شود که مخلوق را از وجود خودش صادر کند و نه خدایش محکوم است که مشمول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قانونی که خودش آن را پدید کرده بر خودش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یک کودک هوشمند دوازده ساله نیز اگر برایش توضیح داده شود می فهمد که همهٔ اصول بینش ارسطوئیان و صدرائیان به حدی نادرست است که حتی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پردازی نیز قرار نمی گیرد آیا این است عقل؟ معقول؟ معقولات؟ مگر در تاریخ فکر بشری غیر عقلانی تر و غیر معقول تر از این یافت می شود؟</w:t>
      </w:r>
    </w:p>
    <w:p>
      <w:pPr>
        <w:pStyle w:val="BookText"/>
        <w:rPr/>
      </w:pPr>
      <w:r>
        <w:rPr>
          <w:rFonts w:ascii="IRNazanin" w:hAnsi="IRNazanin" w:eastAsia="IRNazanin"/>
          <w:color w:val="111111"/>
          <w:sz w:val="28"/>
          <w:sz w:val="28"/>
          <w:szCs w:val="28"/>
          <w:rtl w:val="true"/>
          <w:lang w:bidi="fa-IR"/>
        </w:rPr>
        <w:t>اخباری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برخی ها به طور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 نفهمی می خواهند برچسب اخباری گری بر علامه مجلسی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اخباری است؟ آیا مجلسی که پیرو و شارح این مکتب درخشان، روشن، مبین و صراط مستقیم عقلی، است یا آنان که فقط پیرو اخبار رسیده از ارسطو، محی الدین مرتاضان بودائی، هستند و بدون تعقل و اندیشه از آنان دنباله روی می کنند و متعبدانه به شرح و بسط غلط های صریح آنان می پردازند؟؟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آنان که خودشان در مقابل گفته های خلاف عقل متعبد هستند به هر کسی که به گفته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اخباری می گویند؟ حتی اگر بنا باشد اخباری باشیم و همه چیز را متعبدانه بپذیریم باز تعبّد در مقابل اخبار و گفته های مکتبی که هیچ غلطی و هیچ </w:t>
      </w:r>
    </w:p>
    <w:p>
      <w:pPr>
        <w:pStyle w:val="BookText"/>
        <w:rPr/>
      </w:pPr>
      <w:r>
        <w:rPr>
          <w:rFonts w:ascii="IRNazanin" w:hAnsi="IRNazanin" w:eastAsia="IRNazanin"/>
          <w:color w:val="111111"/>
          <w:sz w:val="28"/>
          <w:sz w:val="28"/>
          <w:szCs w:val="28"/>
          <w:rtl w:val="true"/>
          <w:lang w:bidi="fa-IR"/>
        </w:rPr>
        <w:t>گزاره ضد عقلی ندارد بهتر از تعبّد در قبال بینش هائی است که اصول شان غلط است تا چه رسد به فروع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مقام جمع ،حدیث یک محدث است و در مقام تحقیق و اندیشه از معدود افراد ژرف اندیش و عقلی اندیش تاریخ است و آن چه بر مجلسی نمی چسبد اخباری گری به معنی پذیرش متعبدانه در خدا شناسی و هستی شناسی و در اندیشه های فلسفی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مجلسی این ویژگی را دارد که به هر سخن که منتسب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اهمیت می دهد و مانند ارسطوئیان و صدرویان آن ها را تباه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سخنان فراوانی را که منتسب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استدلال عقلانی توجیه، تاویل و یا رد می کند اما کدام ارسطوئی و صدروی است که حتی یک مورد از سخنان ارسطو یا ملاصدرا را رد کرده باشد؛ اکنون چه کسی اخباری است؟ اگر اینان اخباری به معنی تام و واقعی کلمه نبودند چرا در اصلی ترین اصول سخنان نادرست آنان را پذیرفته اند؟ به نظر صدرویان هر کس و از آن جمله مرحوم مجلسی وقتی اخباری نمی شود که اصول مسلّم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کند و در مقابل ارسطو و ملاصدرا متعبد 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اما مخالفت با اکثر اصول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دیدیم مجلسی در بخش اصطلاح ششم که به نظر فلاسفه ارسطوئی پرداخته،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 أيضا على ما أثبتوها مستلزمة لإنكار كثير من الأصول المقررة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اصول مسلّم اسلامی که ارسطوئیان آن ها را انکار کرده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صدور معتقد هستند و صدور چیزی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معنی و با هر 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باشد زیرا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هر معنی و با هر 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تجزیه مصدر معنائی ندارد و تجزیه دلیل ترکیب ،است و شیئ غیر مرکب تجزیه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خدای اسلام مرکب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آنان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صادر اول از او صادر شده و خدای اسلام لم یلد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قدم مخلوق معتقد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لم يكن معه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آنان موجب است؛ بی اراده و بی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اسلام با اراده و با اختیار است قرآن پر است با الفاظ آراد، يُريد مريد فعّال لما يريد، يفعل ما يشاء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و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است و خودشان به عنوان یک اصل اعلام کرده اند که علت و معلول باید با هم همسنخ باشند، خدایشان همسنخ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اسلام با هیچ چیزی سنخیت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بشماریم سر از ده ها اصل درجه اول و درجه دوم اسلام در می آورد که آنان آن ها را تباه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قبیل مسائل را در نوشته های دیگر شرح داده ام، بیش از این طول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کلام مجلسی هیچ سخنی نادرست درباره فلاسفه نیست مجلسی غیر از باورها و اعتقادات و اصول ،آنان چیزی نگفته است تا مستحق آن تعبیرات مرحوم علامه طباطبائی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فى الغاء المراتب هلاك المعارف الحقيقيه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مباحثی که گذشت دیدیم که ارسطوئیان براستی حقایق و اصول دینیه را هلاک کرده اند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8858_189553"/>
      <w:bookmarkStart w:id="31" w:name="pg18858_189553"/>
      <w:bookmarkEnd w:id="31"/>
    </w:p>
    <w:p>
      <w:pPr>
        <w:pStyle w:val="Heading2"/>
        <w:numPr>
          <w:ilvl w:val="1"/>
          <w:numId w:val="1"/>
        </w:numPr>
        <w:rPr/>
      </w:pPr>
      <w:bookmarkStart w:id="32" w:name="pg18858_189553"/>
      <w:bookmarkStart w:id="33" w:name="__RefHeading___Toc14544041_1280447820"/>
      <w:bookmarkStart w:id="34" w:name="_Toc9"/>
      <w:bookmarkEnd w:id="32"/>
      <w:bookmarkEnd w:id="33"/>
      <w:r>
        <w:rPr/>
        <w:t>3</w:t>
      </w:r>
      <w:r>
        <w:rPr>
          <w:rtl w:val="true"/>
        </w:rPr>
        <w:t xml:space="preserve">- </w:t>
      </w:r>
      <w:r>
        <w:rPr>
          <w:rtl w:val="true"/>
        </w:rPr>
        <w:t>باز بحث در مجردات</w:t>
      </w:r>
      <w:bookmarkEnd w:id="34"/>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کلام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المعنى السادس فلو قال أحد بجوهر مجرد لا يقول بقدمه ولا يتوقف تأثير الواجب فى الممكنات عليه ولا بتأثيره في خلق الأشياء و يسميه العقل و يجعل بعض تلك الأخبار منطبقا على ما سمّاه عقلا فيمكنه أن يقول إن إقباله عبارة عن توجهه إلى المبدأ و إدباره عبارة عن توجهه إلى النفوس لإشراقه عليها و استكمالها به فإذا عرفت ذلك فاستمع لما يتلى عليك من الحق الحقيق بالبيان و بأن لا يبالي بما يشمئز عنه من نواقص الأذهان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أن أكثر ما أثبتوه لهذه العقول قد ثبت لأرواح النبي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أخبارنا المتواترة على وجه آخر فإنهم أثبتوا القدم للعقل و قد ثبت التقدم في الخلق لأرواحهم إمّا على جميع المخلوقات أو على سائر الروحانيين في أخبار متواترة و أيضا أثبتوا لها التوسط في الإيجاد أو الاشتراط في التأثير و قد ثبت في الأخبار كونهم ع علة غائية لجميع المخلوقات و أنه لولاهم لما خلق الله الأفلاك و غيرها و أثبتوا لها كونها وسائط في إفاضة العلوم و المعارف على النفوس و الأرواح و قد ثبت في الأخبار أن جميع العلوم و الحقائق المعارف بتوسطهم تفيض على سائر الخلق حتى الملائكة و الأنبياء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الحاصل أنه قد ثبت بالأخبار المستفيضة أنهم ع الوسائل بين الخلق و بين الحق في إفاضة جميع الرحمات و العلوم و الكمالات على جميع الخلق فكلما يكون التوسل بهم و الإذعان بفضلهم أكثر كان فيضان الكمالات من الله أكثر و لما سلكوا سبيل الرياضات و التفكرات مستبدين بآراءهم على غير قانون الشريعة المقدسة ظهرت عليهم حقيقة هذا الأمر ملبّسا مشتبها فأخطئوا فى ذلك و أثبتوا عقولا و تكلّموا في ذلك فضولا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کلام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لانهم تحققوا أولا أن الظواهر الدينية تتوقف في حجيّتها على البرهان الذى يقيمه العقل و العقل فى ركونه و اطمينانه إلى المقدمات البرهانية لا يفرق بين مقدمة و مقدمة، فإذا قام برهان على شئ اضطر العقل إلى قبوله، و ثانيا أن الظواهر الدينية متوقفة على ظهور اللفظ، و هو دليل ظنّى و الظن لا يقاوم العلم الحاصل بالبرهان لو قام على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الاخذ بالبراهين في أصول الدين ثم عزل العقل في ما ورد فيه آحاد الاخبار من المعارف العقلية، فليس إلا من قبيل إبطال المقدمة بالنتيجة التي تستنتج منها، و هو صريح 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الظواهر الدينية لو أبطلت حكم العقل لا بطلت أولا حكم نفسها المستند في حجيته إلى حكم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طريق الاحتياط الديني لمن لم يتثبت فى الابحاث العميقة العقلية أن يتعلق بظاهر الكتاب و ظواهر الاخبار المستفيضة و يرجع علم حقائقها إلى الله عز اسمه، ويجتنب الورود في الابحاث العميقة العقلية إثباتا 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إثباتا فلكونه مظنة الضلال، و فيه تعرض للهلاك الدائم، و أما نفيا فلما فيه من وبال القول بغير علم و الانتصار للدين بما لا يرضى به الله سبحانه و الابتلاء بالمناقضة في النظر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اعتبر في ذلك بما ابتلى به المؤلف رحمه الله فإنه لم يطعن في آراء أهل النظر في مباحث المبدأ و المعاد بشئ إلا ابتلى بالقول به بعينه أو بأشد منه كما سنشير إليه في موارده، و أول ذلك ما في هذه المسألة فإنه طعن فيها على الحكماء في قولهم بالمجردات ثم أثبت </w:t>
      </w:r>
    </w:p>
    <w:p>
      <w:pPr>
        <w:pStyle w:val="BookText"/>
        <w:rPr/>
      </w:pPr>
      <w:r>
        <w:rPr>
          <w:rFonts w:ascii="Amiri" w:hAnsi="Amiri" w:eastAsia="Amiri" w:cs="Amiri"/>
          <w:color w:val="111111"/>
          <w:sz w:val="28"/>
          <w:sz w:val="28"/>
          <w:szCs w:val="28"/>
          <w:rtl w:val="true"/>
          <w:lang w:bidi="ar-SA"/>
        </w:rPr>
        <w:t>جميع خواص التجرد على أنوار النبى و الائمة عليهم السلام، ولم يتنبه أنه لو استحال وجود موجود مجرد غير الله سبحانه لم يتغير حكم استحالته بتغيير اسمه و تسمية ما يسمونه عقلا بالنور والطينة 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نظر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جوهر مجرد قائل باشد بدون آن که به قدیم بودن آن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تاثیر خداوند در ممکنات را به آن جوهر مجرد متوقف نکند و نیز به تاثیر آن در خلق اشیاء معتقد نباشد، و نام آن را عقل بگذارد و برخی از حدیث ها را بر همین چیز که نامش را عقل گذاشته منطبق کند پس برای چنین شخصی ممکن است بگوید اقبال عقل عبارت است از توجه به مبدأ و ادبارش </w:t>
      </w:r>
      <w:r>
        <w:rPr>
          <w:rStyle w:val="FootnoteAnchor"/>
          <w:rtl w:val="true"/>
        </w:rPr>
        <w:footnoteReference w:id="23"/>
      </w:r>
      <w:r>
        <w:rPr>
          <w:rFonts w:ascii="IRNazanin" w:hAnsi="IRNazanin" w:eastAsia="IRNazanin"/>
          <w:color w:val="111111"/>
          <w:sz w:val="28"/>
          <w:sz w:val="28"/>
          <w:szCs w:val="28"/>
          <w:rtl w:val="true"/>
          <w:lang w:bidi="fa-IR"/>
        </w:rPr>
        <w:t>عبارت است از توجهش به نفوس چون بر نفوس اشراق دارد و نفوس به وسیله آن کمال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را دانستی پس بشنو مطلبی را که برایت تلاوت می شود؛ مطلب حقی که سزاوار بیان است و سزاوار است که بدون اعتنا به ناخوشایندی آن برای برخی از ذهن های ناقص، باید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ویژگی هایی که فلاسفه برای این عقول معتقد هستند در احادیث متواتر ما به صورت دیگر برای ارواح پیامبر و ائمه علیهم السلام ثابت شده است؛ آنان قدم را برای عقل ثابت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اخبار متواتر تقدم در آفرینش برای ارواح آن ها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تقدم بر جمیع ،مخلوقات و یا تقدم بر موجودات روحانی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فلاسفه عقول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یا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حدیث ها ثابت شده که پیامبر و آل علیهم السّلام علت غائى جميع مخلوقات هستند که اگر آنان نبودند خداوند افلاک و دیگر اشیاء را خلق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معتقدند که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در افاضه علوم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علوم و معارف بتوسط آن ها بر نفوس و ارواح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اخبار ثابت است که همهٔ علوم و حقائق و معارف بتوسط پیامبر و آل علیهم السلام به دیگر خلایق می رسد حتی ملائکه و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سخن این است که در اخبار مستفیضه ثابت شده است پیامبر و ائمه علیهم السلام وسیلهٔ میان خلق و خدا هستند در افاضۀ همۀ رحمتها و علوم و کمالات بر جمیع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میزان که توسل به آنان بیشتر شود و به فضل شان بیش تر اذعان شود، به همان میزان فیض کمالات از جانب خدا نیز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آراء مستبدانه خودشان راه ریاضت ها و تفکرات را می پیمایند، در مسیری غیر از آن چه در دین مقدس مقرر شده قرار می گیرند و حقیقت این امر برای شان به صورت ملبّس و مشتبه ظاهر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نتیجه به خطا رفته و به عقل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می شوند و دربارۀ آن ها به سخنان غیر لازم </w:t>
      </w:r>
      <w:r>
        <w:rPr>
          <w:rStyle w:val="FootnoteAnchor"/>
          <w:rtl w:val="true"/>
        </w:rPr>
        <w:footnoteReference w:id="24"/>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کلام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تحقیق کرده اند که حجیت ظواهر دينيه متوقف است بر برهانی که عقل آن را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در پذیرش و اطمینانش به مقدمات میان مقدمه ای با مقدمه دیگر فرقی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برهانی بر چیزی اقامه شد عقل مجبور است آن را بپذیرد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دينيه متوقف است بر ظهور لفظ،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لفظ در یک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ظنّی است و ظن نمی تواند در مقابل علمی که به وسیله برهان حاصل می شود مقاومت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پذیرش برهان ها در اصول دین و سپس کنار گذاشتن عقل درباره معارف دینیه ای که درباره شان اخبار احاد </w:t>
      </w:r>
      <w:r>
        <w:rPr>
          <w:rStyle w:val="FootnoteAnchor"/>
          <w:rtl w:val="true"/>
        </w:rPr>
        <w:footnoteReference w:id="25"/>
      </w:r>
      <w:r>
        <w:rPr>
          <w:rFonts w:ascii="IRNazanin" w:hAnsi="IRNazanin" w:eastAsia="IRNazanin"/>
          <w:color w:val="111111"/>
          <w:sz w:val="28"/>
          <w:sz w:val="28"/>
          <w:szCs w:val="28"/>
          <w:rtl w:val="true"/>
          <w:lang w:bidi="fa-IR"/>
        </w:rPr>
        <w:t xml:space="preserve">آمده نیست مگر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مقدمه به وسیله نتیجه ای که از همان مقدمه استنتاج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تناقض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ظواهر دینیه حکم عقل را ابطال کنند، پیشاپیش حکم خودشان را ابطال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حجيّة خودشان مستند به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طريق احتیاط برای کسی که در مباحثات عمیق عقلی به حد تثبت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آشنائی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این است که به ظاهر قرآن و احادیث مستفیضه بچسبد و فهم حقایق آن ها را به خداوند عزاسمه واگذارد و از ورود به بحث های عمیق عقلی اثباتاً و نفیاً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اثباتاً باید پرهیز کند، برای این که مظنه ضلالت است و در آن افتادن به هلاکت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نفياً باید پرهیز کند، برای این که در آن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بغير علم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هست و یاری کردن بر دین به وسیله چیزی که خود خداوند سبحان به آن رضایت ،ندارد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مبتلا شدن به تناقض در ابراز نظر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باره عبرت بگیر از آن چه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مباحث مبدأ و معاد به چیزی از آرای اهل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حمله نکرده مگر این که خودش به عین همان باور و یا شدیدتر از آن مبتلا شده است همان طور که در آینده به آن اشاره خواهیم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اولین مورد از این مبتلا شدن آن است که در همین مسئله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فلاسفه درباره اعتقادشان به مجردات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خودش همه ویژگی های تجرد را بر </w:t>
      </w:r>
    </w:p>
    <w:p>
      <w:pPr>
        <w:pStyle w:val="BookText"/>
        <w:rPr/>
      </w:pPr>
      <w:r>
        <w:rPr>
          <w:rFonts w:ascii="IRNazanin" w:hAnsi="IRNazanin" w:eastAsia="IRNazanin"/>
          <w:color w:val="111111"/>
          <w:sz w:val="28"/>
          <w:sz w:val="28"/>
          <w:szCs w:val="28"/>
          <w:rtl w:val="true"/>
          <w:lang w:bidi="fa-IR"/>
        </w:rPr>
        <w:t xml:space="preserve">انوار پیامبر و ائمه عليهم السلام اثبات کرده است و متوجه نشده که اگر وجود موجود مجرد غیر از خدا محال بود، حکم محال بودنش با تغییر اسم تغییر نمی کند که آن 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نامند نور یا طینت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مجلسی پس از آن که وجود جوهر مجرد غیر از خدا را انکار کرده که از جمله آن ها عقل مجرد است، سپس برگشته همان عقل مجرد را تحت عنوان و اسم نور و طینت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چنین باشد درست است اما ببینیم چنین است یا نه؟؟</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فرمایشش اشکال های متعددی بر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اثبات کرده اند که حجیت ظواهر دینیه، متوقف است بر برهانی که عقل آن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برهان؟ برهانی که مقدمات آن از انتزاعات ذهنی تشکیل شده است؟ انتزاعات ذهنی که در خارج از ذهن و در جهان حقیقی و واقعی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منهای ماهیت ماهیت منهای ،وجود جوهر بدون عرض، عرض بدون جوهر، </w:t>
      </w:r>
      <w:r>
        <w:rPr>
          <w:rStyle w:val="FootnoteAnchor"/>
          <w:rtl w:val="true"/>
        </w:rPr>
        <w:footnoteReference w:id="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چیست؟ در برگ های پیش گفته شد که آن چه در ارسطوئيات بکار نرفته عقل 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عقل عوضی گرفته اند و همۀ فلسفه ارسطوئی از اول تا آخر، ذهنیات است نه عقلیات با این همه صدای کوس عقل گرائی شان گوش جهان را 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کر کرده است و گرنه برای همگان روشن می شد که آنان غیر از پرداختن به ذهنیات کاری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جهانیان هوش و گوش غربیان باز شد و فهمیدند این فلسفه که مال خودشان بود، غیر از ذهنیات چیزی نیست و آن را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عقل؟ عقول عشره ساخته خیال ارسطو که عقل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تطبیق می شد و کیهان شناسی خیالی ارسطو را تشکیل می داد؟ یا عقل در اصطلاح مردم؟ یا عقل در اصطلاح اهل علم و دانش؟</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عقل است که خدا را مصدر و محل صدور صادر اول بداند؟ کدام عقل سلیم می پذیرد که خداوند تجزیه شود و جزئی از وجودش از او صادر شود؟ و پیش تر روشن شد که صدور به هر معنی و با هر تأویل تجزیه را لازم گرفته است و عین تجزیه است؛ آیا با کنار گذاشتن لفظ تجزیه و آوردن لفظ صدور این بزرگ ترین غلط صحیح می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حجیت ظواهر دينيه متوقف بر چنین عقل است یا بر عقل سلیم انسانی؟؟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ما، بر همین سخن خودشان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ظواهر دینیّه به برهان عقلی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نمی کنند یعنی در محدودۀ ظواهر محدود نمی شوند بل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تباه می کنند خواه نص های قرآن باشد و خواه نصّ های حدیثی نمونه ای از 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آیه های متعدد به طور نصّ تنصیص کرده است که آسمان ها هفت است، ارسطوئیان ما آن ها را به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گوید همه ستاره ها و سیاره ها و قمرها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و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آسمان اول اما آنان خورشید را به آسمان چهارم و ماه را به آسمان سوم میخکوب کردند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مدار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 همۀ کرات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دستکم خورشید و ماه را در بیان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 در فضا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في فَلَك 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از میخکوب شدن به میان می آورند و می گویند که آسمان ها می چرخند و خورشید و ماه و دیگر اجرام آسمانی میخکوب شده بر خودشان را با خود می چرخانند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ارسطوی یونانی که لفظ فلک را به کار نبرده بود اینان فلک را از قرآن برداشتند و در ترجمه ها گذاشتند در حالی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در زبان عربی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معنی کره،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ارسطو همگی کروی هستند که همدیگر را خرق می کنند و دوباره به التیام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ارسطوئیان بر این کیهان شناسی شان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فلکشان به نظر خودشان برهان عقلی اقامه نکرده بودند؟ این است براهین عقلیه حضرات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با همان عقل 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تطبیق نمی کردند؟</w:t>
      </w:r>
    </w:p>
    <w:p>
      <w:pPr>
        <w:pStyle w:val="BookText"/>
        <w:rPr/>
      </w:pPr>
      <w:r>
        <w:rPr>
          <w:rFonts w:ascii="IRNazanin" w:hAnsi="IRNazanin" w:eastAsia="IRNazanin"/>
          <w:color w:val="111111"/>
          <w:sz w:val="28"/>
          <w:sz w:val="28"/>
          <w:szCs w:val="28"/>
          <w:rtl w:val="true"/>
          <w:lang w:bidi="fa-IR"/>
        </w:rPr>
        <w:t xml:space="preserve">مگر آنان نبودند که فلک هایشان را عاقل زنده، با اراده واسطه در خلقت و مدبّر کائنات، می دانستند؟ در حالی که خدایشان موجب بی اراده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پایه و اساس اصلی فلسفه شان بر عقول عشره و 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ساخته نشده بود؟ چرا پس از داغان و ویران شدن این کاخ خیالی که گمان می کردند مبرهن به براهین عقلیه است هنوز هم دست از فلسفه ارسطوئی بر نمی دارند؟ آیا یک فلسفه پس از سقوط پایه هایش باز می تواند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اصرار بر چنین نادرست ها را عقل و علم روا می داند؟</w:t>
      </w:r>
    </w:p>
    <w:p>
      <w:pPr>
        <w:pStyle w:val="BookText"/>
        <w:rPr/>
      </w:pPr>
      <w:r>
        <w:rPr>
          <w:rFonts w:ascii="IRNazanin" w:hAnsi="IRNazanin" w:eastAsia="IRNazanin"/>
          <w:color w:val="111111"/>
          <w:sz w:val="28"/>
          <w:sz w:val="28"/>
          <w:szCs w:val="28"/>
          <w:rtl w:val="true"/>
          <w:lang w:bidi="fa-IR"/>
        </w:rPr>
        <w:t>مگر ارسطوئیان بویژه صدرویان ما نمی گویند خداوند از روح خودش بر انسان دمیده است، آیا خداوند مرکب از ذات و روح است؛ یا روح محض است و بر فرض پذیرش این دو بهتان عظیم که به خدا می گویند آیا روح خدا تجزیه شده و جزئی از آن به انسان دمیده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با هر تاویل و به هر معنائی تجزیه را لازم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عقل به مرکب بودن و تجزیه پذیری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عقل را نیز پایمال می کنند، و در مباحث پیشین علاوه بر حکم عقل با نص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روشن شد که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ملکیه و اضافه تشریفیه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صدها مسئله اصولی درجه اول و درجه دوم و نیز مسائل فرعی درجه اول، باطل و تخیلی غیر علمی و غیر عقلی که متون ارسطوئیات را پر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خیال پرداز ترین افراد، خود را مالک عقل و تعقل می دانند و این اعجوبه از عجیب ترین عجایب جهان عجیب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چاره عقل چگونه به وسیله ارسطوئیان مصادره شده و مورد تملک انحصاری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در رکون و اطمینان به مقدمات میان مقدمه ای با مقدمه دیگر فرقی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یعنی مقدمه ای که خلاف عقل باشد عقل آن را رد می کند خواه یک مقدمه دینی باشد و خواه غیر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به شرح رفت این سخن در محدوده ظواهر است و بیان شد که ارسطوئیان نص 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صدها نص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نصوص اگر کسی اسلام را نپذیرفته باشد می تواند با عقل خودش آن ها را نپذیرد اما ارسطوئیان ما هم اسلام و قرآن را پذیرفته اند و هم نصوص مسلّم و روشن قرآن را نمی پذیرند و عقل خودشان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نصوص مقدم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ظواهر دینیه متوقف است بر ظهور لفظ و این دلیل ظنّی است و ظن در مقابل علمی که با برهان حاصل شده مقاومت نمی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گفته شد مشکل فقط به محدوده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مفید ظنّ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نصوص پایمال شده چگونه سوگواری کنیم که پیکرهای شان با خنجرهای ارسطوئیان پاره پاره شده و سرشان بریده شده است، نصوصی که به خاطرشان از آغاز اسلام تا به امروز هزاران بل میلیون ها انسان شهید شده و جان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نصوصی ذبح شده اند سوگمند باشیم یا برای جان دادگان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گروه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مانند ارسطوئیان بر بام جهان نشسته و برای کشتار هر دو گروه صفیر قهقهه برافکنیم تا رفتار و اندیشه مان مطابق عقل ارسطوئی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اخذ براهین در اصول دین، سپس عزل عقل در مسائلی که اخبار آحاد درباره شان آمده، از قبیل ابطال مقدمه به وسیله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آن اخبار آحاد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غیر مستفیض و متواتر و ممکن است نص باشد و یا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اصول دین را بر اساس برهان پذیرفته ایم، اگر در معارف دینیه و مسائل مربوط به اصول دین به خبر واحدی که بر خلاف برهان باشد کاربرد دهیم، در این صورت به وسیله نتیجه برهان مقدمه برهان را ابطال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چه در خود اصول دین به وسیله برهان به آن رسیده ایم، همان ها باید در برهانی که برای مسائل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 کنیم مقدمه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مسلم شده که خدا تک و اَحد است اکنون خبر واحد آمده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تاست باید برهان را به شرح زیر تنظیم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واحد مخالف اصول مسلّم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مخالف اصل مسلّم دین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خبر واحد مردود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نص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برهان را به صورت زیر تنظیم کنیم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واحد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خبر واحد حجت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خبر و پیامش حجت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هر خبر مستفيض و متواتر در 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اصول دین و مبتنی بر اصول مسلم دین است و نتیجه ای است که از اصول دین گرفته می شود، پس نباید تمسک به خبر واحد، خود آن اصول را ابطال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این جای سخنش به ایرادی که در بالا دربارهٔ ارسطوئیان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در محدوده ظواهر توقف نمی کنند نصوص را نیز 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برهان عقلی می توان و باید نصوصی را که به صورت خبر واحد آمده اند،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خبر واحد است که مخالف اصول مسلم دین است و مجلسی آن را پذیرفته است؟ آیا کسی می تواند نمونه ای در این باره از آثار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و غیر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اما همۀ ارسطوئیات برخلاف اصول مسلّم دین است به شرحی که گذشت و اولین آن 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اولین اصل ارسطوئیات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نصوص که ارسطوئیان ذبح کرده اند خبر واحد هستند؟ آنان نه تنها مستفیضات و متواترات بسیاری را نیز ذبح کرده اند همان طور که گذشت نصوص قرآن را نیز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ثابت شد که مسلّمات عقلی را نیز پای مال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دربارهٔ ظواهر قرآن و حدیثهای مستفیض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مباحثات عمیقه عقلیه توان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باید به ظواهر قرآن و ظواهر اخبار مستفیضه بچسبد و علم بر حقائق آن ها را به خداوند متعال واگذارد و این راه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نیز درست است و عین فرمان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نیز فرمان حدیث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مباحثات عمیقهٔ عقلیه توان کافی و تثبت دارند و حق دارند ظواهر قرآن و اخبار مستفیضه را رد یا تاویل کنند چه کسانی هستند؟ بی تردید این کسان غیر از </w:t>
      </w:r>
    </w:p>
    <w:p>
      <w:pPr>
        <w:pStyle w:val="BookText"/>
        <w:rPr/>
      </w:pPr>
      <w:r>
        <w:rPr>
          <w:rFonts w:ascii="IRNazanin" w:hAnsi="IRNazanin" w:eastAsia="IRNazanin"/>
          <w:color w:val="111111"/>
          <w:sz w:val="28"/>
          <w:sz w:val="28"/>
          <w:szCs w:val="28"/>
          <w:rtl w:val="true"/>
          <w:lang w:bidi="fa-IR"/>
        </w:rPr>
        <w:t>ارسطوئیان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دیدیم که مباحث عقلیه آن ها چیست و چه ماهیتی دارد؛ نه تنها مباحث درستی نیستند عقل و تعقل را نیز زیر پا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ارسطوئیان با مبانی ارسطوئی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مبانی ارسطوئی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دخالت و ابراز نظر در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زیرا راه آنان از اصل و اساس تا دامنه های گسترده اش، با اصل و اساس تا دامنه گسترده اسلام تباین دارد؛ اسلام و ارسطوئیات دو آئین، دو هستی شناسی، دو خدا شناسی، دو انسان شناسی، ضد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آنان که توان کافی و تثبت در مباحث عمیقه عقلیه ندارند باید از ورود در ابحاث عمیقۀ علمیه اثباتاً و نفیاً پرهیز کنند تا کنند تا به ضلالت و تعرض به هلاکت دائم، سقوط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نیز متین و کاملاً درست است اما گفته شد که مباحثات عميقه عقليه، ارسطوئیات هستند؟ و آن همه بحث که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علامه طباطبائی خواننده را به عبرت آموزی و عبرت گیری دعوت می کند که خواننده از سقوط علامه مجلسی به ضلالت و هلاکت عبرت بگیرد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که مجلسی هیچ کدام از آرای اهل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نکرده مگر این که خودش به همان یا به شدید تر از آن مبتلا شده است و نمونه روشن آن در همین مسئله است که مجلسی قول فلاسفه را درباره مجردات رد کرده سپس خودش همه خواص تجرّد را بر انوار پیامبر و ائمه علیهم السلام ثابت کرده است و متنبه نشده که اگر موجود مجردی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باشد محال بودنش با تغییر اسم تغییر نمی کند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که ما بحث می کنیم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بحار است، در کجای این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مجلسی قول به موجود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کرده است؟ تا خودش دوباره در آن سقوط کند؟ </w:t>
      </w:r>
    </w:p>
    <w:p>
      <w:pPr>
        <w:pStyle w:val="BookText"/>
        <w:rPr/>
      </w:pPr>
      <w:r>
        <w:rPr>
          <w:rFonts w:ascii="IRNazanin" w:hAnsi="IRNazanin" w:eastAsia="IRNazanin"/>
          <w:color w:val="111111"/>
          <w:sz w:val="28"/>
          <w:sz w:val="28"/>
          <w:szCs w:val="28"/>
          <w:rtl w:val="true"/>
          <w:lang w:bidi="fa-IR"/>
        </w:rPr>
        <w:t xml:space="preserve">تنها جمله ای که او در این باره دارد در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لا يظهر من الأخبار وجود مجرّد سوى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،اخبار در ظواهر اخبار یعنی نصی در اخبار بر رد موجود مجرّد وجود ندارد، در ظاهر اخبار نیز دلالتی بر اثبات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اخبار وجود موجود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برعکس است یعنی از آن طرف باید بر مرحوم مجلسی ایراد گرفت که چرا اصل و اساس وجود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و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شرحش با فرمول های مربوطه اش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اساس قول به مجرد غیر از خدا را نفی و رد کرده است، آیا همان طور که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همه ویژگی های تجرد را به انوار پیامبر و ائمه علیهم السلام نسبت داده است؟</w:t>
      </w:r>
    </w:p>
    <w:p>
      <w:pPr>
        <w:pStyle w:val="BookText"/>
        <w:rPr/>
      </w:pPr>
      <w:r>
        <w:rPr>
          <w:rFonts w:ascii="IRNazanin" w:hAnsi="IRNazanin" w:eastAsia="IRNazanin"/>
          <w:color w:val="111111"/>
          <w:sz w:val="28"/>
          <w:sz w:val="28"/>
          <w:szCs w:val="28"/>
          <w:rtl w:val="true"/>
          <w:lang w:bidi="fa-IR"/>
        </w:rPr>
        <w:t>علامه مجلسی در آغاز این سخنش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أكثر ما أثبتوه لهذه العقول قد ثبت لأرواح النبى و الأئمة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 ویژگی ها، نه همۀ شان نه جميع خواص التجرّد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جمله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دیگر نه به وجهی که ارسطوئیان درباره مجردات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وجه دیگر را شرح می دهد و می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ارسطوئیان برای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ثابت می کنند اما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ارواح مذکور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تا آسمان است و اساساً این دو دارای دو معنی کاملاً متضاد هستند و برای خود ارسطوئیان و دیگران کاملاً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شرح می دهد مراد از تقدم تقدم بر آفرینش همه مخلوقات باشد، یا تقدم بر آفرینش مخلوقات روحانی باشد، دو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فرض کنیم معنی اول درست و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مخلوق باشد این چه ربطی دارد که نور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مجلسی به صدور معتقد بود و نورپیامبر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اول می دانست ناچار می شد که به قاعدة الواحد لا يصدر منه الا الواحد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البسيط لا يصدر منه الا البسيط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 لا يصدر منه الا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ناچار بود که نور آن حضرت را مجرد بداند اما مجلسی در همان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سخنان را که به صورت قاعده در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مموّهات شبهات و خیالات غریبه که با سخنان لطیف آرایش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او اساساً به صدور معتقد نیست و همۀ این قاعده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اساساً صدور، یک تخیل و توهمی بیش نیست و این قاعده ها موضوعاً منتفی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مخلوق و پدیده می داند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لم يكن معه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بزرگوارانه و با سماحت می خواهد برای برخی از کسانی که گاهی لفظ مجرد به کار می برند و ارسطوئی نیستند، راه توجیهی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جوهر مجرد معتقد باشد و آن را قدیم نداند و مانند ارسطوئیان خداوند متعال را مجبور نکند که مخلوقات را از آن جوهر مجرد به وجود آورد، و اگر آن مجرد را در خلق اشیاء دارای تأثیر نداند، نام عقل بر آن بگذارد، می 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قدیم نداند، اگر ممکنات و مخلوقات را ناشی شده از آن نداند، اگر آن را در خلق اشیاء دخیل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اگر ها همگی سلب ویژگیهای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کس که در نظر مجلسی است تنها دو لفظ می ماند که آن شیئ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 این است که دعوائی بر سر لفظ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با این اگرها، اصول فلسفه ارسطوئی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وجود خداوند صادر نشده زیرا هیچ چیزی قدیم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پدیده است و آن پدیدۀ اولیّه کائنات، با امر کن فیکون ایجاد شده نه 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اگر فرض کنیم که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مخلوقات تقدم دارد باز پدیده است نه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ارسطوئیان میگویند صادر اول از خدا صادر شده و همۀ کائنات نیز از صادر اول صادر شده است، مموهات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 گویند عقول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افلاک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هستند دارای حیات، عقل و اراده و آن ها جهان کائنات را اداره می کنند، خیالاتی است که در بیانات شیرین و شیوا می 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باید عرض کنم ظاهراً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علامه مجلسی را دست كم گرفته که با همین پیش زمینه ذهنی حتی زحمت بررسی سخنان او را به خود نداده است و یا توجه لازم را نکرده است و گرنه مرقوم 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بتلاء بالمناقضة في النظر و اعتبر في ذلك بما ابتلى المولّف</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به کدام تناقض دچار شده است تا عبرت دیگران باشد؟ </w:t>
      </w:r>
    </w:p>
    <w:p>
      <w:pPr>
        <w:pStyle w:val="BookText"/>
        <w:rPr/>
      </w:pP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ارسطوئیان عقل اول و حتی عقول عشره را موجودات با عقل و اراده در حالی که خدای شان فاقد اراده است دانسته و وسیلهٔ آفرینش وجود همه موجودات،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مجلسی ارواح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وسیله نیل به توفیقات، می داند؛ موفقیت در علم، موفقیت در تقوی موفقیت در ایمان و کمالات انسانی یعنی همان که در دعای توسل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توسلنا بک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کجا و آن کجا؟؟ همان طور که در پاراگراف آخر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ارسطوئیان را از بهرمندی از این فیض توسل، محروم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ارسطوئیان بل همهٔ صدرویان ما دعای توسل نیز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آنان نیز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قرار می دهند،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عشره به جای خود، این یکی هم علاوه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پس چرا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اهل توسل نیستند امور برای شان ملبس و مشتبه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توسل قبول نمی شود پیرو ارسطو باید به ارسطو متوسل شود نه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آن زمان که اکثر مردم ایران سنی بودند، یک سنّی بنام جان علی می رود پیش استاد مهر ساز و می گوید مهری برای من بساز در قالب یک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هم که سنّی بود می پرسد نامت چیست؟ می گوید جان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هستی؟ می گوید بلی استاد می گوید خیلی خوب پس فردا بیا مهرت را بگیر</w:t>
      </w:r>
    </w:p>
    <w:p>
      <w:pPr>
        <w:pStyle w:val="BookText"/>
        <w:rPr/>
      </w:pPr>
      <w:r>
        <w:rPr>
          <w:rFonts w:ascii="IRNazanin" w:hAnsi="IRNazanin" w:eastAsia="IRNazanin"/>
          <w:color w:val="111111"/>
          <w:sz w:val="28"/>
          <w:sz w:val="28"/>
          <w:szCs w:val="28"/>
          <w:rtl w:val="true"/>
          <w:lang w:bidi="fa-IR"/>
        </w:rPr>
        <w:t>جان علی مهر را گرفت و با مرکبی که روی میز کار استاد بود رنگین کرد و روی کاغذ منعکس ساخت دید نوشته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تو را جان علی نام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بوده، غلط کرده، تو جان عمری </w:t>
      </w:r>
      <w:bookmarkStart w:id="35" w:name="pg18858_189569"/>
    </w:p>
    <w:p>
      <w:pPr>
        <w:pStyle w:val="Heading2"/>
        <w:numPr>
          <w:ilvl w:val="1"/>
          <w:numId w:val="1"/>
        </w:numPr>
        <w:rPr/>
      </w:pPr>
      <w:bookmarkStart w:id="36" w:name="__RefHeading___Toc14544043_1280447820"/>
      <w:bookmarkStart w:id="37" w:name="_Toc10"/>
      <w:bookmarkEnd w:id="35"/>
      <w:bookmarkEnd w:id="36"/>
      <w:r>
        <w:rPr/>
        <w:t>4</w:t>
      </w:r>
      <w:r>
        <w:rPr>
          <w:rtl w:val="true"/>
        </w:rPr>
        <w:t xml:space="preserve">- </w:t>
      </w:r>
      <w:r>
        <w:rPr>
          <w:rtl w:val="true"/>
        </w:rPr>
        <w:t>بحث در تحریف کتاب و عدم تحریف</w:t>
      </w:r>
      <w:bookmarkEnd w:id="37"/>
    </w:p>
    <w:p>
      <w:pPr>
        <w:pStyle w:val="BookText"/>
        <w:rPr/>
      </w:pPr>
      <w:r>
        <w:rPr>
          <w:rFonts w:ascii="IRNazanin" w:hAnsi="IRNazanin" w:eastAsia="IRNazanin"/>
          <w:color w:val="111111"/>
          <w:sz w:val="28"/>
          <w:sz w:val="28"/>
          <w:szCs w:val="28"/>
          <w:rtl w:val="true"/>
          <w:lang w:bidi="fa-IR"/>
        </w:rPr>
        <w:t>ج اول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وصیت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هشام بن حكم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هِشَامُ ثُمَّ ذَمَّ الَّذِينَ لَا يَعْقِلُونَ فَقَالَ وَ إِذا قِيلَ لَهُمُ اتَّبِعُوا مَا أَنْزَلَ اللَّهُ قَالُوا بَلْ نَتَّبِعُ مَا أَلْفَيْنَا عَلَيْهِ آبَاءَنَا أَ وَلَوْ كَانَ آبَاؤُهُمْ لا يَعْقِلُونَ شَيْئاً وَ لا يَهْتَدُونَ وَقَالَ تَعَالَى إِنَّ شَرَّ الدَّوَابِّ عِنْدَ اللَّهِ الصُّمُّ الْبُكْمُ الَّذِينَ لَا يَعْقِلُونَ وَ قَالَ وَ لَئِن سَأَلْتَهُمْ مَنْ خَلَقَ السَّمَاواتِ وَالْأَرْضِ لَيَقُولُنَّ اللَّهُ قُلِ الْحَمْدُ لِلَّهِ بَلْ أكْثَرُهُمْ لا يَعْلَمُونَ ثُمَّ ذَمَّ الْكَثرَةَ فَقَالَ وَإِنْ تُطِعْ أَكْثَرَ مَنْ فِي الْأَرْضِ يُضِلُّوكَ عَنْ سَبِيلِ اللَّهِ وَ قَالَ أَكْثَرَ النَّاسِ لَا يَعْلَمُونَ وَأَكْثَرُهُمْ لَا يَشْعُرُونَ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متن بیان 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بَلْ أَكْثَرُهُمْ لا يَعْقِلُونَ، ليس فى قرآننا و هذه الآية في سورة لقمان و فيها بَلْ أَكْثَرُهُمْ لا يَعْلَمُونَ</w:t>
      </w:r>
      <w:r>
        <w:rPr>
          <w:rFonts w:ascii="IRNazanin" w:hAnsi="IRNazanin" w:eastAsia="IRNazanin"/>
          <w:color w:val="111111"/>
          <w:sz w:val="28"/>
          <w:sz w:val="28"/>
          <w:szCs w:val="28"/>
          <w:rtl w:val="true"/>
          <w:lang w:bidi="fa-IR"/>
        </w:rPr>
        <w:t xml:space="preserve"> و لعله كان في قرآنهم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ليس فى هذا القرآن و أكثرهم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يكون هذا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أورد مضمون بعض الآيات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فرمایش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منه رحمه الله مبنى على القول بوقوع التحريف في القرآن و قد بينا فساده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الحق أن ذلك من خطأ النساخ أو </w:t>
      </w:r>
    </w:p>
    <w:p>
      <w:pPr>
        <w:pStyle w:val="BookText"/>
        <w:rPr/>
      </w:pPr>
      <w:r>
        <w:rPr>
          <w:rFonts w:ascii="Amiri" w:hAnsi="Amiri" w:eastAsia="Amiri" w:cs="Amiri"/>
          <w:color w:val="111111"/>
          <w:sz w:val="28"/>
          <w:sz w:val="28"/>
          <w:szCs w:val="28"/>
          <w:rtl w:val="true"/>
          <w:lang w:bidi="ar-SA"/>
        </w:rPr>
        <w:t>الراوى فى ضبطه، وكيف يمكن أن يستدل عليه السلام بآية لا سبيل للمخاطب على الحصول عليها ولو فرض و قوع التحريف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سپس خداوند نکوهش کرده آنان را که تعقل نمی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لَهُمُ اتَّبِعُوا ما أَنْزَلَ اللَّهُ قَالُوا بَلْ نَتَّبِعُ ما أَلْفَيْنا عَلَيْهِ آبَاءَنَا أَوَ لَوْ كَانَ آبَاؤُهُمْ لا يَعْقِلُونَ شَيْئاً وَ لَا يَهْتَدُون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ascii="IRNazanin" w:hAnsi="IRNazanin" w:eastAsia="IRNazanin"/>
          <w:color w:val="111111"/>
          <w:sz w:val="28"/>
          <w:sz w:val="28"/>
          <w:szCs w:val="28"/>
          <w:rtl w:val="true"/>
          <w:lang w:bidi="fa-IR"/>
        </w:rPr>
        <w:t xml:space="preserve"> 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سَأَلْتَهُمْ مَنْ خَلَقَ السَّمَاوَاتِ وَ الْأَرْضِ لَيَقُولُنَّ اللَّهُ قُلِ الْحَمْدُ لِلَّهِ بَلْ أَكْثَرُهُمْ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کثرت را نکوهش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تُطِعْ أَكْثَرَ مَن فِي الْأَرْضِ يُضِلُّوكَ عَنْ سَبيلِ اللَّه</w:t>
      </w:r>
      <w:r>
        <w:rPr>
          <w:rFonts w:ascii="IRNazanin" w:hAnsi="IRNazanin" w:eastAsia="IRNazanin"/>
          <w:color w:val="111111"/>
          <w:sz w:val="28"/>
          <w:sz w:val="28"/>
          <w:szCs w:val="28"/>
          <w:rtl w:val="true"/>
          <w:lang w:bidi="fa-IR"/>
        </w:rPr>
        <w:t xml:space="preserve">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 النَّاسِ لَا يَعْقِلُونَ و أَكْثَرَ هُمْ لا يَشْعُرُون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بیان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اكثر هم لا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آیه ای در قرآن ما </w:t>
      </w:r>
      <w:r>
        <w:rPr>
          <w:rStyle w:val="FootnoteAnchor"/>
          <w:rtl w:val="true"/>
        </w:rPr>
        <w:footnoteReference w:id="29"/>
      </w:r>
      <w:r>
        <w:rPr>
          <w:rFonts w:ascii="IRNazanin" w:hAnsi="IRNazanin" w:eastAsia="IRNazanin"/>
          <w:color w:val="111111"/>
          <w:sz w:val="28"/>
          <w:sz w:val="28"/>
          <w:szCs w:val="28"/>
          <w:rtl w:val="true"/>
          <w:lang w:bidi="fa-IR"/>
        </w:rPr>
        <w:t xml:space="preserve">نیست و این آیه در سوره لقمان و بدین صورت است </w:t>
      </w:r>
      <w:r>
        <w:rPr>
          <w:rFonts w:ascii="Amiri" w:hAnsi="Amiri" w:eastAsia="Amiri" w:cs="Amiri"/>
          <w:color w:val="111111"/>
          <w:sz w:val="28"/>
          <w:sz w:val="28"/>
          <w:szCs w:val="28"/>
          <w:rtl w:val="true"/>
          <w:lang w:bidi="ar-SA"/>
        </w:rPr>
        <w:t>بَلْ أَكْثَرُهُمْ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قرآن آنان بدان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این قرآن </w:t>
      </w:r>
      <w:r>
        <w:rPr>
          <w:rFonts w:ascii="Amiri" w:hAnsi="Amiri" w:eastAsia="Amiri" w:cs="Amiri"/>
          <w:color w:val="111111"/>
          <w:sz w:val="28"/>
          <w:sz w:val="28"/>
          <w:szCs w:val="28"/>
          <w:rtl w:val="true"/>
          <w:lang w:bidi="ar-SA"/>
        </w:rPr>
        <w:t>أَكْثَرُهُمْ لا يشعرون</w:t>
      </w:r>
      <w:r>
        <w:rPr>
          <w:rFonts w:ascii="IRNazanin" w:hAnsi="IRNazanin" w:eastAsia="IRNazanin"/>
          <w:color w:val="111111"/>
          <w:sz w:val="28"/>
          <w:sz w:val="28"/>
          <w:szCs w:val="28"/>
          <w:rtl w:val="true"/>
          <w:lang w:bidi="fa-IR"/>
        </w:rPr>
        <w:t xml:space="preserve">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این سخن کلام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آیه،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ذكر مضمون برخی آیه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فرمایش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بر قول به تحریف قرآن مبتنی است و ما در جای خود فساد این قول را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این اشتباه از خطای نسخه برداران، یا خطای راوی در ضبط حدیث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ممکن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با آیه ای استدلال کند که مخاطب هیچ دسترسی به آن ندارد گرچه فرضاً تحریف هم پذیرفته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باید گفت که این کلام علامه طباطبائی کاملاً درست است بویژه بخش اخیرش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فرضاً کسی به تحریف قرآن قائل باشد باز باید گفت این از آن قبیل نیست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قرآنی که مخاطب به آن دسترسی ندارد استدلال نمی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خود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برگشته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این سخن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آیه،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ذکر مضمون برخی آیه ها است</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8858_189573"/>
      <w:bookmarkStart w:id="39" w:name="pg18858_189573"/>
      <w:bookmarkEnd w:id="39"/>
    </w:p>
    <w:p>
      <w:pPr>
        <w:pStyle w:val="Heading2"/>
        <w:numPr>
          <w:ilvl w:val="1"/>
          <w:numId w:val="1"/>
        </w:numPr>
        <w:rPr/>
      </w:pPr>
      <w:bookmarkStart w:id="40" w:name="pg18858_189573"/>
      <w:bookmarkStart w:id="41" w:name="__RefHeading___Toc14544045_1280447820"/>
      <w:bookmarkStart w:id="42" w:name="_Toc11"/>
      <w:bookmarkEnd w:id="40"/>
      <w:bookmarkEnd w:id="41"/>
      <w:r>
        <w:rPr/>
        <w:t>5</w:t>
      </w:r>
      <w:r>
        <w:rPr>
          <w:rtl w:val="true"/>
        </w:rPr>
        <w:t xml:space="preserve">- </w:t>
      </w:r>
      <w:r>
        <w:rPr>
          <w:rtl w:val="true"/>
        </w:rPr>
        <w:t>ارتجاع به دین ها و آئین های منسوخ</w:t>
      </w:r>
      <w:bookmarkEnd w:id="42"/>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قِوَامُ الدِّينِ بِأَربَعَةِ بِعَالِم نَاطِقٍ مُسْتَعْمِل لَهُ وَ بِغَنِيٌّ لَا يَبْخَلُ بِفَضْلِهِ عَلَى أَهْلِ دِينِ اللَّهِ وَ بِفَقِيرِ لَا يَبِيعُ آخِرَتَهُ بِدُنْيَاهُ وَ بِجَاهِلِ لَا يَتَكَبَّرُ عَنْ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اكْتَتَمَ الْعَالِمُ عِلْمَهُ وَبَخِلَ الْغَنِيُّ وَبَاعَ الْفَقِيرُ آخِرَتَهُ بِدُنْيَاهُ وَ اسْتَكْبَرَ الْجَاهِلُ عَنْ طَلَبِ الْعِلْمِ، رَجَعَتِ الدُّنْيَا عَلَى تُرَائِهَا فَهْقَرَى وَلَا تَغُرَّنَّكُمْ كَثْرَةُ الْمَسَاجِدِ وَ أَجْسَادُ قَوْمٍ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أَمِيرَ الْمُؤْمِنِينَ كَيْفَ الْعَيْسَ فِي ذَلِكَ الزَّمَانِ فَقَالَ خَالِطُوهُمْ بِالْبَرَانِيَّةِ يَعْنِي فِى الظَّاهِرِ وَ خَالِفُوهُمْ فِي الْبَاطِنِ، لِلْمَرْءِ مَا اكْتَسَبَ وَ هُوَ مَعَ مَنْ أَحَبَّ وَ انتَظِرُوا مَعَ ذَلِكَ الْفَرَجَ مِنَ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رجعت الدنيا على تراثها، كذا فيما عندنا من النسخ و لعل المراد رجعت مع ما أورثه الناس من الأموال و النعم أى يسلب عن الناس نعمهم عقوبة على هذه الخصال و الأصوب على ورائها كما سيأتى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 رجوع الدنيا إلى تراثها رجوعها إلى الجاهلية الاولى التي تركتها أهل الجاهلية و قد نسخها الاسلام وبث العلم النافع </w:t>
      </w:r>
    </w:p>
    <w:p>
      <w:pPr>
        <w:pStyle w:val="BookText"/>
        <w:rPr/>
      </w:pPr>
      <w:r>
        <w:rPr>
          <w:rFonts w:ascii="Amiri" w:hAnsi="Amiri" w:eastAsia="Amiri" w:cs="Amiri"/>
          <w:color w:val="111111"/>
          <w:sz w:val="28"/>
          <w:sz w:val="28"/>
          <w:szCs w:val="28"/>
          <w:rtl w:val="true"/>
          <w:lang w:bidi="ar-SA"/>
        </w:rPr>
        <w:t>في الدنيا، ترك العلم و إفساد التربية الدينية يرجع الناس إلى تراثهم الاولى و هو الجهل و العمى و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دین بر چهار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بیانگر که علمش را به کار گیرد ثروتمندی که در خیر رسانی به اهل دین خست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که آخرتش را به دنیایش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جاهلی که از فراگیری علم تکبّر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که عالم علمش را کتمان کند و ثروتمند خست بورزد، و فقیر آخرتش را به دنیایش بفروشد و جاهل از آموختن تکبّر ورزد،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قهقرائی به تراث خود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جامعه را چنین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مسجدها و نمود پیکرهای مردمی که رفت و آمد </w:t>
      </w:r>
      <w:r>
        <w:rPr>
          <w:rStyle w:val="FootnoteAnchor"/>
          <w:rtl w:val="true"/>
        </w:rPr>
        <w:footnoteReference w:id="30"/>
      </w:r>
      <w:r>
        <w:rPr>
          <w:rFonts w:ascii="IRNazanin" w:hAnsi="IRNazanin" w:eastAsia="IRNazanin"/>
          <w:color w:val="111111"/>
          <w:sz w:val="28"/>
          <w:sz w:val="28"/>
          <w:szCs w:val="28"/>
          <w:rtl w:val="true"/>
          <w:lang w:bidi="fa-IR"/>
        </w:rPr>
        <w:t>زیاد دارند شما را به اشتباه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در چنان زمانی چگونه باید زیست؟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در ظاهر همزیست باشید و در باطن مخالفشان باشید برای انسان آن می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است، و انسان در کنار کسی است که دوستش دارد و در عین حال منتظر فرج از خداوند متعال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الدنيا على تراثها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نسخه هائی که در دست ما است به همین صورت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صورت شاید معنایش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همراه آن چه مردم از اموال و نعمت ها به ارث گذاشته اند بر می گردد یعنی نعمت ها از مردم سلب می شود تا عقوبتی باشد برای آن خصلت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لیکن در ضبط دیگر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31"/>
      </w:r>
      <w:r>
        <w:rPr>
          <w:rFonts w:ascii="IRNazanin" w:hAnsi="IRNazanin" w:eastAsia="IRNazanin"/>
          <w:color w:val="111111"/>
          <w:sz w:val="28"/>
          <w:sz w:val="28"/>
          <w:szCs w:val="28"/>
          <w:rtl w:val="true"/>
          <w:lang w:bidi="fa-IR"/>
        </w:rPr>
        <w:t>که صحیح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دنیا به تراثش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رجوعش بر جاهليت أولى </w:t>
      </w:r>
      <w:r>
        <w:rPr>
          <w:rStyle w:val="FootnoteAnchor"/>
          <w:rtl w:val="true"/>
        </w:rPr>
        <w:footnoteReference w:id="32"/>
      </w:r>
      <w:r>
        <w:rPr>
          <w:rFonts w:ascii="IRNazanin" w:hAnsi="IRNazanin" w:eastAsia="IRNazanin"/>
          <w:color w:val="111111"/>
          <w:sz w:val="28"/>
          <w:sz w:val="28"/>
          <w:szCs w:val="28"/>
          <w:rtl w:val="true"/>
          <w:lang w:bidi="fa-IR"/>
        </w:rPr>
        <w:t>است که ما ترک مردم جاهلیت است و اسلام آن را نسخ کرده و علم نافع را در دنیا منتشر کرده است و با ترک علم و افساد تربیت دینی، مردم به ارثیه پیشین شان بر می گردند که جهل، کوری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آن چه مرحوم طباطبائی فرموده درست است، حتی در متن حدیث نیز بر این معنی قراین و شواهدی هست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مساجد در جامعه فقیر و مسلوب از نعمت ها، مسجدها زیاد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مسجدها بل همه مؤسسات اجتماعی و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اصل مسلّم جامعه شناسی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کثرت رفت و آمد مردم به مسجدها و یا هر موسسۀ اجتماعی دیگر؛ مردم فقیر و مسلوب النّعمه، کمتر چنین رفت آمد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قوم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رفت و آمد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 هیکل های آراسته و مرتب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نه مردمان مسلوب از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مراد حدیث از ارتجاع مردم، ارتجاع علمی و فرهنگی است نه ارتجاع به فقر مالی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کلام هر دو علامه نکته ای هست که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هر دو بزرگوار به جامعه جاهلی عرب، توجه دارند؛ مجلسی به فقر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 طباطبائی به فقر علمی و </w:t>
      </w:r>
    </w:p>
    <w:p>
      <w:pPr>
        <w:pStyle w:val="BookText"/>
        <w:rPr/>
      </w:pPr>
      <w:r>
        <w:rPr>
          <w:rFonts w:ascii="IRNazanin" w:hAnsi="IRNazanin" w:eastAsia="IRNazanin"/>
          <w:color w:val="111111"/>
          <w:sz w:val="28"/>
          <w:sz w:val="28"/>
          <w:szCs w:val="28"/>
          <w:rtl w:val="true"/>
          <w:lang w:bidi="fa-IR"/>
        </w:rPr>
        <w:t>فرهنگی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و عطف ذهن در بیان مرحوم طباطبائی، فراز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متن حدیث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از مردمی به نام عرب یا عرب جاهلی و اسلام همه آئین ها و فرهنگ های پیشین را نسخ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ممکن است این فرمایش مرحوم طباطبائی بهانه ای به دست ارسطوئیان و صدرویان بدهد، لازم است با آنان گفتمانی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اسلام تنها تراث فرهنگی عرب جاهلی را نسخ کرده است؟ و فرهنگ یهودیت، مسیحیت هندوئی، و به ویژه بودائیت و به ویژه تر ارسطوئیات را نسخ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ارسطوئیسم و بودیسم که امروز صدرویان ما از مخلوط آن ،دو طوفانی به راه انداخته اند، توسط اسلام نسخ نشده اند؟</w:t>
      </w:r>
    </w:p>
    <w:p>
      <w:pPr>
        <w:pStyle w:val="BookText"/>
        <w:rPr/>
      </w:pPr>
      <w:r>
        <w:rPr>
          <w:rFonts w:ascii="IRNazanin" w:hAnsi="IRNazanin" w:eastAsia="IRNazanin"/>
          <w:color w:val="111111"/>
          <w:sz w:val="28"/>
          <w:sz w:val="28"/>
          <w:szCs w:val="28"/>
          <w:rtl w:val="true"/>
          <w:lang w:bidi="fa-IR"/>
        </w:rPr>
        <w:t xml:space="preserve">فکر و فرهنگ و دین بودائی چه مزیتی بر فکر و فرهنگ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آن تایید شود و این منسوخ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فرهنگ ارسطوئی چه مزیتی بر فکر و فرهنگ موسی دارد که اسلام را محترم و این را منسوخ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تورات محرف، خدا را می آورد و در تنگاتنگ آغوش یعقوب به کشتی مشغول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حدودی امکان تاویل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یهودیان و مسیحیان آن را تاویل می کنند آیا این بیش تر ضد توحید است یا پایه های رسمی و اصول اولیه ارسطوئیسم که رسماً خدا را موجب، بی اراده مصدر، خدائی که نمی توانست نیافریند عاجز از عدم آفرینش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کنند؟؟ توحید یهودیان در مقایسه با ارسطوئیان به حدی صحیح و سالم است که به هیچ وجه قابل قیاس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ارسطوئیسم منسوخ نیست، اولاً می بایست آئین ،موسی عیسی و پیامبر اسلام علیهم السلام، نمی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آمده اند می بایست مردم جهان را به ارسطوئیسم دعوت می کردند و در تکامل آن می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معنای نسخ و عدم نسخ، غیر از این است؟</w:t>
      </w:r>
    </w:p>
    <w:p>
      <w:pPr>
        <w:pStyle w:val="BookText"/>
        <w:rPr/>
      </w:pPr>
      <w:r>
        <w:rPr>
          <w:rFonts w:ascii="IRNazanin" w:hAnsi="IRNazanin" w:eastAsia="IRNazanin"/>
          <w:color w:val="111111"/>
          <w:sz w:val="28"/>
          <w:sz w:val="28"/>
          <w:szCs w:val="28"/>
          <w:rtl w:val="true"/>
          <w:lang w:bidi="fa-IR"/>
        </w:rPr>
        <w:t xml:space="preserve">قرآن،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آیا فکر و فرهنگش ناقص است تا به وسیله ارسطوئیات و بودائیات، تکمیل و ترمیم شود؟</w:t>
      </w:r>
    </w:p>
    <w:p>
      <w:pPr>
        <w:pStyle w:val="BookText"/>
        <w:rPr/>
      </w:pPr>
      <w:r>
        <w:rPr>
          <w:rFonts w:ascii="IRNazanin" w:hAnsi="IRNazanin" w:eastAsia="IRNazanin"/>
          <w:color w:val="111111"/>
          <w:sz w:val="28"/>
          <w:sz w:val="28"/>
          <w:szCs w:val="28"/>
          <w:rtl w:val="true"/>
          <w:lang w:bidi="fa-IR"/>
        </w:rPr>
        <w:t xml:space="preserve">قرآن که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کننده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اندر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نیازمند شرح و بیان به وسیله ارسطوئیات و بودائیات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جامعه امروزی خودمان و مراسمی که در مساجد برگزار می کنیم و با پیکرهای آراسته و مرتب و کاملاً مؤدبانه در برابر صاحب مراسم قرار می گیریم و اگر او متوجه نباشد هیکل و جسم مان را به او نشان می دهیم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نگاه به عرصه فکری و فرهنگی مان در آموزش ها در گفتمان ها، در محاورات علمی و معمولی بیندازیم که همه جا و در هر جریده و مطبوعهای رادیو و تلویزیون، اصول و فروع ارسطوئیات و بودائیات همه جا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حتی در مطبوعات و رادیو و تلویزیون بارها به صراحت نوشتند و گفتند شیطان مظهر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گزافه به هر معنی و با هر تاویل آیا با توحید قرآن و اسلام سازگار است؟ امروز هیچ چیزی بی صاحب تر و بی دفاع تر از قرآن و اسلام نیست؛ این چه علمی است؟ علم بر عليه علم، هدایت بر علیه ،هدایت اسلام بر علیه اسلام حتی قرآن بر علیه قرآن، توحید بر عليه توحید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اتفاقاً ارج نهادن و گرامی داشتن و دلسوز بودن به این اصول و حراست از این اصول، ایجاب می کند که انتقادات مذکور را داشته باشیم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سوم به حدیث مورد بحث دوباره حدیث را بخوانید و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زمانی غیر از زمان ما را در نظر دارد؛ به ویژه به آن جمله توجه کنید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باشیم چه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عینک و بینش مرحوم علامه طباطبائی نگاه کنید که در معنای این حدیث، ارتجاع مردم مسلمان را به ارتجاع فکری و فرهنگی تفسیر می کند، و تفسیر كاملاً درستی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ارسطوئیان فوراً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مطابق حدیث </w:t>
      </w:r>
      <w:r>
        <w:rPr>
          <w:rFonts w:ascii="Amiri" w:hAnsi="Amiri" w:eastAsia="Amiri" w:cs="Amiri"/>
          <w:color w:val="111111"/>
          <w:sz w:val="28"/>
          <w:sz w:val="28"/>
          <w:szCs w:val="28"/>
          <w:rtl w:val="true"/>
          <w:lang w:bidi="ar-SA"/>
        </w:rPr>
        <w:t>خُذُوا الْحِكْمَةَ وَلَوْ مِنَ الْمُشْرِكِينَ</w:t>
      </w:r>
      <w:r>
        <w:rPr>
          <w:rFonts w:ascii="IRNazanin" w:hAnsi="IRNazanin" w:eastAsia="IRNazanin"/>
          <w:color w:val="111111"/>
          <w:sz w:val="28"/>
          <w:sz w:val="28"/>
          <w:szCs w:val="28"/>
          <w:rtl w:val="true"/>
          <w:lang w:bidi="fa-IR"/>
        </w:rPr>
        <w:t xml:space="preserve"> عمل می کنیم در هر دین و در هر نحله منسوخ نیز مطالب و سخنان درست و صحیح هم هست که باید آن 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ندارند که مراد این حدیث از حکمت گزاره های گفتاری و رفتاری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نظام و سازمان اندیشه ای در هستی شناسی خدا شناسی انسان شناسی، جامعه 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مکتبی که پیروان خود را به مکتب دیگر ارجاع دهد در حقیقت خودش را نفی و ابطال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ارسطوئیان از اصلی ترین اصول یعنی توحید تا فرعی ترین فروع شناخت، پیرو ارسطو هستند لطفاً دوباره به حدیث مورد بحث به ویژه آخرین جمله آن توجه کنید که </w:t>
      </w:r>
      <w:r>
        <w:rPr>
          <w:rFonts w:ascii="Amiri" w:hAnsi="Amiri" w:eastAsia="Amiri" w:cs="Amiri"/>
          <w:color w:val="111111"/>
          <w:sz w:val="28"/>
          <w:sz w:val="28"/>
          <w:szCs w:val="28"/>
          <w:rtl w:val="true"/>
          <w:lang w:bidi="ar-SA"/>
        </w:rPr>
        <w:t>الْمَرْءِ مَا اكْتَسَبَ وَ هُوَ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 و تحصیل ارسطوئیات و باور به آن ها لازم گرفته مودت و محبت سران آن نحله را آن گاه به حدیث های زیر توجه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يَعْرِفُنَا وَ هُوَ مُسْتَمْسِكُ بِعُرْوَة غَيْرِنَا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ascii="IRNazanin" w:hAnsi="IRNazanin" w:eastAsia="IRNazanin"/>
          <w:color w:val="111111"/>
          <w:sz w:val="28"/>
          <w:sz w:val="28"/>
          <w:szCs w:val="28"/>
          <w:rtl w:val="true"/>
          <w:lang w:bidi="fa-IR"/>
        </w:rPr>
        <w:t>کسی که گمان می كند ما را می شناسد در حالی که به ریسمان دیگران چسبیده است،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خودش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 مَنْ زَعَمَ أَنَّهُ مِنْ شِيعَتِنَا وَ هُوَ مُتَمَسِّكُ بِعُرُوةِ غَيْرِنَا</w:t>
      </w:r>
      <w:r>
        <w:rPr>
          <w:rStyle w:val="FootnoteAnchor"/>
          <w:rtl w:val="true"/>
        </w:rPr>
        <w:footnoteReference w:id="36"/>
      </w:r>
      <w:r>
        <w:rPr>
          <w:rFonts w:ascii="IRNazanin" w:hAnsi="IRNazanin" w:eastAsia="IRNazanin"/>
          <w:color w:val="111111"/>
          <w:sz w:val="28"/>
          <w:sz w:val="28"/>
          <w:szCs w:val="28"/>
          <w:rtl w:val="true"/>
          <w:lang w:bidi="fa-IR"/>
        </w:rPr>
        <w:t>چنین شخصی که خود را شیعه می داند خود فریبی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صدرویان ما کمی به اندرون و وجدان خود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 اندیشه مان را از قرآن می گیریم و در مسائل فرعی از ارسطوئیات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 مَنْ زَعَمَ أَنَّهُ مَعَنَا وَ هُوَ مُتَعَلِّقٌ بِفُرُوعِ غَيْرِنَا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به ویژه وقتی که ارسطوئیات با بودائیات در هم آمیزد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بی تردید عرفان سرخ پوستان بهتر از این است زیرا توحیدشان نسبت به این مخلوط، سالم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عرفانی غیر از عرفان و معرفت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چرا عرفان سرخ پوستان را بر نمی گزینیم؟</w:t>
      </w:r>
    </w:p>
    <w:p>
      <w:pPr>
        <w:pStyle w:val="BookText"/>
        <w:rPr/>
      </w:pPr>
      <w:r>
        <w:rPr>
          <w:rFonts w:ascii="IRNazanin" w:hAnsi="IRNazanin" w:eastAsia="IRNazanin"/>
          <w:color w:val="111111"/>
          <w:sz w:val="28"/>
          <w:sz w:val="28"/>
          <w:szCs w:val="28"/>
          <w:rtl w:val="true"/>
          <w:lang w:bidi="fa-IR"/>
        </w:rPr>
        <w:t>و 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به اولین عامل قوام دین در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ناطق مستعمل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بیانگر که علمش را به کار گیرد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عالمی که انحرافات فکری و فرهنگی را می بیند و در مقابل آن ها علمش را به کار نمی گیرد، جایگاهش چیست؟ </w:t>
      </w:r>
    </w:p>
    <w:p>
      <w:pPr>
        <w:pStyle w:val="BookText"/>
        <w:rPr/>
      </w:pPr>
      <w:r>
        <w:rPr>
          <w:rFonts w:ascii="Amiri" w:hAnsi="Amiri" w:eastAsia="Amiri" w:cs="Amiri"/>
          <w:color w:val="111111"/>
          <w:sz w:val="28"/>
          <w:sz w:val="28"/>
          <w:szCs w:val="28"/>
          <w:rtl w:val="true"/>
          <w:lang w:bidi="ar-SA"/>
        </w:rPr>
        <w:t>و حديث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IRNazanin" w:hAnsi="IRNazanin" w:eastAsia="IRNazanin"/>
          <w:color w:val="111111"/>
          <w:sz w:val="28"/>
          <w:sz w:val="28"/>
          <w:szCs w:val="28"/>
          <w:rtl w:val="true"/>
          <w:lang w:bidi="fa-IR"/>
        </w:rPr>
        <w:t>وقتی که بدعت ها ظاهر شوند بر عالم واجب است که علمش را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نکند ایمان از او سلب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قدیم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صدوق و مفید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بدعت ها مقاومت عالمانه کرده اند اخیراً برخی ها بقول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حوصله دردسر ندارند، و در صدد رفاه دنیوی خود هستند به این وظیفه اساسی خود که عامل قوام دین است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طوفان ارتجاع به حدی شدید شده حتى شيطان مظهر خدا شده، افراد بر جان خود نیز بیمناک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عمل به این وظیفه بزرگ، بشدت خطرناک شده است و نیازمند از جان گذشتگی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در ضمیرشان خودشان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مواقعی که خطر به اصل و اصول دین می رسد جائی برای تقیه وجود ندارد و حکمت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بزرگ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وقتی که خطر اصل و اصول دین را هدف می گیرد باید از جان، مال، اولاد، خانواده، طفل صغیر شش ماهه نیز گذشت و از هیاهوی عوامانه برخی از اهل بحث و غوغای عوام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معنی تقیه آن طور که این برخی از علما معنی می کنند بود هیچ کدام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نمی شدند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 لَا قُوَّةَ إِلَّا بِاللَّهِ الْعَلِيِّ الْعَظِيمِ</w:t>
      </w:r>
      <w:bookmarkStart w:id="43" w:name="pg18858_189581"/>
    </w:p>
    <w:p>
      <w:pPr>
        <w:pStyle w:val="Heading2"/>
        <w:numPr>
          <w:ilvl w:val="1"/>
          <w:numId w:val="1"/>
        </w:numPr>
        <w:rPr/>
      </w:pPr>
      <w:bookmarkStart w:id="44" w:name="__RefHeading___Toc14544047_1280447820"/>
      <w:bookmarkStart w:id="45" w:name="_Toc12"/>
      <w:bookmarkEnd w:id="43"/>
      <w:bookmarkEnd w:id="44"/>
      <w:r>
        <w:rPr/>
        <w:t>6</w:t>
      </w:r>
      <w:r>
        <w:rPr>
          <w:rtl w:val="true"/>
        </w:rPr>
        <w:t xml:space="preserve">- </w:t>
      </w:r>
      <w:r>
        <w:rPr>
          <w:rtl w:val="true"/>
        </w:rPr>
        <w:t>صوت و اسم صوت</w:t>
      </w:r>
      <w:bookmarkEnd w:id="45"/>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در 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هر دو بزرگوار در صفحه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كُمَيْلِ بْنِ زِيَادٍ قَالَ خَرَجَ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فَأَخَذَ بِيَدِى وَ أَخْرَجَنِي إِلَى الْجَبَّانِ وَ جَلَسَ وَ جَلَسْتُ ثُمَّ رَفَعَ رَأْسَهُ إِلَى فَقَالَ يَا كُمَيْلُ احْفَظْ عَنِّى مَا أَقُولُ لَكَ النَّاسُ ثَلَانَةٌ عَالِمٌ رَبَّانِيٌّ وَ مُتَعَلِّمٌ عَلَى سَبِيلِ نَجَاةٍ وَ هَمَجٌ رَعَاعٌ أَتْبَاعُ كُلِّ نَاعِقِ يَمِيلُونَ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ريح لَمْ يَسْتَضِيئُوا بِنُورِ الْعِلْم وَ لَمْ يَلْجَنُوا إِلَى رُكْن وثيق يَا كُمَيْلُ الْعِلْمُ خَيْرٌ مِنَ الْمَالِ الْعِلْمُ يَحْرُسُكَ وَ أَنْتَ تَحْرُسُ الْمَالَ وَ الْمَالُ تَنْقُصُهُ النَّفَقَةُ وَالْعِلْمُ يَزْكُو عَلَى الْإِنْفَاقِ يَا كُمَيْلُ مَحَبَّةُ الْعَالِمِ دِينٌ يُدَانُ به يَكْسِبُهُ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في حَيَاتِه وَ جَمِيلَ الْأَحْدُونَة بَعْدَ وَفَاته فَمَنْفَعَةُ الْمَالِ تَزُولُ بزَوَالِهِ يَا كُمَيْلُ مَاتَ خَزَانُ الْأَمْوَالِ وَ هُمْ أَحْيَاءٌ وَ الْعُلَمَاءُ يَاقُونَ مَا بَقِيَ الدَّهْرُ أَعْيَانُهُمْ مَفْقُودَةٌ وَ أمْثَالُهُمْ فِى الْقُلُوبِ مَوْجُودَةٌ هَاهُ إِنَّ هَاهُنَا وَ أَشَارَ بِيَدِهِ إِلَى صَدْرِهِ لَعَلْماً لَوْ أَصَبْتُ لَهُ حَمَلَةً بَلَى أَصَبْتُ لَهُ لَقِناً غَيْرَ مَأْمُون يَسْتَعْمِلُ آلَةَ الدِّينِ في طَلَبِ الدُّنْيَا وَ يَسْتَظْهِرُ بِحُجَجِ اللَّهِ عَلَى خَلْقِهِ وَ بِنِعَمِهِ عَلَى عِبَادِهِ لِيَتَّخِذَهُ الضُّعَفَاءُ وَلِيجَةٌ مِنْ دُونِ وَلِيٍّ الْحَقِّ أوْ مُنْقاداً لحَمَلَة العلم لا بَصِيرَة لَهُ فِي أحْنَائِه يَفْدَحُ الشَّكُ فِي قَلْبِهِ بِأَوَّلِ عَارِض مِنْ شُبهة الا ا لَا ذَا وَ لَا ذَاكَ فَمَنْهُومٌ بِاللَّذَّاتِ سَلِسَ الْقِيَادِ لِلشَّهَوَاتِ أَوْ مُغْرَى بِالْجَمْعِ وَالادْخَارِ لَيْسَا مِنْ</w:t>
      </w:r>
    </w:p>
    <w:p>
      <w:pPr>
        <w:pStyle w:val="BookText"/>
        <w:rPr/>
      </w:pPr>
      <w:r>
        <w:rPr>
          <w:rFonts w:ascii="Amiri" w:hAnsi="Amiri" w:eastAsia="Amiri" w:cs="Amiri"/>
          <w:color w:val="111111"/>
          <w:sz w:val="28"/>
          <w:sz w:val="28"/>
          <w:szCs w:val="28"/>
          <w:rtl w:val="true"/>
          <w:lang w:bidi="ar-SA"/>
        </w:rPr>
        <w:t xml:space="preserve">رُعَاةِ الدِّينِ أَقْرَبُ شَبَهاً بِهِمَا الْأَنْعَامُ السَّائِمَةُ كَذَلِكَ يَمُوتُ الْعِلْمُ بِمَوْتِ حَامِلِيهِ اللَّهُمَّ بَلَى لَا تَخْلُو الْأَرْضُ مِنْ قَائِم بِحُجَّةِ ظَاهِرٍ أَوْ خَافِي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مَعْمُور لِئَلَّا تَبْطُلَ حُجَجُ اللَّهِ وَ بَيِّنَاتُهُ وَ كَمْ ذَا وَ أَيْنَ أُولَئِكَ الْأَقَلُّونَ عَدَداً الْأَعْظَمُونَ خَطَراً بهِمْ يَحْفَظُ اللَّهُ حُجَجَهُ حَتَّى يُودِعُوهَا نُظَرَاءَهُمْ وَ يَزْرَعُوهَا فِي قُلُوبِ أشبَاهِهِمْ هَجَمَ بِهِمُ الْعِلْمُ عَلَى حَقَائِقِ الْأُمُورِ فَبَاشَرُوا رُوحَ الْيَقين وَ اسْتَكَانُوا مَا اسْتَوْعَرَهُ الْمُتْرَفُونَ وَأَنسُوا بمَا اسْتَوْحَسَ مِنْهُ الْجَاهِلُونَ صَحِبُوا الدُّنْيَا بِأَبْدَانِ أَرْوَاحُهَا مُعَلَّقَةٌ بِالْمَحَلَّ الْأَعْلَى يَا كُمَيْلُ أُولَئِكَ خُلَفَاءُ اللَّهِ وَ الدُّعَاةُ إِلَى دِينِهِ هَايْ هَاى شوقاً إلى رؤيتهمْ وَ أَسْتَغْفِرُ الله لى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 نهج البلاغة آه آه و في سائرها في بعضهاهایهای و فى بعضها هاه هاه و على التقادير الغرض إظهار الشوق إليهم و التوجع على مفارقتهم و إن لم يرد بعضها في اللغة ففي العرف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عجيب قوله رحمه الله و كيف يتصور أن يكون هناك لفظ يفيد معنی بحسب العرف يستعمله مثله عليه السلام و هو أخطب العرب ثم لا تعرفه اللغة؟ و هل العرف الا المعروف من اللغة الذى يعرفه أهلها بحسب مرحلة الاستعمال؟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 سوی من بیرون آمد و دستم را گرفت و من را به سوی صحرا بیرون برد، نشست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سرش را به طرف من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حفظ کن از من آن چه را که برایت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متعلّمی که در راه نجات است، و سفلگانی عوام که به دنبال هر ندائی می روند و با هر بادی از جای شان به در می روند از نور علم روشنائی نمی گیرند، و در پناه پایه ای استوار قرار نمی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از مال است؛ علم از تو حراست می کند در حالی که تو از مال حراست کنی مال با مصرف کردن کاهش می یابد در حالی که علم به وسیله مصرف کردن شکوفا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عالم دینی است که انسان به آن متدین می شود، و در زندگانیش اطاعت خدا را کسب می کند و بعد از مرگش با پیشامد زیبا روبه رو می شود، پس علم منفعت است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زوالش زایل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اندوزان در حال حیاتشان مرده اند در حالی که دانشمندان تا روزگار هست باقی هستند پیکرهایشان از میان رفته اما شخصیتشان در دل ها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با دستش به سینه اش اشاره کرد ای کاش برای این علم حاملانی پیدا می کردم، بلی برایش هوشمند فراگیرنده یافتم اما غیر مأمون است که دین را به عنوان وسیله در طلب دنیا به کار می گیرد و در صدد بهره جوئی از حجت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خلق خدا است و در صدد بهره جوئی از نعمت های خدا بر علیه بندگانش است تا ضعفای مردم او را به جای ولی حق ولیجه </w:t>
      </w:r>
      <w:r>
        <w:rPr>
          <w:rStyle w:val="FootnoteAnchor"/>
          <w:rtl w:val="true"/>
        </w:rPr>
        <w:footnoteReference w:id="40"/>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علم یاد گیرنده یافتم اما به دلیل ضعف شخصیتش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اهل علم یافتم که بصیرتی در جوانب علم ندارد با اولین شبهه ای که رو به رو می شود شک در قلبش جای می گیرد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پس کسی که بر لذّات حرص و ولع دارد و به آسانی از شهوات پی روی می کند، یا کسی که برای جمع مال مجذوب شده، هیچ کدام از رعایت کنندگان دین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 داران دین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 های سائمه بیش از هر چیز به این دو کس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می میرد علم با مرگ حاملانش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بلی درست است که زمین خالی نمی شود از قائمی که حجت را اقامه کند قائم آنان ظاهر باشد و یا قائم مخفی غایب تا دلالت ها و بينات الهی باطل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هستند و کجا هستند که از نظر عدد اندک و از نظر شأن و نقش عظیم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آنان حفظ می کند خداوند دلالت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همتای خودشان به ودیعه دهند، و بکارند آن را در قلب های افراد مانند خودشان علم آنان را به حقایق امور وارد کرده است که با روح یقین هم آغوش شده اند و سهل گرفتند آن چه را که مال داران رفاه گرا سخت گرفتند آن چه برای مترفین مهم است در نظر اینان بی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گرفتند با آن چه که نادانان از آن وحشت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هائی در دنیا می باشند که روح های شان به محل اعلی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خلفای خداوند و دعوت کنندگان به دین خدا، های، های چه شوقی به دیدارشان دارم و از خداوند برای خودم و شما آمرزش می طلبم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های،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 منابع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 </w:t>
      </w:r>
    </w:p>
    <w:p>
      <w:pPr>
        <w:pStyle w:val="BookText"/>
        <w:rPr/>
      </w:pP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هر تقدیر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شوق نسبت به آنان و اظهار درد از دوری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از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 هاه های های در متون لغت نیامده است اما در عرف شایع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عجایب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است و چگونه ممکن است در این میان لفظی باشد و به حسب عرف معنائی داشته باشد، و شخصی مثل على عليه السلام که سخنورترین عرب است آن را به کار ببرد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با آن آشنا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است که در نظر اهل لغت به حسب جایگاه استعمال شناخته شده باشد؟</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صوتی که از دهان انسان صادر شود یا موضوع است یا غیر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است که برای یک معنی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سه نوع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عین اسم فعل، مصدر، اسم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و اهل لغت، فقط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مسؤلیت دارند که معانی آن ها را بیان کنند، نه برای اصوات غیر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اصوات گوناگون و فراوان از دهان انسان می آید که با وضع رابطه ای ندارند اما دلالت دارند دلالت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دلالت سرفه بر مشکلی که در سینه یا گلو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شرحی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یک ضربه ای به پهلوی کسی بزنید ممکن است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او بیاید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 به زیدی نقل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پرویز با مشت به پهلوی کامبیز زد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بیا معنای این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متون لغت پیدا کن همچنین است اصوات غیر موضوع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موارد درد جسمی و درد روحی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اصوات مختلف و متفاوت از درون می آید که حاکی از درد درونی روحی هستند و هیچ کدام در لغت یافت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نه اسم هستند و نه فعل و نه حرف صوت محض هستند که تحت هیچ وضع لغوی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واضع لغت و عرف و اهل لغت همهٔ این اصوات گوناگون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خواه به صورت آه باشد و خواه به صورت هاهه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هاه هاه آخ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آی، هی، ای، وش 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گونه صوتی که با نفس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آه است، این آه صوت نیست اسم صوت است و لذا در لغت معنی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کمیل مجبور نیست هاه هاه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اسم آن، که آه است بیاورد او می تواند همان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 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بیاورد که در لغت یافت نمی شود و در عرف چنین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آوردن خود صوت به جای اسم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و شایع است و نیز کمیل می تواند اسم صوت یعنی آه را بیاورد همان طور که در برخی متون آن ظبط شده و در برخی دیگر این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توجهی فرموده است زیرا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موضوعه از آن جمله اسم صوت بحث نمی کند، در خود صوت بحث می کند</w:t>
      </w:r>
      <w:r>
        <w:rPr>
          <w:rFonts w:eastAsia="IRNazanin" w:cs="IRNazanin"/>
          <w:color w:val="111111"/>
          <w:sz w:val="28"/>
          <w:szCs w:val="28"/>
          <w:rtl w:val="true"/>
          <w:lang w:bidi="fa-IR"/>
        </w:rPr>
        <w:t xml:space="preserve">. </w:t>
      </w:r>
      <w:bookmarkStart w:id="46" w:name="pg18858_189587"/>
    </w:p>
    <w:p>
      <w:pPr>
        <w:pStyle w:val="Heading2"/>
        <w:numPr>
          <w:ilvl w:val="1"/>
          <w:numId w:val="1"/>
        </w:numPr>
        <w:rPr/>
      </w:pPr>
      <w:bookmarkStart w:id="47" w:name="__RefHeading___Toc14544049_1280447820"/>
      <w:bookmarkStart w:id="48" w:name="_Toc13"/>
      <w:bookmarkEnd w:id="46"/>
      <w:bookmarkEnd w:id="47"/>
      <w:r>
        <w:rPr/>
        <w:t>7</w:t>
      </w:r>
      <w:r>
        <w:rPr>
          <w:rtl w:val="true"/>
        </w:rPr>
        <w:t xml:space="preserve">- </w:t>
      </w:r>
      <w:r>
        <w:rPr>
          <w:rtl w:val="true"/>
        </w:rPr>
        <w:t>طلب علم نحو یا طلب راه؟؟</w:t>
      </w:r>
      <w:bookmarkEnd w:id="48"/>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مَنِ انْهَمَكَ فِي طَلَبِ النَّحْوِ سُلِبَ الْخُشُوعَ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کلام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الظاهر أن المراد علم النحو و لا ينافي تجدد هذا العلم و الاسم لعلمه ع بما سيتجدد و يحتمل أن يكون المراد التوجه إلى القواعد النحوية حال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النحو في اللغة الطريق و الجهة و القصد و شيء منها لا يناسب المقام إلا بتكلف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کلام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بالنحو هو الطريق لوصح الخبر و المراد به الاشتغال بالعلم عن العمل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پیش از ترجمه حدیث لازم است ترجمه کلام هر دو بزرگوار را ببینیم به دلیلی که خواهیم دید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علم نحو است و این احتمال منافاتی با جدید بودن علم نحو و نام آن ندارد چون آن حضرت می دانست که در زمان های بعد علمی بنام نحو پدیدار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احتمال دارد مراد این باشد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قواعد نحوی در حال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در لغت به معنی ،طریق جهت و قصد است</w:t>
      </w:r>
    </w:p>
    <w:p>
      <w:pPr>
        <w:pStyle w:val="BookText"/>
        <w:rPr/>
      </w:pPr>
      <w:r>
        <w:rPr>
          <w:rFonts w:ascii="IRNazanin" w:hAnsi="IRNazanin" w:eastAsia="IRNazanin"/>
          <w:color w:val="111111"/>
          <w:sz w:val="28"/>
          <w:sz w:val="28"/>
          <w:szCs w:val="28"/>
          <w:rtl w:val="true"/>
          <w:lang w:bidi="fa-IR"/>
        </w:rPr>
        <w:t xml:space="preserve">و هیچ کدام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مناسبتی با مقام ندارد مگر با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پذیرفته شود، ظاهر این است که مراد از نحو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 علم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حدیث مطابق سه احتمال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سختگیرانه داشته باشد، فروتنی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علم معروف است اشخاصی که بیش تر به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ادبیات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 گاهی به نوعی خود بینی و تکبّر نفسانی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شوخی آمیز، شاید قرینه ای برای تأیید این ترجمه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و سختگیرانه به قواعد نحو داشته باشد، خشوع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اند کسی که در مجلس عزا نشسته است، اگر به چگونگی و صحت و سقم گفته های مداح یا روضه خوان، توجه کند، از گریستن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رفتن جدیت دقیق داشته باشد فروتنی را از دست می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همۀ این احتمالات خالی از تکلّف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معنی اخیر، اولاً خشوع معمولاً در عبادات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نحو را به معنی طریق و راه بگیریم اساساً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ماند زیرا طلب النحو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پیدا کردن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رفتن و این تکلّف بزرگی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حدیث مطابق نظر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طلب علم، بدون عمل جدیت به خرج دهد خشوع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بزرگوار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هر دو سخنشان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اند، نه در مقام ابراز نظر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معنی مورد نظر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یک تکلّف رایج و دو تكلّف مطلق، همراه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تقدیر است که 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مقدر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التقدير اولى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حديث كلمه طلب مقدم بر کلمه نحو است و تقدیر چنین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طريق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 طلب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مطلوب طلب، علم است نه طریق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لازم گرفته که یک تقدیر و تاخیر و جا به جائی درباره دو لفظ مذکور،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حدیث بدین صورت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انهمك في نحو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تقدير لفظ علم چنین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انهمك في نحو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مورد نظر مرحوم طباطبائی به 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متن حدیث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تقدیر، وجود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الف و لام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 توان گفت من انهمک فی النحو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الطريق طلب العلم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 سخن هر دو این است که حدیث خالی از اشکال و ،ضعف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سندش به شدت ضعیف است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8858_189591"/>
      <w:bookmarkStart w:id="50" w:name="pg18858_189591"/>
      <w:bookmarkEnd w:id="50"/>
    </w:p>
    <w:p>
      <w:pPr>
        <w:pStyle w:val="Heading2"/>
        <w:numPr>
          <w:ilvl w:val="1"/>
          <w:numId w:val="1"/>
        </w:numPr>
        <w:rPr/>
      </w:pPr>
      <w:bookmarkStart w:id="51" w:name="pg18858_189591"/>
      <w:bookmarkStart w:id="52" w:name="__RefHeading___Toc14544051_1280447820"/>
      <w:bookmarkStart w:id="53" w:name="_Toc14"/>
      <w:bookmarkEnd w:id="51"/>
      <w:bookmarkEnd w:id="52"/>
      <w:r>
        <w:rPr/>
        <w:t>8</w:t>
      </w:r>
      <w:r>
        <w:rPr>
          <w:rtl w:val="true"/>
        </w:rPr>
        <w:t xml:space="preserve">- </w:t>
      </w:r>
      <w:r>
        <w:rPr>
          <w:rtl w:val="true"/>
        </w:rPr>
        <w:t>تنزیه و تشبیه</w:t>
      </w:r>
      <w:bookmarkEnd w:id="53"/>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مُقَاتِلُ بْنُ سُلَيْمَانَ وَجَدْتُ فِى الْإِنْجِيلِ أَنَّ اللَّهَ تَعَالَى قَالَ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عَظْمِ الْعُلَمَاءَ وَ اعْرِفْ فَضْلَهُمْ فَإِنِّى فَضَّلْتُهُمْ عَلَى جَمِيعِ خَلْقِي إِلَّا النَّبِيِّينَ وَ الْمُرْسَلِينَ كَفَضْلِ الشَّمْسِ عَلَى الْكَوَاكِبِ وَكَفَضْلِ الْآخِرَةِ عَلَى الدُّنْيَا وَكَفَضْلِي عَلَى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سخن ندارد و نقد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اساساً سخن کسی بنام مقاتل بن سلیمان، حدیث نیست و نباید در ردیف حدیث ها شماره گذاری می شد ظاهراً یک اشتباه چاپی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باورهای شخصیت ها و نحله های زیادی را در بحار آورده، لیکن آن ها را حدیث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الجملة و إن أمكن توجيه ها بتكلف لكنها مماتوهن الرواية اشد الوهن فان ظاهر معنى التشبيه لا يرجع إلى محصل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شخصی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یافتم که خداوند به عیسی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را بزرگ دار و برتری آنان را بشناس زیرا من </w:t>
      </w:r>
    </w:p>
    <w:p>
      <w:pPr>
        <w:pStyle w:val="BookText"/>
        <w:rPr/>
      </w:pPr>
      <w:r>
        <w:rPr>
          <w:rFonts w:ascii="IRNazanin" w:hAnsi="IRNazanin" w:eastAsia="IRNazanin"/>
          <w:color w:val="111111"/>
          <w:sz w:val="28"/>
          <w:sz w:val="28"/>
          <w:szCs w:val="28"/>
          <w:rtl w:val="true"/>
          <w:lang w:bidi="fa-IR"/>
        </w:rPr>
        <w:t>آنان را به جمیع آفریده هایم برتری داده ام مگر انبیاء و مرسلین، مانند برتری خورشید بر کوکب ها و مانند برتری آخرت بر دنیا و مانند برتری خودم به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فرمایش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اخیر مانند برتری خودم بر هر چیز گرچه می توان آن را با تکلّف توجیه کرد، لیکن از چیزهائی است که خود روایت را شدیداً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ظاهرش معنی تشبیه را در بر دارد که با تکلف و توجیه نیز به جائی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است اگر از این سخن کوتاه علامه بهره کافی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برتری علما بر اشخاص دیگر به برتری خداوند بر اشیاء دیگر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این تشبیه را دلیل وهن روایت می داند زیرا خداوند </w:t>
      </w:r>
      <w:r>
        <w:rPr>
          <w:rFonts w:ascii="Amiri" w:hAnsi="Amiri" w:eastAsia="Amiri" w:cs="Amiri"/>
          <w:color w:val="111111"/>
          <w:sz w:val="28"/>
          <w:sz w:val="28"/>
          <w:szCs w:val="28"/>
          <w:rtl w:val="true"/>
          <w:lang w:bidi="ar-SA"/>
        </w:rPr>
        <w:t>وَ لَمْ يَكُنْ لَهُ كُفُواً أَحَد</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خدا را به چیزی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بوجه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موحد نیست و توحیدش نادرست و او خدا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تر این که در این روایت فقط برتری خداوند، مورد تشبیه قرار گرفته نه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 را نمی پذیرد بل که این جمله واحد را دلیل وهن حدیث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خداوند از هر موجود هم در ذات و هم در صفات ضرورت دارد و تشبیه نقیض تنزیه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این جمله کوچک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تكلف و توجیه به جائی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افضل من كلّ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چیز برتری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خداوند با اشیاء دیگر در مقام مقایسه قرار گرفته و به برتری خداوند اذعان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مقایسه بدون ،تشبیه امکان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مردی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از 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امام فرمود در این صورت خدا را محدود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من ان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است از این که قابل وصف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پای مقایسه به میان می آید بزرگی باری تعالی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کوچکی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 و کمیت بر خالق جهان راه ندارد، مقایسه میان خالق و مخلوق هر دو را مشمول کم می کند و هر چیزی که مشمول کم شود،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مقایسه، صفتی که مورد مقایسه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بزرگی و 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طرف مقایسه یک سنخ واحد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صفات باری تعالی عین ذاتش است و صفات مخلوقات غیر از ذاتشان است پس در این جمله مذکور، تشبیه صفات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هر موصوف غیر از صفت است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موصوف، مرکب از خودش و صفتش می شود و هر مرکبی محدود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مقایسه دو چیز برای این است که صفات یک چیز از چیز دیگر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صفت هستند، و هر صفتی دلیل ترکیب موصوف خود است و هر مرکب از اجزاء تشکیل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جزء، جزء نمی شود مگر محدود باشد پس هر موصوفی محدود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اول نهج البلاغه می می فرماید خداوند به هیچ وصفی موصوف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این حدیث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اوصافی که برای خدا اثبات می کنیم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خداوند عالم است یعنی به ساحت متعال او جهل راه ندارد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خداوند قادر است، یعنی به ساحت مقدس او عجز راه ندارد و 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علما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خداوند نسبت به دیگر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اگر مقایسه را در این مورد دوم با تکلف و مسامحه توجیه کنیم در مورد اول هیچ توجیهی به جائی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قرآن تعبیراتی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من كل شيء، الله افضل من كل شيء، أقدر من كلّ شيئ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متعال با هیچ چیز دیگر مقایسه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خَيْرٌ أَمَّا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سزاوار است یا آن چه شریک قرار می دهند؟؟</w:t>
      </w:r>
    </w:p>
    <w:p>
      <w:pPr>
        <w:pStyle w:val="BookText"/>
        <w:rPr/>
      </w:pPr>
      <w:r>
        <w:rPr>
          <w:rFonts w:ascii="IRNazanin" w:hAnsi="IRNazanin" w:eastAsia="IRNazanin"/>
          <w:color w:val="111111"/>
          <w:sz w:val="28"/>
          <w:sz w:val="28"/>
          <w:szCs w:val="28"/>
          <w:rtl w:val="true"/>
          <w:lang w:bidi="fa-IR"/>
        </w:rPr>
        <w:t xml:space="preserve">در چند آیه بعدی باز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ذات خداوند متعال با بت ها مقایسه شده و نه مقایسه صفاتی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و بندگی خداوند سزاوار است یا بت ها؟؟ پرستش خداوند بهتر است یا پرستش بت ها؟؟ پرستش خداوند، حق است یا پرستش بت ها؟؟ دو نوع پرستش با همدیگر مقایسه می شوند که هر دو فعل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روی سکّه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الوهیت و معبودیت سزاوار خداوند است یا سزاوار بت ها؟؟ که سلب مقام الوهیت و معبودیت از بت ها است نه مقایسه دو مقام یا دو صفت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 الدین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حساسیتی که علامه در این کلامش نسبت به تشبیه نشان می دهد نظر او را دربارهٔ افرادی مانند محی الدین که نه تنها به تشبیه </w:t>
      </w:r>
    </w:p>
    <w:p>
      <w:pPr>
        <w:pStyle w:val="BookText"/>
        <w:rPr/>
      </w:pPr>
      <w:r>
        <w:rPr>
          <w:rFonts w:ascii="IRNazanin" w:hAnsi="IRNazanin" w:eastAsia="IRNazanin"/>
          <w:color w:val="111111"/>
          <w:sz w:val="28"/>
          <w:sz w:val="28"/>
          <w:szCs w:val="28"/>
          <w:rtl w:val="true"/>
          <w:lang w:bidi="fa-IR"/>
        </w:rPr>
        <w:t>معتقد هستند بل باور به تشبیه را واجب و ضروری می دانند،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همین بیانش، هم خدا شناسی محی الدین را رد می کند و هم خدائی که در نظر اوست را نمی پذیرد و در نتیجه دین محی الدین را مردود می داند تا چه رسد به فروعات باورهای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نوحی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فصوص با تاکید و اصرار می گوید اگر خدا را تنزیه کنید و تشبیه نکنید خدا را نشناخته اید، تنزیه و تشبیه باید همیشه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والمنزه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این موضوع را در جلد دوم 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جوانی با عنوان رئیس دفتر آثار علامه طباطبائی، در تلویزیون،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بشدت محی الدین را رد می کرد هیچ خوشش از او نمی آمد روزی در حضورش گفته شد که آن چه محی الدین درباره شیعه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شیعیان را در شکل خوک و خرس دیده است از باب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و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توضیح داده ام که محی الدين مسیحی اسپانیائی و جاسوس جاده صافکن جنگ های اندلس، جنگ های صلیبی و حملهٔ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با بافته هائی بنام عرفان اساس و ریشه اسلام را تحریف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شاگرد علامه که امروز خود را در حوزه جانشین او می داند، هنوز هم در درس تفسیرش مبانی محی الدین را ترویج می 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 الدین در مقام استدلال بر این که باید خدا را تشبیه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چیز را از همدیگر تفکیک کنید هر دو محدود می شوند مثلاً اگر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درخت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را به درخت نبودن و درخت را به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محدود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اگر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محدود کرده اید و این درست نیست پس باید بگوئید همه چیز خدا است در حالی که این قاعده درباره مخلوقات که موجودات زمانمند و مکانمند هستند درست است اما درباره خداوند متعال، قضیه </w:t>
      </w:r>
    </w:p>
    <w:p>
      <w:pPr>
        <w:pStyle w:val="BookText"/>
        <w:rPr/>
      </w:pPr>
      <w:r>
        <w:rPr>
          <w:rFonts w:ascii="IRNazanin" w:hAnsi="IRNazanin" w:eastAsia="IRNazanin"/>
          <w:color w:val="111111"/>
          <w:sz w:val="28"/>
          <w:sz w:val="28"/>
          <w:szCs w:val="28"/>
          <w:rtl w:val="true"/>
          <w:lang w:bidi="fa-IR"/>
        </w:rPr>
        <w:t>برعکس است اگر این قاعده درباره خدا جاری شود خدا مکانمند و زمانمند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 الله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محی الدین مصداق مغالطه است؛ برای فرار از حد و محدودیت، باید همه حدّها و محدودها را خدا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در همان کتاب زمانی برخی ها به محض شنیدن نام محی الدین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را تأیید کرده و نباید سخنی دربارهٔ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دادم که اینان مراد امام را به خوبی دریافت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پنج پرسش ایمیلی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توحید و خدا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کلام امام را آورده ام که با بیان محکم و شدید محی الدین را رد کرده است </w:t>
      </w:r>
      <w:r>
        <w:rPr>
          <w:rStyle w:val="FootnoteAnchor"/>
          <w:rtl w:val="true"/>
        </w:rPr>
        <w:footnoteReference w:id="45"/>
      </w:r>
      <w:r>
        <w:rPr>
          <w:rFonts w:ascii="IRNazanin" w:hAnsi="IRNazanin" w:eastAsia="IRNazanin"/>
          <w:color w:val="111111"/>
          <w:sz w:val="28"/>
          <w:sz w:val="28"/>
          <w:szCs w:val="28"/>
          <w:rtl w:val="true"/>
          <w:lang w:bidi="fa-IR"/>
        </w:rPr>
        <w:t>بیان کاملاً نصّ و روشن که به هیچ وجه قابل تأویل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علامه طباطبائی شاگرد علامه به جای این که راه علامه را برود، همین راه محی الدین را می رود؛ در یکی از آثار چاپ شده اش می گوید خداوند در همه جا هست، هیچ جائی نیست مگر خداوند در آن جا هست پس مجالی برای غیر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حضرت توجه ندارد که ابتدا خدا را مکانمند کند سپس نتیجه می گیرد که خداوند همه جا و حتی درون هر ذرّه و خود هر ذره را اشغال کرده و جائی برای دیگر اشیاء نیست، پس هر چه هست همه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ندارد که خداوند مکانمند نیست او خالق مکان است در همه جا هست و هیچ جائی را نیز اشغال نمی کند تا جائی برای اشیاء دیگر نماند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رادیو معارف، </w:t>
      </w:r>
      <w:r>
        <w:rPr>
          <w:rFonts w:eastAsia="IRNazanin" w:cs="IRNazanin"/>
          <w:color w:val="111111"/>
          <w:sz w:val="28"/>
          <w:szCs w:val="28"/>
          <w:lang w:bidi="fa-IR"/>
        </w:rPr>
        <w:t>1388/9/4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زیر را چنین معنی کردک </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ابْن مَحْبُوبِ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قَالَ رَجُلٌ عِنْدَهُ اللَّهُ أَكْبَرُ فَقَالَ اللَّهُ أَكْبَرُ مِنْ أَيِّ شَيْءٍ فَقَالَ مِنْ كُلِّ شَيْءٍ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 فَقَالَ الرَّجُلُ كَيْفَ أَقُولُ قَالَ قُلْ اللَّهُ أَكْبَرُ مِنْ أَنْ يُوصف</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مردی در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چه چیزی بزرگ تر است؟ گفت از هر چیز امام فرمود با این سخن خدا را محدود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از این که قابل توصیف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می فرمود وقتی که شما خدا را در یک طرف و اشیاء را در یک طرف دیگر قرار می دهید و می گوئید این از آن بزرگ تر است خدا را محدود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همان سخن محى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توجه ندارد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تحدیدی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تشبیه که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اخیر روایت پیشین آن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برای خداوند صفتی را اثبات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موصوف، مرکب است و هر مرکب مخلوق اجزاء خود است و هر جزء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جزء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هم مخلوق و هم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جناب استاد توجه نفرموده و حکم می کند که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یک طرف و مخلوقات را در طرف دیگر نگذارید چون در این صورت خدا محدود می شود به همان طرفی که در نظر دارید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چرا ایشان همیشه مسائل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قبیل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صدرویات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همین حدیث ها، استنباط می کنیم،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شصت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محترم با این بیان به نظر خودش به چند پرسش اساسی، جواب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وانهاده و به ارسطوئیات و بودائیات می پردازید؟ می گوید ما آئینمان را از این گونه حدیث ها به دست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هیچ حدیث صحیحی برای آن همه باورهای اصولی و فرعی شان ندارند، هر چه به عنوان حدیث می آورند همگی یا جعل محض است و یا با تكلّف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تحریف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معنی میکنند بهترین و قوی ترین حدیث که حضرت استاد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محتوا و پیام آن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در کافی، است که در 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همین حدیث را نیز دریافت 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یکی دو حدیث این همه اصول دین و مسائل مربوط به آن را بر طبق ارسطوئیات و یونانیات، وارونه تنظیم می کنید؟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بتوانیم از یک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جلد مطلب درباره استصحاب در بیاوریم پس می توانیم از یکی دو حدیث این همه اصول عقاید و مسائل مربوطه را در بیاوریم و بگوئیم همه چیز خداست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حضرات حتی یک حدیث نصّ و سالم برای این همه مسائل اصولی و دامنه گسترده آن ها ندارند در سرتاسر اسفار بگردید چند حدیث به کار رفته؟ و در آن میان چه تعداد از آن ها صحيح است یا سالم و بی عیب است؟ یا نیازمند هزار تکلّف در تاویل نیست؟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اساس قوت و صحت و کاربرد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است که اگر بر فرض حدیث هم نبود، باز پایه و اساس زندگی هر انسان است حتی پایه و اساس کلاغ ها هم هست تا چه رسد به انسان عاقل اگر کلاغ از لانه خودش برای طعمه به جای دور رود هنگام برگشت اگر در بقاء و عدم بقای لانه اش شک کند، استصحاب می کند که لانه سرجای خود هست و به طرف آن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استصحاب در امور زندگی بشر یک امر مسلّم و مورد عمل همه عقلای جهان در طول تاریخ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این اصل مسلّم را در تشریعیات نیز حاکم کرده است و سزاوار است به وسعت زندگی عینی عقلا در شریعت نیز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خواسته است که این همه به علم اصول فقه، گسترش بدهیم؟ امام خمینی قدس سره که خود یک فقیه فحل اصولی است در کتاب رسائل خودش، می فرماید علم اصول به عنوان یک علم هدف نیست ابزار است و نباید بیش از حد گسترش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استصحاب هزاران جلد کتاب هم نوشته باشیم باز فقط درباره یک قاعده واحد است در کنار آن همه قواعد اصول فقه و قواعد فقهیه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حضرات آورده اند یک دین گسترده است با همهٔ اصول دینش و مسائل مربوطه به آن حتی جزئیات زندگی در منزل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امور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استصحاب با هیچ آیه ای از قرآن و با هزاران حدیث دیگر، هیچ تناقض و تضادی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حضرات با سرتاسر قرآن و همۀ احادیث در تضاد هستند بل در تناقض</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چه کسی در این جهان یافت می شود که نداند همه چیز حضرات، ارسطوئیات و بودائیات است؟ مگر این واقعیت بزرگ قابل انکار است؟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8858_189601"/>
      <w:bookmarkStart w:id="55" w:name="pg18858_189601"/>
      <w:bookmarkEnd w:id="55"/>
    </w:p>
    <w:p>
      <w:pPr>
        <w:pStyle w:val="Heading2"/>
        <w:numPr>
          <w:ilvl w:val="1"/>
          <w:numId w:val="1"/>
        </w:numPr>
        <w:rPr/>
      </w:pPr>
      <w:bookmarkStart w:id="56" w:name="pg18858_189601"/>
      <w:bookmarkStart w:id="57" w:name="__RefHeading___Toc14544053_1280447820"/>
      <w:bookmarkStart w:id="58" w:name="_Toc15"/>
      <w:bookmarkEnd w:id="56"/>
      <w:bookmarkEnd w:id="57"/>
      <w:r>
        <w:rPr/>
        <w:t>9</w:t>
      </w:r>
      <w:r>
        <w:rPr>
          <w:rtl w:val="true"/>
        </w:rPr>
        <w:t xml:space="preserve">- </w:t>
      </w:r>
      <w:r>
        <w:rPr>
          <w:rtl w:val="true"/>
        </w:rPr>
        <w:t>بازهم بحث در مجردات</w:t>
      </w:r>
      <w:bookmarkEnd w:id="58"/>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إن النفس لمّا كان مجرّدا يعرف بالتفكر في أمر نفسه ربه تعالى و تجرده و قد عرفت 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مجرد است شخص با تفکر در نفس خودش، خدایش و نیز مجرد بودن خدایش را می شناسد و پیش تر اشکال این سخن را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فرمود از اخبار برنمی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الى ما تقدّم منه ان ظاهر الاخبار عدم كون النفس مجردة والحق ان الكتاب و السنة يدلان على التجرد من غير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اصطلاح التجرد و المادية ونحو ذلك فمن الامور المحدثه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بر آن چه پیش تر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اخبار، عدم مجرد بودن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این است که کتاب و سنت بر تجرد دلالت دارند، بدون شبهه ای و اما اصطلاح تجرد و مادیت و امثال شان از امور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بزرگوار مخاطب را به آن چه پیش تر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در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طباطبائی در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اند بنده نیز به شرحی که در همان جا آورده ام، ارجاع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طباطبائی در این سخنش مطلبی را افزوده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تجرد و مادیت بعداً پیدایش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پاسخی است به مجلسی که می گوید از ظاهر اخبار چیزی به دست نمی آید که دلالت کند بر وجود مجردی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چون اصطلاح تجرد بعدها پیدا شده، بنابراین در این باره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نشده تا در ظاهر حدیث ها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به آن مرحوم اشکال کند که چرا اصطلاحی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ایجاد کرده اند؟ پاسخ می شنود که اصطلاحات فراوانی حتی در فقه نیز داریم که در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علما آن ها را از قرآن و احادیث استنباط و استخراج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پاسخ کاملاً حق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ماده هیولا صورت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ماده دارد و نه هیولا و نه صورت و مجرد از اینها است از همان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که ارسطو در حال مشی و مشایانه بحث می کرد بودند و اگر این مباحثات از مبانی اندیشه ارسطو، حذف شود مکتب او هیچ و صفر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وجود ارسطو و مباحثاتش همگی افسانه ای است که بعداً ساخته شده اما کسی چنین سخنی را نمی پذیرد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لفظ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لفظی که به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تخاطبات و محاورات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شان نیامده، این است آنان همگی به حدی ارسطوئیات را باطل می </w:t>
      </w:r>
    </w:p>
    <w:p>
      <w:pPr>
        <w:pStyle w:val="BookText"/>
        <w:rPr/>
      </w:pPr>
      <w:r>
        <w:rPr>
          <w:rFonts w:ascii="IRNazanin" w:hAnsi="IRNazanin" w:eastAsia="IRNazanin"/>
          <w:color w:val="111111"/>
          <w:sz w:val="28"/>
          <w:sz w:val="28"/>
          <w:szCs w:val="28"/>
          <w:rtl w:val="true"/>
          <w:lang w:bidi="fa-IR"/>
        </w:rPr>
        <w:t>دانستند، چنین اصطلاحات را مسلّم البطلان و مفروغ عنه، می دانستند و آن را قابل بحث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هشام بن حکم برای روشن شدن دیگران کتابی در رد ارسطوئیات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بر تجرد دلالت دارند بدون شبهه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متعال، کاملاً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دربارهٔ موجودات غیر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w:t>
      </w:r>
    </w:p>
    <w:p>
      <w:pPr>
        <w:pStyle w:val="BookText"/>
        <w:rPr/>
      </w:pPr>
      <w:r>
        <w:rPr>
          <w:rFonts w:ascii="IRNazanin" w:hAnsi="IRNazanin" w:eastAsia="IRNazanin"/>
          <w:color w:val="111111"/>
          <w:sz w:val="28"/>
          <w:sz w:val="28"/>
          <w:szCs w:val="28"/>
          <w:rtl w:val="true"/>
          <w:lang w:bidi="fa-IR"/>
        </w:rPr>
        <w:t xml:space="preserve">آیه یا یک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نصّ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 به موجود مجرد غیر از خدا، دلالت کند، اعم از دلالت ظاهری و دلالت باطنی و اعم از دلالت مطابقی و تضمنی و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برداشت هائی که دقیقاً مصداق تحریف قرآن و حدیث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روشن شد که ارسطوئیان پیشین، واقعیت نور، عکس در آینه، زمان، مکان را نمی دانستند و لذا سخن از مجردات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ببرکت علم فیزیک واقعیت همه این ها روشن شده و از مسلّمات اولیه گشته است که غیر از خدا همه چیز زمانمند و مکانمند است و زمان و مکان عین ماده هستند و محال است که چیزی مجرد از ماده باشد غیر از خداوند متعال و این ارسطوئیان و صدرویان امروزی ما هستند که همچنان به این باورهای باطل اصرار می ورزند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8858_189605"/>
      <w:bookmarkStart w:id="60" w:name="pg18858_189605"/>
      <w:bookmarkEnd w:id="60"/>
    </w:p>
    <w:p>
      <w:pPr>
        <w:pStyle w:val="Heading2"/>
        <w:numPr>
          <w:ilvl w:val="1"/>
          <w:numId w:val="1"/>
        </w:numPr>
        <w:rPr/>
      </w:pPr>
      <w:bookmarkStart w:id="61" w:name="pg18858_189605"/>
      <w:bookmarkStart w:id="62" w:name="__RefHeading___Toc14544055_1280447820"/>
      <w:bookmarkStart w:id="63" w:name="_Toc16"/>
      <w:bookmarkEnd w:id="61"/>
      <w:bookmarkEnd w:id="62"/>
      <w:r>
        <w:rPr/>
        <w:t>10</w:t>
      </w:r>
      <w:r>
        <w:rPr>
          <w:rtl w:val="true"/>
        </w:rPr>
        <w:t xml:space="preserve">- </w:t>
      </w:r>
      <w:r>
        <w:rPr>
          <w:rtl w:val="true"/>
        </w:rPr>
        <w:t xml:space="preserve">چگونگی </w:t>
      </w:r>
      <w:r>
        <w:rPr>
          <w:rtl w:val="true"/>
        </w:rPr>
        <w:t>«</w:t>
      </w:r>
      <w:r>
        <w:rPr>
          <w:rtl w:val="true"/>
        </w:rPr>
        <w:t>زمان</w:t>
      </w:r>
      <w:r>
        <w:rPr>
          <w:rtl w:val="true"/>
        </w:rPr>
        <w:t xml:space="preserve">» </w:t>
      </w:r>
      <w:r>
        <w:rPr>
          <w:rtl w:val="true"/>
        </w:rPr>
        <w:t>در عالم برزخ</w:t>
      </w:r>
      <w:bookmarkEnd w:id="63"/>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يَقُولُ كَانَ فِى خُطْبَةِ أَبِي ذَرِّ رَحْمَةُ اللَّهِ عَلَيْهِ يَا مُبْتَغى العلم لَا يَسْعَلكَ أهْل وَ مَالَ عَنْ نَفْسِكَ أَنتَ يَوْمَ تُفَارِفُهُمْ كَضَيْفَ بثَّ فِيهِمْ ثُمَّ غَدَوْتَ الْعِلْمِ عَنْهُمْ إِلَى غَيْرِهِمْ الدُّنْيَا وَ الْآخِرَةُ كَمَنْزِلِ تَحَوَّلْتَ مِنْهُ إِلَى غَيْرِهِ وَ مَا بَيْنَ الْمَوْتِ وَ الْبَعْثِ إِنَّا كَنَوْمَةٍ نِمْتَهَا ثُمَّ اسْتَيْقَظَتَ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مُبْتَغِيَ الْعِلْمِ إِنَّ قَلْباً لَيْسَ فِيهِ شَيْءٌ مِنَ الْعِلْمِ كَالْبَيْتِ الْخَرِبِ لَا عَامِرَ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بقوله ما بين الموت و البعث أنه مع قطع النظر عن نعيم القبر و عذابه فهو سريع الانقضاء و ينتهى الأمر إلى العذاب أو النعيم بغير حساب و إلا فعذاب القبر و نعيمه متصلان بالدنيا فهذا كلام على التنزل أو يكون هذا بالنظر لا إلى الملهو عنهم جميع الخلق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هذامنه رحمه الله عجيب فان كون الموت نوماً والبعث كالانتباه عن النوم، ليس مقصورا بكلام أبي ذر رحمه الله، والاخبار مستفيضة بذلک على ماسيأتي في ابواب البرزخ و سؤال القبر و غیر ذلک، بل المراد ان نسبة الموت و البرزخ </w:t>
      </w:r>
    </w:p>
    <w:p>
      <w:pPr>
        <w:pStyle w:val="BookText"/>
        <w:rPr/>
      </w:pPr>
      <w:r>
        <w:rPr>
          <w:rFonts w:ascii="Amiri" w:hAnsi="Amiri" w:eastAsia="Amiri" w:cs="Amiri"/>
          <w:color w:val="111111"/>
          <w:sz w:val="28"/>
          <w:sz w:val="28"/>
          <w:szCs w:val="28"/>
          <w:rtl w:val="true"/>
          <w:lang w:bidi="ar-SA"/>
        </w:rPr>
        <w:t>إلى البعث كنسبة النوم إلى الانتباه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منه قوله ثانيا أو يكون هذا بالنظر إلى الملهو عنهم لا جميع الخلق، فان ترك بعض الاموات ملهواً عنه مما يستحيل عقلا و نقلا، و ما يشعر به من الروايات مؤوّل او مطروح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صدد علم اندوزی و دانشجو هستی اهل و عیال و مال، تو را از نفس خودت باز ندارد تو روزی که از آن ها جدا می شوی مانند مهمانی هستی که با آنان شب را به سربردی سپس صبحگاهان از میانشان خارج شده و به سوی دیگران رفته ای دنیا و آخرت مانند منزلی است که از یکی به دیگری جا به جا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فاصله ای میان مرگ و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مانند خوابکی که خوابیدی سپس بیدار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طالب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در آن چیزی از علم نباشد مانند خانه ویران است که تعمیر کننده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مرگ و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با صرف نظر از نعیم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خورداری فرد نیکوکار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صرف نظر از عذاب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 شدن فرد بدکار در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مدت برزخ سریع الانقضاء است و ماجرا منتهی می شود به عذاب دربارۀ بدکاران و به نعیم بدون حساب درباره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 برداشت از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تنزل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پیام آن همه حدیث که کم و کیف عذاب در برزخ یا بر خورداری در آن، با آن گستردگی هستند، تنزل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بگوئیم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عذاب و ثواب در برزخ دربارهٔ افرادی است که متروک می شوند نه همه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خواب است و بر خاستن به محشر مانند بیدار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سخن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نیست و حدیث ها در این باره مستفیض هستند همان طور که در ابواب برزخ و سؤال قبر و غیره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مراد این است که نسبت موت و برزخ، با بعث به محشر نسبت خواب است با بیدار شدن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تر از این گفتار دوم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بگوئیم که این دربارهٔ افرادی است که متروک می شوند نه همه مردم زیرا ترک بعضی اموات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محالات عقلی و نقلی است و آن چه برخی روایات به این معنی اشعار دارند، یا باید تأویل شوند و یا مردود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ارواح کسانی که از صدها هزار سال پیش تا به امروز مرده اند در عالم برزخ به سر می برند و صدها هزار بل میلیون ها سال مانده است که محشر و قیامت بر پا شود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 آیه های متعدد و حدیث هائی داریم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مرگ هر آدمی با روز محشر و قیامت خیلی اندک خواهد بود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كَمْ لَبِثْتُمْ فِى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يَوْماً أَوْ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يَدْعُوكُمْ فَتَسْتَجِيبُونَ بِحَمْدِهِ وَ تَظُنُّونَ إِنْ لَبِثْتُمْ إِلَّا قَلِيلاً</w:t>
      </w:r>
    </w:p>
    <w:p>
      <w:pPr>
        <w:pStyle w:val="BookText"/>
        <w:rPr/>
      </w:pPr>
      <w:r>
        <w:rPr>
          <w:rFonts w:ascii="Amiri" w:hAnsi="Amiri" w:eastAsia="Amiri" w:cs="Amiri"/>
          <w:color w:val="111111"/>
          <w:sz w:val="28"/>
          <w:sz w:val="28"/>
          <w:szCs w:val="28"/>
          <w:rtl w:val="true"/>
          <w:lang w:bidi="ar-SA"/>
        </w:rPr>
        <w:t>و حدیث معروف که می فرماید ﴿إِذَا مَاتَ ابْنُ آدَم فقامت قیامته</w:t>
      </w:r>
      <w:r>
        <w:rPr>
          <w:rFonts w:ascii="IRNazanin" w:hAnsi="IRNazanin" w:eastAsia="IRNazanin"/>
          <w:color w:val="111111"/>
          <w:sz w:val="28"/>
          <w:sz w:val="28"/>
          <w:szCs w:val="28"/>
          <w:rtl w:val="true"/>
          <w:lang w:bidi="fa-IR"/>
        </w:rPr>
        <w:t>، و حدیث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که چرا گذشت زمان در برزخ برای ارواح، خیلی سریع است که بستگی به چیستی روح و چیستی زمان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جانب دیگر حدیث های فراوان داریم که افراد در عالم برزخ به حسب اعمال شان در دنیا ثواب و عذاب گسترده دارند که در یک روز یا بخشی از روز دنیوی ما نمی 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زمان در برزخ برای ارواح سریع الانقضاء است ثواب و عذاب نیز به همان سرعت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تشبیه مرگ و بعث به خوابیدن و بیدار شدن، تنها سریع الانقضاء بودن زمان برزخ است و گستردگی ثواب و عذاب را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عذاب قبر و نعیم قبر به دنیا متصل هستند نه به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برزخ بخشی از دنیا محسوب می شود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عذاب گسترده که درباره عالم برزخ است بر اساس زمان دنیوی است که سریع الانقضاء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فرض صرف نظر از ثواب و عذاب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سخن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در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ثواب و عذاب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الانقضاء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عالم برزخ با توجه به گستردگی ثواب و عذاب در برزخ، خیلی طولانی و از سنخ زمان دنیوی است و اساساً هر چه در پیش از بعث و محشر، است به عالم دنیا مربوط است پس زمانش نیز باید دنیوی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حدیث در مقام فرض، صرف نظر، و تنزل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چون اخبار در تشبیه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تا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خوابیدن و بیدار شدن مستفیض و متعدد هستند، نمی توان همه آن ها را به تنزل و صرف </w:t>
      </w:r>
    </w:p>
    <w:p>
      <w:pPr>
        <w:pStyle w:val="BookText"/>
        <w:rPr/>
      </w:pPr>
      <w:r>
        <w:rPr>
          <w:rFonts w:ascii="IRNazanin" w:hAnsi="IRNazanin" w:eastAsia="IRNazanin"/>
          <w:color w:val="111111"/>
          <w:sz w:val="28"/>
          <w:sz w:val="28"/>
          <w:szCs w:val="28"/>
          <w:rtl w:val="true"/>
          <w:lang w:bidi="fa-IR"/>
        </w:rPr>
        <w:t>نظر،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مجلسی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عالم برزخ از هر جهت سریع است و همه آن ثواب و عذاب های گسترده نیز در همان زمان بس سریع،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با علامه طباطبائی است شرح علمی این مسئله را به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معاد شناسی عرضه داشته ام، ارجاع می دهم در این جا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مثال می آورم شخصی یک ساعت خوابیده بود در آن یک ساعت رؤیائی دیده بود و آن را نوشته بود که تعبیر عینی آن به درازای هشت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فقط یک مثال است تا امکان ثواب و عذاب گسترده را در زمانی اندک نسبت زمان دنیوی ما را نشان دهد والا ثواب و عذاب ،برزخی واقعیت است نه 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دربارهٔ زمان در عرصه دانش فیزیک بحث اصیل و شیرینی دارد که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بخش دوم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به تنزل حمل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ثواب و عذاب گسترده درباره افرادی است که متروک می مانند، نه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که مورد نظر حدیث است اکثریت یا بخشی از مردم است که از نظر ثواب و عذاب نیز زمان برای شان سریع است و آن اخبار که خبر از ثواب و عذاب گسترده می دهند دربارهٔ بخشی از مردم سخن می گویند بخشی که متروک می مانند و زمان طولانی بر آنان می گذرد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نیز رد می کند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آیات و احادیث باب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و همان طور که نمونه اش را مشاهده کردیم زمان عالم برزخ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زمان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خیلی کوتاه معرفی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استدلال مرحوم طباطبائی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گذاشتن بعضی اموات عقلاً و نقلاً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تامل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مطلب اول می فرمود که سخن مجلسی محال است عقلاً، کاملاً به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ندارد زمان یک عالم سریع الانقضاء باشد اما ثواب و عذاب در آن بسی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مجلسی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مقام تنزل است تا این اشکال عقلی متوجه سخنش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این مطلب دوم هیچ وجهی برای محال عقلی نیست؛ اگر فرض شود که بعث با نوعی تدریج خواهد بود و عده ای به دلیل چگونگی عمل شان زودتر به محشر می روند و عده ای دیگر به دلیل چگونگی عملشان خیلی دیرتر به محشر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فرض، فرض محال است یا فرض ممکن؟؟</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حدیث هائی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دارند، را تأویل نکنیم، با کدام دلیل نقلی یا اصلی از اصول به اصطلاح نقلی دین، سازگار نمی شود؟</w:t>
      </w:r>
    </w:p>
    <w:p>
      <w:pPr>
        <w:pStyle w:val="BookText"/>
        <w:rPr/>
      </w:pPr>
      <w:r>
        <w:rPr>
          <w:rFonts w:ascii="IRNazanin" w:hAnsi="IRNazanin" w:eastAsia="IRNazanin"/>
          <w:color w:val="111111"/>
          <w:sz w:val="28"/>
          <w:sz w:val="28"/>
          <w:szCs w:val="28"/>
          <w:rtl w:val="true"/>
          <w:lang w:bidi="fa-IR"/>
        </w:rPr>
        <w:t xml:space="preserve">خواهیم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 که از بیانش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طباطبائی از نقل، آیه یا فلان حدیث معین نیست، مرادش اصول مسلّم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چرائی استدلال این چنینی در این نکته است که او به مراد مجلسی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نکرده است؛ این کلمه کاربرد متعدد دارد که در برخی از آن ها عنصر منفی هست که با علم و عدل خدا سازگار نیست و محال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یا امری از امور که کسی به دلیل اشتغال به لهو و لعب، آن را فراموش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یا امری که کسی به دلیل اشتغال به کار عاقلانه دیگر، آن را فراموش کند، یا از آن غافل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یا امری که کسی به دلیل اهمیت یک چیز دیگر یا امر دیگر، به طور دانسته آن را متروک گذارد زیرا نمی تواند هر دو را همزمان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هر فرد عاقل دیگر، چنین تعبیری را درباره کار خداوند، نکرده و نمی کند و درست است هر کس چنین تعبیری را بکند سخنش هم محال عقلی است و هم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كلمه مذکور معنی و کاربرد چهارم هم دارد که مورد نظر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اساساً گمان هم نمی کرده که کسی سخنش را به معانی مذکور معنی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ملهوعنه چیز یا امری که متروک گذاشته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گذاشته شده تا زمان معين يا الى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لهياً و لهباناً عن الشّیي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ذكره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نشان می دهد در معنای اول غفلت است اما در معنای دوم غفلت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اقرب الموارد این نکته را مراعات نکرده است همان طور که درباره هر واژهای سبکش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صیغه آمر،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 لَهُ كما يلهي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به كما يصنع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همان رفتار کن که با تو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کن همان طور که او تو را ترک کرده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برخی از افراد دقیق نگر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کنند که این صیغه امر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باب لهی و یائی است برای روشن شدن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 یلهی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به همین خاطر اقرب الموارد در ابتدای بحث </w:t>
      </w:r>
    </w:p>
    <w:p>
      <w:pPr>
        <w:pStyle w:val="BookText"/>
        <w:rPr/>
      </w:pPr>
      <w:r>
        <w:rPr>
          <w:rFonts w:ascii="IRNazanin" w:hAnsi="IRNazanin" w:eastAsia="IRNazanin"/>
          <w:color w:val="111111"/>
          <w:sz w:val="28"/>
          <w:sz w:val="28"/>
          <w:szCs w:val="28"/>
          <w:rtl w:val="true"/>
          <w:lang w:bidi="fa-IR"/>
        </w:rPr>
        <w:t xml:space="preserve">از این واژه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اشتباهی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یلهی همان يلهو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صیغه امر در عبارت فوق از شخصی خواسته می شود که عمداً شخص دیگر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بعث و حضور مردم در محشر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باشیم یا نه؟؟ بسته به این است که مراد از تدریج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تدریج این است که همگان در یک آن و لحظه در محضر حاضر نشوند و با نوعی تدریج زنده شده و به محشر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جسمانی معتقد هستیم، نه به معاد مثالی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جسمانی عالم زمانمند است و زمان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گفته شود که عالم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زمانمند و با تدریج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تدریج این باشد که گروهی یا بخشی از مردم به دلیل چگونگی اعمال شان زمان مدیدی در برزخ متروک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محکمی از قرآن و حدیث برای این گونه تدریج نداریم مگر اشعارهائی که مرحوم طباطبائی به آن ها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گونه اخبار، تأویل یا مردود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دو نظر علامه طباطبائی درباره اصل هر دو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بر اساس استدلالی که فرموده 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و یا مردود دانستن اخبار مشعر مذکور،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دلیلی که ایشان فرموده اند زیرا وقتی که ملهو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معنی کنیم، نه محال عقلی است و نه محال از نظر کتاب و سنت</w:t>
      </w:r>
      <w:r>
        <w:rPr>
          <w:rFonts w:eastAsia="IRNazanin" w:cs="IRNazanin"/>
          <w:color w:val="111111"/>
          <w:sz w:val="28"/>
          <w:szCs w:val="28"/>
          <w:rtl w:val="true"/>
          <w:lang w:bidi="fa-IR"/>
        </w:rPr>
        <w:t xml:space="preserve">. </w:t>
      </w:r>
      <w:bookmarkStart w:id="64" w:name="pg18858_189613"/>
    </w:p>
    <w:p>
      <w:pPr>
        <w:pStyle w:val="Heading2"/>
        <w:numPr>
          <w:ilvl w:val="1"/>
          <w:numId w:val="1"/>
        </w:numPr>
        <w:rPr/>
      </w:pPr>
      <w:bookmarkStart w:id="65" w:name="__RefHeading___Toc14544057_1280447820"/>
      <w:bookmarkStart w:id="66" w:name="_Toc17"/>
      <w:bookmarkEnd w:id="64"/>
      <w:bookmarkEnd w:id="65"/>
      <w:r>
        <w:rPr/>
        <w:t>11</w:t>
      </w:r>
      <w:r>
        <w:rPr>
          <w:rtl w:val="true"/>
        </w:rPr>
        <w:t xml:space="preserve">- </w:t>
      </w:r>
      <w:r>
        <w:rPr>
          <w:rtl w:val="true"/>
        </w:rPr>
        <w:t>درباره حدیث ثقلين</w:t>
      </w:r>
      <w:bookmarkEnd w:id="6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إنّهما لن يفترقا يدلّ على أن لفظ القرآن و معناه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که هم لفظ قرآن و هم معنای ،قرآن در نزد آنان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الاستفاده منه رحمه الله انتصار للاخبار الدالة على تحريف الكتاب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يفترقا، إنما يدل على أن المعارف القرآنية مع بحقائقها عند أهل البيت عليهم السلام و لا نظرفيه إلى التفرقة بين لفظ القرآن و معناه و عدمها كما هو ظاهر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این بهره برداری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از حدیث ثقلین، برای تقویت آن اخبار است که دلالت دارند بر تحریف قرآن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قرآنی با حقایقشان در نزد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هیچوجه بر تفرقه میان لفظ قرآن و معنایش و عدم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مطلب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با این که آیا تحریفی در قرآن رخ داده یا نداده،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مقام بیان این است که حقایق معارف قرآن در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ارتباطی با تحریف و عدم تحریف قرآن ندارد بل که توجهش به عرصه گسترده اختلاف قرائات است که افراد غیر مسئول تحت عنوان قراء سبعه يا قُراء عشره برای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در حدی که گاهی برخی از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قرائت آنان به عنوان حجت، رفتار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در آن وقت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را فرمود و مکرر فرموده است، نه سخن از اختلافات قرائتی در میان بود و نه چیزی به نام تحریف یا عدم تحریف قرآن و فرمایش آن حضرت تنها به حقایق معارف قرآن معطوف بود، و فرمایش</w:t>
      </w:r>
    </w:p>
    <w:p>
      <w:pPr>
        <w:pStyle w:val="BookText"/>
        <w:rPr/>
      </w:pPr>
      <w:r>
        <w:rPr>
          <w:rFonts w:ascii="IRNazanin" w:hAnsi="IRNazanin" w:eastAsia="IRNazanin"/>
          <w:color w:val="111111"/>
          <w:sz w:val="28"/>
          <w:sz w:val="28"/>
          <w:szCs w:val="28"/>
          <w:rtl w:val="true"/>
          <w:lang w:bidi="fa-IR"/>
        </w:rPr>
        <w:t>علامه طباطبائی در این موضوع کاملاً درست است زیرا حدیث با دلالت مطابقی و دلالت تضمنی بر غیر از حقایق ،معارف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التزامى چه طور؟</w:t>
      </w:r>
    </w:p>
    <w:p>
      <w:pPr>
        <w:pStyle w:val="BookText"/>
        <w:rPr/>
      </w:pPr>
      <w:r>
        <w:rPr>
          <w:rFonts w:ascii="IRNazanin" w:hAnsi="IRNazanin" w:eastAsia="IRNazanin"/>
          <w:color w:val="111111"/>
          <w:sz w:val="28"/>
          <w:sz w:val="28"/>
          <w:szCs w:val="28"/>
          <w:rtl w:val="true"/>
          <w:lang w:bidi="fa-IR"/>
        </w:rPr>
        <w:t>بی تردید حدیث، دلالت التزامی دارد بر این که الفاظ قرآن نیز در نزد آن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دلالت تضمنی دارد و بل دلالت کاملاً مطابقی هم دارد می فرماید آنان با قرآن هستند و قرآن با آنان است لفظاً و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علامه طباطبائی دربارۀ تحریف و عدم تحریف درست است و نمی توان از حدیث ثقلین برای تقویت اخبار دال بر ،تحریف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قرائات ،باشد حق با مجلسی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بالا می توان گفت مراد مجلسی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یکی از دو موضوع حق با مرحوم طباطبائی است و در موضوع دیگر حق با مرحوم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کاملاً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قرائات وجود نداشت، اما به شهادت احادیث سنی و شیعه مردم هم برای معانی برخی از آیات و معانی الفاظ آن ها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کردند و می پرسیدند و هم دربارۀ خود الفاظ، و آن حضرت در هر دو مورد مرجع مردم بود و به همین دلیل اختلاف در قرائت و در معنی به وجود نمی آمد آن حضرت برای این که همین روال پس از او نیز ادامه یابد نه در اصل معانی اختلاف حاصل شود و نه در الفاظ، به وسیله حدیث ثقلین همان مرجعیت خود را به اهل بیتش می دهد تا مردم در هر دو مورد به آنان مراجعه کنند تا نه اختلاف در اصول معانی و معارف پیش آید و نه در قرائت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متاسفانه به منشور حديث ثقلين عمل نشد و در هر دو عرصه، اختلاف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لفظ و معنی همیشه ملازم همدیگر هستند گرچه در موارد زیادی بدون اختلاف در قرائت در برداشت معانی و معارف، اختلاف پیش می آمد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کنار گذاشتن الفاظ از پیام حدیث ثقلین، درست نیست</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8858_189617"/>
      <w:bookmarkStart w:id="68" w:name="pg18858_189617"/>
      <w:bookmarkEnd w:id="68"/>
    </w:p>
    <w:p>
      <w:pPr>
        <w:pStyle w:val="Heading2"/>
        <w:numPr>
          <w:ilvl w:val="1"/>
          <w:numId w:val="1"/>
        </w:numPr>
        <w:rPr/>
      </w:pPr>
      <w:bookmarkStart w:id="69" w:name="pg18858_189617"/>
      <w:bookmarkStart w:id="70" w:name="__RefHeading___Toc14544059_1280447820"/>
      <w:bookmarkStart w:id="71" w:name="_Toc18"/>
      <w:bookmarkEnd w:id="69"/>
      <w:bookmarkEnd w:id="70"/>
      <w:r>
        <w:rPr/>
        <w:t>12</w:t>
      </w:r>
      <w:r>
        <w:rPr>
          <w:rtl w:val="true"/>
        </w:rPr>
        <w:t xml:space="preserve">- </w:t>
      </w:r>
      <w:r>
        <w:rPr>
          <w:rtl w:val="true"/>
        </w:rPr>
        <w:t>مراء</w:t>
      </w:r>
      <w:r>
        <w:rPr>
          <w:rtl w:val="true"/>
        </w:rPr>
        <w:t xml:space="preserve">: </w:t>
      </w:r>
      <w:r>
        <w:rPr>
          <w:rtl w:val="true"/>
        </w:rPr>
        <w:t>معیار برای مناظرهٔ علمی مشروع و نا مشروع</w:t>
      </w:r>
      <w:bookmarkEnd w:id="71"/>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رَجُلًا قَالَ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اجْلِسْ حَتَّى نَتَنَاظَرَ فِي الدِّينِ فَقَالَ يَا هَذَا أَنَا بَصِيرٌ بِدِينِي مَكْشُوفٌ عَلَى هُدَايَ فَإِنْ كُنْتَ جَاهِلًا بِدِينِكَ فَاذْهَبْ وَاطْلُبُهُ مَا لى وَالْمُمَارَاة وَ إِنَّ الشَّيْطَانَ لَيُوَسْوِسُ لِلرَّجُلِ وَ يُنَاجِيهِ وَيَقُولُ نَاظِرِ النَّاسَ فِي الدِّينِ كَيْلا يَظُنُّوا بِكَ الْعَجْزَ وَ الْجَهْلَ ثُمَّ الْمَرَاءُ لَا يَخْلُو مِنْ أربعة أوْجُهِ إِمَّا أَنْ تَتَمَارَى أَنْتَ وَ صَاحِبُكَ فِيمَا تَعْلَمَانِ فَقَدْ تَرَكْتُمَا بِذَلكَ النَّصِيحَةَ وَ طَلَبْتُمَا الْفَضيحَةَ وَ أَضَعْتُمَا ذَلَكَ الْعِلْمَ أَوْ تَجْهَدَانِهِ فَأَظْهَرْتُمَا جَهْلًا وَخَاصَمْتُمَا جَهْلًا أَوْ تَعْلَمُهُ أَنْتَ فَظَلَمْتَ صَاحِبَكَ بِطَلَبكَ عَشْرَتَهُ أَوْ يَعْلَمُهُ صَاحِبُكَ فَتَرَكْتَ حُرْمَتَهُ وَلَمْ تُنْزِلْهُ مَنْزِلَتَهُ وَ هَذَا كُلُّهُ مُحَالٌ فَمَنْ أَنْصَفَ وَ قَبْلَ الْحَقَّ وَ تَرَكَ الْمُمَارَاةَ فَقَدْ أَوْتَقَ إِيمَانَهُ وَ أَحْسَنَ صُحْبَةٌ دِينِهِ وَ صَانَ عَقْلَهُ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المراء الى آخر ما نقل ليس من الرواية كما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درباره دین مناظره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این ای جناب من به دین خودم بصیر هستم، راه هدایتم برایم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 دینت جاهل هستی، برو یاد بگیر من را با 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برتری 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شیطان برای شخص وسوسه کرده و نجوی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مناظره کن تا گمان نکنند تو عاجز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مناظره برتری جویانه از یکی از چهار صورت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و طرف مقابل تو در موضوعی مراء می کنید که هر دو آن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صدد خیر خواهی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فضاحت همدیگر هستید و علم را نابود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به آن موضوع نادان هستید در این صورت آن چه ابراز می دارید جهل است و مخاصمه جاهلانه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آن را می دانی در این صورت بر طرف مقابل ستم می کنی که در صدد لغزش او هستی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طرف مقابل آن را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آن را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احترام او را حفظ نکرده و منزلت او را نگه نداشته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منصف باشد حق را بپذیرد، ممارات را ترک کند، ایمانش را مستحکم کرده و دین داری خودش را زیبا کرده و عقلش را حفظ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سخنی ندارد و علامه طباطبائی درباره خود حدیث نظر می 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از روایت نیست، چنان که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حدیث بخش مورد نظر مرحوم طباطبائی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پاراگراف مشخص آوردم تا منظور آن مرحوم مشخص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ایشان کاملاً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جمله اخیر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ظاهر همان طور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دلیلی بر این تفکیک وجود ندارد گویا ایشان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را فرموده است چون هیچکدام از صورتهای چهارگانه محال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لفظ محال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معنی کرده اند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ضمة 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نفرموده اند که این لفظ با کسره میم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و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صورت های چهارگانه مذکور، همراه با مکر و 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معنی درست کلمه، پیام حکیمانه سخن روشن می شود و نشان می دهد که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این که در همین بخش از حدیث است که معیار مناظره مشروع و مناظره نا مشروع، تعیین شده است و چه زیبا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ای که در آن کید و مکر باشد، نا مشروع و سزاوار دانش و اهل دانش،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 چنین مناظره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شرع نیز آن را بشدت نکوهش و تحریم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مناظره ای که در آن کید و مکر نباشد مناظره مشروع است و اسلام نیز بر آن تشویق کرده، بل در مواردی آن را واجب دانسته است</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8858_189621"/>
      <w:bookmarkStart w:id="73" w:name="pg18858_189621"/>
      <w:bookmarkEnd w:id="73"/>
    </w:p>
    <w:p>
      <w:pPr>
        <w:pStyle w:val="Heading2"/>
        <w:numPr>
          <w:ilvl w:val="1"/>
          <w:numId w:val="1"/>
        </w:numPr>
        <w:rPr/>
      </w:pPr>
      <w:bookmarkStart w:id="74" w:name="pg18858_189621"/>
      <w:bookmarkStart w:id="75" w:name="__RefHeading___Toc14544061_1280447820"/>
      <w:bookmarkStart w:id="76" w:name="_Toc19"/>
      <w:bookmarkEnd w:id="74"/>
      <w:bookmarkEnd w:id="75"/>
      <w:r>
        <w:rPr/>
        <w:t>13</w:t>
      </w:r>
      <w:r>
        <w:rPr>
          <w:rtl w:val="true"/>
        </w:rPr>
        <w:t xml:space="preserve">- </w:t>
      </w:r>
      <w:r>
        <w:rPr>
          <w:rtl w:val="true"/>
        </w:rPr>
        <w:t>التكبّر، و التكبر على الله</w:t>
      </w:r>
      <w:r>
        <w:rPr>
          <w:rtl w:val="true"/>
        </w:rPr>
        <w:t>.</w:t>
      </w:r>
      <w:bookmarkEnd w:id="7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هَاشِمٍ عَنِ ابْنِ مَرَارٍ عَنْ يُونُسَ عَنِ الْخَزَازِ عَنْ مُحَمَّدِ بْنِ مُسْلِمٍ عَنْ أَحَدِهِمَا يَعْنِي أَبَا جَعْفَرٍ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لَا يَدْخُلُ الْجَنَّةَ مَنْ قَلْبه مثقَالُ حَبَّة من خردل من كبر قَالَ قُلْتُ إِنَّا نَلْبَسُ التَّوْبَ الْحَسَنَ فَيَدْخُلُنَا الْعُجْبُ كَانَ فِي فَقَالَ إِنَّمَا ذَاكَ فِيمَا بَيْنَهُ وَ بَيْنَ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أى التكبر على الله بعدم قبول الحق و الإعجاب فيما بينه و بين الله بأن يعظم عنده عمله و يمن على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أن ذلك سيئة بينه و بين ربّه إن شاء اخذه به وإن شاء غفر له، و هو غير الكبر الذي ذكره و هو استكبار على الله و لا يغفر له، على ما يفسره الخبر السابق واللاحق و أما ماذكره ه رحمه الله فظاهر أنه غیر منطبق على الخبر ان كان أراد بذلک تفسیر تمام الخبر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امامان امام باقر و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 شود کسی که در قلبش به وزن حبّهای از خردل، کبر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ها گاهی که لباس زیبائی می پوشیم در درون مان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بین آن فرد و خدای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مراد از این کبر تکبر 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عدم قبول حق و یا با خود بین بودن میان خود و خدا که شخص دچار عجب باشد و عملش را بزرگ پندارد و بر خدا منت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 بینی در درون خود هنگام پوشیدن لباس زیبا یک سیئه ای است بین او و خدایش، که اگر خدا بخواهد آن را می بخشد و اگر نخواهد نمی بخشد و این غیر از آن کبر است که امام فرموده و آن عبارت است از استکبار بر ،خدا که بخشوده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حدیث را حدیث ما قبل و حدیث ما بعدش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 گفته روشن است که با حدیث منطبق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تفسیر همۀ حدیث را اراده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طباطبائی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کبر را بر دو نوع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كبر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بخشوده نمی شود و شخص وارد بهشت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که بر خدا نیست این کبر ممکن است بخشوده شود و ممکن است بخشوده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تفسیر کل حدیث باشد، سخنش منطبق با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دربارۀ بخش اول حدیث، بحث می کند حرفش درست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نمی شود کسی که در قلبش به وزن حبّه ای از خردل کبر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 بینی در اثر پوشیدن لباس زیبا، چیزی است بینه و بین الله بدیهی است که مرحوم مجلسی هر دو بخش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برای توضیح مراد به کار می رود و همیشه به آخر سخن مورد تفسیر، بیش از بخش اول، متعلق می شود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بیان یک نکته مهمی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عبارت حدیث، کبر به دو نوع تقسیم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که مانع از ورود به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که بینه و بین الله است و مانع از ورود به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بخشوده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جانب دیگر، ادله و احادیث داریم که مسلّم می کنند عجب مانع از ورود به بهشت است در حالی که از مصادیق بینه و بین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به مخاطبش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نکن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کبر علی الله است که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حق این از مصادیق بینه و بین الله نیست زیرا کسی که خدا را انکار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معنائی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مصادیق بینه و بین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دو بخشوده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مجلسی کبر بینه و بین الله را نیز به دو بخش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که مانند انکار خدا، مانع از ورود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مانند احساس خودبینی از پوشیدن لباس زیبا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دوم نیز سه گونه است که پس از چند سطر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بیان علامه طباطبائی کبر فقط به دو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که بخشوده نمی شود و کبری که ممکن است بخشوده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نکته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مبهم، مجهول و بدون روشن شدن ذهن مخاطب،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علامه مجلسی در آن یک سطر و نیم مقصودش را خیلی خوب بیان کرده و اگر تردید علامه طباطبائی ،نبود نیازی به این شرح و بسط که بنده دادم،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خواننده محترم پیشنهاد می کنم از نو به متن عبارت هر دو بزرگوار توجه فرماید و نیز به متن هر سه حدیث در 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بخشوده نشدن آن است که شخص با همان حال و بدون توبه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مورد بحث،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خود بینی در پوشیدن لباس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حدیث ما قبل آن، اسب سواری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با اسب سواری آشنا هستند و رابطه طبیعی با سوارکاری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رابطه حرفه ای و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شعف و حتی خود بینی که از اسب سواری به انسان دست می دهد، با سوار شدن به بالاترین خودرو حاصل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 که اسب باشد نه يابو سالم باشد نه رنجور، اسب اصیل شرقی باشد نه مجارستانی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هیچ چیزی در این موضوع، باصطلاح به گرد پای اسب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احساس مذکور از نظر شرعی مدرّج به درجات زیر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فرح و شعف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بالیدن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اشکال شرعی ندارد، گاهی مستحب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روح و روان به عنوان درمان لازم باشد گاهی واجب نیز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فرح و شعف همراه با به خود بالیدن؛ حرام است </w:t>
      </w:r>
      <w:r>
        <w:rPr>
          <w:rFonts w:ascii="Amiri" w:hAnsi="Amiri" w:eastAsia="Amiri" w:cs="Amiri"/>
          <w:color w:val="111111"/>
          <w:sz w:val="28"/>
          <w:sz w:val="28"/>
          <w:szCs w:val="28"/>
          <w:rtl w:val="true"/>
          <w:lang w:bidi="ar-SA"/>
        </w:rPr>
        <w:t>إِنَّ اللَّهَ لا يُحِبُّ الْفَرِ حين</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فرح نوعی از تکبّر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فرح و شعف همراه خود برتر بینی نسبت به دیگران؛ شدیداً حرام است چون حالت استحقار دیگران را نیز دارد و مصداق کامل تکبر بر خلق الله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تكبرها ممکن است در شرایطی بخشوده شوند و در شرایطی بخشوده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این ها تکبّر علی الله نیست که بخشوده نمی شود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8858_189627"/>
      <w:bookmarkStart w:id="78" w:name="pg18858_189627"/>
      <w:bookmarkEnd w:id="78"/>
    </w:p>
    <w:p>
      <w:pPr>
        <w:pStyle w:val="Heading2"/>
        <w:numPr>
          <w:ilvl w:val="1"/>
          <w:numId w:val="1"/>
        </w:numPr>
        <w:rPr/>
      </w:pPr>
      <w:bookmarkStart w:id="79" w:name="pg18858_189627"/>
      <w:bookmarkStart w:id="80" w:name="__RefHeading___Toc14544063_1280447820"/>
      <w:bookmarkStart w:id="81" w:name="_Toc20"/>
      <w:bookmarkEnd w:id="79"/>
      <w:bookmarkEnd w:id="80"/>
      <w:r>
        <w:rPr/>
        <w:t>14</w:t>
      </w:r>
      <w:r>
        <w:rPr>
          <w:rtl w:val="true"/>
        </w:rPr>
        <w:t xml:space="preserve">- </w:t>
      </w:r>
      <w:r>
        <w:rPr>
          <w:rtl w:val="true"/>
        </w:rPr>
        <w:t>در معنی حَدَّتْ عَنْ بَنِي إِسْرَائِيلَ وَ لَا حَرَجَ</w:t>
      </w:r>
      <w:bookmarkEnd w:id="81"/>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جُعِلْتُ فِدَاكَ حَدِيث يَرويهِ النَّاسُ أَنَّ رَسُولَ اللَّهِ صلی الله علیه و آله قَالَ حَدَّتْ عَنْ بَنِي إِسْرَائِيلَ وَ لَا حَرَجَ قَالَ نَعَمْ قُلْتُ فَنُحَدِّثُ عَنْ بَنِي إِسْرَائِيلَ بِمَا سَمِعْنَاهُ وَ لَا حَرَجَ عَلَيْنَا قَالَ أَ مَا سَمِعْتَ مَا قَالَ كَفَى بِالْمَرْءِ كَذِباً أَنْ يُحَدِّثَ بِكُلِّ مَا سَمِعَ فَقُلْتُ وَكَيْفَ هَذَا قَالَ مَا كَانَ فِى الْكِتَابِ أَنَّهُ كَانَ فِى بَنِي إِسْرَائِيلَ فَحَدِّتْ أَنَّهُ كَانَ فِي هَذِهِ الأمة ولا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لأنه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كل ما وقع في بني إسرائيل يقع في هذه الأمة و يدل على أنه لا ينبغى نقل كلام لا يوثق 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المعنى يدل على انه رحمه الله 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الامة على امة محمد صلى الله عليه وآله فارتكب هذا التكلف، مع أن الظاهر أن المراد بهذه الامة بنو اسرائيل والمعنى أن ما قصه الله عن بنى اسرائيل في كتابه يجوز نقله في صورة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حدیثی هست که مردم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اسرائیل سخن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تنگنا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توانیم درباره بنی اسرائیل هر چه را که شنیدیم بگوئیم و هیچ تنگنا و حرجی بر ما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سخن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در دروغگو بودن، کافی است که هر آن چه شنیده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چه در قرآن دربارهٔ بنی اسرائیل آمده بگو که آن در این امت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حرجی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بنی اسرائیل رخ داده در این امت نیز رخ خواهد داد و نیز این حدیث دلالت می کند که سخنی غیر موثق، سزاوار نقل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متعدد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بنی اسرائیل رخ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حذواً بالحذو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نیز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حدیث مورد بحث را نیز در همین بستر تفسیر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دلالت دارد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است و مرتكب این تکلّف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ظاهر این است که مراد از امت، بنی اسرائیل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چنین می شود آن چه خداوند در قرآن از بنی اسرائیل حکایت کرده، جایز است به صورت خبر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تفسیر علامه طباطبائی معنی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حَدَّتْ عَنْ بَنِي إِسْرَائِيلَ وَ لَا حَرَج</w:t>
      </w:r>
      <w:r>
        <w:rPr>
          <w:rFonts w:ascii="IRNazanin" w:hAnsi="IRNazanin" w:eastAsia="IRNazanin"/>
          <w:color w:val="111111"/>
          <w:sz w:val="28"/>
          <w:sz w:val="28"/>
          <w:szCs w:val="28"/>
          <w:rtl w:val="true"/>
          <w:lang w:bidi="fa-IR"/>
        </w:rPr>
        <w:t xml:space="preserve"> این است که آن چه خداوند در قرآن درباره بنی اسرائیل گفته، می توانید بدون حرج باز گوئی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صورت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بدیهی است هر چه را که خداوند در قرآن گفته است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مرحوم طباطبائی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دیگر که در قرآن آمده دقت و احتیاط کنید لیکن آن چه درباره بنی اسرائیل ،آمده، بدون حرج نقل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تردید خود آن مرحوم چنین جوازی را به کسی نمی دهد و نداده است؛ در متن تفسير الميزان دربارۀ آیات مربوط به بنی اسرائیل هم اقوال مختلف شمرده و هم در میان شان گزینش کرده و گاهی هم نظر ویژه ای داده است هم دقت کرده و هم احتیاط</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تفسیر علامه مجلسی،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توضیح واضحات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نمی شود و حدیث در زمرۀ احادیث 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حذواً بالحذو قرار می گیرد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8858_189631"/>
      <w:bookmarkStart w:id="83" w:name="pg18858_189631"/>
      <w:bookmarkEnd w:id="83"/>
    </w:p>
    <w:p>
      <w:pPr>
        <w:pStyle w:val="Heading2"/>
        <w:numPr>
          <w:ilvl w:val="1"/>
          <w:numId w:val="1"/>
        </w:numPr>
        <w:rPr/>
      </w:pPr>
      <w:bookmarkStart w:id="84" w:name="pg18858_189631"/>
      <w:bookmarkStart w:id="85" w:name="__RefHeading___Toc14544065_1280447820"/>
      <w:bookmarkStart w:id="86" w:name="_Toc21"/>
      <w:bookmarkEnd w:id="84"/>
      <w:bookmarkEnd w:id="85"/>
      <w:r>
        <w:rPr/>
        <w:t>15</w:t>
      </w:r>
      <w:r>
        <w:rPr>
          <w:rtl w:val="true"/>
        </w:rPr>
        <w:t xml:space="preserve">- </w:t>
      </w:r>
      <w:r>
        <w:rPr>
          <w:rtl w:val="true"/>
        </w:rPr>
        <w:t>منشأ و ماهیت علم أئمّه عليهم السلام</w:t>
      </w:r>
      <w:bookmarkEnd w:id="8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ابْن بَشير عَن الْمُفَضَّلَ عَنِ الْحَارِثِ عَنْ أَبِي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قُلْتُ أَخْبِرْنِي عَنْ عِلْمٍ عَالِمِكُمْ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وِراثَةٌ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إِنَّا تَتَحَدَّثُ أَنَّهُ يُقْذَفُ في قلبه أوْ يُنكَت في أذنه، فَقَالَ أَوْ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ذاك أى قد يكون ذلك أيضا و سیأتی شرحه في كتاب الإمامة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ترديده عليه السلام إبهام منه لما سأله و ذلك أن السائل لمّا كان يزعم أن القذف فى القلب غير هذا الذي ذكره عليه السلام و أن هذه الوراثة إنما هي بالتحمل مثل رواية أحدنا عن مثله و لم يرق ذهنه إلى أزيد من ذلك صدق عليه السلام ما ذكره بطريق الابهام، وحقيقة الامر أن الطريقان فيهم واحد كما يدل عليه الروايات الاتية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حدیث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من خبرده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وراثتی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حدیث می شود که به قلب امام انداخته می شود و بر گوشش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عالمکم از میان شما اولاد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ائمه طاهرین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نقل می کنیم و در میان ما دست به دست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يُقذف فى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قلبش انداخته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يُنكت في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 الارض باصبعه ضربها به حال التفكّر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تفکر با نوک انگشت بر زمین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نیز از همین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این حدیث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های علمی از ناحیه خداوند به گوش امام القاء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و 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سخن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مبهم کردن موضوعی است که راوی از او پرسیده زیرا راوی گمان می کرده که قذف به قلب غیر از آن وراثت است که امام فرموده او گمان می کرده که این وراثت فقط از طریق حمل علم – تعلیم و تعلم از همدیگر است همان طور یکی از ما ها علم را از فرد دیگری مثل خودمان، بر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ذهن راوی به بیش از این نمی رسید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علیه السلام گفتار راوی را به طریق ابهام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حقیقت، هر دو راه وراثت و قذف در قلب 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 طور که روایات بعدی به این دلالت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مسئله را در هاله ابهام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مرحوم طباطبائی در موارد خودش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نُكَلِّمَ النَّاسَ عَلَى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ائمه طاهرین علیهم السلام، با توجه به عدم توان و کشش ذهن مخاطب، موضوع را در هاله مبهم، وا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هاله ابهام واگذاشتن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کردن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اصحاب ایجاد ابهام نکرده اند زیرا چنین رفتاری نقض غرض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تقیه گاهی چنین رفتاری داشته اند نه دربارهٔ مخاطبی که از توان ذهنی لازم برخودار نیست درباره چنین اشخاصی مسئله را خیلی باز نمی کردند و آن را با هاله ای از ابهام رها می کردند نه این که ایجاد ابهام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مبهم بودن اما در عربی ابهام یعنی مبهم کردن و ایجاد ابهام در یک مسئله و علامه طباطبائی سخنش را به عربی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که در این حدیث مخاطب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کیست؟ آیا از افراد هوشمند و دارای ذهن قوی است یا فاقد توان کافی ذهن است؟ این ها پرسش هائی هستند که ابتدا باید پاسخشان روشن شود سپس نوبت به داوری مرحوم علامه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یکی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شخصیت را به وسیله حدیث دیگر خواهیم شناخت اما اگر ما باشیم و فقط این حدیث، چون در میان اصحاب آن حضرت افراد زیادی به این نام ،هستند تعیین دقیق این شخصیت دشوار است زیرا در این حديث، بدون لقب کنیه نام خانوادگی و طایفه ای آمده است اما دو چیز ما را بر اهمیت شخصیت او رهنمون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نام او مطلق و بدون قید و توضیح آمده، حاکی از این است که او در میان افراد موسوم به حارث، شناخته ترین فرد بوده است چون معمولاً شخصیت های برتر را به </w:t>
      </w:r>
    </w:p>
    <w:p>
      <w:pPr>
        <w:pStyle w:val="BookText"/>
        <w:rPr/>
      </w:pPr>
      <w:r>
        <w:rPr>
          <w:rFonts w:ascii="IRNazanin" w:hAnsi="IRNazanin" w:eastAsia="IRNazanin"/>
          <w:color w:val="111111"/>
          <w:sz w:val="28"/>
          <w:sz w:val="28"/>
          <w:szCs w:val="28"/>
          <w:rtl w:val="true"/>
          <w:lang w:bidi="fa-IR"/>
        </w:rPr>
        <w:t>طور مطلق و بدون توضیح می آورند و معمولاً شخصیت های ردۀ پایین را با عناوین توضیحی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این حدیث را از او نقل می کند مفضل بن عمر است فرد هوشمندی که حتی به دلیل ذکاوت ذهنش مورد حسادت برخی از اشخاص بود تنها یک اثر او در میان آثارش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نشان دادن مقام علمی و هوشمندی و توان استعدادی او و نبوغ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علمی ای که برخی از علمای ما هنوز هم در دریافت معانی برخی از ابعاد آن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کسی مانند مفضل، از یک آدم کم هوش و فاقد توان درک،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روایت کند؟ آن هم در دقیق ترین و حساس ترین مسائل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و ماهیت علم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همین روحیه استثنائی، و روحیه بی اعتنائی او نسبت به افراد کم استعداد باعث می شد که بر علیه او شایعه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احوالات مفضل را در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مطالعه کند، این واقعیت را به خوبی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مخالفانش نیز او را فردی هوشمند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مرحوم طباطبائی علاوه بر این که بدون دلیل است نوعی ارسال مسلّم، نیز می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جالب این که مفضل که این حدیث را از حارث از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در زمان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آن را از آن حضرت می پرسد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غابر مزبور، و نكت في القلوب، و نقر در اسماع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غابر علم سابق ما است، مزبور علمی است که به ما می </w:t>
      </w:r>
    </w:p>
    <w:p>
      <w:pPr>
        <w:pStyle w:val="BookText"/>
        <w:rPr/>
      </w:pP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 فی القلوب،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نقر در گوش ها، أمر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کتاب الحجة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جهات علوم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خود مفضل مخاطب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تر این که در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باب از کافی، مشخص شده که در حدیث مورد بحث ما مخاطب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المغيره شخصيت نامدار و صحابی مورد وثوق و مورد تایید دانشمندان،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عَنْ أَحْمَدَ بْنِ أَبِي زَاهِرٍ عَنْ عَلِيِّ بْنِ مُوسَى عَنْ صَفْوَانَ بْنِ يَحْيَى 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قَالَ قُلْتُ أخْبِرْنِي عَنْ علمٍ عَالمكُمْ قَالَ ورَاثَةٌ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إِنَّا نَتَحَدَّثُ أَنَّهُ يُقْذَفَ فِي قُلُوبِكُمْ وَ يُنْكَتُ فِي آذَانِكُمْ قَالَ أَوْ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مانند حارث بن المغيره را ضعيف الذهن بدانيم، آن وقت ما می مانیم و حوض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حدیث های دیگری هست که به برخی از آن 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بدون دلیل ارسال مسلّم کرده و بدون توجه، راوی را ضعيف الذهن ، دانسته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مرحوم طباطبائی درباره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مبنای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همۀ علم و علوم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به وحی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یک موضوع مبنائی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به وحی دانست بدیهی است علم ائمه را نیز وراثتی از همان علم که به وحی منحصر است، می داند چنان که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وحقيقة الامر أن الطريقان فيهم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دیدیم که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علم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و علم آنان را از سرچشمه های متعدد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گلوگاه همۀ این مباحث همان بحث مبنائی است که آیا علم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وحی بوده یا خداوند از طریقهای دیگر نیز علوم را به او اعطا کرده است از جمله طریق تکوینی و آفرینشی و اعطای استعداد علم برتر در خلقت وجود آن حضرت؟؟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وحی، آیا علم آن حضرت با علم دیگر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علم نوابغ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و یا همسنخ است؛ یا با صرف نظر از آن چه از وحی گرفته، خودش نیز دارای علوم وسیعی بوده است؟</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Amiri" w:hAnsi="Amiri" w:eastAsia="Amiri" w:cs="Amiri"/>
          <w:color w:val="111111"/>
          <w:sz w:val="28"/>
          <w:sz w:val="28"/>
          <w:szCs w:val="28"/>
          <w:rtl w:val="true"/>
          <w:lang w:bidi="ar-SA"/>
        </w:rPr>
        <w:t>تبياناً لِكُلِّ شَيْء</w:t>
      </w:r>
      <w:r>
        <w:rPr>
          <w:rStyle w:val="FootnoteAnchor"/>
          <w:rtl w:val="true"/>
        </w:rPr>
        <w:footnoteReference w:id="49"/>
      </w:r>
      <w:r>
        <w:rPr>
          <w:rFonts w:ascii="IRNazanin" w:hAnsi="IRNazanin" w:eastAsia="IRNazanin"/>
          <w:color w:val="111111"/>
          <w:sz w:val="28"/>
          <w:sz w:val="28"/>
          <w:szCs w:val="28"/>
          <w:rtl w:val="true"/>
          <w:lang w:bidi="fa-IR"/>
        </w:rPr>
        <w:t>است و علوم همه چیز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مبین همان تبیان است </w:t>
      </w:r>
      <w:r>
        <w:rPr>
          <w:rFonts w:ascii="Amiri" w:hAnsi="Amiri" w:eastAsia="Amiri" w:cs="Amiri"/>
          <w:color w:val="111111"/>
          <w:sz w:val="28"/>
          <w:sz w:val="28"/>
          <w:szCs w:val="28"/>
          <w:rtl w:val="true"/>
          <w:lang w:bidi="ar-SA"/>
        </w:rPr>
        <w:t>لِتُبَيِّنَ لِلنَّاسِ مَا نُزِّلَ إِلَيْهِم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کننده قرآن است استعداد و توان همین بیانگری را نیز از قرآن آموخته است یا خداوند او را به حدی مستعد و توانمند و عالم آفریده بود که توان تبیان تبیان را داشت؟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مثلاً کسی که می خواهد خانه ای را بسازد بنائی به کار نمی گیرد که علمی به بنائی ندارد هیچ کس کاری را به کسی که دانش آن را ندارد نمی سپارد، اگر چنین کاری را بکند غیر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همین مسئله درباره خداوند تصریح کرده لیکن چون خداوند خالق عقل است و کار او بالاتر از عقل است می فرماید </w:t>
      </w:r>
      <w:r>
        <w:rPr>
          <w:rFonts w:ascii="Amiri" w:hAnsi="Amiri" w:eastAsia="Amiri" w:cs="Amiri"/>
          <w:color w:val="111111"/>
          <w:sz w:val="28"/>
          <w:sz w:val="28"/>
          <w:szCs w:val="28"/>
          <w:rtl w:val="true"/>
          <w:lang w:bidi="ar-SA"/>
        </w:rPr>
        <w:t>ما لَكُمْ لا تَرْجُونَ للَّه وقاراً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چرا توقع وقار از خداوند ندارید؟ و خداوند کاری را به کسی که دانش لازم برای آن کار را ندارد واگذار نمی کند وسعت علم و دانش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بوده که قرآن </w:t>
      </w:r>
    </w:p>
    <w:p>
      <w:pPr>
        <w:pStyle w:val="BookText"/>
        <w:rPr/>
      </w:pPr>
      <w:r>
        <w:rPr>
          <w:rFonts w:ascii="IRNazanin" w:hAnsi="IRNazanin" w:eastAsia="IRNazanin"/>
          <w:color w:val="111111"/>
          <w:sz w:val="28"/>
          <w:sz w:val="28"/>
          <w:szCs w:val="28"/>
          <w:rtl w:val="true"/>
          <w:lang w:bidi="fa-IR"/>
        </w:rPr>
        <w:t>عظیم را به او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دریافت وحی به حدی از علم و دانش بر خوردار بوده که توان دریافت وحی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 جهات متعدد منشأ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عَالِمُ الْغَيْبِ فَلَا يُظْهِرُ عَلَى غَيْبِهِ أَحَداً 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خداوند عالم غیب است و ظاهر نمی کند غیبش را برای کسی مگر برای کسی که بپسندد که عبارت است از ،رسول پس می رود از روبه رو و از چپ و راست و از پشت سر او راهی به غیب برای رصد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 راه ها را برای او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مطمئن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های او را ابلاغ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نگران نمی شود تا در صدد اطمینان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خداوند کار را به کاردان می سپارد نه به هر 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نصّ این آیه،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وحی و پیش از وحی، در جهات مختلف راه هائی به علم غیب دارد و به وسیلهٔ همین علوم است که برای دریافت وحی صلاحیت و لیاقت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علامه طباطبائی در تفسیر المیزان این آیه ها را به طور خرافه آمیزی به معنی دیگر تعریف کرده و از نص آیات عدول کرده است؛ با زمینه ذهنی از آیات پیشین که درباره جن و شیاطین است آیه را به آن ها ربط داده و خلاصه بیانش چنین 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جبرئیل وحی را می آورد گروهی از فرشتگان در پیش روی جبرئیل و گروه های دیگر در چپ و راست او برای حفاظت از این که شیاطین به محموله وحی حمله نکنند و بر آن دست درازی نکنند، به همراه او می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جبرئیل به تنهائی از عهده راهزنان برنمی آمده نیازمند لشکرکشی حفاظتی بوده است، و جن و شیطان که از بسم الله و هر آیه قرآن فرار می،کنند همیشه در صدد یورش به آیات قرآن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علامه که می فرماید همه علوم ائمه وراثت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 مختلف از ویژگی آفرینش وجودش، استعداد خدا دادیش، از راه هائی که به غیب باز می شوند نیز علم داشت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دو چیز دیگر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در قلب، نکت در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علم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همین سئوال و جواب میان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كتاب الحجة، باب </w:t>
      </w:r>
      <w:r>
        <w:rPr>
          <w:rFonts w:ascii="Amiri" w:hAnsi="Amiri" w:eastAsia="Amiri" w:cs="Amiri"/>
          <w:color w:val="111111"/>
          <w:sz w:val="28"/>
          <w:sz w:val="28"/>
          <w:szCs w:val="28"/>
          <w:rtl w:val="true"/>
          <w:lang w:bidi="ar-SA"/>
        </w:rPr>
        <w:t xml:space="preserve">فى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يَزْدَادُونَ فى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لَوْ لَا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ascii="IRNazanin" w:hAnsi="IRNazanin" w:eastAsia="IRNazanin"/>
          <w:color w:val="111111"/>
          <w:sz w:val="28"/>
          <w:sz w:val="28"/>
          <w:szCs w:val="28"/>
          <w:rtl w:val="true"/>
          <w:lang w:bidi="fa-IR"/>
        </w:rPr>
        <w:t xml:space="preserve"> يَزْدَادُونَ لَنَفِدَ مَا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های متعدد در این باره آمده که در یکی از آن ها، زراره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علم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ارث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علمتان افزوده شود، پس شما علمی هم دارید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نمی دانست؟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ما بر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افزایش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از همان ،باب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علم فقط به زندگی دنیوی محدود نیست جهان بهشت در تکامل است و انسان ها در آن به تکامل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صلوات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یا پیامبر و آلش را به کمال بالاتر ببر و علم هسته اصلی کمال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مورد بحث که سخن علامه مجلسی و علامه طباطبائی به محور آن است،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صفحه روبه رو حدیث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آمده اند و دو </w:t>
      </w:r>
    </w:p>
    <w:p>
      <w:pPr>
        <w:pStyle w:val="BookText"/>
        <w:rPr/>
      </w:pPr>
      <w:r>
        <w:rPr>
          <w:rFonts w:ascii="IRNazanin" w:hAnsi="IRNazanin" w:eastAsia="IRNazanin"/>
          <w:color w:val="111111"/>
          <w:sz w:val="28"/>
          <w:sz w:val="28"/>
          <w:szCs w:val="28"/>
          <w:rtl w:val="true"/>
          <w:lang w:bidi="fa-IR"/>
        </w:rPr>
        <w:t xml:space="preserve">منشأ دیگر نیز برای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يُسدَّد يُوفّق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طرف خداوند تقویت می شود و توفیق برایش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مبنای علامه مجلسی درست است که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به وراثت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به وحی نمی داند و به احادیث خلقت رسول خدا و ده ها حدیث دیگر توجه دارد، که شرح آن ها از موضوع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تبیان کل شیئ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تبیان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 این بیانگری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 استعداد آفرینشی، راه های علم به غیب، وحی اعم از وحی خود قرآن و دیگر وحی ها که نتیجه همه این طریقهای علمی اولاً برای آماده بودن و داشتن شرایط دریافت و تحویل گرفتن قرآن است و ثانیاً برای رسیدن به اعماق پیام همان تبیان کل شیئ که قرآن حامل آن است،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عمرش همهٔ این چشمه ها و طریق های علمی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به جای وحی نبوتی، طریق های قذف در قلب نکت در گوش، تسدید و توفیق، را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آخرین شان یعنی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علوم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های مذکور تا آخر عمر مبارکش جمع شده بود، به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رسیده است و چون علم پایان ندارد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باز بر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پیش از آنان بر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می گوئیم و بگوئیم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وَآلِ مُحَمَّد</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مبحث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بلافاصله می آید،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يُسدّد و يُوفّق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8858_189641"/>
      <w:bookmarkStart w:id="88" w:name="pg18858_189641"/>
      <w:bookmarkEnd w:id="88"/>
    </w:p>
    <w:p>
      <w:pPr>
        <w:pStyle w:val="Heading2"/>
        <w:numPr>
          <w:ilvl w:val="1"/>
          <w:numId w:val="1"/>
        </w:numPr>
        <w:rPr/>
      </w:pPr>
      <w:bookmarkStart w:id="89" w:name="pg18858_189641"/>
      <w:bookmarkStart w:id="90" w:name="__RefHeading___Toc14544067_1280447820"/>
      <w:bookmarkStart w:id="91" w:name="_Toc22"/>
      <w:bookmarkEnd w:id="89"/>
      <w:bookmarkEnd w:id="90"/>
      <w:r>
        <w:rPr/>
        <w:t>16</w:t>
      </w:r>
      <w:r>
        <w:rPr>
          <w:rtl w:val="true"/>
        </w:rPr>
        <w:t xml:space="preserve">- </w:t>
      </w:r>
      <w:r>
        <w:rPr>
          <w:rtl w:val="true"/>
        </w:rPr>
        <w:t>باز در ماهیت علم ائمّه عليهم السلام</w:t>
      </w:r>
      <w:bookmarkEnd w:id="91"/>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 مبحث سه حدیث و دو بیان از علامه مجلسی و سخن علامه طباطبائی 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حدیث ها و دو بیان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مَعْرُوفِ عَنْ حَمَّادِ بْنِ عِيسَى عَنْ رِبْعِيُّ عَنْ سَوْرَةَ بْنِ كُلَيْب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بِأَيِّ شَيْءٍ يُفْتِي الْإِمَامُ قَالَ بِالْكِتَابِ قُلْتُ فَمَا لَمْ يَكُنْ فِي الْكِتَابِ قَالَ بِالسُّنَّةِ قُلْتُ فَمَا لَمْ يَكُنْ فِي الْكِتَابِ وَ السُّنَّةِ قَالَ لَيْسَ شَيْءٌ إِلَّا فِي الْكِتَابِ وَ السُّنَّةِ قَالَ فَكَرَّرْتُ مَرَّةً أو اثْنَتَيْنِ قَالَ يُسَدَّدُ وَ يُوَفَّقُ فَأَمَّا مَا تَظُنُّ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عَنِ الْحَسَنِ بْنِ أَيُّوبَ عَنْ عَلِيِّ بْنِ إِسْمَاعِيلَ عَنْ رِبْعِيِّ عَنْ خَيْتَمٍ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قُلْتُ لَهُ يَكُونُ شَيْءٌ لَا يَكُونُ فِي الْكِتَابِ وَ السُّنَّةِ قَالَ لَا قَالَ قُلْتُ فَإِنْ جَاءَ شَيْءٌ قَالَ لَا حَتَّى أَعَدْتُ عَلَيْهِ مِرَاراً فَقَالَ لَا يَجِيءُ ثُمَّ قَالَ بِإِصْبَعِهِ بِتَوْفِيقِ وَ تَسْدِيدِ لَيْسَ حيْثُ تَذْهَبُ لَيْسَ حَيْثُ تَذْهَبُ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بتوفيق و تسديد أى بإلهام من الله وإلقاء من روح القدس كما يأتي في كتاب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حيث تذهب من الاجتهاد و القول بالرأى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سعيد عن الميثمي عن ربعي مثله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عَنْ جَعْفَرِ بْنِ بَشِيرٍ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سَأَلَهُ سَوْرَةُ وَ أَنَا شَاهِدٌ فَقَالَ جُعِلْتُ فِدَاكَ بِمَا يُفْتِي الْإِمَامُ قَالَ بِالْكِتَابِ قَالَ فَمَا لَمْ يَكُنْ الكتاب قَالَ بالسُّنّة قَالَ فَمَا لَمْ يَكُنْ فِى الْكتاب و السُّنَّةِ؟ فَقَالَ لَيْسَ مِن شَيْءٍ إِلَّا فِي الكتاب وَ السُّنَّةِ قَالَ ثُمَّ مَكَتَ سَاعَةً ثُمَّ قَالَ يُوَفَّقُ وَ يُسَدَّدُ وَلَيْسَ كَمَا تَظُنُّ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يوفق و يسدّد أى لأن يعلم ذلك من الكتاب و السنة لئلا ينافي الأخبار السابقة و أول هذا الخبر أيضا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کلام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أنّ له طريقا من العلم إليه، و ليس كما تظن أى بالطرق العادية، فهو القاء فى الفهم و قذف في القلب معا من غير طريق الفهم العادى، و لا ينافي ذلك لا صدر الخبر ولا غيره من الاخبار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سه حدیث و دو بیان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 کلیب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بر اساس چه چیزی فتوی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قرآن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نه در کتاب باشد و نه در سنت؟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که در قرآن و سنت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یا دو بار سئوالم را تکرار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تقویت می شود، توفیق به او داده می شود و اما آن چه تو گمان می کنی آن طور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خیثم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چیزی باشد که نه در قرآن باشد و نه در سنت؟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 پس اگر چیزی پیش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بار پرسشم را تکرار کردم فرمود چنین چیزی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انگشت بالابرده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توفیق و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نیست که فکر می کنی، آن طور نیست که تو فکر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بتوفیق و تسدید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الهام از ناحیه خداوند و القاء از از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کتاب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حيث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در ذهن تو هست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کرده و به رأی شخصی خود عمل می کند،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سوره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من هم حضور داشتم، سوره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امام بر چه اساس فتوی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قرآن نباشد؟ فرمود بر اساس سنت سوره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نه در کتاب باشد و نه در سنت؟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این که در قرآن و سنت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لختی درنگ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توفیق داده می شود،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یعنی موفق می شود و تقویت می شود تا آن مسئله را از قرآن و سنت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گونه معنی کنیم تا با پیام حدیث های پیشین و نیز با صدر همین حدیث،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مراد این است که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مسئله، راه دیگری هست و این راه از راه های عادی و معمولی نیست، القاء بر فهم و قذف در قلب است با هم، نه از طریق فهم عادی و اگر چنین معنی کنیم نه با صدر این حدیث منافات دارد و نه با حدیث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 بفهم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دو موضوع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این علم از آن راه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بحث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است که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علمی که از راه</w:t>
      </w:r>
    </w:p>
    <w:p>
      <w:pPr>
        <w:pStyle w:val="BookText"/>
        <w:rPr/>
      </w:pPr>
      <w:r>
        <w:rPr>
          <w:rFonts w:ascii="IRNazanin" w:hAnsi="IRNazanin" w:eastAsia="IRNazanin"/>
          <w:color w:val="111111"/>
          <w:sz w:val="28"/>
          <w:sz w:val="28"/>
          <w:szCs w:val="28"/>
          <w:rtl w:val="true"/>
          <w:lang w:bidi="fa-IR"/>
        </w:rPr>
        <w:t>توفیق و تقویت به دست می آید باز خارج از کتاب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دیدیم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حدیث فرمود چیزی نیست که در قرآن و سنت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موضوع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آن مسئله از راه توفیق و تقویت که عبارت است از القاء به فهم و قذف در قلب، که غیر از طریق عادی و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بدین گونه معنی کنیم هیچ منافاتی با پیام حدیث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هر چه فکر کردم و به طور مکرر هم متن حدیث ها و هم کلام هر دو بزرگوار را بررسی کردم چیزی از فرمایش علامه طباطبائی دستگیرم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موضوع اول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هرگز 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دوم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منافات را در موضوع اول می بیند و هر کس نیز این منافات را مشاهده می کند و روشن است که راه حل آن نیز همان تفسیر است که مجلسی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فرمایش مرحوم طباطبائی، باز منافات در موضوع اول، سرجای خود هست،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آن مسئله راه قذف و القاء به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عادی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پرسش این است آن علمی که از همین راه غیر عادی به دست می آید، آیا خارج از کتاب و سنت است؟ یا همین راه غیر عادی نیز به چیزی می رسد که در قرآن و سنّت بوده </w:t>
      </w:r>
    </w:p>
    <w:p>
      <w:pPr>
        <w:pStyle w:val="BookText"/>
        <w:rPr/>
      </w:pPr>
      <w:r>
        <w:rPr>
          <w:rFonts w:ascii="IRNazanin" w:hAnsi="IRNazanin" w:eastAsia="IRNazanin"/>
          <w:color w:val="111111"/>
          <w:sz w:val="28"/>
          <w:sz w:val="28"/>
          <w:szCs w:val="28"/>
          <w:rtl w:val="true"/>
          <w:lang w:bidi="fa-IR"/>
        </w:rPr>
        <w:t>است؟ مگر قرآن تبیان کل شیئ نیست؟ و در هر سه حدیث تاکید شده که چیزی نیست مگر این که در قرآن و سنت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 این است که مجلسی همین سخن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بیان اول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 تقویت راه اجتهاد نیست و القاء روح القدس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موضوع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علم آن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بزرگوار یک نظر واحد دارند و باصطلاح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مخالفت مرحوم طباطبائی با نظر مرحوم مجلسی، حاصل نمی شود و این نقد ،ایشان سالبه بانتفاء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گمان کنند ثمره خلاف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راه توفیق و تقویت را در طول کتاب و سنت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برای دانستن مسائل دو راه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توفیق و تقویت، راهی است به همان دو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طباطبائی راه توفیق و تقویت را در عرض دو راه قرآن و سنت می داند راهی که 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اندرکاران علم اصول فقه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واقع را کشف می کند، و راه سومی است غیر از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مباحثه ثمرۀ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 و مباحثه بی ثمر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اشکالات زیر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موضوع اول ملاحظه می شود نه در موضوع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راه هر چه باشد خارج از دایره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اساساً در موضوع دوم منافاتی لحاظ نمی شود تا با بیان مرحوم طباطبائی حل شود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ینافی ذلک صدر الخبر و لاغيره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درباره موضوع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باشد و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ای است جدای از بحث منافات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این بحث هر دو بزرگوار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مرحوم طباطبائی که به طور مبنائی به انحصار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مبنای ایشان باید راه توفیق و تقویت نیز به آن چه در وحی آمده، برسد</w:t>
      </w:r>
      <w:r>
        <w:rPr>
          <w:rFonts w:eastAsia="IRNazanin" w:cs="IRNazanin"/>
          <w:color w:val="111111"/>
          <w:sz w:val="28"/>
          <w:szCs w:val="28"/>
          <w:rtl w:val="true"/>
          <w:lang w:bidi="fa-IR"/>
        </w:rPr>
        <w:t xml:space="preserve">. </w:t>
      </w:r>
      <w:bookmarkStart w:id="92" w:name="pg18858_189647"/>
    </w:p>
    <w:p>
      <w:pPr>
        <w:pStyle w:val="Heading2"/>
        <w:numPr>
          <w:ilvl w:val="1"/>
          <w:numId w:val="1"/>
        </w:numPr>
        <w:rPr/>
      </w:pPr>
      <w:bookmarkStart w:id="93" w:name="__RefHeading___Toc14544069_1280447820"/>
      <w:bookmarkStart w:id="94" w:name="_Toc23"/>
      <w:bookmarkEnd w:id="92"/>
      <w:bookmarkEnd w:id="93"/>
      <w:r>
        <w:rPr/>
        <w:t>17</w:t>
      </w:r>
      <w:r>
        <w:rPr>
          <w:rtl w:val="true"/>
        </w:rPr>
        <w:t xml:space="preserve">- </w:t>
      </w:r>
      <w:r>
        <w:rPr>
          <w:rtl w:val="true"/>
        </w:rPr>
        <w:t>جای گاه قرعه در احکام</w:t>
      </w:r>
      <w:bookmarkEnd w:id="94"/>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الْأَهْوَارَى وَ الْبَرْقِيِّ عَنِ النَّضْرِ عَنْ يَحْيَى الْحَلَبِيِّ عَنْ عَبْدِ اللَّهِ بْنِ مُسْكَانَ عَنْ عَبْدِ الرَّحِيمِ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يَقُولُ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عَلَيْهِ أَمْرٌ لَمْ يَجِئ بِهِ كِتَابٌ وَ لَا سُنَّةٌ رَجَمَ بِهِ يَعْنِي سَاهَمَ فَأَصَابَ ثُمَّ قَالَ يَا عَبْدَ الرَّحِيمِ وَ تِلْكَ الْمُعْضَلَاتُ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ساهم أى استعلم ذلك بالقرعة و هذا يحتمل وجهين الأول أن يكون المراد الأحكام الجزئية المشتبهة التي قرر الشارع استعلامها بالقرعة فلا يكون هذا من الاشتباه في أصل الحكم بل في مورده و لا ينافي الأخبار السابقة لأن القرعة أيضا من أحكام القرآن و السنة و الثاني أن يكون المراد الأحكام الكلية التي يشكل عليهم استنباطها من الكتاب و السنة فيستنبطون منهما بالقرعة و يكون هذا من خصائصهم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قرعة الإمام لا تخطئ أبدا و الأول أوفق بالأصول و سائر الأخبار و إن كان الأخير 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أنه احتمال فاسد لا يمكن اقامة دليل عليه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می گوید شنیدم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مسئله ای مواجه می شد که قرآن و سنت دربارۀ ،آن حکمی بیان نکرده اند، درباره آن قرعه می انداخت و به نتیجه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اش به حقیقت اصابت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وسیله قرعه به علم آن مسئله دست می یافت و این را به دو وجه می توان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آن احکام جزئیه ای است که مشتبه می شوند و شارع قرعه را راه به دست آوردن علم آن 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توجیه، مسئله در مورد مشتبه می شود نه در اصل حکم و با حدیث 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گویند امام همه مسائل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قرعه از احکام قرآن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آن احکام کلیه ای باشد که استنباط آن ها از کتاب و سنت،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باشد که آن ها را به وسیله قرعه از قرآن و سنت استنباط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آوردن علم مسئله از کتاب و سنت مخصوص به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دیگران نباید این کار را بکنند زیرا قرعه امام هرگز تخطی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با اصول و نیز با دیگر حدیث ها موافق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دوم اظهر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یا مخفی نیست که این احتمال دوم،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دلیلی بر این احتمال اقامه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است که حق با علامه طباطبائی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احتمال درست نیست و هم هیچ دلیلی نمی توان بر آن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سخنی لازم گرفته که یکی از راههای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قرعه دلیل فقدان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سنت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 محصول قرعه،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قرعه می تواند از خصوصیات فردی که مسئله را نمی داند باشد و به وسیله قرعه بن بست را باز کند، نه از خصوصیات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این که در بیان مرحوم مجلسی،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شود، سپس قرعه وسیله ای برای علم قلمداد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آنان هرگز خطا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مقرر فرموده که قرعه آنان خطا نکند چرا مقرر نفرموده که بدون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ابزار غیر دانایان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مسئله را به آنان بدهد؟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تنها به احتمال دوم علامه مجلسی ایراد گرفته و 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احتمال اول نیز درست نیست و با اصول اعتقادی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مجلسی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مشتبه شدن مورد است نه مشتبه شدن اصل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فرق می کند امام نسبت به مورد حکم فاقد علم باشد یا به اصل حکم فقدان علم، فقدان علم است خواه در اصل حکم و خواه در مورد 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ائمّه طاهرین به موضوعات نیز علم دارند؟ این که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مورد حکم را جایز می داند و عدم علم آنان را به اصل حکم جایز نمی داند، </w:t>
      </w:r>
      <w:r>
        <w:rPr>
          <w:rStyle w:val="FootnoteAnchor"/>
          <w:rtl w:val="true"/>
        </w:rPr>
        <w:footnoteReference w:id="54"/>
      </w:r>
      <w:r>
        <w:rPr>
          <w:rFonts w:ascii="IRNazanin" w:hAnsi="IRNazanin" w:eastAsia="IRNazanin"/>
          <w:color w:val="111111"/>
          <w:sz w:val="28"/>
          <w:sz w:val="28"/>
          <w:szCs w:val="28"/>
          <w:rtl w:val="true"/>
          <w:lang w:bidi="fa-IR"/>
        </w:rPr>
        <w:t xml:space="preserve">بعدها و پس از زمان او به صورت فراز از ناحیه برخی از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است و به صورت یک مسئله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یک فقیه در مسئلهٔ مقدار آب کُر وامانده شده و نتوانسته به حقیقت مسئله پی ببرد ناتوانی خود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تعیین مقدار آب کرّ، دو گروه حدیث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احادیث، حجم آب را تعیین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وزن آب را تعیین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آمده آبی را وزن کرده و در ظرفی که حجم مذکور را دارد، ریخته و مشاهده کرده که با همدیگر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حکم کرده که علم امامت ائمه بر احکام است نه بر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زمانی برایش روشن کرده اند که خودش دچار اشتباه است و در پیام گروه دوم فرق میان رطل عراقی و رطل حجازی را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افرادی که خودشان را شیعه می دانند اما ریگی در کفش دارند بهانه افتاده که هر از گاهی این سخن را به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جریان شیعه وصایتی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www.binesheno.com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مورد حمایت همه جانبه غرب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صرف نظر از امام معصوم، آیا یک فرد عاقل برای تعیین مقدار چیزی دو معیار می دهد که یکی با دیگری سازگار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کاری بکند بی تردید دچار مشکل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چنین نسبتی را به افراد معمولی دیگر می توان داد؟ تا چه رسد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این مقال چه ربطی به علم امامت دارد؛ چیزی که درباره علم افراد معمولی نادرست است، می توان آن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آیا امام به اندازه افراد معمولی هم علم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بحث، هیچ نیازی به توجیه و تأویل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معنای ظاهری آن هیچ ابهامی یا منافاتی با دیگر حدیث ها ندارد شرح این بحث نیازمند دو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عقیده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ولایتی نه تشیع وصایتی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روح بیش از دیگران دارند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داشتن آن صلاحیت دریافت نبوت و امامت را دارند براساس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یک روح دارد روح نباتی حیوان دو روح دارد روح نباتی و روح غریزی انسان سه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و روح غریزی و روح فطرت معصومین علاوه بر آن سه روح چهارم دارند بنام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آنان نیز به این روح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روح چهارم برای علم و عصمت است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هستند مانند دیگر افراد با روح سوم زندگی کنند و علم غیب را در زندگی شان دخالت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تبوک شتر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اردو دور شده و گم شده بود، حضرت افرادی را برای پیدا کردن آن فرستاد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برای ما از آسمان و زمین خبر می دهد در حالی که نمی داند شترش به کجا رفته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 شتر من در فلان دره افسارش به یک درختچه ای گیر کرده، بروید بیاورید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آن منافق، علم غیب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سخره گرفت، لازم شد که از علم غیب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غیب برای تشریع احکام و حفاظت از اشتباه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تامین شرایط نبوت و امامت است، نه برای زندگی روز مره اساساً با علم غیب نمی توان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نمی توان با علم غیب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پاسخ پرسشهائی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دانست ابن ملجم او را خواهد کشت از اقدام او جلو گیری نکرد؟ چرا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مسموم خورد؟</w:t>
      </w:r>
    </w:p>
    <w:p>
      <w:pPr>
        <w:pStyle w:val="BookText"/>
        <w:rPr/>
      </w:pPr>
      <w:r>
        <w:rPr>
          <w:rFonts w:ascii="IRNazanin" w:hAnsi="IRNazanin" w:eastAsia="IRNazanin"/>
          <w:color w:val="111111"/>
          <w:sz w:val="28"/>
          <w:sz w:val="28"/>
          <w:szCs w:val="28"/>
          <w:rtl w:val="true"/>
          <w:lang w:bidi="fa-IR"/>
        </w:rPr>
        <w:t>این مسائل را در دیگر نوشته ها آورده ام و در این جا تکرار نمی کنم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بعضی ها روحیه روشن فکری شان تهییج می شود و پذیرش علم غیب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سخت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علم غیب کاهنانی مانند نوستر آداموس، کاهنان</w:t>
      </w:r>
    </w:p>
    <w:p>
      <w:pPr>
        <w:pStyle w:val="BookText"/>
        <w:rPr/>
      </w:pPr>
      <w:r>
        <w:rPr>
          <w:rFonts w:ascii="IRNazanin" w:hAnsi="IRNazanin" w:eastAsia="IRNazanin"/>
          <w:color w:val="111111"/>
          <w:sz w:val="28"/>
          <w:sz w:val="28"/>
          <w:szCs w:val="28"/>
          <w:rtl w:val="true"/>
          <w:lang w:bidi="fa-IR"/>
        </w:rPr>
        <w:t>رخپوست هندی و بودائی را به راحتی می پذیرند در چند سال اخیر بازار کاهن پرستی در خود شهر مقدس قم به حدی داغ شده بود که کاهنان را اولیاء الله می نامیدند، چه بت هائی که نساخته بودند؛ فلانی از غیب خبر می دهد آن یکی انسان ها را در شکل خوک و خرس می بیند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کهانت،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کاهن 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با کمک برخی از دوستان توانستیم از امواج شُوم و دین برانداز این کاهن پرستی بکاهیم کهانت در اسلام گناه کبیره و کاهن کافر است؛ اخبار از غیب کاهنانه با اخبار از غيب انبیاء الهی و ائمه طاهرین هم از نظر ماهیت و هم از نظر ابزار و طریق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کرامت، 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بودند در قضاوت میان مردم نیز از علم غيب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أقْضى بَيْنَكُمْ بِالْبَيِّنَاتِ وَ 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بر اساس شهادت شهود و سوگندها قضاوت می کنم نه بر اساس علم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قضاوت، یک قانون نیز تشریع کرده است اگر در موردی نتوانستید بر اساس شهادت شهود و سو گند قضاوت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شاهدی وجود نداشت و موضوع به وسیله سوگند نیز قابل حلّ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می کند باید مانند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غیبش را به مسئله دخالت ندهد و در مورد قرعه، قرعه بیندازد تا علاوه بر عدم دخالت علم غیب، به امت نیز عملاً یاد بدهد که موارد قرعه در قضاوت کجاست و قرعه باید چگونه انجام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عبدالرحیم یاد می دهد که در معضلات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موضوعاتی که هیچ راه حلی از شهادت شهود یا سوگند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قرعه استفاده می شود تا بن بست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دادگاه و هر قاضی موظف است مشکل مردم را حل کند و دعواها را فیصله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در هر امری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مواجه می شد و درباره آن چیزی از قرآن و سنت نمی یافت، به قرعه عمل می کرد و قرعه اش هم به واقع اصابت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چیزی از قرآن و سنت برای آن مسئله نمی یافت،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قاضی نمی یافت نیافتنی که دیگر قاضی های غیر معصوم، نمی یابند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مقام تعلیم امّت و قاضی های امّت است او می توانست راه حل مسئله را از قرآن و سنت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همیشه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محکمه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نخواهد بود که همۀ مسائل را از قرآن و سنت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در مواردی از قرعه استفاده کند تا امت </w:t>
      </w:r>
    </w:p>
    <w:p>
      <w:pPr>
        <w:pStyle w:val="BookText"/>
        <w:rPr/>
      </w:pPr>
      <w:r>
        <w:rPr>
          <w:rFonts w:ascii="IRNazanin" w:hAnsi="IRNazanin" w:eastAsia="IRNazanin"/>
          <w:color w:val="111111"/>
          <w:sz w:val="28"/>
          <w:sz w:val="28"/>
          <w:szCs w:val="28"/>
          <w:rtl w:val="true"/>
          <w:lang w:bidi="fa-IR"/>
        </w:rPr>
        <w:t>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چون او علی و امام بود قرعه اش صحیح در می آمد و این یک ویژگی ای است که خدا بر معصومین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متن حدیث هیچ عدم علمی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نشده تا نیازمند آن دو توجيه مرحوم مجلسی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است و یک جملهٔ کامل در قالب یک کلمه و نیازی به تأویل و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اخیر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الرَّحِيمِ وَ تِلْكَ 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اى عبدالرحیم شما ها باید معضلات را با قرعه حل کنید گرچه ممکن است قرعه شما به واقع اصابت نکند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توجیه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علامه طباطبائی به توجیه اول علامه مجلسی ایراد نگرفته است تا سخنش بدون اشکال باشد</w:t>
      </w:r>
      <w:r>
        <w:rPr>
          <w:rFonts w:eastAsia="IRNazanin" w:cs="IRNazanin"/>
          <w:color w:val="111111"/>
          <w:sz w:val="28"/>
          <w:szCs w:val="28"/>
          <w:rtl w:val="true"/>
          <w:lang w:bidi="fa-IR"/>
        </w:rPr>
        <w:t xml:space="preserve">. </w:t>
      </w:r>
      <w:bookmarkStart w:id="95" w:name="pg18858_189655"/>
    </w:p>
    <w:p>
      <w:pPr>
        <w:pStyle w:val="Heading2"/>
        <w:numPr>
          <w:ilvl w:val="1"/>
          <w:numId w:val="1"/>
        </w:numPr>
        <w:rPr/>
      </w:pPr>
      <w:bookmarkStart w:id="96" w:name="__RefHeading___Toc14544071_1280447820"/>
      <w:bookmarkStart w:id="97" w:name="_Toc24"/>
      <w:bookmarkEnd w:id="95"/>
      <w:bookmarkEnd w:id="96"/>
      <w:r>
        <w:rPr/>
        <w:t>18</w:t>
      </w:r>
      <w:r>
        <w:rPr>
          <w:rtl w:val="true"/>
        </w:rPr>
        <w:t xml:space="preserve">- </w:t>
      </w:r>
      <w:r>
        <w:rPr>
          <w:rtl w:val="true"/>
        </w:rPr>
        <w:t>درباره حدیث إِنَّ أَمْرَنَا صَعْبٌ مُسْتَصْعَبٌ</w:t>
      </w:r>
      <w:r>
        <w:rPr>
          <w:rtl w:val="true"/>
        </w:rPr>
        <w:t>.</w:t>
      </w:r>
      <w:bookmarkEnd w:id="9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سَدِيرٍ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يُقِرُّ بِهِ إِلَّا مَلَكَ مُقَرَّبِّ أَوْ نَبِيٍّ مُرْسَلٌ أَوْ عَبْدٌ امْتَحَنَ اللَّهُ قَلْبَهُ لِلْإِيمَانِ فَقَالَ إِنَّ مِنَ الْمَلَائِكَةِ مُقَرَّبِينَ وَ غَيْرَ مُقَرَّبِينَ وَ مِنَ الْأَنْبِيَاءِ مُرْسَلِينَ وَ غَيْرَ مُرْسَلِينَ وَ مِنَ الْمُؤْمِنِينَ مُمْتَحَنِينَ وَ غَيْرَ مُمْتَحَنِينَ فَعَرَضَ أَمْرَكُمْ هَذَا عَلَى الْمَلَائِكَةِ فَلَمْ يُقرَّ بِهِ إِلَّا الْمُقَرَّبُونَ وَ عَرَضَ عَلَى الْأَنْبِيَاء فَلَمْ يُقرَّ به إِلَّا الْمُرْسَلُونَ وَ عَرَضَ عَلَى الْمُؤْمِنِينَ فَلَمْ يُقَرَّ بِهِ إِلَّا الْمُمْتَحَنُونَ قَالَ ثُمَّ قَالَ لِي مُرَّ فِي حَدِيتَكَ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لعل المراد الإقرار التام الذي يكون عن معرفة تامة بعلو قدرهم و غرائب شأنهم فلا ينافي عدم إقرار بعض الملائكة و الأنبياء هذا النوع من الإقرار عصمتهم و طهارتهم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بالاقرار نيل ما عندهم عليهم السلام من حقيقة الدين و هو كمال التوحيد الذى هو الولاية فانّه أمر ذو مراتب، و لا ينال المرتبة </w:t>
      </w:r>
    </w:p>
    <w:p>
      <w:pPr>
        <w:pStyle w:val="BookText"/>
        <w:rPr/>
      </w:pPr>
      <w:r>
        <w:rPr>
          <w:rFonts w:ascii="IRNazanin" w:hAnsi="IRNazanin" w:eastAsia="IRNazanin"/>
          <w:color w:val="111111"/>
          <w:sz w:val="28"/>
          <w:sz w:val="28"/>
          <w:szCs w:val="28"/>
          <w:rtl w:val="true"/>
          <w:lang w:bidi="fa-IR"/>
        </w:rPr>
        <w:t>الكاملة منها إلا من ذكروه بل يظهر من بعض الاخبار ما هو أعلى من ذلك و أغلى، و لشرح ذلک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دشوارتر است و کسی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اقرار کند مگر ملک مقرب یا نبی مرسل یا عبدی که خداوند قلب او را برای ایمان خالص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ملائکه برخی مقرب و برخی غیر مقرب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انبیاء برخی مرسل و برخی دیگر غیر مرسل هستند و از ،مومنین برخی خالص شده و برخی خالص نشده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ملائکه عرضه شد اقرار نکرد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مقربین و عرضه شد بر انبیاء اقرار نکرد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مرسلین و عرضه شد بر مومنین و اقرار نکرد به آن مگر خالص شدگان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سخن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موضوع خیلی سنگین است درگذر و به سخن قبلی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این است که علاوه بر اصل موضوع، تحمل خود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تو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از شاگردان مشهور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نقل همین جمله اخیر که بر علیه خودش است از کمال عقیدتی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شاید مراد اقرار تام باشد که از شناخت کامل علو قدر و شأن شگفت ائمه ع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عدم اقرار با طهارت و عصمت ملائکه و انبیاء، منافات ندارد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نایل شدن به چیزی است که در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عبارت است از حقیقت دین و کمال توحید کمال توحید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مراتب است و نایل نمی شود به مرتبه کامله آن مگر نامبردگان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از بعضی اخبار چیزی بالاتر و ارجمندتر از این، استفاده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شأن و مقام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شناخت شناخت آنان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معرفت و شناخت رسیدن به حدّ آنان،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کردن به مقام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امیرالمومنین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 را نمی گفتند، برای سدیر و امثال او و برای همه شیعیان روشن بود که هیچ کس در شناخت و در معرفت توحید، به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برسد و تفسیر حدیث بدین معنی، خالی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موضوع حرف اول الفبای تشیع است و خشت اول نظام اعتقادی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حدیث می فرماید </w:t>
      </w:r>
      <w:r>
        <w:rPr>
          <w:rFonts w:ascii="Amiri" w:hAnsi="Amiri" w:eastAsia="Amiri" w:cs="Amiri"/>
          <w:color w:val="111111"/>
          <w:sz w:val="28"/>
          <w:sz w:val="28"/>
          <w:szCs w:val="28"/>
          <w:rtl w:val="true"/>
          <w:lang w:bidi="ar-SA"/>
        </w:rPr>
        <w:t>فَعُرَضَ أَمْرَكُمْ هَذَا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تشیع شما عرضه شد بر ملائکه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موضوع سخن حدیث، تشیع و باور به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مقام آن ها از قبیل عصمت و علم غیب است که سدیر و شیعیان به آن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عقاید و باورها که دیگران تاب تحمل آن ها را ندارند نه رسیدن به مقام علمی آنان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تفسیر مرحوم طباطبائی، انبیاء مرسل و ملائکه مقرّب و حتی برخی از مومنین می توانند در توحید و ولایت به مرتبۀ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تشیع چنین عقیده ای وجود ندارد و شیعه مقام پیامبر و آل را بالاتر از همه انبیاء و ملائکه می داند تا چه رسد به برخی از مومنین و به اجماع سنی و شیعه، جبرئیل در معراج از پیشروی به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 یعنی او در شناخت مراتب توحید و ولایت به مرتبه آن حضرت نرسیده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و پیامش با الفاظ احياناً متفاوت اما با معنی واحد از طرق مختلف و سندهای فراوان از امیرالمومنین امام سجاد امام باقر، امام صادق عليهم السلام، آمده است </w:t>
      </w:r>
      <w:r>
        <w:rPr>
          <w:rStyle w:val="FootnoteAnchor"/>
          <w:rtl w:val="true"/>
        </w:rPr>
        <w:footnoteReference w:id="58"/>
      </w:r>
      <w:r>
        <w:rPr>
          <w:rFonts w:ascii="IRNazanin" w:hAnsi="IRNazanin" w:eastAsia="IRNazanin"/>
          <w:color w:val="111111"/>
          <w:sz w:val="28"/>
          <w:sz w:val="28"/>
          <w:szCs w:val="28"/>
          <w:rtl w:val="true"/>
          <w:lang w:bidi="fa-IR"/>
        </w:rPr>
        <w:t xml:space="preserve">و در اکثر آن ها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نمی کند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حدیث ها همدیگر را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سه حدیث از همین باب از بحار با شمارههای شان، 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الْخَطَّابِ عَنْ مُحَمَّدِ بْنِ سِنَانِ عَنْ عَمَّارِ بْنِ مَرْوَانَ عَنِ الْمُنَخَلِ عَنْ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آلِ مُحَمَّدٍ صَعْبٌ مُسْتَصْعَبٌ لَا يُؤْمِنُ بِهِ إِلَّا مَلَكَ مُقَرَّبِّ أَوْ نَبِيٌّ مُرْسَلٌ أَوْ عَبْدٌ امْتَحَنَ اللَّهُ قَلْبَهُ لِلْإِيمَانِ فَمَا وَرَدَ عَلَيْكُمْ مِنْ حَدِيثِ آلِ مُحَمَّدٍ صَلَوَاتُ اللهِ عَلَيْهِمْ فَلَانَتْ لَهُ قُلُوبُكُمْ وَ عَرَفْتُمُوهُ فَاقْبَلُوهُ وَ مَا اسْمَازَتْ قُلُوبُكُمْ وَ أنكَرْتُمُوهُ فَرُدُّوهُ إِلَى اللَّه وَ إِلَى الرَّسُولِ وَ إِلَى الْعَالِم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الْهَالِكُ أَنْ يُحَدَّنَ منْهُ لَا يَحْتَمِلُهُ فَيَقُولَ وَ اللَّهِ مَا كَانَ هَذَا شَيْئاً وَ الْإِنْكَارُ هُوَ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حدیث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لایؤمن به الأملک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ایمان آوردن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نایل شدن به مقام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عَنْ مُحَمَّدِ بْنِ الْحُسَيْنِ عَنْ عَبْدِ الرَّحْمَنِ بْنِ أَبِي هَاشِمٍ عَنْ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إِنَّ حَدِيثَنَا صَعْبٌ مُسْتَصْعَبٌ أَجْرَدُ ذَكْوَانُ وَعْرٌ شَرِيفٌ كَرِيمٌ فَإِذَا سَمِعْتُمْ مِنْهُ شَيْئاً وَلَانَتْ لَهُ قُلُوبُكُمْ فَاحْتَمِلُوهُ وَ احْمَدُوا اللَّهَ عَلَيْهِ وَ إِنْ لَمْ تَحْتَمِلُوهُ وَ لَمْ تُطِيقُوهُ فَرُدُّوهُ إِلَى الْإِمَامِ الْعَالِمِ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الشَّقِيُّ الْهَالِكُ الَّذِي يَقُولُ وَ الله مَا كَانَ هَذَا ثُمَّ قَالَ يَا جَابِرُ إِنَّ الْإِنْكَارَ هُوَ الْكُفْرُ بِالله العظيم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این حدیث نیز سخن از تحمل و عدم تحمل، انکار و کفر، است به ویژه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سَمِعْتُمْ مِنْهُ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تَحْتَمِلُوهُ وَ لَمْ تُطِيقُوهُ فَرُدُّوهُ إِلَى الْإِمَامِ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سخنان ما شنیدید و نتوانستید تحمل کنید آن را بر خود ما برگردانید تا برای تان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تشیع، شیعه بودن و اعتقاد به مقام والای آنان و تحمل برخی از سخنان آنان، سخت دشوار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وَ أَبُو طَالِبٍ جَمِيعاً عَنْ حَنَانِ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أَنَّهُ قَالَ يَا أَبَا الْفَضْلُ لَقَدْ أَمْسَتَ شِيعَتَنَا وَأَصْبَحَتْ عَلَى أَمْرُ مَا أَقَرَّ بِهِ إِنَّا مَلَكَ مُقَرَّبُ أَوْ نَبِيُّ مُرْسَلُ أَوْ عَبْدُ مُؤْمِنُ امْتَحَنَ اللَّهُ قَلْبَهُ لِلْإِيمَان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حدیث نیز می فرماید </w:t>
      </w:r>
      <w:r>
        <w:rPr>
          <w:rFonts w:ascii="Amiri" w:hAnsi="Amiri" w:eastAsia="Amiri" w:cs="Amiri"/>
          <w:color w:val="111111"/>
          <w:sz w:val="28"/>
          <w:sz w:val="28"/>
          <w:szCs w:val="28"/>
          <w:rtl w:val="true"/>
          <w:lang w:bidi="ar-SA"/>
        </w:rPr>
        <w:t>أَمْسَتْ شيعَتُنَا وَ أَصْبَحَتْ عَلَى أَمْرٍ مَا أَقَرَّ بِهِ إِلَّا مَلَک مُقَرَّب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ما شام سحر می کنند با امری اعتقادی که بر آن چنان که باید اقرار نمی کند مگر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تشیع شیعیان را می گوید، نه مقام توحید شناسی شیعیان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بحث مشروح تفسیر مرحوم مجلسی درست است و بنده بر همین اساس، در ترجمه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دو پرانتز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تفسیر مرحوم مجلسی مقام عبد مومن که خداوند به او توفیق داده و ایمانش خالص شده از انبیای غیر مرسل و ملائکه غیر مقرب بالاتر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مقام برخی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برخی انبیای غیر مرسل و نیز از مقام خیلی از فرشتگان،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ای در بهشت در خدمت این گونه مومنان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کامل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دیگر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 موضوع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 ائمه طاهرین در شناخت مراتب توحید که همان مقام علمی آنان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دیگران به آن مقام والای ایشان و اقرار کردن و معتقد شدن بر این مقام 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طباطبائی موضوع اول را محور سخن حدیث می داند و علامه مجلسی موضوع دوم 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میان این همه حدیث های فراوان که در آن 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بستر آمده، یکی دو حدیث هم هست که باید به محور موضوع اول و مطابق نظر علامه طباطبائی تفسیر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شرحی که رفت، حدیث مورد بحث ما از آن قبیل نیست و این مطلب در مبحث بعدی که بلافاصله می آید، بیش تر روشن خواهد شد</w:t>
      </w:r>
      <w:r>
        <w:rPr>
          <w:rFonts w:eastAsia="IRNazanin" w:cs="IRNazanin"/>
          <w:color w:val="111111"/>
          <w:sz w:val="28"/>
          <w:szCs w:val="28"/>
          <w:rtl w:val="true"/>
          <w:lang w:bidi="fa-IR"/>
        </w:rPr>
        <w:t xml:space="preserve">. </w:t>
      </w:r>
      <w:bookmarkStart w:id="98" w:name="pg18858_189661"/>
    </w:p>
    <w:p>
      <w:pPr>
        <w:pStyle w:val="Heading2"/>
        <w:numPr>
          <w:ilvl w:val="1"/>
          <w:numId w:val="1"/>
        </w:numPr>
        <w:rPr/>
      </w:pPr>
      <w:bookmarkStart w:id="99" w:name="__RefHeading___Toc14544073_1280447820"/>
      <w:bookmarkStart w:id="100" w:name="_Toc25"/>
      <w:bookmarkEnd w:id="98"/>
      <w:bookmarkEnd w:id="99"/>
      <w:r>
        <w:rPr/>
        <w:t>19</w:t>
      </w:r>
      <w:r>
        <w:rPr>
          <w:rtl w:val="true"/>
        </w:rPr>
        <w:t xml:space="preserve">- </w:t>
      </w:r>
      <w:r>
        <w:rPr>
          <w:rtl w:val="true"/>
        </w:rPr>
        <w:t>دربارۀ حديث إنّ حَدِيثَنَا صَعْبُ مُسْتَصْعَبٌ که با حدیث پیش، فرق دارد</w:t>
      </w:r>
      <w:r>
        <w:rPr>
          <w:rtl w:val="true"/>
        </w:rPr>
        <w:t>.</w:t>
      </w:r>
      <w:bookmarkEnd w:id="100"/>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عَنْ إِسْمَاعِيلَ بْنِ مَهْزِيَارَ عَنْ عُثْمَانَ بْنِ جَبَلَةَ عَنْ أَبِي الصَّامِتِ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إِنَّ حَدِيتَنَا صَعْبٌ مُسْتَصْعَبٌ شَرِيفٌ كَرِيمٌ ذَكْوَانُ ذَكِيٌّ وَعْرٌ لَا يَحْتَمِلُهُ مَلَكَ مُقَرَّبِّ وَ لَا نَبِيٍّ مُرْسَلٌ وَ لَا مُؤْمِنٌ مُمْتَحَنِّ قُلْتُ فَمَنْ يَحْتَمِلُهُ جُعِلْتُ فدَاكَ قَالَ مَنْ شَثْنَا يَا أَبَا الصَّامت قَالَ َأبُو الصَّامت فَظَنَنْتُ أَنَّ لِلَّهِ عِبَاداً هُمْ أَفْضَلُ من هؤلاالثلاثة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لعل المراد الإمام الذي بعدهم فإنه أفضل من الثلاثة و استثناء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والمراد بهذا الحديث الأمور الغريبة التي لا يحتملها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هو الذى أشرنا في الحاشية المكتوبة على الخبر المرقم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للامر الذى عندهم مرتبة عليا من فهم هولاء الفرق الثلاث، و هو حقيقة التوحيد الخاصة بالنبي وآله لا ما ذكره من الامور الغريبة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موقعیت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دشوار است، والاگهر و بزرگمنش نورانی و درخشان و بلند مقام است نه ملک مقرب آن را تحمل می کند و نه نبی مرسل و نه مؤمن خالص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آن را تحمل می کند فدایت شوم؟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اباصامت هر کس که ما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کردم که خداوند بندگانی دارد افضل از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از ملک مقرب، نبی مرسل و مومن ممتحن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از آن سه گروه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بدیهی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غریبه است که تحمل نم یکند آن را غیر از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همان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بر آن حاشیه نوشتیم که امری که در نزد آنان است دارای مرتبه ای است بالاتر از فهم این سه گروه و آن حقیقت توحیدی است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امور غریبه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همان حدیث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ظاهراً اشکال چاپی رخ داده است و شماره آن حدیث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حدیث مذکور فرق اساسی دارد در این جا می گوید ملک مقرّب و پیامبر مرسل و مؤمن ممتحن نمی توانند آن را تحمل کنند اما در آن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مقرب نبی مرسل و مؤمن ممتحن آن را تحمل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محور سخن این حدیث چیز دیگر است و محور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بحثش گذشت،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محوری که نقیض همدیگر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هیچ ارتباطی با هم ندارند متناقض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این حدیث همگن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حدیث های فراوان با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کاملاً توجه دارد که این حدیث در موضوعی بحث می کند که غیر از موضوع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در یک بستر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دو پرسش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افضل از ملک مقرب نبی مرسل و مومن ممتحن هستند، کیستند؟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آنان امامان بعدی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تحمل آن به این حد سخت و دشوار است، چیست؟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غریبه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به دوگانگی محور و موضوع دو حدیث توجه نمی کند و هر دو حدیث را به محور یک موضوع قرار می دهد و می گوید مراد از حدیث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تحمل آن سخت و دشوار است، مرتبه عالیه توحید است که مختص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که مجلسی گفته،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امور غریبه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عالیه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همان مرتبه عالیه ،توحید برای امثال ما، امری است غریب، و مراتب آن چنانی برای ما اموری است غریبه زیرا چیزی که برای ملک مقرب و نبی مرسل، قابل تحمل نباشد برای ماها و بزرگان 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مجلسی و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است، بی تردید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این غرابت، در بیان خود علامه طباطبائی نیز هست که اشعار دارد دست ما به آن مراتب نمی رسد و آن مختص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اشکالی در سخن علامه مجلسی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توجه به دوگانگی محور سخن دو حدیث و ربط دادن آن ها به همدیگر و قرار دادن دو متناقض در یک بستر اشکالی است که در سخن علامه طباطبائی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تناقض با حمل بر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علامه طباطبائی به محور حدیث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بنده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و ارجمندتر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اغلی صیغه تفضیل غالی است و معنی اصلی غالی همان است که 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ليلى سودة حبشيه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سواد المسك ما كان غاليا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گویند لیلی سیاه چرده است و 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 سیاه نباشد قیمتش بالاتر نمی رود</w:t>
      </w:r>
    </w:p>
    <w:p>
      <w:pPr>
        <w:pStyle w:val="BookText"/>
        <w:rPr/>
      </w:pPr>
      <w:r>
        <w:rPr>
          <w:rFonts w:ascii="IRNazanin" w:hAnsi="IRNazanin" w:eastAsia="IRNazanin"/>
          <w:color w:val="111111"/>
          <w:sz w:val="28"/>
          <w:sz w:val="28"/>
          <w:szCs w:val="28"/>
          <w:rtl w:val="true"/>
          <w:lang w:bidi="fa-IR"/>
        </w:rPr>
        <w:t xml:space="preserve">و نباید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آمیزتر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 که یک معنی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آن مرحوم، حدیث مورد بحث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علامه طباطبائی، حمل پیام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ای است که نبی مرسل و ملک مقرب می توانند به آن مرتبه نایل شوند و پیام این حدیث ناظر به مرتبه ای بالاتر است که نبی مرسل و ملک مقرب نیز نمی توانند آن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نحو آن تناقض،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مرحوم می فرماید که این همان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جهت و سیاق همان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فرق که به مرتبه بالاتر ناظر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فلاسفه و متكلمين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ننقُل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را به همان مرتبه بالاتر می بریم باز پرسش این است که آیا نبی مرسل و ملک مقرب به آن مقام نایل نمی شوند؟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مرسل و ملک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اعتقاد به آن مرتبه بالا، را ندارند؟ و به عبارت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نیل نبی مرسل به آن مرتبه است؟ یا مراد معرفت نبی مرسل و ملک مقرب به آن رتبه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وقتی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عَرَفْنَاكَ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چنان که باید تو را نشناختیم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به مقام الوهیت نیست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به طوری که سزاوار خداوندی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مرتبه ای نیز در راستای همین حدیث است و همین طور مراد حدیث مورد بحث نیز در همین راستا و ناظر به مرتبه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کلام شناخت آن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نایل شدن نبی مرسل یا ملک مقرب به آن مقام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کلام را از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مورد بحث منتقل می کنیم، همه آن ادله که در آن جا بیان شد در این جا نیز می آیند</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8858_189667"/>
      <w:bookmarkStart w:id="102" w:name="pg18858_189667"/>
      <w:bookmarkEnd w:id="102"/>
    </w:p>
    <w:p>
      <w:pPr>
        <w:pStyle w:val="Heading2"/>
        <w:numPr>
          <w:ilvl w:val="1"/>
          <w:numId w:val="1"/>
        </w:numPr>
        <w:rPr/>
      </w:pPr>
      <w:bookmarkStart w:id="103" w:name="pg18858_189667"/>
      <w:bookmarkStart w:id="104" w:name="__RefHeading___Toc14544075_1280447820"/>
      <w:bookmarkStart w:id="105" w:name="_Toc26"/>
      <w:bookmarkEnd w:id="103"/>
      <w:bookmarkEnd w:id="104"/>
      <w:r>
        <w:rPr/>
        <w:t>20</w:t>
      </w:r>
      <w:r>
        <w:rPr>
          <w:rtl w:val="true"/>
        </w:rPr>
        <w:t xml:space="preserve">- </w:t>
      </w:r>
      <w:r>
        <w:rPr>
          <w:rtl w:val="true"/>
        </w:rPr>
        <w:t>اصحاب الرأى و القياس</w:t>
      </w:r>
      <w:bookmarkEnd w:id="105"/>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رِسَالَتِهِ إِلَى أَصْحَابِ الرَّأْيِ وَ الْقِيَاسِ أَمَّا بَعْدُ فَإِنَّهُ مَنْ دَعَا غَيْرَهُ إِلَى دينه بالارْتِيَاءِ وَالْمَقَايِيسِ لَمْ يُنْصِفُ وَ لَمْ يُصِبْ حَظَهُ لِأَنَّ الْمَدْعُو إِلَى ذَلِكَ لَا يَخْلُو أَيْضاً مِنَ الارْتِيَاءِ وَ الْمَقَابِيسِ وَ مَتَى مَا لَمْ يَكُنْ بِالدَّاعِي قُوَّةٌ فِي دُعَائِهِ عَلَى الْمَدْعُوِّ لَمْ يُؤْمَنْ عَلَى الدَّاعِى أَنْ يَحْتَاجَ إِلَى الْمَدْعُو بَعْدَ قَلِيلٍ لِأَنَّا قَدْ رَأَيْنَا الْمُتَعَلَّمَ الطَّالِبَ رُبَّمَا كَانَ فَائِقاً لِلْمُعَلِّمِ وَ لَوْ بَعْدَ حِينٍ وَ رَأَيْنَا الْمُعَلِّمَ الدَّاعِيَ رُبَّمَا احْتَاجَ فِي رَأْيِهِ إِلَى رَأْيِ مَنْ يَدْعُو وَ فِي ذَلِكَ تَحَيَّرَ الْجَاهِلُونَ وَ شَكَ الْمُرْتَابُونَ وَ ظَنَّ الظَّاتُونَ وَلَوْ كَانَ ذَلكَ عِندَ الله جَائِزاً لَمْ يَبْعَتَ اللهُ الرُّسُلَ بمَا فِيهِ الْفَضْلُ وَ لَمْ يَنْهَ عَنِ الْهَزْلِ وَ لَمْ يَعبِ الْجَهْلَ وَ لَكنَّ النَّاسَ لَمَّا سَفهُوا الْحَقَّ وَ عَمَطُوا النِّعْمَةَ وَ اسْتَغْنَوْا بِجَهْلِهِمْ وَ تَدَابِيرِهِمْ عَنْ عِلْمِ اللَّهِ وَ اكْتَفَوا بِذَلِكَ دُونَ رُسُلِهِ وَ الْقُوَّامِ بِأَمْرِهِ وَ قَالُوا لَا شَيْءَ إِلَّا مَا أَدْرَكَتْهُ عُقُولُنَا وَ عَرَفَتْهُ الْبَابَنَا فَوَكَّاهُمُ اللَّهُ مَا تَوَلَّوْا وَ أَهْمَلَهُمْ وَ خَذَلَهُمْ حَتَّى صَارُوا عَبَدَةَ أَنْفُسهمْ مِنْ حَيْثُ لَا يَعْلَمُونَ وَلَوْ كَانَ اللَّهُ رَضِيَ مِنْهُمُ اجْتِهَادَهُمْ وَ ارْتِيَاءَهُمْ فِيمَا ادَّعَوْا مِنْ ذَلِكَ لَمْ يَبْعَثِ اللَّهُ إِلَيْهِمْ فَاصِلًّا لِمَا بَيْنَهُمْ وَ لَا زَاجِراً عَنْ وَصْفِهِمْ وَ إِنَّمَا اسْتَدَلَلْنَا أَنَّ رِضَى اللَّهِ غَيْرُ ذَلِكَ بِنِعْتَةِ الرُّسُلِ بِالْأُمُورِ الْقَيِّمَةِ الصَّحِيحَةِ وَ التَّحْذِيرِ عَنِ الْأُمُورِ الْمُشْكِلَةِ الْمُفْسِدَةِ ثُمَّ جَعَلَهُمْ أَبْوَابَهُ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صِرَاطَهُ وَ الْأَدلَّاءَ عَلَيْهِ بأمور مَحْجُوبَة عَن الرّأى وَ الْقِيَاسِ فَمَنْ طَلَبَ مَا عِنْدَ الله بقياس وَ رَأي لَمْ يَزْدَدْ مِنَ اللَّهِ إِلَّا بُعْداً وَلَمْ يَبْعَثُ رَسُولًا قَطُّ وَ إِنْ طَالَ عُمُرُهُ قَابِلا مِنَ النَّاسِ خِلَافَ مَا جَاءَ به حَتَّى يَكُونَ مَتبوعاً مَرَّةً وَ تابعاً أُخْرَى وَلَمْ يُرَ أيْضاً فيمَا جَاءَ بِهِ اسْتَعْمَلَ رَأْياً وَ لَا مقياساً حَتَّى يَكُونَ ذَلِكَ وَاضِحاً عِنْدَهُ كَالْوَحْيِ مِنَ اللَّهِ وَ فِي ذَلِكَ دَلِيلٌ لِكُلِّ ذِي لُيٍّ وَ حجي إِنَّ أَصْحَابَ الرَّأْيِ وَ الْقِيَاسِ مُخْطِئُونَ مُدْحِضُونَ وَ إِنَّمَا الِاخْتِلَافُ فِيمَا دُونَ الرُّسُلِ لَا فِى الرُّسُلِ فَإِيَّاكَ أَيُّهَا الْمُسْتَمِعُ أَنْ تَجْمَعَ عَلَيْكَ خَصْلَتَيْنِ إِحْدَاهُمَا الْقَدْفُ بِمَا جَاسَ بِصَدْرِكَ وَ اتِّبَاعُكَ لنَفْسِكَ إِلَى غَيْر قَصد وَ لَا مَعْرفَة حَدٌ وَ الْأُخْرَى اسْتَغْنَاؤُكَ عَمَّا فِيهِ حَاجَتُكَ وَ تَكْذِيبُكَ لِمَنْ إِلَيْهِ مَرَدَى وَ إِيَّاكَ وَ تَرَكَ الْحَقِّ سَامَهُ وَمَلَالَةٌ وَ انْتَجاعَكَ الْبَاطِلَ جَهْلًا وَ ضَلَالَهُ لأَنَّا لَمْ نَجِدْ تَابِعاً لِهَوَاهُ جَائزاً عَمَّا ذَكَرْنَا قَطُّ رَسيداً فَانظُرْ فِي ذَلكَ</w:t>
      </w:r>
      <w:r>
        <w:rPr>
          <w:rFonts w:ascii="IRNazanin" w:hAnsi="IRNazanin" w:eastAsia="IRNazanin"/>
          <w:color w:val="111111"/>
          <w:sz w:val="28"/>
          <w:sz w:val="28"/>
          <w:szCs w:val="28"/>
          <w:rtl w:val="true"/>
          <w:lang w:bidi="fa-IR"/>
        </w:rPr>
        <w:t xml:space="preserve"> 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علیک بعد التدبر في هذا الخبر و أضرابه أنهم سدوا باب العقل بعد معرفة الإمام و أمروا بأخذ جميع الأمور منهم و نهوا عن الاتكال على العقول الناقصة في كل باب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يراه الاخباريون وكثير من غيرهم و هو من أعجب الخطاء، ولو ابطل حكم العقل بعد معرفة الامام كان فيه ابطال التوحيد و النبوة و الامامة وسائر المعارف الدينية، وكيف يمكن أن ينتج من العقل نتيجة ثم يبطل بها حكمه و تصدق النتيجة بعينها ولو اريد بذلك أن حكم العقل صادق حتى ينتج ذلك ثم يسدّ بابه كان معناه تبعية العقل في حكمه للنقل و هو أفحش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المراد من جميع هذه الاخبار النهى عن اتباع العقليات فيما لا يقدر الباحث على تميز المقدمات الحقة من المموهة الباطلة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اصحاب رأی و قیاس،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کسی که دیگری را به وسیلهٔ عمل به رأی و قیاسات بر دین خود دعوت کند، کارش غیر منصفانه و خودش به نصیب دین خود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همان شخص دعوت شده نیز خالی از رأی گرائی و قیاسات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دعوت کننده قوی تر از دعوت شونده، نباشد و اطمینانی نیست که خود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پس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دعوت شونده محتاج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ایم که بسا وقت شاگرد کوشا پس از مدتی بر معلم خود فائق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 ایم که بسا وقت، معلم دعوت کننده در رأی خود به رأی آن کس که دعوت کرده، نیازمند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نکته نادانان حیران شدند و اهل ریب دچار شک شدند و اهل ظن به ظن گرائیدند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چنین چیزی در نظر خداوند جایز بود، پیامبران را با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فیصله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مبعوث نمی کرد و از 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گوئی و سخن غیر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نمی کرد </w:t>
      </w:r>
      <w:r>
        <w:rPr>
          <w:rStyle w:val="FootnoteAnchor"/>
          <w:rtl w:val="true"/>
        </w:rPr>
        <w:footnoteReference w:id="59"/>
      </w:r>
      <w:r>
        <w:rPr>
          <w:rFonts w:ascii="IRNazanin" w:hAnsi="IRNazanin" w:eastAsia="IRNazanin"/>
          <w:color w:val="111111"/>
          <w:sz w:val="28"/>
          <w:sz w:val="28"/>
          <w:szCs w:val="28"/>
          <w:rtl w:val="true"/>
          <w:lang w:bidi="fa-IR"/>
        </w:rPr>
        <w:t>و نادانی را نکوهش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وقتی که مردم حق را سبک شمردند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کوچک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شمردند، با پرداختن به جهل خود و تدبیرهای شان نسبت به علم الله احساس بی نیازی کردند، و با واگذاشتن پیامبران خدا و بر پادارندگان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گرایش خود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هیچ چیزی نیست مگر آن چه عقل ها و قوه تشخیص ما آن را درک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مستولی کرد بر آنان آن چه را که خودشان بر خودشان مستولی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مهمل و خوار گذاشت تا به طور ناخودآگاه بندگان و پرستندگان نفس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رأی گرائی و اجتهاد شخصی آنان در این گونه ادعای شان راضی بود برای شان قرآن را که برای فیصله امورشان است نمی فرستاد و نیز کلام باز دارنده از خصلت شان، نمی فرستاد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راضی نیست استدلال کردیم با بعثت پیامبران با امور قيمه صحیحه، و با این که خداوند برحذر داشته مردم را از امور مشکل ساز و فساد انگیز</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آن گاه انبیاء و ائمه را راهنمائی کنندگان به سوی خدا و باب های خدا و صراط خدا، قرار داد که آنان را به اموری رهنمائی کنند که رأی و قیاس راهی به آن امور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در صدد رسیدن به حقیقت آن چه که در نزد خداست به رأی و قیاس متوسل شود، نمی افزاید مگر دوری از خدا را و پیروی نمی کند از هیچ پیامبری</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اگر عمرش طولانی باشد خلاف قول خودش را از دیگران خواهد پذیرفت حتی گاهی متبوع می شود و گاهی تابع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ای که متبوع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به وسیلهٔ رأی و قیاس به دست می آورد مانند وحی منزل از خدا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هر عاقل صاحب خرد، دلیل است که اصحاب رأی و قیاس راه شان خطا و دلیل شان مردود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پیامبران است نه در پیامبران </w:t>
      </w:r>
    </w:p>
    <w:p>
      <w:pPr>
        <w:pStyle w:val="BookText"/>
        <w:rPr/>
      </w:pPr>
      <w:r>
        <w:rPr>
          <w:rFonts w:ascii="IRNazanin" w:hAnsi="IRNazanin" w:eastAsia="IRNazanin"/>
          <w:color w:val="111111"/>
          <w:sz w:val="28"/>
          <w:sz w:val="28"/>
          <w:szCs w:val="28"/>
          <w:rtl w:val="true"/>
          <w:lang w:bidi="fa-IR"/>
        </w:rPr>
        <w:t>پس بپرهیز ای شنونده از فراهم آوردن دو خصلت بر خودت یکی از آن ها این است بدون تدبر و بی تأمل هر آن چه را که را که در دلت به جوش ،آمد ابراز کنی بدون معیار و شناخت حد و حدود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احساس بی نیازی کنی از چیزی که به آن نیاز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کنی کسی را که باید به او رجوع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باش از این که حق را ترک کنی به خاطر سستی و ملالت و در پی باطل باشی در اثر نادانی و گمراهی زیرا ما هرگز نیافتیم کسی را که تابع هوای نفسش باشد و از آن چه که گفتیم تجاوز کند، در راه مستقیم و هدایت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کن در این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مخفی نماند با تدبّر در این حدیث و امثالش معلوم می شود که آنان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عقل را پس از شناختن امام،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 کرده اند که همۀ امور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و از بسنده کردن بر عقول ناقصه در هر باب نهی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ما در مقایسه با ائمه طاهرین، ناقص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عقل مان به اصل توحید، نبوت، معاد، عدل و امامت،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امامت معتقد شدیم، نباید به عقل خودمان اکتفاء و اتکال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نظریه اخباریون و افراد کثیری از غیر اخباریین است و این از شگفت انگیزترین خطاهاست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حکم عقل بعد از شناختن امام ابطال شود همراه می شود با ابطال توحید و نبوت و امامت و دیگر معارف دینی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ممکن است که نتیجه گرفته شود از عقل نتیجه ای سپس به وسیله همان نتیجه حکم عقل ابطال شود در حالی که خود نتیجه سالم و صادق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مراد این باشد که حکم عقل تا رسیدن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سالم است، پس از بابش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معنایش پیروی عقل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نظر فساد فاحش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همۀ این گونه حدیث ها، نهی از پیروی عقلیات در آن چه بحث کننده توان تشخیص مقدمات صحيح از مقدمات اشتباه و باطل را نداشته باشد،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 کثیر من غیر هم فرقه 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چگونه ممکن است همان عقلی که به وسیلهٔ آن به خود امامت رسیده ایم پس از رسیدن به امامت همان عقل را ابطال کنیم زیرا این کار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مقدمات به وسیله همان نتیجه ای که از همان مقدمات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تا رسیدن به امامت به درد می خورد و پس از آن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فاسد تر از سخن بالا است زیرا لازم گرفته عقل از نقل پیروی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ها که پیروی از عقلیات را محکوم می کنند، مقصودشان مواردی است که شخص باحث بر تشخیص مقدمات عقلیه درست از مقدمات عقلیه نادرست، قادر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عبارت مرحوم مجلسی معنی شود که آیا او عقل را در هر باب مسدود می کند یا نه؟؟ به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نهوا عن الاتكال على العقول الناقصة فى كل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فرمائید، آیا باصطلاح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چنین می شود در همه ابواب نباید به عقل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دوم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همۀ ابواب به عقل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برخی از ابواب می توان بسنده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صورت سخن هر دو بزرگوار یک سخن واحد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تكليف مسئله در علم نحو روشن شده است که اصل این است جار و مجرور، به نزدیک ترین کلمهٔ ممکن متعلّق شود و اتکال نزدیک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مجلسی صورت دوم است نه اول و بر اساس این قاعده ادبی حمل سخن او بر صورت اول، تکلّف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مراد مجلسی این است که در همۀ ابواب نباید به عقل اتکال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ابتدا می گوید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عقل را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حدود این سد کردن و چگونگی این بسته شدن را توضیح می دهد که مراد بسته شدن و سد شدن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اتکال بعقل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هر گونه بهره مندی و پیروی از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اتکال یعنی چه؟</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يَكل وكلاً و وكولاً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و تركه وفوّضه اليه و اكتفى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کردن و اکتفا کردن، بسنده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اتکال مصدر باب افتعال به دلیل ویژگی این باب به حالت درونی انسان نیز دلالت دارد و اسم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بسنده کردن در شخصیت او رسوخ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کردن خصلت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بابی نباید به عقل بسنده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همگان پذیرفته اند که خداوند بر انسان ها دو رسول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خداوند برای انسان ها دو عقل داده است نبوت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اندیشه فرد و جامعه باید با این دو و بر اساس این دو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پرسش این است کدام یک از دو صورت زیر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موضوعات و موارد اندیشه میان عقل و نبوت تقسیم شود به سه گروه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می توان به عقل بسنده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باید از عقل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همراه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باید تنها از نبوت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بالا نادرست است باید در همه چیز و در همه موضوعات و موارد اندیشه، از هر دو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بدون نبوت کافی نیست و نبوت بدون عقل کافی نیست، در هر موضوع و در هر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ارسطوئیان ما و صدرویان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بینش دوم، اعتقاد دانشمندانی است که اسلام را نیازمند ارسطوئیات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همین مسئله اخیر به حکم عقل بسنده کنیم کسی که عقلش اسلام را به عنوان یک دین صحیح دانسته و آن را پذیرفته، آیا عقلش حکم می کند که این دین کامل است و نیازمند مکتب های دیگر نیست، یا عقلش حکم می کند که این دین ناقص بوده و نیازمند دیگران است؟؟ اگر عقلش به صورت دوم حکم کند، خودش خودش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عقل سلیم حکم می کند که خداوند کار ناقص، هدایت ناقص،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عقلی که به دین خدا معتقد باشد و سپس آن را ناقص بداند حکمش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مقدمات نتیجه، به وسیله خود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یک دین را پذیرفته و آن دین را کامل می داند باید در همه موضوعات و موارد اندیشه، از عقل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صنعت و امور صرفاً فني</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آفات مدرنیته، از متلاشی شدن خانواده ها تا مشکلات عظیم محیط زیست، از تفویض امور به عقل تنها و اکتفاء کردن و بسنده کردن به عقل ناشی شده است که اگر نتایج فاسد و تباهگر این بسنده کردن شرح داده شود به ده ها کتاب ضخیم، می رسد 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کتاب های درمانی متون حفاظت محیط و کتاب هائی که در مقام تشریح راه های رهائی از این آفات را بررسی کرده و می کنند همگی در این زمینه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از صدها </w:t>
      </w:r>
    </w:p>
    <w:p>
      <w:pPr>
        <w:pStyle w:val="BookText"/>
        <w:rPr/>
      </w:pPr>
      <w:r>
        <w:rPr>
          <w:rFonts w:ascii="IRNazanin" w:hAnsi="IRNazanin" w:eastAsia="IRNazanin"/>
          <w:color w:val="111111"/>
          <w:sz w:val="28"/>
          <w:sz w:val="28"/>
          <w:szCs w:val="28"/>
          <w:rtl w:val="true"/>
          <w:lang w:bidi="fa-IR"/>
        </w:rPr>
        <w:t>بل هزاران کتاب در می آورد و متاسفانه هیچ کدام به جائی هم نرسیده است تا چه رسد به امور اعتقادی، اخلاقی ،حقوقی خانوادگی زیست فردی و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مسیحیّت معتقد باشد او از ابتدا و آغاز، تعریف محدودی از دین دارد دین چیزی است که فقط به امور متافیزیکی می پردازد و واقعیت مسیحیت امروزی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نگاه به دین در جامعه مسیحی، مغز و اندیشه اشخاص کثیری از تحصیل کرده های ما را تخریب کرده است فلانی استاد دانشگاه است اما به حدی غرب زده است که حتی به خود اجازه نمی دهد که اندکی دربارهٔ فرق میان اسلام و مسیحیت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مدعی مقام دانشمندی است خود را محقق می داند بر دیگران نیز فخر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محققی که این آقا را محقق بداند نادان است تا چه رسد به خود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اهانت و سرکوب نیست، این حکم عقل هر عاقلی است که نباید همه ادیان را به یک چوب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مدعی است همه چیز و همه زوایای ریز و درشت زیست فردی و اجتماعی را كاملاً تبیین کرده است حتی اصول کیهان 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به عنوان دانشمند و اهل تحقیق، اسلام را بررسی علمی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طور که از پدر یا مادر بی سواد خود دریافت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بگیرد که این ،دین، قابل پذیرش نیست و مردود است، چنین شخصی دانشمند 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او با تفکر و اندیشه به چنین نتیجه ای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داوری نمی کند، با زمینه ذهنی از پیش فراهم شده سخن نمی گوید، در برابر فرهنگ مسیحیت و غرب، خود را نباخته است، ارسال مسلم عوامانه نمی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از دست حضرت استاد پوک که فاقد شخصیت علمی است گرچه دریائی از اطلاعات داشته باشد، که خطرش از هر میکروب واگیردار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موضوع را در همین جا به پایان ببرم که مصیبت، خیلی بزرگ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باب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باب اتكال بعقل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و این رکن رکین اعتقاد همه دانشمندان شیعه که ارسطوئی نیستند،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اصطلاح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حوزه و دانشگاه و حتی در محافل سیاسی این اصطلاح را به کار می برد و بدون این که معنای آن را بداند، و باصطلاح سقف و کف آن را بشناسد طرف مقابل را به اخباری بودن متهم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پرهیز از اطاله کلام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الاشياء باضدادها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تعریف برای این اصطلاح در زیر می آورم بدون این که آن ها را به کسی نسبت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یعنی کسی که معتقد است در همه ابواب دین، از اصلی ترین اصول، تا فرعی ترین فروع باید از عقل و نبوت در کنار هم، و به همراه همدیگر،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اخباری، همین معنی باشد، در این صورت همۀ علما و دانشمندان ما از اول 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تعدادی ارسطو گرا که در طول تاریخ شیعه اندک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اخباری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یعنی کسی که عقل را تعطیل می کند و فقط به ظاهر آیه و حدیث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شیعه چنین اخباری ای نداشته ایم، و اگر چنین کسی پیدا شود، اساساً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آیه و حدیث در صورت تعطیل عقل با کدام وسیله ای فهمیده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که همه علمای شیعه بدون استثناء، چنین افرادی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دانسته اند و مردود بودن این بینش در حدیث ها و اخبار نیز آمده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محدودهٔ احکام فقهی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در یک مسئله که مخصوص عصر غیبت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عصر غیبت اگر درباره موضوعی، نه از قرآن توانستیم حکم آن را تعیین کنیم و نه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حدیثی وجود داشته ما نتوانستیم آن را بشناسیم و خواه حدیثی به دست ما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عقل خودمان عمل کنیم یا نه؟؟</w:t>
      </w:r>
    </w:p>
    <w:p>
      <w:pPr>
        <w:pStyle w:val="BookText"/>
        <w:rPr/>
      </w:pPr>
      <w:r>
        <w:rPr>
          <w:rFonts w:ascii="IRNazanin" w:hAnsi="IRNazanin" w:eastAsia="IRNazanin"/>
          <w:color w:val="111111"/>
          <w:sz w:val="28"/>
          <w:sz w:val="28"/>
          <w:szCs w:val="28"/>
          <w:rtl w:val="true"/>
          <w:lang w:bidi="fa-IR"/>
        </w:rPr>
        <w:t>اخباریون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توان در این مورد به عقل عمل کرد باید آن طرف مسئله را بگیریم که با احتیاط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این مورد می توان به عقل تنها،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تناسب مورد؛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اصول چهارگانه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اخباریان نیز به همین اصول عمل می کنند لیکن در جائی که مورد تأیید حدیث هم باشد و لذا برای این اصول، دو عنوان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شرعیه، برائت عقليه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شرعیه، استصحاب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شرعیه، تخییر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شرعیه، احتیاط عقليه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نهائی چیست؟ در سبک و روش اخباریان عرصه کاری و سهم احتیاط از موارد،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سبک و روش اصولیان عرصه کاری و سهم سه اصل دیگر بیش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لمعه مرحوم شهید ثانی اصولی را با کتاب حدائق الناظرة مرحوم بحرانی اخباری، صفحه به صفحه و مسئله به مسئله مقایسه کنید و تعداد اختلاف فتوای این دو شخصیت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همان شرح لمعه اصولی را با جامع المقاصد مرحوم کرکی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همدیگر مقایسه کنید؛ موارد اختلاف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اختلاف میان این دو با موارد اختلاف آن دو، چقدر فرق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علمای اصولی و اخباری ما چه قدر با هم فاصله دارند تا به صورت دو آئین، یا دو فرقه، یا دو نوع دین شناسی قلمداد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عنوان یک طلبه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اصولی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کدام عالم اخباری است که باب عقل را مسدود کند؟ و آن کدام عالم اخباری است که عقل را تعطیل کند؟ و یا گروه و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نداند؟</w:t>
      </w:r>
    </w:p>
    <w:p>
      <w:pPr>
        <w:pStyle w:val="BookText"/>
        <w:rPr/>
      </w:pPr>
      <w:r>
        <w:rPr>
          <w:rFonts w:ascii="IRNazanin" w:hAnsi="IRNazanin" w:eastAsia="IRNazanin"/>
          <w:color w:val="111111"/>
          <w:sz w:val="28"/>
          <w:sz w:val="28"/>
          <w:szCs w:val="28"/>
          <w:rtl w:val="true"/>
          <w:lang w:bidi="fa-IR"/>
        </w:rPr>
        <w:t>علامه مجلسی حتی در این مسئله استنباط احکام فقهی نیز اخباری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بخشهای فقهی بحار سبک اخباریان را در پیش گرفته است؟</w:t>
      </w:r>
    </w:p>
    <w:p>
      <w:pPr>
        <w:pStyle w:val="BookText"/>
        <w:rPr/>
      </w:pPr>
      <w:r>
        <w:rPr>
          <w:rFonts w:ascii="IRNazanin" w:hAnsi="IRNazanin" w:eastAsia="IRNazanin"/>
          <w:color w:val="111111"/>
          <w:sz w:val="28"/>
          <w:sz w:val="28"/>
          <w:szCs w:val="28"/>
          <w:rtl w:val="true"/>
          <w:lang w:bidi="fa-IR"/>
        </w:rPr>
        <w:t xml:space="preserve">اینان توجه ندارند که مجلسی در بحار در مقام جمع اخبار و فراهم کردن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و این کارش به محور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اصولیان یک فرق دیگر نیز با اخباریان دارند و آن جسارتی است که در رد برخی اخبار نشان می دهند که مجلسی در بحار در این سبک با اصولیان همراه نیست و این غیر از اخباری بودن است که در مسئله بالا، بیان شد زیرا فراوان هستند در میان اصولیان کسانی که مانند مجلسی در رد و قبول حدیث، آن جسارت را نشان نمی دهند و این تنها مجلسی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با اصولیان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اصطلاح اخباری، تنها آن یک مسئله در استنباط احکام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و سقف آن نیز به همان سقف یک مسئله در مبانی استدلالات فقهی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قلمرو خارج از فقه،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بخش های پیشین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ظواهر اخبار آحاد، که با اتکال به عقل ارسطوئی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نیست،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می کنند، نصوص اخبار آحاد، ظواهر اخبار مستفیض، ظواهر اخبار متواتر و نیز نصوص اخبار مستفیض و نصوص اخبار متواتر را نیز رد می کنند و این یعنی پیروی و تبعیت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بقول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ارسال رسل، نبود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فرمایش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سخن مجلسی خارج از دو صورت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مرادش بستن باب عقل است، در این صورت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مقدمات، به وسیله نتیجه ای که از خود همان مقدمات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شرح رفت که مراد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باب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باب بسنده کردن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مرادش پیرو کردن عقل بر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فساد این فاحش تر از صورت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مباحث روشن شد که مجلسی نه عقل را پیرو نبوت می کند و نه نبوت را پیرو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دو در کنار هم و به همراه همدیگر،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تعطیل کنیم و نه نبوت را و این ارسطوئیان هستند که نبوت را پیرو عقل شان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متن حدیث مورد بحث دیدیم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نیازی به نبوت نبود و با صرف نظر از حدیث عقل همهٔ عقلا می گوید که در این صورت نیازی به نبوت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اصطلاح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علامه مجلسی به محور عقل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طباطبائی نیز در این کلامش واژه های نبوت و امامت را آورده چرا در آخر سخنش به جای همین دو واژه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عقل آورده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تبعية العقل في حكمه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تبعية العقل في حكمه للنبوت حكمه للنبوت و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ارسطوئیان بر اساس اصول منقوله از ارسطو و شاگردانش عمل نمی کنند؟ چرا عمل بر اساس اصول ،ارسطوئی عمل به عقل است و عمل بر اساس اصول نبوت و امامتی، عمل به نقل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شان عقلی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بخشی از خطبه اول که عقلی ترین بحث را در خداشناسی می کند و تاریخ بشر تا آن روز نشنیده بود که خداوند صفت </w:t>
      </w:r>
    </w:p>
    <w:p>
      <w:pPr>
        <w:pStyle w:val="BookText"/>
        <w:rPr/>
      </w:pPr>
      <w:r>
        <w:rPr>
          <w:rFonts w:ascii="IRNazanin" w:hAnsi="IRNazanin" w:eastAsia="IRNazanin"/>
          <w:color w:val="111111"/>
          <w:sz w:val="28"/>
          <w:sz w:val="28"/>
          <w:szCs w:val="28"/>
          <w:rtl w:val="true"/>
          <w:lang w:bidi="fa-IR"/>
        </w:rPr>
        <w:t xml:space="preserve">ندارد </w:t>
      </w:r>
      <w:r>
        <w:rPr>
          <w:rFonts w:ascii="Amiri" w:hAnsi="Amiri" w:eastAsia="Amiri" w:cs="Amiri"/>
          <w:color w:val="111111"/>
          <w:sz w:val="28"/>
          <w:sz w:val="28"/>
          <w:szCs w:val="28"/>
          <w:rtl w:val="true"/>
          <w:lang w:bidi="ar-SA"/>
        </w:rPr>
        <w:t>فَمَنْ وَصَفَ اللَّهَ سُبْحَانَهُ فَقَدْ قَرَنهُ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اصول عقلی نیست؟ فقط نقل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سخنان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شان تبیینات شان و آن همه حدیث ها که در حساس ترین مسائل عقلی از آنان رسیده و در متون ثبت ،است عقلی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در مسائل خارج از فقه به طور متعبدانه به اخبار و احادیث عمل کنید؟ بدیهی و مسلّم و سیره همه علمای ما است که اگر حدیثی با اصول مسلّم عقلی، سازگار نباشد، مردود است خود مجلسی به طور فراوان از حدیثها را در این باره توجیه یا تاویل و یا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منصفانه است که گفته شود هر چه ارسطو و شاگردانش آورده اند، عقل است و هر چه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نبخشاید بر کسانی که قرن ها پیش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اصطلاحات فقهی نیز باید گفته شود عقلاً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مايراه الاخباريون و كثيرٌ من غير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روشن گشت که اخباریون باب عقل را سد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فقه در مورد اصول چهار گانه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عملکرد و کارکرد بیش تر می دهند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اندیشه های مختلف در تاریخ مسلمانان بگردیم برای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فرموده اند غیر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علمای ما اعم از اصولی و اخباری، هر دو گروه مذکور را از ریشه و اساس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ارسطوئیان به طور چشم بسته و کاملاً متعبدانه سخن ارسطو را و فرضیه های ضد عقلی او را پذیرفته اند و عقل را با ذهن عوضی گرفته و ذهنیات ارسطوئی را عقلیات نامیده اند، متعبد محض هستند الا می فهمیدند که آن چه در ارسطوئیات به کار رفته و می رود همگی </w:t>
      </w:r>
    </w:p>
    <w:p>
      <w:pPr>
        <w:pStyle w:val="BookText"/>
        <w:rPr/>
      </w:pPr>
      <w:r>
        <w:rPr>
          <w:rFonts w:ascii="IRNazanin" w:hAnsi="IRNazanin" w:eastAsia="IRNazanin"/>
          <w:color w:val="111111"/>
          <w:sz w:val="28"/>
          <w:sz w:val="28"/>
          <w:szCs w:val="28"/>
          <w:rtl w:val="true"/>
          <w:lang w:bidi="fa-IR"/>
        </w:rPr>
        <w:t>ذهنیات انتزاعی است و آن چه در ارسطوئیات به کار نرفته و نمی رود،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استدلالی این سخن در مباحث پیش تر،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امثالش ناظر به افرادی هستند که بر تشخیص مقدمات از مقدمات نادرست، توان لازم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متن حدیث مورد بحث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بیشتر کاربرد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فرمایش علامه طباطبائی قیاس در فقه برای افرادی که توان تشخیص مقدمات درست از نادرست را دارند، جایز می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به اجماع همه علمای شیعه حتی آنان که شیعه و در عین حال ارسطوئی هستند، به کارگیری قیاس در فقه اکیداً ممنوع است</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8858_189683"/>
      <w:bookmarkStart w:id="107" w:name="pg18858_189683"/>
      <w:bookmarkEnd w:id="107"/>
    </w:p>
    <w:p>
      <w:pPr>
        <w:pStyle w:val="Heading2"/>
        <w:numPr>
          <w:ilvl w:val="1"/>
          <w:numId w:val="1"/>
        </w:numPr>
        <w:rPr/>
      </w:pPr>
      <w:bookmarkStart w:id="108" w:name="pg18858_189683"/>
      <w:bookmarkStart w:id="109" w:name="__RefHeading___Toc14544077_1280447820"/>
      <w:bookmarkStart w:id="110" w:name="_Toc27"/>
      <w:bookmarkEnd w:id="108"/>
      <w:bookmarkEnd w:id="109"/>
      <w:r>
        <w:rPr/>
        <w:t>21</w:t>
      </w:r>
      <w:r>
        <w:rPr>
          <w:rtl w:val="true"/>
        </w:rPr>
        <w:t xml:space="preserve">- </w:t>
      </w:r>
      <w:r>
        <w:rPr>
          <w:rtl w:val="true"/>
        </w:rPr>
        <w:t>در معنی مَنْ مَاتَ لَا يُشْرك بالله عَزَّ وَ جَلَّ شَيْئاً دَخَلَ الْجَنَّةَ</w:t>
      </w:r>
      <w:bookmarkEnd w:id="110"/>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يظهر من الأخبار أن الإخلال بكل ما يجب الاعتقاد به و إنكاره يوجب الخروج عن الإسلام داخل في الشرك و التوحيد الموجب لدخول الجنة مشروط بعدمه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سيأتى فى أخبار البرزخ ما يدل على دخول</w:t>
      </w:r>
    </w:p>
    <w:p>
      <w:pPr>
        <w:pStyle w:val="BookText"/>
        <w:rPr/>
      </w:pPr>
      <w:r>
        <w:rPr>
          <w:rFonts w:ascii="Amiri" w:hAnsi="Amiri" w:eastAsia="Amiri" w:cs="Amiri"/>
          <w:color w:val="111111"/>
          <w:sz w:val="28"/>
          <w:sz w:val="28"/>
          <w:szCs w:val="28"/>
          <w:rtl w:val="true"/>
          <w:lang w:bidi="ar-SA"/>
        </w:rPr>
        <w:t>المخالفين الجنة إذا لم يكونوا ناصبين كرواية زيد الكناسي عن الصادق عليه السلام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بر می آید که اخلال و انکار هر آن چه که اعتقاد بر آن ها واجب است از مصادیق شرک می شود و باعث خروج از اسلام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توحیدی که موجب داخل شدن به بهشت است مشروط به عدم چنین اخلال و انکار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هائی که درباره برزخ آمده اند، حدیث داریم دلالت می کند بر این که مخالفین اگر ناصبی نباشند وارد بهشت خواهند شد، مانند حدیث زید کناسی از امام صادق علیه السلام و غیر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دربارۀ سخن علامه مجلسی مطابق آیات قرآن و احادیث از آن جمله حديث معروف و نامدار و مشهور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داریم بدین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مقصر است مؤاخذه می شود و کسی که قاصر است هیچ مواخذه ای متوجه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مسیحی که در یک محیط مسیحی متولد می شود با فرهنگ و تربیت همان محیط بزرگ شده و عمری به سر برده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به او تبلیغ شده و نه به قدر کافی اطلاعاتی از اسلام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مطابق دین منسوخ خودش، فرد صالحی باشد، به 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هر شخصی که با همین شرایط پیرو آئینی بوده باشد تنها اعتقاد به توحید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توحید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توحید یک امر فطری است و نیازمند ابلاغ و تبلیغ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نبوت و دیگر اصول، فطری محض،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چنین کسی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کسی است که در دین و امور دینی خود تقصیر کرده باشد، که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فقط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مقصر در فروع که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احکام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در این جا، نوع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امامت است مسلمانانی که به امامت اعتقاد ندارند، آیا به بهشت می روند یا نه؟؟ بدیهی است که اگر قاصر باشند به بهشت خواهند رفت و اگر مقصر باشند،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تقصیر درباره این اصل، یا با اخلال است و یا با انکار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اخلال مراد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اخلال کنندگان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آغاز تا اواسط قرن سوم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هم برخی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جانب خداوند معيّن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این، انکار عصمت و انکار ولایت و علم غیب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بیعت خودمان سمت امامت را به هر کدام از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او امام و واجب الطاعه،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 من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به هر کس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راضی باشیم می دهیم اولین بار در قیام زید، محور نهضت قرار گرفت و نهضت خراسان که یک نهضت شیعی بود بر اساس همین شعار، امامت را به آل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آل محمد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مهدی عباسی به جریان انکار که در زیر می آید، ملحق شد و در زمان متوکل رسماً و عملاً با آن به وحدت رسید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رعایت حق تقدم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مهدی عباسی در میان مسلمانان ،نبود او این اصطلاح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کردم که من اولین کسی هستم که به این موضوع رسیده ام، عموی دانشمندم مرحوم آية الله محمد امین رضوی گفت که مرحوم آیة الله سید مهدی روحانی قبلاً این مسئله را کشف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 از مسلمانان که اساساً به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اخلال و انکار نیز بدیهی است که اکثریت قاصر هستند نه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دو واژهٔ اخلال و انکار هر دو مصدر باب افعال هستند؛ یعنی آن افراد که به طور دانسته ایجاد خلل کنند و یا به طور دانسته زیر بار اصل امامت نروند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دربارهٔ سخن علامه 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مخالفین، مسلمانان غیر شیعه است و مراد از ناصبی در زیر خواهد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جستجوی بسیار در مجلدات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احادیث مربوط به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با استفاده از رایانه تنها یک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کناسی یافتم که آن نیز به شرح سیمای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این که ممکن است مراد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همه موارد یزید کناسی را نیز بررسی کردم چیزی در این باره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ضريس الكناسی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که ضریس کناسی آن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مردم ساده و مستضعفین فکری، و نیز عقلی کودکان و مخالفینی که ناصبی نیستند و اعمال صالحه دارند، از اهل بهشت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ناصبی کیست؟ کسانی که می دانند ائمه طاهرين امام واجب الطاعه هستند در عین حال از روی عناد یا به خاطر منافع سیاسی و مادی از آنان پیروی نکنند، ناصبی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آن است که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آنان،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پیدا می شوند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ناصبی فقط کسی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منابع لغت هر سه مورد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طور است در حدیث هائی که نصب و ناصبی را معنی کرده 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آیا می توان گفت که این فرمایش علامه طباطبائی نقد بر نظر علامه مجلسی نیست؟ و می توان گفت شرح و اکمال آن است؛ زیرا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 و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مسئله را روشن کرده است و نمی توان گفت مرحوم طباطبائی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 و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کرده و یا به معنی مصدر از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مرحوم مجلسی است توجه نکرده است یا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11" w:name="pg18858_189687"/>
    </w:p>
    <w:p>
      <w:pPr>
        <w:pStyle w:val="Heading2"/>
        <w:numPr>
          <w:ilvl w:val="1"/>
          <w:numId w:val="1"/>
        </w:numPr>
        <w:rPr/>
      </w:pPr>
      <w:bookmarkStart w:id="112" w:name="__RefHeading___Toc14544079_1280447820"/>
      <w:bookmarkStart w:id="113" w:name="_Toc28"/>
      <w:bookmarkEnd w:id="111"/>
      <w:bookmarkEnd w:id="112"/>
      <w:r>
        <w:rPr/>
        <w:t>22</w:t>
      </w:r>
      <w:r>
        <w:rPr>
          <w:rtl w:val="true"/>
        </w:rPr>
        <w:t xml:space="preserve">- </w:t>
      </w:r>
      <w:r>
        <w:rPr>
          <w:rtl w:val="true"/>
        </w:rPr>
        <w:t>درباره صانع و مصنوع</w:t>
      </w:r>
      <w:r>
        <w:rPr>
          <w:rtl w:val="true"/>
        </w:rPr>
        <w:t xml:space="preserve">: </w:t>
      </w:r>
      <w:r>
        <w:rPr>
          <w:rtl w:val="true"/>
        </w:rPr>
        <w:t xml:space="preserve">منطق قرآن و اهل بیت </w:t>
      </w:r>
      <w:r>
        <w:rPr>
          <w:rtl w:val="true"/>
        </w:rPr>
        <w:t>(</w:t>
      </w:r>
      <w:r>
        <w:rPr>
          <w:rtl w:val="true"/>
        </w:rPr>
        <w:t>علیهم السلام</w:t>
      </w:r>
      <w:r>
        <w:rPr>
          <w:rtl w:val="true"/>
        </w:rPr>
        <w:t>)</w:t>
      </w:r>
      <w:bookmarkEnd w:id="113"/>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هِشَامِ بْنِ الْحَكَم قَالَ دَخَلَ ابْنُ أَبِي الْعَوْجَاء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فَقَالَ لَهُ الصَّادِقُ يَا ابْنَ أَبِي الْعَوْجَاء أ مصنوع أنتَ أمْ غَيْرُ مَصْنُوع قَالَ لَسْتُ بِمَصْنُوع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 مَصْنُوعاً كَيْفَ كُنْتَ تَكُونُ فَلَمْ يُحرِ ابْنُ أَبِي الْعَوْجَاءِ جَوَاباً وَ قَامَ وَ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لمّا كان التصديق بوجود الصانع تعالى ضرورياً نبهه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العقل يحكم بديهة بالفرق بين المصنوع و غیره و فیک جميع صفات المصنوعين فكيف لم تكن مصنوعا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الرواية غير مسوقة للتنبيه على ما ذكره، بل إلزام له بالترجيح بلا مرجح فان اختياره عدم المصنوعية مع جواز مصنوعيته قول بلا دليل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w:t>
      </w:r>
      <w:r>
        <w:rPr>
          <w:rStyle w:val="FootnoteAnchor"/>
          <w:rtl w:val="true"/>
        </w:rPr>
        <w:footnoteReference w:id="65"/>
      </w:r>
      <w:r>
        <w:rPr>
          <w:rFonts w:ascii="IRNazanin" w:hAnsi="IRNazanin" w:eastAsia="IRNazanin"/>
          <w:color w:val="111111"/>
          <w:sz w:val="28"/>
          <w:sz w:val="28"/>
          <w:szCs w:val="28"/>
          <w:rtl w:val="true"/>
          <w:lang w:bidi="fa-IR"/>
        </w:rPr>
        <w:t xml:space="preserve">به مجلس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العوجاء تو مصنوع هستی یا غیر 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 نیستم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مصنوع بودی چگونه می بودی؟</w:t>
      </w:r>
    </w:p>
    <w:p>
      <w:pPr>
        <w:pStyle w:val="BookText"/>
        <w:rPr/>
      </w:pPr>
      <w:r>
        <w:rPr>
          <w:rFonts w:ascii="IRNazanin" w:hAnsi="IRNazanin" w:eastAsia="IRNazanin"/>
          <w:color w:val="111111"/>
          <w:sz w:val="28"/>
          <w:sz w:val="28"/>
          <w:szCs w:val="28"/>
          <w:rtl w:val="true"/>
          <w:lang w:bidi="fa-IR"/>
        </w:rPr>
        <w:t>ابن ابی العوجاء پاسخی نیافت و بر 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چون تصدیق وجود صانع متعال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غیر قابل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متنبّه کرد که عقل به طور بدیهی حکم می کند که باید فرقی میان مصنوع و غیر مصنوع باشد و در وجود تو همۀ ویژگیهای مصنوع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مصنوع نیستی؟</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جهت تنبه که مجلسی گفته،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در جهت الزام ابن ابی العوجاء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ترجیح بلامرجح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گزینش او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مصنوعیت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مصنوعیتش جایز است، سخن بی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مقدمه به یک نتیجه می رسد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متعال ضروری است یعنی برای همگان بدیهی و غیر قابل انکار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یک اصل انسان شناسی قرآن است که هیچ انسانی نمی تواند وجود خدا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 از انکار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انکار کند یا خود فریبی می کند یا دگر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ابن ابی العوجاء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هرگز قرآن در مقام اثبات وجود خدا نیامده و هر چه بیان کرده دربارهٔ نفی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آیه </w:t>
      </w:r>
      <w:r>
        <w:rPr>
          <w:rFonts w:ascii="Amiri" w:hAnsi="Amiri" w:eastAsia="Amiri" w:cs="Amiri"/>
          <w:color w:val="111111"/>
          <w:sz w:val="28"/>
          <w:sz w:val="28"/>
          <w:szCs w:val="28"/>
          <w:rtl w:val="true"/>
          <w:lang w:bidi="ar-SA"/>
        </w:rPr>
        <w:t>فی الله شَكٍّ فاطر السَّماواتِ وَالْأَرْضِ</w:t>
      </w:r>
      <w:r>
        <w:rPr>
          <w:rStyle w:val="FootnoteAnchor"/>
          <w:rtl w:val="true"/>
        </w:rPr>
        <w:footnoteReference w:id="66"/>
      </w:r>
      <w:r>
        <w:rPr>
          <w:rFonts w:ascii="IRNazanin" w:hAnsi="IRNazanin" w:eastAsia="IRNazanin"/>
          <w:color w:val="111111"/>
          <w:sz w:val="28"/>
          <w:sz w:val="28"/>
          <w:szCs w:val="28"/>
          <w:rtl w:val="true"/>
          <w:lang w:bidi="fa-IR"/>
        </w:rPr>
        <w:t>تنها آیه ای است که در نظر بدوی گمان می شود موضوعش شک در وجود خدا است اما با توجه به آیه های ما قبل و ما بعد آن، معلوم می شود که شک در توحید، مورد نظر است نه شکّ در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خود ابن ابی العوجاء معنائی برای مصنوع، در ذهن دارد که می گوید من مصنوع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درون او را به روی او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مصنوع بودی چگونه باید می بودی؟</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همه ویژگی های مصنوع را در خود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برای خودش معلوم و ثابت می شود که در انکار صانع، خود فریبی می کند یا دگر فریبی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طرف را به آن چه که هست آگاه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طرف به آن چه که در درون خودش هست،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بیان علامه مجلسی از منطق و استدلال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که تکمیل آن در در همین مبحث خواهد آمد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حدیث در جهت تنبیهی که مجلسی گفته،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را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پیام حدیث را می توان بالمئال به این قاعده تحلیل کرد و هیچ تردیدی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نه در منطوق حدیث و نه در مفهوم آن، هیچ چیزی نیست که به قاعده مذکور اشاره ای داشته باشد و به آن دلالت کند؛ نه دلالت مطابقی و نه تضمنی و نه حتى دلالت التزامى</w:t>
      </w:r>
    </w:p>
    <w:p>
      <w:pPr>
        <w:pStyle w:val="BookText"/>
        <w:rPr/>
      </w:pPr>
      <w:r>
        <w:rPr>
          <w:rFonts w:ascii="IRNazanin" w:hAnsi="IRNazanin" w:eastAsia="IRNazanin"/>
          <w:color w:val="111111"/>
          <w:sz w:val="28"/>
          <w:sz w:val="28"/>
          <w:szCs w:val="28"/>
          <w:rtl w:val="true"/>
          <w:lang w:bidi="fa-IR"/>
        </w:rPr>
        <w:t xml:space="preserve">بی تردید کسانی که در مجلس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اند و با حساسیت به مباحث امام با ابن ابی العوجاء گوش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فردی هوشمند و استدلال گر و روشنفکر پر آوازه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با شنیدن سخن امام فکرشان به قاعده ترجیح بلامرجح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کسی که این حدیث را در کتابی می خواند هرگز به آن قاعده توجه نمی کند مگر این که در یک وقت فراغت در مقام تحلیل بیاید و رابطه ای میان پیام حدیث و این قاعده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خود ابن ابی العوجاء نیز توجهی به آن قاعده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دلیل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خود او را بیرون کشیده و به خود او نشان داده، محکوم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کاری با مکتب ها و بینش های دیگر ندارم اما برای روشن شدن بحث بالا، مبحث زیر را باز می کنم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سقراطی و منطق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شبیه منطق دانش فیزیولوژی و علمای تشریح که بدن انسان را روی میز گذاشته و آن را می شکافند و تشریح می کنند؛ دست شاگرد را می گیرند و به او نشان می دهند این نای و ریه است که می بینی مجرای هوا است این مری و معده است که مجرای غذا است تک تک اعضای بدن و موقعیتشان و کارشان را نشان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منطق تشریحی 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که شاگرد یا باید آن را بپذیرد و یا باید دلیل آورد و آن را ابطال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مسائل اصولی و فروعی نیز یک منطق تبیینی است همراه با نوعی 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کمی با دقت مطالعه کنید، سرتاسرش بر پایه این منطق استوار است و همین طور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وقتی که در بستر استاد و شاگرد نیست و در مقام مناظره طرفینی است ویژگی دیگر نیز می یابد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درون خود مخاطب به رخ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به آیه 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توجه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قالُوا أَ أَنْتَ فَعَلْتَ هذا بالهَتِنا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فَسْتَلُوهُمْ إِنْ كَانُوا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نُكِسُوا عَلى رؤسهم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ابراهیم تو این کار را با خدایان ما کردی؟ ابراهیم گفت بل این که بزرگشان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کار را کرده است از خودشان بپرسید اگر بتوانند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این سخن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خودشان برگشتند و آن گاه به همدیگر گفتند براستی شما ستمکارید و سرافکنده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 از درون خود آنان به بیرون کشید بدون این که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جمادات را می پرستید که حتی توان سخن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خودشان به خودشان گفتند و در مقابل قضاوت درونی خودشان سرافکنده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سبک، شیوه و منطق انبیا،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منطق های مختلف مکتب های مختلف و بینش های مختلف که در تاریخ بشر آمده، نزدیک ترین منطق به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سقراط است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 مناظره، با مخاطب به گفتگو می پرداخت و حقیقت مورد نظر خود را از درون خود مخاطب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سبک و شیوه من همان است که </w:t>
      </w:r>
    </w:p>
    <w:p>
      <w:pPr>
        <w:pStyle w:val="BookText"/>
        <w:rPr/>
      </w:pPr>
      <w:r>
        <w:rPr>
          <w:rFonts w:ascii="IRNazanin" w:hAnsi="IRNazanin" w:eastAsia="IRNazanin"/>
          <w:color w:val="111111"/>
          <w:sz w:val="28"/>
          <w:sz w:val="28"/>
          <w:szCs w:val="28"/>
          <w:rtl w:val="true"/>
          <w:lang w:bidi="fa-IR"/>
        </w:rPr>
        <w:t>پدر و مادرم به آن می پرداختند پدرم تندیس ساز بود او چیزی از خودش به سنگ نمی داد، مجسمه را که در درون سنگ بود بیرون می آورد مادرم نیز ماما بود او چیزی از خودش به مادر کودک نمی داد؛ بچه را که در درون خود مادر بود در می آورد و به او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هیچ چیزی به مخاطب نمی دهم آن چه را که در درون خود اوست به خود او نشان می دهم او را به آن چه دارد متنبه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چه در درون داشت متنبه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تر به شرح رفت که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سبک منطق ارسطوئی به استدلال نپرداخته اند زیرا آنان با واقعیت ها و حقیقت ها کار دارند نه با انتزاعات ذهنيه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ارسطوئى منطق ذهن است نه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مفاهیم شناسی و ذهن شناسی است نه منطق فلسفه، زیرا فلسفه یعنی واقعیت و حقیقت شناسی به شرحی که پیش تر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برخی ها عادت دارند همه چیز را در آئینه غربی ببینند، منطق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عینک سقراط غربی مشاهده کنند نه با عینک ارسطوی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استادی داریم که بشدت می کوشد همۀ آیات قرآن و احادیث را بر منطق انتزاعی ارسطو، سوار کند اما پس از چهل سال کوشش، به هیچ جائی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ما بیهوده زحمت می کشد زیرا اگر با عینک ارسطوئی نگریسته شود اساساً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استدلالی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هم برای چند لحظه عینک یونانی غربی به چشم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مرحوم مجلسی، بر اساس منطق سقراطی است و تفسیر مرحوم طباطبائی بر اساس منطق ارسطوئی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بعدی چگونگی منطق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خود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شناسائی خواهد شد</w:t>
      </w:r>
      <w:r>
        <w:rPr>
          <w:rFonts w:eastAsia="IRNazanin" w:cs="IRNazanin"/>
          <w:color w:val="111111"/>
          <w:sz w:val="28"/>
          <w:szCs w:val="28"/>
          <w:rtl w:val="true"/>
          <w:lang w:bidi="fa-IR"/>
        </w:rPr>
        <w:t xml:space="preserve">. </w:t>
      </w:r>
      <w:bookmarkStart w:id="114" w:name="pg18858_189693"/>
    </w:p>
    <w:p>
      <w:pPr>
        <w:pStyle w:val="Heading2"/>
        <w:numPr>
          <w:ilvl w:val="1"/>
          <w:numId w:val="1"/>
        </w:numPr>
        <w:rPr/>
      </w:pPr>
      <w:bookmarkStart w:id="115" w:name="__RefHeading___Toc14544081_1280447820"/>
      <w:bookmarkStart w:id="116" w:name="_Toc29"/>
      <w:bookmarkEnd w:id="114"/>
      <w:bookmarkEnd w:id="115"/>
      <w:r>
        <w:rPr/>
        <w:t>23</w:t>
      </w:r>
      <w:r>
        <w:rPr>
          <w:rtl w:val="true"/>
        </w:rPr>
        <w:t xml:space="preserve">- </w:t>
      </w:r>
      <w:r>
        <w:rPr>
          <w:rtl w:val="true"/>
        </w:rPr>
        <w:t xml:space="preserve">باز به محور منطق قرآن و اهل بیت </w:t>
      </w:r>
      <w:r>
        <w:rPr>
          <w:rtl w:val="true"/>
        </w:rPr>
        <w:t>(</w:t>
      </w:r>
      <w:r>
        <w:rPr>
          <w:rtl w:val="true"/>
        </w:rPr>
        <w:t>علیهم السلام</w:t>
      </w:r>
      <w:r>
        <w:rPr>
          <w:rtl w:val="true"/>
        </w:rPr>
        <w:t xml:space="preserve">): </w:t>
      </w:r>
      <w:r>
        <w:rPr>
          <w:rtl w:val="true"/>
        </w:rPr>
        <w:t>منطق عین گرا نباید به محسوسات محدود گردد</w:t>
      </w:r>
      <w:r>
        <w:rPr>
          <w:rtl w:val="true"/>
        </w:rPr>
        <w:t>.</w:t>
      </w:r>
      <w:bookmarkEnd w:id="11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شَاكِرِ الدَّيَصَانِيُّ عَلَى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فَقَالَ لَهُ إِنَّكَ أَحَدُ النُّجُومِ الزَّوَاهِرِ وَ كَانَ آبَاؤُكَ بُدُوراً بوَاهِرَ وَ أُمَّهَاتُكَ عَقيلات عَبَاهِرَ وَ عُنْصُرُكَ مِنْ أَكْرَم العناصر و إذا ذكرَ الْعُلَمَاءُ فَيكَ تننى الْخَنَاصِرُ فَخَبِّرني أَيُّهَا الْبَحْرُ الْحَضَمُ الزَّاخِرُ مَا الدَّلِيلُ عَلَى حُدُوثِ الْعَالَمِ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عَلَيْهِ بِأَقْرَبِ الْأَشْيَاءِ قَالَ وَ مَا هُوَ قَالَ فَدَعَا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بِبَيْضَةِ فَوَضَعَهَا عَلَى رَاحَتِهِ ثُمَّ قَالَ هَذَا حِصْنٌ مَلْمُومٌ دَاخِلُهُ عَرْقِيٍّ رَقِيق تُطيفُ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فِضَةٌ سَائِلَةٌ وَ ذَهَبَةٌ مَائِعَةٌ ثُمَّ تَنْفَلِقُ عَنْ مِثْلِ الطَّاوُسِ أ دَخَلَهَا شَيْءٌ قَالَ لَا قَالَ فَهَذَا الدَّلِيلُ عَلَى حُدُوثِ الْعَالَمِ قَالَ أَخْبَرْتَ فَأَوْجَزْتَ وَ قُلْتَ فَأَحْسَنْتَ وَ قَدْ عَلِمْتَ أَنَّا لَا نَقْبَلُ إِلَّا مَا أدْرَكْنَاهُ بأَبْصَارِنَا أَوْ سَمِعْنَاهُ بآذاننا أوْ لَمَسْنَاهُ بأَكُفِّنَا أَوْ شَمَمْنَاهُ بمَنَاخِرِنَا أَوْ ذُقْنَاهُ بِأَفْوَاهِنَا أَوْ تُصُوِّرَ فِي الْقُلُوبِ بَيَانَا وَ اسْتَنْبَطَتْهُ الرِّوَايَاتُ إيقاناً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الْحَوَاسَ الْخَمْسَ وَ هِيَ لَا تَنْفَعُ شَيْئاً بِغَيْرِ دَلِيلِ كَمَا لَا تُقْطَعُ الظُّلْمَةُ بِغَيْرِ مِصْبَاحٍ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لا تنفع شيئا بغير دليل أى هی عاجزة تتوقف إدراكها على شرائط فكيف تنفى ما لم تدركه بحسّك كما أن البصر لا يبصر الأشياء بغير 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يكون المراد بالدليل العقل أى لا تنفع الحواس بدون دلالة العقل فهو كالسراج لإحساس الحواس و أنت قد عزلت العقل و حكمه و اقتصرت على حكم الحواس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أنّ الحواس إنما لها الادراك التصوري وأما التصديق والحكم فللعقل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ابوشاکر دیصانی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اندیشمندان معروف آن زمان او ابتدا زندیق بود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یکی از ستارگان درخشان هستی، و پدرانت بدرهای نورانی بودند، و مادرانت عقیله های برجسته بودند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بزرگمنش ترین عناصر است، وقتی که از دانشمندان نام برده می شود، انگشت شمارش بر تو جفت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نام تو می آید سپس سپس نام فرد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بگو ای دریای انباشته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وجود 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دم دست ترین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حدوث عالم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تخم مرغی را خواست و آن را روی کف دستش گذاشت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سربسته، در زیر حصارش پرده ای هست ،رقیق و در درون آن پرده، نقره ای سایل و طلائی مایع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حصار شکسته می شود و موجودی مانند طاووس از آن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داخل آن شده بود؟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است که عالم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کلامی کوتاه حقیقت را بیان کردی زیبا هم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فهمیدم که ما نمی پذیریم مگر آن چه را که با چشمان مان مشاهده کنیم یا با گوش های مان بشنویم، یا با دستمان لمس کنیم یا با بینیمان ببوئیم، یا با ذائقه مان ،بچشیم یا به طور روشن در قلب ها تصور شود و گفتارها آن را استنباط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نظر مورد استنباط قرار گیرد و به همدیگر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پنجگانه را شمردی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پنجگانه را پایه قرار دادی و استنباط را به محسوسات محدود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حواس بدون دلیل هیچ فایده ای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تاریکی بدون چراغ شکافته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از تخم مرغ محسوس، شروع کرد، ابوشاکر با زیرکی می خواهد از بیان خود امام بر انکار خداوند که غیر محسوس است، انکار خدا را نتیجه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حواس پنجگانه بدون دلیل فایده ای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حواس عاجز است و ادراکشان به شرط هائی وابسته است، پس چگونه می توانی آن چه را که حس نمی کنی انکار کنی؟ همان طور که حس بینائی نمی تواند بدون چراغ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حواس پنجگانه بدون دلالت عقل فایده ای نمی دهد، پس عقل مانند چراغ است برای کار حسی حواس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حکم عقل را معزول کردی و به حواس اکتفا کردی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سخن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مراد این است که حواس درک نمی کند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عقل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نتیجه سخن هر دو بزرگوار، یک چیز است اما از جانبی به دلیل های زیر، فرمایش علامه طباطبائی کامل تر و فنی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گفته شد که بر خلاف نظر دکارت، منطق ارسطوئی یک منطق کاملاً صحيح و درست است اگر در موضوع خودش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منطق علم ذهن شناسی و مفاهیم شناسی است؛ منطق یک علم است نه منطق فلسفه و اشتباه ارسطوئیان این است که آن را به عنوان منطق فلسفه به کار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موضوع بخش آخر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دانش ذهن شناسی است بنابراین باید مسئله را با منطق علم ذهن شناسی بررسی کرد همان طور که علامه طباطبائی این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مورد بحث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ابوشاکر، چگونگی کار حواسّ نیست، موضوع این است آیا حقایق و واقعیات و موجود فقط به محسوسات، محدود است؟ یا موجود غیر محسوس هم وجود دارد؟</w:t>
      </w:r>
    </w:p>
    <w:p>
      <w:pPr>
        <w:pStyle w:val="BookText"/>
        <w:rPr/>
      </w:pPr>
      <w:r>
        <w:rPr>
          <w:rFonts w:ascii="IRNazanin" w:hAnsi="IRNazanin" w:eastAsia="IRNazanin"/>
          <w:color w:val="111111"/>
          <w:sz w:val="28"/>
          <w:sz w:val="28"/>
          <w:szCs w:val="28"/>
          <w:rtl w:val="true"/>
          <w:lang w:bidi="fa-IR"/>
        </w:rPr>
        <w:t xml:space="preserve">خود ابوشاكر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آورده و چون در آن زمان، بیش تر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کردند ابو شاکر،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دقیقاً به تصور و تصدیق،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ابو شاکر هم موجود را و هم تصور و تصدیق را به محسوسات، محدود می 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وجود موجود غير محسوس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مسئله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 دادن به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همین مبحث پیش، به شرح 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را به درون خودش تنبه می دهد که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حواس همراه با تصورشان، و نیز همراه با تصدیق و استنباطی که بر روی تصورات حسی می شود، جملگی نیازمند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نیازمند خداوند است که غیر محسوس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معنی اصلی دلیل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تصور و آن تصدیق و استنباط و عقل که تو می گوئی همگی بدون راهنما بی فایده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که همین کارها و نقش ها را به حواس پنجگانه و به قوۀ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همگی آن ها را آفریده و آن استعداد را به آن ها داده است عقل و کارش که استنباط است همگی مخلوق خدا هستند و در جهتی کار کار می کنند که خداوند برایشان تعیین کرده است دلالت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از نو نگاهی به متن حدیث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توجه فرمائید که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که ابوشاكر منکر عقل نیست و او سخنی از استنباط می گوید که کار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احتمال که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حدیث داده تفسیر اول او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دوم او و نیز فرمایش علامه طباطبائی هر دو مصادره به مطلوب هستند و همان هستند که خود ابوشاکر آن را به زبان آورده و نیز این دو تفسیر، هر دو از موضوع مناظره امام و ابوشاكر، خارج هستند و بحث را به دایره محسوسات محدود می کنند که همان خواسته ابوشاكر خارج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عینیات و واقعیات است نه بر اساس انتزاعیات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منطق عینگرا، موجود عینی را به محسوسات محدود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امروزی ها؛ نه مانند منطق ارسطوئی ذهن گرای ایدئالیسم است و نه عین گرای ماتریالیسم</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8858_189699"/>
      <w:bookmarkStart w:id="118" w:name="pg18858_189699"/>
      <w:bookmarkEnd w:id="118"/>
    </w:p>
    <w:p>
      <w:pPr>
        <w:pStyle w:val="Heading2"/>
        <w:numPr>
          <w:ilvl w:val="1"/>
          <w:numId w:val="1"/>
        </w:numPr>
        <w:rPr/>
      </w:pPr>
      <w:bookmarkStart w:id="119" w:name="pg18858_189699"/>
      <w:bookmarkStart w:id="120" w:name="__RefHeading___Toc14544083_1280447820"/>
      <w:bookmarkStart w:id="121" w:name="_Toc30"/>
      <w:bookmarkEnd w:id="119"/>
      <w:bookmarkEnd w:id="120"/>
      <w:r>
        <w:rPr/>
        <w:t>24</w:t>
      </w:r>
      <w:r>
        <w:rPr>
          <w:rtl w:val="true"/>
        </w:rPr>
        <w:t xml:space="preserve">- </w:t>
      </w:r>
      <w:r>
        <w:rPr>
          <w:rtl w:val="true"/>
        </w:rPr>
        <w:t>قدرت خداوند در آفرینش جانداران ریز و درشت و آسمان و زمین</w:t>
      </w:r>
      <w:bookmarkEnd w:id="121"/>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مَا خَلَقَ اللَّهُ خَلْقاً أَصْغَرَ مِنَ الْبَعُوضِ وَ الجرجس أصْغَرُ مِنَ الْبَعوض وَ الَّذِى يُسَمُّونَهُ الْوَلَعَ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 الْجَرْحِس وَ مَا فِي الْقِيل شَيْءٌ إِلَّا وَ فِيهِ مِثْلُهُ وَ فُضْلَ عَلَى الْفِيلِ بِالْجَنَاحَيْنِ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بیان کمال قدرته تعالى فإن القدرة في خلق الأشياء الصغار أكثر و أظهر منها في الكبار كما هو المعروف بين الصناع من المخلوقين فتبارك الله أحسن الخالقين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الدقة و اللطف و كانه عليه السلام في هذا المقام، وأما بحسب القدرة فالامر بالعكس من جهة توفيق الذرات و توديع القوى العظيمة الهائلة،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لخلق السموات والارض أكبر من خلق الناس ولكن أكثر الناس لا يعلمون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ترجمه، لازم است به معنی سه واژه توجه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سه نوع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اولین نوع از جنس پشه، باز بعوض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استعمال، اسم نوع،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واژه اسب که اسم جنس است اما در تقسیم اسب به دو نوع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یابو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پشه که از بعوض کوچک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از پشه که ریزتر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چنین واژه ای در لغت نیامده، ظاهراً چنان که علامه مجلسی نیز در ذیل حدیث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کافی نیز به همین صورت و بدون نقطه آمده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 و 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احبّه و 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داشت و به آن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الشديد الولوع والتعلّق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بشدت چسبیده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نیز به عنوان صفة مشبهه به کار می رود نه نام و اسم یک جاندار خاص و با چنین عنوان در منابع لغت حتی در کاربرد عوامانه نیز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امام یک جاندار ریز چسبنده را در نظر دارد که مردم آن زمان با آن آشنا نبوده اند و هرگز آن را ندیده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مشاهده کرده بودند بی تردید نامی برای آن برمی گزیدند و در منابع لغت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وَلعِ می نامد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ظبط 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نسميه نحن الولع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ائمّه آن را ولع می نامیم این جمله نشان می دهد که مردم از وجود آن موجود ریز بی خبر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باکتری سخن گفته و توضیح می دهد که تولید نسل آن ها از طریق مذکر و مؤنث نیست کمرشان باریک می شود و به دو یا چند جاندار دیگر، تبدیل شده و تکثیر می یابند و آن ها را سومین جانداران کره زمین می داند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جانداری کوچک تر از بعوض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نیافریده است؛ و جرجس ریز تر از بعوض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چه آن را ولع خواهند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آن را ولع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تر از جرجس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در فیل نیست مگر این که مثلش در بعوض هم هست، و با دو بال که دارد بر فیل برتری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صیغه مضارع است هم در حال کاربرد دارد و هم برای آینده به آینده معنی کردم، و نیز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بعوض ارجاع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نوعی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چنین تکلّفی در جائی که منابع لغت یاری مان نمی کند، ره چاره دیگری نیز وجود ندارد راه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همه می دانیم که ویروس و میکروب وقتی که به بدن حیوان یا انسان می رسد طوری می چسبد که زدودن آن نیازمند مواد ضد عفونی است در فراز و نشیب پوست بدن انسان گودال های ریزی وجود دارد که گاهی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 شود، در درون این غارها موجوداتی شبیه به حشرات مختلف، جای مختلف، جای می گیرند و در آن ها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الله اعلم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امام بیان کمال قدرت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قدرت در آفریدن اشیاء ریز، بیشتر و ظاهر تر از آفریدن اشیاء بزرگ تر، است همان طور که دربارهٔ مخلوقات صنعتگر،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دربارهٔ تار بافی عنکبوت و جزئیات شکارش، و دربارۀ بلبل کیسه ای که لانه اش را با هندسه دقیق و ریزه کاری شگفت می بافد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همان طور که در میان انسان های هنرمند دربارۀ ،حیوانات،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حسب دقت و لطافت،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مقام بیان قدرت خدا که مجلسی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حسب قدرت، امر برعکس است از جهت سازگار کردن ذره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ساختمان و سازمان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ودیعه گذاشتن قوای عظیم هول انگیز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لَخَلْقُ السَّماواتِ وَ الْأَرْضِ أَكْبَرُ مِنْ خَلْقِ النَّاسِ وَ لَكِنَّ 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ها و زمین، بزرگ تر است از آفرینش مردم و لکن اکثر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الدقة و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قدرت امکان دارد؟ هم حدیث و هم آیه هر دو درباره قدرت خداوند سخن می گویند یکی در قدرت بر کیفیت و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بر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بر کمیت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آیات که در آن ها، کارهائی از ظرایف و لطایف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آفرینش و تنظیم مجدد بند انگشتان </w:t>
      </w:r>
      <w:r>
        <w:rPr>
          <w:rFonts w:ascii="Amiri" w:hAnsi="Amiri" w:eastAsia="Amiri" w:cs="Amiri"/>
          <w:color w:val="111111"/>
          <w:sz w:val="28"/>
          <w:sz w:val="28"/>
          <w:szCs w:val="28"/>
          <w:rtl w:val="true"/>
          <w:lang w:bidi="ar-SA"/>
        </w:rPr>
        <w:t>اً 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قادرينَ عَلى أَنْ تُسَوِّى بَنانَهُ</w:t>
      </w:r>
      <w:r>
        <w:rPr>
          <w:rStyle w:val="FootnoteAnchor"/>
          <w:rtl w:val="true"/>
        </w:rPr>
        <w:footnoteReference w:id="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جنین و مراحل ظریف آفرینش و تسویه اندام آن به ویژه آفرینش مذکر و مؤنث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يَك نُطْفَةً مِنْ مَنِيٍّ 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فَجَعَلَ مِنْهُ الزَّوْجَيْنِ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بقادر عَلَى أَنْ يُحْيِيَ الْمَوْتى</w:t>
      </w:r>
      <w:r>
        <w:rPr>
          <w:rStyle w:val="FootnoteAnchor"/>
          <w:rtl w:val="true"/>
        </w:rPr>
        <w:footnoteReference w:id="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درباره ظریف کاری ها در آفرینش جنین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 لَمْ نَخْلُقُكُمْ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فَقَدَرْنا فَنِعْمَ الْقادِرُونَ</w:t>
      </w:r>
      <w:r>
        <w:rPr>
          <w:rStyle w:val="FootnoteAnchor"/>
          <w:rtl w:val="true"/>
        </w:rPr>
        <w:footnoteReference w:id="7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منساق همین حدیث مورد بحث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خَلَقَ كُلَّ دَابَّةٍ مِنْ مَاء فَمِنْهُمْ مَنْ يَمْشَى عَلَى بَطْنِهِ وَ مِنْهُمْ مَنْ يَمْشَى عَلَى رِجْلَيْنِ وَ مِنْهُمْ مَنْ يَمْشَى عَلَى أَرْبَعٍ يَخْلُقُ اللهُ ما يَشاءُ إِنَّ اللَّهَ عَلى كُلِّ شَيْءٍ قَدِيرٌ</w:t>
      </w:r>
      <w:r>
        <w:rPr>
          <w:rStyle w:val="FootnoteAnchor"/>
          <w:rtl w:val="true"/>
        </w:rPr>
        <w:footnoteReference w:id="7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18858_189705"/>
      <w:bookmarkStart w:id="123" w:name="pg18858_189705"/>
      <w:bookmarkEnd w:id="123"/>
    </w:p>
    <w:p>
      <w:pPr>
        <w:pStyle w:val="Heading2"/>
        <w:numPr>
          <w:ilvl w:val="1"/>
          <w:numId w:val="1"/>
        </w:numPr>
        <w:rPr/>
      </w:pPr>
      <w:bookmarkStart w:id="124" w:name="pg18858_189705"/>
      <w:bookmarkStart w:id="125" w:name="__RefHeading___Toc14544085_1280447820"/>
      <w:bookmarkStart w:id="126" w:name="_Toc31"/>
      <w:bookmarkEnd w:id="124"/>
      <w:bookmarkEnd w:id="125"/>
      <w:r>
        <w:rPr/>
        <w:t>25</w:t>
      </w:r>
      <w:r>
        <w:rPr>
          <w:rtl w:val="true"/>
        </w:rPr>
        <w:t xml:space="preserve">- </w:t>
      </w:r>
      <w:r>
        <w:rPr>
          <w:rtl w:val="true"/>
        </w:rPr>
        <w:t>دربارهٔ رسالهٔ توحید مفضّل و رساله اهلیلجه</w:t>
      </w:r>
      <w:bookmarkEnd w:id="12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لنذکر بعد ذلك توحید المفضّل بن عمر و رسالة الإهليلجة المرويّتين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لاشتمالهما على دلائل و براهين على إثبات الصانع تعالى و لا يضر إرسالهما لاشتهار انتسابهما إلى المفضل و قد شهد بذلک السید بن طاوس و غیره و لا ضعف محمد بن سنان و المفضل لأنه في محل المنع بل يظهر من الأخبار الكثيرة علو قدرهما و جلالتهما مع أن متن الخبرين شاهدا صدق على صحتهما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هما يشتملان على براهين لا تتوقف إفادتها العلم على صحة الخبر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متن الخبر الاول المشتهر بتوحيد المفضل فهو مطابق لجلّ الاخبار المرويّة عن أئمة أهل البيت عليهم السلام المطابقة لمعارف الكتاب العزيز و ما يشتمل عليه من الادلة براهين تامة لا غبار عليها و أما خبر الاهليلجة فمحصل ما فيه إثبات جحية حكم العقل و عدم كفاية الحواس في الاحكام، و اثبات وجود الصانع من طريق السببية و اثبات وحدته من طريق اتصال التدبير و هذا لا شك فيه من جهة العقل لا من جهة مطابقته لسائر النقل، غير أنه مشتمل على تفاصيل لا شاهد عليها من النقل و العقل بل الامر بالعكس كاشتماله على كون علوم الهيئة و أحكام النجوم مستندا إلى الوحى، </w:t>
      </w:r>
    </w:p>
    <w:p>
      <w:pPr>
        <w:pStyle w:val="BookText"/>
        <w:rPr/>
      </w:pPr>
      <w:r>
        <w:rPr>
          <w:rFonts w:ascii="IRNazanin" w:hAnsi="IRNazanin" w:eastAsia="IRNazanin"/>
          <w:color w:val="111111"/>
          <w:sz w:val="28"/>
          <w:sz w:val="28"/>
          <w:szCs w:val="28"/>
          <w:rtl w:val="true"/>
          <w:lang w:bidi="fa-IR"/>
        </w:rPr>
        <w:t>و كذا كون علم الطب و القرابادين مستندين إلى الوحى مستدلا بأن إنسانا واحدا لا يقدر على هذا التتبع العظيم و التجارب الوسيع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ذلك مستند إلى أرصاد كثيرة و محاسبات علمية و تجاربات ممتدة من امم مختلفة في أعصار و قرون طويلة تراكمت حتى تكونت في صورة فن أنتجه مجموع تلك المجاهدات العظيمة و الدليل عليه أن النهضة الاخيرة سبكت على الهيئة و الطب في قالب جديد أوسع من قالبهما القديم بما لا يقدر من الوسعة، و لا مستند له الا الارصاد و التجارب و المحاسبات ،العليمة و كذا ما هو مثلهما في الوسعة كالكيميا و الطبيعيات و علم النبات و الحیوان و غیر ذلک، نعم من الممكن استناد أصلهما إلى الوحى و بيان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يشتمل عليه الخبر كون البحار باقية على حال واحدة دائما من غير زيادة و نقيصة مع أن التغيرات الكلية فيها مما هو اليوم من الواضحات على أن الكتاب و السنة يساعدانه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الذى أظنه والله أعلم أن أصل الخبر مما صدر عنه عليه السلام لكنه لم يخل عن تصرف المتصرفين فزادوا و نقصوا بما أخرجه عن استقامته الاصلية، و يشهد على ذلك النسخ المختلفة العجيبة التي سينقلها المصنف رحمه الله فان النسخ يمكن أن تختلف بالكلمة و الكلمتين و الجلمة و الجملتين لسهو من الراوى فى ضبطه أو من الكاتب في استنساخه، و أما بنحو الورقة و الورقتين و خمسين سطرا و مائة سطر فمن المستبعد جدا، الا أن يستند إلى تصرف عمدى، و مما يشهد على ذلك أيضا الاندماج و عسر البيان الذي يشاهد في أوائل الخبر و أواسطه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اهلیلجه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زیرا که درباره اثبات صانع متعال، شامل دلیل ها و برهان 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مرسل بودن سند این دو رساله، ضرری ندارد زیرا در انتساب به مفضّل، اشتهار دارند، و گواهی داده است بر این سید بن طاووس و غیر او و نیز ضعف محمد بن سنان و خود مفضل، ضرری ندارد، چون ضعف آن ها پذیرفته نیست بل از حدیث های زیاد، جلالت و علو مقام آن دو، معلوم می شود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با این که متن رساله ها خود دو شاهد صدق بر صحت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دو رساله به برهان هائی شامل هستند که نیازی به صحت سند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درست و صحیح علمی نیازی به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متن حدیث اول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با عمده حدیث هائی که از ائمه اهل بيت عليهم السلام روايت شده اند، مطابقت دارد روایاتی که با معارف کتاب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دارند و ادله ای که این رساله بر آن شامل است برهان های تام هستند و غباری بر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اهلیلجه، خلاصه آن چه در آن هست سه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حجية عقل و عدم كفايه حواس در احکام اثبات وجود صانع متعال از طریق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یکی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طریق نظام واحد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نظام کائنات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صحت این ها نه از جهت عقل شکّی هست و نه از جهت مطابقت با دیگر نقل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احادیث</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برخی توضیحات در آن هست که نه شاهدی از عقل بر آن ها هست و نه از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واقعیت امر بالعکس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عقل و نقل بر علیه آن ،توضیحات، شاهد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چه در آن رساله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علوم هيئت و احكام نجوم،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منشأ علم طب و قرابادین، </w:t>
      </w:r>
      <w:r>
        <w:rPr>
          <w:rStyle w:val="FootnoteAnchor"/>
          <w:rtl w:val="true"/>
        </w:rPr>
        <w:footnoteReference w:id="75"/>
      </w:r>
      <w:r>
        <w:rPr>
          <w:rFonts w:ascii="IRNazanin" w:hAnsi="IRNazanin" w:eastAsia="IRNazanin"/>
          <w:color w:val="111111"/>
          <w:sz w:val="28"/>
          <w:sz w:val="28"/>
          <w:szCs w:val="28"/>
          <w:rtl w:val="true"/>
          <w:lang w:bidi="fa-IR"/>
        </w:rPr>
        <w:t>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استدلال که یک انسان واحد بر این همه تتبعات عظیم و تجارب وسیع توان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منشأ آن ها، رصدهای زیاد و محاسبات علمی و تجارب دراز مدت در میان جامعه های مختلف در اعصار و قرون طولانی است که متراکم شده اند تا این که به صورت یک فن در آمده اند که نتیجه مجموع آن همه مجاهدات عظمیه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سخن آن است که می بینیم نهضت اخیر علمی که علم هیئت و طب را در قالب جدید وسیع تر از قالب قدیم شان ریخته است در حدی که وسعت آن قابل محاسبه نیست منشأی ندارد مگر رصدها و تجارب و محاسبات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آن علومی که مانند این هاست در وسعت،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 طبیعیات و دانش گیاه شناسی و حیوان شناسی و غیر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اصل این ها ناشی از وحی و بیان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چیزهائی که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اهلیلجه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 است که دریاها همیشه در یک حال هستند بدون افزایش و کاهش در حالی که امروز از واضحات است که آن ها تغییرهای کلی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قرآن و سنت نیز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من گمان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اهليلجه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خالی از تصرف تصرف کنندگان، نیست، چیزهائی بر آن افزوده اند و چیزهائی را از آن کاسته اند تصرفی که آن را از استواری اصلی خودش خارج کرده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شاهد این سخن وجود نسخه های مختلف عجیب، از این حدیث است، که مرحوم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خواهد کرد عجیب است از این جهت که در اختلاف نسخه ها، </w:t>
      </w:r>
    </w:p>
    <w:p>
      <w:pPr>
        <w:pStyle w:val="BookText"/>
        <w:rPr/>
      </w:pPr>
      <w:r>
        <w:rPr>
          <w:rFonts w:ascii="IRNazanin" w:hAnsi="IRNazanin" w:eastAsia="IRNazanin"/>
          <w:color w:val="111111"/>
          <w:sz w:val="28"/>
          <w:sz w:val="28"/>
          <w:szCs w:val="28"/>
          <w:rtl w:val="true"/>
          <w:lang w:bidi="fa-IR"/>
        </w:rPr>
        <w:t>ممکن است یک کلمه یا دو کلمه یا یک جمله و دو جمله مختلف شود، که یا راوی در ظبط آن سهو کرده و یا نسخه بردار در نسخه برداری سهو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یک ورقه، دو ورقه، پنجاه سطر و یکصد سطر جداً بعید است مگر این که ناشی از تصرف عمدی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دیگر از شواهد این سخن، پیچیدگی و ناتوانی در بیان است که در اوایل این حدیث و در اواسطش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بیانی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بیانش فصیح و بلیغ است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رساله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اهليلجه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محتوای آن را تضمین نمی کند همان طور که نسخه های مختلف را آورده است و توضیحات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بس مفید درباره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مرحوم طباطبائی نیز اشاره کرد، این حدیث، اصل علوم کیهان شناسی و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ناشی از وحی می داند نه نظام همه جانبه و گسترده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مخترع خط و خیاطی مطابق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ادریس است که غربیان او را هرمس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به صورت خط های مختلف تکامل یافته و گسترده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جدید علمی علم شیمی طب و دارو و امثالشان را در قالب وسیع و گسترده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کیهان شناسی ارسطو را از بن و بیخبر کند، زیرا بینش او از اصل و اساس هیچ ارتباطی با راه و روش هیچ پیامبری نداشت و ندارد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طباطبائی دربارۀ علوم کیهان شناسی طب و ،داروسازی،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اصل این ها از طریق وحی و انبیاء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آب دریاها که در حدیث اهلیلجه آمده که نه کم می شوند و نه زیاد، اصل موضوع را رد کرده است در حالی که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نشان می دهد که مراد این است آب دریاها که تبخیر شده و به صورت </w:t>
      </w:r>
    </w:p>
    <w:p>
      <w:pPr>
        <w:pStyle w:val="BookText"/>
        <w:rPr/>
      </w:pPr>
      <w:r>
        <w:rPr>
          <w:rFonts w:ascii="IRNazanin" w:hAnsi="IRNazanin" w:eastAsia="IRNazanin"/>
          <w:color w:val="111111"/>
          <w:sz w:val="28"/>
          <w:sz w:val="28"/>
          <w:szCs w:val="28"/>
          <w:rtl w:val="true"/>
          <w:lang w:bidi="fa-IR"/>
        </w:rPr>
        <w:t>باران، برف و تگرگ به خشکی ها می بارد سپس از طریق چشمه ها و رودخانه ها به دریاها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تحولات افزایش و کاهش در آب دریاها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به اتفاقاتی که در ادوار عمر کره زمین رخ داده یا می دهد، ناظر نیست، مثلاً در دوره یخبندان بخشی از آب دریاها به صورت یخ در خشکی ها جای گرفته بود و از آب دریاها کاسته شده بود و یا در دورهٔ امروزی که در اثر گازهای گلخانه ای یخ های قطبی ذوب شده و بر آب دریاها می افزایند که خارج از موضوع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زمانی اصلاً آبی به معنی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کره زمین وجود نداشت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باصطلاح، این 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هستند</w:t>
      </w:r>
      <w:r>
        <w:rPr>
          <w:rFonts w:eastAsia="IRNazanin" w:cs="IRNazanin"/>
          <w:color w:val="111111"/>
          <w:sz w:val="28"/>
          <w:szCs w:val="28"/>
          <w:rtl w:val="true"/>
          <w:lang w:bidi="fa-IR"/>
        </w:rPr>
        <w:t xml:space="preserve">. </w:t>
      </w:r>
      <w:bookmarkStart w:id="127" w:name="pg18858_189711"/>
    </w:p>
    <w:p>
      <w:pPr>
        <w:pStyle w:val="Heading2"/>
        <w:numPr>
          <w:ilvl w:val="1"/>
          <w:numId w:val="1"/>
        </w:numPr>
        <w:rPr/>
      </w:pPr>
      <w:bookmarkStart w:id="128" w:name="__RefHeading___Toc14544087_1280447820"/>
      <w:bookmarkStart w:id="129" w:name="_Toc32"/>
      <w:bookmarkEnd w:id="127"/>
      <w:bookmarkEnd w:id="128"/>
      <w:r>
        <w:rPr/>
        <w:t>26</w:t>
      </w:r>
      <w:r>
        <w:rPr>
          <w:rtl w:val="true"/>
        </w:rPr>
        <w:t xml:space="preserve">- </w:t>
      </w:r>
      <w:r>
        <w:rPr>
          <w:rtl w:val="true"/>
        </w:rPr>
        <w:t>قوی ترین برهان بر توحید، کدام است؟</w:t>
      </w:r>
      <w:bookmarkEnd w:id="129"/>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أَوَّلُ الْعِبَرِ وَ الْأَدِلَّةِ عَلَى الْبَارِئِ جَلَّ قُدْسُهُ تَهْتَةُ هَذَا الْعَالَمِ وَ تَألِيفُ أَجْزَائِهِ وَ نَظْمُهَا عَلَى مَا هِيَ عَلَيْهِ فَإِنَّكَ إِذَا تَأمَّلْتَ الْعَالَمَ بِفِكْرِكَ وَ مَيَّزْتُهُ بِعَقْلِكَ وَجَدْتَهُ كَالْبَيْتِ الْمَبْنِى الْمُعَدِّ فِيهِ جَمِيعُ مَا يَحْتَاجُ إِلَيْهِ عِبَادُهُ فَالسَّمَاءُ مَرْفُوعَةٌ كَالسَّقْفِ وَ الْأَرْضُ مَمْدُودَةٌ كَالْبِسَاطِ وَ النُّجُومُ مَنْضُودَةٌ كَالْمَصَابِيحِ وَ الْجَوَاهِرُ مَحْرُونَةٌ كَالدَّخَائِرِ وَ كُلُّ شَيْءٍ فِيهَا لِشَأْنِهِ مُعَدٌ وَ الْإِنْسَانُ كَالْمُمَلَكِ ذَلِكَ الْبَيْتَ وَ الْمُخَوَّلِ جَمِيعَ مَا فِيهِ وَ ضُرُوبُ النَّبَات مُهَيَّأَةٌ لِمَآربه وَ صُنُوفُ الْحَيَوَانِ مَصْرُوفَةٌ فِي مَصَالحه و مَنَافِعَه فَفِي هَذَا دَلَالَةٌ وَاضِحَةٌ عَلَى أَنَّ الْعَالَمَ مَخْلُوقَ بِتَقْدِيرٍ وَ حِكْمَةٍ وَ نِظَامٍ وَ مُلَائِمَةٍ وَ أَنَّ الْخَالِقَ لَهُ وَاحِدٌ وَ هُوَ الَّذِي الفَهُ وَ نَظَمَهُ بَعْضاً إِلَى بَعْض جَلَّ قَدْسُهُ وَتَعَالَى جَدُّهُ وَ كَرُمَ وَجْهُهُ وَلَا إِلَهَ غَيْرُهُ تَعَالَى عَمَّا يَقُولُ الْجَاحدُونَ وَجَلَّ وَ عَظُمَ عَمَّا يَنتَحلُهُ الْمُلْحِدُونَ</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الخالق له واحد أقول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إلى أقوى براهين التوحيد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ائتلاف أجزاء العالم و احتياج بعضها إلى بعض و انتظام بعضها ببعض يدل على وحدة مدبرها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وصف علیه السلام به هذا الدليل هو أنه أول الادلة أى أقرب الادلة منا إذا أردنا التفهم بالاستدلال و أما كونه أقواها كما ذكره رحمه الله فلعل هناك ما هو أقوى منه و إن كان أبعد من أفهامنا كما بيّن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اولین پند و نتیجه گیری و اولین دلیل بر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این عالم و الفت دادن میان اجزاء آن، و نظامی که عالم بر آن استوار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اندیشه ات در عالم تأمل کنی و آن را به وسیله عقلت تشخیص دهی آن را مانند خانه ای بناشده که در آن همه مایحتاج بندگان خدا آماده است،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مانند سقفی برافراشته و زمین مانند فرش گسترده، و نجوم جمع آراسته، مانند چراغ ها و گوهرهای گنجینه ذخیره شده و هر کدام در آن میان برای نقش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و انسان موجودی است که گوئی این خانه به ملک او در آمده است و همه آن چه در آن است به او واگذار شده و انواع گیاه برای نیازهای او فراهم آمده، و گونه های حیوان در مصالح و منافع او به کار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 ها دلالت روشن است که عالم بر اساس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ها و حساب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نظام و همسازی،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همگی دلیل هستند بر این که آفریننده آن واحد است و اوست که آن را تالیف کرده و اجزایش را با همدیگر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جلالت است او و برتر است جلال او، و بزرگوار است جانب او و نیست خدائی غیر از او برتر است از آن چه انکار کنندگان می گویند، و با جلالت و عظیم تر است از آن چه ملحدان گرایش دارند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الخالق 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اشاره فرموده است به قوی ترین برهان های توحید یعنی الفت دادن و همساز کردن اجزای </w:t>
      </w:r>
    </w:p>
    <w:p>
      <w:pPr>
        <w:pStyle w:val="BookText"/>
        <w:rPr/>
      </w:pPr>
      <w:r>
        <w:rPr>
          <w:rFonts w:ascii="IRNazanin" w:hAnsi="IRNazanin" w:eastAsia="IRNazanin"/>
          <w:color w:val="111111"/>
          <w:sz w:val="28"/>
          <w:sz w:val="28"/>
          <w:szCs w:val="28"/>
          <w:rtl w:val="true"/>
          <w:lang w:bidi="fa-IR"/>
        </w:rPr>
        <w:t>عالم، و نیاز برخی از اجزاء به برخی دیگر، و سازمان نظاممند برخی با برخی دیگر، همگی دلالت دارند بر واحد بودن تدبیر کننده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این دلیل، فرموده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اول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ترین دلیل است بر ما وقتی که می خواهیم با استدلال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قوی ترین دلیل، بودنش،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زمینه دلیل قوی تری باشد گرچه به فهم ما دورتر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خود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خداوند همیشه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لم يولد لم يكن له كفواً احد لَيْسَ كَمِثْله شَيْءٌ شيئ لا كالاشياء، تعالى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من أن يوصف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تعریف ایجابی نیاورده اند مگر در موارد نادر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طرف را بر اساس سبک خودش ملزم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خداوند هیچ صفتی ندارد که بر او بار شود هر ایجاب، حمل </w:t>
      </w:r>
      <w:r>
        <w:rPr>
          <w:rStyle w:val="FootnoteAnchor"/>
          <w:rtl w:val="true"/>
        </w:rPr>
        <w:footnoteReference w:id="76"/>
      </w:r>
      <w:r>
        <w:rPr>
          <w:rFonts w:ascii="IRNazanin" w:hAnsi="IRNazanin" w:eastAsia="IRNazanin"/>
          <w:color w:val="111111"/>
          <w:sz w:val="28"/>
          <w:sz w:val="28"/>
          <w:szCs w:val="28"/>
          <w:rtl w:val="true"/>
          <w:lang w:bidi="fa-IR"/>
        </w:rPr>
        <w:t>و بار کردن یک صفت است بر شیئ مورد تعریف و هیچ چیزی بر خداوند متعال، حمل و بار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حملی و هر باری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است و خداوند مرکب نیست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ارسطوئیان، اساساً تعریف سلبی ندارند نه درباره خدا و نه درباره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خدای شان در همان گام اول بحث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 تجزیه و مرکب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در این دفتر، و نیز در نوشته های دیگر توضیح داده 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خداوند متعال تنها یک قضیه و گذارۀ ایجابی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برای رسیدن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این که او واحد ،است تنها یک راه را تعیین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جهان هستی از اتم تا کهکشانه ا از خاک تا ابر و باد و مه، از گیاه تا حیوان و انسان و اندام ذراتی که اندام جهان تا اندام انسان و یک برگ را تشکیل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پیش تر اشاره رفت به محور واقعیات و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محور انتزاعات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از خلق به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را صحیح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قرآن و احادیث همین راه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های دیگر که دیگران می 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نفس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حديث </w:t>
      </w:r>
      <w:r>
        <w:rPr>
          <w:rFonts w:ascii="Amiri" w:hAnsi="Amiri" w:eastAsia="Amiri" w:cs="Amiri"/>
          <w:color w:val="111111"/>
          <w:sz w:val="28"/>
          <w:sz w:val="28"/>
          <w:szCs w:val="28"/>
          <w:rtl w:val="true"/>
          <w:lang w:bidi="ar-SA"/>
        </w:rPr>
        <w:t>مَنْ عَرَفَ نَفْسَهُ فَقَدْ عَرَفَ رَبَّه</w:t>
      </w:r>
      <w:r>
        <w:rPr>
          <w:rFonts w:ascii="IRNazanin" w:hAnsi="IRNazanin" w:eastAsia="IRNazanin"/>
          <w:color w:val="111111"/>
          <w:sz w:val="28"/>
          <w:sz w:val="28"/>
          <w:szCs w:val="28"/>
          <w:rtl w:val="true"/>
          <w:lang w:bidi="fa-IR"/>
        </w:rPr>
        <w:t xml:space="preserve"> را به صورت های متعدد معنی کرده اند که آبرومندترین آن این است که خدا در وجود هر کس هست کس خودش را بشناسد خدایش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بدیهی است این حدیث در جهت همان راه عام از خلق به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موردی از موارد اندیشه در مخلوقات وجود خود انسان است اعم از روح، جسم، اندام و اعضا و جزئیات باصطلاح فیزیولوژیک، عقل، اندیشه و عواطفی که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اتم مصادره بمطلوب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چیزهائی را به عنوان دلیل بر این ادعای شان می آورند که مهم ترین آن ها ذیل دعای شریف عرفه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الغَيْركَ منَ الظُّهُورِ مَا لَيْسَ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خدا از همه چیز ظاهر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مسلّم شده که این ذیل از بیان امام حسین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متولیان دعای عرفه در عرفات، آن را نشر می کنند، در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موضوع را به طور مشروح و مستدل آورده است که آن ذیل از جعلیات یک صوفی مصری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این قبیل راه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یا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قالب سرود ضد عقلی و متناقض محی الدین که به وحدت در عین کثرت، و کثرت در عین وحدت معتقد است و این نغمهٔ شیطانی را به زبان ها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که محی الدین به صراحت شیطان را مظهر خدا می داند و در جلد دوم تصریح محی الدین و شاگردش قیصری را، آورده ام که معتقد هستند پذیرفتن تناقض هیچ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کمتر دیوانه ای تناقض را می پذیرد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خدا شناسی و توحید نیست مگر اندیشه در مخلوقات پس حدیث مورد بحث در مقام بیان هم اولین و هم قوی ترین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های دیگر که در بخش های دیگر رساله توحید مفضل آمده همگی فرع بر این اصل اولی هستند و این دلیل را شرح و توضیح بیش تر می دهند</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8858_189717"/>
      <w:bookmarkStart w:id="131" w:name="pg18858_189717"/>
      <w:bookmarkEnd w:id="131"/>
    </w:p>
    <w:p>
      <w:pPr>
        <w:pStyle w:val="Heading2"/>
        <w:numPr>
          <w:ilvl w:val="1"/>
          <w:numId w:val="1"/>
        </w:numPr>
        <w:rPr/>
      </w:pPr>
      <w:bookmarkStart w:id="132" w:name="pg18858_189717"/>
      <w:bookmarkStart w:id="133" w:name="__RefHeading___Toc14544089_1280447820"/>
      <w:bookmarkStart w:id="134" w:name="_Toc33"/>
      <w:bookmarkEnd w:id="132"/>
      <w:bookmarkEnd w:id="133"/>
      <w:r>
        <w:rPr/>
        <w:t>27</w:t>
      </w:r>
      <w:r>
        <w:rPr>
          <w:rtl w:val="true"/>
        </w:rPr>
        <w:t xml:space="preserve">- </w:t>
      </w:r>
      <w:r>
        <w:rPr>
          <w:rtl w:val="true"/>
        </w:rPr>
        <w:t>انسان و منشأ زبان</w:t>
      </w:r>
      <w:bookmarkEnd w:id="134"/>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يَا مُفَضَّلُ مَا أَنْعَمَ اللَّهُ تَقَدَّسَتْ أَسْمَاؤُهُ بِهِ عَلَى الْإِنْسَانِ مِنْ هَذَا النُّطْقِ الَّذِي يُعَبِّرُ بِهِ عَمَّا فِي ضَمِيرِهِ وَ مَا يَخْطُرُ بِقَلْبِهِ وَنَتِيجَةٍ فِكْرِهِ وَ بِهِ يَفْهَمُ عَنْ غَيْرِهِ مَا فِي نَفْسِهِ وَ لَوْ لَا ذَلِكَ كَانَ بِمَنْزِلَةِ الْبَهَائِمِ الْمُهْمَلَةِ الَّتِي لَا تُخْبِرُ عَنْ نَفْسِهَا بِشَيْءٍ وَ لَا تَفْهَمُ عَنْ مُخْبِرٍ شَيْئاً وَكَذَلِكَ الْكِتَابَةُ الَّتى بهَا تُقَيَّدُ أَخْبَارُ الْمَاضِينَ لِلْبَاقِينَ وَ أَخْبَارُ الْبَاقِينَ لِلْآتِينَ وَ بِهَا تُخَلَّدُ الْكُتُبُ فِي الْعُلُومِ وَ الْآدَابِ وَ غَيْرِهَا وَ بِهَا يَحْفَظُ الْإِنْسَانُ ذِكْرَ مَا يَجْرِي بَيْنَهُ وَ بَيْنَ غَيْرِهِ مِنَ الْمُعَامَلَاتِ وَ الْحِسَابِ وَ لَوْلَاهُ لَانْقَطَعَ أَخْبَارُ بَعْضِ الْأَرْمِنَةِ عَنْ بَعْضٍ وَ أَخْبَارُ الْغَائِبِينَ عَنْ أَوْطَانِهِمْ وَ دَرَسَتِ الْعُلُومُ وَ ضَاعَتِ الْآدَابُ وَ عَظُمَ مَا يَدْخُلُ عَلَى النَّاسِ مِنَ الْخَلَلِ فِي أمُورِهِمْ وَ مُعَامَلَاتِهِمْ وَ مَا يَحْتَاجُونَ إِلَى النَّظَرِ فِيهِ مِنْ أَمْرِ دِينِهِمْ وَ مَا رُوِيَ لَهُمْ مِمَّا لَا يَسَعُهُمْ جَهْلُهُ وَلَعَلَّكَ تَظُنُّ أَنَّهَا مِمَّا يُخْلَصُ إِلَيْهِ بِالْحِيلَةِ وَ الْفِطْنَةِ وَ لَيْسَتْ مِمَّا أَعْطِيَهُ الْإِنْسَانُ مِنْ خَلْقِهِ وَ طَبَاعِهِ وَ كَذَلِكَ الْكَلَامُ إِنَّمَا هُوَ شَيْءٌ يَصْطَلِحُ عَلَيْهِ النَّاسُ فَيَجْرِي بَيْنَهُمْ وَ لِهَذَا صَارَيَخْتَلِفُ فِي الْأُمَمِ الْمُخْتَلِفَة بِالْسُن مُخْتَلِفَة وَكَذَلِكَ الْكِتَابَةُ كَكِتَابَةِ الْعَرَبِيِّ وَ السِّرْيَانِيِّ الْعِبْرَانِي وَ الرُّومِي وَ غَيْرِهَا مِنْ سَائِرِ الْكِتَابَةِ الَّتِي هِيَ مُتَفَرِّقَةٌ فِي الْأُمَمِ إِنَّمَا اصْطَلَحُوا عَلَيْهَا كَمَا اصْطَلَحُوا عَلَى الْكَلَامِ فَيُقَالُ لِمَنْ ادَّعَى ذَلِكَ إِنَّ الْإِنْسَانَ وَ إِنْ كَانَ لَهُ فِي الْأَمْرَيْنِ جَمِيعاً</w:t>
      </w:r>
    </w:p>
    <w:p>
      <w:pPr>
        <w:pStyle w:val="BookText"/>
        <w:rPr/>
      </w:pPr>
      <w:r>
        <w:rPr>
          <w:rFonts w:ascii="Amiri" w:hAnsi="Amiri" w:eastAsia="Amiri" w:cs="Amiri"/>
          <w:color w:val="111111"/>
          <w:sz w:val="28"/>
          <w:sz w:val="28"/>
          <w:szCs w:val="28"/>
          <w:rtl w:val="true"/>
          <w:lang w:bidi="ar-SA"/>
        </w:rPr>
        <w:t>فعل أَوْ حِيلَةٌ فَإِنَّ الشَّيْءُ الَّذى يَبْلُغُ به ذَلَكَ الْفَعْلَ وَالْحِيلَةَ عَطِيَّةٌ وَ هَبَةٌ مِنَ اللَّهِ عَزَّ وَ جَلَّ فِي خَلْقِهِ فَإِنَّهُ لَوْ لَمْ يَكُنْ لِسَانٌ مُهَيَّا لِلْكَلَامِ وَ ذِهْنَّ يَهْتَدِى بِهِ لِلْأُمُورِ لَمْ يَكُنْ لِيَتَكَلَّمَ أَبَداً وَ لَوْ لَمْ يَكُنْ لَهُ كَفٌ مُهَيَّأَةٌ وَ أَصَابِعُ لِلْكِتَابَةِ لَمْ يَكُنْ لِيَكْتُبَ أَبَداً وَ اعْتَبِرْ ذَلِكَ مِنَ الْبَهَائِمِ الَّتِي لَا كَلَامَ لَهَا وَلَا كِتَابَةَ فَأَصْلُ ذَلكَ فَطْرَةُ الْبَارِئ جَلَّ وَ عَزَّ وَ مَا تَفَضَّلَ بِهِ عَلَى خَلْقِهِ فَمَنْ شَكَرَ أتِيبَ وَ مَنْ كَفَرَ فَإِنَّ اللَّهَ غَنِيٌّ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کلامه هاهنا مشعر بأن واضع اللغات البشر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 منه دلالته على كون الاوضاع تعينية لا تعيينية، و كذا إشعاره بأن هذه و أمثالها اصطلاحات و اعتبارات تضطر إليها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دیگر از 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مفصل در این نطق و زبان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تقدست اسمائه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انسان انعام کرده است تأمل کن؛ انسان به وسیله آن از آن چه در ضمیرش هست تعبیر می کند و به وسیله آن، آن چه را که به قلبش خطور می کند، و نتیجه فکرش هست ابراز می کند و به وسیله آن آن چه را که در نظر دیگران هست،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نعمت نبود انسان بمنزله حیوانات گنگ که نمی توانند هیچ خبری از درون خود بدهند می شد و نمی توانست چیزی از هیچ خبر دهنده ای،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کتابت که به وسیله آن اخبار گذشتگان برای امروزیان و اخبار امروزیان برای آیندگان ظبط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کتاب ها در علوم و آداب و غیره، جاودان می شوند و انسان به وسیله آن نگاه می دارد آن چه را که در میان خود و دیگران از معاملات و حساب ها جاری می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کتاب نبود، اخبار بخشی از زمان ها از بخش های دیگر منقطع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اخبار کسانی که از وطن شان دور هستند و آثار علوم از بین رفته و آداب ضایع می </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خللی عظیم در امور و معاملات مردم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داد و همین طور آن چه نیازمند هستند که در امور دینی شان به آن مراجعه کنند و آن چه برایشان روایت شده از اموری که نباید در آن ها نادان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تو گمان گمان می کنی که کتابت از چیزهائی است که انسان با هوشمندی و چاره سازی به آن رسیده نه از طریق آفرینش و طبعش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چیزی است که مردم بر آن موافقت می کنند و در میان شان جاری می شود و لذا در میان جامعه های مختلف، گونه های مختلف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و کتابت نیز به گونه های مختلف است مانند عربی، سریانی، عبرانی، رومی و دیگر گونه های کتابت که در میان جامعه ها پخش است؛ مردم به آن ها توافق کرده اند همان طور که در زبان توافق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چنان ادعائی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رهجوئی و هوشمندی خود به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 شود درست است گرچه انسان در هر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کار و رهجوئی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چیزی که انسان به وسیله آن این کار و رهجوئی را می کند، عطیه ای و هبه ای است که خدای عزوجل در آفرینش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زبانی آماده برای سخن نداشت و ذهنی که به وسیله آن به امور راه می یابد نداشت، نمی توانست سخن بگوید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دست و انگشتان سازگار با کتابت نداشت، نمی توانست بنویسد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 بگیر برای این موضوع حیوانات را که نه زبان دارند و نه کتابت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اصل و منشأ این توانمندی فطرت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چیزی است که خداوند بر خلقش تفضّل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شکر گزار باشد به ثواب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کفر بورزد خداوند از همه عالمیان بی نیاز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اشعار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کننده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مهمتر سخن امام دلالت دارد بر این که وضع 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تعیینی و نیز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دارد بر این که وضع لغات و امثالش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اعتباراتی هستند که انسان چاره ای از آن 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بی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را مرحوم مجلسی مطرح کرده است آیا واژه های لغوی را خداوند بر معانی شان تعیین کرده است؟ یا خود انسان ها این کار را کرده اند؟</w:t>
      </w:r>
    </w:p>
    <w:p>
      <w:pPr>
        <w:pStyle w:val="BookText"/>
        <w:rPr/>
      </w:pPr>
      <w:r>
        <w:rPr>
          <w:rFonts w:ascii="IRNazanin" w:hAnsi="IRNazanin" w:eastAsia="IRNazanin"/>
          <w:color w:val="111111"/>
          <w:sz w:val="28"/>
          <w:sz w:val="28"/>
          <w:szCs w:val="28"/>
          <w:rtl w:val="true"/>
          <w:lang w:bidi="fa-IR"/>
        </w:rPr>
        <w:t xml:space="preserve">این مسئله مهم و بزرگ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اصول الفاظ، عنوان و بحث شده و می شود، اکثریت معتقد هستند که واضع لغت بر معانی،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همین صورت دوم را تأیید می کند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مرحوم طباطبائی نیز دو مسئله دیگر مطرح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یا کسانی نشسته اند و تک تک لغت ها را برای معانی شان، تعیین کردهاند یا در جریان طبیعی میان مردم، هر لغتی به یک معنی ای تعیّن یافته است؟ می گوید این حدیث صورت دوم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تایید می 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با واژه های فراوانش یک پدیده طبیعی و تکوینی و آفرینشی است؟ یا یک پدیده اجتماعی می فرماید حدیث صورت دوم را تایید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افزود تنها این حدیث نیست حدیث های دیگر نیز دربارهٔ هر سه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خود قرآن به این واقعیت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سخن از خلقت آدم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تعجب پرسیدند آیا موجودی را در زمین می گذاری که در زمین فساد خواهد کرد و خون ها خواهد ریخت؟ خداوند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چیزی را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خلقت آدم کامل شد و اسم ها را به آدم یاد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اسم های این اشیاء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آدم به شمردن اسم ها پرداخت و آن ها را به زبان آورد،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سبحانی؛ پاک و منزه هستی و ما نمی دانیم مگر آن چه که خودت به ما یاد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بر اساس حدیث ها، شرح داده ام که خداوند استعداد و توان نامگذاری را به آدم داده بود و این بود فرق آدم با موجودات دو پای ما قبل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و گونه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به وجود آمده و منقرض شده بودند، اما ذهن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نامگذاری را نداشت و اساساً فاقد روح فطرت بودند تنها دو روح نباتی و غریزی داشتند، خداوند بر آدم که سر سلسله نوع اخیر و نوع حاضر بشر است روح سوم بنام روح فطرت دمید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منشأ زبان، منشأ جامعه، منشأ تاريخ، منشأ اخلاق، منشأ حقوق، منشأ خط، منشأ خانواده و منشأ گریه و خنده، همین روح سوم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بیان و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بشرهای پیش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نشده، این اسم و عنوان تنها به آدم و نسل او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کافی این مباحث در همان 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مورد بحث نیز در مقام بیان همین امتیاز انسان بر دیگر جانداران از جمله بشرهای پیش از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تنها توان و استعداد نامگذاری را به آدم داده است نه تک تک واژه ها را،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 آدَمَ الْأَسْماءَ</w:t>
      </w:r>
      <w:r>
        <w:rPr>
          <w:rStyle w:val="FootnoteAnchor"/>
          <w:rtl w:val="true"/>
        </w:rPr>
        <w:footnoteReference w:id="80"/>
      </w:r>
      <w:r>
        <w:rPr>
          <w:rFonts w:ascii="IRNazanin" w:hAnsi="IRNazanin" w:eastAsia="IRNazanin"/>
          <w:color w:val="111111"/>
          <w:sz w:val="28"/>
          <w:sz w:val="28"/>
          <w:szCs w:val="28"/>
          <w:rtl w:val="true"/>
          <w:lang w:bidi="fa-IR"/>
        </w:rPr>
        <w:t>به آدم اسم ها را یاد داد نه همه واژه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یاد دادن اسماء این نیست که تک تک اسم ها را به دهان آدم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یاد دادن خدا، همان توان دادن و استعداد دادن است همان طور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 بالْقَلَم</w:t>
      </w:r>
      <w:r>
        <w:rPr>
          <w:rStyle w:val="FootnoteAnchor"/>
          <w:rtl w:val="true"/>
        </w:rPr>
        <w:footnoteReference w:id="81"/>
      </w:r>
      <w:r>
        <w:rPr>
          <w:rFonts w:ascii="IRNazanin" w:hAnsi="IRNazanin" w:eastAsia="IRNazanin"/>
          <w:color w:val="111111"/>
          <w:sz w:val="28"/>
          <w:sz w:val="28"/>
          <w:szCs w:val="28"/>
          <w:rtl w:val="true"/>
          <w:lang w:bidi="fa-IR"/>
        </w:rPr>
        <w:t>به قلم یاد داد یعنی امکان و استعداد نوشتن را در برخی از آشیاء قرار داد تا بتوانند ابزار کتابت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حیات کره زمین در میان انواع موجودات تنها انسان است که استعداد نامگذاری را دارد و نامگذاری منشأ زبان است و اصل و اساس زبان، اسم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کسی که زبان فلان مردم را نمی داند تنها همه اسامی آن زبان را به او یاد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عین و اسامی مصدرها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با آن زبان حرف بزند گرچه با تفاوت بسیار در لهجه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واژهه ا را به معانی شان، وضع نکرده و انسان واضع لغات بر معانی شان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بدیهی است که اصول زبان یعنی اسماء را آدم نامگذاری کرده، به اشیاء محیط خودش و به رفتارهای خودش نام نهاده، سپس واژه ها در اثر کارکرد، اشتقاق و تکثر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همین دلیل مطابق نظر اکثریت قریب به اتفاق زبان شناسان، همه زبان ها ریشه واحد دارند و از یک خانواده واحد هستند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در مبحث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فطرت بحث خواهد شد</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8858_189725"/>
      <w:bookmarkStart w:id="136" w:name="pg18858_189725"/>
      <w:bookmarkEnd w:id="136"/>
    </w:p>
    <w:p>
      <w:pPr>
        <w:pStyle w:val="Heading2"/>
        <w:numPr>
          <w:ilvl w:val="1"/>
          <w:numId w:val="1"/>
        </w:numPr>
        <w:rPr/>
      </w:pPr>
      <w:bookmarkStart w:id="137" w:name="pg18858_189725"/>
      <w:bookmarkStart w:id="138" w:name="__RefHeading___Toc14544091_1280447820"/>
      <w:bookmarkStart w:id="139" w:name="_Toc34"/>
      <w:bookmarkEnd w:id="137"/>
      <w:bookmarkEnd w:id="138"/>
      <w:r>
        <w:rPr/>
        <w:t>28</w:t>
      </w:r>
      <w:r>
        <w:rPr>
          <w:rtl w:val="true"/>
        </w:rPr>
        <w:t xml:space="preserve">- </w:t>
      </w:r>
      <w:r>
        <w:rPr>
          <w:rtl w:val="true"/>
        </w:rPr>
        <w:t>اختلاف قیافهٔ انسان ها برای زندگی شان ضرورت دارد</w:t>
      </w:r>
      <w:bookmarkEnd w:id="139"/>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توحید مفضل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اعْتَبِرْ لِمَ لَا يَتَشَابَهُ النَّاسُ وَاحِدٌ بِآخَرَ كَمَا يَتَشَابَهُ الْوُحُوسَ وَالطَّيْرُ وَ غَيْرُ ذَلك</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بالتشابه العرفى كما يدل عليه بيانه الاتي، و أما التشابه الحقيقى فليس منه أثر لا في الانسان ولا في غيره و قد قام عليه البرهان و ساعده التجارب العلمي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کن و نتیجه بگیر؛ چرا قیافه های مردم یکی به دیگری شبیه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همدیگر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وحوش و پرندگان شبیه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تشابه، تشابه عرفی است همان طور که جمله های بعدی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تشابه حقیقی نه در میان افراد انسان هست و نه در غیر انسان و برهان بر این اقامه شده و تجارب علمی نیز این را تأیید می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طباطبائی، متن حدیث را تفسیر می کند و به ما یاد می دهد که در جهان هستی هرگز دو چیز یافت نمی شوند که دقیقاً و از هر جهت شبیه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دلیل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چیز، دو چیز هستند، برای این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هم مابه الافتراق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دوتا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تجارب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علوم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ذره شناسی تا کیهان شناسی، همگی نشان می دهند که هیچ دو چیزی یافت نمی شود که دقیقاً عین همدیگر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موضوع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یک نمونه از آن را مشاهده کنیم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لَا تَرَى أَنَّ التَّشَابَهَ فِي الطَّيْرِ وَ الْوَحْشِ لَا يَضُرُّهُمَا شَيْئاً وَ لَيْسَ كَذَلَكَ الْإِنْسَانُ فَإِنَّهُ رُبَّمَا تَشَابَهَ التَوْأَمَان تَشَابُها شَدِيداً فَتَعْظُمُ الْمَتُونَهُ عَلَى النَّاسِ فِي مُعَامَلَتِهِمَا حَتَّى يُعْطَى أَحَدُهُمَا بِالْآخَرِ وَ يُؤْخَذُ أَحَدُهُمَا بِذَنْبِ الْآخَرِ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بینی که تشابه در میان پرندگان و وحوش ضرری به آن ها ندارد و انسان چنین نیست؛ زیرا انسان گاهی که دو قلوها شدیداً با هم شبیه می شوند مردم در رفتارشان با آن ها دچار مشکل بزرگ می شوند حتی به یکی داده می شود به جای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پیش یکی رفته می شود به جای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گرفتار می شود به گناه دیگری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تشابه میان انسان ها را شدیدتر از تشابه میان حیوانات دانسته است، اگر سخن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تشابه حقیقی حمل کنیم با این بخش از سخنش متناقض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مراد از تشابه، تشابه حقیقی نیست</w:t>
      </w:r>
      <w:r>
        <w:rPr>
          <w:rFonts w:eastAsia="IRNazanin" w:cs="IRNazanin"/>
          <w:color w:val="111111"/>
          <w:sz w:val="28"/>
          <w:szCs w:val="28"/>
          <w:rtl w:val="true"/>
          <w:lang w:bidi="fa-IR"/>
        </w:rPr>
        <w:t xml:space="preserve">. </w:t>
      </w:r>
      <w:bookmarkStart w:id="140" w:name="pg18858_189727"/>
    </w:p>
    <w:p>
      <w:pPr>
        <w:pStyle w:val="Heading2"/>
        <w:numPr>
          <w:ilvl w:val="1"/>
          <w:numId w:val="1"/>
        </w:numPr>
        <w:rPr/>
      </w:pPr>
      <w:bookmarkStart w:id="141" w:name="__RefHeading___Toc14544093_1280447820"/>
      <w:bookmarkStart w:id="142" w:name="_Toc35"/>
      <w:bookmarkEnd w:id="140"/>
      <w:bookmarkEnd w:id="141"/>
      <w:r>
        <w:rPr/>
        <w:t>29</w:t>
      </w:r>
      <w:r>
        <w:rPr>
          <w:rtl w:val="true"/>
        </w:rPr>
        <w:t xml:space="preserve">- </w:t>
      </w:r>
      <w:r>
        <w:rPr>
          <w:rtl w:val="true"/>
        </w:rPr>
        <w:t>آیا حیوانات کلیات را درک می کنند؟ شرح علمی فرق ماهوی میان انسان و حیوان</w:t>
      </w:r>
      <w:bookmarkEnd w:id="142"/>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بخشی از توحید مفضل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إِلَى النَّحْلِ وَ احْتِشَادِهِ فِي صَنْعَةِ الْعَسَلِ وَ تَهْيئَةِ الْبُيُوتِ الْمُسَدَّسَةِ وَ مَا تَرَى فِى ذَلِكَ اجْتِمَاعَهُ مِنْ دَقَائِقِ الْفِطْنَةِ فَإِنَّكَ إِذَا تَأَمَّلْتَ الْعَمَلَ رَأَيْتَهُ عَجِيباً لطيفاً وَ إِذَا رَأَيْتَ الْمَعْمُولَ وَجَدْتَهُ عَظِيماً شَرِيفاً مَوْقِعُهُ مِنَ النَّاسِ وَ إِذَا رَجَعْتَ إِلَى الْفَاعِلِ الْفَيْتَهُ غَبِيّاً جَاهِلا بِنَفْسِهِ فَضْلًا عَمَّا سِوَى ذَلِكَ فَفِي هَذَا أَوْضَحُ الدَّالَةِ عَلَى أَنَّ الصَّوَابَ وَالْحِكْمَةَ فِى هَذه الصَّنْعَةِ لَيْسَ لِلنَّحْلِ بَلْ هِيَ لِلَّذِي طَبَعَهُ عَلَيْهَا وَ سَخَّرَهُ فِيهَا لَمَصْلَحَةِ النَّاسِ</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غبياً جاهلا أي ليس له عقل يتصرف في سائر الأشياء على نحو تصرفه في ذلك الأمر المخصوص فظهر أن خصوص ص هذا الأمر إلهام من مدبر حكيم أو خلقة وطبيعة جبله عليها ليصدر عنه خصوص هذا الأمر لما فيه من المصلحة مع كونه غافلا عن المصلحة أيضا و لعل هذا يؤيد ما يقال إن الحيوانات العجم غير مدركة للكليات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مالا يخفى فان إدراك الكليات غير الفكر الذي بمعنى الانتقال من النتيجة إلى المقدمات و منها إلى النتيجة و كذا هو غير قوة الفكر و الذي يلوح منه نفى قوة الفكر كالانسان و أما أصل الفكر و ادراك الكليات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زنبور عسل و همکاری دسته جمعی شان برای ساختن عسل و تهیه خانه های شش ضلعی و بنگر در این کار ظرایف هوشمندی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زنبور را به دقت بنگری آن را شگفت ظریف و لطیف می یابی از طرفی می بینی این کار برای انسان ها سخت و دور از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می بینی که انجام دهنده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کارها از همین قبیل ناتوان و جاهل است تا چه رسد به کارهای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نگریستن واضح ترین دلیل هست که آن استوار کاری و حکمت که در این عسل سازی زنبور هست از خود او نیست بل از آن خدا است که زنبور را بر این طبع آفریده است و او را بر این کار مسخّر 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 کرده است به خاطر مصلحتی که برای مردم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غَبِيّاً جاهلا</w:t>
      </w:r>
      <w:r>
        <w:rPr>
          <w:rFonts w:ascii="IRNazanin" w:hAnsi="IRNazanin" w:eastAsia="IRNazanin"/>
          <w:color w:val="111111"/>
          <w:sz w:val="28"/>
          <w:sz w:val="28"/>
          <w:szCs w:val="28"/>
          <w:rtl w:val="true"/>
          <w:lang w:bidi="fa-IR"/>
        </w:rPr>
        <w:t>، یعنی چون زنبور عقل ندارد تا این استعداد را که در خصوص عسل سازی به کار می گیرد در کارهای دیگر نیز به کار گیرد، معلوم می شود که این توان یک الهامی است از خداوند مدبّر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طبیعتی است که خداوند زنبور را بر اساس آن طبیعت آفریده است تا تنها این کار از او صادر شود چون مصلحتی در آن هست با این که خودش از آن مصلحت نیز غافل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این بخش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نظریه را تأیید می کند که گفته اند حیوانات بی زبان، کلیات را درک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هست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ادراک کلیات غیر از فکر است فکر یعنی انتقال از یک نتیجه معلوم به مقدمات و از مقدمات به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فکر نیز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از حدیث بر می آید،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قوه فکر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اصل فکر و نیز ادراک کلیات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حیوانات جزئیات را درک می کنند کسی شبهه ای ندارد اما دربارهٔ کلیات اختلاف نظر هست؛ برخی معتقدند که حیوانات کلیات را درک کنند و برخی دیگر آن را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شیئ یا رخدادی که در خارج از ذهن تحقق عینی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یا فلان درخت معین در خارج و یا راه رفتن یک شخص در خارج از ذهن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یک برداشت ذهنی است از افراد یک جنس و یا نوع، و مصادیق یک جنس از رفتارها و یا نوعی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یک تجربهٔ ذهنی است که ذهن آن را از موارد متعدد در خارج، برداشت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و مفهوم آن، یک برداشت ذهنی است که ذهن انسان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حیوانات برداشت کرده و در خود جای می دهد همین طور انسان، درخت، آب، کوه 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فقط در ذهن وجود دارد و در خارج از ذهن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خارج هست افراد و مصادیق آن کلی،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سؤال این است آیا حیوان نیز مانند انسان دارای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سازی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از دو طرف مسئله، طرفدارانی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بی تردید در این میان فرقی بین حیوان و انسان هست ارسطوئیان از قدیم، این فرق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اند و فصل انسان را نطق دانسته اند؛ یعنی فرق انسان با حیوان این است که نفس انسان ناطق است و نفس حیوانات دیگر ناطق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فرق انسان و حیوان در چگونگی نفس می باشد هر دو دارای نفس هستند اما این نفس در انسان و در حیوان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پس از رنسانس و فرانسس بیکن که در علوم طرحی نو افکنده اند، در این مسئله همچنان در بینش کهن ارسطوئی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هنوز هم که هنوز است مسئله فرق میان ادراک انسان و حیوان همچنان به طور لا ینحل مانده است زیرا آن چه درک و ادراک نامیده می شود در میان حیوانات مدرج نیست تا آن ها در سلسله معین درک، چیده شوند و گفته شود که فلان حیوان ضعیف ترین درک را دارد و فلان حیوان دیگر قوی ترین درک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در میان ایرانیان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ایرانیان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نادان ترین و بی درک ترین حیوان شناخته می شود در حالی که آن حیوان زلزله را پیش از وقوع می فهمد، درکی که اکثریت قریب به اتفاق حیوانات و نیز انسان از آن عاجز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حیوانی در یک چیزی قوی ترین درک را دارد و نسبت به چیزهای دیگر ضعیف ترین درک را زنبور در عسل سازی و ساختن خانه های شش ضلعی قوی ترین توان را دارد توانی که انسان فاقد آن است که نمی تواند بدون کلک های صنعتی آن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نادان ترین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جهت داناتر از انسان و در جهات دیگر نادان تر از انواع زیاد حیوان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عدم امکان درجه بندی در میان حیوانات مسئله را بشدت پیچیده کرده است به حدی که دانشمندان ژرف اندیش به جائی نمی رسند و دانشمندان مسامحه گر تنها به این بسنده کرده اند که مغز انسان تکامل یافته تر است و الا هیچ فرقی میان انسان و حیوان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پرسیده شود پس چرا مغز عنکبوت و یا زنبور در اموری، توان بیش از مغز تکامل یافته انسان دارند؟ در پاسخ می گویند مغز هر جاندار در یک جهتی تکامل یافته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اینان فرق همه انواع جانداران از آن جمله انسان در این مسئله، دو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 نظریه تنها می تواند یک فیزیولوژیست یا اندام شناس را قانع کند و شاید یک زیست شناس یا بیولوژیست را نیز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برای دانشمندانی که در علوم انسانی و پدیده های اجتماعی از قبیل خانواده، تاریخ، جامعه، حقوق،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کنند به هیچ وجه راضی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زنبور عسل یک زندگی اجتماعی منظم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موریانه و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میلیون ها سال است که در همان شرایط واحد، در جا میزند و تغییری در آن پدید نمی آید و به هیچ کدام از موهبات مذکور که در زندگی انسان است نرسیده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توصیفگری جای اندیشه علمی را گرفته بود، بینش مسامحه گر، می رفت که همه 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تمدن ویل دورانت بر اساس توصیفگری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 که قرار بود جایگزین کتاب های عهد قدیم و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همان طور که قرار بود ژنو جایگزین واتیکان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فروکش کردن امواج توصیفگری، اندیشه علمی از نو جان گرفت و به مسامحه راضی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مسئله باز به طور حل نشده باقی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 چه بنده از قرآن و احادیث فهمیده ام و در نوشته های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 اصل مشکل در این است که انسان نوعی از انواع حیوان،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جاندار در جهتی تکامل درکی،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انواع مختلف حيوان، درست است اما به دلیل همان پدیده های اجتماعی که منحصراً در زیست انسانی هست، باید این قاعده را به انسان شمول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شمول دادن شبیه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به تغذیه و اکسیژن نیازمند است حیوان نیز به آن دو نیازمند است و برخی گیاهان حس و احساس هم دارند، پس حیوان نوعی از گیاه است و فرقشان فقط در چگونگی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سخن برای کسی که در پیدایش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،کند در اصل یک سخن درستی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این نقطه مشترک نیست بحث در فرق اساسی میان گیاه و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انسان نیز موضوع بحث مشترکات انسان و حیوان نیست، بل اساسی ترین فرق میان انسان و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چیزی بنام حیات و روح را نمی توان انکار کرد گرچه علم به شناخت آن دسترسی ندارد و نخواهد داشت زیرا کار علم شناسائی علت ها و معلول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پیش 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روح بر اساس قانون علت و معلول به وجود نیامده و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موضوع علم خارج است و علم هر چه پیشرفت کند به شناخت روح نایل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 یک روح دارد بنام روح نباتی حیوان دو روح دارد بنام روح نباتی و روح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سه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نباتی، غریزی و فطرت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 حیات دارد و در مواردی از نوعی حس و احساس نیز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علاوه بر آن، روح غریزه را نیز دارد که عامل انتقال در مکان شهوت،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همان </w:t>
      </w:r>
    </w:p>
    <w:p>
      <w:pPr>
        <w:pStyle w:val="BookText"/>
        <w:rPr/>
      </w:pPr>
      <w:r>
        <w:rPr>
          <w:rFonts w:ascii="IRNazanin" w:hAnsi="IRNazanin" w:eastAsia="IRNazanin"/>
          <w:color w:val="111111"/>
          <w:sz w:val="28"/>
          <w:sz w:val="28"/>
          <w:szCs w:val="28"/>
          <w:rtl w:val="true"/>
          <w:lang w:bidi="fa-IR"/>
        </w:rPr>
        <w:t>ها را دارد به علاوه انگیزش های روح فطرت از قبیل خانواده تاریخ، جامعه، حقوق،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بیفزائیم گریه و خنده را دارد و مهم تر از همه منشأ زبان،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بینش جان مسئله در فرق میان ادراک حیوانی با ادراک انسانی،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فکر دارد و هم توان درک ،کلیات اما در حد توان روح غریزه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گیاه تغذیه می کند، اکسیژن مصرف می کند، در مواردی حس دارد و همچنین مذکر و مؤنث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و مذکر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محدوده توان روح نباتی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فکر دارد و هم توان درک کلیات در حد توان روح غریزه و علاوه بر آن از درک و فکری که از منشأ دیگر بنام روح فطرت است نیز در حد وسیعی بر 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روح فطرت دارند اما فاقد روح غریزه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انسان است که هم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آشیانه عقل است؛ هر موجودی که به او فطرت داده اند، استحقاق می یابد که چیز دیگری بنام عقل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می تواند همان عقل را که به خاطر مجهز بودن به فطرت دریافت کرده است در خدمت غریزه به کار گیرد و آن را به نکراء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مبحث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درست باشد از جهت دیگر نادرست 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فطرت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ستون فقرات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و احادیث، آن را تشریح می کنند از آن جمله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ascii="Amiri" w:hAnsi="Amiri" w:eastAsia="Amiri" w:cs="Amiri"/>
          <w:color w:val="111111"/>
          <w:sz w:val="28"/>
          <w:sz w:val="28"/>
          <w:szCs w:val="28"/>
          <w:rtl w:val="true"/>
          <w:lang w:bidi="ar-SA"/>
        </w:rPr>
        <w:t>أوْ خَلْقاً ممَّا يَكْبُرُ في صُدُورِكُمْ فَسَيَقُولُونَ مَنْ يُعِيدُنا قُلْ الَّذِي فَطَرَكُمْ أَوَّلَ مَرَّةٍ فَسَيُبْغِضُونَ إِلَيْكَ رُؤسَهُمْ وَيَقُولُونَ مَتَى هُوَ قُلْ عَسَى أَنْ يَكُونَ قَريباً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لَنْ نُؤْثِرَكَ عَلى ما جاءَنَا مِنَ الْبَيِّنَاتِ وَالَّذِي فَطَرَنَا فَاقْضِ ما أنْتَ قاض إنَّما تقضى هذه الْحَياةَ الدُّنْيا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أُبَرِّئُ نَفْسى إِنَّ النَّفْسَ لَأَمَّارَةٌ بالسُّوء إلا ما رَحِمَ رَبِّي إِنَّ رَبِّي غَفُورٌ رَحِيمٌ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أُقْسِمُ بِالنَّفْسِ التَّوَّامَة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درباره تعدد روح ها در انسان رجوع کنید ،کافی کتاب الحجة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ذكرُ الْأَرْوَاحِ الَّتِي فِي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الَّتِي يُسَدِّدُ اللَّهُ بِهَا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برخی از احادیث این دو باب برای انسان چهار روح شمرده شده،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 بنام روح القدس بیش از انسان های 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هائی که در متون تفسیری در تفسیر همان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حدیث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تعریف مشخص غریزه و فطرت رجوع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انسان شناسی دوم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کلام دو علامه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حدیث تأییدی باشد بر آن نظریه که معتقد است حیوانات کلیات را درک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تایید و عدم تایید از جانب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الجمله درست است زیرا حیوانات برخی از کلیات را درک نمی کنند والا مانند انسان، تاریخ ساز، جامعه ساز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موضوع را به سه مطلب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کلیات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قوه 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بر می آید که فرق میان انسان و حیوان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اصل فکر و درک 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فی الجمله درست است زیرا ما هم فکر را در حیوان مشاهده می کنیم و هم درک کلیات را حیوان هم درک می کند که هر آتش سوزاننده است، هر آب تشنگی را رفع می کند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فرق انسان و حیوان در قوّه فکر، بر اساس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به شرح رفت، برعکس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قوه فکر فطرتی انسان صرف نظر شود و تنها قوه فکر غریزی او در نظر گرفته شود، قوه فکر حیوان قوی تر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به وسیله فکر غریزی اموری را درک می کند که انسان از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هایش بیان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این گونه برتری حیوان بر انسان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حیوان میلیون ها سال پیش از انسان پیدایش یافته و غریزهاش میلیون ها سال بیش از انسان به تکامل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بشرهای قبل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اخیر پیدایش یافته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برتری انسان به وسیله دریافت روح فطرت است که حیوان فاقد آن است و به دلیل همین فقدان نتوانسته عقل را نیز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اگر حیوان میلیاردها سال دیگر نیز به تکامل خود ادامه دهد، دارای عقل، زبان، تاریخ، جامعه،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فاقد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درخت اگر میلیاردها سال دیگر نیز تکامل یابد دارای ادراکات غریزی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فاقد روح غریزه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علم؛ علم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 اساس فرضیه و احتمالات که توصیفگران زیست شناسی با مسامحه ستمگرانه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کنند و نه بر اساس انتزاعات ذهنی که ارسطوئیان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بن عتيبه و سلمه بن کهیل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دانشمند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شرقا غَرِّبَا فَلَا تَجدَان علماً صحيحاً إِلَّا شَيْئاً خَرَجَ مِنْ عِنْدنَا أَهْلَ الْبَيْت</w:t>
      </w:r>
      <w:r>
        <w:rPr>
          <w:rStyle w:val="FootnoteAnchor"/>
          <w:rtl w:val="true"/>
        </w:rPr>
        <w:footnoteReference w:id="84"/>
      </w:r>
      <w:r>
        <w:rPr>
          <w:rFonts w:ascii="IRNazanin" w:hAnsi="IRNazanin" w:eastAsia="IRNazanin"/>
          <w:color w:val="111111"/>
          <w:sz w:val="28"/>
          <w:sz w:val="28"/>
          <w:szCs w:val="28"/>
          <w:rtl w:val="true"/>
          <w:lang w:bidi="fa-IR"/>
        </w:rPr>
        <w:t>به شرق بروید، به غرب بروید، علم صحیح نمی یابید مگر آن چه از پیش ما اهل بیت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انسان و حیوان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غریزی حیوان قوی تر از ادراک غریزی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ادراک فطری است که حیوان فاقد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درک و ادراک عقلی نیز دارد به وسیله عقل ادراکات غریزی و فطری را تحلیل می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چون فاقد روح فطرت است فاقد عقل هم هست زیرا آشیانه عقل، فطرت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دو نفس است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انسان گاهی خودش خودش را ملامت می کند خودش با خودش دعوا می کند، دو نفس او با هم منازعه می کنند و حیوان از این گونه درگیری ها، آسوده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پیچیده و لاینحل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حیوانات کلیات را درک می کنند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و با این شیوائی علمی،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آنانی که مطابق انسان شناسی ارسطوئی، انسان را حیوان می دانند هرگز به انسان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دربارۀ علوم انسانی بگویند دچار اشکالات اساسی و غیر اسلامی خواهد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است انسان شناسی مدرن غربی که در اصل هیچ فرقی با بینش ارسطوئی ندارد</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8858_189739"/>
      <w:bookmarkStart w:id="144" w:name="pg18858_189739"/>
      <w:bookmarkEnd w:id="144"/>
    </w:p>
    <w:p>
      <w:pPr>
        <w:pStyle w:val="Heading2"/>
        <w:numPr>
          <w:ilvl w:val="1"/>
          <w:numId w:val="1"/>
        </w:numPr>
        <w:rPr/>
      </w:pPr>
      <w:bookmarkStart w:id="145" w:name="pg18858_189739"/>
      <w:bookmarkStart w:id="146" w:name="__RefHeading___Toc14544095_1280447820"/>
      <w:bookmarkStart w:id="147" w:name="_Toc36"/>
      <w:bookmarkEnd w:id="145"/>
      <w:bookmarkEnd w:id="146"/>
      <w:r>
        <w:rPr/>
        <w:t>30</w:t>
      </w:r>
      <w:r>
        <w:rPr>
          <w:rtl w:val="true"/>
        </w:rPr>
        <w:t xml:space="preserve">- </w:t>
      </w:r>
      <w:r>
        <w:rPr>
          <w:rtl w:val="true"/>
        </w:rPr>
        <w:t xml:space="preserve">فرق میان کاربرد اسماء مخلوقات و کاربرد اسماء الله </w:t>
      </w:r>
      <w:r>
        <w:rPr>
          <w:rtl w:val="true"/>
        </w:rPr>
        <w:t>(</w:t>
      </w:r>
      <w:r>
        <w:rPr>
          <w:rtl w:val="true"/>
        </w:rPr>
        <w:t>جل و عزّ</w:t>
      </w:r>
      <w:r>
        <w:rPr>
          <w:rtl w:val="true"/>
        </w:rPr>
        <w:t>).</w:t>
      </w:r>
      <w:bookmarkEnd w:id="14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مِنَّا التَّحْمِيدُ وَ التَّسْبِيحُ وَ التَّعْظِيمُ وَ التَّقْدِيسُ لِلاسْمِ الأقدم والنور الأعظم العلى الْعَلَّام دَى الْجَلَالِ وَالْإِكْرَامِ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للاسم الأقدم لعل المراد بالاسم المسمّى أو المراد الاسم الذى أظهره و أثبته في اللوح قبل سائر الأسماء أو المراد الاسم الذي يخص الذات فهو أسبق الأسماء في الاعتبار و أشرفها كما يظهر من الآثار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بالاسم هو المسمى لكن لا كما ذكره رحمه الله و أراد بالمسمى الذات بل كما تدل عليه الاخبار الاتية فى أبواب الاسماء الحسنى تحكى عن المصداق المناسب لها و نفس المصداق اسم للذات عزّت أسماؤه و أن الاسماء الملفوظة فی الحقيقة أسماء الاسماء لكنه رحمه الله عد هذه الاخبار من المتشابهات و لذلك تكلّف في أمثال هذه الموارد بما تكلف و أما المعنيان الاخران فواضح الفساد كيف و الامام عليه السلام يوصف هذا الاسم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الجلال و الاكرام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عطف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الاعظم عليه فتأمل فيه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سطری از 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حمد، تسبیح، تعظیم و تقدیس ما بر اسم اقدم که نور اعظم و والا و دانندۀ همه چیز و دارای جلال و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مراد از اسم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مراد از اسم اقدم آن اسم است که خداوند پیش از اسماء دیگر، آن را ظاهر کرده و در لوح محفوظ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مراد آن اسم است که مخصوص ذات خداوند است نه اسم صفات او و این اسم از نظر اهمیت سابق ترین و شریف ترین اسم خداوند است چنان که از آثار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اسم مسمّی است لیکن نه آن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گفته و منظورش از مسمّى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همان طور که حدیث های آینده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اسماء حاکی از مصداق مناسب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مصداق اسم است بر ذات عزّت اسمائه و اسم ها که با لفظ تلفظ می شوند، در حقیقت اسم های اسم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متشابهات دانسته، لذا در این جا و امثالش ناچار شده این گونه به تکلّف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دوم و سوم که مجلسی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الفساد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صحيح باشند در حالی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اقدم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والنور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اسم اقدم عطف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کن در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کلام هر دو بزرگوار لازم است به یک مقدمه، توجه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باید پرستیده شود و آن که باید عبادت شود، کیست؟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اسم؟ مثلاً اسم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پرستیم؟ هم اخبار و هم عقل این صورت را نفی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اسم بعلاوه ذات، را می پرستیم؟ این نیز دوگانه پرستی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به نص حدیث نیز مردود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که مسمی به این اسامی است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چون در ظاهر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تسبیح و تقدیس می کنیم اسم اقدم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توضیح آمده و سه احتمال مذکور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ابتدا به احتمال اول مجلسی، بپردازیم می گوید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 مستی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آن اسم اسم ذات است پس بر دیگر اسم ها که حاکی از صفات هستند، مقدم و اقدم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فقط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مسمّى یعنی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محور سخن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مصداق مناسب آن اسم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اسم مصداقی دارد مناسب خودش، مثلاً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 علمی که به خداوند نسبت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اسم است و آن مصداق، مسمّی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اسم است بر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اسم های ملفوظ اسم های مصداق ها هستند و مصداق ها اسم های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سه چیز هست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لفظی که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 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لب های انسان، تلفظ می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 مصداق این لفظ عالم که با لبهای انسان تلفظ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مورد دوم را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بدیهی است که مجلسی در این کلام کاری با لفظ ندارد و محور سخنش همین دو محور دوم و سوم است و شاید هیچ اهل اندیشه ای یافت نشود که در این مسئله، مرادش لفظ باشد و بنده نمی دانم چرا علامه طباطبائی این قدر مجلسی را دستکم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همان مصداق و معنای مناسب لفظ نیز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ذات زیرا هر اسم خداوند در عین حال صفت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تر به شرح رفت که اساساً خداوند صفت ندارد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زیرا هر موصوف مرکب است از ذات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می گوئیم خداوند عالم است بدین معنی نیست که مانند انسان ها یک ذات دارد و یک علم بل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جهل به ساحت او راه ندارد و همین طور اسم و صفت قادر یعنی که عجز به ساحت او راه ندارد و همچنین همۀ اسماء</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لذا گفته اند صفات خدا عین ذاتش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 سخن هر دو بزرگوار دربارۀ اسم یک پیام و معنی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طباطبائی هیچ توجهی به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نکته توجه می کرد و آن را نیز تفسیر می کرد روشن می شد که مجلسی کاری با اسم ملفوظ و لفظ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احتمال دوم نیز کاری با اسم ملفوظ و همچنین کاری با مصداق و ذات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معنی می کند که چگونه می شود یک </w:t>
      </w:r>
    </w:p>
    <w:p>
      <w:pPr>
        <w:pStyle w:val="BookText"/>
        <w:rPr/>
      </w:pPr>
      <w:r>
        <w:rPr>
          <w:rFonts w:ascii="IRNazanin" w:hAnsi="IRNazanin" w:eastAsia="IRNazanin"/>
          <w:color w:val="111111"/>
          <w:sz w:val="28"/>
          <w:sz w:val="28"/>
          <w:szCs w:val="28"/>
          <w:rtl w:val="true"/>
          <w:lang w:bidi="fa-IR"/>
        </w:rPr>
        <w:t>اسم مقدم بر اسماء دیگر باشد؟ می دیگر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خاطر تقدم ثبت در لوح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احتمال نیز فقط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آن، اسم ویژه ذات باشد نه اسم صفت، و لذا اقدم بر دیگر اسماء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احتمال چگونه صحیح می شوند در حالی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اسم را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اسم عطف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سخن مجلسی نیز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 نور اعظم را به آن اسم عطف کرده و آن اسم را ذُو الْجَلَالِ وَ الْإِكْرَامِ نامیده؟ در حالی که خود همان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که نه اسم ملفوظ قابل پرستش است </w:t>
      </w:r>
      <w:r>
        <w:rPr>
          <w:rStyle w:val="FootnoteAnchor"/>
          <w:rtl w:val="true"/>
        </w:rPr>
        <w:footnoteReference w:id="88"/>
      </w:r>
      <w:r>
        <w:rPr>
          <w:rFonts w:ascii="IRNazanin" w:hAnsi="IRNazanin" w:eastAsia="IRNazanin"/>
          <w:color w:val="111111"/>
          <w:sz w:val="28"/>
          <w:sz w:val="28"/>
          <w:szCs w:val="28"/>
          <w:rtl w:val="true"/>
          <w:lang w:bidi="fa-IR"/>
        </w:rPr>
        <w:t>و نه مصداق مناسب آن اسم که صفت می شود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لذا مجلسی در مقام توضیح و لذا مجلسی در مقام توضیح آمده است و فرمایش علامه طباطبائی دقيقاً مصادره به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مجلسی حدیث های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متشابهات دانسته، لذا در این جا و موارد همگونش دچار تکلف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تکلّف نیست هم حکم عقل است و هم حکم خود ائمه طاهرین؛ که خداوند در واقع نه اسم دارد </w:t>
      </w:r>
      <w:r>
        <w:rPr>
          <w:rStyle w:val="FootnoteAnchor"/>
          <w:rtl w:val="true"/>
        </w:rPr>
        <w:footnoteReference w:id="90"/>
      </w:r>
      <w:r>
        <w:rPr>
          <w:rFonts w:ascii="IRNazanin" w:hAnsi="IRNazanin" w:eastAsia="IRNazanin"/>
          <w:color w:val="111111"/>
          <w:sz w:val="28"/>
          <w:sz w:val="28"/>
          <w:szCs w:val="28"/>
          <w:rtl w:val="true"/>
          <w:lang w:bidi="fa-IR"/>
        </w:rPr>
        <w:t>و نه صفت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الله، اسماء الله هستند و بس مقدس، اما با لحاظ و در نظر گرفتن کاربرد سلبی آن ها نه کاربرد اثباتی که نتیجه اش اثبات صفت و صفات بر خدا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طباطبائی می فرماید اسماء خدا در واقع اسم اسم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ننقل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اسم دوم مگر امکان دارد بر خداوند صفتی را اثباتاً اطلاق کرد که نتیجه اش ترکیب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 مصداق های اسم ها بر خداوند، صحیح است؟ در این صورت مرکب از هزار صفت و مصداق،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بینش مسموم و زهر آگین محی الدین، هر اسم خدا، یک خدا است دارای شخصیت ویژه و با اراده، و هر کدام کار ویژه خود را دارند که با کارکنان زیر دست شان کار می کنند همه این خدایان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هرگز امکان ندارد که علامه بزرگوار طباطبائی به آن نظر محی الدین توجه داشته باشد، همان طور که پیش تر عرض کردم، او از محی الدین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توجهش به همان اثبات گرائی ارسطوئیان بوده که همیشه برای هر چیز تعریف اثباتی می آورند، نه تعریف سلبی به شرحی که پیش تر گذشت</w:t>
      </w:r>
      <w:r>
        <w:rPr>
          <w:rFonts w:eastAsia="IRNazanin" w:cs="IRNazanin"/>
          <w:color w:val="111111"/>
          <w:sz w:val="28"/>
          <w:szCs w:val="28"/>
          <w:rtl w:val="true"/>
          <w:lang w:bidi="fa-IR"/>
        </w:rPr>
        <w:t xml:space="preserve">. </w:t>
      </w:r>
      <w:bookmarkStart w:id="148" w:name="pg18858_189745"/>
    </w:p>
    <w:p>
      <w:pPr>
        <w:pStyle w:val="Heading2"/>
        <w:numPr>
          <w:ilvl w:val="1"/>
          <w:numId w:val="1"/>
        </w:numPr>
        <w:rPr/>
      </w:pPr>
      <w:bookmarkStart w:id="149" w:name="__RefHeading___Toc14544097_1280447820"/>
      <w:bookmarkStart w:id="150" w:name="_Toc37"/>
      <w:bookmarkEnd w:id="148"/>
      <w:bookmarkEnd w:id="149"/>
      <w:r>
        <w:rPr/>
        <w:t>31</w:t>
      </w:r>
      <w:r>
        <w:rPr>
          <w:rtl w:val="true"/>
        </w:rPr>
        <w:t xml:space="preserve">- </w:t>
      </w:r>
      <w:r>
        <w:rPr>
          <w:rtl w:val="true"/>
        </w:rPr>
        <w:t>باز هم بحثی در مجردات</w:t>
      </w:r>
      <w:bookmarkEnd w:id="150"/>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بعض تلك الفقرات تومئ إلى تجرد النفس و الله يعلم و حججه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إلى وجود امور اخرى غير النفس مجردة كما يشعر به قوله و کذلک الامور الروحانية اللطيفة و منه يظهر أن وصف شئ بأنه روحاني أو لطيف في الاخبار يشعر بتجرده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برخی از این فقرات اشاره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داند و حجت هایش که صلوات خداوند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ابراز نظر مرحوم مجلسی است در تفسیر رساله توحید مفضل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عبارات که در این بخش آخر رساله آمده ایمائی دارند بر این که نفس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فقرات مورد نظر</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 هر غیر محسوس را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يَعْقِلُهُ بِعَقْلِ أَقَرَّ أَنَّ فِيهِ نَفْساً وَلَمْ يُعَايِنْهَا وَلَمْ يُدْرِكْهَا بِحَاسَةِ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انسان به وسیله عقل به وجود خداوند پی می برد همان عقلی که اقرار دارد که در </w:t>
      </w:r>
    </w:p>
    <w:p>
      <w:pPr>
        <w:pStyle w:val="BookText"/>
        <w:rPr/>
      </w:pPr>
      <w:r>
        <w:rPr>
          <w:rFonts w:ascii="IRNazanin" w:hAnsi="IRNazanin" w:eastAsia="IRNazanin"/>
          <w:color w:val="111111"/>
          <w:sz w:val="28"/>
          <w:sz w:val="28"/>
          <w:szCs w:val="28"/>
          <w:rtl w:val="true"/>
          <w:lang w:bidi="fa-IR"/>
        </w:rPr>
        <w:t>وجود انسان، نفس هست، در حالی که نه نفس را مشاهده کرده و نه آن را با یکی از حواس، حس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چون نفس غیر محسوس را به عنوان مثال درباره خداوند آورده ایمائی دارد بر این که نفس نیز مانند خداوند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چنین تعبیر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قَولْنَا اسْتَتَرَ لَطُفَ عَنْ مَدَى مَا تَبْلُغُهُ الْأَوْهَامُ كَمَا لَطُفَت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گوئیم خداوند از نظرها پنهان است، مراد این است که لطیف تر از آن است که اوهام به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نفس، لطیف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تعبیر نیز لطافت نفس برای لطافت خداوند، مثال آورده شده، پس ایمائی دارد بر این که نفس نیز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همان صفحه امام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عِلْمُ الْإِنْسَانِ بِأَنَّهُ مَوْجُودٌ يُوجِبُ لَهُ أَنْ يَعْلَمَ مَا هُوَ كَمَا أَنَّ عِلْمَهُ بِوُجُودِ النَّفْسِ لَا يُوجِبُ أَنْ يَعْلَمَ مَا هِيَ وَكَيْفَ هِيَ وَ كَذَلِكَ الْأُمُورُ الرُّوحَانِيَّةُ اللَّطيفة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بر این که خداوند موجود است لازم نگرفته که انسان بفهمد خداوند چیست همان طور که علم انسان بر این که نفس موجود است، لازم نگرفته که بداند نفس چیست و چگونه است و همین طور امور روحانی لطیفه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نفس به عنوان مثال بر وجود خداوند آمده، ایمائی دارد که نفس نیز مجرّد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فقراتی از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ایماء دارد که امور دیگری غیر از نفس، نیز مجرد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كَذَلكَ الْأُمُورُ الرُّوحَانِيَّةُ اللَّطيفة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از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که هر شیئ که در احادیث با صفت روحانی یا لطيف توصیف شده اشعار به مجرد بودن آن شیئ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علامه طباطبائی بر علامه مجلسی، برآشفت که چرا وجود مجرد غیر از خدا را انکار می کند، عرض کردم که مجلسی وجود مجرد غیر از خدا را انکار نکرده و این فرمایش علامه طباطبائی غیر 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هم شاهد آن عرض بنده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متن حدیث فقره ای و جمله ای باشد که اشعار به مجرد بودن نفس داشته باشد، حق با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عبارت </w:t>
      </w:r>
      <w:r>
        <w:rPr>
          <w:rFonts w:ascii="Amiri" w:hAnsi="Amiri" w:eastAsia="Amiri" w:cs="Amiri"/>
          <w:color w:val="111111"/>
          <w:sz w:val="28"/>
          <w:sz w:val="28"/>
          <w:szCs w:val="28"/>
          <w:rtl w:val="true"/>
          <w:lang w:bidi="ar-SA"/>
        </w:rPr>
        <w:t>وَ كَذَلِكَ الْأُمُورُ الرُّوحَانِيَّةُ اللطيفة</w:t>
      </w:r>
      <w:r>
        <w:rPr>
          <w:rFonts w:ascii="IRNazanin" w:hAnsi="IRNazanin" w:eastAsia="IRNazanin"/>
          <w:color w:val="111111"/>
          <w:sz w:val="28"/>
          <w:sz w:val="28"/>
          <w:szCs w:val="28"/>
          <w:rtl w:val="true"/>
          <w:lang w:bidi="fa-IR"/>
        </w:rPr>
        <w:t xml:space="preserve">، با صيغه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اشیاء دیگر را نیز مانند نفس در سیاق واحد سوق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ببینیم که برداشت علامه مجلسی از فقرات مذکور، صحیح است و به راستی در آن ها به مجرد بودن ،نفس اشعار هست؟ تا فرمایش و برداشت علامه طباطبائی نیز صحیح باشد؟</w:t>
      </w:r>
    </w:p>
    <w:p>
      <w:pPr>
        <w:pStyle w:val="BookText"/>
        <w:rPr/>
      </w:pPr>
      <w:r>
        <w:rPr>
          <w:rFonts w:ascii="IRNazanin" w:hAnsi="IRNazanin" w:eastAsia="IRNazanin"/>
          <w:color w:val="111111"/>
          <w:sz w:val="28"/>
          <w:sz w:val="28"/>
          <w:szCs w:val="28"/>
          <w:rtl w:val="true"/>
          <w:lang w:bidi="fa-IR"/>
        </w:rPr>
        <w:t xml:space="preserve">مرحوم مجلسی توجه نکرده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مصداق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مثال آوردن است نه در مقام مصداق آوردن مثال همیشه آزاد است؛ در همین بخش از توحید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آورد و می گوید اگر کسی سنگی را مشاهده کند که در هوا می رود، می داند که کسی آن را پرتاب کرده است و چشم در همین قدر توقف می کند و بیش از این تشخیص نمی دهد که آن پرتاب کننده کیست و چگونه است همین طور عقل به جهان می نگرد و حکم می کند که جهان آفریننده ای دارد و بیش از این، نمی تواند جلو رفته و دربارهٔ چیستی خدا، حکمی بکند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عبارت که حس بینائی برای عقل مثال آورده شده اشعاری هست بر این که ادراک عقلی مانند ادراک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عقل هم مانند محسوسات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فلاسفه دربارهٔ خورشید، باورهای مختلف دارند برخی می </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فلک اجوف و پر از آتش است که دهانی دارد که حرارت و شعاع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می گویند آن یک سحاب است و دیگران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جسم زجاجی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دربارۀ این خورشید محسوس، عقل ها عاجزند پس چگونه عقل می تواند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لطیف تر از آن است که محسوس شود و پنهان از اوهام است،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تصریح می کند که برای خدای غیر محسوس از محسوس مثال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آوردن از نفس غیر مجرد بر خدای مجرد،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گفته شد؛ مثال زدن و مثال آوردن آزاد است وقتی که شاعر قد زیبای درخت سرو را برای قد و قامت معشوقه خود مثال می آورد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چمان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است که ماهیت گیاهی سرو و ماهیت بشری معشوقه اش هر دو دارای یک حقیقت واحد هستند؟</w:t>
      </w:r>
    </w:p>
    <w:p>
      <w:pPr>
        <w:pStyle w:val="BookText"/>
        <w:rPr/>
      </w:pPr>
      <w:r>
        <w:rPr>
          <w:rFonts w:ascii="IRNazanin" w:hAnsi="IRNazanin" w:eastAsia="IRNazanin"/>
          <w:color w:val="111111"/>
          <w:sz w:val="28"/>
          <w:sz w:val="28"/>
          <w:szCs w:val="28"/>
          <w:rtl w:val="true"/>
          <w:lang w:bidi="fa-IR"/>
        </w:rPr>
        <w:t xml:space="preserve">در کجای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ایمائی و اشعاری هست که نفس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اساساً مثال هیچ کاربرد ایمائی و اشاره ای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یک چیز است و مصداق یک چیز دیگر و اساساً انسان مثال زدن و مثال آوردن را اختراع کرده است تا دو شیئ را که هر کدام مصداق معین دارند و هیچ اشتراکی در مصداق ندارند، در کنار هم ذکر کند تا به معرفی یکی از آن 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زید را برای معرفی عمرو یا ویژگی های عمرو، مثال آورد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برای این بحث هیچ نیازی به این توضیح نبود زیرا در مبحث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های عقلی و ریاضی و فیزیکی را به صورت فرمول های متعدد آوردم تا هیچ جای شبهه ای نماند که غیر از خداوند متعال هیچ موجودی مجرد از زمان و مکان نیست و این یعنی هیچ چیزی مجرد از ماده نیست خواه ماده باصطلاح ارسطوئی و خواه باصطلاح فیزیک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مبحث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حضرتش همه هستی را به دو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مادّین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مخلوقات، در بساطت و فشردگی در لطافت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کثافت، متفاوت هستند؛ عقل، روح و فرشته بسیط ترین و لطیف ترین و سنگ و آهن و الماس، فشرده ترین و کثیف ترین هستند و حتی ،انرژی همان ماده بسیط است</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8858_189751"/>
      <w:bookmarkStart w:id="152" w:name="pg18858_189751"/>
      <w:bookmarkEnd w:id="152"/>
    </w:p>
    <w:p>
      <w:pPr>
        <w:pStyle w:val="Heading2"/>
        <w:numPr>
          <w:ilvl w:val="1"/>
          <w:numId w:val="1"/>
        </w:numPr>
        <w:rPr/>
      </w:pPr>
      <w:bookmarkStart w:id="153" w:name="pg18858_189751"/>
      <w:bookmarkStart w:id="154" w:name="__RefHeading___Toc14544099_1280447820"/>
      <w:bookmarkStart w:id="155" w:name="_Toc38"/>
      <w:bookmarkEnd w:id="153"/>
      <w:bookmarkEnd w:id="154"/>
      <w:r>
        <w:rPr/>
        <w:t>32</w:t>
      </w:r>
      <w:r>
        <w:rPr>
          <w:rtl w:val="true"/>
        </w:rPr>
        <w:t xml:space="preserve">- </w:t>
      </w:r>
      <w:r>
        <w:rPr>
          <w:rtl w:val="true"/>
        </w:rPr>
        <w:t>آیا اجرام آسمانی در سعادت و شقاوت انسان ها تاثیر دارند؟</w:t>
      </w:r>
      <w:bookmarkEnd w:id="155"/>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أدِقَ النَّظَرَ وَ نَاصِحْ نَفْسَكَ أَ لَسْتَ تَعْلَمُ أَنَّهُ حَيْثُ كَانَ جَمِيعُ أَهْلِ الدُّنْيَا إِنَّمَا يُولَدُونَ بِهَذِهِ النُّجُومِ عَلَى مَا وَصَفْتَ فِي النُّحُوسِ وَ السُّعُودِ أَنَّهُنَّ كُنَّ قَبْلَ النَّاسِ قَالَ مَا أَمْتَنِعُ أَنْ أَقُولَ هَذَا قُلْتُ أَ فَلَيْسَ يَنْبَغِى لَكَ أَنْ تَعْلَمَ أَنَّ قَولَكَ إِنَّ النَّاسَ لَمْ يَزَالُوا وَ لَا يَزَالُونَ قَدِ انْكَسَرَ عَلَيْكَ حَيْثُ كَانَتِ النُّجُومُ قَبْلَ النَّاسِ فَالنَّاسُ حَدَتْ بَعْدَهَا وَلَئِنْ كَانَت النُّجُومُ خُلقَتْ قَبْلَ النَّاسِ مَا تَجِدُ بُداً مِنْ أَنْ تَزْعُمَ أَنَّ الْأَرْضِ خُلقَتْ قَبْلَهُمْ قَالَ وَ لمَ أنَّ الْأَرْضِ خُلقَتْ قَبْلَهُمْ قُلْتُ أَ لَسْتَ تَعْلَمُ أَنَّهَا لَوْ لَمْ تَكُن الْأَرْضُ جَعَلَ اللَّهُ لِخَلْقه فراشاً ومهَاداً مَا اسْتَقَامَ النَّاسُ وَلَا غَيْرُهُمْ مِنَ الْأَنَامِ وَلَا قَدَرُوا أَنْ يَكُونُوا فِي الْهَوَاءِ إِلَّا أَنْ يَكُونَ لَهُمْ أَجْنِحَةٌ قَالَ وَ مَا ذَا يُغْنِي عَنْهُمُ الْأَجْنِحَةُ إِذَا لَمْ تَكُنْ لَهُمْ مَعِيشَةٌ قُلْتُ فَفِي شَكٍّ أَنْتَ مِنْ أَنَّ النَّاسَ حَدَتْ بَعْدَ الْأَرْضِ وَ الْبُرُوج قَالَ لَا وَلَكِن عَلَى الْيَقِينِ مِنْ ذَلِكَ قُلْتَ آتِيكَ أيْضاً بِمَا تُبْصِرُهُ قَالَ ذَلِكَ أَنْفَى لِلشَّكُ عَنِّى قُلْتُ أَلَسْتَ تَعْلَمُ أَنَّ الَّذِي تَدُورُ عَلَيْهِ هَذِهِ النُّجُومُ وَالشَّمْسُ وَالْقَمَرُ هَذَا الْفَلَكُ قَالَ بَلَى قُلْتُ أَ فَلَيْسَ قَدْ كَانَ أَسَاسَاً لِهَذِهِ النُّجُومِ قَالَ بَلَى قُلْتُ فَمَا أرَى هَذه النُّجُومَ الَّتِى زَعَمْتَ أَنَّهَا مَوَالِيدُ النَّاسِ إِلَّا وَ قَدْ وُضِعَتْ بَعْدَ هَذَا الْفَلَكِ لِأَنَّهُ بِهِ تَدُورُ الْبُرُوجُ وَ تَسْفُلُ مَرَّةً وَتَصْعَدُ أُخْرَى قَالَ قَدْ جِئْتَ بِأَمْرٍ وَاضِحِ لَا يُشْكِلُ عَلَى ذِي عَقْلٍ</w:t>
      </w:r>
    </w:p>
    <w:p>
      <w:pPr>
        <w:pStyle w:val="BookText"/>
        <w:rPr/>
      </w:pPr>
      <w:r>
        <w:rPr>
          <w:rFonts w:ascii="Amiri" w:hAnsi="Amiri" w:eastAsia="Amiri" w:cs="Amiri"/>
          <w:color w:val="111111"/>
          <w:sz w:val="28"/>
          <w:sz w:val="28"/>
          <w:szCs w:val="28"/>
          <w:rtl w:val="true"/>
          <w:lang w:bidi="ar-SA"/>
        </w:rPr>
        <w:t>أنَّ الْفَلَكَ الَّذِى تَدُورُ بِهِ النُّجُومُ هُوَ أَسَاسُهَا الَّذِي وُضِعَ لَهَا لِأَنَّهَا إِنَّمَا جَرَتْ به قُلْتُ أَقْرَرْتَ أَنَّ خَالِقَ النُّجُومِ الَّتِى يُولَدُ بِهَا النَّاسُ سُعُودُهُمْ وَ نُحُوسُهُمْ هُوَ خَالِقُ الْأَرْضِ لِأَنَّهُ لَوْ لَمْ يَكُنْ خَلَقَهَا لَمْ يَكُنْ ذَرْءٌ قَالَ مَا أَجِدُ بُداً مِنْ إِجَابَتِكَ إِلَى ذَلِكَ قُلْتُ أَ فَلَيْسَ يَنْبَغِي لَكَ أَنْ يَدُلُّكَ عَقْلُكَ عَلَى أَنَّهُ لَا يَقْدِرُ عَلَى خَلْقِ السَّمَاء إِلَّا الَّذى خَلَقَ الْأَرْضِ وَ الدَّرْءَ وَ الشَّمْسَ الْقَمَرَ وَالنُّجُومَ وَ أَنَّهُ لَوْلَا السَّمَاءُ وَ مَا فِيهَا لَهَلَكَ ذَرْهُ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 يتوهم متوهم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للنجوم تأثيرا فإنه 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ذكرها إلزاما عليه و مماشاة معه لإتمام الحجة عليه</w:t>
      </w:r>
    </w:p>
    <w:p>
      <w:pPr>
        <w:pStyle w:val="BookText"/>
        <w:rPr/>
      </w:pPr>
      <w:r>
        <w:rPr>
          <w:rFonts w:ascii="IRNazanin" w:hAnsi="IRNazanin" w:eastAsia="IRNazanin"/>
          <w:color w:val="111111"/>
          <w:sz w:val="28"/>
          <w:sz w:val="28"/>
          <w:szCs w:val="28"/>
          <w:rtl w:val="true"/>
          <w:lang w:bidi="fa-IR"/>
        </w:rPr>
        <w:t>متن سخن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رحمه الله بمعنى التأثير بنحو الاستقلال حق، و أما أصل التأثير بمعنى وجود رابطة السببية و المسببية بين هذه الاشياء فهو مما بنى عليه كلامه عليه السلام من أوله إلى آخره كما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قبل از ترجمه توضیح چند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موضوع بحث رساله اهلیلجه است که جریان مناظره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شخص اندیشمند و ملحد هندی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مناظره با آن هندی با شیوه ای بحث می کند که از سخنان خود او برایش دلیل بیاورد و او را با سخن خود او ملزم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مبحث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 که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دانش ها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ویژگی های این منطق توضیح داده شد و با آوردن آیات و احادیث گفته شد که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مناظره منطق گفتگو و پرسش و پاسخ است تا بدین شیوه حقیقت را از درون خود مخاطب بیرون بکشند و نیز در آن جا اشاره شد که نزدیک ترین منطق به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منطق دیالوگ سقراط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مورد بحث نیز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باورهای آن اندیشمند هندی بحث می کند گام به گام با او پیش می رود، </w:t>
      </w:r>
    </w:p>
    <w:p>
      <w:pPr>
        <w:pStyle w:val="BookText"/>
        <w:rPr/>
      </w:pPr>
      <w:r>
        <w:rPr>
          <w:rFonts w:ascii="IRNazanin" w:hAnsi="IRNazanin" w:eastAsia="IRNazanin"/>
          <w:color w:val="111111"/>
          <w:sz w:val="28"/>
          <w:sz w:val="28"/>
          <w:szCs w:val="28"/>
          <w:rtl w:val="true"/>
          <w:lang w:bidi="fa-IR"/>
        </w:rPr>
        <w:t>در نتیجه مقصود خود را از زبان خود او بیرون می کشد به عنوان نمونه متن بخشی از مناظره را آوردم و اینک ترجمه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بفهم و نظرت را دقیق کن و برای خودت دلسوز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باور نداری که نجوم پیش از پیدایش مردم، بوده اند زیرا معتقد هستی که مردم بر اساس نحوست و سعادت نجوم، متولد می شوند؟</w:t>
      </w:r>
    </w:p>
    <w:p>
      <w:p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منعی نمی بینیم چنین قائل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نجوم قبل از پیدایش انسان 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سزاوار نیست که سخن قبلی خودت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همیشه بوده اند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بگیری؟ زیرا اینک می پذیری که نجوم پیش از پیدایش مردم بوده اند، پس مردم پس از وجود نجوم پیدایش یافته اند اکنون که پذیرفتی نجوم پیش از مردم به وجود آمده اند چاره ای نداری مگر این که بپذیری زمین نیز پیش از مردم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گمان می کنی که زمین پیش از مردم آفریده شده؟</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اگر زمین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 را برای خلقش فراش و مهاد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مردم می توانستند قوام داشته باشند و نه دیگر موجودات، و نه می توانستند که در هوا باشند مگر این که بال هائی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که زندگی برایشان امکان نداشت بال ها به چه درد شان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هستی که مردم پس از پیدایش زمین و نجوم، پیدایش یافته اند؟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این موضوع یقین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برایت می آورم از آن چه خودت باور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است برای شک زدائی از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از باورهای خودم مطلب آوری برایم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معتقد نیستی آن چه که این نجوم و خورشید و ماه بر روی آن در دوران هستند، فلک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همگان به کیهان شناسی ارسطوئی معتقد بودند که ستارگان و سیارگان و قمرها بر فلک ها میخکوب شده اند و فلک با چرخش خود آن ها را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خورشید بر فلک چهارم میخکوب شده و ماه بر فلک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معتقد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فلک اساس و پایگاه نجوم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نجوم که گمان می کنی میلاد مردم و نحوست و سعادت شان از آن هاست مگر پس از آن که این فلک مورد نظر تو به وجود آمده وضع نشده اند؟ چون به وسیله فلک 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می آیند و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روشنی را آوردی؛ برای هیچ صاحب عقلی، اشکالی نمی ماند که فلکی که این نجوم به وسیله آن می چرخند اساس این نجوم هستند که برای شان وضع شده چون نجوم به وسیله آن می چرخند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اعتراف از شخص هندی گرفته است که انسان ها و جریان حضور مردم، ازلی نیست خود زمین مقدم بر وجود انسان است نجوم که به نظر او نحوست و سعادت و ولادت مردم را تعیین کنند می مقدم بر مردم هستند و فلک که مقدم بر خود نجوم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 که به وجود آورنده نجوم که موالید و نحوست و سعادت مردم به وسیله آن هاست همان به وجود آورنده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آفریننده نجوم زمین را نمی آفرید، اشیاء روی زمین از آن جمله مردم، نیز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 جا اقرار کردی که نجوم نیز ازلی نیستند و پدیده اند، و چون معتقد هستی که موالید و نحوست و سعادت مردم بر اساس نجوم است پس به رابطه میان نجوم و مردم اعتراف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اقرار کردی که به وجود آورنده هر دو یک آفرینده است، نجوم یک آفریننده و مردم یک آفریننده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این سخن تو، گزیر و گریزی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برایت سزاوار نیست که عقلت تو را دلالت کند بر این که بر آفریدن آسمان قادر نیست مگر آن که زمین و موجودات زمین و خورشید و ماه و نجوم را آفریده است؟ و بر این که اگر آسمان و آن چه در آن هست نبود، موجودات زمین هلاک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کسی از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نکند که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نحوست و سعادت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دارند زیرا روشن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بیان می کند تا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باورهای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کند و با او مماشات می کند تا حجت را بر او تمام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ذکر کرده،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بنحو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تأثیر به معنی وجود رابطه سببیّت و مسببیّت در میان این اشیاء چیزی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را بر آن بنا نهاده است از اول سخنش تا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مراد علامه مجلسی ابتدا نفى تأثير مستقل نجوم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طور ویژه تأثیر نجوم را در سرنوشت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 و نحوست سعادت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کند هم تاثیر مستقل شان و هم تاثیر غیر مستقل 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برخی از روایات می بینیم که مثلاً می گوید در فلان شرایط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در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کارها را نکنید فقط دربارۀ ماه است نه دربارۀ اجرام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به خاطر</w:t>
      </w:r>
    </w:p>
    <w:p>
      <w:pPr>
        <w:pStyle w:val="BookText"/>
        <w:rPr/>
      </w:pPr>
      <w:r>
        <w:rPr>
          <w:rFonts w:ascii="IRNazanin" w:hAnsi="IRNazanin" w:eastAsia="IRNazanin"/>
          <w:color w:val="111111"/>
          <w:sz w:val="28"/>
          <w:sz w:val="28"/>
          <w:szCs w:val="28"/>
          <w:rtl w:val="true"/>
          <w:lang w:bidi="fa-IR"/>
        </w:rPr>
        <w:t>این است که اوضاع ماه در کره زمین تاثیر دارد که مشخص ترین آن جذر و مد است و همین طور رشته کوه های مهم جهان در محاذات مدار کره ماه است چشمه ها در محاذات ماه تغییر موقت می یابند، حتی در مغز و اعصاب روح و جسم انسان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روزه اول ماه وسط ماه و آخر آن مستحب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آن تاثیراتی است که در فن و باصطلاح علم نجوم قدیم بوده و نفی خرافات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مرحوم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و مسببیت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فلسفه ارسطوئی آمده و ابن سینا در شفاء می گوید هر چه در زمین رخ دهد، باید ابتدا در فلان فلک سپس در فلک پائین تر از آن تا برسد به فلک اول یک به یک رخ دهد و حادث شود، سپس در زمین رخ دهد چنین رابطهٔ سببیت و مسببیت افسانه و خرافه ای بیش نیست و شاید علامه بزرگوار طباطبائی این نوع سببیت را در نظر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از سببیت این باشد که هر چیز در این جهان از آن جمله نجوم و کرات، بی نقش نیستند و هر کدام در نظام این جهان دارای نقشی هستند، کاملاً فرمایش صحیحی است، لیکن توضیح واضحات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کرات نیز مانند هر چیز دیگر عمری ،دارند به وجود می آیند، متلاشی می شوند و</w:t>
      </w:r>
      <w:r>
        <w:rPr>
          <w:rFonts w:eastAsia="IRNazanin" w:cs="IRNazanin"/>
          <w:color w:val="111111"/>
          <w:sz w:val="28"/>
          <w:szCs w:val="28"/>
          <w:rtl w:val="true"/>
          <w:lang w:bidi="fa-IR"/>
        </w:rPr>
        <w:t xml:space="preserve">.... </w:t>
      </w:r>
      <w:bookmarkStart w:id="156" w:name="pg18858_189757"/>
    </w:p>
    <w:p>
      <w:pPr>
        <w:pStyle w:val="Heading2"/>
        <w:numPr>
          <w:ilvl w:val="1"/>
          <w:numId w:val="1"/>
        </w:numPr>
        <w:rPr/>
      </w:pPr>
      <w:bookmarkStart w:id="157" w:name="__RefHeading___Toc14544101_1280447820"/>
      <w:bookmarkStart w:id="158" w:name="_Toc39"/>
      <w:bookmarkEnd w:id="156"/>
      <w:bookmarkEnd w:id="157"/>
      <w:r>
        <w:rPr/>
        <w:t>33</w:t>
      </w:r>
      <w:r>
        <w:rPr>
          <w:rtl w:val="true"/>
        </w:rPr>
        <w:t xml:space="preserve">- </w:t>
      </w:r>
      <w:r>
        <w:rPr>
          <w:rtl w:val="true"/>
        </w:rPr>
        <w:t xml:space="preserve">در معنی </w:t>
      </w:r>
      <w:r>
        <w:rPr>
          <w:rtl w:val="true"/>
        </w:rPr>
        <w:t>«</w:t>
      </w:r>
      <w:r>
        <w:rPr>
          <w:rtl w:val="true"/>
        </w:rPr>
        <w:t>واحد</w:t>
      </w:r>
      <w:r>
        <w:rPr>
          <w:rtl w:val="true"/>
        </w:rPr>
        <w:t>»</w:t>
      </w:r>
      <w:bookmarkEnd w:id="158"/>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ابْنُ عِصَامِ وَالدَّقَّاقُ عَنِ الْكُلَيْنِيٍّ عَنْ عَلِيِّ بْنِ مُحَمَّدِ بْنِ الْحَسَنِ جَمِيعاً عَنْ سَهْلٍ عَنْ أَبِي هَاشِمِ الْجَعْفَرِئَ قَالَ سَأَلْتُ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مَا مَعْنَى الْوَاحِدِ قَالَ الَّذِي اجتمَاعُ الْأَلْسُنِ عَلَيْهِ بِالتَّوْحِيدِ كَمَا قَالَ عَزَّ وَ جَلَّ وَلَئِن سَأَلْتَهُمْ مَنْ خَلَقَ السَّمَاوَاتِ وَالْأَرْضِ لَيَقُولُنَّ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يحتمل تلك الأخبار وجوها الأول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معنى الواحد على ما هو المعروف بين الناس و أعرض عنه و استدل عليه بما جبل عليه جميع العقول من الإذعان بتوحيده الثانى أن يكون المراد به أن معنى الواحد هو الذي أقر به كل ذي عقل إذا صرف عنه الأغراض النفسانية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يكون هذا اللفظ بحسب الشرع موضوعا لهذا المعنى مأخوذا فيه إجماع الألسن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المعنيان الاولان فهما بحسب الدقة واحد و هو الذي جبل عليه العقول و لا تأثير للشهرة العرفية في هذه المعانى و اما الثالث فاحتمال فاسد </w:t>
      </w:r>
    </w:p>
    <w:p>
      <w:pPr>
        <w:pStyle w:val="BookText"/>
        <w:rPr/>
      </w:pPr>
      <w:r>
        <w:rPr>
          <w:rFonts w:ascii="Amiri" w:hAnsi="Amiri" w:eastAsia="Amiri" w:cs="Amiri"/>
          <w:color w:val="111111"/>
          <w:sz w:val="28"/>
          <w:sz w:val="28"/>
          <w:szCs w:val="28"/>
          <w:rtl w:val="true"/>
          <w:lang w:bidi="ar-SA"/>
        </w:rPr>
        <w:t>من اصله لا يحمل عليه الاخبار اذ لا معنى لدعوة القرآن إلى الحقيقة الشرعية من غير بيان و لا إشارة إلغازا و تعمية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حدیث با سه طریق در سه قالب آمده پرسیدم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 آن که همهٔ زبان ها به یکی بودنش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عزّ و جلّ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 چه کسی آسمان ها و زمین را آفریده،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در این حدیث،ها سه وجه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معنی که در میان مردم معروف است وا گذاشته و از آن عبور کرده و استدلال کرده بر آن با آن چه که همۀ عقول بر آن جمع شده اند که عبارت باشد از اذعان به توحید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واگذاشته و عبور کرده، یعنی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را که در میان همه مردمان جهان است محور قرار داده و به شرح جزئیات عقلی در معنی واحد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را چهار قسم معنی کرده سه قسم را درباره خدا، صحيح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گذشت که هیچ انسانی وجود خدا را انکار نکرده و نمی تواند بکند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نمی تواند وجود خودش را انکار کند همین طور نمی تواند خدا را انکار کند افرادی که مدعی انکار می شوند یا خود فریبی می کنند و یا دگر فریبی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اقوام، قبایل، مردمان و جامعه ها در طول تاریخ همیشه به خداوند معتقد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شان با همدیگر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آنان فلان بت را شریک قرار می دادند و اینان فلان بت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فلان توتم را شریک قرار می دادند مردم دیگر توتم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خدائی است که همۀ انسان ها دربارۀ آن نظر واحد دارند و نقطه اشتراک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بت ها و توتم ها، این مردم بت و توتم آن مردم را باطل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بت های مردم دیگر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نیز همه انسان های تاریخ، اجماع دارند،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که همه بت ها باطل است و اجماع شان در هر دو مورد، درست و صحیح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واحد آن است که همه عقلای جهان و تاریخ به آن اقرار دارند اگر غرض های نفسانی از روی عقل، کنار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معنای مورد اجماع همه زبان ها مختص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را در معنائی به کار می برند که مورد اجماع همه مردمان جهان و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معنی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اول که مجلسی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دقت هر دو به یک معنی هستند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همه عقول بر آن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شهرت عرفی در این گونه معانی، تاثیر ندارد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معنی سوم، از اساس فاسد است؛ حدیث بر آن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قرآن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كند بدون بیان و اشاره مصداق پوشیدہ گوئی و کور کردن مردم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لازم است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که در کلام مجلسی آمده توجه شود؛ این لفظ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کوه هم از آن آمده کاربرد های متعددی دارد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به بار آورد، انباشت، قالب ریزی کرد،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نظر به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حدیث آمده، مراد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اخیر است که در صیغه مجهول،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عقول مردم به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اجماع همه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مجلسی، می توان محور سخن را یکی از دو موضوع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واقعیت زیست تاریخی بشر رخ داده و هست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محور همین واقعیت تاریخی،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مجلسی در این وجه جبل را به معنی جمع شده،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چگونگی دورنی انسان در آفرینش انسان ها فطرتاً موحد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محور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دوم است و مجلسی در وجه دوم لفظ جبل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وجه اول پیام حدیث را در بستر جامعه شناسی و تاریخ می بیند و در وجه دوم، پیام حدیث را در بستر انسان شناسی می بیند و این دو، دو علم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دو از علوم انسانی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دو وجه نه تنها در مقام دقت، به یک معنی نیستند بل که به حسب دقّت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پیش از همدیگر فاصله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طباطبائی، جبل را که در وجه اول آمده به معنی آفرید و قالب ریزی کرد، گرفته که خداوند فطرت انسان ها را موحد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در این صورت هر دو وجه، نه تنها به حسب دقت بل در ظاهر عبارت نیز </w:t>
      </w:r>
    </w:p>
    <w:p>
      <w:pPr>
        <w:pStyle w:val="BookText"/>
        <w:rPr/>
      </w:pPr>
      <w:r>
        <w:rPr>
          <w:rFonts w:ascii="IRNazanin" w:hAnsi="IRNazanin" w:eastAsia="IRNazanin"/>
          <w:color w:val="111111"/>
          <w:sz w:val="28"/>
          <w:sz w:val="28"/>
          <w:szCs w:val="28"/>
          <w:rtl w:val="true"/>
          <w:lang w:bidi="fa-IR"/>
        </w:rPr>
        <w:t>یکی می شوند لیکن هیچ اهل علمی بدین گونه سخن نمی گوید تا چه رسد به مرحوم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از اصلش فاسد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اصلش فاسد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فسادی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 دلیل شرح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الغاز و تعمیه است؟</w:t>
      </w:r>
    </w:p>
    <w:p>
      <w:pPr>
        <w:pStyle w:val="BookText"/>
        <w:rPr/>
      </w:pPr>
      <w:r>
        <w:rPr>
          <w:rFonts w:ascii="IRNazanin" w:hAnsi="IRNazanin" w:eastAsia="IRNazanin"/>
          <w:color w:val="111111"/>
          <w:sz w:val="28"/>
          <w:sz w:val="28"/>
          <w:szCs w:val="28"/>
          <w:rtl w:val="true"/>
          <w:lang w:bidi="fa-IR"/>
        </w:rPr>
        <w:t xml:space="preserve">پیش از اسلام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یک معنی لغوی و عرفی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لغويه، و حقيقة عرفيه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آمد آن را به یک عمل مخصوص که نماز می نامیم به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کسی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یعنی چه؟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او شرح دهد چه اشکالی دارد به طوری که بارها و بارها چنین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علامه طباطبائی در مبحث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ها و مخاطبان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 استعداد مختلف بودند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مطابق فهم آنان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مورد بحث، مخاطب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قاسم ابو هاشم جعفری از شخصیت های برجسته و دارای منزلت در پیش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شریف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آن تخاطب و جلسه قراین حالیه ای وجود داشته و نشان می داده که پرسش ابو هاشم دربارۀ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معنی را بیان کرده و آیه را نیز بر آن شاهد آورده است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مرحوم طباطبائی می فرماید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شرعیه ای بدون 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شخصیت ویژه ابو هاشم و قراین ،محتمل نیازی به بیان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معنای خاص را برای فردی خاص، معنی کرده است و حضرات صدرویان ده ها حدیث را این گونه معنی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جای حقیقة شرعیه نیست پرسش از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اصطلاح فى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الشرع که در محاورات شفاهی و کتبی علمای ما هست، همگی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اتفاقاً این اصطلاح را بیشتر در مواردی به کار می برند که حقیقت شرعیه وجود ندارد و مرادشان ادبیات شرع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بیان مجلسی هست به نفع نظر مرحوم طباطبائی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بعید است که مراد مرحوم مجلسی از این تعبیر حقیقت شرعیه باشد که نیازمند اعلام عمومی است تا عموم مردم بدانند که این لفظ شرعاً به این معنی وضع شده است</w:t>
      </w:r>
      <w:r>
        <w:rPr>
          <w:rFonts w:eastAsia="IRNazanin" w:cs="IRNazanin"/>
          <w:color w:val="111111"/>
          <w:sz w:val="28"/>
          <w:szCs w:val="28"/>
          <w:rtl w:val="true"/>
          <w:lang w:bidi="fa-IR"/>
        </w:rPr>
        <w:t xml:space="preserve">. </w:t>
      </w:r>
      <w:bookmarkStart w:id="159" w:name="pg18858_189763"/>
    </w:p>
    <w:p>
      <w:pPr>
        <w:pStyle w:val="Heading2"/>
        <w:numPr>
          <w:ilvl w:val="1"/>
          <w:numId w:val="1"/>
        </w:numPr>
        <w:rPr/>
      </w:pPr>
      <w:bookmarkStart w:id="160" w:name="__RefHeading___Toc14544103_1280447820"/>
      <w:bookmarkStart w:id="161" w:name="_Toc40"/>
      <w:bookmarkEnd w:id="159"/>
      <w:bookmarkEnd w:id="160"/>
      <w:r>
        <w:rPr/>
        <w:t>34</w:t>
      </w:r>
      <w:r>
        <w:rPr>
          <w:rtl w:val="true"/>
        </w:rPr>
        <w:t xml:space="preserve">- </w:t>
      </w:r>
      <w:r>
        <w:rPr>
          <w:rtl w:val="true"/>
        </w:rPr>
        <w:t xml:space="preserve">بحثی میان صدوق </w:t>
      </w:r>
      <w:r>
        <w:rPr>
          <w:rtl w:val="true"/>
        </w:rPr>
        <w:t>(</w:t>
      </w:r>
      <w:r>
        <w:rPr>
          <w:rtl w:val="true"/>
        </w:rPr>
        <w:t>رحمت الله علیه</w:t>
      </w:r>
      <w:r>
        <w:rPr>
          <w:rtl w:val="true"/>
        </w:rPr>
        <w:t xml:space="preserve">) </w:t>
      </w:r>
      <w:r>
        <w:rPr>
          <w:rtl w:val="true"/>
        </w:rPr>
        <w:t xml:space="preserve">و علامه طباطبائی </w:t>
      </w:r>
      <w:r>
        <w:rPr>
          <w:rtl w:val="true"/>
        </w:rPr>
        <w:t>(</w:t>
      </w:r>
      <w:r>
        <w:rPr>
          <w:rtl w:val="true"/>
        </w:rPr>
        <w:t>رحمت الله علیه</w:t>
      </w:r>
      <w:r>
        <w:rPr>
          <w:rtl w:val="true"/>
        </w:rPr>
        <w:t xml:space="preserve">) </w:t>
      </w:r>
      <w:r>
        <w:rPr>
          <w:rtl w:val="true"/>
        </w:rPr>
        <w:t>در توحید</w:t>
      </w:r>
      <w:bookmarkEnd w:id="161"/>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أن الصانع واحد لا أكثر من ذلك أنهما لو كانا اثنين لم يخل الأمر فيهما من أن يكون كل واحد منهما قادرا على منع احبه مما يريد أو غير قادر فإن كانا كذلك فقد جاز عليهما المنع و من جاز عليه ذلک فمحدَث كما أن المصنوع مُحدَث و إن لم يكونا قادرين لزمهما العجز و النقص و هما من دلالات الحدث فصح أن القديم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كل واحد منهما لا يخلو من أن يكون قادرا على أن يكتم الآخر شيئا فإن كان كذلك فالذى جاز الكتمان عليه حادث و إن لم يكن قادرا فهو عاجز و العاجز حادث بما بيناه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الحجتان مدخولتان لان عموم القدرة في الواجب لا يستلزم تعلقها بكل امر فمن الجائز أن يكون المنع المفروض و الكتمان المفروض محالين لا تتعلّق بهما القدرة، فلا يلزمه نقص الواجب و حدوثه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صانع متعال، واحد است و بیش از واحد نیست،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خدا وجود داشته باشد خالی از این نیست که هر کدام از آن ها قادر است از اراده دیگری، ممانعت کند، یا قادر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این قدرت را دارند پس برای هر کدام ممکن است دیگری را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چنین منعی درباره او ممکن باشد او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پدیده است نه خدا پس هر دو حادث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مصنوع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از ارادهٔ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نیستند پس هر دو عاجز و ناقص هستند و عجز و نقصان، از دلایل حدوث هستند پس روشن شد که آن چه ازلی است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دو یا قادر است چیزی را از دیگری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 که بر علیه او کتمان امکان دارد،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حادث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هر کدام از آن ها به این کتمان قدرت ندارد، پس عاجز است و عاجز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حادث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اشکال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عموم قدرت در واجب، لازم نگرفته که قدرتش بر هر امری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آن منع مفروض و کتمان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صدوق فرض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محال باشند و قدرت به آن ها تعلق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نقص واجب و حدوث او لازم نمی آید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یکی از اصول شناخته شده در ارسطوئیات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 بر محال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سخن صحیح است اما در هیچ آیه و حدیثی این سخن را بدین صورت و با این بافت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تبیان کل شیئ است </w:t>
      </w:r>
      <w:r>
        <w:rPr>
          <w:rStyle w:val="FootnoteAnchor"/>
          <w:rtl w:val="true"/>
        </w:rPr>
        <w:footnoteReference w:id="94"/>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 xml:space="preserve">مامور به تبیین همان تبیان هستند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تبیان اندر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اصل را بدین صورت، معرفی نکرده اند؟ برای این که این اصل در عین صحیح بودنش، بشدت مبتنی بر ذهنیات مصداق اتم ذهن 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مباحث پیش گفته شد که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w:t>
      </w:r>
    </w:p>
    <w:p>
      <w:pPr>
        <w:pStyle w:val="BookText"/>
        <w:rPr/>
      </w:pPr>
      <w:r>
        <w:rPr>
          <w:rFonts w:ascii="IRNazanin" w:hAnsi="IRNazanin" w:eastAsia="IRNazanin"/>
          <w:color w:val="111111"/>
          <w:sz w:val="28"/>
          <w:sz w:val="28"/>
          <w:szCs w:val="28"/>
          <w:rtl w:val="true"/>
          <w:lang w:bidi="fa-IR"/>
        </w:rPr>
        <w:t>بر عینیات و حقایق و واقعیات موجود در خارج از ذهن است و به شرح رفت که منطق ارسطوئی بر خلاف ادعای دکارت یک منطق صحیح است لیکن منطق علم ذهن شناسی و مفاهیم شناسی است نه منطق فلسفه و هستی شناسی و عین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متفکر ارسطوئی ابتدا یک امر محال را در ذهن خود تصور کرده و به آن وجود ذهنی می دهد، سپس می گوید قدرت خدا بر این موجود متعلق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ندارند این گونه وجودهای مفروض ذهن را مبنای بحث قرار دهند مگر در مقام مناظره با شخصی که سروکارش با ذهنیات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الكواء از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زمان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 تواند دنیا را در درون یک تخم مرغ قرار دهد که نه دنیا کوچک شود و نه تخم مرغ بزرگ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لایکون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سخن تو مصداق تناقض است اساس سؤالت غلط است؛ تو می گوئی هم دنیا کوچک شود و در عین حال کوچک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تخم مرغ بزرگ شود هم در عین حال بزرگ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بر دو تناقض مبتنی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تو مبتنی بر تناقض است و تناقض محال است و قدرت خدا بر محال تعلق نمی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ارسطوئیان ما جان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نمی یابند، می گویند این پاسخ امام یک جواب اقناعی است نه عقلی والا باید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و قدرت خدا بر محال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ارسطوئی تنها در مقام تحلیل متخصصانه برای متخصصین،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گوش مردمی آن را می شنود، گمان می کند که محال شیئی است لیکن از قدرت خدا خارج است و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در برابر همهٔ مردم مسئول می دانند و لذا همیشه در منطق شان جانب عموم را نیز لحاظ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فرمایش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قدرت خداوند عموم دارد و بر همه چیز شامل است، </w:t>
      </w:r>
      <w:r>
        <w:rPr>
          <w:rStyle w:val="FootnoteAnchor"/>
          <w:rtl w:val="true"/>
        </w:rPr>
        <w:footnoteReference w:id="96"/>
      </w:r>
      <w:r>
        <w:rPr>
          <w:rFonts w:ascii="IRNazanin" w:hAnsi="IRNazanin" w:eastAsia="IRNazanin"/>
          <w:color w:val="111111"/>
          <w:sz w:val="28"/>
          <w:sz w:val="28"/>
          <w:szCs w:val="28"/>
          <w:rtl w:val="true"/>
          <w:lang w:bidi="fa-IR"/>
        </w:rPr>
        <w:t>لازم نگرفته که بر هر امری تعلق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طباطبائی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ظریف توجه دارد و توجه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 نیست باید نام آن را امر و امری از امور،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ممانعت مفروض، و کتمان مفروض، محال باشند و قدرت خداوند به محال تعلق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طرف مقابل در این مناظره خدای دوم را موجود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بحث موجود است 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هنوز اول دعوا است تا بحث برود و ثابت شود که آن خدای دوم و یا اساساً دو گانگی خدا، محال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بنای بحث به محور نعوذ بالله دو خدا است باید به هر شیئ قدرت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ممانعت و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محال، و عدم قدرت بر ممانعت و بر کتمان، عدم قدرت بر شیئ است نه بر محال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 ممکن است که ممانعت و کتمان محال باشند، این جواز و امکان خود از مصادیق محال است نه ممانعت و 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محال است خدائی وجود داشته باشد اما بر ممانعت و کتمان قادر نباشد و مراد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وجود خدائی که قادر بر ممانعت و کتمان نباشد،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این ممانعت که صدوق فرض کرده،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بحث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ابتدا وجود نعوذ بالله دو خدا فرض می شود که هر دو خدا هستند یعنی قادر مطلق هستند و بر هر شیئ قادر هستند در این صورت ممانعت و 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فرض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بر این است که هر دو خدا هستند و حکیم مطلق، پس محال است در مقام ممانعت از همدیگر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اول دعواست ابتدا ثابت کنید که قدرت مطلق دارند، تا ثابت شود که حكيم مطلق هستند زیرا آن که قدرت مطلق ندارد نمی تواند حکیم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لازم و ملزوم همدیگرند؛ حکمت مطلق بدون قدرت مطلق محال است و در حقیقت یک امر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غیر مطلق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که ثابت کند هر دو غیر مطلق هستند، زیرا هر چیزی که غیر مطلق ،باشد عاجز، ناقص، حادث و پدیده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بیان و کلام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اشکالی ندارد بل محکمترین بیان است و فرمایش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8858_189769"/>
      <w:bookmarkStart w:id="163" w:name="pg18858_189769"/>
      <w:bookmarkEnd w:id="163"/>
    </w:p>
    <w:p>
      <w:pPr>
        <w:pStyle w:val="Heading2"/>
        <w:numPr>
          <w:ilvl w:val="1"/>
          <w:numId w:val="1"/>
        </w:numPr>
        <w:rPr/>
      </w:pPr>
      <w:bookmarkStart w:id="164" w:name="pg18858_189769"/>
      <w:bookmarkStart w:id="165" w:name="__RefHeading___Toc14544105_1280447820"/>
      <w:bookmarkStart w:id="166" w:name="_Toc41"/>
      <w:bookmarkEnd w:id="164"/>
      <w:bookmarkEnd w:id="165"/>
      <w:r>
        <w:rPr/>
        <w:t>35</w:t>
      </w:r>
      <w:r>
        <w:rPr>
          <w:rtl w:val="true"/>
        </w:rPr>
        <w:t xml:space="preserve">- </w:t>
      </w:r>
      <w:r>
        <w:rPr>
          <w:rtl w:val="true"/>
        </w:rPr>
        <w:t>درباره یک حدیث مجعول</w:t>
      </w:r>
      <w:bookmarkEnd w:id="16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هَارُونُ عَنِ ابْنِ صَدَقَةٌ عَنْ جَعْفَرٍ عَنْ أَبِيهِ أَنَّ عَلِيّاً صَلَوَاتُ اللَّهِ عَلَيْهِ سُئِلَ عَنْ أَسَافِ وَ نَائِلَةَ وَ عِبَادَةِ قُرَيْشٍ لَهُمَا فَقَالَ نَعَمْ كَانَا شَابَّيْنِ صَبِيحَيْنِ وَ كَانَ بأَحَدِهِمَا تَأْنِيتُ وَكَانَا يَطُوفَانِ بِالْبَيْتِ فَصَادَفَا مِنَ الْبَيْتِ خَلْوَةً فَأَرَادَ أَحَدُهُمَا صَاحِبَهُ فَفَعَلَ فَمَسَخَهُمَا اللَّهُ حَجَرَيْنِ فَقَالَتْ قُرَيْسَ لَوْ لَا أَنَّ اللَّهَ تَبَارَكَ وَ تَعَالَى رَضِيَ أَنْ يُعْبَدَا مَعَهُ مَا حَوَّلَهُمَا عَنْ حَالِهِمَا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موضوع و هو قصة تاريخية خرافية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دو بت که مردم قریش آن ها را عبادت می کردند،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علت پرستش آن دو، پرسیدند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 دو دو جوان خوشرو بودند، یکیشان بیماری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 کعبه طواف می کردند در کنار بیت خلوتی پیدا کردند یکی نسبت به آن دیگری اراده بد کرد، و کرد خداوند آن دو را به صورت دو سنگ مسخ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راضی نبود به همراه آن دو پرستش شود آن ها را به این صورت در نمی آورد</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است و یک داستان تاریخی خرافی است</w:t>
      </w:r>
      <w:r>
        <w:rPr>
          <w:rFonts w:eastAsia="IRNazanin" w:cs="IRNazanin"/>
          <w:color w:val="111111"/>
          <w:sz w:val="28"/>
          <w:szCs w:val="28"/>
          <w:rtl w:val="true"/>
          <w:lang w:bidi="fa-IR"/>
        </w:rPr>
        <w:t xml:space="preserve">. </w:t>
      </w:r>
      <w:bookmarkStart w:id="167" w:name="pg18858_189771"/>
    </w:p>
    <w:p>
      <w:pPr>
        <w:pStyle w:val="Heading2"/>
        <w:numPr>
          <w:ilvl w:val="1"/>
          <w:numId w:val="1"/>
        </w:numPr>
        <w:rPr/>
      </w:pPr>
      <w:bookmarkStart w:id="168" w:name="__RefHeading___Toc14544107_1280447820"/>
      <w:bookmarkStart w:id="169" w:name="_Toc42"/>
      <w:bookmarkEnd w:id="167"/>
      <w:bookmarkEnd w:id="168"/>
      <w:r>
        <w:rPr/>
        <w:t>36</w:t>
      </w:r>
      <w:r>
        <w:rPr>
          <w:rtl w:val="true"/>
        </w:rPr>
        <w:t xml:space="preserve">- </w:t>
      </w:r>
      <w:r>
        <w:rPr>
          <w:rtl w:val="true"/>
        </w:rPr>
        <w:t>درباره عرب و قریش مستعرب</w:t>
      </w:r>
      <w:r>
        <w:rPr>
          <w:rtl w:val="true"/>
        </w:rPr>
        <w:t>.</w:t>
      </w:r>
      <w:bookmarkEnd w:id="169"/>
    </w:p>
    <w:p>
      <w:pPr>
        <w:pStyle w:val="BookText"/>
        <w:rPr/>
      </w:pPr>
      <w:r>
        <w:rPr>
          <w:rFonts w:ascii="IRNazanin" w:hAnsi="IRNazanin" w:eastAsia="IRNazanin"/>
          <w:color w:val="111111"/>
          <w:sz w:val="28"/>
          <w:sz w:val="28"/>
          <w:szCs w:val="28"/>
          <w:rtl w:val="true"/>
          <w:lang w:bidi="fa-IR"/>
        </w:rPr>
        <w:t xml:space="preserve">به نص قرآن پدر و اجداد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پرست نبوده 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فَسَأَلَهُ عَنْ شَيْءٍ فَلَمْ يُجِبْهُ فَقَالَ لَهُ الرَّجُلُ فَإِنْ كُنْتَ ابْنَ أَبِيكَ فَإِنَّكَ مِنْ أَبْنَاءِ عَبَدَةِ الْأَصْنَامِ فَقَالَ لَهُ كَذَبْتَ إِنَّ اللَّهَ أَمَرَ إِبْرَاهِيمَ أَنْ يُنْزِلَ إِسْمَاعِيلَ بِمَكَّةَ فَفَعَلَ فَقَالَ إِبْرَاهِيمُ رَبِّ اجْعَلْ هَذَا الْبَلَدَ آمِناً وَ اجْنُبْنِي وَ بَنِيَّ أَنْ نَعْبُدَ الْأَصْنَامَ فَلَمْ يَعْبُدْ أَحَدٌ مِنْ وَلْدِ إِسْمَاعِيلَ صَنَمَا قَطُّ وَ لَكِنَّ الْعَرَبَ عَبَدَةُ الْأَصْنَامِ وَ قَالَتْ بَنُو إِسْمَاعِيلَ هؤلاء شُفَعاؤُنَا عِنْدَ اللَّهِ فَكَفَرَتْ وَلَمْ تَعْبُدِ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لعل المراد أنهم أقروا بوحدانية الصانع و إن أشركوا من جهة العبادة و السجود لها فنفى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أعظم أنواع الشرك و هو الشرك في الربوبية و قد مرت الإشارة إلى الفرق بينهما في الباب السابق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الرواية مع ذلك لا تخلو عن شئ، فان توحيد الصانع بهذا المعنى أساس الثنوية و اتخاذ الاصنام آلهة و عبادتها ليس الا القول بكونهم شفعاء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حدیث 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چیزی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پدرت باشی پس تو از فرزندان کسانی هستی که بت ها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دروغ گفتی خداوند به ابراهیم امر کرد که پسرش اسماعیل را در مکه ساکن کند آن گاه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شهر را آمن قرارده و من و اولادم را از بت پرستی، دور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کسی از اولاد اسماعیل بتی را عبادت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عرب ها بت را می پرستیدند و اولاد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این بت ها شفیعان ما در نزد خدا هستند و بت ها را پرستش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،حدیث اولاد اسماعیل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نامیده نشده اند و در تقابل با آن، قرار گرفته اند زیرا قریشیان، عرب نبودند مستعرب شدند زیرا آنان نسل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او نیز فرزند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النهرین و در میان قوم سومر ثمود اصلی متولد شد و در بابل پایتخت آکد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انداخته شد، سپس از سرزمین بین النهرین تبعید شده و ساکن فلسطین بود که مامور شد پسرش را به مکه برده و در در آن جا ساکن 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شاید مراد این باشد که قریش به وحدانیّت آفریننده معتقد بوده اند گرچه از جهت پرستش و سجده کردن بر بت ها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نوع شرک را از آنان نفی کرده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سابق به فرق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عبادت و شرک 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،همه روایت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توحید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ربوبیت به همراه 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ثنویت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 ها را به عنوان خدایان قرار دادن نیست مگر با اعتقاد به شفیع بودن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مرحوم طباطبائی دو نکته قابل دقت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تاریخ بشر، شرکی وجود ندارد مگر به همان معنی توحید در ربوبیت و شرک در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در همه جا و در میان هر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عرب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شفیع،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علامه طباطبائی در هر دو مورد، به واقعیت عینی تاریخی است و موضوع بس مهم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توجیه علامه مجلسی در عینیت تاریخ، جائی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سندش نیز اشکال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مردود دانستن حدیث، اصل مسئله حل نمی شود که به محور آیه است نه به محور حدیث به آیه های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وَالْيَوْمِ الْآخِرِ قَالَ وَ مَنْ كَفَرَ فَأُمَتِّعُهُ قَلِيلاً ثُمَّ أَضْطَرُّهُ إِلَى عَذاب النار وَ 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حضرت ابراهیم از خدا نخواسته که ساکنان مکّه را مومن قرار دهد در آن میان تنها در حق افراد مومن دعا کرده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همان آیه در دو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دو آیه،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کنند که خداوند خودشان را دو مسلمان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اولادشان را نیز نه همۀ اولادشان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دلیل همین آیه ها و دیگر دلیل ها ما معتقد هستیم که همیشه در میان قریش و اولاد اسماعیل، سلسله ای موحد بودند و هرگز به هیچ وجه بت را پرستش نکرده اند که پدر و اجداد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برسد به حضرت اسماعیل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اجْعَلْنى مُقِيمَ الصَّلاةَ وَ منْ ذُرِّيَّتِي رَبَّنَا وَ تَقَبَّلْ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برای گروهی از اولادش دعا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آیه دلالت دارد که حضرت ابراهیم برای همۀ اولادش دعا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قاعده این است که همیشه عام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می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آیه نیز همان یک گروه و آن سلسله را در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ها نص هستند که حضرت ابراهیم در دعایش از خداوند خواسته است که بخشی و سلسله ای از اولادش مومن و موحد باشند و مسلّم است که دعای او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 و اجداد رسول اکرم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 موحد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از برخی کج اندیشان است که در اثر قدرت اموی این موضوع مسلّم را به زیر سؤال می برند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می گوید که حضرت ابراهیم درباره عمویش که پدر خوانده اش بود، نیز دعا کرده است </w:t>
      </w:r>
      <w:r>
        <w:rPr>
          <w:rFonts w:ascii="Amiri" w:hAnsi="Amiri" w:eastAsia="Amiri" w:cs="Amiri"/>
          <w:color w:val="111111"/>
          <w:sz w:val="28"/>
          <w:sz w:val="28"/>
          <w:szCs w:val="28"/>
          <w:rtl w:val="true"/>
          <w:lang w:bidi="ar-SA"/>
        </w:rPr>
        <w:t>وَ اغْفِرْ لِأَبِي إِنَّهُ كَانَ مِنَ الضَّالین</w:t>
      </w:r>
      <w:r>
        <w:rPr>
          <w:rFonts w:ascii="IRNazanin" w:hAnsi="IRNazanin" w:eastAsia="IRNazanin"/>
          <w:color w:val="111111"/>
          <w:sz w:val="28"/>
          <w:sz w:val="28"/>
          <w:szCs w:val="28"/>
          <w:rtl w:val="true"/>
          <w:lang w:bidi="fa-IR"/>
        </w:rPr>
        <w:t xml:space="preserve"> و این دعایش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دلالت دارد که ممکن است دعایش دربارهٔ آن سلسله از اولادش نیز مستجاب نشده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 این است که دعای انبیاء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آیه های مورد بحث، نازل شد کفار قریش ایراد نگرفتند که چرا دعای ابراهیم مستجاب نشده زیرا مصداق آن را به عینه در میان خودشان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درباره عمویش دعا دربارهٔ یک مشرک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دعایش دربارهٔ ذریه اش درباره آیندگان بود که هنوز به دنیا نیامده بودند و این دو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او دربارهٔ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اگر او ایمان می آورد گناهان پیشین او بخشوده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دعایش مشروط بود نه مطلق مشروط بود که اگر ایمان آورد گناهانش بخشوده شود و چون شرط محقق نگشت مشروط نیز محقق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گناهان یک مشرک لجوج بخشوده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اسْتِغْفارُ إِبْرَاهِيمَ لِأَبِيهِ إِلَّا عَنْ مَوْعِدَة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وعده داده بود که برایش دعا کند و به وعده اش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هم خود دعا مشروط به پذیرش توحید بود و هم استجابت آن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اگر برای هدایت او دعا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دعایش مستجاب می گشت لیکن چون او را می شناخت بر هدایتش دعا نکرد اما در آیه های مورد بحث بر هدایت و موحد بودن سلسله ای از اولادش از نسل اسماعیل دعا کرده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دعای او را که از پیامبران اولی العزم بود و نیز دعای حضرت اسماعیل با لحن و سیاق تایید و به عنوان دعای مستجاب بیان و تقریر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بود مانند دعا بر عمویش توضیح می داد که مستجاب نشده است</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8858_189777"/>
      <w:bookmarkStart w:id="171" w:name="pg18858_189777"/>
      <w:bookmarkEnd w:id="171"/>
    </w:p>
    <w:p>
      <w:pPr>
        <w:pStyle w:val="Heading2"/>
        <w:numPr>
          <w:ilvl w:val="1"/>
          <w:numId w:val="1"/>
        </w:numPr>
        <w:rPr/>
      </w:pPr>
      <w:bookmarkStart w:id="172" w:name="pg18858_189777"/>
      <w:bookmarkStart w:id="173" w:name="__RefHeading___Toc14544109_1280447820"/>
      <w:bookmarkStart w:id="174" w:name="_Toc43"/>
      <w:bookmarkEnd w:id="172"/>
      <w:bookmarkEnd w:id="173"/>
      <w:r>
        <w:rPr/>
        <w:t>37</w:t>
      </w:r>
      <w:r>
        <w:rPr>
          <w:rtl w:val="true"/>
        </w:rPr>
        <w:t xml:space="preserve">- </w:t>
      </w:r>
      <w:r>
        <w:rPr>
          <w:rtl w:val="true"/>
        </w:rPr>
        <w:t>بحثى دربارة الرَّاسِخُونَ فى العلم</w:t>
      </w:r>
      <w:bookmarkEnd w:id="174"/>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متن دو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الَّذى أَنْزَلَ عَلَيْكَ الْكتابَ مِنْهُ آيَاتٌ مُحْكَمَاتٌ هُنَّ أُمُّ الكتاب و أخَرُ مُتَشابهات فَأَمَّا الَّذِينَ فِي قُلُوبِهِمْ زَيْغٌ فَيَتَّبِعُونَ مَا تَشابَهَ مِنْهُ ابْتِغَاءَ الْفِتْنَةِ وَابْتِغاءَ تَأْوِيلِهِ وَ ما يَعْلَمُ تَأْوِيلَهُ إِلا اللَّهُ وَ الرَّاسِخُونَ فِي الْعِلْمِ يَقُولُونَ آمَنَّا بِهِ كُلَّ من عند ربّنا وَ ما يَذَّكَّرُ إِلا أُولُوا الْأَلْبَابِ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ascii="Amiri" w:hAnsi="Amiri" w:eastAsia="Amiri" w:cs="Amiri"/>
          <w:color w:val="111111"/>
          <w:sz w:val="28"/>
          <w:sz w:val="28"/>
          <w:szCs w:val="28"/>
          <w:rtl w:val="true"/>
          <w:lang w:bidi="ar-SA"/>
        </w:rPr>
        <w:t>لكن الرَّاسِخُونَ فِى الْعِلْمِ مِنْهُمْ وَ الْمُؤْمِنُونَ يُؤْمِنُونَ بِمَا أُنْزِلَ إِلَيْكَ وَ ما أُنْزِلَ مِنْ قَبْلِكَ وَ الْمُقيمينَ الصَّلاةَ وَ الْمُؤْتُونَ الزَّكَاةَ وَ الْمُؤْمِنُونَ بالله وَالْيَوْمِ الآخر أولئكَ سَنُؤْتِيهِمْ أَجْراً عظيماً</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جَعْفَرِ بْنِ مُحَمَّدٍ عَنْ أَبِيهِ أَنَّ رَجُلًا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هَلْ تَصفُ رَبَّنَا نَزْدَادُ لَهُ حُبّاً وَ بِهِ مَعْرِفَةٌ فَغَضِبَ وَ خَطَبَ النَّاسَ فَقَالَ فِيمَا قَالَ عَلَيْكَ يَا عَبْدَ اللَّهِ بِمَا دَلَّكَ عَلَيْهِ الْقُرْآنُ مِنْ صفته وَ تَقَدَّسَكَ فِيهِ الرَّسُولُ مِنْ مَعْرِفَتِهِ فَاثْتَمَّ بِهِ وَ اسْتَضِي بِنُورِ هَدَايَتِهِ فَإِنَّمَا هِيَ نِعْمَةٌ وَ حِكْمَةٌ أُوتِيَتَهَا فَخُذْ مَا أُوتِيتَ وَكُنْ مِنَ الشَّاكِرِينَ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كَلَّفَرَ الشَّيْطَانُ عَلْمَهُ ممَّا لَيْسَ عَلَيْكَ فى الكتاب فَرْضُهُ وَ لَا فِى سُنَّةَ الرَّسُول وَ أَئمّة الْهُدَاةِ أَتَرُهُ فَكِلْ عِلْمَهُ إِلَى اللَّهِ وَلَا تُقَدِّرْ عَلَيْهِ عَظَمَةَ اللَّهِ وَاعْلَمْ يَا عَبْدَ اللَّهِ أَنَّ الرَّاسِخِينَ الْعِلْمِ هُمُ الَّذِينَ أغْنَاهُمُ اللَّهُ عَنِ الِافْتِحَامِ عَلَى السُّدَدِ الْمَضْرُوبَةِ دُونَ الْغُيُوبِ إِقْرَاراً بِجَهْلِ مَا جَهَلُوا تَفْسِيرَهُ مِنَ الْغَيْبِ الْمَحْجُوبِ فَقَالُوا آمَنَّا بِهِ كُلٌّ مِنْ عِندِ رَبَّنَا وَ قَدْ مَدَحَ اللَّهُ اعْتِرَافَهُمْ بِالْعَجْزِ عَنْ تَنَاوُلِ مَا لَمْ يُحِيطُوا بِهِ عِلْماً وَ سَمَّى تَرَكَهُمُ التَّعَمُّقَ فِيمَا لَمْ يُكَلِّفُهُمُ الْبَحْتَ عَنْ كُنْهِهِ رسُوخاً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إشكال لدلالته على أن الراسخين في العلم في الآية غير معطوف على المستثنى كما دلّت عليه الأخبار الكثيرة و سيأتي القول فيه في كتاب الإمامة إلا أن يقال إن هذا إلزام على من يفسّر الآية كذلك أو يقال بالجمع بين التفسيرين على وجهين مختلفين و سيأتي تمام القول في ذلك في محله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قدبينا في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هو المتيقن في الاية، وتكلّمنا فى الاخبار الكثيرة التي يشير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 ما را برای ما توصیف می کنی تا محبت و شناختمان نسبت به او افزوده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آشفت و برای مردم سخنرانی کرد و در ضمن آن گفت ای بنده خدا بر تو باد که تمسک کنی و چنگ بزنی بر آن چه که خداوند تو را بر آن دلالت کرده دربارهٔ صفاتش و بر آن چه که پاکیزه کرده تو 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هدایت کرده و برایت بیان کرده در شناخت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چه خدا و پیامبر دربارهٔ صفات گفته اند بسنده کن و فراتر نرو</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پیروی کن از آن و از هدایت او روشنائی بگیر زیرا آن نعمت و حکمتی است که برایت داده شده پس بگیر آن چه را بر تو داده شده و از شکر گزاران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چه را که ،شیطان تو را به آن وا می دارد از چیزهائی است که نه قرآن آن را بر تو واجب کرده و نه سنت رسول و نه ائمه هدایت کننده پس علم این گونه چیزها را به خداوند واگذار و عظمت خدا را بر اساس آن القائات شیطانی اندازه گیری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ای بنده خدا که راسخین در علم کسانی هستند که خداوند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به پرده هائی که در پیش غیب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کرده است که اقرار کنند به جهل شان درباره چیزی از غیب پنهان که تفسیرش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راسخون در علم در این گونه موارد می گویند ایمان آوردیم که همه از جانب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این اعتراف آنان بر جهل شان دربارۀ آن چه علم شان به آن احاطه ندارد،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آنان از تعمق در آن چه جستجوی آن را برای شان تکلیف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رسوخ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این حدیث اشکال هست؛ زیرا دلالت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احادیث كثير دلالت بر آن عطف دارند و بزودی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المیزان بیان کرده ایم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عطف به 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های زیادی بحث کرده ایم که به آن اشاره می کنند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 گوید راسخون در علم کسانی هستند که درباره آن چه نمی دانند به جهل شان اقرار کرده و آن را به طور تعبدی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حدیث لازم گرفته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حرف عطف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ترجمه آیه مطابق پیام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آن خدائی که نازل کرده بر تو کتاب را، برخی از آن آیات محکمات است که اصل و عمده قرآن هستند، برخی دیگر آیات متشابهات هستند اما آنان که در قلب های شان انگیزه گرایش به باطل هست پیروی می کنند از آیات متشابه برای فتنه جوئی و برای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 مطابق میل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تاویل آن را نمی داند مگر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راسخون در علم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آوردیم همگی محکمات و متشابهات از جانب پروردگار مان است و آگاهی نمی پذیرد مگر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باشد و راسخون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کند،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آیات را نمی داند مگر خدا و آنان که در علم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 و ژرف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بر همه آیات ایمان آورده ایم و همگی از جانب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دو تفسیر در تفسیر اول که حرف و کاربرد استیناف داشته باشد، آیه دلالت می کند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آیات متشابهات را نمی داند مگر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پرسش می شود وقتی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معنی آیات متشابهات چیزی نخواهد دانست پس چرا و برای چه نازل شده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علم، آیات متشابه را به طور تعبّدی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همیشه بر عقل و تعقل دعوت کرده چرا در این آیه به تعبد محض دعوت می کند؟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دوم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 کند و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آیات متشابه را نمی داند مگر خداوند و 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راسخون در علم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تفسیر جائی برای پرسش های مذکور نمی ماند و علامه مجلسی این تفسیر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 علامه طباطبائی، معنای دیگر است و در واقع یک قول سوم است که با هر دو تفسیر بالا فرق دارد و خلاصه آن چه در ذیل همین آیه در تفسیر المیزان با بررسی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کلمه راسخون در آن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بررسی احادیث سنی و شیعه، بر نظر خودش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 در علم هستند و تاویل آیات متشابه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کافی بر این موضوع از قرآن و حدیث داریم اما این آیه از جمله آن ادلّه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ناظر به علم مخصوص خداوند است که کسی به آن دسترسی ندارد؛ قرآن ظاهر دارد و باطن باطنش نیز باطن دارد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باطن اصلی قرآن، در انحصار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در علم مدرّج است؛ حتی در آیه سوره نساء یهودیانی که مسلمان شده بودند و نیز مومنین از مردم راسخ در علم شمرده شده اند بنابراین علم مطلق منحصر به خداوند است و درجات رسوخ در علم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نص آيه وَ أَنْزَلْنَا إِلَيْكَ الذِّكْرَ لِتُبَيِّنَ لِلنَّاسِ مَا نُزِّلَ إِلَيْهِم</w:t>
      </w:r>
      <w:r>
        <w:rPr>
          <w:rStyle w:val="FootnoteAnchor"/>
          <w:rtl w:val="true"/>
        </w:rPr>
        <w:footnoteReference w:id="97"/>
      </w:r>
      <w:r>
        <w:rPr>
          <w:rFonts w:ascii="IRNazanin" w:hAnsi="IRNazanin" w:eastAsia="IRNazanin"/>
          <w:color w:val="111111"/>
          <w:sz w:val="28"/>
          <w:sz w:val="28"/>
          <w:szCs w:val="28"/>
          <w:rtl w:val="true"/>
          <w:lang w:bidi="fa-IR"/>
        </w:rPr>
        <w:t xml:space="preserve">و آيات و احاديث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 در علم هستند و به تاویل آیات متشابه عالم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توان ارجاع برخی از متشابهات به محکمات را دارند؛ اینان در محدودهٔ همان موارد می توانند به تاویل برخی آیات متشابه، دست یابند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شناخت پایه و اساس دین شان، به حدی به یقین رسیده اند، که وقتی معنی متشابهات را نمی دانند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و جهل از 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بیان، مطابق نظر علامه طباطبائی، حدیث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فرمایش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اشکالی ندارد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ردیف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توان ارجاع متشابه به محکم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ردیف سوم را در نظر دارد و از آنان می خواهد بر جهل شان اقرار کنند و بر اساس پایه ها و اصول دینشان که برایشان محکم و استوار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از ماست که نمی توانیم تاویل این آیه ها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متعبدانه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کاملاً عقلانی و مستدلاًنه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برخی از متفکرین و علمای بزرگ ما دربارۀ ارجاع متشابهات به محکمات و تفسیر قرآن بالقرآن توسط غير معصوم از نظر محدودیت و گستردگی ارجاع، بر مرحوم طباطبائی خرده می گیرند اما اگر از دیدگاه آنان نیز نگریسته شود، یعنی برای ارجاع، محدود ترین حیطه را نیز قائل شویم باز این تفسیر علامه طباطبائی، ابتکار بزرگ و کلید بزرگی است برای گشودن این قفل که همچنان مقفول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لازم گرفته است یکی دو حدیث را تاویل کنیم</w:t>
      </w:r>
      <w:r>
        <w:rPr>
          <w:rFonts w:eastAsia="IRNazanin" w:cs="IRNazanin"/>
          <w:color w:val="111111"/>
          <w:sz w:val="28"/>
          <w:szCs w:val="28"/>
          <w:rtl w:val="true"/>
          <w:lang w:bidi="fa-IR"/>
        </w:rPr>
        <w:t xml:space="preserve">. </w:t>
      </w:r>
      <w:bookmarkStart w:id="175" w:name="pg18858_189783"/>
    </w:p>
    <w:p>
      <w:pPr>
        <w:pStyle w:val="Heading2"/>
        <w:numPr>
          <w:ilvl w:val="1"/>
          <w:numId w:val="1"/>
        </w:numPr>
        <w:rPr/>
      </w:pPr>
      <w:bookmarkStart w:id="176" w:name="__RefHeading___Toc14544111_1280447820"/>
      <w:bookmarkStart w:id="177" w:name="_Toc44"/>
      <w:bookmarkEnd w:id="175"/>
      <w:bookmarkEnd w:id="176"/>
      <w:r>
        <w:rPr/>
        <w:t>38</w:t>
      </w:r>
      <w:r>
        <w:rPr>
          <w:rtl w:val="true"/>
        </w:rPr>
        <w:t xml:space="preserve">- </w:t>
      </w:r>
      <w:r>
        <w:rPr>
          <w:rtl w:val="true"/>
        </w:rPr>
        <w:t>آیا قوّهٔ واهمه در مسائل توحیدی، جایگاهی دارد؟ و مفهوم نهایت و بی نهایت در مسائل توحیدی</w:t>
      </w:r>
      <w:bookmarkEnd w:id="177"/>
    </w:p>
    <w:p>
      <w:pPr>
        <w:pStyle w:val="Heading3"/>
        <w:numPr>
          <w:ilvl w:val="2"/>
          <w:numId w:val="1"/>
        </w:numPr>
        <w:rPr/>
      </w:pPr>
      <w:bookmarkStart w:id="178" w:name="__RefHeading___Toc14544113_1280447820"/>
      <w:bookmarkStart w:id="179" w:name="_Toc45"/>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الْيَقْطِينِى عَنِ ابْنِ أَبِي نَجْرَانَ قَالَ سَأَلْتُ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التَّوْحِيدِ فَقُلْتُ أَتَوَهَّمُ شَيْئاً فَقَالَ نَعَمْ غَيْرَ مَعْقُولٍ وَ لَا مَحْدُودٍ فَمَا وَقَعَ وَهْمُكَ عَلَيْهِ مِنْ شَيْءٍ فَهُوَ خِلَافُهُ لَا يُشْبِهُهُ شَيْءٌ وَلَا تُدْرِكُهُ الْأَوْهَامُ كَيْفَ تُدْرِكُهُ الْأَوْهَامُ وَ هُوَ خِلَافُ مَا يُعْقَلُ وَ خِلَافُ مَا يُتَصَوَّرُ فِي الْأَوْهَامِ إِنَّمَا يُتَوَهَّمُ شَيْءٌ غَيْرُ مَعْقُولٍ وَلَا مَحْدُودٍ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اعلم أن من المفهومات مفهومات عامة شاملة لا يخرج منها شيء من الأشياء لا ذهنا و لا عينا كمفهوم الشيء و الموجود و المخبر عنه و هذه معان اعتبارية يعتبرها العقل لكل شيء إذا تقرر هذا فاعلم أن جماعة من المتكلمين ذهبوا إلى مجرد التعطيل ومنعوا من إطلاق الشيء و الموجود و أشباههما عليه محتجين بأنه لو كان شيئا شارك الأشياء في مفهوم الشيئية و كذا الموجود و غيره و ذهب إلى مثل هذا بعض معاصرينا فحكم بعدم اشتراک مفهوم من المفهومات بين الواجب و الممكن و بأنه لا يمكن تعقل ذاته و صفاته تعالى بوجه من الوجوه و بكذب جميع الأحكام الإيجابية عليه تعالى و يردّ قولهم الأخبار السالفة و بناء غلطهم على عدم الفرق بين مفهوم الأمر و ما صدق </w:t>
      </w:r>
    </w:p>
    <w:p>
      <w:pPr>
        <w:pStyle w:val="BookText"/>
        <w:rPr/>
      </w:pPr>
      <w:r>
        <w:rPr>
          <w:rFonts w:ascii="Amiri" w:hAnsi="Amiri" w:eastAsia="Amiri" w:cs="Amiri"/>
          <w:color w:val="111111"/>
          <w:sz w:val="28"/>
          <w:sz w:val="28"/>
          <w:szCs w:val="28"/>
          <w:rtl w:val="true"/>
          <w:lang w:bidi="ar-SA"/>
        </w:rPr>
        <w:t>عليه و بين الحمل الذاتي و الحمل العرضي و بين المفهومات الاعتبارية و الحقائق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 بأن ذاته تعالى و إن لم يكن معقولا لغيره و لا محدودا بحد إلا أنه مما يصدق عليه مفهوم شيء لكن كل ما يتصور من الأشياء فهو بخلافه لأن كل ما يقع في الأوهام و العقول فصورها الإدراكية كيفيات نفسانية و أعراض قائمة بالذهن و معانيها مهيات كلية قابلة للاشتراك و الانقسام فهو بخلاف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هذا الخبر و ما يساوقه في البيان من اخبار التوحيد من غرر الاخبار الواردة عن معادن العلم 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ذكره المصنف في هذا البيان و ما يشابهه من البيانات متألفة من مقدمات كلامية أو فلسفية عامية غير و افية لايضاح تمام المراد منها و إن لم تكن أجنبية عنها بالكلية، و لبيان لب المراد منها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توحید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چیزی را به وهمم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لیکن غیر معقول و غیر محدود؛ پس هر آن چه چه که به وهمت آمد هر شیئ باشد، خداوند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شیئ شبیه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اوهام او را درک نمی کند؛ چگونه وهم ها می توانند او را درک کنند در حالی که او خلاف آن است که عقل ها تعقل می کنند و خلاف آن است که در وهم ها تصور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به عنوان شیئ که غیر معقول و غیر محدود است قابل توهّم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راه های ادراک انسان، عبارت است از حس عقل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یابی استفاده از حس، هم جاهلانه است و هم ممنوع است و همچنین برای خدا یابی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ذات خداوند، استفاده از عقل نیز هم جاهلانه است و هم ممنوع زیرا حس و عقل هر دو مخلوق خدا هستند و بقول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يَجْرِى عَلَيْهِ مَا هُوَ</w:t>
      </w:r>
    </w:p>
    <w:p>
      <w:pPr>
        <w:pStyle w:val="BookText"/>
        <w:rPr/>
      </w:pPr>
      <w:r>
        <w:rPr>
          <w:rFonts w:ascii="IRNazanin" w:hAnsi="IRNazanin" w:eastAsia="IRNazanin"/>
          <w:color w:val="111111"/>
          <w:sz w:val="28"/>
          <w:sz w:val="28"/>
          <w:szCs w:val="28"/>
          <w:rtl w:val="true"/>
          <w:lang w:bidi="fa-IR"/>
        </w:rPr>
        <w:t>اجراه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IRNazanin" w:hAnsi="IRNazanin" w:eastAsia="IRNazanin"/>
          <w:color w:val="111111"/>
          <w:sz w:val="28"/>
          <w:sz w:val="28"/>
          <w:szCs w:val="28"/>
          <w:rtl w:val="true"/>
          <w:lang w:bidi="fa-IR"/>
        </w:rPr>
        <w:t>چگونه برخود او جاری می شود چیزی که خود او آن را جاری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مشمول چیزی می شود که خودش آن را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نيز استعداد و نیروئی است که خداوند در وجود انسان آفریده است، اما نمی توان گفت که کار و هم دربارۀ خداوند ممنوع است زیرا وهم، وهم است؛ یعنی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لذا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بگذار و همت در این باره نیز کار کند، با نیروی وهم خودت درگیر نشو، اما بدان، آن چه درباره خدا بر وهم تو بیاید، خدا نیست زیرا خداوند نه معقول است و نه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باید توضیح داده شود هر چه که بر وهم آید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معقولات وهم صحيح همان طور که می توانید قلمی را که در دستانتان است به وهم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مطابق با معقولات که مساوی می شود با تخیّل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آن چه به وهمت آمد، مطابق معقولات باشد، آن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چیستی خداوند از حیطهٔ درک عقلی،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آن چه به و همت آمد، غیر مطابق با معقولات باشد، آن نیز خدا نیست زیرا علاوه بر این که تخیل محض است محدود به ذهن توهمگر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محدود نیست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بنده مهم ترین نکته در این حدیث،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جنگ نکن بگذار نیروی و هم تو در این باره هم کار کند و در عین حال بدان که خداوند قابل وهم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درگیری با خود و جلوگیری از تحرکات نیروی وهم، خطرناک است و شخص را دچار وسوسه شدید می کند و در مواردی سر از بیمارستان روانی در می آورد به حدیث زیر توجه 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قُلْتُ لَهُ إِنَّهُ يَقَعُ فِي قَلْبِي أَمْرٌ عَظِيمٌ فَقَالَ قُلْ لَا إِلَهَ إِلَّا اللَّهُ قَالَ جَمِيلٌ فَكُلَّمَا وَقَعَ فِي قَلْبِي شَيْءٌ قُلْتُ لَا إِلَهَ إِلَّا اللهُ فَيُذْهَبُ عَنِّى</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دراج از مشاهیر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عظیمی در قلبم واقع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چیزی به قلبم واقع می شود،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آن حالت از من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عظیم در این حدیث؛ یعنی و هم های ضد دینی بزرگ به حیطه قوه واهمه من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حدیث های متعدد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مفهومات بر دو نوع هستند یک نوع از آن ها، مفهومات عامه و شامله هستند که هیچ شیئ از اشیاء از آن ها خارج نیست هم در ذهن و هم در عین و خارج از ذهن مانند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که بتوان از آن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چیزی که می توان دربارهٔ آن سخن گفت این ها معنی های اعتباری هستند که عقل آن ها را اعتبار می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 مفهومات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 پس بدان گروهی از متکلّمین،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 و بکارگیری لفظ شيئ لفظ موجود، و مانند شان را دربارهٔ </w:t>
      </w:r>
    </w:p>
    <w:p>
      <w:pPr>
        <w:pStyle w:val="BookText"/>
        <w:rPr/>
      </w:pPr>
      <w:r>
        <w:rPr>
          <w:rFonts w:ascii="IRNazanin" w:hAnsi="IRNazanin" w:eastAsia="IRNazanin"/>
          <w:color w:val="111111"/>
          <w:sz w:val="28"/>
          <w:sz w:val="28"/>
          <w:szCs w:val="28"/>
          <w:rtl w:val="true"/>
          <w:lang w:bidi="fa-IR"/>
        </w:rPr>
        <w:t>خداوند، ممنوع کرده اند و این طور استدلال کرده اند که اگر خداوند شیئ باشد، در مفهوم شیئیت با دیگر اشیاء شریک می شود و همچنین موجود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معاصرین ما به مثل همین باور معتقد شده و حکم کرده اند که هیچ اشتراکی میان واجب و ممکن در مفهومات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حکم کرده اند که تعقل ذات خدای متعال و صفاتش، به هیچ وجه ممکن نیست و نیز حکم کرده اند که هر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گزاره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صدق ندارد و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پیش تر گذشت، قول اینان را رد می قول اینان را 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منشأ این اندیشه غلط آنان این است که میان مفهوم یک چیز با مصداق آن فرق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نتوانسته اند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بفهمند و همچنین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مفهومات اعتباریه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در جواب پرسش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ذات خداوند متعال نه برای مخلوق ها قابل تعقل است و نه باحدی محدود است اما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آن چه از اشیاء تصور شود، او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آن چه در اوهام و عقول واقع شود، صورت های ادراکی شان، همگی کیفیات نفسانی هستند، و اعراضی هستند که به وسیله ذهن، قائم می شوند و معانی شان ماهیت های کلی قابل اشتراک و انقسام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خلاف همه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این حدیث و آن چه از اخبار توحید با این حدیث بیان همجهت دارند از ارجمندترین حدیث ها هستند که از معادن علم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بیانش و امثال ،آن گفته از مقدمات کلامی یا از مقدمات فلسفی عامیه تالیف شده که برای توضیح کامل مراد حدیث،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w:t>
      </w:r>
    </w:p>
    <w:p>
      <w:pPr>
        <w:pStyle w:val="BookText"/>
        <w:rPr/>
      </w:pPr>
      <w:r>
        <w:rPr>
          <w:rFonts w:ascii="IRNazanin" w:hAnsi="IRNazanin" w:eastAsia="IRNazanin"/>
          <w:color w:val="111111"/>
          <w:sz w:val="28"/>
          <w:sz w:val="28"/>
          <w:szCs w:val="28"/>
          <w:rtl w:val="true"/>
          <w:lang w:bidi="fa-IR"/>
        </w:rPr>
        <w:t>طور کلی از مراد حدیث، اجنبی نیست و برای بیان لب مراد از این حدیث، مقام دیگری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طباطبائی مسئله را به مقام دیگر احاله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مقصودش معلوم است و می توان درباره آن به شرح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نظر به این که هیچ اشاره ای در کلامش نیست پرداختن به آن ها 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ای کاش اشاره ای می کرد که عامیانگی و نقص سخن مرحوم مجلسی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نقصی در سخن او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و غیر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که به قول علامه طباطبائی از غرر اخبار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،یعنی متناهی، و غیر محدود یعنی غیر 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نوشته هایم و نیز در یک مقالهٔ ویژه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مقالات سایت بینش نو، به طور مستدل بحث کرده ام که خداوند متعال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حضرات به طور حضوری و برخی به وسیله نامه و ایمیل، در این باره پرسش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گویند خواجه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نهایت و لانهایت از مقولات کم است و کم از اعراض است که خداوند منزه از آن است یعنی نه نهایت و نه لانهایت هیچ کدام درباره خدا، صدق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نیز همین سخن را در قالب های متفاوت،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خواجه رضوان الله تعالى عليه، بس محفوظ و بس محترم، مطابق سنت مباحثات طلبگی، عرض می کنم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چیزی می تواند فارغ از کم باشد یک شیئ وقتی فارغ از کم می باشد که بی نهایت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شيئ غیر از خداوند متعال محکوم به کم است و آن چه برخی از متکلمین به پیروی از ارسطوئیان چیزی به عنوان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اند، درست نیست؛ </w:t>
      </w:r>
    </w:p>
    <w:p>
      <w:pPr>
        <w:pStyle w:val="BookText"/>
        <w:rPr/>
      </w:pPr>
      <w:r>
        <w:rPr>
          <w:rFonts w:ascii="IRNazanin" w:hAnsi="IRNazanin" w:eastAsia="IRNazanin"/>
          <w:color w:val="111111"/>
          <w:sz w:val="28"/>
          <w:sz w:val="28"/>
          <w:szCs w:val="28"/>
          <w:rtl w:val="true"/>
          <w:lang w:bidi="fa-IR"/>
        </w:rPr>
        <w:t xml:space="preserve">در مباحث متعدد از همین دفتر </w:t>
      </w:r>
      <w:r>
        <w:rPr>
          <w:rStyle w:val="FootnoteAnchor"/>
          <w:rtl w:val="true"/>
        </w:rPr>
        <w:footnoteReference w:id="100"/>
      </w:r>
      <w:r>
        <w:rPr>
          <w:rFonts w:ascii="IRNazanin" w:hAnsi="IRNazanin" w:eastAsia="IRNazanin"/>
          <w:color w:val="111111"/>
          <w:sz w:val="28"/>
          <w:sz w:val="28"/>
          <w:szCs w:val="28"/>
          <w:rtl w:val="true"/>
          <w:lang w:bidi="fa-IR"/>
        </w:rPr>
        <w:t>به شرح رفت که هیچ چیز غیر از خداوند متعال، فارغ از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فارغ از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شمارش اعراض، کم به عنوان قسیم شمرده می شود اما در واقع کم همان مکان و زمان و عین بین آن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فارغ از کم غیر از خدا وجود ندارد و هر چیزی که محکوم به کم باشد،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مساوی است با غیر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حدّ مکانی و باصطلاح متراژی باشد و خواه حد در اصطلاح منطق ارسطوئی در تعاریف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نهایت است که آیا این نیز از مقوله کم است؟</w:t>
      </w:r>
    </w:p>
    <w:p>
      <w:pPr>
        <w:pStyle w:val="BookText"/>
        <w:rPr/>
      </w:pPr>
      <w:r>
        <w:rPr>
          <w:rFonts w:ascii="IRNazanin" w:hAnsi="IRNazanin" w:eastAsia="IRNazanin"/>
          <w:color w:val="111111"/>
          <w:sz w:val="28"/>
          <w:sz w:val="28"/>
          <w:szCs w:val="28"/>
          <w:rtl w:val="true"/>
          <w:lang w:bidi="fa-IR"/>
        </w:rPr>
        <w:t>همان طور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مساوی است با جسم و بی مادّه مساوی است با بی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نیز مساوی است با کم و بی نهایت مساوی است با بی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 مساوی است با کممند غیر محدود مساوی است با غیر کممند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 متناهی مساوی است با محدود و شيئ غیر متناهی مساوی است با غیر محدود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حدیث مورد بحث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کردیم و بر این مطلب احادیث زیاد داریم از آن جمله در خطبه معروف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صدق به من </w:t>
      </w:r>
      <w:bookmarkStart w:id="180" w:name="pg18858_189790"/>
    </w:p>
    <w:p>
      <w:pPr>
        <w:pStyle w:val="BookText"/>
        <w:rPr/>
      </w:pPr>
      <w:bookmarkEnd w:id="180"/>
      <w:r>
        <w:rPr>
          <w:rFonts w:ascii="IRNazanin" w:hAnsi="IRNazanin" w:eastAsia="IRNazanin"/>
          <w:color w:val="111111"/>
          <w:sz w:val="28"/>
          <w:sz w:val="28"/>
          <w:szCs w:val="28"/>
          <w:rtl w:val="true"/>
          <w:lang w:bidi="fa-IR"/>
        </w:rPr>
        <w:t>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متناهی بداند او را تصدیق نکرده است و پس از فقرات دیگر 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قَالَ إِلَامَ فَقَدْ نَهاه</w:t>
      </w:r>
      <w:r>
        <w:rPr>
          <w:rFonts w:ascii="IRNazanin" w:hAnsi="IRNazanin" w:eastAsia="IRNazanin"/>
          <w:color w:val="111111"/>
          <w:sz w:val="28"/>
          <w:sz w:val="28"/>
          <w:szCs w:val="28"/>
          <w:rtl w:val="true"/>
          <w:lang w:bidi="fa-IR"/>
        </w:rPr>
        <w:t xml:space="preserve"> و هر کس بگوید خدا تا کی خواهد بود، او را متناهی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تناهی مکانی را نفی می کند و هم تناهی زمانی را</w:t>
      </w:r>
      <w:r>
        <w:rPr>
          <w:rFonts w:eastAsia="IRNazanin" w:cs="IRNazanin"/>
          <w:color w:val="111111"/>
          <w:sz w:val="28"/>
          <w:szCs w:val="28"/>
          <w:rtl w:val="true"/>
          <w:lang w:bidi="fa-IR"/>
        </w:rPr>
        <w:t>.</w:t>
      </w:r>
    </w:p>
    <w:p>
      <w:pPr>
        <w:pStyle w:val="Heading3"/>
        <w:numPr>
          <w:ilvl w:val="2"/>
          <w:numId w:val="1"/>
        </w:numPr>
        <w:rPr/>
      </w:pPr>
      <w:bookmarkStart w:id="181" w:name="__RefHeading___Toc14544115_1280447820"/>
      <w:bookmarkStart w:id="182" w:name="_Toc46"/>
      <w:bookmarkEnd w:id="181"/>
      <w:r>
        <w:rPr>
          <w:rtl w:val="true"/>
        </w:rPr>
        <w:t xml:space="preserve">خطبه امام رضا </w:t>
      </w:r>
      <w:r>
        <w:rPr>
          <w:rtl w:val="true"/>
        </w:rPr>
        <w:t>(</w:t>
      </w:r>
      <w:r>
        <w:rPr>
          <w:rtl w:val="true"/>
        </w:rPr>
        <w:t>علیه السلام</w:t>
      </w:r>
      <w:r>
        <w:rPr>
          <w:rtl w:val="true"/>
        </w:rPr>
        <w:t xml:space="preserve">) </w:t>
      </w:r>
      <w:r>
        <w:rPr>
          <w:rtl w:val="true"/>
        </w:rPr>
        <w:t>در توحید</w:t>
      </w:r>
      <w:bookmarkEnd w:id="182"/>
    </w:p>
    <w:p>
      <w:pPr>
        <w:pStyle w:val="BookText"/>
        <w:rPr/>
      </w:pPr>
      <w:r>
        <w:rPr>
          <w:rFonts w:ascii="IRNazanin" w:hAnsi="IRNazanin" w:eastAsia="IRNazanin"/>
          <w:color w:val="111111"/>
          <w:sz w:val="28"/>
          <w:sz w:val="28"/>
          <w:szCs w:val="28"/>
          <w:rtl w:val="true"/>
          <w:lang w:bidi="fa-IR"/>
        </w:rPr>
        <w:t xml:space="preserve">چون این خطبه بس عظیم عمیق دقیق همه جانبه و نیز با روشن ترین بیان است و جائی برای تاویلات باقی نگذاشته لازم دانستم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مباحث این کتاب بیاورم تا معیاری باشد برای همه مسائلی که در این کتاب، مورد بحث قرار گرفته اند و نیز برای مباحثی که در برگ های بعدی تا آخر این دفتر خواهند آمد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حَدَّتَنَا مُحَمَّدُ بْنُ الْحَسَنِ بْنِ أَحْمَدَ بْنِ الْوَلِيدِ رَضِيَ اللَّهُ عَنْهُ قَالَ حَدَّتَنَا مُحَمَّدُ بْنُ عَمْرٍو الْكَاتِبُ عَنْ مُحَمَّدِ بْنِ أَبِي زِيَادِ الْفُلْرُمِيِّ عَنْ مُحَمَّدِ بْنِ أَبِي زِيَادِ الْجُدِّى صَاحِبِ الصَّلَاةِ بِجُدَّةَ قَالَ حَدَّتَنِي مُحَمَّدُ بْنُ يَحْيَى بْنِ عُمَرَ بْنِ عَلِيٍّ بْنِ أَبِي طَالِب قَالَ 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يَتَكَلَّمُ بِهَذَا الْكَلَامِ عِنْدَ الْمَأْمُونِ فِي التَّوْحِيدِ قَالَ ابْنُ أَبِي زِيَادٍ وَ رَوَاهُ لِى أَيْضاً أَحْمَدُ بْنُ عَبْدِ اللَّهِ الْعَلَوِيُّ مَوَلَّى لَهُمْ وَ خَالًا لِبَعْضِهِمْ عَنِ الْقَاسِمِ بْنِ أَيُّوبَ الْعَلَوِيِّ أَنَّ الْمَأْمُونَ لَمَّا أَرَادَ أَنْ يَسْتَعْمِلَ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بَنِي هَاشِمٍ فَقَالَ إِنِّي أُرِيدُ أَنْ أسْتَعْمِلَ الرِّضَا عَلَى هَذَا الْأَمْرِ مِنْ بَعْدِى فَحَسَدَهُ بَنُو هَاشِمٍ وَ قَالُوا تُولَّى رَجُلًا جَاهِدًا لَيْسَ لَهُ بَصَرْ بِتَدْبِيرِ الْخِلَافَةِ فَابْعَتْ إِلَيْهِ يَأْتِنَا فَتَرَى مِنْ جَهْلِهِ مَا تُسْتَدَلُّ بِهِ عَلَيْهِ فَبَعَتَ إِلَيْهِ فَأْتَاهُ فَقَالَ لَهُ بَنُو هَاشِمٍ يَا أَبَا الْحَسَنِ اصْعَدِ الْمِنْبَرَ وَ انْصِبْ لَنَا عَلَماً نَعْبُدُ اللَّهَ عَلَيْهِ 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فَقَعَدَ مَليّاً لَا يَتَكَلَّمُ مُطْرِقاً ثُمَّ انْتَفَضَ انْتَفَاضَةٌ وَاسْتَوَى قَائِماً وَ حَمِدَ اللَّهَ وَ أَثْنَى عَلَيْهِ وَصَلَّى عَلَى نَبِيِّهِ وَ أَهْلِ بَيْتِهِ ثُمَّ قَالَ أَوَّلُ عِبَادَةِ اللَّهِ مَعْرِفَتُهُ وَ أَصْلُ مَعْرِفَةِ اللَّهِ تَوْحِيدُهُ وَ نِظَامُ تَوْحِيدِ اللَّهِ نَفْئُ الصَّفَاتِ عَنْهُ لشَهَادَةِ الْعُقُولِ أَنَّ كُلَّ صِفَة وَ مَوْصُوفَ مَخْلُوقٌ وَ شَهَادَةِ كُلِّ مَوْصُوفَ أَنَّ لَهُ خَالِقَا لَيْسَ بِصِفَة وَ لَا مَوْصُوفِ وَ شَهَادَةِ كُلِّ صِفَة وَ مَوْصُوفَ بِالاقْتِرَانِ وَ شَهَادَةِ الأَقْتَرَانِ</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بِالْحَدَثِ وَ شَهَادَةِ الْحَدَثِ بِالامْتِنَاعِ مِنَ الْأَزَلِ الْمُمْتَنِعِ مِنَ الْحَدَثِ فَلَيْسَ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بِالتَّسْبِيهِ ذَاتَهُ وَلَا إِيَّاهُ وَحَدَ مَنِ اكْتَنَهَهُ وَلَا حَقِيقَتَهُ أَصَابَ مَنْ مَتَّلَهُ وَ لَا بِهِ صَدَّقَ مَنْ نَهَاهُ وَلَا صَمَدَ صَمْدَهُ مَنْ أَشَارَ إِلَيْهِ وَلَا إِيَّاهُ عَلَى مَنْ شَبِّهَهُ وَ لَا لَهُ تَذَلَّلَ مَنْ بَعْضَهُ وَلَا إِيَّاهُ أَرَادَ مَنْ تَوَهَّمَهُ كُلُّ مَعْرُوفِ بِنَفْسِهِ مَصْنُوعٌ وَكُلُّ قَائِمٍ فِي سِوَاهُ مَعْلُولٌ بِصُنْعِ اللَّهِ يُسْتَدَلُّ عَلَيْهِ وَ بِالْعُقُولِ تُعْتَقَدُ مَعْرِفَتُهُ وَ بِالْفِطْرَةِ تَنْبُتُ حُجَّتُهُ خِلْقَةُ اللَّهِ الْخَلْقَ حِجَابٌ بَيْنَهُ وَبَيْنَهُمْ وَ مُبَايَنَتُهُ إِيَّاهُمْ مُفَارَقَتُهُ أَيْنيَّتَهُمْ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إِنِّيَّتَهُمْ وَ ابْتِدَاؤُهُ إِيَّاهُمْ دَلِيلُهُمْ عَلَى أَنْ لَا ابْتِدَاءَ لَهُ لِعَجْزِ كُلِّ مُبْتَدَةٍ عَنِ ابْتِدَاءِ وَ أَدْوُهُ إِيَّاهُمْ دَليلٌ عَلَى أَنْ لَا أَدَاةَ فِيهِ لشَهَادَة الْأَدَوَات بفَاقَة المادين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فَأَسْمَاؤُهُتَعْبِيرٌ وَ أَفْعَالُهُ تَفْهِيمٌ وَ أَفْعَالُهُ تَفْهِيمٌ وَ ذَاتُهُ حَقِيقَةٌ وَ ذَاتُهُ حَقِيقَةٌ وَكُنْهُهُ تَفْرِيقٌ بَيْنَهُ وَبَيْنَ خَلْقِهِ وَ غَيُورُهُ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لِمَا سِوَاهُ فَقَدْ جَهِلَ اللَّهَ مَنِ اسْتَوْصَفَهُ وَ قَدْ تَعَدَّاهُ مَنِ اسْتَمَلَهُ وَ قَدْ أَخْطَأَهُ مَنِ اكْتَنَهَهُ وَ مَنْ قَالَ كَيْفَ فَقَدْ شَبَّهَهُ وَ مَنْ قَالَ لِمَ فَقَدْ 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مَتَى فَقَدْ وَقَتَهُ وَ مَنْ قَالَ فِيمَ فَقَدْضَمَّنَهُ وَ مَنْ قَالَ إِلَامَ فَقَدْ نَهَاهُ وَ مَنْ قَالَ حَتَّامَ فَقَدْ غَيَّاهُ وَ مَنْ غَيَّاهُ فَقَدْ غَايَاهُ وَ مَنْ غَايَاهُ فَقَدْ جَزَاهُ وَ مَنْ جَزَاهُ فَقَدْ وَصَفَهُ وَ مَنْ وَصَفَهُ فَقَدْ الْحَدَ فيه لَا يَتَغَيَّرُ اللَّهُ بِالْغِيَارِ الْمَخْلُوقِ كَمَا لَايَنْحَدُّ بِتَحْدِيدِ الْمَحْدُودِ أَحَدٌ لَا بِتَأْوِيل عَدَدَ ظَاهِرُ لَا بِتَأْوِيلِ الْمُبَاشَرَة مُتَجَلِّ لَا بِاسْتهْلَال رُؤْيَة بَاطِنِّ لَا بِمُزَايَلَةِ مُبَايِنٌ لَا بِمَسَافَةِ قَرِيبٌ لَا بِمُدَانَاةِ لَطِيفٌ لَا بِتَجَسُّمٍ مَوْجُودٌ لَا بَعْدَ عَدَمٍ فَاعِلٌ لَا بِاضْطِرَارٍ مُقَدِّرٌ لَا بِجَوْلٍ فِكْرَةٍ مُدبِّرٌ لَا بِحَرَكَةٍ مُرِيدٌ لَا بِهَمَامَةٍ شَاءٍ لَا بِهِمَّةٍ مُدْرِكٌ لَا بِمَجَسَّةٍ سَمِيعٌ لَا بِآلَةٍ بَصِيرٌ لا بأداة لَا تَصْحَبُهُ الْأَوْقَاتُ وَ لَا تَضَمَّنُهُ الْأَمَاكِنُ وَ لَا تَأْخُذُهُ السِّنَاتُ وَلَا تَحدُّهُ الصَّفَاتُ وَلَا تُفيدُهُ الْأَدَوَاتُ سَبَقَ الْأَوْقَاتَ كَوْنُهُ وَالْعَدَمَ وُجُودُهُ وَالابْتِدَاءَ أَزَلُهُ بِتَسْعِيرِهِ الْمَشَاعِرَ عُرِفَ أَنْ لَا مَشْعَرَ لَهُ وَ بِتَجْهِيرِهِ الْجَوَاهِرَ عُرِفَ أَنْ لَا جَوْهَرَ لَهُ وَبِمُضَادَّتِهِ بَيْنَ الْأَشْيَاءِ عُرف أن لا ضدَّ لَهُ وَبِمُقارنته بَيْنَ الْأُمُور عُرفَ أَنْ لَا قَرِينَ لَهُ ضَادَّ النور بالظُّلْمَة وَ الْجَلَايَةَ بِالْبُهَم وَ الجُسُوءَ بِالْبَلَلِ وَ الصَّرْدَ بِالْحَرُورِ مُؤلّفٌ بَيْنَ مُتَعَادِيَاتِهَا مُفَرِّقٌ بَيْنَ مُتَدَانِيَاتِهَا دَالَّةً بِتَفْرِيقِهَا عَلَى مُفَرِّقِهَا وَ بِتَأْلِيفِهَا عَلَى مُؤلَّفَهَا ذَلِكَ قَوْلُهُ جَلَّ وَ عَزَّ وَ مِنْ كُلِّ شَيْءٍ خَلَقْنَا زَوْجَيْنِ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لَعَلَّكُمْ تَذَكَّرُونَ فَفَرَّقَ بِهَا بَيْنَ قَبْلِ وَ بَعْدِ لِيُعْلَمَ إِلَّا قَبْلَ لَهُ وَ لَا بَعْدَ شَاهِدَةٌ بِغَرَائِزِهَا أَلَّا غَرِيزَةً لِمُغَرِّزْهَا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لِمُغْرِزِهَا دَالَّةً بِتَفَاوُتِهَا إِلَّا تَفَاوُت لِمُفَاوتِهَا مُخْبِرَةً بِتَوْقِيتِهَا إِلَّا وَقْتَ لِمُوَفِّتِهَا حَجَبَ بَعْضَهَا عَنْ بَعْضِ لِيُعْلَمَ إِلَّا حِجَابَ بَيْنَهُ وَ بَيْنَهَا مِنْ غَيْرِهَا لَهُ مَعْنَى الرُّبُوبِيَّةِ إِذْ لَا مَرْبُوبٌ وَ حَقِيقَةُ الْإِلَهِيَّةِ إِذْ لَا مَالُوهُ وَ مَعْنَى الْعَالِمِ وَ لَا مَعْلُومٌ وَ مَعْنَى الْخَالِقِ وَلَا مَخْلُوقٌ وَ تَأْوِيلُ السَّمْعِ وَ لَا مَسْمُوعٌ لَيْسَ مُذْ خَلَقَ اسْتَحَقَّ مَعْنَى الْخَالِقِ وَلَا بِإِحْدَانَهِ الْبَرَايَا اسْتَفَادَ مَعْنَى الْبَارِيَّةِ كَيْفَ وَلَا تُغَيِّبُهُ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وَ لَا تُدْنِيهِ قَدْ وَ لَا يَحْجُبُهُ لَعَلَّ وَ لَا يُوَقِّتُهُ مَتَى وَ لَا يَشْتَمِلُهُ حِينٌ وَ لَا تُقَارِنُهُ مَعَ إِنَّمَا تَحُدُّ الْأَدَوَاتُ أَنْفُسَهَا وَ تُشِيرُ الْآلَةُ إِلَى نَظَائِرِهَا وَ فِي الْأَشْيَاءِ يُوجَدُ أَفْعَالُهَا مَنَعَتْهَا مُدُ الْقدْمَةَ وَ حَمَتْهَا قَدُ الْأَزَليَّةَ وَ جَنَّبَتْهَا لَوْلَا التَّكْمِلَةَ افْتَرَقَتْ فَدلَّت عَلَى مُفَرِّقُهَا وَ تَبَايَنَتْ فَأَعْرَبَتْ عَنْ مُبَاينهَا بهَا تَجَلَّى صَانعُهَا لِلْعُقُول وَ بِهَا احْتَجَبَ عَنِ الرُّؤْيَةِ وَإِلَيْهَا تَحَاكَمَ الأوْهَامُ وَفِيهَا أَنبتَ غَيْرُهُ وَ مِنْهَا أَنبطَ الدَّليلُ وَبهَا عَرَفَهَا الْإقْرَارَ بِالْعُقُولُ يُعْتَقَدُ التَّصْدِيق بالله وَ بِالْإِقْرَارِ يَكْمُلُ الْإِيمَانُ بِهِ لَا دِيَانَةَ إِلَّا بَعْدَ مَعْرِفَةِ وَ لَا مَعْرِفَةَ إِلَّا بِإِخْلَاصِ وَ لَا إِخْلَاصِ مَعَ التَّسْبِيهِ وَلَا نَفْىَ مَعَ إِثْبَاتِ الصِّفَاتِ لِلتَّسْبِيهِ فَكُلُّ مَا فِي الْخَلْقِ لَا يُوجَدُ فِي خَالِقِهِ وَ كُلُّ مَا يُمْكِنُ فِيهِ يَمْتَنِعُ فِي صَانِعِهِ لَا تَجْرِى عَلَيْهِ الْحَرَكَةُ وَالسُّكُونُ وَكَيْفَ يَجْرِى عَلَيْهِ مَا هُوَ أَجْرَاهُ أَوْ يَعُودُ فِيهِ مَا هُوَ ابْتَدَأَهُ إِذا لَتَفَاوَتَتْ ذَاتُهُ وَ لَتَجَزَا كُنْهُهُ وَلَامْتَنَعَ مِنَ الْأَزَلِ مَعْنَاهُ وَلَمَّا كَانَ لِلْبَارِئِ مَعْنِّى غَيْرُ الْمَبْرُوءِ وَ لَوْ حُدَّ لَهُ وَرَاءٌ إِذا حُدَّ لَهُ أمَامٌ وَ لَوِ الْتُمِسَ لَهُ التَّمَامُ إِذا لَزِمَهُ النُّقْصَانُ كَيْفَ يَسْتَحِقُّ الْأَزَلَ مَنْ لَا يَمْتَنِعُ مِنَ الْحَدَثِ وَكَيْفَ يُنْشِئُ الْأَشْيَاءَ مَنْ لَا يَمْتَنِعُ مِنَ الإِنْشَاء إِذا لَقَامَتْ فِيهِ آيَةُ الْمَصُوعِ وَلَتَحَوَّلَ دَلِيلًا بَعْدَ مَا كَانَ مَدلُولًا عَلَيْهِ لَيْسَ فِي مُحَالٍ الْقَوْلِ حُجَّةٌ وَلَا فِي الْمَسْأَلَة عَنْهُ جَوَابٌ وَلَا فِى مَعْنَاهُ لَهُ تَعْظِيمٌ وَلَا فِي إِبَانَتِهِ عَنِ الْخَلْقِ ضَيْمٌ إِلَّا بِامْتَنَاعِ الْأَزَلِى أَنْ يُتَنى وَ مَا لَا بَداً لَهُ أَنْ يُبْدَا لَا إِلَهَ إِلَّا اللهُ الْعَلِيُّ الْعَظِيمُ كَذَبَ الْعَادِلُونَ بالله وَ ضَلُّوا ضَلَالًا بَعِيداً وَخَسِرُوا خُسْرَاناً مُبيناً وَصَلَّى اللهُ عَلَى مُحَمَّد و آله الطاهرين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ترجمه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مامون خواست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 خلافت داخل کند، بنی هاشم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رضا را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کنم که پس از من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عباس و دیگران از بنی هاشم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کردند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ولایت می دهی که دانا نیست و بصیرتی در تدبیر امور خلافت ندارد، کس بفرست پیش ما بیاید تا از عدم دانائی او مشاهده کنی آن چه را که به عنوان دلیل بر علیه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مامون کس فرستاد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بنی هاشم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بر منبر برو و با سخنانت برای ما پرچم هدایت بر افراز تا خدا را مطابق آن، عبادت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منبر رفت و دمی متفکرانه نشست ساکت بدون این که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حرکت کرد و بر پا ایستاد خدا را حمد و ثنا گفت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صلوات فرستاد، 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عبادت خدا شناختن اوست و اصل شناختن او توحید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توحید خدا، نفی صفات از اوست زیرا عقل ها گواهی می دهند که هر صفت و هر موصوف مخلوق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موصوف گواهی می دهد که او را خالقی هست و آن خالق، نه صفت است و نه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صفت و موصوف با هم گواهی می دهند به همراهی به با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صفت و موصوف دو چیز با هم هستند و با هم بودن گواه است بر حدوث و پدیده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پدیده بودن گواه است که نمی تواند ازلی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بودن پدیده،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ازلی نیز ممتنع است که پدیده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کسی نیست که ذاتش به وسیلهٔ تشبیه شناخته شود و کسی که در صدد شناختن کنه او باشد، نمی تواند به توحید او نایل شود و کسی که او را با شیئ دیگر مماثل کند به حقیقت او نرسیده است و کسی که او را متناهی بداند، او را تصدیق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کسی که به او اشاره ،کند صمدانیت او را درک نکرده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 هر کس او را به چیزی تشبیه کند، او را قصد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از تشبیه قصد کرده آن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مبعض و تجزیه کند او را بندگی نکرده است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و هر کس او را در توهم خودش بیاورد، او را اراده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در قوه واهمه آورده، آن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که به وسیله خودش شناخته شود مخلوق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هر چیز که در غیر خودش باشد، معلول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که وجودش مستند به غیر باشد، مخلوق و معلول است از خلق خدا به سوی خدا رهجوئی می شود </w:t>
      </w:r>
      <w:r>
        <w:rPr>
          <w:rStyle w:val="FootnoteAnchor"/>
          <w:rtl w:val="true"/>
        </w:rPr>
        <w:footnoteReference w:id="104"/>
      </w:r>
      <w:r>
        <w:rPr>
          <w:rFonts w:ascii="IRNazanin" w:hAnsi="IRNazanin" w:eastAsia="IRNazanin"/>
          <w:color w:val="111111"/>
          <w:sz w:val="28"/>
          <w:sz w:val="28"/>
          <w:szCs w:val="28"/>
          <w:rtl w:val="true"/>
          <w:lang w:bidi="fa-IR"/>
        </w:rPr>
        <w:t xml:space="preserve">خدا رهجوئی می شود و با عقل ها شناخت او منعقد می شود و به وسيله فطرت، حجتش جای گیر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 گیر شدن و تثبت يافتن حجّت توحید، به وسیله فطرت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آفریدن خدا خلق را، حجاب میان او و خلق است و جدائی او از خلقش، جدائی اوست از مکانمندی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مکانمند نیست و مخلوقات مکانمند هستند؛ خداوند محدود نیست و مخلوقات محدود هستند و هیچ چیزی غیر از خدا مجرد از مکان نیست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این که خدا مخلوقات را پدید آورده دلیل شان است که برای خدا آغازی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شیئ آغازمند، عاجز است از پدید آوردن چیز دیگر و ابزار کردن مخلوقات، دلیلی است که برای وجود او ابزاری نبوده است یعنی این که مخلوقات را وسیله و علت همدیگر قرار داده، دلیل است که او نه علت است و نه معلول زیرا وجود خداوند ابزار وجود چیز دیگر نیست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به وجود آورنده قانون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خود ابزار دلیل است بر نیازمند بودن مادى ها</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 ذات مقدسش نیازمند است و نه در کارش نیازمند ابزار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اسماء او تعبیر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همان طور که فرمود خدا صفت ندارد، اسم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افعالی که به او نسبت می دهیم برای تفهیم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افعال او از سنخ افعال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 او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ای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کنه او فرق میان او و خلقش است و غیریت او، محدود کننده مخلوقات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بنابراین سرود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یک تناقض عقلی است، با این استدلال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موهوم بودن آن بیش تر روشن می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بتحقیق کسی که در صدد توصیف خدا برآید او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بتحقیق تجاوز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که او را شامل مخلوقات بداند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او را گم کرده است کسی که در صدد شناخت کنه او باشد و هر کس بگوید او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مخلوق تشبیه کرده است و آن کس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وسیله چه 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معلول انگاشته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 او در چه چیز است او را متناهی در مکان، انگاشته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هست تا 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پایانمند دانسته است و آن که او را پایانمند انگارد، او را مرکب پنداشته است </w:t>
      </w:r>
      <w:r>
        <w:rPr>
          <w:rStyle w:val="FootnoteAnchor"/>
          <w:rtl w:val="true"/>
        </w:rPr>
        <w:footnoteReference w:id="110"/>
      </w:r>
      <w:r>
        <w:rPr>
          <w:rFonts w:ascii="IRNazanin" w:hAnsi="IRNazanin" w:eastAsia="IRNazanin"/>
          <w:color w:val="111111"/>
          <w:sz w:val="28"/>
          <w:sz w:val="28"/>
          <w:szCs w:val="28"/>
          <w:rtl w:val="true"/>
          <w:lang w:bidi="fa-IR"/>
        </w:rPr>
        <w:t xml:space="preserve">و هر کس او را مرکب انگارد، او را دارای جزء </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دارای جزء بداند، او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وصف کند دربارۀ او ملحد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تغییر پذیری مخلوق، تغییر نمی پذیرد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همان طور که محدودات او را محدود نمی کنند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تک است نه تک بودن عددی ظاهر است نه به طور مباشر خود نمائی می کند نه با جستجوی دیدگان ناپیدا است نه با دور شدن با همه چیز فاصله وجودی دارد نه فاصله مسافتی نزدیک است نه با بی مسافتی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است نه با تجسم</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موجود است نه بعد 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 نه با اضطرار</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اندازه دهنده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با حساب و محاسبه مهندسی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با جولان فکر </w:t>
      </w:r>
      <w:r>
        <w:rPr>
          <w:rStyle w:val="FootnoteAnchor"/>
          <w:rtl w:val="true"/>
        </w:rPr>
        <w:footnoteReference w:id="115"/>
      </w:r>
      <w:r>
        <w:rPr>
          <w:rFonts w:ascii="IRNazanin" w:hAnsi="IRNazanin" w:eastAsia="IRNazanin"/>
          <w:color w:val="111111"/>
          <w:sz w:val="28"/>
          <w:sz w:val="28"/>
          <w:szCs w:val="28"/>
          <w:rtl w:val="true"/>
          <w:lang w:bidi="fa-IR"/>
        </w:rPr>
        <w:t>مدبّر و پیگیر و مدیر است اما نه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کننده است نه با انگیزش درونی خواهنده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با همت درک کننده است نه با تجسّس شنوا است نه با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است نه با وسیله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چشم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ها با او قرین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 او را در بر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ها او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او را محدود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 به کار او نمی آیند بودن و هستی او، بر زمان ها سبقت دارد و وجودش بر عدم پیشی دارد و ازلیتش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او </w:t>
      </w:r>
    </w:p>
    <w:p>
      <w:pPr>
        <w:pStyle w:val="BookText"/>
        <w:rPr/>
      </w:pPr>
      <w:r>
        <w:rPr>
          <w:rFonts w:ascii="IRNazanin" w:hAnsi="IRNazanin" w:eastAsia="IRNazanin"/>
          <w:color w:val="111111"/>
          <w:sz w:val="28"/>
          <w:sz w:val="28"/>
          <w:szCs w:val="28"/>
          <w:rtl w:val="true"/>
          <w:lang w:bidi="fa-IR"/>
        </w:rPr>
        <w:t xml:space="preserve">شعورها را شعور کرده،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مخلوق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برتر از آن است که دارای شعور باشد </w:t>
      </w:r>
      <w:r>
        <w:rPr>
          <w:rStyle w:val="FootnoteAnchor"/>
          <w:rtl w:val="true"/>
        </w:rPr>
        <w:footnoteReference w:id="116"/>
      </w:r>
      <w:r>
        <w:rPr>
          <w:rFonts w:ascii="IRNazanin" w:hAnsi="IRNazanin" w:eastAsia="IRNazanin"/>
          <w:color w:val="111111"/>
          <w:sz w:val="28"/>
          <w:sz w:val="28"/>
          <w:szCs w:val="28"/>
          <w:rtl w:val="true"/>
          <w:lang w:bidi="fa-IR"/>
        </w:rPr>
        <w:t xml:space="preserve">و از این که جوهرها را او مجهز کرده معلوم می شود که او جوهر ندارد </w:t>
      </w:r>
      <w:r>
        <w:rPr>
          <w:rStyle w:val="FootnoteAnchor"/>
          <w:rtl w:val="true"/>
        </w:rPr>
        <w:footnoteReference w:id="117"/>
      </w:r>
      <w:r>
        <w:rPr>
          <w:rFonts w:ascii="IRNazanin" w:hAnsi="IRNazanin" w:eastAsia="IRNazanin"/>
          <w:color w:val="111111"/>
          <w:sz w:val="28"/>
          <w:sz w:val="28"/>
          <w:szCs w:val="28"/>
          <w:rtl w:val="true"/>
          <w:lang w:bidi="fa-IR"/>
        </w:rPr>
        <w:t>و از این که او اشیاء را متضاد آفریده معلوم می شود که خودش ضد ندارد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از این که میان اشیاء مقارنت قرار داده معلوم می شود که او قرین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ضد کننده نور با تاریکی و شفافی با کدری و خشکی با رطوبت و سرما با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میان ناسازگارها سازگاری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ترکیب اجزاء اتم و مولکول تا گیاه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 کننده است میان همگرایان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ذرات درون اتم تا اعضای انسان و همه چیز و الا همه چیز به هم می پیوست و کل کائنات فقط یک شیئ کوچک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با جدائی شان از همدیگر دلالت می کنند که یک جدا نگه دارنده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اشیاء با ترکیب و همگرائی شان، نشان می دهند که یک ترکیب دهنده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خداى عزّ وجلّ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كُلِّ شَيْءٍ خَلَقْنَا زَوْجَيْنِ لَعَلَّكُمْ تذكرون</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پس به وسیله همان زوجیت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 ایجاد کرد </w:t>
      </w:r>
      <w:r>
        <w:rPr>
          <w:rStyle w:val="FootnoteAnchor"/>
          <w:rtl w:val="true"/>
        </w:rPr>
        <w:footnoteReference w:id="120"/>
      </w:r>
      <w:r>
        <w:rPr>
          <w:rFonts w:ascii="IRNazanin" w:hAnsi="IRNazanin" w:eastAsia="IRNazanin"/>
          <w:color w:val="111111"/>
          <w:sz w:val="28"/>
          <w:sz w:val="28"/>
          <w:szCs w:val="28"/>
          <w:rtl w:val="true"/>
          <w:lang w:bidi="fa-IR"/>
        </w:rPr>
        <w:t xml:space="preserve">تا معلوم شود که برای خودش نه قبل هست و نه بعد </w:t>
      </w:r>
      <w:r>
        <w:rPr>
          <w:rStyle w:val="FootnoteAnchor"/>
          <w:rtl w:val="true"/>
        </w:rPr>
        <w:footnoteReference w:id="121"/>
      </w:r>
      <w:r>
        <w:rPr>
          <w:rFonts w:ascii="IRNazanin" w:hAnsi="IRNazanin" w:eastAsia="IRNazanin"/>
          <w:color w:val="111111"/>
          <w:sz w:val="28"/>
          <w:sz w:val="28"/>
          <w:szCs w:val="28"/>
          <w:rtl w:val="true"/>
          <w:lang w:bidi="fa-IR"/>
        </w:rPr>
        <w:t xml:space="preserve">اشیاء به دلیل غرائزشان، گواه هستند که غریزه دهنده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داشته هایشان گواه است که خداوند داشته و نداشته ندارد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اشیاء با زمانمند بودنشان نشان می دهند که زمانمند کننده ای میان آن ها و خدا وجود ندارد مگر خود اشیاء</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صوفیان می گویند به وسیله سیر و سلوک حجاب ها را پاره کرده و به خدا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گمان می کنند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مقدس خدا خواهند پیوست و آیه انا الیه راجعون را بر این گزافه تفسیر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 خطبه با همۀ فقراتش در مقام ردّ عقیدهٔ صوفیان و ارسطوئیان است که در آن زمان در خراسان بشدت رواج یافته بود به ویژه نیشابور که کندوی دهها هزار زنبور زرد بود که حتی از گفتن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می کردند زیرا همه چیز را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عزیمت به مرو، حدیث سلسلة الذهب را به آنان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این موضوع، رجوع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بخش مقدمات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بود آن گاه که مربوبی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الهیت برای او بود، آن گاه که مألوهی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عالم برای او بود، در حالی که معلومی وجود نداشت و معنای خالق برای او بود، در حالی که مخلوقی وجود نداشت و با نوعی تأويل می توان گفت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او شنوا بود در حالی که مسموعی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 xml:space="preserve">نیست که در زمان خلق کردن، مستحق معنی خالق شد و چنین نیست که با پدید آوردن پدیده ها، معنی پدید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چنان چیزی امکان دارد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نزدیک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پوشش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شامل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همراهی با او همراه نمی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واژه های ابزاری فقط خودشان را محدود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ابزاری، اشاره به امثال خودش است </w:t>
      </w:r>
      <w:r>
        <w:rPr>
          <w:rStyle w:val="FootnoteAnchor"/>
          <w:rtl w:val="true"/>
        </w:rPr>
        <w:footnoteReference w:id="125"/>
      </w:r>
      <w:r>
        <w:rPr>
          <w:rFonts w:ascii="IRNazanin" w:hAnsi="IRNazanin" w:eastAsia="IRNazanin"/>
          <w:color w:val="111111"/>
          <w:sz w:val="28"/>
          <w:sz w:val="28"/>
          <w:szCs w:val="28"/>
          <w:rtl w:val="true"/>
          <w:lang w:bidi="fa-IR"/>
        </w:rPr>
        <w:t>و کاربرد این واژه ها در امثال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را از آن ها منع کرده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ازلیّت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مطلق را برای مخلوقات، غیر ممکن کرده است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اشیاء پدیده، از همدیگر جدا هستند و دلالت می کنند بر جدا کننده شان و مباین همدیگر هستند دلالت می کنند بر مباین کننده شان خداوند به توسط همین مخلوقات، بر عقل ها متجلی می شود </w:t>
      </w:r>
      <w:r>
        <w:rPr>
          <w:rStyle w:val="FootnoteAnchor"/>
          <w:rtl w:val="true"/>
        </w:rPr>
        <w:footnoteReference w:id="128"/>
      </w:r>
      <w:r>
        <w:rPr>
          <w:rFonts w:ascii="IRNazanin" w:hAnsi="IRNazanin" w:eastAsia="IRNazanin"/>
          <w:color w:val="111111"/>
          <w:sz w:val="28"/>
          <w:sz w:val="28"/>
          <w:szCs w:val="28"/>
          <w:rtl w:val="true"/>
          <w:lang w:bidi="fa-IR"/>
        </w:rPr>
        <w:t xml:space="preserve">و با همین ها پنهان از رؤیت است و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p>
    <w:p>
      <w:pPr>
        <w:pStyle w:val="BookText"/>
        <w:rPr/>
      </w:pPr>
      <w:r>
        <w:rPr>
          <w:rFonts w:ascii="IRNazanin" w:hAnsi="IRNazanin" w:eastAsia="IRNazanin"/>
          <w:color w:val="111111"/>
          <w:sz w:val="28"/>
          <w:sz w:val="28"/>
          <w:szCs w:val="28"/>
          <w:rtl w:val="true"/>
          <w:lang w:bidi="fa-IR"/>
        </w:rPr>
        <w:t>رسد داوری های اوهام</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قوّةً وَهُم هر چه را تصور کند آن را در مخلوقات اثبات کرده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از مخلوقات به دست می اید دلیل</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خداوند به وسیلهٔ مخلوقات راه اقرار به توحید را به مخلوقات نشان داده است به وسیله عقل ها تصدیق به خدا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اقرار ایمان به خدا، تکمیل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دیانتی نیست مگر پس از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شناختی نیست مگر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اخلاصی نیست که همراه تشبیه باشد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نیست با اثبات صفات بر خداوند برای تشبیه</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پس هر آن چه که در خلق باشد در خالقش یافت نمی شود و هر آن چه که در مخلوقات، ممکن است درباره خداوند غیر ممکن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و سکون دربارۀ او نیست و چگونه جاری می شود بر او چیزی که خود او آن را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ممکن است بر گردد بر او چیزی که خود او آن را ابداء کرده است در آن صورت ذاتش متغیّر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کنهش متجزی می شود و معنایش از ازلی بودن، ممتنع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ماند برای پدید آورنده غیر از پدیده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برای 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سوئی تعیین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تعیین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دربارهٔ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صدد شناختن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باشید، لازمه اش اثبات نقصان بر اوست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چگونه کسی که از حدوث مصون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حدوث بر او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ازلی بودن،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کسی که خودش انشاء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شدنش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اشیاء را انشاء کند زیرا در آن صورت نشانه مصنوع بودن در آن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پس از مدلول علیه بودن به دلیل تبدیل می شود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سخن محال،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پرسش از محال جوابی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معنای محال تعظیمی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توصیفاتی که دربارۀ خدا محال هستند نمی توان بر خدا تعظیم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دوری محال، از آفرینش، ستم و زور کاری نیست الا </w:t>
      </w:r>
      <w:r>
        <w:rPr>
          <w:rStyle w:val="FootnoteAnchor"/>
          <w:rtl w:val="true"/>
        </w:rPr>
        <w:footnoteReference w:id="136"/>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محال،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 موجود ازلی دو تا باشد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این پرسش، دوبار خودش خودش را تکذیب کرده است تخم مرغ هم بزرگ شود و هم بزرگ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هم کوچک گردد و هم کوچک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اتم این تکاذب و تناقض در دو تا بودن موجود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آغازی ندارد، آغاز داشته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آنان که بنام خدا از خدا و توحید منحرف شدند، و گمراه شدند گمراهی بس با مسافت و زیان کاری کردند زیان کاری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خطبه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است کسی با مشاهده این خطبه از آن سران بنی هاشم که اعم از عباسیان و غیر عباسی، پای منبر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تعجب کند که چرا این همه فضیلت و دانش عمیق و مواج امام را می دیدند نه تنها قدرش را نمی شناختند بل آتش حسادت و کینه در دل هایشان می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شگفت عمیق و تاسف و دردناک این است کسی خود را اندیشمند بداند و این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تنها همین خطبه از میان همه آثار گرانمایه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کند آن گاه دنباله رو شرق و غرب کانت و دکارت بودائی هند و ،چین تخیلات یونانی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 تر از آن آن شیعه وصایتی </w:t>
      </w:r>
      <w:r>
        <w:rPr>
          <w:rStyle w:val="FootnoteAnchor"/>
          <w:rtl w:val="true"/>
        </w:rPr>
        <w:footnoteReference w:id="138"/>
      </w:r>
      <w:r>
        <w:rPr>
          <w:rFonts w:ascii="IRNazanin" w:hAnsi="IRNazanin" w:eastAsia="IRNazanin"/>
          <w:color w:val="111111"/>
          <w:sz w:val="28"/>
          <w:sz w:val="28"/>
          <w:szCs w:val="28"/>
          <w:rtl w:val="true"/>
          <w:lang w:bidi="fa-IR"/>
        </w:rPr>
        <w:t>اندیشمند است که ائمه طاهرین را دارای علم غیب نمی داند آیا از خود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علم از کجا آمده؟ منشأ این ژرف شکافی و سرچشمهٔ این متهٔ علمی که ریز تر از خشخاش را تک به تک جدا و سفته می کند، چیست و کجاست؟؟</w:t>
      </w:r>
    </w:p>
    <w:p>
      <w:pPr>
        <w:pStyle w:val="BookText"/>
        <w:rPr/>
      </w:pPr>
      <w:r>
        <w:rPr>
          <w:rFonts w:ascii="IRNazanin" w:hAnsi="IRNazanin" w:eastAsia="IRNazanin"/>
          <w:color w:val="111111"/>
          <w:sz w:val="28"/>
          <w:sz w:val="28"/>
          <w:szCs w:val="28"/>
          <w:rtl w:val="true"/>
          <w:lang w:bidi="fa-IR"/>
        </w:rPr>
        <w:t>و شگفت تر از همه این ها، آن رفتار ستم ورزانة لجوجانه است که برخی ها این گوهرهای علمی را به بستر تفکرات بل تخیلات شرقی و غربی می خوابانند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خَسِرُوا خُسْرَاناً مُبينا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بیل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برو دنبال کشاورزی، ما این جا خلیفه سازی می کنیم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به حدی ستمش کردند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انزلني، انزلني، حتى قالوا على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قدری من را پائین کشید، پائین کشید، حتی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معاویه من را در کنار معاویه گذاشته و با او مقایسه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دیگر، سر این علم را در کربلا بریدند و</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ما شیعیان و اندیشمندان مان و</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8858_189818"/>
      <w:bookmarkStart w:id="184" w:name="pg18858_189818"/>
      <w:bookmarkEnd w:id="184"/>
    </w:p>
    <w:p>
      <w:pPr>
        <w:pStyle w:val="Heading2"/>
        <w:numPr>
          <w:ilvl w:val="1"/>
          <w:numId w:val="1"/>
        </w:numPr>
        <w:rPr/>
      </w:pPr>
      <w:bookmarkStart w:id="185" w:name="pg18858_189818"/>
      <w:bookmarkStart w:id="186" w:name="__RefHeading___Toc14544117_1280447820"/>
      <w:bookmarkStart w:id="187" w:name="_Toc47"/>
      <w:bookmarkEnd w:id="185"/>
      <w:bookmarkEnd w:id="186"/>
      <w:r>
        <w:rPr/>
        <w:t>39</w:t>
      </w:r>
      <w:r>
        <w:rPr>
          <w:rtl w:val="true"/>
        </w:rPr>
        <w:t xml:space="preserve">- </w:t>
      </w:r>
      <w:r>
        <w:rPr>
          <w:rtl w:val="true"/>
        </w:rPr>
        <w:t xml:space="preserve">بحثی میان صدوق </w:t>
      </w:r>
      <w:r>
        <w:rPr>
          <w:rtl w:val="true"/>
        </w:rPr>
        <w:t>(</w:t>
      </w:r>
      <w:r>
        <w:rPr>
          <w:rtl w:val="true"/>
        </w:rPr>
        <w:t>رحمت الله علیه</w:t>
      </w:r>
      <w:r>
        <w:rPr>
          <w:rtl w:val="true"/>
        </w:rPr>
        <w:t xml:space="preserve">) </w:t>
      </w:r>
      <w:r>
        <w:rPr>
          <w:rtl w:val="true"/>
        </w:rPr>
        <w:t xml:space="preserve">و علامه طباطبائی </w:t>
      </w:r>
      <w:r>
        <w:rPr>
          <w:rtl w:val="true"/>
        </w:rPr>
        <w:t>(</w:t>
      </w:r>
      <w:r>
        <w:rPr>
          <w:rtl w:val="true"/>
        </w:rPr>
        <w:t>رحمت الله علیه</w:t>
      </w:r>
      <w:r>
        <w:rPr>
          <w:rtl w:val="true"/>
        </w:rPr>
        <w:t xml:space="preserve">) </w:t>
      </w:r>
      <w:r>
        <w:rPr>
          <w:rtl w:val="true"/>
        </w:rPr>
        <w:t xml:space="preserve">درباره </w:t>
      </w:r>
      <w:r>
        <w:rPr>
          <w:rtl w:val="true"/>
        </w:rPr>
        <w:t>«</w:t>
      </w:r>
      <w:r>
        <w:rPr>
          <w:rtl w:val="true"/>
        </w:rPr>
        <w:t>معرفة الله بالله</w:t>
      </w:r>
      <w:r>
        <w:rPr>
          <w:rtl w:val="true"/>
        </w:rPr>
        <w:t>»</w:t>
      </w:r>
      <w:bookmarkEnd w:id="18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باب به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کرده که از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بدین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ما يُجزى من المعرفة في التوحيد و أنه لا يُعرف الله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این باب آورده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محور بخش اول عنوان،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بخش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يعرف الله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است که عبارتند از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 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الدَّقَاقُ عَنِ الْكُلَيْنِيٍّ عَنْ مُحَمَّدِ بْنِ إِسْمَاعِيلَ عَنِ الْفَضْلِ بْنِ شَاذَانَ عَنْ صَفْوَانَ بْنِ يَحْيَى عَنْ مَنْصُورٍ بن حازم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إِنِّي نَاظَرْتُ قَوْماً فَقُلْتُ لَهُمْ إِنَّ اللَّهَ أَكْرَمُ وَ أَجَلُّ مِنْ أَنْ يُعْرَفَ بِخَلْقِهِ بَلِ الْعِبَادُ يُعْرَفُونَ بِاللَّهِ فَقَالَ رَحِمَكَ الله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عِيسَى عَنِ ابْنِ أَبِي عُمَيْر عَنْ مُحَمَّدِ بْنِ حُمْرَانَ عَنِ الْفَضْلِ السَّكَنِ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 وَالرَّسُولَ بِالرِّسَالَةِ و أولى الأمر بالْمَعْرُوفِ وَالْعَدْلِ وَالْإِحْسَانِ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الْبَرْقَى عَنْ بَعْض أَصْحَابَنَا عَنْ عَلَى بْن عُقْبَةَ رَفَعَهُ قَالَ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بِمَ عَرَفْتَ رَبَّكَ فَقَالَ بِمَا عَرَّفَنِي نَفْسَهُ قِيلَ وَ كَيْفَ عَرَّفَكَ نَفْسَهُ فَقَالَ لَا سبِهُهُ صُورَةٌ وَلَا يُحَسُّ بِالْحَوَاسَ وَ لَا يُقَاسُ بِالنَّاسِ قَرِيبٌ فِي بُعْدِهِ بَعِيدٌ فِي قُرْبِهِ فَوْقَ كُلِّ شَيْءٍ وَلَا يُقَالُ شَيْءٌ فَوْقَهُ أَمَامَ كُلِّ شَيْءٍ وَ لَا يُقَالُ لَهُ أَمَامٌ دَاخِل فِي الْأَشْيَاء لَا كَشَيْء فِي شَيْءٍ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خَارِجٌ مِنَ الْأَشْيَاءِ لَا كَشَيْءٍ مِنْ شَيْءٍ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هَكَذَا وَلَا هَكَذَا غَيْرُهُ وَلِكُلِّ شَيْءٍ مَبْدَاً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إِسْحَاقَ الْفَارِسِيُّ عَنْ أَحْمَدَ بْنِ مُحَمَّدِ بْنِ سَعِيدِ النَّسَوِى عَنْ أَحْمَدَ بْنِ مُحَمَّدِ بْنِ عَبْدِ اللَّهِ الصُّغْدِى بِمَرْوَ عَنْ مُحَمَّدِ بْنِ يَعْقُوبَ الْحَكَمِ الْعَسْكَرِئَ وَ أَخِيهِ مُعَاذِ بْنِ يَعْقُوبَ عَنْ مُحَمَّدِ بْنِ سَنَانِ الْحَنْظَلِيِّ عَنْ عَبْدِ اللَّهِ بْنِ عَاصِمٍ عَنْ عَبْدِ الرَّحْمَنِ بْنِ قَيْسٍ عَنِ ابْنِ هَاشِمِ الرُّمَّانِيِّ عَنْ زَاذَانَ عَنْ سَلْمَانَ الْفَارِسِيِّ رَضِيَ اللَّهُ عَنْهُ فِي حَدِيثٍ طَوِيلٍ يُذكر فيه قُدومَ الْجَاتَليقِ الْمَدِينَةَ مَعَ مِائَةِ مِنَ النَّصَارَى وَ مَا سَأَلَ عَنْهُ أَبَا بَكْرِ فَلَمْ يُحِبُهُ ثُمَّ أَرْشِدَ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فَسَأَلَهُ عَنْ مَسَائِلَ فَأَجَابَهُ عَنْهَا وَ كَانَ فِيمَا سَأَلَهُ أَنْ قَالَ لَهُ أَخْبِرْنِي عَرَفْتَ اللَّهَ بِمُحَمَّدٍ أَمْ عَرَفْتَ مُحَمَّداً بِاللَّهِ 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اللَّهُ عَزَّ وَ جَلَّ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مُحَمَّداً اللَّهِ عَزَّ وَ جَلَّ حِينَ خَلَقَهُ وَ أحْدَتَ فِيهِ الْحُدُودَ مِنْ طُولٍ وَ عَرْض فَعَرَفْتُ أَنَّهُ مُدبَّرٌ مَصوع باستدلال و الهام مِنْهُ وَ ِإرَادَة كَمَا أَلْهَمَ الْمَلَائِكَةَ طَاعَتَهُ وَ عَرَّفَهُمْ نَفْسَهُ بِلَا شَبْهِ وَلَا كَيْفَ</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رحمه الله في 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الصواب في هذا الباب هو أن يقال عرفنا الله بالله لأنا إن عرفناه بعقولنا فهو عز و جل واهبها و إن عرفناه عز و جل بأنبيائه ورسله و حججه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عز و جل باعثهم و مرسلهم و متخذهم حججا و إن عرفناه بأنفسنا فهو عز و جل محدثنا فيه عرفناه </w:t>
      </w:r>
      <w:r>
        <w:rPr>
          <w:rFonts w:ascii="Amiri" w:hAnsi="Amiri" w:eastAsia="Amiri" w:cs="Amiri"/>
          <w:color w:val="111111"/>
          <w:sz w:val="28"/>
          <w:sz w:val="28"/>
          <w:szCs w:val="28"/>
          <w:rtl w:val="true"/>
          <w:lang w:bidi="ar-SA"/>
        </w:rPr>
        <w:t xml:space="preserve">وَ 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لَوْلَا اللَّهُ مَا عَرَفْنَاهُ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لَوْلَا نَحْنُ مَا عُرِفَ اللَّهُ</w:t>
      </w:r>
      <w:r>
        <w:rPr>
          <w:rFonts w:ascii="IRNazanin" w:hAnsi="IRNazanin" w:eastAsia="IRNazanin"/>
          <w:color w:val="111111"/>
          <w:sz w:val="28"/>
          <w:sz w:val="28"/>
          <w:szCs w:val="28"/>
          <w:rtl w:val="true"/>
          <w:lang w:bidi="fa-IR"/>
        </w:rPr>
        <w:t xml:space="preserve"> و معناه لو لا الحجج ما عرف الله حق معرفته و لو لا الله ما عرف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سيجيئ حق معنى معرفة الله بالله في رواية عبدالاعلى على نحو الاشارة، و أما ماذكره رحمه الله زعما منه أن المعرفة مستندة إلى الله وليست بمكتسبة فبمعزل عن مراد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افرادی مناظره کردم و به آنان گفتم خداوند والاتر و جلالمند تر از آن است که به وسیله خلقش شناخته شود بلکه بندگان به وسیله خداوند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گزاره اول می گوید شناختن ذات مقدس خداوند برای بندگان،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گزاره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که بندگان همدیگر را می شناسند این نیز به وسیله خداوند است که هوش و عقل و توان این شناخت را به آنان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و سخن وقتی صحیح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گزاره دوم به صورت صيغة مجهول بخوانیم و اگر آن را با صیغهٔ معلوم بخوانیم ترجمه هر دو گزاره، عوض می شود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والاتر و جلالمندتر از آن است که به وسیله خلقش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بندگان، خدا را به وسیله خود خدا می شناسند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وسیله خدا بشناسید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رسالت، و اولی الامر را به وسیله نیکوئی عدل و احسان، بشناسید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حدیث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به وسیله چه چیز خدایت را شناختی فرمود به وسیله آن چه خودش، خودش را چه خودش خودش را به من شناسانید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شناسانید خودش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شکل و صورتی شبیه او نمی شود و با حواس حس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قیاس نمی شود نزدیک است در عین دور بودنش دور است در عین نزدیک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همه چیز است و گفته نمی شود چیزی مافوق اوست پیش روی همه چیز است در عین این که نباید دربارۀ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است نه مانند چیزی در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هر چیز است نه آن طور که چیزی از چیز دیگر خارج باشد پاک و منزه است او که چنین است و غیر از او هیچ چیزی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حدیث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اسقف مسیحی به همراه یکصد نفر از مسیحیان به مدینه آمد چیزهائی از ابوبکر پرسید، نتوانست جوابی بدهد او را به حضور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کردند مسائلی را از آن حضرت پرسید و پاسخشان را شنید، از آن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آیا خدا را به وسیله محمد شناختی، یا محمد را به وسیله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وسیله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نشناختم ليكن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خداوند عزّ و جل،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دیدم خدا او را خلق کرده و در او حدودی از قبیل طول و عرض، قرار داده پس با راهنمائی و الهام از جانب خداوند و اراده ام شناختم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و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خداوند طاعت خود را بر ملائک الهام کرده و خودش را به آنان شناسانیده که بدون شبه و بدون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کلام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 توحید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صحیح در این باب این است که گفته شود خدا را به وسیله خدا شناختیم زیرا اگر او را به وسیله عقل مان شناخته باشیم این خداوند است که عقل را به ما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او را به وسیله انبیائش و رسولانش و حجت هایش علیهم السلام اجمعین، شناخته باشیم، مبعوث کننده و فرستنده آنان که آنان را حجت قرار داده،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را به وسیله نفس خودمان شناخته باشیم نفس ما را نیز خداوند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صورت، خدا را به وسیله خدا شناخته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نبود اگر خدا ما را به شناخت متمکّن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توانستیم او را بشناسیم و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نبودیم خداوند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خداوند آن طور که باید، شناخته نمی شد 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متمكّن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شناخته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معرفة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عبدالاعلی به طور اشاره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چه صدوق رحمه الله گفته و گمان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است و اکتسابی نیست خارج از مراد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طباطبائی دو موضوع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عبدالاعلی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خداوند است و اکتسابی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حدیث 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استنادی یا اکتسابی بودن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این موضوع از مراد حدیث خارج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خوبی روشن است اولاً باز علامه طباطبائی، توجه لازم را به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او نمی گوید شناخت مستند به خداوند است و مکتسب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هم مستند است و هم 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امکانات اکتساب را خداوند به بندگانش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عوامل اکتساب را به خداوند مستند می کند، که انسان می تواند از آن عوامل استفاده کرده و خدا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صدوق، عوامل شناخت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محور این حدیث نیست تا مسئله از مراد آن،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توجه به رویهم رفته احادیث این موضوع سخن می گوید که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را از کتاب ،توحید در آخر این باب از بحار،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همین حدیث نیز امیرالمومنین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باسْتِدلَالِ وَ إِلْهَامٍ مِنْهُ وَ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راهنمائی و الهام از خداوند و اراده خودم و لفظ اراده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مستند است و هم مکتسب و این موضوع از مراد حدیث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 مطابق نظر صدوق و هم مطابق نظر طباطبائی و نیز مطابق نظر هر شیعه دوازده امامی باید به سه عامل که صدوق شمرده یک عامل دیگر نیز افزوده شود و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بهرمندی از عوامل سه گانه مذکور به توفیق خداوند نیز نیاز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راهنمائی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حدیث، همین توفیق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به ویژه در خطبه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 که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شناسی و توحید تنها یک راه را معرفی می کنند و آن راه عبارت از اندیشه در مخلوقات است که اندیشمند را به کمال توحید می رساند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مطرح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موارد چهار گانه مذکور در بالا،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یعنی چیزی که باید آن ابزار روی آن کار کند که عبارت است از مخلوقات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رسیدن به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هستند کسانی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در خدا شناسی و توحید به پشیزی نمی خرند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به جای آن عشق را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نبوت و امامت نیز به ظاهر و باطن معتقد هستند بدین معنی که ظاهر و پوسته آن برای عوام است و باطن و مغز آن برای خواص و خودشان را خواص 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خواصی که دشمن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معتقد هستند که قرآن ظاهر دارد و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باطنی که اینان مدعی آن هستند ضد ظاهر، بل متناقض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که ظاهر را کاملاً و از اساس ابطال می کند، باطنی که ظاهر را تکذیب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که به معنی فطرت باشد، </w:t>
      </w:r>
      <w:r>
        <w:rPr>
          <w:rStyle w:val="FootnoteAnchor"/>
          <w:rtl w:val="true"/>
        </w:rPr>
        <w:footnoteReference w:id="139"/>
      </w:r>
      <w:r>
        <w:rPr>
          <w:rFonts w:ascii="IRNazanin" w:hAnsi="IRNazanin" w:eastAsia="IRNazanin"/>
          <w:color w:val="111111"/>
          <w:sz w:val="28"/>
          <w:sz w:val="28"/>
          <w:szCs w:val="28"/>
          <w:rtl w:val="true"/>
          <w:lang w:bidi="fa-IR"/>
        </w:rPr>
        <w:t>کاری ندارند آنان وجود خودشان را بخشی از وجود خدا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را نیز لطفی از جانب خدا نمی دانند به جای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خدا معتقد هستند که این جذبه، عشق شان را می جنباند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راه تفکر در مخلوقات و جهان و اشیاء جهان برای رسیدن به توحید را به عوام وامی گذارند و آن را لایق عشاق نمی دانند و راه نیل به معشوق به وسیله عشق را تنها راه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 که سرتاسر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و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باطنی که نقیض ظاهر نیست و ظاهر را تکذیب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سرتاسر سنّت و احادیث فقط به راه عقل و تفکر در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فطرت و به راهنمائی نبوت و امامت و به شرط توفیق از ناحیه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سعید نفیسی برخی از ایرانیان که اسلام را نپذیرفته و با آن دشمنی داشتند و نمی توانستند مخالفت شان را در قالب مبارزه علنی اعمال کنند به جنگ نرم با اسلام پرداختند، قیافه مسلمان بر خود گرفته و باورهای بودائی را که مرکز فعال آن در آن زمان نه هند بود و نه چین، بل معبد بهارستان، که در شمال خراسان و کنار ،سیحون قرار داشت بود به درون اسلام نفوذ دادند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برخی از سنیان که با افکار رهبانی حسن بصری و شاگردانش آشنا بودند، به آن گرائیدند و به سرعت بودائیات را رواج دادند در میان شیعیان تا قرن هشتم، برای نفوذ بودائیات، راهی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با عنوان شیعه به آن می گرائید اما فوراً از دایره تشیع رانده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توسط سید حیدر آملی که هوس کرده بود اسماعیلیان پراکنده و بی سروسامان مناطق البرز مرکزی را زیر مدیریت خود در آورد به میان شیعیان نیز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نتوانست سید حیدر را نیز از دایره خود طرد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بودائیت به درون شیعه نیز نفوذ کرد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بودائی آن، جای راه قرآن و سنت را گرفت و عرفان نامیده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صوفیان کوشیدند که دست آویزهائی از قر آویزهائی از قرآن و حدیث برای راه بودائی خود،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تر به شرح رفت که بزرگ ترین مستمسک شان ذیل دعای عرفه بود که یک صوفی مصری آن را بر 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محی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جاسوس و جاده صافکن جنگ های اندلس، جنگ های صلیبی، حمله مغول</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آموزه های بودائی را از صوفیان سنی گرفت و در قالب خشنتر و نسبت به اسلام بر اندازتر در آورد ملاصدرا آموزه های ضد دینی محی الدین را با ارسطوئیات درهم آمیخت و به اصطلاح حکمت متعالیه را درست کرد که عقل </w:t>
      </w:r>
      <w:r>
        <w:rPr>
          <w:rStyle w:val="FootnoteAnchor"/>
          <w:rtl w:val="true"/>
        </w:rPr>
        <w:footnoteReference w:id="142"/>
      </w:r>
      <w:r>
        <w:rPr>
          <w:rFonts w:ascii="IRNazanin" w:hAnsi="IRNazanin" w:eastAsia="IRNazanin"/>
          <w:color w:val="111111"/>
          <w:sz w:val="28"/>
          <w:sz w:val="28"/>
          <w:szCs w:val="28"/>
          <w:rtl w:val="true"/>
          <w:lang w:bidi="fa-IR"/>
        </w:rPr>
        <w:t>را نیز به خدمت بودائیات گرفت و التقاطی ترین بینش در تاریخ بشر را ایجاد کرد و بر 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ورزید و راه قرآن و سنت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برای خالی نبودن عریضه با تصوف درهم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حديث عبد الاعلی در 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عِيسَى وَ ابْنِ هَاشِمٍ عَنِ الْحَسَنِ بْنِ عَلِيٍّ عَنْ دَاوُدَ بْنِ عَلِيٍّ الْيَعْقُوبِي عَنْ بَعْضِ أَصْحَابِنَا عَنْ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يَهُودِى يُقَالُ لَهُ سبحت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مُحَمَّدُ جِئْتُ أَسْأَلُكَ عَنْ رَبِّكَ فَإِنْ أَجَبْتَنى عَمَّا أَسْأَلُكَ عَنْهُ وَ إِلَّا رَجَعْتُ فَقَالَ لَهُ سَلْ عَمَّا شَيْت فَقَالَ أَيْنَ رَبُّكَ فَقَالَ هُوَ فِي كُلِّ مَكَانٍ وَ لَيْسَ هُوَ فِي شَيْءٍ مِنَ الْمَكَانِ بِمَحْدُودِ قَالَ فَكَيْفَ هُوَ فَقَالَ وَ كَيْفَ أَصِفُ رَبِّي بِالْكَيْفِ وَالْكَيْفَ مَخْلُوقٌ وَ اللَّهُ لَا يُوصَفُ بِخَلْقِهِ قَالَ فَمَنْ يَعْلَمُ أَنَّكَ نَبِيٍّ قَالَ فَمَا بَقِيَ حَوْلَهُ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حَجَرٌ وَلَا مَدَرٌ وَ لَا غَيْرُ ذَلِكَ إِلَّا تَكَلَّمَ بِلِسَانٍ عَرَبِيٍّ مُبِينٍ يَا شَيْخُ إِنَّهُ رَسُولُ اللَّهِ فَقَالَ سبحت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رَأَيْتُ كَالْيَوْمِ أَبْيَنَ ثُمَّ قَالَ أَشْهَدُ أَنْ لَا إِلَهَ إِلَّا اللَّهُ وَ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هر چقدر دقت کردم در این حدیث هیچ اشاره ای برای این که بندگان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شناسی دارند،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دیگر بندگان نیست و حتی در این معجزه نیز مخلوقات به نبوت آن حضرت شهادت می دهند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مراد حدیث دیگر عبدالاعلی باشد که موضوع مبحث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شاء الله خواهد آمد</w:t>
      </w:r>
      <w:r>
        <w:rPr>
          <w:rFonts w:eastAsia="IRNazanin" w:cs="IRNazanin"/>
          <w:color w:val="111111"/>
          <w:sz w:val="28"/>
          <w:szCs w:val="28"/>
          <w:rtl w:val="true"/>
          <w:lang w:bidi="fa-IR"/>
        </w:rPr>
        <w:t xml:space="preserve">. </w:t>
      </w:r>
      <w:bookmarkStart w:id="188" w:name="pg18858_189844"/>
    </w:p>
    <w:p>
      <w:pPr>
        <w:pStyle w:val="Heading2"/>
        <w:numPr>
          <w:ilvl w:val="1"/>
          <w:numId w:val="1"/>
        </w:numPr>
        <w:rPr/>
      </w:pPr>
      <w:bookmarkStart w:id="189" w:name="__RefHeading___Toc14544119_1280447820"/>
      <w:bookmarkStart w:id="190" w:name="_Toc48"/>
      <w:bookmarkEnd w:id="188"/>
      <w:bookmarkEnd w:id="189"/>
      <w:r>
        <w:rPr/>
        <w:t>40</w:t>
      </w:r>
      <w:r>
        <w:rPr>
          <w:rtl w:val="true"/>
        </w:rPr>
        <w:t xml:space="preserve">- </w:t>
      </w:r>
      <w:r>
        <w:rPr>
          <w:rtl w:val="true"/>
        </w:rPr>
        <w:t xml:space="preserve">بحثی میان صدوق </w:t>
      </w:r>
      <w:r>
        <w:rPr>
          <w:rtl w:val="true"/>
        </w:rPr>
        <w:t>(</w:t>
      </w:r>
      <w:r>
        <w:rPr>
          <w:rtl w:val="true"/>
        </w:rPr>
        <w:t>رحمت الله علیه</w:t>
      </w:r>
      <w:r>
        <w:rPr>
          <w:rtl w:val="true"/>
        </w:rPr>
        <w:t xml:space="preserve">) </w:t>
      </w:r>
      <w:r>
        <w:rPr>
          <w:rtl w:val="true"/>
        </w:rPr>
        <w:t xml:space="preserve">و علامه مجلسی </w:t>
      </w:r>
      <w:r>
        <w:rPr>
          <w:rtl w:val="true"/>
        </w:rPr>
        <w:t>(</w:t>
      </w:r>
      <w:r>
        <w:rPr>
          <w:rtl w:val="true"/>
        </w:rPr>
        <w:t>رحمت الله علیه</w:t>
      </w:r>
      <w:r>
        <w:rPr>
          <w:rtl w:val="true"/>
        </w:rPr>
        <w:t xml:space="preserve">) </w:t>
      </w:r>
      <w:r>
        <w:rPr>
          <w:rtl w:val="true"/>
        </w:rPr>
        <w:t>و علامه طباطبائی</w:t>
      </w:r>
      <w:r>
        <w:rPr>
          <w:rtl w:val="true"/>
        </w:rPr>
        <w:t>(</w:t>
      </w:r>
      <w:r>
        <w:rPr>
          <w:rtl w:val="true"/>
        </w:rPr>
        <w:t>رحمت الله علیه</w:t>
      </w:r>
      <w:r>
        <w:rPr>
          <w:rtl w:val="true"/>
        </w:rPr>
        <w:t xml:space="preserve">) </w:t>
      </w:r>
      <w:r>
        <w:rPr>
          <w:rtl w:val="true"/>
        </w:rPr>
        <w:t xml:space="preserve">درباره جملهٔ </w:t>
      </w:r>
      <w:r>
        <w:rPr>
          <w:rtl w:val="true"/>
        </w:rPr>
        <w:t>«</w:t>
      </w:r>
      <w:r>
        <w:rPr>
          <w:rtl w:val="true"/>
        </w:rPr>
        <w:t>و لیس غیره شییء</w:t>
      </w:r>
      <w:r>
        <w:rPr>
          <w:rtl w:val="true"/>
        </w:rPr>
        <w:t xml:space="preserve">» </w:t>
      </w:r>
      <w:r>
        <w:rPr>
          <w:rtl w:val="true"/>
        </w:rPr>
        <w:t>که در حدیث آمده است</w:t>
      </w:r>
      <w:r>
        <w:rPr>
          <w:rtl w:val="true"/>
        </w:rPr>
        <w:t>.</w:t>
      </w:r>
      <w:bookmarkEnd w:id="190"/>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مَاجِيلَوَيْهِ عَنْ عَمِّهِ عَنْ مُحَمَّدِ بْنِ عَلِيٍّ الصَّيْرِفِيِّ عَنْ عَلِيِّ بْنِ حَمَّادٍ 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إِنَّ اللَّهَ تَبَارَكَ وَتَعَالَى لَا يُقْدَرُ قُدْرَتُهُ وَ لَا يَقْدِرُ الْعِبَادُ عَلَى صفته وَلَا يَبْلُغُونَ كُنْهَ عِلْمِهِ وَ لَا مَبْلَغَ عَظَمَتِهِ وَلَيْسَ شَيْءٌ غَيْرَهُ وَ هُوَ نُورٌ لَيْسَ فيه ظُلْمَةٌ وَصَدْقٌ لَيْسَ فِيهِ كَذَبٌ وَ عَدْلٌ لَيْسَ فِيهِ جَوْرٌ وَ حَقٌّ لَيْسَ فِيهِ بَاطِل كَذَلِكَ لَمْ يَزَلْ لَا يَزَالُ أَبَدَ الْآبدِينَ وَ كَذَلِكَ كَانَ إِذْ لَمْ تَكُنْ أَرْضِ وَ لَا سَمَاء وَلَا لَيْلٌ وَلَا نَهَارٌ وَ لَا شَمْس وَلَا فَمَرٌ وَلَا نُجُومٌ وَلَا سَحَابٌ وَلَا مَطَرٌ وَلَا رِيَاحٌ ثُمَّ إِنَّ اللَّهَ تَبَارَكَ وَتَعَالَى أَحَبُّ أَنْ يَخْلُقَ خَلْقاً يُعَظْمُونَ عَظَمَتَهُ وَ يُكَبِّرُونَ كَبْرِيَاءَهُ وَ يُحِلُّونَ جَلَالَهُ فَقَالَ كُونَا ظِلَّيْنِ فَكَانَا كَمَا قَالَ اللَّهُ تَبَارَكَ وَتَعَالَى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نور أي هو منير و هاد و معنى قوله كونا ظلين الروح المقدس و الملک المقرب و المراد به أن الله كان و لا شيء معه فأراد أن يخلق أنبياءه و حججه و شهداءه فخلق قبلهم الروح المقدس و هو الذي يؤيد </w:t>
      </w:r>
    </w:p>
    <w:p>
      <w:pPr>
        <w:pStyle w:val="BookText"/>
        <w:rPr/>
      </w:pPr>
      <w:r>
        <w:rPr>
          <w:rFonts w:ascii="IRNazanin" w:hAnsi="IRNazanin" w:eastAsia="IRNazanin"/>
          <w:color w:val="111111"/>
          <w:sz w:val="28"/>
          <w:sz w:val="28"/>
          <w:szCs w:val="28"/>
          <w:rtl w:val="true"/>
          <w:lang w:bidi="fa-IR"/>
        </w:rPr>
        <w:t>الله عز و جل به أنبياءه و شهداءه و حججه صلوات الله عليهم و هو الذي يحرسهم به من كيد الشيطان و وسواسه و يسددهم و يوفقهم و يمدهم بالخواطر الصادقة ثم خلق الروح الأمين الذي نزل على أنبيائه بالوحى منه عز و جل و قال لهما كونا ظلين ظليلين لأنبيائى و رسلی و حججی و شهدائى فكانا كما قال الله عز و جل ظلين ظليلين لأنبيائه ورسله و حججه و شهدائه يعينهم بهما و ينصرهم على أيديهما و يحرسهم بهما و على هذا المعنى قيل للسلطان العادل إنه ظل الله في أرضه لعباده يأوى إليه المظلوم و يأمن به الخائف الوجل و يأمن به السبل و ينتصر به الضعيف من القوى و هذا هو سلطان الله و حجته التي لا تخلو الأرض منه إلى أن تقوم الساعة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شيء غيره أى كذلك أو كان کذلک حين لا شيء غيره و يحتمل اتصاله بما بعده أى هو متصف بتلك الأوصاف المذكورة بعد ذلک لا شيء غیره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كونا ظلين يحتمل أن يكون إشارة إلى خلق أرواح الثقلين فإن الظلال تطلق على عالم الأرواح في الأخبار كما سيأتي أو إلى الملائكة و أرواح البشر أو إلى نور محمد و على صلوات الله عليهما أو نور محمد و نور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يُؤَيِّدُهُ مَا سَيَأْتِي فِي بَابِ بَدْءِ خَلْقِ أَرْوَاحِ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اللَّهُ وَ لَا شَيْءٌ غَيْرُهُ فَأَوَّلُ مَا ابْتَدَأَ مِنْ خَلْقٍ خَلَقَهُ أَنْ خَلَقَ مُحَمَّداً وَ خَلَقَنَا أَهْلَ الْبَيْتِ مَعَهُ مِنْ نُورٍ عَظَمَتِهِ فَأَوْقَفَنَا أَظلَّةً خَضْرَاءَ بَيْنَ يَدَيْهِ حَيْثُ لَا سَمَاءَ وَلَا أَرْضَ وَلَا مَكَانَ وَلَا لَيْلَ وَ لَا نَهَارَ وَ لَا شَمْسَ وَلَا قَمَرَ الْخَبَرَ وَ عَنْ صَفْوَانَ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خَلَقَ اللَّهُ السَّمَاوَاتِ وَالْأَرَضِينَ اسْتَوَى عَلَى الْعَرْشِ فَأَمَرَ نُورَيْنِ مِنْ نُوره فَطَافَا حَوْلَ الْعَرْشِ سَبْعِينَ مَرَّةٌ فَقَالَ عَزَّ وَ جَلَّ هَذَان نُورَانِ لِى مُطِيعَانِ فَخَلَقَ اللَّهُ مِنْ ذَلِكَ النُّورِ مُحَمَّداً وَ عَلِيّاً وَ الْأَصْفِيَاءَ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الثَّمَالِيِّ قَالَ دَخَلَتْ حَبَابَةُ الْوَالِبِيَّةُ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أَخْبِرْنِي يَا ابْنَ رَسُولِ اللَّهِ أَيَّ شَيْءٍ كُنتُمْ فِي الْأَظلَّة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نُوراً بَيْنَ يَدَى اللَّهِ قَبْلَ خَلْقٍ خَلْقَهِ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أن يكون المراد بهما مادتى السماء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الصدوق رحمه الله و ما أورده المصنف في البيان لا ينطبق شئ منهما على فقرات الرواية، و الذى يظهر من الروايات الواردة في هذا اللسان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شئ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الشئ بحقيقة الشيئية والوجود كما يؤيده الفقرات التاليات و المراد بالظلين العالمين العلوى و السفلى و هو المعنى المناسب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شئ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محاسبه و اندازه 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بر توصیف او توان ندارند و به کنه علم او نمی رسند، و نه به فرامرز عظمت او و نبود چیزی غیر از او</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او نوری است که ظلمت در او نیست و راستی ای که دروغ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داد است و بیدادی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است باطلی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بی زوال بود و بی زوال خواهد بود ابدالابدین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آن گاه که نه زمین بود و نه آسمان، نه شب بود و نه ،روز نه خورشید بود و نه ماه، نه نجوم بود و نه ابر نه باران بود و نه بادها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تبارک و تعالی اراده کرد خلق را بیافریند که در برابر عظمت او تعظیم کنند و کبریای او را تکبیر کنند و جلال او را تجلیل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دو تا سایه پس شدند همان طور که خداوند تبارک و تعالی فرمان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ادامه این مبحث، از فرصت استفاده کرده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و نیز به اصل پیام ،حدیث، توجه کنید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چیزی نبود یعنی هیچ مخلوقی قدیم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مخلوقات را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اولیه مخلوقات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كن فيكون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اولیه از وجود خدا صادر نشده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آن پدیدۀ اولیه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علة العلل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وجود آورندهٔ قانون علت و معلول است اگر خداوند علت باشد، همسنخ معلول می شود زیرا سنخیت میان علت و ،معلول از ضروریات است و اساس ارسطوئیات بر علیت خداوند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در مبحث های پیشین بحث شده است، خواستم بگویم که این حدیث نیز، موارد مذکور را به صراحت و با بیان نص تایید می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گفته است این که فرموده خدا نور است یعنی منیر و هادی است و مراد از باشید دو تا سایه روح القدس و فرشته است و مراد از این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بود و هیچ چیزی با او نبود پس اراده کرد و حجج و گواهان خود </w:t>
      </w:r>
      <w:r>
        <w:rPr>
          <w:rStyle w:val="FootnoteAnchor"/>
          <w:rtl w:val="true"/>
        </w:rPr>
        <w:footnoteReference w:id="144"/>
      </w:r>
      <w:r>
        <w:rPr>
          <w:rFonts w:ascii="IRNazanin" w:hAnsi="IRNazanin" w:eastAsia="IRNazanin"/>
          <w:color w:val="111111"/>
          <w:sz w:val="28"/>
          <w:sz w:val="28"/>
          <w:szCs w:val="28"/>
          <w:rtl w:val="true"/>
          <w:lang w:bidi="fa-IR"/>
        </w:rPr>
        <w:t>را بیافرید، پس قبل از آن ها روح مقدس را آفرید و همین روح است که خداوند عزّ و جلّ به وسیله آن انبیاء و گواهان و حجج خود را، یاری 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روح است که به </w:t>
      </w:r>
    </w:p>
    <w:p>
      <w:pPr>
        <w:pStyle w:val="BookText"/>
        <w:rPr/>
      </w:pPr>
      <w:r>
        <w:rPr>
          <w:rFonts w:ascii="IRNazanin" w:hAnsi="IRNazanin" w:eastAsia="IRNazanin"/>
          <w:color w:val="111111"/>
          <w:sz w:val="28"/>
          <w:sz w:val="28"/>
          <w:szCs w:val="28"/>
          <w:rtl w:val="true"/>
          <w:lang w:bidi="fa-IR"/>
        </w:rPr>
        <w:t>وسیله آن حراست می کند خدا آنان را از کید شیطان و و سواسش، و تقویت و موفق می کند و آنان را مدد می کند بر انگیزه های راستین</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آفریدن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الامین را که آورندۀ وحی بر انبیاء است، آفرید گفت به آن دو، دو تا سایه باشید و بر پیامبران من و حجج و گواهان من سایه بگسترید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شدند دوتا سایه سایه دار همان طور که خدا فرمان داده بود، خداوند یاری می کند به وسیله آن دو روح آنان را و به دست آن دو روح آنان را نصرت می دهد و حراست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گفته اند که سلطان عادل، سایه خدا است در زمینش برای بندگانش که مظلوم به او پناه می برد و خائف مضطرب در پناه او امنیت می یابد و راه ها به وسیله او اَمن می شوند، و به وسیلهٔ او ضعیف حقش را از قوی می گیرد و چنین کسی سلطان خدا و جت او است که زمین از وجود حجت خالی نخواهد بود تا قیام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شيئ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چیزی غیر از خدا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چنین بود در آن حین که چیزی غیر از او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جمله را به ما بعدش وصل کرده و چنین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هیچ چیزی چنین نیست که نور باشد بدون ظلمت، و صدق باشد بدون كذب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كُونَا ظلَّيْن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دارد اشاره باشد به آفرینش ارواح انس و جن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دارد اشاره باشد به آفرینش ارواح فرشتگان و انسان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احتمال دارد اشاره باشد به آفرینش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تأیید می کند حدیثی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خلق ارواح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بود و چیزی غیر از او نبود، پس اولین آفریده ای که خداوند آفرینش را با آن شروع کرد، این بود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ما اهل بیت را همراه او آفرید از نور عظمت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قرار گرفتیم بشکل سایه های سبز در اختیار خدا آن گاه که نه آسمان بود و نه زمین و نه مکان و نه شب و نه روز و نه خورشید و نه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صفوان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 وقتی که خدا خواست آسمان ها و زمین را بیافریند بر مقام عرش بر آمده امر کرد به دو نور از نور خودش که هفتاد بار به دور عرش طواف کردند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نورهای من و مطیع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آن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برگزیدگان از آل او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ثمالی روایت شده که می گوید حبابه والبته به حضور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من بگو شما در آن دورۀ سایه ها چه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 بودیم در اختیار خدا پیش از آفرینش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محتمل است مراد از دو سایه ماده آسمان و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صدوق رحمه الله گفته و آن چه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گفته، هیچ کدام از آن ها بر فقرات این حدیث،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ظاهر می شود از روایاتی که در این گویش آمده اند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شیئ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شیئ با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فقرات بعدی حدیث این را تأیید می 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دو سایه دو عالم علوی سفلی است و این معنی با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شيئ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در دو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شیئ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مرحوم صدوق هیچ بحثی دربارۀ این جمله نکرده زیرا مسئله خیلی روشن است و هیچ نیازی به هیچ گونه بحثی ندارد؛ کافی است دو علامت پرانتز در حدیث بگذارید تا معنی کاملاً روشن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لَيْسَ شَيْءٌ غَيْرَهُ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تَبَارَكَ وَ تَعَالَى أَحَبَّ أَنْ يَخْلُقَ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 خلقی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مطلب بدون پرانتز هم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علامه مجلسی است که ایجاد مسئله کرده و سپس همان مسئله ایجاد شده را بغرنج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 نکته موجب شده که ذهن آن مرحوم این همه از معنی حدیث، فاصله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و که در اول جمله هست، توجه نکرده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همان عدم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یعنی همین حالا هم چیزی غیر از خدا نیست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بردارید معنای سخن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 مانع از چنین 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 عدم آن حرف نیز، پیام حديث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مرحوم صدوق بحثی دربارهٔ این جمله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پیچیدگی توسط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که خودش در مقام تأویل این جمله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معنی پیچیده بوئی بر تأیید ،صوفیان، می آید که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في الكون وهم او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عكوس في المرايا او ظلال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 کائنات هست وهم و خیال است یا عکس هائی مانند عکس در آیینه است یا سایه ها و آن چه حقیقتاً هست خدا است و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یاهو یاهو یا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ليس الا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این است صدرویان ما با این باورشان باز خودشان را عقل گرا و واقعیت گرا رئالیست می دانند برای کائنات و جهان چیزی از حقیقت شیئیت نمی دهند همه چیز را خیال و سایه ها، می دانند که مصداق کامل سفسطه و خیال گرائی است باز خودشان را فیلسوف و راهشان را فلسفه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پیچیدگی که علامه مجلسی ایجاد کرده زمینه را فراهم کرده که علامه طباطبائی در این جا با آوردن انتزاعیاتی صرفاً ذهنی ارسطوئی از قبیل 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ارسطوئیان را تایید کند و حدیث را نیز دلیل آن،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تر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صرفاً ذهنی است و آن چه در جهان واقعی خارج از ذهن وجود ندارد پیش از هر 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مفهوم ذهنی در خارج از ذهن،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همین طور است شیئیت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فقرات بعدی که علامه طباطبائی آن ها را مؤید فرمایش انتزاعی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نور، ليس فيه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به شرح رفت که دو پایه اصلی ارسطوئیان و صدرویان نور و عکس در آئینه بود و هست که باور به موجودات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این دو پایه استوار کرده بودند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نور مجرد از ماده است و نیز عکس که در آیینه مشاهده می شود مجرد از ماده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برای کودکان نیز مسلّم شده است که نور عین ماده است و عکس در آیینه نیز انعکاس همان نور است هر دو ماده و مادی هستند نه مجرد آنان خدا را نیز نور می دانستند و آيه </w:t>
      </w:r>
      <w:r>
        <w:rPr>
          <w:rFonts w:ascii="Amiri" w:hAnsi="Amiri" w:eastAsia="Amiri" w:cs="Amiri"/>
          <w:color w:val="111111"/>
          <w:sz w:val="28"/>
          <w:sz w:val="28"/>
          <w:szCs w:val="28"/>
          <w:rtl w:val="true"/>
          <w:lang w:bidi="ar-SA"/>
        </w:rPr>
        <w:t>اللَّهُ نُورُ السَّماوات و الْأَرْض</w:t>
      </w:r>
      <w:r>
        <w:rPr>
          <w:rFonts w:ascii="IRNazanin" w:hAnsi="IRNazanin" w:eastAsia="IRNazanin"/>
          <w:color w:val="111111"/>
          <w:sz w:val="28"/>
          <w:sz w:val="28"/>
          <w:szCs w:val="28"/>
          <w:rtl w:val="true"/>
          <w:lang w:bidi="fa-IR"/>
        </w:rPr>
        <w:t xml:space="preserve"> را نیز به همان معنی ظاهری تفسیر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شیعه از آغاز تا کنون نور را پدیده و مخلوق خدا می دانستند 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با منطق امی یعنی مادری مردمی آمده نور را در آیه و در حدیث به معنی هدایت و رحمت تفسیر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امروز از بدیهیات است که در این حدیث نیز مراد از نور همان است که صدوق در هزار سال پیش گفته است نور یعنی منیر و هادی و علوم روز به ویژه فیزیک روز به این سخن صدوق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فيه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به گمراهی دعوت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لَيْسَ فِيهِ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صادق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نیست، کذب در برنامه خداوند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دو فقره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دوم مورد اختلاف،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كُونَا ظَلَّيْن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مرحوم صدوق مطابق احادیث، </w:t>
      </w:r>
      <w:r>
        <w:rPr>
          <w:rStyle w:val="FootnoteAnchor"/>
          <w:rtl w:val="true"/>
        </w:rPr>
        <w:footnoteReference w:id="146"/>
      </w:r>
      <w:r>
        <w:rPr>
          <w:rFonts w:ascii="IRNazanin" w:hAnsi="IRNazanin" w:eastAsia="IRNazanin"/>
          <w:color w:val="111111"/>
          <w:sz w:val="28"/>
          <w:sz w:val="28"/>
          <w:szCs w:val="28"/>
          <w:rtl w:val="true"/>
          <w:lang w:bidi="fa-IR"/>
        </w:rPr>
        <w:t>مراد از دو سایه را روح القدس و روح الامین می داند که پیش از همه مخلوقات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مجلسی سه احتمال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ارواح ثقلین باشد گروهی از حدیث ها را نیز مویّد این احتمال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ارواح انسان ها</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حدیث ها را نیز مؤید این احتمال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این که در ادامه،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لَا شَيْءٌ غَيْرُهُ فَأَوَّلُ مَا ابْتَدَأَ 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توجه نفرموده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شَيْءٌ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را 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طباطبائی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 و عالم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کائنات سایه هستند که پیام همان شعر صوفیان می شود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شَيْءٌ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نیز به دلیل پیش زمینه ذهنی،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ندارد و آن را از قلم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 تر این که مراد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علوی و عالم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حتی برای خود آن بزرگوار نیز معلوم نیست زیرا کیهان شناسی و جهان شناسی و کائنات شناسی ارسطوئى كاملاً ابطال شده است و کیهان شناسی غربی نیز بیش از دو سه قدم در کیهان پیش تر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شناسی و جهان شناسی و کائنات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 مرحوم معلوم نبوده و سرتاسر تفسیر المیزان گواه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شان از عالم علوی و عالم سفلی، صرفاً یک ذهنیت باقی مانده از کائنات شناسی ارسطوئی 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علامه طباطبائی با هر صورت و با هر تصویر از کائنات، قابل تصحیح و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هر چیز از آن جمله مجموع کائنات دارای بخش علوی و بخش سفلی است، اما سخن او در تفسیر این حدیث لازم گرفته که کائنات از آغاز به طور دوگانه آفریده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سایه هر کدام یک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بخش از یک عالم واحد</w:t>
      </w:r>
      <w:r>
        <w:rPr>
          <w:rFonts w:eastAsia="IRNazanin" w:cs="IRNazanin"/>
          <w:color w:val="111111"/>
          <w:sz w:val="28"/>
          <w:szCs w:val="28"/>
          <w:rtl w:val="true"/>
          <w:lang w:bidi="fa-IR"/>
        </w:rPr>
        <w:t xml:space="preserve">. </w:t>
      </w:r>
      <w:bookmarkStart w:id="191" w:name="pg18858_189865"/>
    </w:p>
    <w:p>
      <w:pPr>
        <w:pStyle w:val="Heading2"/>
        <w:numPr>
          <w:ilvl w:val="1"/>
          <w:numId w:val="1"/>
        </w:numPr>
        <w:rPr/>
      </w:pPr>
      <w:bookmarkStart w:id="192" w:name="__RefHeading___Toc14544121_1280447820"/>
      <w:bookmarkStart w:id="193" w:name="_Toc49"/>
      <w:bookmarkEnd w:id="191"/>
      <w:bookmarkEnd w:id="192"/>
      <w:r>
        <w:rPr/>
        <w:t>41</w:t>
      </w:r>
      <w:r>
        <w:rPr>
          <w:rtl w:val="true"/>
        </w:rPr>
        <w:t xml:space="preserve">- </w:t>
      </w:r>
      <w:r>
        <w:rPr>
          <w:rtl w:val="true"/>
        </w:rPr>
        <w:t xml:space="preserve">معنی </w:t>
      </w:r>
      <w:r>
        <w:rPr>
          <w:rtl w:val="true"/>
        </w:rPr>
        <w:t>«</w:t>
      </w:r>
      <w:r>
        <w:rPr>
          <w:rtl w:val="true"/>
        </w:rPr>
        <w:t>حجاب</w:t>
      </w:r>
      <w:r>
        <w:rPr>
          <w:rtl w:val="true"/>
        </w:rPr>
        <w:t xml:space="preserve">» </w:t>
      </w:r>
      <w:r>
        <w:rPr>
          <w:rtl w:val="true"/>
        </w:rPr>
        <w:t>در مباحث توحیدی</w:t>
      </w:r>
      <w:bookmarkEnd w:id="193"/>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الْأَسَدِى عَنِ الْبَرْمَكِي عَنْ عَلِيِّ بْنِ عَبَّاسِ عَنِ الْحَسَنِ بْنِ رَاشِدِ عَنْ يَعْقُوبَ بْنِ جَعْفَرِ الْجَعْفَرِئَ عَنْ أَبِي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أَنَّهُ قَالَ إِنَّ اللَّهَ تَبَارَكَ وَ تَعَالَى كَانَ لَمْ يَزَلْ بِلَا زَمَانِ وَ لَا مَكَانِ وَ هُوَ الْآنَ كَمَا كَانَ لَا يَخْلُو مِنْهُ مَكَانٌ وَ لَا يَسْتَغِلُ بِهِ مَكَان وَلَا يَحلُّ فِي مَكَان ما يَكُونُ مِنْ نَجْوى ثَلاثَةِ إِلَّا هُوَ رابعُهُمْ وَلَا خَمْسَةِ إِلَّا هُوَ سَادِسُهُمْ وَ لا أَدْنى مِنْ ذلِكَ وَلَا أَكْثَرَ إِلَّا هُوَ مَعَهُمْ أَيْنَ مَا كَانُوا لَيْسَ بَيْنَهُ وَ بَيْنَ خَلْقَه حِجَابٌ غَيْرُ خَلْقِهِ احْتَجَبَ بِغَيْرِ حِجَابٍ مَحْجُوبِ وَ اسْتَتَرَ بِغَيْرِ سِتْرٍ مَسْتُورٍ لَا إِلَهَ إِلَّا هُوَ الْكَبِيرُ الْمُتَعَالِ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غرر الاحاديث و كون الخلق حجابا بأنفسهم نظير قول الرضا عليه السلام فى خطبته الاتية تحت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جوامع 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بعضا عن بعض ليعلم أن لا حجاب بينه و بينها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استحالة المعاينة بالاحاطة اذ لا يمكن ذلك إلا بارتفاع الحجاب و مع ارتفاع الحجاب الذي هو نفس الخلق لا يبقى موضوع الخلق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الكلام إذا انضم إلى قول أمير المؤمنين عليه السلام في خطبته الاتية تحت رقم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جوامع 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بعضها عن بعض ليعلم أن لا حجاب بينه و بين خلقه غیر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أفاد أن العباد لو انصرفوا عن الاشتغال بأنفسهم و </w:t>
      </w:r>
    </w:p>
    <w:p>
      <w:pPr>
        <w:pStyle w:val="BookText"/>
        <w:rPr/>
      </w:pPr>
      <w:r>
        <w:rPr>
          <w:rFonts w:ascii="Amiri" w:hAnsi="Amiri" w:eastAsia="Amiri" w:cs="Amiri"/>
          <w:color w:val="111111"/>
          <w:sz w:val="28"/>
          <w:sz w:val="28"/>
          <w:szCs w:val="28"/>
          <w:rtl w:val="true"/>
          <w:lang w:bidi="ar-SA"/>
        </w:rPr>
        <w:t>اتباع هواهم و توجهوا إلى ربهم لاشرقت أنوار العظمة الالهيته، و هذا هو الذي يعبر عنه برؤية القلب كما مر فى عدة من الاخبار في باب نفى 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 زوال، بود بدون زمان و مکان او اکنون نیز همان طور است 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زمان و بی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مکانی خالی از او نیست در حالی که هیچ مکانی را اشغال نمی کند و او در هیچ مکانی حلول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نجوائی سه جانبه، نمی شود مگر این که او چهارمی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نجوای پنج جانبه ای مگر این که او ششم شان است و نه کمتر و نه بیش تر مگر این که او با آن هاست هر کجا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میان او و خلقش حجابی غیر از خلق غیر مشهود است بدون حجابی که حجاب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مستور است بدون ستری که ستر شده باشد نیست خدائی مگر او که کبیر و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چیز نیست که خدا حجاب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خود حدیث را تفسیر می کند و سخن مجلسی را نقد نمی کند می گوید این حدیث از برجسته ترین حدیث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خلق حجاب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نظیر قول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که در باب جوامع التوحید با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Style w:val="FootnoteAnchor"/>
          <w:rtl w:val="true"/>
        </w:rPr>
        <w:footnoteReference w:id="148"/>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برخی از اشیاء را از برخی دیگر پنهان داشت تا دانسته شود که بین او و خلقش حجابی نیست مگر خود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 بالاحاطه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ممکن نیست مگر با از بین رفتن حجابی که </w:t>
      </w:r>
    </w:p>
    <w:p>
      <w:pPr>
        <w:pStyle w:val="BookText"/>
        <w:rPr/>
      </w:pPr>
      <w:r>
        <w:rPr>
          <w:rFonts w:ascii="IRNazanin" w:hAnsi="IRNazanin" w:eastAsia="IRNazanin"/>
          <w:color w:val="111111"/>
          <w:sz w:val="28"/>
          <w:sz w:val="28"/>
          <w:szCs w:val="28"/>
          <w:rtl w:val="true"/>
          <w:lang w:bidi="fa-IR"/>
        </w:rPr>
        <w:t>خود خلق است، و در این صورت موضوعی بنام خلق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وقتی که بر سخن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 شود که در خطبه ای تحت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از همان باب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داشت برخی از خلق را از برخ دیگر تا دانسته شود که میان او و خلقش حجابی نیست مگر خلقش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فایده می دهد که اگر بندگان از اشتغال به نفس خود و اتباع هوای نفس شان منصرف شوند و به طرف پروردگارشان توجه کنند انوار الهیه بر آنان تابش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است که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تعدادی از احادیث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الرؤیه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سخن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شوند دو مطلب را فایده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معاینه خدا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این سخن این است که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الاحاطه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بندگان از اشتغال به نفس و هوای نفس منصرف شده و به پروردگار متوجه شوند، انوار الهیه بر آنان تابش می کند که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خواننده ای باید توجه کند که مراد علامه از انوار، همین نور مشهود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 چه ارسطوئیان معتقد بودند و هستند که همین نورهای مشهود، مجرد هستند و نور خدا نیز از همین سنخ است و بر انسانهای متقی یا بر قلب آن ها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نور، مجرّد نیست که در سه شماره از این مباحث، بحث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نور هدایت فهم و درک است که خدا به فرد مؤمن می دهد، به این، نور هدایت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نور نیست یک تعبیری از آن درک و فهم و هدایت،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رؤية القلب خود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قلب را در حدیث زیر شرح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الْقَطَّانُ وَ الدَّقَّاقُ وَالسِّنَانِيُّ عَنِ ابْنِ زَكَرِيَّا الْقَطَّانِ عَنْ مُحَمَّدِ بْنِ الْعَبَّاسِ عَنْ مُحَمَّدِ بْنِ أَبِي السَّرِى عَنْ أَحْمَدَ بْنِ عَبْدِ اللَّهِ بْنِ يُونُسَ عَنِ ابْنِ طَرِيفِ عَنِ الْأَصْبَغِ فِي حَدِيثٍ قَالَ قَامَ إِلَيْهِ رَجُلٌ يُقَالُ لَهُ ذِعْلِبٌ فَقَالَ يَا أَمِيرَ الْمُؤْمِنِينَ هَلْ رَأَيْتَ رَبَّكَ فَقَالَ وَيْلَكَ يَا دَعْلِبُ لَمْ أَكُنْ بِالَّذِي أَعْبُدُ رَبِّاً لَمْ أَرَهُ قَالَ فَكَيْفَ رَأَيْتَهُ صِفْهُ لَنَا قَالَ وَيْلَكَ لَمْ تَرَهُ الْعُيُونُ بِمُشَاهَدَةِ الْأَبْصَارِ وَ لَكن رَأتْهُ الْقُلُوبُ بحَقائق الْإِيمَان وَيْلَكَ يَا دَعْلبُ إِنَّ رَبِّي لَا يُوصَفُ بِالْبُعْدِ وَ لَا بِالْحَرَكَةِ وَلَا بِالسُّكُونِ وَ لَا بِالْقِيَامِ قِيَامَ انْتِصَابِ وَلَا بِجِيئَةٍ وَلَا بِذَهَابِ لَطِيفُ اللَّطَافَةِ لَا يُوصَفُ بِاللُّطْفِ عَظِيمُ الْعَظَمَةِ لَا يُوصَفُ بِالْعِظَمِ كَبِيرُ الْكِبْرِيَاءِ لَا يُوصَفُ بِالْكِبَرِ جَلِيلُ الْجَلَالَةِ لَا يُوصَفُ بِالْغِلَظِ رَسُوفُ الرَّحْمَةِ لَا يُوصَفُ بِالرِّقَةِ مُؤْمِنٌ لَا بِعِبَادَة مُدْرِكَ لَا بِمَجَسَّةَ قَائِلٌ لَا بِلَفْظُ هُوَ فِي الْأَشْيَاءِ عَلَى غَيْرِ مُمَازَجَة خَارِجٌ مِنْهَا عَلَى غَيْرِ مُبَايَنَة فَوْقَ كُلِّ شَيْءٍ وَ لَا يُقَالُ شَيْءٌ فَوْقَهُ أَمَامَ كُلِّ شَيْءٍ وَلَا يُقَالُ لَهُ أَمَامٌ دَاخِل فِي الْأَشْيَاءِ لَا كَشَيْءٍ فِي شَيْءٍ دَاخِلٍ وَ خَارِجٌ مِنْهَا لَا كَشَيْءٍ مِنْ شَيْءٍ خَارِج فَخَرَّ ذِعْلِبٌ مَغْشَيّاً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بنام ذعلب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خدایت را دیده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 من کسی نیستم خدائی را که ندیده ام عبادت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توصیف کن او را چگونه دیده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چشم ها او را با مشاهده دیدگان،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قلب ها او را به وسیله حقایق ایمان، می بینند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ذعلب، خدای من با دوری و حرکت، توصیف نمی شود، و نه با سکون، و نه با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معنی ایستادن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با آمدن و رفتن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لطافتش لطیف است اما با لطف توصیف نمی شود عظمتش عظیم است اما با عظمت توصیف نمی شود کبریائش كبير است اما با کبر توصیف نمی شود جلالتش جلیل است اما با غلظت توصیف نمی شود رحمتش رئوف است لیکن با رقّت توصیف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است اما عبادت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است اما نه با تجسّس گوینده است نه به وسیله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اشیاء هست اما نه با آمیختن، خارج از همه اشیاء است نه با جدائی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همهٔ اشیاء است و گفته نمی شود چیزی فوق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همه چیز است اما گفته نمی شود او پیش رو دارد داخل در اشیاء است اما نه مانند شیئی که در شیئی دیگر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هر شیئ است نه مانند شیئی که خارج از شیئ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ذعلب بی هوش شد 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القلب را چنین معنی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انسان، به وسیله حقایق ایمان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یعنی اعتقاد درست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در این تعبیر نه به معنای مشاهده است و نه بقول صوفیان،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تعبیری است از اعتقاد و ایمان کاملی که منشرح با علم و شناخت درست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فقرات بعدی حدیث با معانی علمی دقیق و با بینش علمی باصطلاح موشکافانه،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ترین دقایق را توضیح می دهد نه عشقی و نه کشفی و نه شهودی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است نه عشق، علم است نه شهود، تحقیق عقلی و علمی است نه 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تر در پایان مبحث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خطبه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کردیم و آن توحید و خدا شناسی شگفت عقلی و علمی که تاریخ بشر پیش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توضیحات عقلی و علمی به خود ندیده بود و همین طور دیگر سخنان امیرالمومنین و ائمه 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عقل است و علم و بس</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اصطلاحی بنام کشف و شهود نه در قرآن هست و نه در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ادبیات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دو اصطلاح مخرب اسلام و تشیع برانداز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ابزاری برای </w:t>
      </w:r>
    </w:p>
    <w:p>
      <w:pPr>
        <w:pStyle w:val="BookText"/>
        <w:rPr/>
      </w:pPr>
      <w:r>
        <w:rPr>
          <w:rFonts w:ascii="IRNazanin" w:hAnsi="IRNazanin" w:eastAsia="IRNazanin"/>
          <w:color w:val="111111"/>
          <w:sz w:val="28"/>
          <w:sz w:val="28"/>
          <w:szCs w:val="28"/>
          <w:rtl w:val="true"/>
          <w:lang w:bidi="fa-IR"/>
        </w:rPr>
        <w:t xml:space="preserve">گوشت قربانی کردن ولایت و تقسیم کردن آن میان سران صوفیه و قربانی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 کردن آن میان صوفیان که آری اینان نیز از غیب خبر می دهند، ولی الله هستند که کشف می کنند، شهود می کنند خدا را با رؤية قلب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مطابق اسلام و تشیع،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خبر دهد، غیب را کشف یا شهود کند، او کاهن است و کشف و شهودش کهانت است و کاهن کافر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رؤيت القلب، خدا شناسی عقلی و علمی است، شناخت عقلی و علمی مدرج است، از دوک نخریسی آن پیرزن که پرسیدند چه دلیلی بر وجود خداوند داری؟ دستش را از دوک چرخان کشید، دوک از چرخش ایستاد گفت این دوک بدون چرخاننده نمی چرخد، این جهان بزرگ با این همه فعل ها و فعالیتش هرگز امکان ندارد بدون خدا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استدلال علمی فلان دانشمند و تا همین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پیرزن در درجه فهم علمی خودش و آن دانشمند در درجه دانش خودش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لدنی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مکرر بحث شد که هیچ انسانی نمی تواند خدا را انکار کند و همگان به خداوند ایمان دارند حتی فاجر ترین فاجرها و هر کدام از انسان ها بر اساس دلیل یا دلایلی به خداوند معتقد است، دلیل او رؤیت قلب است؛ لیکن با درجاتی، فرد فاجر در پائین ترین درجه رؤیت قلب دارد و آن پیرزن در درجه بالاتر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 برسد به امام معصوم عليه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تعقل قوی تر و علم عمیق تر باشد به همان میزان کار قلب نیز کامل 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صوفیان از حضور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سوء استفاده کرده و کهانت افرادی را با نام کشف و شهود و عنوان منحوس و مردود کهانت را به عنوان مقدس رؤية القلب به حساب مسلمانان گذاشتند و دین عقلی و علمی را با کهانت جاهلان آلوده کردند اگر کهانت ارزش باشد، کاهنان، هندوئی، بودائی، سیاه پوستان آمریکائی مانند جان خووان یهودی و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این کاهنان ما که عارف نیز نامیده می شوند در کهانت قوی تر و باصطلاح خودشان در کشف و شهود، سر آمد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کهانت بازی تحت عنوان ،عرفان همۀ مردم به ویژه طلبه های جوان را خرافی، با روحیه غیر عقلی غیر علمی و بی چاره کرده بود که با لطف خدا و با یاری تعداد اندکی از دوستان دانشمند، توانستیم تا حدود زیادی جلو امواج دین برانداز آن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مواج خرافه گرائی که دشمنان دین و مذهب دشمنان کشور و انقلاب از داخل و خارج در ترویج آن می کوشیدند و اینک برای این که تا حدودی این طوفان میکروب آگین فروکش کرده، سخت خشمگین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می کوشید توسط ایادی خودش حتی دست آویزی از زبان امام خمینی قدس سره، به دست آورد، در یکی از نوشته هایم سخن حجة الاسلام و المسلمین امام جمارانی را نقل کرده ام که می آمدند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غیب می خواستند و امام در جواب 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گونه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درباره خودش عبارت کور باطن را به کار می برد تا همگان را از این طمع درباره خود، مأیوس 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محور بود آن چه مرحوم حجة الاسلام والمسلمين توسلی در روز وفاتش در مجمع تشخيص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 که توان تشخیص میان ولایت و کهانت را نمی داند، مجذوب کهانت می گردد و آن را تقدیس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اهل دانش و علم اگر در این باور باشد یا بدتر از عوام است و یا عوام فریب</w:t>
      </w:r>
      <w:r>
        <w:rPr>
          <w:rFonts w:eastAsia="IRNazanin" w:cs="IRNazanin"/>
          <w:color w:val="111111"/>
          <w:sz w:val="28"/>
          <w:szCs w:val="28"/>
          <w:rtl w:val="true"/>
          <w:lang w:bidi="fa-IR"/>
        </w:rPr>
        <w:t xml:space="preserve">. </w:t>
      </w:r>
      <w:bookmarkStart w:id="194" w:name="pg18858_189880"/>
    </w:p>
    <w:p>
      <w:pPr>
        <w:pStyle w:val="Heading2"/>
        <w:numPr>
          <w:ilvl w:val="1"/>
          <w:numId w:val="1"/>
        </w:numPr>
        <w:rPr/>
      </w:pPr>
      <w:bookmarkStart w:id="195" w:name="__RefHeading___Toc14544123_1280447820"/>
      <w:bookmarkStart w:id="196" w:name="_Toc50"/>
      <w:bookmarkEnd w:id="194"/>
      <w:bookmarkEnd w:id="195"/>
      <w:r>
        <w:rPr/>
        <w:t>42</w:t>
      </w:r>
      <w:r>
        <w:rPr>
          <w:rtl w:val="true"/>
        </w:rPr>
        <w:t xml:space="preserve">- </w:t>
      </w:r>
      <w:r>
        <w:rPr>
          <w:rtl w:val="true"/>
        </w:rPr>
        <w:t>بحثی دیگر در رؤیت و باور اشعریان</w:t>
      </w:r>
      <w:r>
        <w:rPr>
          <w:rtl w:val="true"/>
        </w:rPr>
        <w:t>.</w:t>
      </w:r>
      <w:bookmarkEnd w:id="19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الْكُلَيْنِى عَنْ أَحْمَدَ بْنِ إِدْرِيسَ عَنْ مُحَمَّدِ بْنِ عَبْدِ الْجَبَّارِ عَنْ صَفْوَانَ بْنِ يَحْيَى قَالَ سَأَلَنِي أبو قُرَّةَ الْمُحَدِّثُ أَنْ أُدْخِلَهُ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فَاسْتَأْذَنْتُهُ فِي ذَلِكَ فَأَذِنَ لِى فَدَخَلَ عَلَيْهِ فَسَأَلَهُ عَنِ الْحَلَالِ وَ الْحَرَامِ وَ الْأَحْكَامِ حَتَّى سُوَالُهُ التَّوْحِيدَ فَقَالَ أَبُو قُرَّةَ إِنَّا رُوِّينَا أَنَّ اللَّهَ عَزَّ وَ جَلَّ قَسَمَ الرُّؤْيَةَ وَالْكَلَامَ بَيْنَ اثْنَيْنِ فَقَسَمَ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وَلِمُحَمَّد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الْمُبَلِّغُ عَنِ اللَّهِ عَزَّ وَ جَلَّ إِلَى النَّقَلَيْنِ الْجِنِّ وَالْإِنْسِ لَا تُدْرِكُهُ الْأَبْصَارُ وَ هُوَ يُدْرِكُ الْأَبْصَارَ وَلَا يُحِيطُونَ بِهِ عِلْماً وَ لَيْسَ كَمِثْلِهِ شَيْءٌ أَلَيْسَ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بَلَى قَالَ فَكَيْفَ يَجِيءُ رَجُلٌ إِلَى الْخَلْقِ جَمِيعاً فَيُخْبِرُهُمْ أَنَّهُ جَاءَ مِنْ عِنْدِ اللَّهِ وَ أَنَّهُ يَدْعُوهُمْ إِلَى اللَّهِ بِأَمْرِ اللَّهِ وَيَقُولُ لَا تُدْرِكُهُ الْأَبْصَارُ وَ هُوَ يُدْرِكُ الْأَبْصَارَ وَلا يُحِيطُونَ بِهِ عِلْماً وَلَيْسَ كَمِثْلِهِ شَيْءٌ ثُمَّ يَقُولُ أَنَا رَأَيْتُهُ بِعَيْنِي وَأَحَطَّتُ بِهِ علماً هُوَ عَلَى صُورَة الْبَشَر أ مَا يَسْتَحْيُونَ مَا قَدَرَت الزَّنَادِقَهُ أنْ تَرْمِيَهُ بِهَذَا أَنْ يَكُونَ يَأْتِي عَن اللَّهِ بِشَيْءٍ ثُمَّ يَأْتِي بِخِلَافَه مِنْ وَجْهِ آخَرَ قَالَ أَبُو قُرَّةَ فَإِنَّهُ يَقُولُ وَ لَقَدْ رَآهُ نَزْلَةٌ أُخْرِى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هَذِهِ الْآيَةِ مَا يَدُلُّ عَلَى مَا رَأَى حَيْثُ قَالَ مَا كَذَبَ الْفُؤادُ ما رَأَى يَقُولُ مَا كَذَبَ فُؤَادُ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عَيْنَاهُ ثُمَّ أَخْبَرَ بمَا رَأَى فَقَالَ لَقَدْ رَأى من آيات ربه مِنْ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الْكُبْرِى فَآيَاتُ اللَّه غَيْرُ الله وَ قَدْ قَالَ وَ لا يُحيطُونَ به علْماً فَإِذَا رَأَتْهُ الْأَبْصَارُ فَقَدْ أحَاطَتْ بهِ الْعِلْمُ وَ وَقَعَتِ الْمَعْرِفَةُ فَقَالَ أَبُو قُرَّةَ فَتُكَذِّبُ الرِّوَايَاتِ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إِذَا كَانَتِ الرِّوَايَاتُ مُخَالِفَةٌ لِلْقُرْآنِ كَذَّبْتُ بِهَا وَ مَا أَجْمَعَ الْمُسْلِمُونَ عَلَيْهِ أَنَّهُ لَا يُحِيطُ بِهِ عِلْمٌ وَلا تُدْرِكُهُ الْأَبْصَارُ وَلَيْسَ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سخن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في هذا الخبر إلى دقيقة غفل عنها الأكثر و هى أن الأشاعرة وافقونا فى أن كنهه تعالى يستحيل أن يتمثل في قوة عقلية حتى أن المحقق الدواني نسبه إلى الأشاعرة موهما اتفاقهم عليه و جوزوا ارتسامه و تمثله في قوة جسمانية و تجويز إدراك القوة الجسمانية لها دون العقلية بعيد عن العقل مستغرب 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كل ما ينفى العلم بكنهه تعالى من السمع ينفى الرؤية أيضا فإن الكلام ليس في رؤية عرض من أعراضه تعالى بل في رؤية ذاته و هو نوع من العلم بكنهه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بين الامرين فان حس البصر لاينال إلا الاضواء و الالوان و أما جوهر الاجسام أعنى موضوع هذه الاعراض فلايناله شئ من الحواس لا البصر ولاغيره، و إنما طريق نيله الفكر و القياس و الرواية غير متعرضة لشئ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از محدثین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 او را به 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ببرم از امام اذن گرفتم و ابو قره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مسائلی از حلال حرام و احکام پرسید تا رسید به پرسش از توحید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روایت شده که خداوند رؤیت و کلام را میان دو کس تقسیم کرده؛ کلام را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رؤیت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کیست که از جانب خدا به انس و جن ابلاغ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 هُوَ يُدْرِكُ الْأَبْصار</w:t>
      </w:r>
      <w:r>
        <w:rPr>
          <w:rStyle w:val="FootnoteAnchor"/>
          <w:rtl w:val="true"/>
        </w:rPr>
        <w:footnoteReference w:id="15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لا يُحيطُونَ به علماً</w:t>
      </w:r>
      <w:r>
        <w:rPr>
          <w:rStyle w:val="FootnoteAnchor"/>
          <w:rtl w:val="true"/>
        </w:rPr>
        <w:footnoteReference w:id="15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لَيْسَ كَمِثْله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مگر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ابو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مردی می آید به همۀ مردم خبر می دهد که از جانب خدا آمده و آنان را به آمر خدا دعوت می کند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 هُوَ يُدْرِكُ الْأَبْصارِ، ولا يُحيطُونَ بِهِ عِلْماً، و لَيْسَ كَمِثْلِهِ شَی</w:t>
      </w:r>
      <w:r>
        <w:rPr>
          <w:rFonts w:ascii="IRNazanin" w:hAnsi="IRNazanin" w:eastAsia="IRNazanin"/>
          <w:color w:val="111111"/>
          <w:sz w:val="28"/>
          <w:sz w:val="28"/>
          <w:szCs w:val="28"/>
          <w:rtl w:val="true"/>
          <w:lang w:bidi="fa-IR"/>
        </w:rPr>
        <w:t>، سپس می گوید من او را دیده ام، و علمم به او احاطه کرد، و او به صورت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حیاء نمی کنید؟ زندیق ها نتوانستند چنین بهتانی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از طرف خدا بیاورد سپس خلاف آن را به وجه دیگر،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رَآهُ نَزلَةً أُخرى</w:t>
      </w:r>
      <w:r>
        <w:rPr>
          <w:rStyle w:val="FootnoteAnchor"/>
          <w:rtl w:val="true"/>
        </w:rPr>
        <w:footnoteReference w:id="155"/>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رَآهُ نَزَلَةٌ أخرى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IRNazanin" w:hAnsi="IRNazanin" w:eastAsia="IRNazanin"/>
          <w:color w:val="111111"/>
          <w:sz w:val="28"/>
          <w:sz w:val="28"/>
          <w:szCs w:val="28"/>
          <w:rtl w:val="true"/>
          <w:lang w:bidi="fa-IR"/>
        </w:rPr>
        <w:t>و بار دیگر نیز او را دید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آیه، آیه ای دلالت می کند که چه چیز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قبلاً چنین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كَذَبَ الْفُؤادُ ما رَأى</w:t>
      </w:r>
      <w:r>
        <w:rPr>
          <w:rStyle w:val="FootnoteAnchor"/>
          <w:rtl w:val="true"/>
        </w:rPr>
        <w:footnoteReference w:id="157"/>
      </w:r>
      <w:r>
        <w:rPr>
          <w:rFonts w:ascii="IRNazanin" w:hAnsi="IRNazanin" w:eastAsia="IRNazanin"/>
          <w:color w:val="111111"/>
          <w:sz w:val="28"/>
          <w:sz w:val="28"/>
          <w:szCs w:val="28"/>
          <w:rtl w:val="true"/>
          <w:lang w:bidi="fa-IR"/>
        </w:rPr>
        <w:t xml:space="preserve">می گوید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چشم هایش دیده، تکذیب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هایش دیده و قلبش نیز آن دیدن را تایید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خبر می دهد که آن چه دیده چه بوده که آن چه دیده چه بوده است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رَأَى مِنْ آيَاتِ ربِّه الْكُبْرِى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بزرگ خدا را دید آیات خدا غیر از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توانند بر او احاطه علمی داشته باشند اگر دیدگان او را مشاهده کنند احاطه علمی بر او پیدا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ذات او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این روایت ها را تکذیب می کنید؟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روایت ها مخالف قرآن باشند آن ها را تکذیب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اجماع دارند که علم بر او احاطه نمی کند و چشم ها او را درک نمی کند و نیست هممثل او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بدان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نکته دقیقی اشاره کرده که اکثر اهل علم از آن غافل مانده اند و آن نکته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اشعریان با ما شیعیان،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کنه خداوند متعال در قوه عقلیه متمثل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هستند، حتی محقق دوانی این عقیده را به آنان طوری نسبت داده که اشاره می کند بر اجماع شان در این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جانب دیگر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دانسته اند که خداوند متعال متمثل شود و در قوه جسمیه دارای 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تجویز ادراک قوه جسمانیت و عدم تجویز ادراک قوه عقلیه آن جسمانیه، دور از عقل است و نسبت به عقل یک غریبه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که هر چه از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علم به کنه خدا را نفی می کند، رؤیت را نیز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در مشاهده یک عرض از اعراض خداوند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سخن در رؤیت ذات اوست و این نوعی از علم به کنه او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ملازم های میان این دو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حس بینائی نایل نمی شود مگر نورها و رنگ ها را و اما جوهر اجسام که موضوع این اعراض </w:t>
      </w:r>
    </w:p>
    <w:p>
      <w:pPr>
        <w:pStyle w:val="BookText"/>
        <w:rPr/>
      </w:pPr>
      <w:r>
        <w:rPr>
          <w:rFonts w:ascii="IRNazanin" w:hAnsi="IRNazanin" w:eastAsia="IRNazanin"/>
          <w:color w:val="111111"/>
          <w:sz w:val="28"/>
          <w:sz w:val="28"/>
          <w:szCs w:val="28"/>
          <w:rtl w:val="true"/>
          <w:lang w:bidi="fa-IR"/>
        </w:rPr>
        <w:t>است، هیچ کدام از حواس به آن نایل نمی شوند نه چشم و نه حس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نیل به جوهر فقط فکر و قیاس است و حدیث با چیزی از این موضوع،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جملاتش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به او احاطه ندارد و چشم ها او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هم در علم و هم در رؤیت ذات خداوند است نه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همگان معتقد هستند که خداوند عَرَض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خدا، یعنی علم بر یعنی علم بر ذات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خدا، یعنى رؤيت ذات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معتقد هستند که خداوند در قوة عقلی بشر قابل تمثل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تفسیر آیه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که بشر می تواند در قوه مجسم کننده</w:t>
      </w:r>
    </w:p>
    <w:p>
      <w:pPr>
        <w:pStyle w:val="BookText"/>
        <w:rPr/>
      </w:pPr>
      <w:r>
        <w:rPr>
          <w:rFonts w:ascii="IRNazanin" w:hAnsi="IRNazanin" w:eastAsia="IRNazanin"/>
          <w:color w:val="111111"/>
          <w:sz w:val="28"/>
          <w:sz w:val="28"/>
          <w:szCs w:val="28"/>
          <w:rtl w:val="true"/>
          <w:lang w:bidi="fa-IR"/>
        </w:rPr>
        <w:t>ذهنی خود، جسمانیتی برای خداوند تجسم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باور با همدیگر سازگار نیست که قوه عقل نتواند شکل و مثالی برای خدا تصور کند، اما قوه مجسم کننده ذهن بتواند تصوری از جسمانیت خدا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علامه طباطبائی از سخن مجلسی این است که او ملازمه ای میان امکان شکل وصورت عقلی و شکل و صورت ذهنی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ملازمه ای وجود ندارد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مجلسی کاری با ملازمه ندارد بل نظرش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 وقتی که عقل اجازه نمی دهد که صورت و شکل درباره خداوند متعال، تصور شود پس هیچ زمین های و جوازی برای صورت و شکل ذهنی نمی ماند و جواز صورت و شکل ذهنی سالبه بانتفاء موضوع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اشعریان معتقد هستند که خداوند به صورت جسموارهای بر سریر عرش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عدم توجه علامه طباطبائی، بسی شگفت است و شگفت تر از آن ادامه کلامش است که می فرماید حس بصر نایل نمی شود مگر به اضواء و الوان اما به جوهر، باید با فکر و قیاس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کاملاً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بمطلوب است زیرا مجلسی اعراض را از آن جمله اضواء و الوان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 بحث خارج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رؤيت ذات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داشت باید به این سخن مجلسی وارد می،کرد، نه این که سخنش را بر جوهر و عرض مبتنی می کرد یعنی اول باید ثابت می کرد که موضوع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سپس این سخن را می گفت</w:t>
      </w:r>
      <w:r>
        <w:rPr>
          <w:rFonts w:eastAsia="IRNazanin" w:cs="IRNazanin"/>
          <w:color w:val="111111"/>
          <w:sz w:val="28"/>
          <w:szCs w:val="28"/>
          <w:rtl w:val="true"/>
          <w:lang w:bidi="fa-IR"/>
        </w:rPr>
        <w:t xml:space="preserve">. </w:t>
      </w:r>
      <w:bookmarkStart w:id="197" w:name="pg18858_189892"/>
    </w:p>
    <w:p>
      <w:pPr>
        <w:pStyle w:val="Heading2"/>
        <w:numPr>
          <w:ilvl w:val="1"/>
          <w:numId w:val="1"/>
        </w:numPr>
        <w:rPr/>
      </w:pPr>
      <w:bookmarkStart w:id="198" w:name="__RefHeading___Toc14544125_1280447820"/>
      <w:bookmarkStart w:id="199" w:name="_Toc51"/>
      <w:bookmarkEnd w:id="197"/>
      <w:bookmarkEnd w:id="198"/>
      <w:r>
        <w:rPr/>
        <w:t>43</w:t>
      </w:r>
      <w:r>
        <w:rPr>
          <w:rtl w:val="true"/>
        </w:rPr>
        <w:t xml:space="preserve">- </w:t>
      </w:r>
      <w:r>
        <w:rPr>
          <w:rtl w:val="true"/>
        </w:rPr>
        <w:t>بحثی در حقیقت صفات خداوند متعال</w:t>
      </w:r>
      <w:bookmarkEnd w:id="199"/>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خَالِدٍ قَالَ سَمِعْتُ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يَقُولُ لَمْ يَزَلِ اللَّهُ تَبَارَكَ وَ تَعَالَى عَالِماً قادراً حَيّاً قديماً سَميعاً بصيراً فَقُلْتُ لَهُ يَا ابْنَ رَسُولِ اللَّهِ إِنَّ قَوْماً يَقُولُونَ إِنَّهُ عَزَّ وَ جَلَّ لَمْ يَزَلْ عَالِماً بِعِلْمٍ وَ قَادِراً بِقُدْرَةٍ وَ حَيَا بِحَيَاةِ وَ قَدِيماً بِقَدَمٍ وَسَمِيعاً بِسَمْعِ وَ بَصِيراً بِبَصَر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بِذَلِكَ وَ دَانَ بِهِ فَقَدِ اتَّخَذَ مَعَ اللَّهِ آلِهَةٌ أُخْرَى وَ لَيْسَ مِنْ وَلَايَتِنَا عَلَى شَيْءٍ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 وَ جَلَّ عَالِماً قادراً حَيّاً قَدِيماً سَمِيعاً بصيراً لذاته تَعَالَى عَمَّا يَقُولُ الْمُشْرِكُونَ وَ الْمُسَبِّهُونَ عُلُوا كَبيراً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اعلم أن أكثر أخبار هذا الباب تدل على نفى زيادة الصفات أى على نفى صفات موجودة زائدة على ذاته تعالى و أما كونها عين ذاته تعالى بمعنى أنها تصدق عليها أو أنها قائمة مقام الصفات الحاصلة في غيره تعالى أو أنها أمور اعتبارية غير موجودة في الخارج واجبة الثبوت لذاته تعالى فلا نص فيها على شيء منها و إن كان الظاهر من بعضها أحد المعنيين الأولين و لتحقيق الکلام فی ذلک مقام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عجيب الكلام و دلالة الروايات على عينية الصفات للذات مما لا غبار عليها بمعنى أن الله سبحانه مثلا علما حقيقة بالاشياء لا مجازا و لا أثر العلم و نتيجته و هذا العلم بذاته لا بصفة غير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رضا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آزل عالم، قادر، حیّ، قدیم، سمیع و بصیر بود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ازل عالم بود به همراه علم، قادر بود به همراه قدرت حی بود به همراه حیات قدیم بود به همراه قدم، سمیع بود به همراه سمع و بصیر بود به همراه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معتقد باشد و آن را دین خود قرار دهد پس به همراه خدا خدایان دیگر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شخصی بر چیزی از ولایت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اَزل، عالم، قادر، حیّ، قدیم، سمیع و بصیر بود باذاتش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برتر است از آن چه مشرکان و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برتری کبیر و کبریائی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بدان که اکثر حدیث های این باب دلالت می کنند بر نفی افزودگی صفات یعنی دلالت می کند بر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 که وجود داشته باشند و بر ذات متعال خدا افزوده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گفته شود صفات خداوند متعال عین ذاتش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معانی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صفات صدق می کنند بر ذات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قائم مقام صفاتی است که در غیر خدا هستند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امور اعتباریه هستند که وجود خارجی ندارند اما واجب الثبوت هستند بر ذات خداوند متعال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هیچ کدام از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دو معنی اول و دوم، از ظاهر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و برای تحقیق این بحث مقام دیگری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عجایب گفتار است؛ و دلالت روایات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عین ذات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است که هیچ غباری بر آن نیست بدین معنی که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بر اشیاء علم دارد نه مجازاً و اثر علم او و نیز نتیجه علمش مجازی نیست و این علم با ذات او است نه با صفتی غیر از ذاتش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موضوع بحث علم حقیقی است و هیچ کسی اعم از عالم و عوام، علم خدا را مجازی نمی داند و بنا نیست طرفین بحث که هر دو بزرگوار و هر دو علامه هستند، در واضحات بحث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نمی گوید که دلالتی وجود ندارد می گوید دلالت نصی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دلالت را 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منحصر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انحصار، دلالت را غبار آلود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حل این مسئله که آیا چنین غباری هست یا نیست، با چه طریق ممکن است؟ راه حل این مسئله این است که علامه طباطبائی برای نظریه خودش، نصی بیاورد تا این غبار از بین برود اما چنین نصی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اصلی بحث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اصطلاح صفات خدا عين ذاتش است که اصطلاح رایج در میان ما است دلیل نصی داریم یا نه؟؟ در آیه ای یا حدیثی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 عين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همین حدیث مورد بحث ما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که ظاهرترین ظهور را همین حدیث دارد وقتی که این حدیث نصّ در موضوع ما نیست، تکلیف دیگر ظواهر، روشن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 تواند بگوید چون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 عين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خودداری کرده اند، نشان می دهد که چنین تعبیری را نمی پسندند و گرنه برای شان خیلی را آسان بود آن تعبیر را به کار ببرند و مسئله برای همگان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 عين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اساسی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عین حال که همه صفات زاید بر ذات را نفی می کند یک صفت بزرگ بر خدا اثبات می کند و آن همین اصطلاح است که دقیقاً صفت خدا می شود که صفت خداوند این است که همه صفاتش عین ذاتش است در نتیجه خداوند نعوذ بالله مرکب می شود از ذات و از همین صفت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حکمت پرهیز آنان از چنین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طوری تعبیر شود که نتیجه اش اثبات این صفت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بل وظیفه واجب و مسلّم است که در این باره از خود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 که با جدّی ترین و نص ترین بیان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مبحث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فاسمائه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همان اسماء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قادر هم اسم است و هم صفت، همچنین همهٔ اسماء و 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باب حدوث اسماء و احادیث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الاسماء و 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به ویژه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دوم که در ذیل آن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فقولك إِنَّ اللَّهَ قَدِيرٌ خَبَّرْتَ أَنَّهُ لَا يُعْجِرُهُ شَيْءٌ فَنَفَيْتَ بِالْكَلِمَة الْعَجْزَ وَ جَعَلْتَ الْعَجْزَ سِوَاهُ وَ كَذَلِكَ قَولُكَ عَالِمٌ إِنَّمَا نَفَيْتَ بِالْكَلِمَة الْجَهْلَ وَجَعَلْتَ الْجَهْلَ سواه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است عجز به ساحت مقدس او راه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بر ساحت مقدس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دیگر اسماء و 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سبک و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همیشه درباره خداوند متعال، تعاریف و تعبیرهای سلبی را به کار می گرفتند، و گزاره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معنی سلبی تفسیر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حدیث بالا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قضیه ها، گزاره ها و احکام ایجابی، صفت یا صفاتی را بر خدا اثبات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 این که در مبحث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يُسَمَّى بأَسْمَائِهِ فَهُوَ غَيْرُ أَسْمَائِهِ</w:t>
      </w:r>
      <w:r>
        <w:rPr>
          <w:rFonts w:ascii="IRNazanin" w:hAnsi="IRNazanin" w:eastAsia="IRNazanin"/>
          <w:color w:val="111111"/>
          <w:sz w:val="28"/>
          <w:sz w:val="28"/>
          <w:szCs w:val="28"/>
          <w:rtl w:val="true"/>
          <w:lang w:bidi="fa-IR"/>
        </w:rPr>
        <w:t xml:space="preserve"> که اسماء همان صفات هستند غیر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 عین ذاتش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اشکال اساسی مواجه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حدیثی هست که 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در نگاه اول گمان می شود که نص است بر این که صفات خداوند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موضوع مبحث شماره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 که خواهد آمد</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8858_189903"/>
      <w:bookmarkStart w:id="201" w:name="pg18858_189903"/>
      <w:bookmarkEnd w:id="201"/>
    </w:p>
    <w:p>
      <w:pPr>
        <w:pStyle w:val="Heading2"/>
        <w:numPr>
          <w:ilvl w:val="1"/>
          <w:numId w:val="1"/>
        </w:numPr>
        <w:rPr/>
      </w:pPr>
      <w:bookmarkStart w:id="202" w:name="pg18858_189903"/>
      <w:bookmarkStart w:id="203" w:name="__RefHeading___Toc14544127_1280447820"/>
      <w:bookmarkStart w:id="204" w:name="_Toc52"/>
      <w:bookmarkEnd w:id="202"/>
      <w:bookmarkEnd w:id="203"/>
      <w:r>
        <w:rPr/>
        <w:t>44</w:t>
      </w:r>
      <w:r>
        <w:rPr>
          <w:rtl w:val="true"/>
        </w:rPr>
        <w:t xml:space="preserve">- </w:t>
      </w:r>
      <w:r>
        <w:rPr>
          <w:rtl w:val="true"/>
        </w:rPr>
        <w:t xml:space="preserve">علامه طباطبائی در مقام تکمیل سخن محقق دوانی </w:t>
      </w:r>
      <w:r>
        <w:rPr>
          <w:rtl w:val="true"/>
        </w:rPr>
        <w:t>(</w:t>
      </w:r>
      <w:r>
        <w:rPr>
          <w:rtl w:val="true"/>
        </w:rPr>
        <w:t>و بحثی در موجب</w:t>
      </w:r>
      <w:r>
        <w:rPr>
          <w:rtl w:val="true"/>
        </w:rPr>
        <w:t>)</w:t>
      </w:r>
      <w:bookmarkEnd w:id="20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محقق دوانی بنقل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الدواني لا خلاف بين المتكلمين كلهم والحكماء في كونه تعالى عالما قديرا مريدا متكلما و هكذا في سائر الصفات و لكنهم يخالفوا في أن الصفات عين ذاته أو غير ذاته أو لا هو و لا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نقل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دوانی </w:t>
      </w:r>
      <w:r>
        <w:rPr>
          <w:rStyle w:val="FootnoteAnchor"/>
          <w:rtl w:val="true"/>
        </w:rPr>
        <w:footnoteReference w:id="159"/>
      </w:r>
      <w:r>
        <w:rPr>
          <w:rFonts w:ascii="IRNazanin" w:hAnsi="IRNazanin" w:eastAsia="IRNazanin"/>
          <w:color w:val="111111"/>
          <w:sz w:val="28"/>
          <w:sz w:val="28"/>
          <w:szCs w:val="28"/>
          <w:rtl w:val="true"/>
          <w:lang w:bidi="fa-IR"/>
        </w:rPr>
        <w:t xml:space="preserve">گوید در میان متکلمین همگی و حكما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خداوند عالم قدیر، مرید، متکلم است،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دیگر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اختلاف کرده اند در این که آیا صفات عین ذات هستند، یا غیر از ذات یا نه عین ذات هستند و نه غیر از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و فلاسفه به نظر اول معتقد هستند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 متکلّمین به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غیر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اشعری به عقیده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نه عين ذات هستند و نه غیر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طباطبائی این تک جمله را برای توضیح مقصود دوانی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دوانی دو نحله بزرگ از متکلّمین معتزله و اشعری را به طور جدا آورده و نظرشان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متکلمین در جامعه اسلامی که پیرو آن دو نحله نبوده اند، را آورده است و می گوید اینان معتقد هستند که صفات خدا غیر از ذاتش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تذکر می دهد که متکلّمین شیعه با این جمهور، همراه نیستند و صفات خدا را غیر ذات خدا نمی دانند اما بیان نکرده است که نظر متکلّمین شیعه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محتوای نقدی که بر سخن علامه مجلسی در شماره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فرموده، و مشاهده کردیم که با تعجب بر مجلسی خرده گرفته است معلوم می شود که به نظر ایشان متکلمین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جهتی درست است زیرا در قلم و بیان علمای ما این اصطلاح جاری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این که چنین اصطلاحی نه در قرآن آمده و نه در حدیث، بل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مبحث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آن آمده است، بنابراین بی تردید آنان که به دقت نگریسته اند، اصطلاح مذکور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و 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 و این اصطلاح به شرط ضیق و خناق، صحیح است وگرنه نادرست است به ویژه از دیدگاه کلام و روش متکلمین شیعه که مواظب هستند از دایره قرآن و حدیث خارج نشوند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محقق دوانی دربارۀ ،فلاسفه همراه با کلّی گوئی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ارسطوئیان اصیل،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اراده نمی دانند و نمی توانند بدانند چون خدای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 مطلق است و نقصی در او نیست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تامه هرگز نمی تواند جدای از معلول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علت تامه شد، وجود معلول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الوجود واجب المعلول هم هست و چنین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اراده است نمی تواند که خلق نکند و به هیچ وجه نمی تواند دارای اراده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 خدای ارسطو و ارسطوئیان در نظر همه اندیشمندان دنیا یک اصل شناخته شده، مسلّم و بدیهی است از آن جمله به سخن ارنست رنان و ویل دورانت، </w:t>
      </w:r>
      <w:r>
        <w:rPr>
          <w:rStyle w:val="FootnoteAnchor"/>
          <w:rtl w:val="true"/>
        </w:rPr>
        <w:footnoteReference w:id="160"/>
      </w:r>
      <w:r>
        <w:rPr>
          <w:rFonts w:ascii="IRNazanin" w:hAnsi="IRNazanin" w:eastAsia="IRNazanin"/>
          <w:color w:val="111111"/>
          <w:sz w:val="28"/>
          <w:sz w:val="28"/>
          <w:szCs w:val="28"/>
          <w:rtl w:val="true"/>
          <w:lang w:bidi="fa-IR"/>
        </w:rPr>
        <w:t>پیش تر اشاره شد که می گویند بی چاره خدای ارسطو لمیده بر سریر خود فقط به صدور خلق از وجود خود، نظاره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ارسطوئیان ما هستند که نظر اسلام را بر بینش ارسطوئی تحمیل کرده اند و شعار می دهند که خدا مرید و با اراده است شعاری که هرگز و به هیچ وجه با اصول ارسطوئی سازگاری ندارد و مهمتر این که حضرات هرگز در مقام بیان و پاسخ این پرسش ها نیامده اند که 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 داشته باشد؟ علت تامه چگونه می تواند از تحقق معلول خود جلوگیری کند؟ مگر تخلّف معلول از علت تامه محال نیست؟ آیا خداوند علت ناقصه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 موجب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آقائی در حوزه علمیه شرحی بر فصوص محی الدین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زیر بار سنگینی رفته و خواسته است خدای ارسطو، خداى محى الدينيان و خدای صدرویان را یکجا، از موجب و بی اراده بودن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زمانی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مقام رد قول متکلمین که مخلوق را قدیم نمی دانند، می می گوید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دیگر آن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ناقصه پنداشتند نه تامه زیرا بین او و فیض او مقدار امتدادی آورده اند می پرسیم این انتظار و امتداد برای چیست؟ یا علت تامه است یا ناقصه، در صورت اولی، معلول از او منفک نمی شود در صورت ثانیه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مكتب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اولیه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موجد می دانند که خدا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خدا را مشمول قانون علت و معلول نمی دانند اوست که این قانون را ایجاد کرده است و بقول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يَجْرِى عَلَيْهِ مَا هُوَ أَجْرَاهِ؟</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مخلوقات را و حتی آن پدیدۀ اولیه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آن ها را موجد و مخلوق خدا می داند هیچ چیزی از ذات مقدس خدا فیضان نمی،کند فیضان و صدور هر دو تجزیه و ترکیب ذات را لازم گرفته اند با هر تاویل و با هر 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انتظار از خواص مخلوقات 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معنی اراده این است چون موجب نیست و اراده نکرده بود نیافریده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 پرسیم تخصیص خلقت عالم در آن وقت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پیشتر یا پس تر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متکلمین راه صواب نپیمودند و به خیال و پندار عامیانه سخن گفتند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مدعی کشف و شهود هستند چرائی این تخصیص را از خود خدا بپرسند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مرید هستی و اراده داری اراده ات را مختص کردی؟ جوابی که ما می دهیم علمی و فلسفی است نه کلامی می گوئیم اگر مخلوق قدیم باشد به هر معنی و با هر تاویل و با هر توجیه خداوند موجب و بی اراده می شود و خدای بی اراده خدا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در این مقام بر حکیم اعتراض دارد که آیا مبدأ عالم را فاعل مختار می دانید یا موجب و اگر انفکاک معلول از علت قدیماً یعنی ازلاً جایز نباشد یعنی نتوان عالم را که فعل اوست از او جدا دانست و تا او بود فعلش هم بالضروره با او باشد، این معنی عبارت اخرای اضطرار است که موجب گویند چنان که نار در احراقش مضطر و موجب است، جز این نتواند کند و کسی که از پشت بامی افتاد در افتادنش موجب و مضطر است که نمی تواند برگردد و اگر فعل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پس خدای متعال فاعل موجب است نه مختار، زیرا فاعل مختار آن کسی است كه إن شاء فعل و إن لم يشأ لم يفعل و اين جا إن لم يشأ لم يفعل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فاعل مختار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بحث فلسفی می کنم نه بعنوان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می کنم ایشان نظر متکلمین را به طور نادرست مطرح کرده اند حتی نظر خودشان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نکردند که آفرینش، فیض خدا است یا فعل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این دو باصطلاح از زمین تا آسمان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آفرینش را فعل خدا می دانیم و حضرات آفرینش را فیضان ذات مقدس خدا می دانند، این کجا و آن کجا با گذاشتن نام فعل بر فیضان، و با تغییر لفظ، چیزی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دلیل، ارسطوئیان، محى الدينيان و صدرویان، حکیم هستند؟ کجای بینش شان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عقل می پذیرد که انتزاعات ذهنی و فرض های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که می تواند شریک باری را نیز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است؟ همان طور که در مباحث پیش به شرح رفت که آن چه در ارسطوئیات به کار نرفته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ذهن را با عقل و مذهون را با معقول، عوضی گرفته 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قرآن در آیه دوم سوره جمعه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بَعَثَ فِي الْأُمِّيِّينَ رَسُولاً مِنْهُمْ يَتْلُوا عَلَيْهِمْ آياته و يُزَكِّيهِمْ وَيُعَلِّمُهُمُ الْكِتابَ وَالْحِكْمَةَ وَ إِنْ كَانُوا مِنْ قَبْلُ لَفِي ضَلَالٍ</w:t>
      </w:r>
    </w:p>
    <w:p>
      <w:pPr>
        <w:pStyle w:val="BookText"/>
        <w:rPr/>
      </w:pPr>
      <w:r>
        <w:rPr>
          <w:rFonts w:ascii="Amiri" w:hAnsi="Amiri" w:eastAsia="Amiri" w:cs="Amiri"/>
          <w:color w:val="111111"/>
          <w:sz w:val="28"/>
          <w:sz w:val="28"/>
          <w:szCs w:val="28"/>
          <w:rtl w:val="true"/>
          <w:lang w:bidi="ar-SA"/>
        </w:rPr>
        <w:t>مُبين</w:t>
      </w:r>
      <w:r>
        <w:rPr>
          <w:rFonts w:ascii="IRNazanin" w:hAnsi="IRNazanin" w:eastAsia="IRNazanin"/>
          <w:color w:val="111111"/>
          <w:sz w:val="28"/>
          <w:sz w:val="28"/>
          <w:szCs w:val="28"/>
          <w:rtl w:val="true"/>
          <w:lang w:bidi="fa-IR"/>
        </w:rPr>
        <w:t xml:space="preserve">، یاد دادن حکمت بر امت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ارسطوئيات، محى الدينيات و صدرویات، حکمت باشند 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رسالت خود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از آن ها را به امتش یاد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کردن عنوان حکیم و تملک آن برای نشان دادن خود خواهی های حضرات و روحیه غیر صادق شان،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اول بحث است که آیا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 پیروان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اصطلاحی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مبدأ عالم نیست بل مُبدء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اصل مورد باور خودشان را به دیگران نسبت می دهند، آن گاه محاکمه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مبدأ بودن خدا پذیرفته شود، دیگر چه جای بحث می ماند، خدا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و مخلوق نیز قدیم می گردد و دیگر همه چیز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گفته است خداوند مبدأ است؟ کدام دلیل بر این سخن هست؟ مگر به صرف ادعا همه چیز درست می شود؟ مبدأ بودن خدا با هر تاویل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توجیه و با هر برداشت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او را لازم گرفته و تجزیه نیز ترکیب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شان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انفکاک معلول از علت، قدیماً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پیروان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خدا را علت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متکلمی دربارۀ خدا سخن از علت گفته باشد باور نادرست خودش را گفته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متکلم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 فاعل موجب است نه فاعل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باید گفت که اگر یک متکلم چنین سخن گفته باشد نظر ناقص خود را گفته است، بل ما می گوئیم اساساً اگر خدا موجب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فاعل موجب باشد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نظر پیروان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مختار کسی است كه إن شاء فعل و إن لم يشأ لم يفعل اين جا إن لم يشأ لم يفعل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فاعل مختار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در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 فَعَلَ ازلاً، و آن شق دوم را لَم يشأ ازلاً و فاعل مختار بودن با اختیار کردن یک جانب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این طرف قضیه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در آن طرف قضیه است که آیا می توانست نیافریند؟ آیا می توانست آن جانب دیگر را اختیار کند؟ مگر معنی اراده این نیست که به هر دو طرف و به هر دو جانب قادر باشد؟</w:t>
      </w:r>
    </w:p>
    <w:p>
      <w:pPr>
        <w:pStyle w:val="BookText"/>
        <w:rPr/>
      </w:pPr>
      <w:r>
        <w:rPr>
          <w:rFonts w:ascii="IRNazanin" w:hAnsi="IRNazanin" w:eastAsia="IRNazanin"/>
          <w:color w:val="111111"/>
          <w:sz w:val="28"/>
          <w:sz w:val="28"/>
          <w:szCs w:val="28"/>
          <w:rtl w:val="true"/>
          <w:lang w:bidi="fa-IR"/>
        </w:rPr>
        <w:t>همین چند سطر که نقل کردیم کافی است که حضرات خدا را به آن طرف و نسبت به آن جانب قادر نمی دانند و جانب دیگر را محال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 مضطر و موجب غیر از این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زیر بار سنگین رفته است و خواسته است آن مسئله بزرگ را که سران هر سه نحله باصطلاح با ماست مالی از آن عبور کرده اند، حل کند؛ کمر همت بر بسته لیکن این چنین</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8858_189919"/>
      <w:bookmarkStart w:id="206" w:name="pg18858_189919"/>
      <w:bookmarkEnd w:id="206"/>
    </w:p>
    <w:p>
      <w:pPr>
        <w:pStyle w:val="Heading2"/>
        <w:numPr>
          <w:ilvl w:val="1"/>
          <w:numId w:val="1"/>
        </w:numPr>
        <w:rPr/>
      </w:pPr>
      <w:bookmarkStart w:id="207" w:name="pg18858_189919"/>
      <w:bookmarkStart w:id="208" w:name="__RefHeading___Toc14544129_1280447820"/>
      <w:bookmarkStart w:id="209" w:name="_Toc53"/>
      <w:bookmarkEnd w:id="207"/>
      <w:bookmarkEnd w:id="208"/>
      <w:r>
        <w:rPr/>
        <w:t>45</w:t>
      </w:r>
      <w:r>
        <w:rPr>
          <w:rtl w:val="true"/>
        </w:rPr>
        <w:t xml:space="preserve">- </w:t>
      </w:r>
      <w:r>
        <w:rPr>
          <w:rtl w:val="true"/>
        </w:rPr>
        <w:t>دربارۀ علم قدرت سمع و بصر خداوند متعال</w:t>
      </w:r>
      <w:bookmarkEnd w:id="20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عَلَى بْن إِبْرَاهِيمَ عَن الطَّيَالسى عَنْ صَفْوَانَ عَن ابْنِ مُسْكَانَ عَن أبي بصير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يَقُولُ لَمْ يَزَل الله جل وعزَّ ربنا والعلم ذاته ولا مَعْلُومَ وَ السَّمْعُ ذَاتُهُ وَ لَا مَسْمُوعَ وَالْبَصَرُ ذَاتُهُ وَ لَا مُبْصَرَ وَ الْقُدْرَةُ ذَاتُهُ وَ لَا مَقْدُورَ فَلَمَّا أحْدَتَ الْأَشْيَاءَ وَ كَانَ الْمَعْلُومُ وَقَعَ الْعِلْمُ مِنْهُ عَلَى الْمَعْلُومِ وَ السَّمْعُ عَلَى الْمَسْمُوعِ وَالْبَصَرُ عَلَى الْمُبْصَرِ وَالْقُدْرَةُ عَلَى الْمَقْدُورِ قَالَ قُلْتُ فَلَمْ يَزَلِ اللَّهُ مُتَكَلَّما قَالَ إِنَّ الْكَلَامَ صِفَةٌ مُحْدَتَةٌ لَيْسَتْ بأَزَليَّة كَانَ اللَّهُ عَزَّ وَ جَلَّ وَلَا مُتَكَلَّمَ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العلم منه على المعلوم أى وقع على ما كان معلوما فى الأزل و انطبق عليه وتحقق مصداقه و ليس المقصود تعلقه به تعلقا لم يكن قبل الإيجاد أو المراد بوقوع العلم على المعلوم العلم به على أنه حاضر موجود و كان قد تعلق العلم به قبل ذلك على وجه الغيبة و أنه سيوجد و التغير يرجع إلى المعلوم لا إلى العلم و تحقيق المقام أن علمه تعالى بأن شيئا وجد هو عين العلم الذي كان له تعالى بأنه سيوجد فإن العلم بالقضية إنما يتغير بتغيّرها و هو إما بتغيّر موضوعها أو محمولها و المعلوم هاهنا هی القضية القائلة بأن زيدا موجود في الوقت الفلاني و لا يخفى أن زيدا لا </w:t>
      </w:r>
    </w:p>
    <w:p>
      <w:pPr>
        <w:pStyle w:val="BookText"/>
        <w:rPr/>
      </w:pPr>
      <w:r>
        <w:rPr>
          <w:rFonts w:ascii="Amiri" w:hAnsi="Amiri" w:eastAsia="Amiri" w:cs="Amiri"/>
          <w:color w:val="111111"/>
          <w:sz w:val="28"/>
          <w:sz w:val="28"/>
          <w:szCs w:val="28"/>
          <w:rtl w:val="true"/>
          <w:lang w:bidi="ar-SA"/>
        </w:rPr>
        <w:t>يتغيّر معناه بحضوره و غيبته نعم يمكن أن يشار إليه إشارة خاصة بالموجود حين وجوده و لا يمكن في غيره و تفاوت الإشارة إلى الموضوع لا يؤثر فى تفاوت العلم بالقضية و نفس تفاوت الإشارة راجع إلى تغير المعلوم لا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الذي لا يتغير حاله مع وجود المعلوم الخارجی و عدمه و قبله و بعده كما هو لازم هذا البيان علم كلى و سيأتي طعن المؤلف على من يقول به، و الحق أن علمه تعالی حضوری لاحصولی و تفصيل بيانه في محله و علیه ينبغى أن يوجه الخبر لا على العلم الحصولى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از آزل ،بود علم ذاتش بود در حالی که معلومی وجود نداشت، سمع ذاتش بود در حالی که مسموعی وجود نداشت بصر ذاتش بود در حالی که چیز قابل مشاهده ای وجود نداشت، قدرت ذاتش بود در حالی که مقدوری وجود نداشت آن گاه که اشیاء را احداث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علم او بر معلوم واقع شد و سمع بر مسموع، و بصر بر مَبصَر، و قدرت بر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از ازل متکلّم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صفت حادث شده است ازلی نیست، خداوند بود و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العلم منه على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 شد بر آن چه از آزل معلوم بود که مصداقش محقق گشت و با آن منطبق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نیست که علم بر معلوم تعلّق یافت تعلّقی که قبل از ایجاد معلوم، نبود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علم بر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بر حضور معلوم است که موجود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علم به وجود آن بر وجه غیبت بود که به وجود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w:t>
      </w:r>
    </w:p>
    <w:p>
      <w:pPr>
        <w:pStyle w:val="BookText"/>
        <w:rPr/>
      </w:pPr>
      <w:r>
        <w:rPr>
          <w:rFonts w:ascii="IRNazanin" w:hAnsi="IRNazanin" w:eastAsia="IRNazanin"/>
          <w:color w:val="111111"/>
          <w:sz w:val="28"/>
          <w:sz w:val="28"/>
          <w:szCs w:val="28"/>
          <w:rtl w:val="true"/>
          <w:lang w:bidi="fa-IR"/>
        </w:rPr>
        <w:t xml:space="preserve">خدا بر معلوم غایب، بود و اینک بر معلوم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گمان نکنید که تغییری در علم خدا حاصل شده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در معلوم رخ داده نه در علم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این مطلب این است که علم خدای متعال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همان علم است که بود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به وجود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تغییری در علم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به یک قضیه و گزاره فقط با تغییر آن قضیه،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قضیه یا با تغییر موضوع آن است و یا با تغییر محمول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در این جا عبارت است از قضیه ای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 است در فلان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زید به وجود می آید موضوع 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تغییر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معنای زید با حضور و غیبتش تغییر نمی یابد بلی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وجود دارد اشاره به او ممکن است اشاره ای که در حین عدم وجودش،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اشاره بر موضوع در علم به آن موضوع تفاوتی را در علم به قضیه، ایجاد نمی کند و خود تفاوت اشاره، بر می گردد به تغيّر معلوم، نه به تغیّر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با وجود خارجی معلوم و عدم آن، یا پیش از وجودش و بعد از وجودش تغییر نمی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لازمه این بیان مجلسی نیز همین است و در مباحث بعدی خواهد آمد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چنین نظری دارد، ایراد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این است که علم خداوند متعال حضوری است نه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این حدیث بر اساس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شود نه بر اساس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در محل خود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خدا که تغییر نمی یابد، علم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سخن مجلسی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اما مراد مجلسی این نیست که خداوند دو نوع علم دارد یک علم کلی دارد که تغییر نمی یابد و بر هر چیزی که در خارج وجود دارد نیز علم دارد و این علم دوم با تغییر موجود خارجی، تغییر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قرار است به وجود بیاید و هنوز نیامده، علم خدا بر آن درخت، علم کلی است و این علم کلی هرگز تغییر نمی کند اما وقتی که درخت به وجود می آید، خداوند به آن درخت جزئی خارجی علم جزئی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درخت خشک شده و پوسیده می شود، علم خدا نیز به درخت پوسیده هست که باز جزئی است و دیگر علم جزئی به آن درخت سبز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خلاصه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نمی گوید علم خدا بر مراحل وجودی آن درخت، متغیر است به حسب تغییرات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خدا پیشاپیش بر همه مراحل وجودی درخت در خارج، بود این علم تغییر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در مباحث آینده، رد کرده است در حالی که همین سخنش آن را لازم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و حق با علامه طباطبائی است اگر بخواهیم مسئله را با عینک منطق ارسطوئی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این بحث یک موضوع فلسفی است نه موضوعی از موضوعات علم ذهن شناسی و مفاهیم شناسی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بیان شد که منطق ارسطوئی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 مخالفینش از جمله 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منطق صحیح است لیکن منطق علم ذهن شناسی و مفاهیم شناسی است، نه منطق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کارگیری آن در فلسفه که کارش شناخت جهان واقعی است که در خارج از ذهن وجود عینی دارد، یک کار نادرست است ارسطوئیان باید از عرصه ذهن خارج نشوند و درباره </w:t>
      </w:r>
    </w:p>
    <w:p>
      <w:pPr>
        <w:pStyle w:val="BookText"/>
        <w:rPr/>
      </w:pPr>
      <w:r>
        <w:rPr>
          <w:rFonts w:ascii="IRNazanin" w:hAnsi="IRNazanin" w:eastAsia="IRNazanin"/>
          <w:color w:val="111111"/>
          <w:sz w:val="28"/>
          <w:sz w:val="28"/>
          <w:szCs w:val="28"/>
          <w:rtl w:val="true"/>
          <w:lang w:bidi="fa-IR"/>
        </w:rPr>
        <w:t xml:space="preserve">موجودات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تا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ندهند زیرا ناچار می شوند که جهان واقعی را وارونه کنند که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 یک برداشت ذهنی از موجودات خارجی است کلّی وجود خارجی یعنی وجود واقعی ندارد ذهن آن را می سازد کلّی فقط یک اعتبار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است گرچه اعتبار و فرض درست است و کاملاً مورد نیاز اندیشه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کشور چین را ندیده است، او علم کلی دارد که کشوری به نام چین وجود داد، دارای سرزمین، شهرها، روستاها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او نسبت به آن کشور، کلی است که به جزئیات موجود که واقعاً در آن جا وجود دارند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کشور می رود بر جزئیاتی که در آن جا می بیند علم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پیدایش علم جزئی تغییراتی نیز در آن علم کلی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 هائی از آن علم کلی مطابق واقعیت خارجی خواهد بود و بخش هائی نیز غیر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به اشتباهات خود در علم کلی کلی که داشت پی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 خدا، علم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پدید شدن اشیاء هیچ تغییری در علم خدا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تغییرات بعدی آن اشیاء باز تغییری در علم او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آن تغییرات نیز پیشاپیش در آن علم خدا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همان طور که بیان شد یک برداشت ذهنی است و ،ذهن مخلوق خداست و خداوند از داشتن ذهن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مبحث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يجرى عليه ما هو اجراه؟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حدیث که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که واقعیت خارجی دارد، نه صرفاً یک مفهوم ذهنی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ارسطوئیان معتقد هستند که علم خدا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علمش یک مفهوم صرف باشد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مفهوم صرف ذهنی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ملاصدرا دچار این بینش نادرست شده و در اسفار دو باب و بخشی از باب دیگر بدین عنوان تخصیص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واجب الوجود كل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از خدا سلب کنید خداوند مرکب می شود زیرا از یک طرف می گوئید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می گوئید خدا درخت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خدا را از دو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دو مفهوم مرکب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کرده ام در عالم وجود یا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نیست اگر نیست پس جائی برای بحث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هست پس چگونه همه ترکیبات مرکبات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عین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مفهوم خدا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 می کند اما خدای واقعی را عین مرکّبات واقعی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به این دره عمیق جهل سقوط نکند و مخاطبش را نیز به آن وادی هلاکت نکشاند، از آوردن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همین عنوان را با تاویلاتی و توجیهاتی می توان درباره خدا نیز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حضوری و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مرحوم طباطبائی این نیست که خداوند یک علم حضوری دارد و یک علم حصولی زیرا علم خدا را عین ذاتش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پدیده، و هیچ چیزی در ذات خدا پدید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علم خدا را علم حضوری بدانید و حدیث را بر اساس آن تفسیر کنید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نیز در صدد بیان این است که با پدید شدن اشیاء هیچ تغییری در علم خدا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به کار گیری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و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داری می کند تا اولاً حتى الامکان از اصطلاحی که 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p>
    <w:p>
      <w:pPr>
        <w:pStyle w:val="BookText"/>
        <w:rPr/>
      </w:pPr>
      <w:r>
        <w:rPr>
          <w:rFonts w:ascii="IRNazanin" w:hAnsi="IRNazanin" w:eastAsia="IRNazanin"/>
          <w:color w:val="111111"/>
          <w:sz w:val="28"/>
          <w:sz w:val="28"/>
          <w:szCs w:val="28"/>
          <w:rtl w:val="true"/>
          <w:lang w:bidi="fa-IR"/>
        </w:rPr>
        <w:t>استفاده نکند و با ادبیات خود آنان سخنشان را تفسیر کند و ثانیاً ذهن مخاطب دچار اشتباه نشود که تصور کند خدا نیز هم علم حضوری دارد و هم علم 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وعده شد که دربارهٔ این حدیث ابو بصیر که موضوع این مبحث است به محور آن موضوع،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والسمع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والقدرة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جملات نصّ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 عين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نگاه اول چنین است اما در نگاه دوم و دقیق، روشن می شود که اساساً موضوع این حدیث صفات نیست موضوعش حقیقت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لفظی از صفت و صفات و نیز هیچ مفهومی از آن و نیز هیچ اشاره ای بر آن در این حدیث نیست و لذا مرحوم طباطبائی نیز در ذیل این حدیث چیزی در این باره مرقوم نفرموده در حالی که در همین مبحث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بلافاصله آغاز می شود بی درنگ حاشیه زده و حدیث آن مبحث را از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 عين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أَحْدَثَ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اشیاء را احداث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اصل و اساس کائنات را احداث کرده است ایجاد کرده است، ابداء و ابداع کرده است، انشاء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صدها آیه و حدیث بر این گزاره ها داریم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کائنات نه از چیز دیگر خلق شده اند و نه از وجود مقدس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مبدأ نیست؛ هیچ چیزی نه از وجود خدا صادر شده و نه چیزی از وجود مقدس او شروع شده خدای ارسطوئیان متجزى است و لذا مركب هم هست که شرحش گذشت</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8858_189936"/>
      <w:bookmarkStart w:id="211" w:name="pg18858_189936"/>
      <w:bookmarkEnd w:id="211"/>
    </w:p>
    <w:p>
      <w:pPr>
        <w:pStyle w:val="Heading2"/>
        <w:numPr>
          <w:ilvl w:val="1"/>
          <w:numId w:val="1"/>
        </w:numPr>
        <w:rPr/>
      </w:pPr>
      <w:bookmarkStart w:id="212" w:name="pg18858_189936"/>
      <w:bookmarkStart w:id="213" w:name="__RefHeading___Toc14544131_1280447820"/>
      <w:bookmarkStart w:id="214" w:name="_Toc54"/>
      <w:bookmarkEnd w:id="212"/>
      <w:bookmarkEnd w:id="213"/>
      <w:r>
        <w:rPr/>
        <w:t>46</w:t>
      </w:r>
      <w:r>
        <w:rPr>
          <w:rtl w:val="true"/>
        </w:rPr>
        <w:t xml:space="preserve">- </w:t>
      </w:r>
      <w:r>
        <w:rPr>
          <w:rtl w:val="true"/>
        </w:rPr>
        <w:t xml:space="preserve">باز بحثی در </w:t>
      </w:r>
      <w:r>
        <w:rPr>
          <w:rtl w:val="true"/>
        </w:rPr>
        <w:t>«</w:t>
      </w:r>
      <w:r>
        <w:rPr>
          <w:rtl w:val="true"/>
        </w:rPr>
        <w:t>صفات الله عين ذاته</w:t>
      </w:r>
      <w:r>
        <w:rPr>
          <w:rtl w:val="true"/>
        </w:rPr>
        <w:t>»</w:t>
      </w:r>
      <w:bookmarkEnd w:id="214"/>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النَّوْفَلِيٌّ عَنْ يَحْيَى بْنِ أَبِي يَحْيَى عَنْ عَبْدِ اللَّهِ بْنِ الصَّامِتِ عَنْ عَبْدِ الْأَعْلَى عَنِ الْعَبْدِ الصَّالِحِ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عِلْمُ اللَّهِ لَا يُوصَفُ اللَّهُ مِنْهُ بِأَيْن وَلَا يُوصَفُ الْعِلْمُ مِنَ اللَّهِ بِكَيْفِ وَ لَا يُفْرَدُ الْعِلْمُ مِنَ اللَّهِ وَ لَا يُبَانُ اللَّهُ مِنْهُ وَ لَيْسَ بَيْنَ الله وَبَيْنَ عَلْمه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الروايات الدالة على عينية العلم للذات 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علمش صفت مکانی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از خدا صفت چگونگی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از خدا، جدا، تلقی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نیز از علم جدا تلقی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بین خدا و علمش، حدّى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و گزاره های فوق در بیان مشروح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اش است اما علم خدا در جائی از وجود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منزه از جسمیّت و مکان و مکانمندی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فرد عالم از انسان ها علم عالم یک چگونگی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خدا یک چگونگی ای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چگونگی، یک صفت است و خداوند منزّه از هر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انسان عالم، چیزی است غیر از خودش چنان که اگر آلزایمر بگیرد، خودش می ماند و علمش از بین می رود اما علم خدا چیزی غیر از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از علمش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علمش هیچ مرزی و حدی نیست خواه حد مکانی باشد، خواه حدّ تصوری ذهن، خواه حدّ با ملاحظات عقلی و خواه حد در اصطلاح تعریف و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دوگانگی ای میان خدا و علمش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روایت هائی است که صریحاً دلالت می كند علم خدا عین ذاتش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مرحوم طباطبائی اشاره است به مبحث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روایات بر عینیت صفات با ذات غباری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مطابق نظر علامه مجلسی بحث شد که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 عين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زیرا خود همین تعبیر اثبات یک صفت بزرگ است بر خدا در همین حدیث هم مشاهده می کنیم که جمله به جمله، تعبیراتی غیر از آن تعبیر آمده است و این سبک و روش برای خود داری از آن تعبیر است و گرنه، سخن را با یک جمله تمام می کرد که صفات خدا عین ذاتش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 که در یک جمله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عین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را با جمله ها و گزاره های متعدد بیان می کند؟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از همان جمله پرهیز کند زیرا خود همین جمله اثبات یک صفت بزرگ است بر خداوند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روشن می شود که این حدیث نه تنها دلالتی بر منظور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 کاملاً بر علیه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مبحث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ascii="Amiri" w:hAnsi="Amiri" w:eastAsia="Amiri" w:cs="Amiri"/>
          <w:color w:val="111111"/>
          <w:sz w:val="28"/>
          <w:sz w:val="28"/>
          <w:szCs w:val="28"/>
          <w:rtl w:val="true"/>
          <w:lang w:bidi="ar-SA"/>
        </w:rPr>
        <w:t>يُسَمَّى بِأَسْمَائِهِ فَهُوَ غَيْرُ أسمائه</w:t>
      </w:r>
      <w:r>
        <w:rPr>
          <w:rFonts w:ascii="IRNazanin" w:hAnsi="IRNazanin" w:eastAsia="IRNazanin"/>
          <w:color w:val="111111"/>
          <w:sz w:val="28"/>
          <w:sz w:val="28"/>
          <w:szCs w:val="28"/>
          <w:rtl w:val="true"/>
          <w:lang w:bidi="fa-IR"/>
        </w:rPr>
        <w:t xml:space="preserve"> و می دانیم که اسماء همان صفات هستند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همان جا هم گفته شد که به عنوان اصطلاح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و خناق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در میان ما رایج است</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8858_189944"/>
      <w:bookmarkStart w:id="216" w:name="pg18858_189944"/>
      <w:bookmarkEnd w:id="216"/>
    </w:p>
    <w:p>
      <w:pPr>
        <w:pStyle w:val="Heading2"/>
        <w:numPr>
          <w:ilvl w:val="1"/>
          <w:numId w:val="1"/>
        </w:numPr>
        <w:rPr/>
      </w:pPr>
      <w:bookmarkStart w:id="217" w:name="pg18858_189944"/>
      <w:bookmarkStart w:id="218" w:name="__RefHeading___Toc14544133_1280447820"/>
      <w:bookmarkStart w:id="219" w:name="_Toc55"/>
      <w:bookmarkEnd w:id="217"/>
      <w:bookmarkEnd w:id="218"/>
      <w:r>
        <w:rPr/>
        <w:t>47</w:t>
      </w:r>
      <w:r>
        <w:rPr>
          <w:rtl w:val="true"/>
        </w:rPr>
        <w:t xml:space="preserve">- </w:t>
      </w:r>
      <w:r>
        <w:rPr>
          <w:rtl w:val="true"/>
        </w:rPr>
        <w:t>بحثی میان فخررازی و علامه طباطبائی دربارهٔ خدای ارسطوئیان</w:t>
      </w:r>
      <w:bookmarkEnd w:id="219"/>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الْيَهُودُ يَدُ اللَّه مَغْلُولَةٌ</w:t>
      </w:r>
      <w:r>
        <w:rPr>
          <w:rFonts w:ascii="IRNazanin" w:hAnsi="IRNazanin" w:eastAsia="IRNazanin"/>
          <w:color w:val="111111"/>
          <w:sz w:val="28"/>
          <w:sz w:val="28"/>
          <w:szCs w:val="28"/>
          <w:rtl w:val="true"/>
          <w:lang w:bidi="fa-IR"/>
        </w:rPr>
        <w:t xml:space="preserve"> يهودان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این آیه پنج وجه آورده است و در وجه چهارم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لعله كان فيهم من كان على مذهب الفلسفة و هو أن الله تعالى موجب لذاته و أن حدوث الحوادث عنه لا يمكن إلا على نهج واحد و سنن واحد و أنه تعالى غير قادر على إحداث الحوادث غير الوجوه التي عليها يقع فعبّروا عن عدم الاقتدار على التغيير و التبديل بغل 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النسب التي يتبرء منها أهل الفلسفة و انما هی ناشئة من سوء الفهم في المقاصد البرهانية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سخن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میان یهودان کسانی در مذهب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فلسفه ارسطوئی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در نتیجه معتقد بودند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ذاتاً موجب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حوادث از خدا، امکان ندارد مگر بر نهج واحد و سنّت های واحد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نیست حوادث را در وجهی غیر از وجوهی که بر آن ها واقع می شوند، احداث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یهودان مورد نظر از این عدم قدرت خدا بر تغییر و تبدیل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هائی است که اهل فلسفه از آن برائت می جویند و این نسبت ناشی از بدفهمی مقاصد برهانی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w:t>
      </w:r>
      <w:r>
        <w:rPr>
          <w:rStyle w:val="FootnoteAnchor"/>
          <w:rtl w:val="true"/>
        </w:rPr>
        <w:footnoteReference w:id="163"/>
      </w:r>
      <w:r>
        <w:rPr>
          <w:rFonts w:ascii="IRNazanin" w:hAnsi="IRNazanin" w:eastAsia="IRNazanin"/>
          <w:color w:val="111111"/>
          <w:sz w:val="28"/>
          <w:sz w:val="28"/>
          <w:szCs w:val="28"/>
          <w:rtl w:val="true"/>
          <w:lang w:bidi="fa-IR"/>
        </w:rPr>
        <w:t>به طور مستدل گذشت که خدای ارسطوئیان، موجب است یعنی بی اراده بدون قدرت انتخاب و بی اختیار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جوئی محض، بدون استدلال کافی نیست و این اصل اساسی ارسطوئیان است که از زمان ارسطو تا به امروز کوس آن بر بام علم و دانش و اندیشه جهان، کوبیده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نوازنده این کوس خود ارسطو است که نو افلاطونیون وارث آن شده و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و امثالش از نوازندگان بعدی این طبل ،هستند و ارنست رنان و نیز ویل دورانت در قرن بیست بر آن کوبیدهاند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چاره خدای ارسطو لمیده بر سریر خود و تنها به صدور اشیاء از وجود خود نظاره می 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برهانیه یعنی چه؟ هر برهان مقدمات دارد و یک نتیجه بدیهی است مراد از مقاصد، یا نحوه و جهت تنظیم و جریان برهان است و یا خود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کدام برهان است که ویل دورانت لائیک ارنست رنان مسیحی، فخررازی سنّی و هشام بن حکم و این همه دانشمندان شیعی پیرو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دانشمندان و اندیشمندان دنیا در طول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ندیده اند؟ نه تنها مقاصد بل مبانی برهانهای ارسطوئیان بر اصل علیّت خدا مبتنی </w:t>
      </w:r>
    </w:p>
    <w:p>
      <w:pPr>
        <w:pStyle w:val="BookText"/>
        <w:rPr/>
      </w:pPr>
      <w:r>
        <w:rPr>
          <w:rFonts w:ascii="IRNazanin" w:hAnsi="IRNazanin" w:eastAsia="IRNazanin"/>
          <w:color w:val="111111"/>
          <w:sz w:val="28"/>
          <w:sz w:val="28"/>
          <w:szCs w:val="28"/>
          <w:rtl w:val="true"/>
          <w:lang w:bidi="fa-IR"/>
        </w:rPr>
        <w:t>است و هیچ علت تامه ای نمی تواند از پدید آوردن معلول معین، خود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 دیگری را اختیار کند هم خود خدای ارسطوئیان و هم کار او دقیقاً و کاملاً لوله کشی شده است و نمی تواند از آن خارج شود مگر این بدیهی، قابل انکار است؟</w:t>
      </w:r>
    </w:p>
    <w:p>
      <w:pPr>
        <w:pStyle w:val="BookText"/>
        <w:rPr/>
      </w:pPr>
      <w:r>
        <w:rPr>
          <w:rFonts w:ascii="IRNazanin" w:hAnsi="IRNazanin" w:eastAsia="IRNazanin"/>
          <w:color w:val="111111"/>
          <w:sz w:val="28"/>
          <w:sz w:val="28"/>
          <w:szCs w:val="28"/>
          <w:rtl w:val="true"/>
          <w:lang w:bidi="fa-IR"/>
        </w:rPr>
        <w:t>اما 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این سخنش اصل و اصول ارسطوئیان را رد می کند و از جانب دیگر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اصول تشیع است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با این وضع چه اراده و چه اختیاری برای خدایش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بینش اشعری او، کارهای خدا نه قانون دارد و نه قاعده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انسان نیز وقار کاری و نظام فعلی، و اصول رفتاری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قانون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آن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خدا حاکم می کنند و باصطلاح به حدی قانونمند می اندیشند که خدا را مشمول قوانین و محکوم به قواعدی می کنند که خود خدا آن ها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و هممسلک هایش، به حدی به بی قانونی و بی برنامگی و بی وقاری معتقدند که حتی سزاوار یک انسان عاقل نیست تا چه رسد به خداوند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لا تَرْجُونَ لله وقاراً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 خدائی که آن همه در قرآن مردم را به عقل و تعقل، به نظم و نظام به وقار و متانت، دعوت می کند،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با برنامه و قانون،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طرف دیوار و اینان از این طرف، سقوط می کنند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بعدی که با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می آید، این مسائل بیش تر شکافته می شود</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8858_189951"/>
      <w:bookmarkStart w:id="221" w:name="pg18858_189951"/>
      <w:bookmarkEnd w:id="221"/>
    </w:p>
    <w:p>
      <w:pPr>
        <w:pStyle w:val="Heading2"/>
        <w:numPr>
          <w:ilvl w:val="1"/>
          <w:numId w:val="1"/>
        </w:numPr>
        <w:rPr/>
      </w:pPr>
      <w:bookmarkStart w:id="222" w:name="pg18858_189951"/>
      <w:bookmarkStart w:id="223" w:name="__RefHeading___Toc14544135_1280447820"/>
      <w:bookmarkStart w:id="224" w:name="_Toc56"/>
      <w:bookmarkEnd w:id="222"/>
      <w:bookmarkEnd w:id="223"/>
      <w:r>
        <w:rPr/>
        <w:t>48</w:t>
      </w:r>
      <w:r>
        <w:rPr>
          <w:rtl w:val="true"/>
        </w:rPr>
        <w:t xml:space="preserve">- </w:t>
      </w:r>
      <w:r>
        <w:rPr>
          <w:rtl w:val="true"/>
        </w:rPr>
        <w:t xml:space="preserve">بحثی درباره </w:t>
      </w:r>
      <w:r>
        <w:rPr>
          <w:rtl w:val="true"/>
        </w:rPr>
        <w:t>«</w:t>
      </w:r>
      <w:r>
        <w:rPr>
          <w:rtl w:val="true"/>
        </w:rPr>
        <w:t>بداء</w:t>
      </w:r>
      <w:r>
        <w:rPr>
          <w:rtl w:val="true"/>
        </w:rPr>
        <w:t xml:space="preserve">»: </w:t>
      </w:r>
      <w:r>
        <w:rPr>
          <w:rtl w:val="true"/>
        </w:rPr>
        <w:t>اَمر و خلق</w:t>
      </w:r>
      <w:r>
        <w:rPr>
          <w:rtl w:val="true"/>
        </w:rPr>
        <w:t>/</w:t>
      </w:r>
      <w:r>
        <w:rPr>
          <w:rtl w:val="true"/>
        </w:rPr>
        <w:t>قضاء و قدر</w:t>
      </w:r>
      <w:bookmarkEnd w:id="2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حُسَيْنِ بْنِ عُثْمَانَ عَنْ سُلَيْمَانَ الطَّلْحِيِّ 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أخْبِرْنِي عَمَّا أَخْبَرَت به الرُّسُلُ عَنْ رَبَّهَا وَ أَنْهَتْ ذَلكَ إِلَى قَوْمِها أ يَكُونُ لِلهِ الْبَدَاء فِيهِ قَالَ أَمَا إنِّي لَا أَقُولُ لَكَ إِنَّهُ يَفْعَلُ وَلَكِنْ إِنْ شَاءَ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طلحی می گوید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به من از آن چه انبیاء از جانب خدایشان گرفته و به مردم شان رسانیده و خبر داده اند، آیا در این ها نیز برای خداوند بداء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ها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عمل می 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اموری که پیشاپیش خداوند توسط انبیاء به مردم خبر داده است که انجام خواهد داد، آیا ممکن است خداوند دربارۀ آن ها تجدید نظر کند و انجام ندهد؟ </w:t>
      </w:r>
    </w:p>
    <w:p>
      <w:pPr>
        <w:pStyle w:val="BookText"/>
        <w:rPr/>
      </w:pP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 من نمی گویم حتماً انجام خواهد داد،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و موقتاً آن را تجدید نظر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باورهای مسلّم شیعه در خدا شناسی و توحید است و هیچ شیعه ای نمی 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این حدیث نیازمند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خبرهائی که انبیاء از آینده داده 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وعده ای که خداوند داده، واقع خواهد شد و با بداء مواجه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يُخْلف الميعاد</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وعيد ممکن است با بداء مواجه شود خواه درباره فرد باشد و خواه درباره جامعه مانند خبری که یک پیامبر درباره کسی داده و گفته بود این جوان امشب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جوان در همان شب کار نیکی انجام داد و در نتیجه بر عمرش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ماجرای حضرت یونس که به قومش خبر از عذاب داده بود که در اثر دعا و استغاثه آن مردم عذاب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وعیدهائی هستند که یک پیامبر یا پیامبرانی به حتمی بودن آن از جانب خدا خبر داده باشند که محتوم می شوند آیا با بداء مواجه نمی شوند؟ مثلاً وعيد خروج سفیانی که در احادیث آخرالزمان از آن خبر داده شده و از حتمیات است، آیا همین محتوم ها نیز ممکن است با بداء مواجه شوند؟ حدیث زیر گویای پاسخ این پرسش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هَمَّامٍ عَنْ مُحَمَّدِ بْنِ أَحْمَدَ بْنِ عَبْدِ اللَّهِ الْخَالَنْجِيِّ عَنْ دَاوُدَ بْنِ أَبِي الْقَاسِمِ قَالَ كُنَّا عِنْدَ أبي جَعْفَر مُحَمَّد بن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فَجَرَى ذكرُ السُّفْيَانِي وَ مَا جَاءَ فِي الرِّوَايَة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أَمْرَهُ مِنَ الْمَحْتُومِ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هَلْ يَبْدُو لِلَّهِ فِى الْمَحْتُومِ قَالَ نَعَمْ قُلْنَا لَهُ فَتَخَافُ أَنْ يَبْدُوَ لِلَّهِ فِى الْقَائِمِ قَالَ الْقَائِمُ مِنَ الْمِيعَادِ</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ابی القاسم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سخن از سفیانی و این که خروج او از محتومات است،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محتوم ها نیز برای خدا بداء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ترسیم که دربارهٔ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بداء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میعاد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وعده های خدا است و خداوند خلف وعده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موضوع حدیث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وعده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شامل خبرهائی نیز باشد که نه وعده هستند و نه وعید یعنی در تفسیر حدیث به نوعی تأویل نیاز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مبحث شماره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خلف وعده و وعید بحث مشروح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و هر مذهبی و هر فکر و بینشی که به بداء معتقد نباشد، خدایش موجب، بی اراده، بدون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و در این جا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جمله می گویم اگر بداء نباشد، جائی برای 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بستر رابطه انسان با خدا است، نمی ماند مگر دعا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نظر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دارد؟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ذیل این حدیث یک فصل ویژه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کلام لرفع شکوک و 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که تنها بخشی از آن را می آورم و علاقمندان به متن بحار مراجعه کنند که بحث بس ریشه دار، مهم و مفید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بداء از باورهائی است که گمان کرده اند تنها شیعه امامیه به آن معتقد است و افراد کثیری از مخالفین اعتقاد به بداء را بر شیعیان، ایراد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حدیث ها هم از جانب سنیان و هم از جانب شیعیان، دربارهٔ بداء فراوان و مستفيض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بداء 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یک رأی و نظر که قبلاً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با این معنی لغوی درباره خداوند متعال کاربرد ندارد زیرا چنین معنائی لازم گرفته که علم خداوند متعال بر چیزی حادث شود که پیش از آن آن را نمی دانسته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افراد کثیری از مخالفان در این باره بر شیعه امامیّه، </w:t>
      </w:r>
      <w:r>
        <w:rPr>
          <w:rStyle w:val="FootnoteAnchor"/>
          <w:rtl w:val="true"/>
        </w:rPr>
        <w:footnoteReference w:id="167"/>
      </w:r>
      <w:r>
        <w:rPr>
          <w:rFonts w:ascii="IRNazanin" w:hAnsi="IRNazanin" w:eastAsia="IRNazanin"/>
          <w:color w:val="111111"/>
          <w:sz w:val="28"/>
          <w:sz w:val="28"/>
          <w:szCs w:val="28"/>
          <w:rtl w:val="true"/>
          <w:lang w:bidi="fa-IR"/>
        </w:rPr>
        <w:t>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تحقیق مراد اصطلاحی از این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ناصبی متعصب فخررازی در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سلیمان بن جریر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رافضه قول به بداء را برای شیعیانشان اختراع کرده اند، زیرا به شیعیان شان می گویند به زودی به حکومت و شوکت خواهند رسید و چون آن چه می گویند محقق نمی شود،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به این معاند، چگونه تعصب کورش چشمانش را کور کرده نسبت کذب و خدیعه به ائمّه دین می دهد در حالی که مخالف و مؤالف در فضل، علم، ورع، و در این که متقی ترین مردم و اعلاترین شان از نظر رفعت و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یک کلام مشروح به ادله بداء از قرآن و احادیث اهل سنت و شیعه می پردازد، از آن جمله به آیه </w:t>
      </w:r>
      <w:r>
        <w:rPr>
          <w:rFonts w:ascii="Amiri" w:hAnsi="Amiri" w:eastAsia="Amiri" w:cs="Amiri"/>
          <w:color w:val="111111"/>
          <w:sz w:val="28"/>
          <w:sz w:val="28"/>
          <w:szCs w:val="28"/>
          <w:rtl w:val="true"/>
          <w:lang w:bidi="ar-SA"/>
        </w:rPr>
        <w:t>يَمْحُوا اللَّهُ ما يَشاءُ وَ يُثبتُ وَ عِنْدَهُ أُمُّ الْكتاب</w:t>
      </w:r>
      <w:r>
        <w:rPr>
          <w:rFonts w:ascii="IRNazanin" w:hAnsi="IRNazanin" w:eastAsia="IRNazanin"/>
          <w:color w:val="111111"/>
          <w:sz w:val="28"/>
          <w:sz w:val="28"/>
          <w:szCs w:val="28"/>
          <w:rtl w:val="true"/>
          <w:lang w:bidi="fa-IR"/>
        </w:rPr>
        <w:t xml:space="preserve"> نیز اشاره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بحث کافی و وافی ارائه می دهد که بداء مورد نظر شیعه از مسلّمات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 رحمه الله من الوجوه العديدة ليس الا وجها و احداو هو الذي ذكر فى الرواية و محصله كون البداء نسبة حاصلة للشئ إلى علله الناقصة و القضاء نسبة إلى علّته التامة و بيانه التفصيلى يحتاج إلى محل آخر و 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 على ایراد نفس الروايات فان بيانها شاف كاف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مجلسی رحمه الله شمرده از وجوه متعدد، همگی تنها یک وجه واحد هستند که عبارت است از همان چیزی که خود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گوید و محصل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 نسبت شیئ است بر علل ناقصه و قضاء نسبت شيئ است بر علت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تفصیلی این مطلب نیازمند محلّ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مرحوم مجلسی به آوردن خود احادیث اکتفاء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بیان روایات، شافی 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بیان روایات شافی و کافی است اما سخن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مانند فخررازی و سلیمان بن جریر و بقول خودش برای افراد کثیر از مخالفان است که با وجود روایات شافی بیماری فکری شان شفا نیافته است و قرن ها است که این بیماری در میان شان هست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افکار برخی از خودی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قول خودش به دلیل آشنائی ناکافی شان به اخبار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ناقص فهمیده و در ذهن شان سیمای مسئله به طور نادرست تصویر شده است و حتی بهانه به دست مخالفان داده اند، را بررسی و اصلاح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حتى دیگر تصحیح کنندگان بحار، بحث مشروح مجلسی را کافی ندانسته چند صفحه دیگر بر آن افزوده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بداء را در تقابل با قضا گذاشته است و برای هر کدام یک تعریف مشخص آورده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بداء نسبت شیئ است با علت ناقصه آن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بداء وقتی می شود که هنوز علت آن شیئ تامه نشده تا معلول محقق گردد، پس خداوند می تواند در اتمام آن علت ناقصه به هر نحو که خواست، اتمام کند و آن را تامّه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نسبت شيئ است با علت تامه آن شیئ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که علت یک شیئ تامه شد، دیگر جائی برای بداء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باید فرمایش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مورد بحث را چنین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خداوند توسط انبیاء به امت ها خبر داده هر کدام که علتش به وسیله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شود،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از نظر نتیجه کاملاً درست است زیرا هر چیزی که به مرحلهٔ قضاء رسید، وقوع آن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راوی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پرسد آیا خداوند آن چه را که توسط انبیاء به امت ها خبر داده، به مرحلهٔ قضاء نیز خواهد رسانید، یا ممکن است به مرحله قضاء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فرمایش مرحوم طباطبائی دقیقاً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خبرهائی که انبیاء داده اند حتماً قضاها نیز مطابق آن ها خواهند شد یا ممکن است قضاها به صورت دیگر و غیر مطابق با خبرها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هیچ وجه با قضاء تقابل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بداء عين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آخرین مرحله اتمام علت تامه است و واقعه ای که بر اساس بداء واقع می شود آخرین مرحله اتمام علتش همان بداء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هر پدیده هر حادثه و واقعه تا زمان وقوعش ممکن است با بداء مواجه شود، وقتی واقع شد یا بدون بداء واقع شده یا با بداء واقع شده، اگر بدون بداء واقع شده، از بحث ما خارج است و اگر با بداء واقع شده، یعنی قضاء بر بداء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قضاء در این واقعه همان بداء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می تواند علت تامه را نیز از کار باز دارد؛ باصطلاح دست اندرکاران علم اصول فقه که موضوع بحث شان عرصه تشریع است در این عرصه تکوین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بر علت تامه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ماجرای آتش نمرود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نسوزانید آیا علت تامه سوختن وجود نداشت؟ آیا آن آتش آتش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کونی برداً و سلاماً آمد، علت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ترمز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بداء را نیز در سیستم لوله کشی قانون علت و معلول جای می دهد به حدی که قدرت خدا بر قانون علت و معلول که خودش آن را به وجود آورده است،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آن مرحوم در حوزه می کوشد ماجرای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سیستم قانون علت و معلول، توجیه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 در آن لحظه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جریانی از علت و معلول با سرعت سریع، پشت سر هم تحقق یافتند و علت تامه سوزانیدن به علت تامه نسوزانیدن، تبدیل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 توجه ندارد که تبدیل علت تامه بر علت تامه ضد خودش به هر صورت و با هر تأويل و با هر تصوری، محال است و نیز توجه ندارد که در آن صورت باید آتش از آتش </w:t>
      </w:r>
    </w:p>
    <w:p>
      <w:pPr>
        <w:pStyle w:val="BookText"/>
        <w:rPr/>
      </w:pPr>
      <w:r>
        <w:rPr>
          <w:rFonts w:ascii="IRNazanin" w:hAnsi="IRNazanin" w:eastAsia="IRNazanin"/>
          <w:color w:val="111111"/>
          <w:sz w:val="28"/>
          <w:sz w:val="28"/>
          <w:szCs w:val="28"/>
          <w:rtl w:val="true"/>
          <w:lang w:bidi="fa-IR"/>
        </w:rPr>
        <w:t>بودن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جان این معجزه همین است که در حالی که آتش، آتش بود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در بینش ارسطوئی محال است که آتش، آتش باشد و در عین حال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در بینش ارسطوئی جائی برای معجزه نیست زیرا معجزه واقعه ای است بر علیه قوانین طبیعت و خلقت و بر علیه قانون علت و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کار و بینش ارسطوئیان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دربارۀ ارسطوئیان غیر مسلمان نداریم</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فعل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لنگد و این بزرگ ترین نقص بینش آنان در خدا شناسی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خدا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خدا فقط یک نوع کار و یک نوع فعل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در آیه های متعدد فریاد می کشد که خداوند دو نوع کار دارد امر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و کار خلقي</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الْخَلْقُ وَ الْأَمْر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 همچنین همۀ آیاتی که در آن ها سخن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 فیکون</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پدیدۀ کائنات نیز نه از عدم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خلق از عدم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وجود خدا صادر شده بل با امر کن فیکون پدید آمده است، همان طور پیدایش روح </w:t>
      </w:r>
      <w:r>
        <w:rPr>
          <w:rFonts w:ascii="Amiri" w:hAnsi="Amiri" w:eastAsia="Amiri" w:cs="Amiri"/>
          <w:color w:val="111111"/>
          <w:sz w:val="28"/>
          <w:sz w:val="28"/>
          <w:szCs w:val="28"/>
          <w:rtl w:val="true"/>
          <w:lang w:bidi="ar-SA"/>
        </w:rPr>
        <w:t>قُلِ الرُّوحُ مِنْ أَمْرِ رَبِّي</w:t>
      </w:r>
      <w:r>
        <w:rPr>
          <w:rStyle w:val="FootnoteAnchor"/>
          <w:rtl w:val="true"/>
        </w:rPr>
        <w:footnoteReference w:id="171"/>
      </w:r>
      <w:r>
        <w:rPr>
          <w:rFonts w:ascii="IRNazanin" w:hAnsi="IRNazanin" w:eastAsia="IRNazanin"/>
          <w:color w:val="111111"/>
          <w:sz w:val="28"/>
          <w:sz w:val="28"/>
          <w:szCs w:val="28"/>
          <w:rtl w:val="true"/>
          <w:lang w:bidi="fa-IR"/>
        </w:rPr>
        <w:t>و حتی خود قانون علّت و معلول که برنامه خلق است با امر به وجود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کنون ارسطوئیان به این پرسش جواب داده اند که خود قانون علت و معلول چگونه</w:t>
      </w:r>
    </w:p>
    <w:p>
      <w:pPr>
        <w:pStyle w:val="BookText"/>
        <w:rPr/>
      </w:pPr>
      <w:r>
        <w:rPr>
          <w:rFonts w:ascii="IRNazanin" w:hAnsi="IRNazanin" w:eastAsia="IRNazanin"/>
          <w:color w:val="111111"/>
          <w:sz w:val="28"/>
          <w:sz w:val="28"/>
          <w:szCs w:val="28"/>
          <w:rtl w:val="true"/>
          <w:lang w:bidi="fa-IR"/>
        </w:rPr>
        <w:t xml:space="preserve">و از کجا آمده است؟ چرا نه این مسئله را عنوان می کنند و نه به آن پاسخ می دهند؟ آیا این قانون چیز ازلی در کنار خدای ازلی، بوده است؛ این جاست که تا پاسخ سؤال مذکور را حل نکنند، ارسطوئیات عین ثنویت است و اگر بخواهند پاسخی برای آن بدهند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بگویند به محال تمسک کرده اند یا از ثنویت به سه گانه پرستی سقوط خواهند کرد و از آن به چهار گانه پرستی و از آن پرستی و از آن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متسلسل در این سقوط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 بداء در تقابل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قَدَرها یعنی مقدارها و اندازه ها که خداوند در جریان خلق و خلقت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یعنی همان قانون و قوانین علت و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یعنی روند و برنامه کار خلقى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قضاء یعنی کار امری خدا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دو نوع کار دارد گاهی از آن 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درباره آفرینش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 بِيَدَی</w:t>
      </w:r>
      <w:r>
        <w:rPr>
          <w:rStyle w:val="FootnoteAnchor"/>
          <w:rtl w:val="true"/>
        </w:rPr>
        <w:footnoteReference w:id="172"/>
      </w:r>
      <w:r>
        <w:rPr>
          <w:rFonts w:ascii="IRNazanin" w:hAnsi="IRNazanin" w:eastAsia="IRNazanin"/>
          <w:color w:val="111111"/>
          <w:sz w:val="28"/>
          <w:sz w:val="28"/>
          <w:szCs w:val="28"/>
          <w:rtl w:val="true"/>
          <w:lang w:bidi="fa-IR"/>
        </w:rPr>
        <w:t xml:space="preserve">او را با هر دو دستم آفریدم، یعنی در آفرینش آدم هم کار امری به کار رفته و هم کار خلقی هم علت و معلول طبیعی به کار رفته و هم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دیگر آفرینش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بدون پدر آفریده شده به آفرینش آدم تشبیه کرده و می گوید درباره او نیز هر دو فعل به کار گرفته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IRNazanin" w:hAnsi="IRNazanin" w:eastAsia="IRNazanin"/>
          <w:color w:val="111111"/>
          <w:sz w:val="28"/>
          <w:sz w:val="28"/>
          <w:szCs w:val="28"/>
          <w:rtl w:val="true"/>
          <w:lang w:bidi="fa-IR"/>
        </w:rPr>
        <w:t>یعنی آفرینش آدم و عیسی، صرفاً یک آفرینش طبيعي علی و معلولی نیست امر نیز در آن نقش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شرح قضاء، قدر امر و خلق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را تقدیم کرده ام، و نباید همۀ آن کتاب را در این جا بیاورم و توضیح داده ام که قضاء بر چند نوع است یکی از آن ها بداء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علامه طباطبائی می فرماید همه وجوهی که علامه مجلسی بیان کرده است به یک وجه بر می گردد، چنین نیست بل به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تک وجهی رفتن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ساحته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bookmarkStart w:id="225" w:name="pg18858_189971"/>
    </w:p>
    <w:p>
      <w:pPr>
        <w:pStyle w:val="Heading2"/>
        <w:numPr>
          <w:ilvl w:val="1"/>
          <w:numId w:val="1"/>
        </w:numPr>
        <w:rPr/>
      </w:pPr>
      <w:bookmarkStart w:id="226" w:name="__RefHeading___Toc14544137_1280447820"/>
      <w:bookmarkStart w:id="227" w:name="_Toc57"/>
      <w:bookmarkEnd w:id="225"/>
      <w:bookmarkEnd w:id="226"/>
      <w:r>
        <w:rPr/>
        <w:t>49</w:t>
      </w:r>
      <w:r>
        <w:rPr>
          <w:rtl w:val="true"/>
        </w:rPr>
        <w:t xml:space="preserve">- </w:t>
      </w:r>
      <w:r>
        <w:rPr>
          <w:rtl w:val="true"/>
        </w:rPr>
        <w:t>لوح محفوظ و لوح محو و اثبات</w:t>
      </w:r>
      <w:bookmarkEnd w:id="22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بحث بداء که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مشروح به آن پرداخته و بحثی از آن در مبحث پیش موضوع بحث ما بود، در این جا نیز، سخن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قابل محو و اثبات است همان طور که آیه </w:t>
      </w:r>
      <w:r>
        <w:rPr>
          <w:rFonts w:ascii="Amiri" w:hAnsi="Amiri" w:eastAsia="Amiri" w:cs="Amiri"/>
          <w:color w:val="111111"/>
          <w:sz w:val="28"/>
          <w:sz w:val="28"/>
          <w:szCs w:val="28"/>
          <w:rtl w:val="true"/>
          <w:lang w:bidi="ar-SA"/>
        </w:rPr>
        <w:t>يَمْحُوا اللَّهُ ما يَشاءُ وَ يُثبتُ وَ عِنْدَهُ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IRNazanin" w:hAnsi="IRNazanin" w:eastAsia="IRNazanin"/>
          <w:color w:val="111111"/>
          <w:sz w:val="28"/>
          <w:sz w:val="28"/>
          <w:szCs w:val="28"/>
          <w:rtl w:val="true"/>
          <w:lang w:bidi="fa-IR"/>
        </w:rPr>
        <w:t>در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أى استبعاد في تحقق هذين اللوحين و أية استحالة في هذا المحو و الإثبات حتى يحتاج إلى التأويل و التكلف و إن لم تظهر الحكمة فيه لنا لعجز عقولنا عن الإحاطة بها مع أن الحكم فيه ظاهرة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كنا بحثنا عن اللوح من جهة العقل فالبرهان يثبت في الوجود أمرا نسبته إلى الحوادث الكونية نسبة الكتاب إلى ما فيه من المكتوب، و من البديهي أن لوحا جسمانيا لايسع كتابة ما يستقبل نفسه و أجزاؤه من الحالات و القصص في أزمنة غير متناهية و ان كبر ما كبر فضلا عن شرح حال كل شئ في الابد الغير المتناهي، </w:t>
      </w:r>
    </w:p>
    <w:p>
      <w:pPr>
        <w:pStyle w:val="BookText"/>
        <w:rPr/>
      </w:pPr>
      <w:r>
        <w:rPr>
          <w:rFonts w:ascii="Amiri" w:hAnsi="Amiri" w:eastAsia="Amiri" w:cs="Amiri"/>
          <w:color w:val="111111"/>
          <w:sz w:val="28"/>
          <w:sz w:val="28"/>
          <w:szCs w:val="28"/>
          <w:rtl w:val="true"/>
          <w:lang w:bidi="ar-SA"/>
        </w:rPr>
        <w:t>و ان كنا بحثنا من جهة النقل فالاخبار نفسها تؤوّل اللوح و القلم إلى ملكين من ملائكة الله كما سيجيئ في المجلد الرابع عشر من هذا الكتاب، و على أي حال فلاوجه لما ذكره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ترجمۀ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تحقق این دو لوح چه استبعادی هست؟ و کدام محال بودن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تا نیازمند تأویل و تکلّف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حکمت آن برای ما به دلیل عجز عقل مان از احاطه بر آن ظاهر نباشد با این که حکمت هائی از این محو و اثبات برای ما روشن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عقل درباره لوح بحث می کنیم در این صورت برهان اثبات می کند که در عالم وجود چیزی هست که نسبت آن بر حوادث كونيه نسبت کتاب است بر مکتوبی که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بدیهیات است که یک لوح جسمانی، گنجایش ندارد بر کتابت آن چه خواهد آمد خودش و اجزائش از حالات و قصص در زمان های غیر متناهیه گرچه آن لوح به هر قدری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شرح حال همه اشیاء در ابدیت غیر متناهی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جهت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کنیم پس خود احادیث، لوح و قلم را به دو ملک از ملائکه خدا تأویل می کنند همان طور که در مجلد چهاردهم بحار الانوار،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گفته است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سخنش یک اصل بس مهم و بزرگ را به ما یاد می دهد که عبارت است از</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جهان کائنات اَزلی نیست لیکن ابدی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و کائنات همیشه و به طور ابدی خواهند بود و همیشه رو به تکامل می روند و خواهند رفت؛ می روند که به کمال مطلق برسند لیکن چون کمال مطلق، مطلق است هرگز قابل رسیدن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فقط خداوند متعال است و محال است که مخلوق به اطلاق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جهان و کائنات به مطلق خواهند رسید و نه انسان نه جسم انسان و نه روح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صدرویان ما و صوفیان، به زور می خواهند این محال را ممکن کنند و بر آیه </w:t>
      </w:r>
      <w:r>
        <w:rPr>
          <w:rFonts w:ascii="Amiri" w:hAnsi="Amiri" w:eastAsia="Amiri" w:cs="Amiri"/>
          <w:color w:val="111111"/>
          <w:sz w:val="28"/>
          <w:sz w:val="28"/>
          <w:szCs w:val="28"/>
          <w:rtl w:val="true"/>
          <w:lang w:bidi="ar-SA"/>
        </w:rPr>
        <w:t>إِنَّا إِلَيْهِ راجِعون</w:t>
      </w:r>
      <w:r>
        <w:rPr>
          <w:rFonts w:ascii="IRNazanin" w:hAnsi="IRNazanin" w:eastAsia="IRNazanin"/>
          <w:color w:val="111111"/>
          <w:sz w:val="28"/>
          <w:sz w:val="28"/>
          <w:szCs w:val="28"/>
          <w:rtl w:val="true"/>
          <w:lang w:bidi="fa-IR"/>
        </w:rPr>
        <w:t xml:space="preserve">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خدایشان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وقتی که جهان و کائنات و آن همه اشیاء ریز و درشت و موجوداتی که دارد، و همه این اشیاء و موجودات لحظه به لحظه در تغییر و در حرکت هستند و تا ابد نیز چنین خواهند بود پس هیچ لوحی و کتابی، نمی تواند این حوادث جاری بی نهایت را در خود جای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 نهایت،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داشته باشیم که مراد علامه طباطبائی این نیست که این بی نهایت همین حالا به طور بی نهایت وجود دارد می گوید جریان یک جریان بی نهایت است و به طور ابدی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لوحی، کتابی گنجایش آن چه به طور ابدی رخ خواهد داد،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تاویل کنیم همان طور که حدیث ها لوح و قلم را تأویل به فرشته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به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 داد زیرا سخن او در اصل تحقق و وجود لوح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استبعادی در اصل وجود و تحقق این لوح نیست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سخن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صحيح است و اشکال مرحوم طباطبائي كاملاً بی مورد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عبارت دیگر سخن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علامه طباطبائی در چیستی آن است که درست است باید این چنین تاویل شود همان طور که حدیث ها تأویل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به طور مستدل روشن شد که همه چیز غیر از خدا، جسم است یا جسم کثیف یا جسم لطيف و حضور روح در بدن نیز حضور یک جسم است در جسم دیگر مانند حضور انرژی برق در سیم برق و یا در فلان صفحه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ماده و مادی هستند لیکن یکی فشرده تر و کثیف تر و دیگری بسیط و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حضور عقل در انسان</w:t>
      </w:r>
    </w:p>
    <w:p>
      <w:pPr>
        <w:pStyle w:val="BookText"/>
        <w:rPr/>
      </w:pPr>
      <w:r>
        <w:rPr>
          <w:rFonts w:ascii="IRNazanin" w:hAnsi="IRNazanin" w:eastAsia="IRNazanin"/>
          <w:color w:val="111111"/>
          <w:sz w:val="28"/>
          <w:sz w:val="28"/>
          <w:szCs w:val="28"/>
          <w:rtl w:val="true"/>
          <w:lang w:bidi="fa-IR"/>
        </w:rPr>
        <w:t>بنابراین ملک و فرشته نیز جسم است و محدود است پس گنجایش ثبت یا حفظ وقایع بی نهایت کائنات را ندارد بنابراین خود همین تأویل نیز نیازمند تاویل است به یکی از دو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لوح و قلم وقایعی را که واقع خواهند شد پیشاپیش مرحله به مرحله، ثبت می کنند نه همه آن چه که تا به ابد رخ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مسئله به ابدیت و ابدی بودن جریان مخلوقات، ناظر نیست تا اشکال حضور بی نهایت در با نهایت پیش بیاید بل مسئله به تا قیام قیامت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در لوح ثبت شده واقعه هائی است که تا روز قیامت رخ خواهند داد همان طور که حدیث هائی همین قید قیامت را آورده اند در این صورت موضوع محدود می شود و ثبت آن در یک لوح، محال نمی شود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این صورت دوم، اساساً تأویل نیست، عین پیام حدیث ها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روشن می شود که سخن علامه مجلسی هم در هستی لوح و هم در چیستی لوح، هیچ ایرادی ندارد و علامه طباطبائی توجه لازم را نکرده است</w:t>
      </w:r>
      <w:r>
        <w:rPr>
          <w:rFonts w:eastAsia="IRNazanin" w:cs="IRNazanin"/>
          <w:color w:val="111111"/>
          <w:sz w:val="28"/>
          <w:szCs w:val="28"/>
          <w:rtl w:val="true"/>
          <w:lang w:bidi="fa-IR"/>
        </w:rPr>
        <w:t xml:space="preserve">. </w:t>
      </w:r>
      <w:bookmarkStart w:id="228" w:name="pg18858_189978"/>
    </w:p>
    <w:p>
      <w:pPr>
        <w:pStyle w:val="Heading2"/>
        <w:numPr>
          <w:ilvl w:val="1"/>
          <w:numId w:val="1"/>
        </w:numPr>
        <w:rPr/>
      </w:pPr>
      <w:bookmarkStart w:id="229" w:name="__RefHeading___Toc14544139_1280447820"/>
      <w:bookmarkStart w:id="230" w:name="_Toc58"/>
      <w:bookmarkEnd w:id="228"/>
      <w:bookmarkEnd w:id="229"/>
      <w:r>
        <w:rPr/>
        <w:t>50</w:t>
      </w:r>
      <w:r>
        <w:rPr>
          <w:rtl w:val="true"/>
        </w:rPr>
        <w:t xml:space="preserve">- </w:t>
      </w:r>
      <w:r>
        <w:rPr>
          <w:rtl w:val="true"/>
        </w:rPr>
        <w:t>بحثی در ارادة الله تعالى</w:t>
      </w:r>
      <w:bookmarkEnd w:id="23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عَنْ أَبِيهِ عَنْ مُحَمَّدِ بْنِ عَبْدِ الْجَبَّارِ عَنْ صَفْوَانَ بْنِ يَحْيَى قَالَ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أَخْبِرْنِي عَنِ الْإِرَادَةِ مِنَ اللَّهِ عَزَّ وَ جَلَّ وَ مِنَ الْخَلْقِ فَقَالَ الْإِرَادَةُ مِنَ الْمَخْلُوقِ الضَّمِيرُ وَ مَا يَبْدُو لَهُ بَعْدَ ذَلِكَ مِنَ الْفِعْلِ وَ أَمَّا مِنَ اللَّهِ عَزَّ وَ جَلَّ فَإِرَادَتُهُ إِحْدَانُهُ لَا غَيْرُ ذَلِكَ لِأَنَّهُ لَا يُرَوِّى وَ لَا يَهُمُّ وَلَا يَتَفَكَّرُ وَ هَذِهِ الصِّفَاتُ مَنْفِيَّةٌ عَنْهُ وَ هِيَ مِنْ صفات الْخَلْق فَإِرَادَةُ الله هى الْفعْلُ لَا غَيْرُ ذَلكَ يَقُولُ لَهُ كُنْ فَيَكُونُ بِلَا لَفْظ وَ لَا نُطْقِ بِلسَان وَ لَا هِمَّة وَلَا تَفَكَّرِ وَ لَا كَيْفَ لِذَلِكَ كَمَا أَنَّهُ بِلَا كَيْفَ</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إرادة الله تعالى كما ذهب إليه أكثر متكلمى الإمامية هى العلم بالخير والنفع و ما هو الأصلح و لا يثبتون فيه تعالى وراء العلم شيئا، و لعل المراد بهذا الخبر و أمثاله من الأخبار الدالة على حدوث الإرادة هو أنه يكون في الإنسان قبل حدوث الفعل اعتقاد النفع فيه ثم الرويّة ثم الهمة ثم انبعاث الشوق منه ثم تأكده إلى أن يصير إجماعا باعثا على الفعل و ذلك كله إرادة فينا متوسطة بين ذاتنا و بين الفعل و ليس فيه تعالى بعد العلم القديم بالمصلحة من الأمور المقارنة للفعل سوى الإحداث و الإيجاد فالإحداث في الوقت الذي تقتضى المصلحة صدور الفعل فيه قائم مقام ما يحدث </w:t>
      </w:r>
    </w:p>
    <w:p>
      <w:pPr>
        <w:pStyle w:val="BookText"/>
        <w:rPr/>
      </w:pPr>
      <w:r>
        <w:rPr>
          <w:rFonts w:ascii="Amiri" w:hAnsi="Amiri" w:eastAsia="Amiri" w:cs="Amiri"/>
          <w:color w:val="111111"/>
          <w:sz w:val="28"/>
          <w:sz w:val="28"/>
          <w:szCs w:val="28"/>
          <w:rtl w:val="true"/>
          <w:lang w:bidi="ar-SA"/>
        </w:rPr>
        <w:t>من الأمور فى غيره تعالى فالمعنى أنه ذاته تعالى بصفاته الذاتية الكمالية كافية في حدوث الحادث من غير حاجة إلى حدوث أمر في ذاته عند حدوث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ذكروه تصوير للارادة الذاتية التي هي عين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 تصويرهم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الارادة التي في الاخبار فهي الارادة التي هي من الصفات الفعلية كالرزق و الخلق و هى نفس الموجود الخارجي من زيد و عمرو و الارض و السماء كما ذكره شيخنا المفيد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می گوید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خبرده از ارادهٔ خدا و اراده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مخلوق ضمیر اوست و آن چه به نظرش می رسد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اراده خدا عزّ و جلّ، پس ارادهٔ او احداث او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دربارهٔ فعلش نه بررسی می کند و نه به آن اهتمام درونی صرف می کند و نه تفکر می کند و این صفت ها از خداوند نفی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از صفات مخلوق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اراده خداوند نفس فعل است نه چیز دیگر می گوید به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لفظ و بدون نطق با زبان بدون صرف اهتمام و بدون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فعل او کیفیتی نیست همان طور که خودش بدون کیف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اکثر متکلمین امامیه این است که اراده خداوند متعال همان علم به خیر و نفع و علم به آن چه اصلح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غیر از علم چیزی دربارهٔ خدای متعال اثبات نمی کنند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مراد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امثالش که دلالت می کنند بر حدوث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انسان، پیش از حدوث فعل اعتقادی بر نافع بودن آن ،فعل،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بررسی می شود، </w:t>
      </w:r>
    </w:p>
    <w:p>
      <w:pPr>
        <w:pStyle w:val="BookText"/>
        <w:rPr/>
      </w:pPr>
      <w:r>
        <w:rPr>
          <w:rFonts w:ascii="IRNazanin" w:hAnsi="IRNazanin" w:eastAsia="IRNazanin"/>
          <w:color w:val="111111"/>
          <w:sz w:val="28"/>
          <w:sz w:val="28"/>
          <w:szCs w:val="28"/>
          <w:rtl w:val="true"/>
          <w:lang w:bidi="fa-IR"/>
        </w:rPr>
        <w:t xml:space="preserve">سپس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انگیزش شوق بر آن کار سپس موکد شدن آن انگیزه، حاصل می شود که همه این ها جمع شده و باعث بر فعل می شوند و همه این ها در ما انسان ها، اراده است که میان ذات ما و فعل ما، واسطه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خداوند متعال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قدیم به بودن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از این قبیل امور مقارن به فعل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مصلحت، صدور فعل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امور بررسی اهتمام تفکر است که در فعل غیر خدا حادث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حدیث چنین می شود ذات مقدس خداوند متعال با صفات كما ليه اش، کافی است در حدوث هر حادث بدون نیاز به حدوث امری از آن امور در ذات مقدسش در وقت حدوث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تصویری است از ارادۀ ذاتیه که عین ذات است البته اگر تصویرشان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اراده ای که در حدیث ها آمده، آن اراده است که از صفات فعل خدا است؛ مانند رزق و خلق و این اراده، همان نفس موجود خارجی است مانند زید عمرو زمین و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شیخ مفید رحمه الله،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و هم نتیجه کلام هر دو بزرگوار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مرحوم طباطبائی، کاملاً مشخص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اراده دو مبحث داریم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صفات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می گوئیم اراده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ذاتش است، همان طور که علمش عین ذاتش است پس علمش، قدرتش، اراده اش و همهٔ صفاتش در واقع یک چیز هستند همان طور که علامه مجلسی همین نظر را به اکثر متکلّمین امامیه نسبت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فعل و افعال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اراده خدا، خود همان اشیاء هستند که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و می فرماید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نظر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همین جمله اخیر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 خود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 بزرگوار از هم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که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 این حدیث و امثالش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فَإِرَادَةُ اللَّه هى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هیچ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بنده بررسی کرده ام در این 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لفظی که معنی آن را داشته باشد،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همه اشیاء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مراد مرحوم مفید نیز همین است اما با هر تاویل و با هر توجیه و با هر تصویر ذهنی و عقلی بالاخره فعل و مفعول دو مفهوم و دو معنی متفاوت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 اراده ندارد که یکی صفت ذات باشد و دیگری صفت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دو تا علم ندارد که یکی صفت ذات باشد و دیگری صفت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اراده است که ما در مبحث اول، از یک جهت از آن بحث می کنیم و در مبحث دوم از یک جهت دیگر جهت ها را ما در نظر می گیریم زیرا بدون آن از بحث عاجز هستیم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علوم مختلف در واقع یک علم هستند، ما بشرها آن را جراحی کرده، موضوع بندی کرده و از همدیگر جدا نموده ایم زیرا بدون تفکیک علوم، از کار علمی عاجز هستیم</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اگر اراده خدا همان نفس وجود خارجی زید، عمرو زمین و آسمان باشد، همه این اشیاء عین وجود خدا می شوند، که متأسفانه صدرویان ما به این تخیل خلاف عقل و دین، معتقد هستند؛ همۀ مرکبات، ترکیب ها، اجزاء و تجزیه،ها محدودها و مجموعه محدودها، و حدها، كم ها و كیف ها را عین وجود خود خدا می دانند که نه تنها همان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است، بل باور محی 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مسیحی اسپانیائی و موفق ترین جاسوس تاریخ و بلدزر جاده صافکن جنگ های اندلس جنگ های صلیبی و حمله مغول است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 معتقد است و بنیانگذار قول به 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بشر است که ملاصدرا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یاد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فرمایش علامه طباطبائی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تصویرشان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چه فکر کردم هیچ جائی برای این تردید نیافتم شاید دیگران توان درک وجه این تردید را داشته باشند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بزرگوار همین موضوع را در آینده نیز پیگیری خواهند کرد که در مبحث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8858_189989"/>
      <w:bookmarkStart w:id="232" w:name="pg18858_189989"/>
      <w:bookmarkEnd w:id="232"/>
    </w:p>
    <w:p>
      <w:pPr>
        <w:pStyle w:val="Heading2"/>
        <w:numPr>
          <w:ilvl w:val="1"/>
          <w:numId w:val="1"/>
        </w:numPr>
        <w:rPr/>
      </w:pPr>
      <w:bookmarkStart w:id="233" w:name="pg18858_189989"/>
      <w:bookmarkStart w:id="234" w:name="__RefHeading___Toc14544141_1280447820"/>
      <w:bookmarkStart w:id="235" w:name="_Toc59"/>
      <w:bookmarkEnd w:id="233"/>
      <w:bookmarkEnd w:id="234"/>
      <w:r>
        <w:rPr/>
        <w:t>51</w:t>
      </w:r>
      <w:r>
        <w:rPr>
          <w:rtl w:val="true"/>
        </w:rPr>
        <w:t xml:space="preserve">- </w:t>
      </w:r>
      <w:r>
        <w:rPr>
          <w:rtl w:val="true"/>
        </w:rPr>
        <w:t>اراده تکوینیه و اراده تشریعیه</w:t>
      </w:r>
      <w:r>
        <w:rPr>
          <w:rtl w:val="true"/>
        </w:rPr>
        <w:t xml:space="preserve">/ </w:t>
      </w:r>
      <w:r>
        <w:rPr>
          <w:rtl w:val="true"/>
        </w:rPr>
        <w:t>نهى حضرت آدم از آن درخت</w:t>
      </w:r>
      <w:bookmarkEnd w:id="2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خَبَر الفتح بن يَزِيدَ 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إِنَّ لِلَّهِ إِرَادَتَيْن و أَبِي وَ مشيئتين إرادة حتم و إرَادَةُ عَزم يَنْهَى وَهُوَ يَشَاءُ وَيَأْمُرُ وَهُوَ لَا يَشَاءُ أ وَ مَا رَأَيْتَ اللهَ نَهَى آدَمَ وَ زَوْجَتَهُ أَنْ يَأْكُلا من الشَّجَرَة وَ هُوَ شَاءَ ذَلكَ إذْ لَوْ لَمْ يَشَأْ لَمْ يَأْكُنَا وَ لَوْ أَكَنَا لَغَلَبَتْ مشيئتُهُما مَشيئَةَ الله وأمَرَ إِبْرَاهِيمَ بذبح ابنه و شَاءَ أَنْ لَا يَذْبَحَهُ وَلَوْ لَمْ يَشَأْ أَنْ لَا يَذْبَحَهُ لَغَلَبَتْ مَشِيئَةُ إِبْرَاهِيمَ مَشِيئَةَ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شاء ذلك قيل أی علم ذلك و الأظهر أن يقال إنه لما لم يصرفهما عن إرادتهما وكلهما إلى اختيارهما للمصالح العظيمة فكأنه شاء ذلک و سیأتی القول فی ذلک في كتاب العدل إن شاء الله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فى الخبر هو تقسيم الارادة إلى تشريعية و تكوينية و سيجيئ إن شاء الله، و أما ما استظهره المصنف فهو انما يفيد التشبيه دون الحقيقة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اراده و دو مشیئت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عزمی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نهی می کند در حالی که انجام آن فعل مشیئت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امر می کند، در حالی که انجام آن فعل را مشیئت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 بینی که خداوند آدم و همسرش را نهی کرد که از آن درخت نخورند، 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خواسته و مشیئت کرده بود چون اگر نخواسته بود، نمی خوردند و اگر می خوردند مشیئت آنان بر مشیئت خدا غلبه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 کرد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ذبح پسرش، در حالی که عدم ذبح را مشیئت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عدم ذبح را نخواسته بود مشیئت ابراهیم بر مشیئت خداوند عز و جل، غلبه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در تفسیر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آن را مشیئت کرده بود برخی گفته اند معنای این جمله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اظهر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دو را از خوردن از آن درخت منصرف نکرد، آنان را به اختیار خودشان واگذاشت برای مصلحت های عظیم پس گویا خوردن شان را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بحث در این باره در کتاب عدل خواهد آمد </w:t>
      </w:r>
      <w:r>
        <w:rPr>
          <w:rStyle w:val="FootnoteAnchor"/>
          <w:rtl w:val="true"/>
        </w:rPr>
        <w:footnoteReference w:id="179"/>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حدیث هست؛ تقسیم اراده به ارادهٔ تکوینیه و اراده تشریعیه است و این بحث خواهد آمد ان شاء الله</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 اما آن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کرده فقط تشبیه را فایده می دهد نه حقیقت را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مرحوم مجلسی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تشبیه است سخن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حدیث به هیچوجه نه در مقام منظور مرحوم مجلسی است و نه در مقام بیان و تقسیم اراده به اراده تکوینیه و تشریعیه که نظر مرحوم طباطبائی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بزرگوار کم توجهی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 ویژگی دارد که با اندکی دقت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حضرت ابراهیم را مثال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ماجرائی که خدا امر کرده سپس از چیزی که امر کرده، خودش مانع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تکویناً خواسته بود و نه تشریعاً پس مسئله ربطی به فرمایش مرحوم طباطبائی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 مرحوم مجلسی اگر بر فرض درباره ماجرای آدم و حوا، صحیح باشد، درباره ماجرای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ندارد زیرا ابراهیم را به اختیار خودش وا نگذاشت و او را از اختیارش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افق دیگر و پیام مهم دیگر توجه دارد و بقول علامه طباطبائی که گاهی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غرر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غررها است که یک مسئله بل یک اصل اساسی را دربارۀ خلقت شخص آدم و حوا به ما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همیشه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انبیاء معصوم نیستند پس چرا حضرت آدم از آن درخت ممنوعه، خورد و جواب های عجیب و غریب گفته شده که هیچ کدام به جائی نرسیده، مثلاً گفته اند آن کار آدم گناه نبود، ترک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قرآن می گوید </w:t>
      </w:r>
      <w:r>
        <w:rPr>
          <w:rFonts w:ascii="Amiri" w:hAnsi="Amiri" w:eastAsia="Amiri" w:cs="Amiri"/>
          <w:color w:val="111111"/>
          <w:sz w:val="28"/>
          <w:sz w:val="28"/>
          <w:szCs w:val="28"/>
          <w:rtl w:val="true"/>
          <w:lang w:bidi="ar-SA"/>
        </w:rPr>
        <w:t>عَصی آدَمُ رَبَّهُ فَغَوی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IRNazanin" w:hAnsi="IRNazanin" w:eastAsia="IRNazanin"/>
          <w:color w:val="111111"/>
          <w:sz w:val="28"/>
          <w:sz w:val="28"/>
          <w:szCs w:val="28"/>
          <w:rtl w:val="true"/>
          <w:lang w:bidi="fa-IR"/>
        </w:rPr>
        <w:t>و دیگر توجیهات بی نتیجه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قرآن پاسخ این پرسش را داده است لیکن کسی به آن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روشنی از خود قرآن معلوم می شود که اساساً آدم و حوا در آن وقت، در مراحل خلقت بوده </w:t>
      </w:r>
    </w:p>
    <w:p>
      <w:pPr>
        <w:pStyle w:val="BookText"/>
        <w:rPr/>
      </w:pPr>
      <w:r>
        <w:rPr>
          <w:rFonts w:ascii="IRNazanin" w:hAnsi="IRNazanin" w:eastAsia="IRNazanin"/>
          <w:color w:val="111111"/>
          <w:sz w:val="28"/>
          <w:sz w:val="28"/>
          <w:szCs w:val="28"/>
          <w:rtl w:val="true"/>
          <w:lang w:bidi="fa-IR"/>
        </w:rPr>
        <w:t>اند یعنی هنوز خلقت شان کامل نشده بود و به عنوان یک انسان مکلف،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از آن درخت خلقتشان کامل می شود و پس از آن برای شان تکلیف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وَلَا هُمْ يَحْزَنُونَ لا هُمْ يَحْزنون</w:t>
      </w:r>
      <w:r>
        <w:rPr>
          <w:rStyle w:val="FootnoteAnchor"/>
          <w:rtl w:val="true"/>
        </w:rPr>
        <w:footnoteReference w:id="182"/>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اهبطا منْها جَمِيعاً بَعْضُكُمْ لِبَعْضٍ عَدُوٌّ فَإِمَّا يَأْتِيَنَّكُمْ مِنِّى هُدى فَمَنِ اتَّبَعَ هُدَايَ فَلا يَضِلُّ وَ لا يَشْقى</w:t>
      </w:r>
      <w:r>
        <w:rPr>
          <w:rStyle w:val="FootnoteAnchor"/>
          <w:rtl w:val="true"/>
        </w:rPr>
        <w:footnoteReference w:id="183"/>
      </w:r>
      <w:r>
        <w:rPr>
          <w:rFonts w:ascii="IRNazanin" w:hAnsi="IRNazanin" w:eastAsia="IRNazanin"/>
          <w:color w:val="111111"/>
          <w:sz w:val="28"/>
          <w:sz w:val="28"/>
          <w:szCs w:val="28"/>
          <w:rtl w:val="true"/>
          <w:lang w:bidi="fa-IR"/>
        </w:rPr>
        <w:t xml:space="preserve">هر دو آیه می گویند که تکلیف بعد از خروج از آن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تكليفي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بر خلاف امر خدا عمل کردند، اما آنان در اواخر مراحل خلقت بودند، تکلیف برای انسان کامل است نه آن که هنوز مراحل خلقت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دو را می توان به رفتار یک کودک صغیر تشبیه کرد همان طور که کودک نیز عصیان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عصیانش توبه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 تکلیف نرسیده بودند پس چرا خداوند، آنان را نهی کرده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کودکان را امر و نهی می کنید و باید بکنید و گاهی بنابر مصلحتی، امر معکوس، و نهی معکوس هم می کنید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پیام چند حدیث، وقتی که از آن درخت خوردند لباس شان که یک پوشش طبیعی بود از پیکرشان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کل پیکرشان پوششی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همین لاک که در سر انگشتان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باید از آن درخت می خوردند اما نه خوردن معمولی، خوردن با احساس ترس، احساس قانون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خوراک آن تأثیر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وضعیت روحی و روانی در تأثیر غذا نقش مسلّم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شرح داده ام و در این جا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مورد بحث فقط در مقام بیان آن موارد نادر است که خداوند امر می کند، اما خودش مانع از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می کند اما خودش با مشیئت خودش می خواهد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 چرا از میان این همه امرها و نهی های خدا که هر روز بر خلاف شان عمل می شود، این همه ترک اوامر و ارتکاب نواهی می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سراغ دو پیامبر می رود و از ماجرای آن دو مثال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به دو پرسش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مقدر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خداوند به یک چیزی امر کند در حالی که مشیئت کرده آن کار حتماً انجام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مانند ماجرای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خداوند از یک چیزی نهی کرده باشد در حالی که مشیئت کرده آن کار حتماً انجام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مانند ماجرای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حتم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اراده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تکلیفیه، خداوند به بندهاش اختیار و توان عمل به اوامر و توان خود داری از ارتکاب نواهی را داده و عزم کرده که آنان مطابق آن ها با اختیار خودشان </w:t>
      </w:r>
    </w:p>
    <w:p>
      <w:pPr>
        <w:pStyle w:val="BookText"/>
        <w:rPr/>
      </w:pP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عرصه هیچ کدام از طرفین قضیه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و حتمیت آن را در اختیار بندگان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بحث حدیث،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نه به تشبیهی که مرحوم مجلسی کرده مربوط است و نه به تقسیم اراده تکوینیه و تشریعیه که مرحوم طباطبائی، گفته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آدم و ابراهیم، امر و نهی کرده در حالی که خودش عدم ماموربه، و ارتکاب منهى عنه را مشیئت حتمی کرده و آن دو را مختار نگذاشته است اما در عرصه گسترده تکلیف اوامر و نواهی را در اختیار مکلّف قرار داده است</w:t>
      </w:r>
      <w:r>
        <w:rPr>
          <w:rFonts w:eastAsia="IRNazanin" w:cs="IRNazanin"/>
          <w:color w:val="111111"/>
          <w:sz w:val="28"/>
          <w:szCs w:val="28"/>
          <w:rtl w:val="true"/>
          <w:lang w:bidi="fa-IR"/>
        </w:rPr>
        <w:t xml:space="preserve">. </w:t>
      </w:r>
      <w:bookmarkStart w:id="236" w:name="pg18858_190002"/>
    </w:p>
    <w:p>
      <w:pPr>
        <w:pStyle w:val="Heading2"/>
        <w:numPr>
          <w:ilvl w:val="1"/>
          <w:numId w:val="1"/>
        </w:numPr>
        <w:rPr/>
      </w:pPr>
      <w:bookmarkStart w:id="237" w:name="__RefHeading___Toc14544143_1280447820"/>
      <w:bookmarkStart w:id="238" w:name="_Toc60"/>
      <w:bookmarkEnd w:id="236"/>
      <w:bookmarkEnd w:id="237"/>
      <w:r>
        <w:rPr/>
        <w:t>52</w:t>
      </w:r>
      <w:r>
        <w:rPr>
          <w:rtl w:val="true"/>
        </w:rPr>
        <w:t xml:space="preserve">- </w:t>
      </w:r>
      <w:r>
        <w:rPr>
          <w:rtl w:val="true"/>
        </w:rPr>
        <w:t xml:space="preserve">باز هم بحثی در اراده و پیگیری هر دو بزرگوار موضوع مبحث شماره </w:t>
      </w:r>
      <w:r>
        <w:rPr/>
        <w:t>50</w:t>
      </w:r>
      <w:r>
        <w:rPr>
          <w:rtl w:val="true"/>
        </w:rPr>
        <w:t xml:space="preserve"> </w:t>
      </w:r>
      <w:r>
        <w:rPr>
          <w:rtl w:val="true"/>
        </w:rPr>
        <w:t>را</w:t>
      </w:r>
      <w:bookmarkEnd w:id="238"/>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الْأَسَدِى عَنِ الْبَرْمَكِى عَنِ ابْنِ أَبَانِ عَنْ بَكْرِ بْنِ صَالِحٍ عَنِ ابْن أسباط عَن الْحَسَنِ بْن الْجَهم عَنْ بَكْرِ بْنِ أَعْيُنَ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علم الله و عِلْمُ مَشيئَتُهُ هُمَا مُخْتَلَفَان أمْ مُتَفَقَان فَقَالَ الْعِلْمُ لَيْسَ هُوَ الْمَشِيئَةَ ألَا تَرَى أَنَّكَ تَقُولُ سَأَفْعَلُ كَذَا إنْ شَاءَ اللهُ وَلَا تَقُولُ سَأَفْعَلُ كَذَا إِن عَلمَ اللَّهُ فَقَولُكَ إِن شَاءَ اللَّهُ دَليلٌ عَلَى أَنَّهُ لَمْ يَشَأْ فَإِذَا شَاءَ كَانَ الَّذِى شَاءَ كَمَا شَاءَ وَعِلْمُ اللَّه سَابِقٌ لِلْمَشِيئَةِ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لعل المراد المشيئة المتأخرة عن العلم الحادثة عند حدوث المعلوم و قد عرفت أنه فى الله تعالى ليس سوى الإيجاد و مغايرته للعلم ظاهر و يحتمل أن يكون المقصود بيان عدم اتحاد مفهوميهما إذ ليست الإرادة مطلق العلم إذ العلم يتعلق بكل شيء بل هى العلم بكونه خيرا و صلاحا و نافعا و لا تتعلق إلا بما هو کذلک و فرق آخر بينهما و هو أن علمه تعالى بشيء لا يستدعى حصوله بخلاف علمه به على النحو </w:t>
      </w:r>
    </w:p>
    <w:p>
      <w:pPr>
        <w:pStyle w:val="BookText"/>
        <w:rPr/>
      </w:pPr>
      <w:r>
        <w:rPr>
          <w:rFonts w:ascii="Amiri" w:hAnsi="Amiri" w:eastAsia="Amiri" w:cs="Amiri"/>
          <w:color w:val="111111"/>
          <w:sz w:val="28"/>
          <w:sz w:val="28"/>
          <w:szCs w:val="28"/>
          <w:rtl w:val="true"/>
          <w:lang w:bidi="ar-SA"/>
        </w:rPr>
        <w:t>الخاص فالسبق على هذا يكون محمولا على السبق الذاتي الذي يكون للعام على الخاص و الأول أظهر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دلالة الاخبار على أن المشيئة و الارادة نفس المعلوم الخارجى و اصراره مع ذلك على كونها العلم بالصلاح و الخير عجيب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مشیئت خدا و علمش، یک حقیقت واحد هستند یا دو چیز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غیر از مشیئت است؛ نمی بینی که خودت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کار را خواهم کرد اگر خدا مشیئت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نمی گوئی فلان کار را خواهم کرد اگر خدا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که می گوئی اگر خدا بخواهد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 است و اگر خواسته بود، محقق می شد آن طور که خواسته بود و علم خدا سابق بر خواستن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مشیئت باشد که متأخر از علم است مشیئتی که حادث می شود به هنگام حدوث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دانستی </w:t>
      </w:r>
      <w:r>
        <w:rPr>
          <w:rStyle w:val="FootnoteAnchor"/>
          <w:rtl w:val="true"/>
        </w:rPr>
        <w:footnoteReference w:id="185"/>
      </w:r>
      <w:r>
        <w:rPr>
          <w:rFonts w:ascii="IRNazanin" w:hAnsi="IRNazanin" w:eastAsia="IRNazanin"/>
          <w:color w:val="111111"/>
          <w:sz w:val="28"/>
          <w:sz w:val="28"/>
          <w:szCs w:val="28"/>
          <w:rtl w:val="true"/>
          <w:lang w:bidi="fa-IR"/>
        </w:rPr>
        <w:t xml:space="preserve">که این مشیئت خداوند متعال،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مغایرت این مشیئت خدا با علم خدا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مقصود بیان عدم اتحاد مفهوم علم و مفهوم مشیئت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مطلق علم نیست چون علم به هر شیئ متعلّق می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اراده عبارت است از علم به خیر بودن و صلاح بودن و نافع بودن 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متعلق نمی شود مگر به شیئی که چنین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فرق دیگر میان اراده و علم؛ این است که علم خدا به چیزی لازم نگرفته که آن چیز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علم به نحو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خصوصیت خیر صلاح و نافع بودن شیئ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علم بر مشیئت 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 بر سبق ذاتی که سبقت علم عام بر علم خاص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واظهر، همان احتمال اول است چنان که دانستی</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ترجمه سخن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دانستی </w:t>
      </w:r>
      <w:r>
        <w:rPr>
          <w:rStyle w:val="FootnoteAnchor"/>
          <w:rtl w:val="true"/>
        </w:rPr>
        <w:footnoteReference w:id="187"/>
      </w:r>
      <w:r>
        <w:rPr>
          <w:rFonts w:ascii="IRNazanin" w:hAnsi="IRNazanin" w:eastAsia="IRNazanin"/>
          <w:color w:val="111111"/>
          <w:sz w:val="28"/>
          <w:sz w:val="28"/>
          <w:szCs w:val="28"/>
          <w:rtl w:val="true"/>
          <w:lang w:bidi="fa-IR"/>
        </w:rPr>
        <w:t xml:space="preserve">که اخبار دلالت دارند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مشیئت و اراده نفس معلوم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وجود اصرار مجلسی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یعنی علم به صلاح 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عجیب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تمام سخن همان است که در مبحث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8858_190009"/>
      <w:bookmarkStart w:id="240" w:name="pg18858_190009"/>
      <w:bookmarkEnd w:id="240"/>
    </w:p>
    <w:p>
      <w:pPr>
        <w:pStyle w:val="Heading2"/>
        <w:numPr>
          <w:ilvl w:val="1"/>
          <w:numId w:val="1"/>
        </w:numPr>
        <w:rPr/>
      </w:pPr>
      <w:bookmarkStart w:id="241" w:name="pg18858_190009"/>
      <w:bookmarkStart w:id="242" w:name="__RefHeading___Toc14544145_1280447820"/>
      <w:bookmarkStart w:id="243" w:name="_Toc61"/>
      <w:bookmarkEnd w:id="241"/>
      <w:bookmarkEnd w:id="242"/>
      <w:r>
        <w:rPr/>
        <w:t>53</w:t>
      </w:r>
      <w:r>
        <w:rPr>
          <w:rtl w:val="true"/>
        </w:rPr>
        <w:t xml:space="preserve">- </w:t>
      </w:r>
      <w:r>
        <w:rPr>
          <w:rtl w:val="true"/>
        </w:rPr>
        <w:t>لَا جَبْرَ وَ لَا تَفْوِيضَ بَلْ أَمْرُ بَيْنَ أَمْرَيْنِ</w:t>
      </w:r>
      <w:bookmarkEnd w:id="243"/>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الْفَتْحِ بْنِ يَزِيدَ الْجُرْجَانِيِّ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هَلْ غَيْرُ الْخَالِقِ الْجَلِيلِ خَالِقٌ قَالَ إِنَّ اللَّهَ تَبَارَكَ وَ تَعَالَى يَقُولُ فَتَبَارَكَ اللَّهُ أَحْسَنُ الْخَالِقِينَ فَقَدْ أَخْبَرَ أَنَّ فِي عِبَادِهِ خَالِقِينَ وَ غَيْرَ خَالِقِينَ مِنْهُمْ عِيسَى صَلَّى اللَّهُ عَلَيْهِ خَلَقَ مِنَ الطِّينِ كَهَيْئَةِ الطَّيْرِ بِإِذْنِ اللَّهِ فَنَفَخَ فِيهِ فَصَارَ طَائِراً بِإِذْنِ اللَّهِ وَ السَّامِرِيُّ خَلَقَ لَهُمْ عِجْلًا جَسَداً لَهُ خُوَارٌ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لا ريب في أن خالق الأجسام ليس إلا الله تعالى و أما الأعراض فذهبت الأشاعرة إلى أنها جميعا مخلوقة لله تعالى و ذهبت الإمامية المعتزلة إلى أن أفعال العباد و حركاتهم واقعة بقدرتهم و اختيارهم فهم خالقون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المعتزلة فهم لا يبالون بامثال هذا الشرك الظاهر و أما الامامية فهم تبعة أئمة أهل البيت عليهم السلام و حاشاهم عن القول بذلك و انک لاتجد حتى في خبر واحد خبر واحد صحيح منهم القول بان مع الله الخالق لكل شئ خالقا آخر لالذات و لالفعل بالمعنى المتنازع فيه و هو الايجاد، بل الاخبار المتكاثرة يصرح بخلافه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خالق جلیل، خالق دیگری هست؟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فَتَبارَكَ اللَّهُ أَحْسَنُ الخالقين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پس خبر داده که در میان بندگانش نیز خالق و غیر خالق هست؛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از گل به هیئت مرغ باذن خدا و بر آن دمید پرنده شد باذن خدا و سامری خلق کرد برای بنی اسرائیل پیکر گاو نر جوان که صدای گاو گونه،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شکی نیست که خالق اجسام نیست مگر خدای متعال و اما أعراض مذهب اشاعره این است که اعراض نیز همگی مخلوق خدای متعال هستند و امامیه و معتزله معتقد هستند که افعال بندگان و حرکات شان با قدرت و اختیار خودشان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خالق اعمال 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معتزله آنان هیچ ابائی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امامیه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حاشا که آنان چنین قولی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حتی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 یابید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بگوید که به همراه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چیز را خلق کرده است خالق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خالق یک ذات و نه خالق یک فعل، به معنای مورد بحث که عبارت باشد از ایجاد بل اخبار فراوان بر خلاف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میان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دو رکعت نماز خواند یا یک لیوان شراب خورد این فعل مخلوق خود اوست یا مخلوق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خود اوست و او خالق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 است و انسان خالق هیچ چیز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جَبْرَ وَ لَا تَفْوِيضَ بَلْ أَمْرٌ بَيْنَ أَمْرَيْن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شرح این اصل اصیل مکتب و نیز توضیح ابعاد و جزئیات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و کاملاً روشن است و هر طلبه ای می داند که در این مسئله باور امامیه با باور ،معتزله یکی نیست تا چه رسد به شخصی مانند مجلسی منظور مجلسی آن نکته مشترک امامیه و معتزله است که هر دو انسان را قادر به فعل و مختار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بقدرتهم و اختیارهم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قول به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معنای متنازع فیه در میان سه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درست است که معتزله می گویند بندگان، فعل را به وجود می گان فعل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فعل های بندگان را به وجود می آورد و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و نه این بل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میان معتزله و شیعه یک نقطه و نکته مشترک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میان شیعه و اشعریه نیز نقطه و نکته مشترک، از آن طرف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این طرف مسئله است که آیا انسان نقشی در به وجود آمدن فعل خود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هر مسئله ای از مسائل توحید و خدا شناسی بس سنگین است بویژه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مسئله ای سنگین تر از این نیست و لذا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افراد متخصص از اصحاب اجازه ورود به این مباحث را می دادند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ما گمان کرده اند که امربین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 و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 للجنس است و اساس جبر و اساس تفویض را در این مسئله، از ریشه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چیز سوم را در نظر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علاقمندان به این مسئله به کتاب مذکور کتاب 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که می فرماید خدا خالق کل شیئ است و هیچ خالقی در کنار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این سخن کاملاً بدیهی است اما ایشان با نفی نظر مجلسی و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شيئ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اشعریه را تأیید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 دانیم نظر ایشان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باشیم و همین سخن که مرقوم فرموده اند جای این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دستکم اشاره ای به نظر خودشان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مجلسی در جهت نص آیه است و دستکم با آن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علامه طباطبائی آیه را نادیده گرفته که موضوع بحث حدیث است و در نتیجه، سخنش دستکم با ظاهر آیه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دوست دارند که واژه های خلق و خلاقیت را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چنین اجازه ای به آنان می دهد زیرا سامری یک زرگر با تجربه و ماهر بود که تندیس گاو نر جوان اخته نشده که در طبیعت زیباتر و با ابهت تر از آن حیوانی نیست اگر رنجور و لاغر نباشد را ساخت به طوری که هوا از یک طرفش وارد شده و از طرف دیگر خارج می شد و صدایی شبیه صدای گاو از حلقومش می آمد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اند عیسویان و سامریان </w:t>
      </w:r>
      <w:bookmarkStart w:id="244" w:name="pg18858_190017"/>
    </w:p>
    <w:p>
      <w:pPr>
        <w:pStyle w:val="Heading2"/>
        <w:numPr>
          <w:ilvl w:val="1"/>
          <w:numId w:val="1"/>
        </w:numPr>
        <w:rPr/>
      </w:pPr>
      <w:bookmarkStart w:id="245" w:name="__RefHeading___Toc14544147_1280447820"/>
      <w:bookmarkStart w:id="246" w:name="_Toc62"/>
      <w:bookmarkEnd w:id="244"/>
      <w:bookmarkEnd w:id="245"/>
      <w:r>
        <w:rPr/>
        <w:t>54</w:t>
      </w:r>
      <w:r>
        <w:rPr>
          <w:rtl w:val="true"/>
        </w:rPr>
        <w:t xml:space="preserve">- </w:t>
      </w:r>
      <w:r>
        <w:rPr>
          <w:rtl w:val="true"/>
        </w:rPr>
        <w:t xml:space="preserve">حدیث دیگر دربارۀ اسماء و صفات و </w:t>
      </w:r>
      <w:r>
        <w:rPr>
          <w:rtl w:val="true"/>
        </w:rPr>
        <w:t>«</w:t>
      </w:r>
      <w:r>
        <w:rPr>
          <w:rtl w:val="true"/>
        </w:rPr>
        <w:t>معرفة الله بالله</w:t>
      </w:r>
      <w:r>
        <w:rPr>
          <w:rtl w:val="true"/>
        </w:rPr>
        <w:t>»</w:t>
      </w:r>
      <w:bookmarkEnd w:id="246"/>
    </w:p>
    <w:p>
      <w:pPr>
        <w:pStyle w:val="BookText"/>
        <w:rPr/>
      </w:pPr>
      <w:r>
        <w:rPr>
          <w:rFonts w:ascii="IRNazanin" w:hAnsi="IRNazanin" w:eastAsia="IRNazanin"/>
          <w:color w:val="111111"/>
          <w:sz w:val="28"/>
          <w:sz w:val="28"/>
          <w:szCs w:val="28"/>
          <w:rtl w:val="true"/>
          <w:lang w:bidi="fa-IR"/>
        </w:rPr>
        <w:t>طریق شناخت خدا، فقط تسبیح و تنزیه،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مُحَمَّد الْعَطَار عَن ابْن أَبَان عَن ابْنِ أُورَمَةَ عَنْ عَلى الْحُسَيْنِ بْنِ مُحَمَّدٍ عَنْ خَالِدِ بْنِ يَزِيدَ عَنْ عَبْدِ الْأَعْلَى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اسْمُ اللَّهِ غَيْرُ اللَّهِ وَ كُلُّ شَيْءٍ وَقَعَ عَلَيْهِ اسْمُ شَيْءٍ فَهُوَ مَخْلُوقٌ مَا خَلَا اللَّهَ فَأَمَّا مَا عَبَّرَتِ الْأَلْسُنُ عَنْهُ أَوْ عَملَت الأيدى فيه فَهُوَ مَخْلُوقٌ وَ اللَّهُ غَايَةُ مَنْ غَايَاهُ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مِنْ غَايَاتِهِ وَ الْمُغَيَّا غَيْرُ الْغَايَةِ وَ الْغَايَةُ مَوْصُوفَةٌ وَكُلُّ مَوْصُوفِ مَصْنُوعٌ وَ صَانِعُ الْأَشْيَاءِ غَيْرُ مَوْصُوفِ بِحَدٌ مُسَمًّى لَمْ يَتَكَوَّنْ فَتُعْرَفَ كَيْنُونَتُهُ بِصُنْعِ غَيْرِهِ وَلَمْ يَتَنَاهَ إِلَى غَايَةٍ إِلَّا كَانَتْ غَيْرَهُ لَا يَزِلُّ مَنْ فَهِمَ هَذَا الْحُكْمَ أَبَداً وَ هُوَ التَّوْحِيدُ الْخَالِصُ فَاعْتَقِدُوهُ وَ صَدَّقُوهُ وَ تَفَهَمُوهُ بِإِذْنِ اللَّهِ عَزَّ وَ جَلَّ وَ مَنْ زَعَمَ أَنَّهُ يَعْرِفُ اللَّهَ بِحِجَاب أَوْ بِصُورَة أَوْ بِمَثَالِ فَهُوَ مُشْرِكٌ لِأَنَّ الْحِجَابَ وَالْمِثَالَ وَ الصُّورَةَ غَيْرُهُ وَ إِنَّمَا هُوَ وَاحِدٌ مُوَجَّدٌ فَكَيْفَ يُوَحْدُ مَنْ زَعَمَ أَنَّهُ عَرَفَهُ بِغَيْرِهِ إِنَّمَا عَرَفَ اللَّهَ مَنْ عَرَفَهُ بِاللَّهِ فَمَنْ لَمْ يَعْرِفْهُ فَلَيْسَ يَعْرِفُهُ إِنَّمَا يَعْرِفُ غَيْرَهُ لَيْسَ بَيْنَ الْخَالِقِ وَالْمَخْلُوقِ شَيْءٌ وَ اللَّهُ خَالِقُ الْأَشْيَاءِ لَا مِنْ شَيْءٍ يُسَمَّى بِأَسْمَائِهِ فَهُوَ غَيْرُ أَسْمَائِهِ وَ الْأَسْمَاءُ غَيْرُهُ وَ الْمَوْصُوفُ غَيْرُ الْوَاصِف فَمَنْ زَعَمَ أَنَّهُ يُؤْمِنُ بِمَا لَا يَعْرِفُ فَهُوَ ضَالَّ عَنِ الْمَعْرِفَةِ لَا يُدْرِكَ مَخْلُوفٌ شَيْئاً إِلَّا بِاللَّهِ وَلَا تُدْرَى مَعْرِفَةُ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بِاللَّهِ وَ اللَّهُ خِلْفٌ مِنْ خَلْقِهِ وَ خَلْقَهُ خِلْوٌ مِنْهُ وَ إِذَا أَرَادَ شَيْئاً كَانَ كَمَا أَرَادَ بِأَمْرِهِ مِنْ غَيْرِ نُطْقِ لَا مَلْجَأَ لِعِبَادِهِ مِمَّا قَضَى وَلَا حُجَّةَ لَهُمْ فِيمَا ارْتَضَى لَمْ يَقْدِرُوا عَلَى عَمَلٍ وَلَا مُعَالَجَةٍ مِمَّا أحدث في أبْدَائِهِمُ الْمَخْلُوقَة إِلَّا بِرَبِّهِمْ فَمَنْ زَعَمَ أَنَّهُ يَقْوَى عَلَى عَمَل لَمْ يُرِدْهُ اللهُ عَزَّ وَ جَلَّ فَقَدْ زَعَمَ أَنَّ إِرَادَتَهُ تَغْلَبُ إرَادَةَ اللَّه تَبَارَكَ اللَّهُ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لا يخفى أن هذا الوجه و ما أوردته سابقا من الاحتمالات التي سمحت بها قريحتى القاصرة لا يخلو كل منها من تكلّف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قيل فيه وجوه أخر أعرضت عنها صفحاً لعدم موافقتها لأصولنا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الأظهر عندى أن هذا الخبر موافق لما مر و سيأتى فى كتاب العدل أيضا من أن المعرفة من صنعه تعالى و ليس للعباد فيها صنع و أنه تعالى يهبها لمن طلبها و لم يقصر فيما يوجب استحقاق إفاضتها و القول بأن غيره تعالى يقدر على ذلك نوع من الشرك في ربوبيته و إلهيته فإن التوحيد الخالص هو أن يعلم أنه تعالى مفيض جميع العلوم و الخيرات و المعارف و السعادات كما قال تعالى ما أصابَكَ مِنْ حَسَنَةٍ فَمِنَ اللَّهِ وَ ما أَصَابَكَ مِنْ سَيِّئَة فَمِنْ نَفْسِكَ فالمراد بالحجاب إمّا أئمة الضلال و علماء السوء الذين يدعون أنهم يعرفونه تعالى بعقولهم و لا يرجعون في ذلك إلى حجج الله تعالى فإنّهم حجب يحجبون الخلق عن معرفته و عبادته تعالى فالمعنى أنه تعالى إنما يعرف بما عرف به نفسه للناس لا بأفكارهم و عقولهم أو أئمة الحق ايضاً فأنه ليس شأنهم الا بيان الحق للناس فأما إفاضة المعرفة و الإيصال إلى البغية فليس إلا من الحق تعالى كما قال سبحانه إِنَّكَ لا تَهْدِى مَنْ أحْبَبْتَ و يجرى في الصورة و المثال ما مر من الاحتمالات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متن سخن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أنصف رحمه الله في الاعتراف بأن الرواية لا تتضح بما أورده من الوجوه، و أما ما استظهره من أن المراد بها ما ورد في الاخبار من أنه لا صنع لغيره تعالى في المعرفة فهو أهون من الوجوه السابقة فان مدلول تلك الاخبار بيان أن الفاعل للمعرفة هو الله سبحانه و أما نفى الواسطة و الوسيلة من البين فلا، كيف والقرآن صريح في أن التقوى و الانابة و التدبر والتفكر والتعقل و كذا الانبياء و الملائكة و الائمة وسائل لمعرفة الله في آيات كثيرة وقد قال في خصوص القرآن یهدی به الله من اتبع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الاية، فالروايات المذكورة لا تنفى الواسطة بهذا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هذه الرواية فهى صريحة في نفى الواسطة، و في أنه تعالى معروف بذاته و كل شئ سواه معروف معلوم به على خلاف ما اشتهر أن الاشياء تعرف بذاتها أو صفاتها أو آثارها و أن الله يعرف بالاشياء فالرواية تحتاج في بيانها إلى اصول علمية عالية غير الاصول الساذجة المعمولة المذكورة في الكتاب، و لايضاحها محل آخر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عبدالاعلی می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غیر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شیئ که بتوان به آن شیئ گفت، مخلوق است مگر خدا هر چیزی که زبان ها از آن تعبیر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چیزی که زبان ها آن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هر چیزی که دست ها در آن ها عمل کند پس آن مخلوق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غَايَةُ مَنْ غَايَاه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فعلاً ترجمه نمی کنم زیرا عمده بحث بر سر همین جمله است در حالی که شیئ غایتمند غیر از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موصوف است و هر موصوف 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آفریننده اشیاء با هیچ حدی موصوف نمی شود حد با هر نام و عنوان او به وجود نیامده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وجود آمدنش کار شیئ دیگر باشد و دربارهٔ خدا به هیچ نتیجه شناختی، رسیده نمی شود، مگر این که او غیر از آن نتیجه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چیستی خداوند به هر نتیجه ای برسید، خدا آن نیست، آن مخلوق ذهن شماست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مجهول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غایة در این جمله با غایت در جمله پیشین فرق دارد؛ در آن 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امتداد است و در این جمله به معنی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 لغزد کسی که این حکم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توحید خالص پس به آن معتقد باشید، آن را تصدیق کنید و بفهميد باذن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گمان کند که خدا را با حجاب یا با صورت و یا با مثال، می شناسد، او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حجاب مثال و صورت، غیر از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واحد و موحّد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توحید می کند کسی که گمان می کند او را به وسیله غیر او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کسی خدا را شناخته است که او را با خود او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با خودش نشناسد، او را نشناخته است غیر او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خالق و مخلوق، شیئ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سومی نیست تا مخلوقات را از آن شیئ سوم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اشیاء را آفریده نه از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اسمائش موسوم می شود او غیر از اسمائش است و اسماء نیز غیر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 و صفت که هر کدام صفتی را بر خداوند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گمان کند که به آن چه نمی شناسد ایمان دارد او از شناخت خدا گمراه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 بالاتر فرمود در شناخت چیستی خدا به هر نتیجه ای برسید، آن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خدا به هیچ وجه قابل شناخت نیست و این که در 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شناخت به خدا ایمان 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شناخت ذات محال است اما شناخت او با همین طریق که هر صفت از او سلب شود، او پایانمند و غایتمند تلقی نگردد، و </w:t>
      </w:r>
    </w:p>
    <w:p>
      <w:pPr>
        <w:pStyle w:val="BookText"/>
        <w:rPr/>
      </w:pPr>
      <w:r>
        <w:rPr>
          <w:rFonts w:ascii="IRNazanin" w:hAnsi="IRNazanin" w:eastAsia="IRNazanin"/>
          <w:color w:val="111111"/>
          <w:sz w:val="28"/>
          <w:sz w:val="28"/>
          <w:szCs w:val="28"/>
          <w:rtl w:val="true"/>
          <w:lang w:bidi="fa-IR"/>
        </w:rPr>
        <w:t>از هر آن چه درباره ذاتش به ذهن برسد منزه دانسته شود و همچنین سلب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سلبی باید باشد و بدون آن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مخلوقی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نمی کند مگر با خود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حجاب، صورت 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خدا حاصل نمی شود مگر با خود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خالی از مخلوق ها است و مخلوق ها نیز خالی از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همه جا هست اما جائی را اشغال نمی کند با همه چیز هست نه به معنی ظرف و مظروف زیرا میان ظرف و مظروف سنخیت لازم است و خداوند متعال با هیچ چیزی همسنخ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اراده کند چیزی را آن چیز به وجود می آید همان طور که اراده کرده، با اَمر او بدون 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قضا کرده، برای بندگانش پناهگاهی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به آن راضی شده، جای اعتراضی برای بندگان نیست در بدن های مخلوقه شان نه قدرت عمل دارند و نه قدرت معالجه مگر با خواست پروردگارشان پس هر کس گمان کند که بر عملی که خدای عزّ و جل اراده نکرده توانمند است پس گمان کرده که اراده اش بر اراده خدا غلبه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مرحوم مجلسی چهار و نیم صفحه در تفسیر این حدیث به ویژه درباره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غَايَةُ مَنْ غَايَاه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است در آخر صفحه سوم می گوید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این وجه اخیر و نیز آن چه پیش از آن به عنوان احتمالات بیان کردم، مطالبی هستند که بر قریحه قاصر من رسیده اند که هیچ کدام از آن ها خالی از تکلف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وجوه دیگری نیز گفته اند چون با اصول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نداشتند از آوردن آن ها خود داری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چه به نظر من اظهر است این است که این حدیث موافق است با آن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 است با خطبه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مبحث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رفت و حدیث های مبحث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عدل خواهد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 خداوند متعال است و بندگان را در آن صنعی نیست و خداوند شناخت را به هر کس که بخواهد هبه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چه که موجب استحقاق اعطای شناخت می شود، کوتاهی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باور به این که غیر از خداوند کسی قادر به این است نوعی از شرک است در ربوبیّت خدا و در الهيّة او زیرا توحید خالص آن است شخص بداند که خداوند افاضه کنندهٔ همه علوم و خیرات و معارف و سعادات است همان طور که خودش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أصابَكَ مِنْ حَسَنَة فَمَنَ الله وَ ما أَصابَكَ منْ سَيِّئَة فَمَنْ نَفسک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ascii="IRNazanin" w:hAnsi="IRNazanin" w:eastAsia="IRNazanin"/>
          <w:color w:val="111111"/>
          <w:sz w:val="28"/>
          <w:sz w:val="28"/>
          <w:szCs w:val="28"/>
          <w:rtl w:val="true"/>
          <w:lang w:bidi="fa-IR"/>
        </w:rPr>
        <w:t>پس مراد از حجاب، ائمه ضلال و علماء سوء هستند؛ آنان که ادعا دارند خدا را به وسیله عقل هایشان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خدا شناسی به حجج خداوند متعال مراجعه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حجاب هائی هستند که مردم را از شناخت خدا و عبادت او باز می دارند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معنی حدیث چنین می شود خدای متعال فقط به آن وسیله ای شناخته می شود که خودش از آن طریق خودش را برای مردم معرفی کرده است نه با افکارشان و عقول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نه از طریق ائمه حق، زیرا شأن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بيان حق است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افاضه شناخت و رسانیدن به هدف نیست مگر از ناحیه خدای متعال همان طور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تَهْدِى مَنْ أَحْبَبْت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ascii="IRNazanin" w:hAnsi="IRNazanin" w:eastAsia="IRNazanin"/>
          <w:color w:val="111111"/>
          <w:sz w:val="28"/>
          <w:sz w:val="28"/>
          <w:szCs w:val="28"/>
          <w:rtl w:val="true"/>
          <w:lang w:bidi="fa-IR"/>
        </w:rPr>
        <w:t>و دربارۀ صورت و مثال، آن احتمالات می آید که قبلاً بیان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طباطبائی، آن جا که مرحوم مجلسی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احتمالات که من دادم همگی خالی از تکلف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پاورقی را گذاشته و به شرح زیر مرقوم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بتحقيق مجلسی رحمه الله انصاف نموده اعتراف کرده است که حدیث مورد بحث، با آن وجوهي که او آورده، واضح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استظهار که بعد از این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حدیث این است که غیر از خداوند هیچ کسی در شناخت، صنع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سست تر از وجوه قبلی است زیرا آن حدیث ها بیان می کنند که فاعل شناخت،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واسطه و وسیله را در آن میان، نفی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چیزی ممکن است؟ در حالی که در آیه های فراوان، تصریح دارد که تقوی و انابه و تدبّر و تفکر و تعقل و نیز انبیاء و ملائکه و ائمه وسیله هائی هستند بر شناخت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يَهْدِى بِهِ اللَّهُ مَنِ اتَّبَعَ رِضوانَهُ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ascii="IRNazanin" w:hAnsi="IRNazanin" w:eastAsia="IRNazanin"/>
          <w:color w:val="111111"/>
          <w:sz w:val="28"/>
          <w:sz w:val="28"/>
          <w:szCs w:val="28"/>
          <w:rtl w:val="true"/>
          <w:lang w:bidi="fa-IR"/>
        </w:rPr>
        <w:t>پس روایات مذکور واسطه به این معنی را نفی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است در نفی واسطه و صریح است که خداوند متعال شناخته می شود به وسیله ذات خودش، و هر چیز دیگر غیر از او شناخته و معلوم می شود به وسیله او بر خلاف آن چه مشهور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به وسیله خودشان و صفات شان و آثارشان شناخته می شوند و خداوند به وسیله اشیاء شناخته می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حدیث در تفسیرش، نیازمند اصول علمیّه عالیه ،است غیر از اصول ساذجه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 و پیش پا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معمول 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ایضاح آن اصول علمیه عالیه محل دیگر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حدیث چند اصل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متعال و چیستی ذاتش، قابل شناخت نیست عقل و فکر به هر نتیجه ای در این مسیر برسد، آن خدا نیست بل مخلوق ذهن شخص متفکر و تعقل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خالق فکر، عقل، تفکر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w:t>
      </w:r>
      <w:r>
        <w:rPr>
          <w:rFonts w:ascii="Amiri" w:hAnsi="Amiri" w:eastAsia="Amiri" w:cs="Amiri"/>
          <w:color w:val="111111"/>
          <w:sz w:val="28"/>
          <w:sz w:val="28"/>
          <w:szCs w:val="28"/>
          <w:rtl w:val="true"/>
          <w:lang w:bidi="ar-SA"/>
        </w:rPr>
        <w:t>كَيْفَ يَجْرِى عَلَيْهِ مَا هُوَ أَجْرَاه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 به وسیله صفت و ،صفات یا به وسیله صورت و یا مثال،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صفت و صورت و مثال، هیچ کدام خدا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بدون شناخت نیز ایمان نیست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شناسی ایجابی و اثباتی نادرست است بلکه باید خدا را با تسبیح و تنزیه و از طریق سلبی، شناخت همه چیز را باید از او سلب کرد زیرا او خالق همه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يَجْرى عَلَيْهِ مَا هُوَ أجْراه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اثبات صفات بر او نیز نمی توان او را شناخت چون اساساً خدا نه اسم دارد و نه صفت در مباحث گذشته این موضوع بر اساس حدیث های فراوان از جمله همان خطبه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w:t>
      </w:r>
    </w:p>
    <w:p>
      <w:p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عَرَفَ اللَّهَ مَنْ عَرَفَهُ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جمله،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أَنَّهُ يَعْرِفُ اللَّهَ بِحِجَاب أَوْ بِصُورَة أَوْ بِمَثَالِ فَهُوَ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پیش از آن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موصوف مصنوع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حجاب در این حدیث یعنی چه؟ و همین طور صورت و مثال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در مقام نفی شناخت خدا از طریق صفت و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صفت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همین طور صورت و مثال می نامد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مباحث گذشته بیان شد که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درباره خداوند تعریف سلبی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شَيْء لا کالاشياء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لاجوف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دیدیم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اسمائه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های مرحوم کلینی در کافی را نیز دیدیم که در واقع خداوند نه اسم دارد و نه صفت همۀ این ها به خاطر انسان هاست که بتوانند با خدا رابطه برقرار کنند و لذا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بحث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با تعاریف اثباتی با اثبات صفت ها بر خداوند،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زیرا صفات به جای این که او را معرفی کنند حجاب معرفت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صفتی یک صورتی به خدا می دهد و هر صفتی یک تمثالی برای او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دو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تفسیر این حدیث، متأسفانه از مسیر حدیث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عبارت خود حدیث را رها کرده و به دنبال مسائل دیگر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شهرت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اصطلاحات صوفیان و صدرویان قرار گرفته و حجاب را به معنائی که مورد نظر آن ها است معنی کرده است، بدون این که توجه لازم را به متن حدیث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فقط دو راه را در خدا شناسی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طریق تعقل و تفکر در بستر صفات با تعاریف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را باطل و پرستش حجاب و صورت و مثال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طریق تعقل و تفکر در شناخت خدا با صرف نظر از صفات و اثبات صفات و با سلب همه چیز از ذات مقدس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راه را تأیید کرده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راه را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معرفت خدا بدون صفات و بدون اثبات صفات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که علامه طباطبائی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تعالى معروف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ما اشتهر ان الاشياء تعرف بذاتها او صفاتها او آثارها، و ان الله يعرف بالاشياء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مشهور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اشیاء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منشأ این شهرت چیست؟ مگر غیر از این است که سرتاسر قرآن انسان ها را به مطالعه و تفکر و تعقل در مخلوقات دعوت می کند تا از آن طریق به خدا شناسی برسند؟ مگر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راه اندیشه در مخلوقات راهی را معرفی کرده اند؟ مگر اسلام راه رهبانیت و مرتاضی را تحریم نکرده است؟</w:t>
      </w:r>
    </w:p>
    <w:p>
      <w:pPr>
        <w:pStyle w:val="BookText"/>
        <w:rPr/>
      </w:pPr>
      <w:r>
        <w:rPr>
          <w:rFonts w:ascii="IRNazanin" w:hAnsi="IRNazanin" w:eastAsia="IRNazanin"/>
          <w:color w:val="111111"/>
          <w:sz w:val="28"/>
          <w:sz w:val="28"/>
          <w:szCs w:val="28"/>
          <w:rtl w:val="true"/>
          <w:lang w:bidi="fa-IR"/>
        </w:rPr>
        <w:t xml:space="preserve">آن اصول علمیه عالیه که ایشان می فرمایند در کجای قرآن و حدیث آمده است؟ غیر از آن حدیث حسن بن علی بن ابی حمزه بطائنی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بن الواقف</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و دشمن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مرحوم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پایه خدا شناسی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اگر همین حدیث را نیز فرضاً به معنای مورد نظر ایشان تفسیر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چنین نیست و خواننده می تواند دوباره به متن حدیث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دارای سند صحیح بدانیم، بقول خود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خبر واحد صحیح السند، که هرگز نمی توان سرتاسر قرآن و احادیث را فدای این یک خبر واحد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هیچ آیه و حدیثی حجاب به معنی مورد نظر صوفیان نیامده است؟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بیان شد که تنها دلیل صدرویان بر خدا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 کرده اند، ذیل دعای عرفه بود که با تحقیقات مستدل و مبرهن ثابت شده که آن ذیل، از جعلیات صوفیان است که یک صوفی مصری آن را جعل کرده است و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متولیان دعای عرفه در مراسم حج آن را منتشر می کنند در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جزئیات این جعل را شرح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صریح است در نفی واسطه به خلاف آن چه مشهور شده است که باید در مخلوقات اندیشه شود برای شناخت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صراحتی در حدیث به این معنی نیست بل سیاق و روند صریح و جریان عمومی آن در نفی اثباتی که لازمه اش حجاب شدن اثبات ها و تصویر صورت های ذهنی برای خدا و شکل دادن مثال برای خداوند است می باشد که سبحان الله و خدا منزه است از هر صفتی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علامه طباطبائی در همین عبارت می فرماید قرآن در آیات فراوان صراحت دارد که تدبّر، تفکر و تعقل وسیله های شناخت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قرآن را بررسی کنید آیا آیه ای یافت می شود که تدبّر در آن آمده باشد و موضوع آن تدبّر، اشیاء و مخلوقات نباشد؟ و همچنین بنگرید آیه هائی را که تفکر و تعقل در آن ها آمده است می بینید موضوع همگی شان اشیاء و مخلوقات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مشهور است اما بحق مشهور است و عین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آیه ای که می فرماید </w:t>
      </w:r>
      <w:r>
        <w:rPr>
          <w:rFonts w:ascii="Amiri" w:hAnsi="Amiri" w:eastAsia="Amiri" w:cs="Amiri"/>
          <w:color w:val="111111"/>
          <w:sz w:val="28"/>
          <w:sz w:val="28"/>
          <w:szCs w:val="28"/>
          <w:rtl w:val="true"/>
          <w:lang w:bidi="ar-SA"/>
        </w:rPr>
        <w:t>أفَلا يَتَدَبَّرُونَ الْقُرآن</w:t>
      </w:r>
      <w:r>
        <w:rPr>
          <w:rStyle w:val="FootnoteAnchor"/>
          <w:rtl w:val="true"/>
        </w:rPr>
        <w:footnoteReference w:id="195"/>
      </w:r>
      <w:r>
        <w:rPr>
          <w:rFonts w:ascii="IRNazanin" w:hAnsi="IRNazanin" w:eastAsia="IRNazanin"/>
          <w:color w:val="111111"/>
          <w:sz w:val="28"/>
          <w:sz w:val="28"/>
          <w:szCs w:val="28"/>
          <w:rtl w:val="true"/>
          <w:lang w:bidi="fa-IR"/>
        </w:rPr>
        <w:t xml:space="preserve">به تدبّر در قرآن دعوت می کند که بقول خود قرآن قرآن محدث </w:t>
      </w:r>
      <w:r>
        <w:rPr>
          <w:rStyle w:val="FootnoteAnchor"/>
          <w:rtl w:val="true"/>
        </w:rPr>
        <w:footnoteReference w:id="196"/>
      </w:r>
      <w:r>
        <w:rPr>
          <w:rFonts w:ascii="IRNazanin" w:hAnsi="IRNazanin" w:eastAsia="IRNazanin"/>
          <w:color w:val="111111"/>
          <w:sz w:val="28"/>
          <w:sz w:val="28"/>
          <w:szCs w:val="28"/>
          <w:rtl w:val="true"/>
          <w:lang w:bidi="fa-IR"/>
        </w:rPr>
        <w:t>و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خدا شناسى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رهبانیت و مرتاضی بودائی و عرفان سرخ پوستان آمریکا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الخلق الى الحق یعنی تدبّر و تعقل در مخلوقات که صانعی دارند و سپس سلب همهٔ مخلوقات با همه صفات و خصایلشان از ذات مقدس خداوند که این راه همان تسبیح و تنزیه است و این همه در قرآن و حدیث بر آن تاکید شده است و اتفاقاً حدیث مورد بحث </w:t>
      </w:r>
    </w:p>
    <w:p>
      <w:pPr>
        <w:pStyle w:val="BookText"/>
        <w:rPr/>
      </w:pPr>
      <w:r>
        <w:rPr>
          <w:rFonts w:ascii="IRNazanin" w:hAnsi="IRNazanin" w:eastAsia="IRNazanin"/>
          <w:color w:val="111111"/>
          <w:sz w:val="28"/>
          <w:sz w:val="28"/>
          <w:szCs w:val="28"/>
          <w:rtl w:val="true"/>
          <w:lang w:bidi="fa-IR"/>
        </w:rPr>
        <w:t>ما عمیق ترین معنی از معانی تسبیح و تنزیه و تقدیس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مستقیماً در ذات خدا بیندیشد به هر نتیجه ای ،برسد آن نتیجه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معلوم می شود کدام اصول ساذجه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لوحانه و پیش پا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کدام اصول علمیه و 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غَايَةُ مَنْ غَايَاه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بیان خطبه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غَيَّاهُ فَقَدْ غَايَاه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شرحش در ادامه مبحث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تکیه بر خطبه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نگوئیم که این جمله دچار تصحیف شده، باید گفت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غایت معتقدین به غایت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برای خدا غایتی قائل شده و او را پایانمند بدانند، در پایانمندی خود بیندیشند تا بدانند یک صفت مخلوق را به او نسبت می دهند زیرا که خدا پس از پایان آنان و پس از هر چیز دیگر بازهم هست و هست و خواهد بود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وَتَعَالَى عَمَّا يَصفُون</w:t>
      </w:r>
      <w:r>
        <w:rPr>
          <w:rStyle w:val="FootnoteAnchor"/>
          <w:rtl w:val="true"/>
        </w:rPr>
        <w:footnoteReference w:id="197"/>
      </w:r>
      <w:bookmarkStart w:id="247" w:name="pg18858_190040"/>
    </w:p>
    <w:p>
      <w:pPr>
        <w:pStyle w:val="Heading2"/>
        <w:numPr>
          <w:ilvl w:val="1"/>
          <w:numId w:val="1"/>
        </w:numPr>
        <w:rPr/>
      </w:pPr>
      <w:bookmarkStart w:id="248" w:name="__RefHeading___Toc14544149_1280447820"/>
      <w:bookmarkStart w:id="249" w:name="_Toc63"/>
      <w:bookmarkEnd w:id="247"/>
      <w:bookmarkEnd w:id="248"/>
      <w:r>
        <w:rPr/>
        <w:t>55</w:t>
      </w:r>
      <w:r>
        <w:rPr>
          <w:rtl w:val="true"/>
        </w:rPr>
        <w:t xml:space="preserve">- </w:t>
      </w:r>
      <w:r>
        <w:rPr>
          <w:rtl w:val="true"/>
        </w:rPr>
        <w:t>باز بحثی در اسماء الله عزّ و جلّ</w:t>
      </w:r>
      <w:bookmarkEnd w:id="2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الْكُلَيْنِى عَنْ عَلِيِّ بْنِ مُحَمَّدٍ عَنْ صَالِحِ بْنِ أَبِي حَمَّادٍ عَنِ الْحُسَيْنِ بْنِ يَزِيدَ عَنِ ابْنِ الْبَطَائِنِي عَنْ إِبْرَاهِيمَ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إِنَّ اللَّهَ تبَارَكَ وَتَعَالَى خَلَقَ اسْماً بِالْحُرُوفِ غَيْرَ مَنْعُوت و باللَّفْظ غَيْرَ مُنْطَقَ وَ بِالشَّخْصِ غَيْرَ مُجَسَّد وَ بِالتَّسْبِيهِ غَيْرَ مَوْصُوفِ وَ بِاللَّوْنِ غَيْرَ مَصْبُوعَ مَنْفِيٌّ عَنْهُ الْأَقْطَارُ مُبَعَدٌ عَنْهُ الْحُدُودُ مَحْجُوبٌ عَنْهُ حس كُلِّ مُتَوَهُم مُسْتَتِرٌ غَيْرُ مَسْتُورٍ فَجَعَلَهُ كَلِمَةً تَامَّةً عَلَى أَرْبَعَةِ أَجْزَاء مَعَا لَيْسَ مِنْهَا وَاحِدٌ قَبْلَ الْآخَرِ فَأظْهَرَ مِنْهَا ثَلَاثَةَ أَسْمَاء لَفَاقَة الْخَلْقِ إِلَيْهَا وَ حَجَبَ وَاحداً مِنْهَا وَ هُوَ الاسْمُ الْمَكْنُونُ الْمَحْرُونُ بِهَذِهِ الْأَسْمَاءِ الثَّلَاثَةِ الَّتِى أَظْهِرَت فَالظَّاهِرُ هُوَ اللَّهُ وَ تَبَارَكَ وَ سُبْحَانَ لِكُلِّ اسْمِ مِنْ هَذِهِ أَرْبَعَةُ أَرْكَانِ فَذَلِكَ اثْنَا عَشَرَ رَكْناً ثُمَّ خَلَقَ لِكُلِّ رَكْنِ مِنْهَا ثَلَاثِينَ اسْماً فِعْلًا مَنْسُوباً إِلَيْهَا فَهُوَ الرَّحْمَنُ الرَّحِيمُ الْمَلَكُ الْقُدُّوسُ الْخالِقُ الْبارِئُ الْمُصَوِّرُ الْحَيُّ الْقَيُّومُ لا تَأْخُذُهُ لا نَوْمٌ الْعَلِيمُ الْخَبِيرُ السَّمِيعُ الْبَصِيرُ الْحَكِيمُ الْعَزِيزُ الْجَبَّارُ الْمُتَكَبِّرُ الْعَلِيُّ الْعَظِيمُ الْمُقْتَدِرُ الْقَادِرُ السَّلامُ الْمُؤْمِنُ الْمُهَيْمِنُ الْبارِئُ الْمُنْشِئُ الْبَدِيعُ الرَّفِيعُ الْجَلِيلُ الْكَرِيمُ الرَّازِقُ الْمُحْيِي الْمُمِيتُ الْبَاعِثُ الْوَارِثُ فَهَذِهِ الْأَسْمَاءُ وَ مَا كَانَ مِنَ الْأَسْمَاءِ الْحُسْنَى حَتَّى تَتِمَّ ثَلَاثَمِائَةِ وَسِتِّينَ اسْماً فَهيَ نِسْبَةٌ لِهَذِهِ الْأَسْمَاءِ الثَّلَاثَةِ وَ هَذِهِ الْأَسْمَاءُ الثَّلَاثَةُ أَرْكَانٌ وَ حُجُبِّ لِلاسْمِ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الْمَكْنُونِ الْمَحْرُونِ بهذه الأَسْمَاءِ الثَّلَانَةِ وَ ذَلِكَ قَولُهُ عَزَّ وَ جَلَّ قُلِ ادْعُوا اللَّهَ أَوِ ادْعُوا الرَّحْمَنَ أَيَّا ما تَدْعُوا فَلَهُ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اعلم أن هذا الخبر من متشابهات الأخبار و غوامض الأسرار التي لا يعلم تأويلها إِلَّا اللَّهُ وَ الرَّاسِخُونَ فِى الْعِلْم و السكوت عن تفسيره و الإقرار بالعجز عن فهمه أصوب و أولى و أحوط و أحرى و لنذكر وجها تبعا لمن تكلم فيه على سبيل الاحتمال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أسماء في بعض النسخ بصيغة الجمع و في بعضها بصورة المفرد و الأخير أظهر و الأول لعله مبنى على أنه مجزى بأربعة أجزاء كل منها اسم، فلذا أطلق عليه صيغة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بالحروف غير منعوت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النسخ كما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ما بعده من الفقرات تحتمل كونها حالا عن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يؤيّد الأول ما في أكثر نسخ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اسماً بالحروف و هو عزّ و جلّ بالحروف غير منعوت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بالرواية أن ذاته تعالى أجل من أن يحيط به مفاهيم الاسماء، يسقط عنده كل اسم و رسم و أن لمعانى الاسماء نحو تأخر عنه عبر عنه بالخلق، و لها مراتب و درجات فيما بينها انفسها و قد شرحنا الرواية في رسالة الصفات من الرسائل السبع بعض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قبيل النقل بالمعنى ارتكبه بعض الرواة إصلاحا للمعنى على زعمه مع منافاته البينة لسائر فقرات الرواية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تبارک و تعالی، یک اسم خلق کرد که با حروف قابل نعت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تشکیل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لفظ تلفظ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آن مجسد نیست و با تشبیه موصوف نمی شود و با رنگ رنگین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 از آن نفی </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حدها از آن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واهمۀ هر وهم کننده از آن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غیر پنهان پس قرار داد آن را کلمه ای واحد که دارای چهار جزء با هم، است هیچ کدام از آن جزء ها قبل از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ظاهر کرد از آن چهار اسم سه اسم را چون مردم به آن ها نیاز داشتند و یکی را محجوب داشت که اسم مکنون و مخزون است به وسیله همین سه اسم که ظاهر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سه اسم آن یک اسم را پوشانیده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اسم ظاهر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تبارک و سبحان هر کدام از این سه، چهار رکن دارند که می شود دوازده رکن سپس خلق کرد برای هر رکن از آن ها، سی اسم که فعل های منسوب به آن ها هستند که عبارتند از رحمان، رحیم، ملک، قدوس، خالق، باری، مصوّر، بدیع، رفیع، جلیل، کریم، رازق، محیی، ممیت، باعث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اسم ها و آن چه از اسماء حسنی </w:t>
      </w:r>
      <w:r>
        <w:rPr>
          <w:rStyle w:val="FootnoteAnchor"/>
          <w:rtl w:val="true"/>
        </w:rPr>
        <w:footnoteReference w:id="198"/>
      </w:r>
      <w:r>
        <w:rPr>
          <w:rFonts w:ascii="IRNazanin" w:hAnsi="IRNazanin" w:eastAsia="IRNazanin"/>
          <w:color w:val="111111"/>
          <w:sz w:val="28"/>
          <w:sz w:val="28"/>
          <w:szCs w:val="28"/>
          <w:rtl w:val="true"/>
          <w:lang w:bidi="fa-IR"/>
        </w:rPr>
        <w:t>است تا برسد به سیصد و شصت اسم، همگی نسبت های آن سه اسم هستند و این سه اسم ارکان و حجاب های آن اسم واحد هستند که به وسیله این سه اسم مکنون و مخزون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بدان که این روایت از متشابهات اخبار و غوامض اسراری است که تأویل آن را نمی داند مگر خداوند و 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از تفسیر آن، و اقرار به عجز از فهم آن اصوب، اولی، احوط و سزاوارتر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پیروی از کسانی که در این حدیث بحث کرده اند ما نیز به عنوان احتمال یک وجه را ذکر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خَلَق اسماء 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برخ دیگر با صیغه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دو می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اولی مبتنی بر این می شود که چون آن اسم چهار جزء دارد و هر جزء یک اسم است و لذا صیغه جمع بر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بالحروف غیر منعوت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نسخه ها از آن جمله نسخه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فقرات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دارد احتمال دارد حال باشد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حال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 اکثر نسخه های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اسماً بالحروف و هو عزّ و جلّ بالحروف غیر منعوت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اول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ایشان در این مبحث در دو جای سخن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گذاشته که در چاپ بحار، اولی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به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سبيل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سخن مجلسی که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روایت این است که ذات متعال خداوند اجل از آن است که مفاهیم اسم ها بتواند بر آن احاطه کند در پیشگاه او هر اسم و هر رسم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مراد این است که برای معانی اسم ها نوعی تاخر از خدا هست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و نیز مراد این است که در میان اسمها مراتب و درجات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این روایت را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های هفتگانه تا حدودی شرح کرده ایم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چه در نسخه توحید صدوق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نقل به معنی است که یکی از راویان مطابق گمان خود برای اصلاح معنی، مرتکب شده است با این که آشکارا با دیگر فقرات حدیث، منافات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یکی از نسخه های این حدیث را دستکاری شده،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سرتاسر این حدیث جعل محض است که خلاصه این مطلب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حدیث با هیچ حدیث دیگری تایید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به این بزرگی که یک اصل بزرگ و اساسی را در دین تاسیس می کند، تنها با یک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كاملاً نامشروع و ممنوع است برای تاسیس چنین اصلی باید دستکم تکیه گاهی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وجود داشته باشد و اگر تأمل شود، این یک نظر و رأی اجماعی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و ادبیات عجیب و غریب دارد که هیچ تناسبی با ادبیات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زایشگاهی برای زایش اسماء از همدیگر باز کرده، که باز با هیچ حدیث دیگری تأیید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یک اصل بزرگ دیگر است که نیازمند نص قرآن یا دستکم اخبار متواتر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اما قابل تلفظ به حروف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آیا یک مخلوقی است که در کنار دیگر مخلوقات و از قبیل اشیاء، انسان، ملک، جن، روح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اقطار و ابعاد ندارد اما جزء و اجزاء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صریح تر از این در عالم امکان،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دارد، اما حد و حدود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تناقضی صریح تر از این در عالم امکان،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عوامانه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صیغه فعل است، اسم 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است، یک اسم، نامیده شده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جمله است یک اسم نامیده 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شمارش اسماء،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آمده و تکرار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 گوید و همین است سخن خدا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ادْعُوا اللَّهَ أَو ادْعُوا الرَّحْمنَ أَيَّا ما تَدْعُوا فَلَهُ الْأَسْمَاءُ الْحُسنی</w:t>
      </w:r>
      <w:r>
        <w:rPr>
          <w:rFonts w:ascii="IRNazanin" w:hAnsi="IRNazanin" w:eastAsia="IRNazanin"/>
          <w:color w:val="111111"/>
          <w:sz w:val="28"/>
          <w:sz w:val="28"/>
          <w:szCs w:val="28"/>
          <w:rtl w:val="true"/>
          <w:lang w:bidi="fa-IR"/>
        </w:rPr>
        <w:t xml:space="preserve"> آیا در این آیه تأسیس اصل های مذکور و دایر کردن زایشگاه برای اسماء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اشاره ای یا ایمائی بر آن ها در آن هست؟ هیچ رابطه ای میان آیه و محتوای این حدیث هست؟ مگر درست است هر کس سخن مشروح با ابعاد اصلی و فرعی مختلف بگوید آن گاه برای تأیید حرف هایش یک آیه را نیز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جاعل این حدیث و انگیزه جعلش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دقّاق از کلینی، از علی بن محمد، از صالح بن ابی حماد، از حسین بن یزید از ابن بطائنی، از ابراهیم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ابی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رجال تضعیف شده و در روایت های او توقف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شاعر بوده و متهم به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نقل همین حدیث نیز به افکار غالیانه او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به علی بن ابوحمزه بطائنی اطلاق می شود و هم به پسرش حسن و خود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یزید از حسن بن علی بن ابی حمزه، از ابراهیم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از سران بزرگ واقفیه و از موسسین اصلی مذهب وقف، است و خودش نیز واقف بن الواقف است و هر دو دشمن سرسخت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اکثریت شیعه را نگذاشتند به آن امام معتقد شوند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نشین کردند، اگر سفر خراسان که امام سیلی عظیم در بستر امامت از مدینه تا مرو به راه انداخت نبود امامت در مدینه کاملاً منزوی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ما آن بخش از حدیث های علی بن ابی حمزه که به پیش از یاغی شدنش، مربوط است را گاهی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حسن که پسر اوست علمای رجال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بن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حدیث چنین كذّاب، ملعون، رجل سوء، می توان اصل های بدان بزرگی و اساسی را در دین تاسیس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که به محور دعای کبیر و به محور همین آیه که عنوان اسماء حسنی آن آمده کتاب هائی نوشته اند، در ضمن سری هم به همین حدیث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آخر آن، آیه و عنوان اسماء حسنی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نیز که همیشه می کوشد هیچ حدیثی را رد نکند، علم آن را به خدا واگذار کرده و توجه نکرده محتوای حدیث، اصل هائی را تاسیس می کند که از بدعت ترین بدعت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صدرویان ما به این حدیث شرح مستقل نوشته اند و آن را مائده آسمانی برای تخیلات ارسطوئى و محى الدينى و صدروی خود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 این که مرحوم حاج میرزا جواد آقا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پایه اساسی خدا شناسی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لمعاني الاسماء نحو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معانی اسماء نوعی تأخر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یعنی چه؟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معانی اسماء موجوداتی هستند که وجودشان از وجود خداوند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 وجود خداوند به وجود آمده و به دنبال آن وجود معانی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تر با ادلّه واضح و مبین در شماره های مختلف از این مباحث روشن شد که اساساً خداوند نه اسم دارد و نه صفت و از بیان امام معصوم 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اسمائه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 اعتباری هستند تا بندگان بتوانند با خداوند رابطه برقرار ،کنند و به دلیل عجز بشر اعتبار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آن بحث ها بر سر الفاظ اسماء نیست بر سر معانی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سخنش معانی الفاظ را موجودات و اشیائی می داند که به دنبال وجود خدا موجود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بینش محی الدین را تداعی می کند که برای خداوند چارت اداری درست می کند و هر اسم را یک خدا می داند که هر کدام با همکاران و کارمندان شان بخشی از جهان را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خدایان این وزارت خانه ها و معاونت ها با کارمندان شان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 کنند و و به نظر او فرق میان این صدها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تأخر است</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جعلی ملعون بن ملعون واقف بن واقف، رجل سوء و کذاب نیز بهانه برخی ها شده است</w:t>
      </w:r>
      <w:r>
        <w:rPr>
          <w:rFonts w:eastAsia="IRNazanin" w:cs="IRNazanin"/>
          <w:color w:val="111111"/>
          <w:sz w:val="28"/>
          <w:szCs w:val="28"/>
          <w:rtl w:val="true"/>
          <w:lang w:bidi="fa-IR"/>
        </w:rPr>
        <w:t xml:space="preserve">. </w:t>
      </w:r>
      <w:bookmarkStart w:id="250" w:name="pg18858_190056"/>
    </w:p>
    <w:p>
      <w:pPr>
        <w:pStyle w:val="Heading2"/>
        <w:numPr>
          <w:ilvl w:val="1"/>
          <w:numId w:val="1"/>
        </w:numPr>
        <w:rPr/>
      </w:pPr>
      <w:bookmarkStart w:id="251" w:name="__RefHeading___Toc14544151_1280447820"/>
      <w:bookmarkStart w:id="252" w:name="_Toc64"/>
      <w:bookmarkEnd w:id="250"/>
      <w:bookmarkEnd w:id="251"/>
      <w:r>
        <w:rPr/>
        <w:t>56</w:t>
      </w:r>
      <w:r>
        <w:rPr>
          <w:rtl w:val="true"/>
        </w:rPr>
        <w:t xml:space="preserve">- </w:t>
      </w:r>
      <w:r>
        <w:rPr>
          <w:rtl w:val="true"/>
        </w:rPr>
        <w:t xml:space="preserve">باز بحثی درباره </w:t>
      </w:r>
      <w:r>
        <w:rPr>
          <w:rtl w:val="true"/>
        </w:rPr>
        <w:t>«</w:t>
      </w:r>
      <w:r>
        <w:rPr>
          <w:rtl w:val="true"/>
        </w:rPr>
        <w:t>لَا جَبْرَ وَ لَا تَفْويض بَلْ أَمْرٌ بَيْنَ أَمْرَيْن</w:t>
      </w:r>
      <w:r>
        <w:rPr>
          <w:rtl w:val="true"/>
        </w:rPr>
        <w:t>»</w:t>
      </w:r>
      <w:bookmarkEnd w:id="252"/>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لَا جَبْرَ وَ لَا تَفْوِيضَ بَلْ أَمْرٌ بَيْنَ أَمْرَيْنِ عَنَى بِذَلِكَ أَنَّ اللَّهَ تَبَارَكَ وَتَعَالَى لَمْ يَجْبُرْ عِبَادَهُ عَلَى الْمَعَاصِي وَلَمْ يُفَوِّضُ إِلَيْهِمْ أَمْرَ الدِّينِ حَتَّى يَقُولُوا بِآرَائِهِمْ وَ مَقَايِيسِهِمْ فَإِنَّهُ عَزَّ وَ جَلَّ قَدْ حَدَّ وَ وَظَفَ وَ شَرَعَ وَ فَرَضَ وَ سَنَّ وَ أَكْمَلَ لَهُمُ الدِّينَ فَلَا تَفْوِيضَ مَعَ التَّحْدِيدِ وَ التَّوْظِيفِ وَ الشَّرْعِ وَ الْفَرْضِ وَ السُّنَّةِ وَ إِكْمَالِ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سيجيئ في باب الجبر و التفويض من المجلد الثالث أن معنى الرواية نفى الجبر والتفويض في الافعال و إثبات الواسطة لانفى الجبر في الافعال و التفويض في الاحكام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جَبْرَ وَ لَا تَفْوِيضَ بَلْ أَمْرٌ بَيْنَ أَمْرَين</w:t>
      </w:r>
      <w:r>
        <w:rPr>
          <w:rFonts w:ascii="IRNazanin" w:hAnsi="IRNazanin" w:eastAsia="IRNazanin"/>
          <w:color w:val="111111"/>
          <w:sz w:val="28"/>
          <w:sz w:val="28"/>
          <w:szCs w:val="28"/>
          <w:rtl w:val="true"/>
          <w:lang w:bidi="fa-IR"/>
        </w:rPr>
        <w:t xml:space="preserve"> و مراد آن حضرت این است که خداوند متعال بندگان را بر گناهان مجبور نکرده است و امور دین را به بندگان وانگذاشته است تا به ره آورد رأی های شان و قیاس های شان،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عزّ و جلّ حدود دین را تعیین کرده وظایف را </w:t>
      </w:r>
    </w:p>
    <w:p>
      <w:pPr>
        <w:pStyle w:val="BookText"/>
        <w:rPr/>
      </w:pPr>
      <w:r>
        <w:rPr>
          <w:rFonts w:ascii="IRNazanin" w:hAnsi="IRNazanin" w:eastAsia="IRNazanin"/>
          <w:color w:val="111111"/>
          <w:sz w:val="28"/>
          <w:sz w:val="28"/>
          <w:szCs w:val="28"/>
          <w:rtl w:val="true"/>
          <w:lang w:bidi="fa-IR"/>
        </w:rPr>
        <w:t>مشخص کرده، تشریع کرده، واجب کرده و مستحب کرده و دین را برای بندگان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تحدید، توصیف، تشریع واجب و مستحب، و تکمیل دین، جائی برای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واگذاشتن احکام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مجلد سوم، </w:t>
      </w:r>
      <w:r>
        <w:rPr>
          <w:rStyle w:val="FootnoteAnchor"/>
          <w:rtl w:val="true"/>
        </w:rPr>
        <w:footnoteReference w:id="200"/>
      </w:r>
      <w:r>
        <w:rPr>
          <w:rFonts w:ascii="IRNazanin" w:hAnsi="IRNazanin" w:eastAsia="IRNazanin"/>
          <w:color w:val="111111"/>
          <w:sz w:val="28"/>
          <w:sz w:val="28"/>
          <w:szCs w:val="28"/>
          <w:rtl w:val="true"/>
          <w:lang w:bidi="fa-IR"/>
        </w:rPr>
        <w:t>خواهد آمد که معنی این حدیث، نفی جبر و تفویض در افعال و اثبات امر واسط است، نه نفی جبر در افعال، و نفی تفویض در احکام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مرحوم مجلسی با این مسئله که برای هر علم آموز مبتدی نیز روشن است، آشنا نیست که بحث جبر و تفویض را به عرصه علم فقه کشیده است؟ پاسخ این پرسش در مبحث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به خوبی روشن خواهد شد و معلوم خواهد شد که حق با علامه مجلسی است</w:t>
      </w:r>
      <w:r>
        <w:rPr>
          <w:rFonts w:eastAsia="IRNazanin" w:cs="IRNazanin"/>
          <w:color w:val="111111"/>
          <w:sz w:val="28"/>
          <w:szCs w:val="28"/>
          <w:rtl w:val="true"/>
          <w:lang w:bidi="fa-IR"/>
        </w:rPr>
        <w:t xml:space="preserve">. </w:t>
      </w:r>
      <w:bookmarkStart w:id="253" w:name="pg18858_190060"/>
    </w:p>
    <w:p>
      <w:pPr>
        <w:pStyle w:val="Heading2"/>
        <w:numPr>
          <w:ilvl w:val="1"/>
          <w:numId w:val="1"/>
        </w:numPr>
        <w:rPr/>
      </w:pPr>
      <w:bookmarkStart w:id="254" w:name="__RefHeading___Toc14544153_1280447820"/>
      <w:bookmarkStart w:id="255" w:name="_Toc65"/>
      <w:bookmarkEnd w:id="253"/>
      <w:bookmarkEnd w:id="254"/>
      <w:r>
        <w:rPr/>
        <w:t>57</w:t>
      </w:r>
      <w:r>
        <w:rPr>
          <w:rtl w:val="true"/>
        </w:rPr>
        <w:t xml:space="preserve">- </w:t>
      </w:r>
      <w:r>
        <w:rPr>
          <w:rtl w:val="true"/>
        </w:rPr>
        <w:t>بحثی در آفریده اوّلیه، و صادر اول</w:t>
      </w:r>
      <w:bookmarkEnd w:id="25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مُسْلِمِ بْنِ أَوْسٍ قَالَ حَضَرْتُ مَجْلِسَ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فِي جَامِعِ الْكُوفَةِ فَقَامَ إِلَيْهِ رَجُلٌ مُصْفَرُّ اللَّوْنِ كَأَنَّهُ مِنْ مُتَهَوِّدَة الْيَمَن فَقَالَ يَا أَمِيرَ الْمُؤْمِنِينَ صِف لَنَا خَالِقَكَ وَ انْعَتْهُ لَنَا كَأَنَّا نَرَاهُ وَ نَنْظُرُ إِلَيْهِ فَسَبَّحَ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وَ عَظَمَهُ عَزَّ وَ جَلَّ وَقَالَ الْحَمْدُ لِلَّهِ الَّذِي هُوَ أَوَّلٌ لَا بَدِيءٌ مِمَّا وَلَا بَاطِنٌ فِيمَا وَلَا يَزَالُ مَهْمَا وَلَا مُمَازِجٌ مَعَ مَا وَلَا خَيَالٌ وَهُمَا لَيْسَ بِشَبَحٍ فَيُرَى وَ لَا بِجِسْمِ فَيَتَجَزَّاً وَ لَا بِذِى غَايَةٍ فَيَتَنَاهَى وَلَا بِمُحْدَتَ فَيُبْصَرَ وَ لَا بِمُسْتَتِرٍ فَيُكْشَفَ وَ لَا بِذِي فَيُحْوَى كَانَ وَ لَا أَمَاكِنْ تَحْمِلُهُ أَكْنَافُهَا وَلَا حَمَلَةٌ تَرْفَعُهُ بِقُوَّتِهَا وَلَا كَانَ بَعْدَ أَنْ لَمْ يَكُنْ بَلْ حَارَتِ الْأَوْهَامُ أَنْ يُكَيِّفَ الْمُكَيْفَ لِلْأَشْيَاء وَ مَنْ لَمْ يَزَلْ بِلَا مَكَان وَ لَا يَزُولُ بِاخْتِلَافِ الْأَرْمَانِ وَ لَا يَنْقَلبُ شَأناً بَعْدَ شَأن الْبَعيدُ مِنْ حَدْسِ الْقُلُوبِ الْمُتَعَالى عَن الْأَسْبَاهِ وَ الضُّرُوب الْوَتْرُ عَلَّامُ الْغُيُوبِ فَمَعَانِى الْخَلْقِ عَنْهُ مَنْفِيَّةٌ وَ سَرَائِرُهُمْ عَلَيْهِ غَيْرُ خَفِيَّةِ الْمَعْرُوفُ بِغَيْرِ كَيْفِيَّةِ لَا يُدْرَكُ بِالْحَوَاسُ وَ لَا يُقَاسُ بِالنَّاسِ وَلا تُدْرِكُهُ الْأَبْصَارُ وَلَا تُحيطُهُ الْأَفْكَارُ وَلَا تُقَدِّرُهُ الْعُقُولُ وَ لَا تَقَعُ عَلَيْهِ الْأَوْهَامُ فَكُلُّ مَا قَدَّرَهُ عَقَلْ أَوْ عُرِفَ لَهُ مِثْلٌ فَهُوَ مَحْدُودٌ وَ كَيْفَ يُوصَفُ بالأشباح وَيُنْعَتُ بالأَلسُنِ الْفَصاح مَنْ لَمْ يَحْلُلْ فِي الْأَشْيَاء فَيُقَالَ هُوَ فِيهَا كَائِنُ وَلَمْ يَنَا عَنْهَا فَيُقَالَ هُوَ عَنْهَا بَائِنٌ وَ لَمْ يَخْلُ مِنْهَا فَيُقَالَ أَيْنَ وَ لَمْ يَقْرُبُ مِنْهَا بِالالْتِرَاقِ وَ لَمْ يَبْعُدْ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بِالافْتِرَاقِ بَلْ هُوَ فِي الْأَشْيَاءِ بِلَا كَيْفِيَّةِ وَ هُوَ أَقْرَبُ إِلَيْنَا مِنْ حَبْلِ الْوَرِيدِ وَ أَبْعَدُ مِنَ الشَّبْهَةِ مِنْ كُلِّ بَعِيد لَمْ يَخْلُقِ الْأَشْيَاءَ مِنْ أَصُولِ أَزَلِيَّةِ وَلَا مِنْ أوَائِلَ كَانَتْ قَبْلَهُ بَدِيَّةِ بَلْ خَلَقَ مَا خَلَقَ وَ أَتْقَنَ خَلْقَهُ وَ صَوَّرَ مَا صَوَّرَ فَأَحْسَنَ صُورَتَهُ فَسُبْحَانَ مَنْ تَوَحَّدَ فِي عُلُوِّهِ فَلَيْسَ لِشَيْءٍ مِنْهُ امْتِنَاعٌ وَلَا لَهُ بِطَاعَةِ أحَدٍ مِنْ خَلْقِهِ انْتِقَام إِجَابَتُهُ لِلدَّاعِينَ سَرِيعَةٌ وَالْمَلَائِكَةُ لَهُ فِي السَّمَاوَاتِ وَ الْأَرْضِ مُطِيعَةٌ كَلَّمَ مُوسَى تَكْلِيماً بِلَا جَوَارِحَ وَأدَوَات وَلَا شَفَةٍ وَ لَا لَهَوَاتٍ سُبْحَانَهُ وَ تَعَالَى عَنِ الصَّفَاتِ فَمَنْ زَعَمَ أَنَّ إِلَمَ الْخَلْقِ مَحْدُودٌ فَقَدْ جَهِلَ الْخَالِقَ الْمَعْبُودَ وَ الْخُطْبَةُ طويلة أخَذْنَا منْهَا 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أصول أزليّة، رد على الفلاسفة القائلين بالعقول و الهيولى القديمة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يصلح ردّاً على المادة الثابتة القديمة و على القائلين بتركب الخلقة من النور والظلمة و أمثال ذلك و أما العقول المجردة التي قيل بها فلا يشملها لان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نشوئية تدلّ على المادية،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الاشياء خلقت من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التوسط فى السببية فالكلام لا يشمل نفى الاسباب من الوجود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حاضر بودم؛ مردی زرد رنگ که گویا از یهودی شدگان یمن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خدایت را برای ما توصیف کن و نعت هایش را بگو به طوری که گویا ما او را مشاهده کرده و به او نگاه می کنیم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تسبیح گفت و تعظیم کرد و گفت حمد خدای را که او اول است و پدید آورنده از چه چیز نیست کائنات را از یک چیزی که قبلاً بوده باشد نیافریده بل آن را ایجاد کرده است و نه باطن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باطن است در چه چیز خداوند ناپیدا است اما نه پنهان شدن در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است و نه با وهم قابل تخیّل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شبح نیست تا دیده شود و نه جسم است که دارای جزء باشد و غایت ندارد تا متناهی شود و نه پدیده است تا مشاهده شود و نه در پوشش است تا مکشوف شود و نه دارای حجاب است که مظروف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در حالی که مکان ها نبودند تا دامنهٔ شان او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حمل کنندگانی بودند که با نیروی شان او را بالا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وجود نیرویشان آمده پس از آن که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حیران است وهم ها که بر کیفیت دهنده اشیاء، کیفیت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بی زوال بود و هست بدون مکان و همچنان زایل نمی شود با رفت و آمد زمان ها و منقلب نمی شود به شأنی بعد از شأنی او از حدس قلب 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از شبیه ها و گونه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است دانای غیب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معانی خلق از او منفیه است و باطن هایشان بر او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شناخته شده است بدون کیفیت به وسیله حواس درک نمی شود و به مردم قیاس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ها او را درک نمی کند و افکار به او احاطه نمی یابد و عقل ها او را اندازه گیری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اوهام بر او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آن چه عقل آن را تعیین کند یا هر آن چه که برایش مثل شناخته شود پس او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با شبح ها توصیف می شود و با زبان های فصیح نعت می شود کسی که در اشیاء حلول نکرده است تا گفته شود او در اشیاء است و دوری نکرده است از اشیاء تا گفته شود او از آن ها فاصله دارد و از اشیاء بر کنار نیست تا گفته شود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نزدیکی او با اشیاء نزدیکی چسبیدن نیست و دور نیست از اشیاء دوری فاصله ای بلی او در اشیاء در همه چیز و در همه جا هست بدون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معنای ظرف و 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از رگ گردن نزدیک تر است و از شبه در نسخه دیگر از شبه و شباهت، دور تر از هر دور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را از اصول ازلی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بودگانی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آفرید آن چه را که آفرید، و صورت آفریدگان را زیبا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منزّه است او که در والائی شأنش 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شیئ از قدرت او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او در انتقام گیری به اطاعت کسی محتاج است در 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او در اطاعت کسی انتفاعی است اجابتش برای دعا کنندگان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فرشتگان در آسمان و زمین مطیع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سخن گفت بدون جوارح و ادوات و بدون لب و حنجره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او از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گمان کند که خدای مخلوقات محدود است او خالق معبود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طولانی است به قدر نیاز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يَخْلُقِ الْأَشْيَاءَ أصول أزليَّة</w:t>
      </w:r>
      <w:r>
        <w:rPr>
          <w:rFonts w:ascii="IRNazanin" w:hAnsi="IRNazanin" w:eastAsia="IRNazanin"/>
          <w:color w:val="111111"/>
          <w:sz w:val="28"/>
          <w:sz w:val="28"/>
          <w:szCs w:val="28"/>
          <w:rtl w:val="true"/>
          <w:lang w:bidi="fa-IR"/>
        </w:rPr>
        <w:t xml:space="preserve">، ردّ است بر فلاسفه که به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دارد برای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ثابته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ردّ است بر آنان که معتقد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از ترکیب نور و ظلمت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گونه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عقول مجرّده که معتقدینی دارد این حدیث شامل آن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نشویه است که دلالت دارد بر مادیت و گفته نمی شود که اشیاء از عقول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توسط در سببیت پس این کلام، اسباب در وجود را نفی نمی کند، بدون شبهه ای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عقل اول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الاول هو الصادر الاول من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تر بیان شد و نیز همین سخن مرحوم طباطبائی از من نشویه دلالت دارد که اگر خدا مصدر باشد مرکب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و خود ارسطو عقول عشره را به عنوان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 کرده اند و هیچ دلیلی بر چنین ادعائی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بنام عقول عشره، خیالی بیش نیست که اُسَ اساس بینش ارسطوئیان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با اراده و با شعور تطبیق می کردندکه با آوار شدن کیهان شناسی ارسطو، بطلان همگی روشن و هویدا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مبحث از مباحث گذشته به شرح رفت که غیر از خدا هیچ چیزی مجرد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قول به شيئ مجرد غیر از خدا جهل ارسطوئیان بود به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در آیینه با پیش رفت دانش فیزیک مسلم و ملموس شد که نور ماده است نه مجرد و عکس در آیینه نیز انعکاس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شرح رفت که چون خدای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اراده و بی اختیار است، لذا به صراحت معتقد هستند که هرگز خداوند بدون مخلوق نبوده است </w:t>
      </w:r>
      <w:r>
        <w:rPr>
          <w:rStyle w:val="FootnoteAnchor"/>
          <w:rtl w:val="true"/>
        </w:rPr>
        <w:footnoteReference w:id="201"/>
      </w:r>
      <w:r>
        <w:rPr>
          <w:rFonts w:ascii="IRNazanin" w:hAnsi="IRNazanin" w:eastAsia="IRNazanin"/>
          <w:color w:val="111111"/>
          <w:sz w:val="28"/>
          <w:sz w:val="28"/>
          <w:szCs w:val="28"/>
          <w:rtl w:val="true"/>
          <w:lang w:bidi="fa-IR"/>
        </w:rPr>
        <w:t xml:space="preserve">و به مخلوق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میان مادیین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ثابته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با ارسطوئیان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مباحث گذشته ثابت شد که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مجرد از ماده باشد، تنها چیزی که هست فشردگی و کثافت و لطافت و بساطت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فرض چیزی بنام عقول پذیرفته شود باز مادی یعنی غیر مجرد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عقل که خدا به انسان داده و نیز روح مجرد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مثال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روح در بدن، حضور جسم لطیف است در جسم کثیف مانند حضور انرژی برق در سیم برق یا در یک صفحه بزرگ آهنی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من نشویه دلالت دارد بر مادیت پس نه تنها صادر اول، بل خود مصدر نیز مادی می شود زیرا هرگز نمی توانند صدور صادر اول از خدا را بدون حرف من نشویه که در عین حال تبعیضیه و تجزیزیه ،است به زبان بیاورند یا در ذهن تصور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در مباحث گذشته به شرح رفته است و بیش از این به این مطلب نمی 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عبارت مبارک و نوید بخش در کلام علامه طباطبائی، هست که در این جا راهش را از ارسطوئیان جدا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به آن معتقد شده اند نه خودش گرچه از آن دفاع می کند؛ دفاعی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لغزشگاه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عرصه هر کدام از مکتب ها و هستی شناسی ها می شوید، فرق میان آن ها و تفاوت هایشان را در مسائل اصولی و فروعی بسی گسترده می یابید؛ به طوری که کمتر مسئله ای می یابید که مورد توافق دو مکتب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 منشأ این همه اختلافات گسترده،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مسئله است و یک پرسش است که چگونگی پاسخ به آن اندیشه ها را این همه از همدیگر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که خشت اول نظام مکتب 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پدیدۀ اولیه کائنات، از چه چیز خلق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هیچ کسی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عدم عدم است است و نمی شود چیزی از آن خلق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قبلاً بوده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اولاً منجر به تسلسل می شود و ثانیاً مصادره به مطلوب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پدیدهٔ اولیه از وجود خدا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ارسطوئیان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هیچ چیزی خلق نشده؛ همه اشیاء تعیناتی هستند در وجود خود خدا؛ هر بخشی از وجود خدا به شکلی و به رنگی درآمده و این رنگین ها و شکلمندها را مخلوق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بینش بودائیت، تصوف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تخلیطی از ردیف سوم و چهارم این نیز بینش ملاصدرا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نوع کار دارد کار امری و کار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پدیده اولیه کائنات کار آمری خداوند است نه کار خلقی او که با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شده، ابداع و احداث شده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وجود آمدن اشیاء از همدیگر به راه افتاده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 این پاسخ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شود و پاسخ آن به صورت صحیح روشن شود آن همه اختلافات تفاوت ها و فرق های گسترده مکتب ها و بینش ها، از بین می رود و جهان واحد دارای مکتب واحد و جامعه واحد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اندیشمند ژرف نگر در می یابد که منشاء تعدد مکتب ها و بینش ها همین تک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تر و شیرین تر این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روی این نکته اساسی گذاشته و به ژرف اندیشان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وَ اللَّه لَوْ عَلَمُوا كَيْفَ كَانَ أَصْلُ الْخَلْقِ مَا اخْتَلَفَ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می دانستند اصل خلقت چگونه بوده، هیچ دو کسی با هم اختلاف نمی کردند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خلقت است اما اصل و ریشهٔ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حادثه امری است با امر كن فيكون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متاسفانه برخی از نامداران ما کار آمری خدا را در نیافته اند و امر را به یک عالم خیالی و خرافی معنی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و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 از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اند در نتیجه هر چه بیشتر پیش رفته اند بیش تر فاصله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 امری، جائی برای از وجود ندارد کار خلقی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خلقی بر اساس قانون علت و معلول است که خود همین قانون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بطلان و غلط بودن ارسطوئیسم و بودیسم بر همه اندیشمندان جهان، روشن شده است تنها برخی از متحجرین ما دو دستی به آن ها چسبیده اند و آن چه امروز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اسلام کهانت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ای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خووان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سرخ پوست شده است و از قدیم نیز شغل افرادی از قبیل کاهنان معروف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زرقاء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و نوستر آداموسها در اروپا بوده است</w:t>
      </w:r>
      <w:r>
        <w:rPr>
          <w:rFonts w:eastAsia="IRNazanin" w:cs="IRNazanin"/>
          <w:color w:val="111111"/>
          <w:sz w:val="28"/>
          <w:szCs w:val="28"/>
          <w:rtl w:val="true"/>
          <w:lang w:bidi="fa-IR"/>
        </w:rPr>
        <w:t xml:space="preserve">. </w:t>
      </w:r>
      <w:bookmarkStart w:id="256" w:name="pg18858_190083"/>
    </w:p>
    <w:p>
      <w:pPr>
        <w:pStyle w:val="Heading2"/>
        <w:numPr>
          <w:ilvl w:val="1"/>
          <w:numId w:val="1"/>
        </w:numPr>
        <w:rPr/>
      </w:pPr>
      <w:bookmarkStart w:id="257" w:name="__RefHeading___Toc14544155_1280447820"/>
      <w:bookmarkStart w:id="258" w:name="_Toc66"/>
      <w:bookmarkEnd w:id="256"/>
      <w:bookmarkEnd w:id="257"/>
      <w:r>
        <w:rPr/>
        <w:t>58</w:t>
      </w:r>
      <w:r>
        <w:rPr>
          <w:rtl w:val="true"/>
        </w:rPr>
        <w:t xml:space="preserve">- </w:t>
      </w:r>
      <w:r>
        <w:rPr>
          <w:rtl w:val="true"/>
        </w:rPr>
        <w:t>جایگاه مجردات چیست و کجاست؟</w:t>
      </w:r>
      <w:bookmarkEnd w:id="258"/>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صَلَوَاتُ اللهِ عَلَيْهِمَا أَيُّهَا النَّاسُ اتَّقُوا هَوْلاء الْمَارِقَةَ الَّذينَ يُسَبِّهُونَ الله بأنفُسهمْ يُضاهُونَ قَوْلَ الَّذِينَ كَفَرُوا مِنْ أهْل الْكِتَابِ بَلْ هُوَ اللَّهُ لَيْسَ كَمِثْله وَ هُوَ السَّمِيعُ الْبَصِيرُ لا تُدْرِكُهُ الْأَبْصارُ وَ هُوَ يُدْرِكُ الْأَبْصَارَ وَ هُوَ اللَّطِيفُ الْخَبِيرُ اسْتَخْلَصَ الْوَحْدَانِيَّةَ وَ الْجَبَرُوتَ وَ أمْضَى الْمَشِيَّةَ وَالْإِرَادَةَ وَ الْقُدْرَةَ وَ الْعِلْمَ بِمَا هُوَ كَائِنٌ لَا مُنَازِعَ لَهُ فِي شَيْءٍ مِنْ أَمْرِهِ وَ لَا كُفْوَ لَهُ يُعَادِلُهُ وَلَا ضِدَّ لَهُ يُنَازِعُهُ وَلَا سَمِيَّ لَهُ يُشَابِهُهُ وَ لَا مثْلَ لَهُ يُشَاكِلُهُ لَا تَتَدَاوَلُهُ الْأُمُورُ وَ لَا تَجْرى عَلَيْهِ الْأَحْوَالُ وَلَا تَنْزِلُ عَلَيْهِ الْأَحْدَاتُ وَلَا يَقْدِرُ الْوَاصِفُونَ كُنْهَ عَظَمَته وَلَا يَخْطُرُ عَلَى الْقُلُوبِ مَبْلَعُ جَبَرُوته لأَنَّهُ لَيْسَ لَهُ فِي الْأَشْيَاءِ عَدِيلٌ وَلَا تُدْرِكُهُ الْعُلَمَاءُ بِالْبَابِهَا وَ لَا أَهْلُ التَّفكير بتفكيرهم إلا بالتحقيق إيقاناً بِالْغَيْبِ لأَنَّهُ لَا َلَا إِلَّا يُوصَفُ بشَيْء من صفات الْمَخْلُوقينَ وَ هُوَ الْوَاحِدُ الصَّمَدُ مَا تُصُوِّر فى الْأَوْهَامِ فَهُوَ خَلَافُهُ لَيْسَ بِرَبِّ مَنْ طُرِحَ تَحْتَ الْبَلَاغِ وَ مَعْبُودِ مَنْ وُجِدَ فِي هَوَاءِ أَوْ غَيْرِ هَوَاءِ هُوَ فِي الْأَشْيَاءِ كَائِنٌ لَا كَيْنُونَةَ مَحْظُور بهَا عَلَيْهِ وَ مِنَ الْأَشْيَاء بَائِن لَا بَيْنُونَةَ غَائب عَنْهَا لَيْسَ بقَادِر مَنْ قَارَنَهُ صَدٌ أَوْ سَاوَاهُ ندٌ لَيْسَ عَن الدَّهْرِ قَدَمُهُ وَ لَا بِالنَّاحِيَة أَمَمُهُ احْتَجَبَ عَن الْعُقُول كَمَا احْتَجَبَ عَنِ الْأَبْصَارِ وَ عَمَّنْ فِي السَّمَاءِ احْتِجَابَهُ عَمَّنْ فِي الْأَرْضِ قُربُهُ كَرَامَتُهُ وَ بُعْدُهُ إِهَانَتُهُ لَا يُحِلُّهُ فِي وَلَا تُوَقِّتُهُ إِذْ وَلَا</w:t>
      </w:r>
    </w:p>
    <w:p>
      <w:pPr>
        <w:pStyle w:val="BookText"/>
        <w:rPr/>
      </w:pPr>
      <w:r>
        <w:rPr>
          <w:rFonts w:ascii="Amiri" w:hAnsi="Amiri" w:eastAsia="Amiri" w:cs="Amiri"/>
          <w:color w:val="111111"/>
          <w:sz w:val="28"/>
          <w:sz w:val="28"/>
          <w:szCs w:val="28"/>
          <w:rtl w:val="true"/>
          <w:lang w:bidi="ar-SA"/>
        </w:rPr>
        <w:t xml:space="preserve">تُؤَامِرُهُ إِنْ عُلُوهُ مِنْ غَيْرِ نَوْقَلِ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تَوَقُل وَ مَجِيؤُهُ مِنْ غَيْرِ تَنقُلِ يُوجِدُ الْمَفْقُودَ وَ يُفْقِدُ الْمَوْجُودَ وَ لَا تَجْتَمِعُ لِغَيْرِهِ الصَّفَتَانِ فِي وَقَت يُصِيبُ الْفِكْرُ مِنْهُ الْإِيمَانَ بِهِ مَوْجُوداً وَ وُجُودَ الْإِيمَانِ لَا وُجُودَ صِفَة بِهِ تُوصَفُ الصِّفَاتُ لَا بِهَا يُوصَفُ وَ بِهِ تُعْرَفُ الْمَعَارِفُ لَا بِهَا يُعْرَفُ فَذَلكَ اللَّهُ لَا سَمِيَّ لَهُ سُبْحَانَهُ لَيْسَ كَمِثْلِهِ شَيْءٌ وَ 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 الدهر قدمه، أي ليس قدمه قدما زمانيا يقارنه الزمان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من جوامع الكلم بها يفسر موارد كثيرة من الخطب و الروايات الدالة على تقدمه تعالى على الكل و تأخره عن الكل و احاطته بالكل و ان ليس معه في أزلية ذاته قديم أزلية ذاته قديم آخر و الأكان الهامثله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عن ذلك و انه أزلي أبدى كل ذلك من غير تطبيق على امتداد غير متناه زمانی و الا لكان زمانيا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محيط بالجميع بعين احاطته بكل جزء منه فلو فرض قديم زمانی کنفس الزمان كان تعالى قبله و متقدما عليه بعين تقدمه على أجزائه فتأمل و تبصر في موارد كثيرة تكر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اینان که از دین خارج شده اند بپرهیزید که خدا را به نفس خودشان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 می شوند با کافران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خدائی که هیچ چیزی مثلش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او را درک نمی کند و او دیده ها را درک می کند و اوست لطیف و خبیر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وحدانیت و جبروت را در انحصار خود دارد مشیئت، اراده، قدرت و علم را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تنفیذ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چیزی از امرش برای او منازعی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همتائی برایش هست که با او برابری کند و نه ضدی که با او منازعه کند و نه همتائی دارد که شبیهش باشد و نه مثل دارد که همشکل او باشد امور در او جریان ندارد و حالات بر او جاری نمی شود حوادث بر او نازل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وصف کنندگان به کنه عظمت او توان ندارند رسائی جبروتش میزان جبروتش به قلب ها خطور نمی کند، زیرا در اشیاء برایش عدیل نیست و دانشمندان با توان لب شان او را درک نمی کنند و نه اهل اندیشه با اندیشه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 به دست آوردن یقین به غیب زیرا او به چیزی از صفات مخلوق ها، توصیف نمی شود و اوست واحد و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اوهام تصور شود، او غیر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وهم، ذهن قرار گیرد او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معبود است کسی که در هوا باشد یا غیر هوا او در اشیاء هست نه بودن محاط شده بر او و از اشیاء جدا است نه جدائی غایب از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نیست کسی که در کنار او، ضدّی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انبازی با او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او از دهر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قدمش بر اساس مقادیر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قصد و توجهش تنها به یک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ها پنهان است همان طور که از چشم 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پنهانیش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پنهانی است که از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او بزرگواری او است و دوریش اهانت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فرا نمی گیرد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زمانمند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اَمر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انسان ها مامور و محکوم اگرها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او بدون انتقال است اشیاء دیگر باید از جایگاه پائین به جایگاه بالا بروند تا علوّ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او با توقل و بالا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آمدنش بدون نقل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را به وجود می آورد و موجود را مفقود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صفت در یک آن در غیر او جمع نمی شوند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دربارۀ او به ایمان می رسد که او وجود دارد و اندیشه به وجود ایمان می تواند برسد نه به وجود صفت صفات با او توصیف می شوند او با صفات توصیف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 با او شناخت می شوند او با شناخت ها شناخته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حدیث شرح یک مطلب ضرورت دارد زیرا از آغاز این دفتر حدیث ها پیاپی می آیند که خدا را به وسیله توصیفات نشناسید و نیز فکر، علم، حتى وهم و ذهن نیز نمی تواند ذات مقدس خدا را شناخت کند در نتیجه یک پرسش با مشاهده روایت ها، در ذهن به طور مرتب بزرگ و متورم می شود که چرا فکر علم،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خدا را شناخت کنند؟ گرچه اصل مسئله، مبهم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مسئله باید موضوعی که عقل، فکر و علم، روی آن کار می کنند،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گمانم اگر تنها دربارۀ موضوع علم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شناسائی علّت ها و معلول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ها و چگونگی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بودن ها و چگونه شدن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تر به طور مستدل بحث شد که خداوند نه علّت است و نه معلول بل به وجود آورنده قانون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همه حدیث ها دیدیم که خداوند نه صفت است و نه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خالق هر صفت و هر موصوف است و همچنین خداوند متعال نه چگونگی دارد و نه چگونه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ذات مقدس خداوند اساساً از موضوع علم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عقل و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با چه وسیله ای بشناسیم و به او ایمان داشته باشیم؟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عقل فکر و علم اما نه تعقل، تفکر و تحقیق علمی در ذات مقدس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در موضوع خودشان یعنی جهان هستی وقتی که جهان هستی و اشیاء آن را به قدر لازم شناخت کردیم به سه نتیجه می رسیم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و اشیائش و قوانین دقیقش، یک به وجود آورنده و نظام دهنده و اداره کننده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جهان قوانین جهان صفات اشیاء جهان و چگونگی های شان، همگی پدیده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خدا غیر از اشیاء جهان و قوانین جهان و صفت ها و چگونگی چگونه شدن اشیاء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ها باید از او سلب شود و این است معنای تعریف سلبی و شناخت سلبی درباره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بخواهد عقل، فکر و علم را مستقیماً و به طور ایجابی و اثباتی، در شناخت خدا به کار گیرد، چیزی را از عقل، فکر و علم خواسته که از موضوع کار آن ها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گام نادرست ارسطوئیان است که با نهادن این خشت اول، دیوارشان تا ثریا</w:t>
      </w:r>
    </w:p>
    <w:p>
      <w:pPr>
        <w:pStyle w:val="BookText"/>
        <w:rPr/>
      </w:pPr>
      <w:r>
        <w:rPr>
          <w:rFonts w:ascii="IRNazanin" w:hAnsi="IRNazanin" w:eastAsia="IRNazanin"/>
          <w:color w:val="111111"/>
          <w:sz w:val="28"/>
          <w:sz w:val="28"/>
          <w:szCs w:val="28"/>
          <w:rtl w:val="true"/>
          <w:lang w:bidi="fa-IR"/>
        </w:rPr>
        <w:t xml:space="preserve">کج می رود و دیواری است صرفاً خیالی زیرا این گام نادرست نخستین، آنان را وادار می کندکه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عوضی بگیرند و به فرض های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ذهن می تواند محال را نیز فرض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سبک و رویه نادرست است که صدرویان ما نام آن را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ادعا می کنند که راه عشق را می پیمایند نه راه عقل، فکر و علم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عشق آمد، عقل 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علاوه بر این که مسلم است عشق ابزار شناخت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صرفاً نوعی هیجانات است، چیزی که ضد عقل باشد چگونه ممکن است ابزار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عشق نیز مانند عقل، فکر و علم است، مخلوق است و شناخت خدا از موضوع آن نیز خارج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بیان خلاصه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عقل و علم هستی خدا را اثبات می کنند، اما راهی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عَنِ الدَّهْرِ قَدَمُه</w:t>
      </w:r>
      <w:r>
        <w:rPr>
          <w:rFonts w:ascii="IRNazanin" w:hAnsi="IRNazanin" w:eastAsia="IRNazanin"/>
          <w:color w:val="111111"/>
          <w:sz w:val="28"/>
          <w:sz w:val="28"/>
          <w:szCs w:val="28"/>
          <w:rtl w:val="true"/>
          <w:lang w:bidi="fa-IR"/>
        </w:rPr>
        <w:t xml:space="preserve"> يعني قديم بودن او قدم زمانی نیست که مثلاً زمانمند همیشگی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موارد فراوان از خطبه ها و حدیث ها که دلالت می کنند که خداوند متعال بر همه چیز تقدم دارد و بر همه چیز تأخر دارد به وسیله همین تک جمله تفسیر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دلالت می کنند بر این که خداوند به همه چیز احاطه دارد و همچنین دلالت می کنند که در ازلیت ذات او، هیچ قدیم دیگر به همراه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همراه، خدائی می شود مثل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متعالی تر از آن است که مثلی داشته باشد و او ازلی و ابدی است و همه این ها بدون آن که بر زمانی غیر متناهی تطبیق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زمانمند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بر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کائنات یکجا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دارد همان طور که بر هر جزء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فرض شود یک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خود زمان، خداوند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مقدم بر آن بوده است همان طور که به اجزاء زمان،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تأمل کن، و بینا باش در موارد زیادی که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ذهنت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علامه طباطبائی، سخنی است بس ارجمند که محتوای یک رساله را در چند سطر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هر دو بزرگوار در یک جهت است اما آن چه علامه طباطبائی آورده یک مطلب مهم را به ما یاد می دهد به شرح زیر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برخی ها به کار می برند، به خوبی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که گفته می شود مخلوق قدیم زمانی است یعنی تا زمان بوده مخلوق هم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را منتقل می کنیم به خود زمان، هیچ قدیم ،زمانی قدیم تر از خود زمان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زمان نیز پدیده است نه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مطلب را بیشتر توضیح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این جای سخنش یاد گرفتیم که خداوند متعال قدیم ذاتی و ازلی است و خود زمان قدیم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جایگاه مجردات در این بین چیست و کجاست؟ صادر اول و عقول عشره و عقل اول، روح، فرشته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ارسطوئیان مجرد از زمان هستند آیا قدیم ازلی هستند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نه قدم ازلی است و نه قدم زمانی؟؟</w:t>
      </w:r>
    </w:p>
    <w:p>
      <w:pPr>
        <w:pStyle w:val="BookText"/>
        <w:rPr/>
      </w:pPr>
      <w:r>
        <w:rPr>
          <w:rFonts w:ascii="IRNazanin" w:hAnsi="IRNazanin" w:eastAsia="IRNazanin"/>
          <w:color w:val="111111"/>
          <w:sz w:val="28"/>
          <w:sz w:val="28"/>
          <w:szCs w:val="28"/>
          <w:rtl w:val="true"/>
          <w:lang w:bidi="fa-IR"/>
        </w:rPr>
        <w:t>آیا ایشان آن چه را که ارسطوئیان، مجردات می نامند، زمانمند می داند؟ در این صورت او به موجود مجرد غیر از خدا قائل نیست زیرا پیش تر به طور مشروح و مستدل بیان شده که زمان عين ماده است خواه ماده در اصطلاح دانش فیزیک و خواه ماده در اصطلاح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زمانمند، مکانمند هم هست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مجردات نامیده می شوند مجرد نیستند، جسم لطیف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اولین پدیده که پدید شده، زمانمند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مطابق روند کلی این سخن علامه طباطبائی باید بگوئیم صادر اول، عقل اول، روح و فرشته و هر آن چه در اصطلاح ارسطوئیان مجرد نامیده می شود، خارج از سه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مجردات قدیم ازلی هستند و از ازل در کنار خدای ازلی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مرحوم این صورت را به صراحت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قدیم زمانی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مجرد نیستند و مادی هستند گرچه مادی بس بسیط و لطیف؛ همان طور که در مثال انرژی برق در سیم برق یا در صفحه بزرگ آهنی، گذشت که سیم و آهن جسم کثیف و فشرده است و انرژی برق، جسم و ماده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فرمول مسلم فیزیکی را دیدیم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فشرده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مصطلح، نه قدیم ازلی هستند و نه قدیم زمانی، نوع سوم از قدیم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به طور بدیهی نادرست است زیرا آن ها یا زمانمند هستند، و یا زمانمند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مجرد نیستند و در صورت دوم قدیم ازلی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خدای ازلی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باشیم و همین کلام علامه طباطبائی، باید گفت او به موجود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مباحث پیش دیدیم که از مجردات دفاع جدی و 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نظر صریح ایشان که موضوع مبحث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بلافاصله می آید</w:t>
      </w:r>
      <w:r>
        <w:rPr>
          <w:rFonts w:eastAsia="IRNazanin" w:cs="IRNazanin"/>
          <w:color w:val="111111"/>
          <w:sz w:val="28"/>
          <w:szCs w:val="28"/>
          <w:rtl w:val="true"/>
          <w:lang w:bidi="fa-IR"/>
        </w:rPr>
        <w:t xml:space="preserve">. </w:t>
      </w:r>
      <w:bookmarkStart w:id="259" w:name="pg18858_190103"/>
    </w:p>
    <w:p>
      <w:pPr>
        <w:pStyle w:val="Heading2"/>
        <w:numPr>
          <w:ilvl w:val="1"/>
          <w:numId w:val="1"/>
        </w:numPr>
        <w:rPr/>
      </w:pPr>
      <w:bookmarkStart w:id="260" w:name="__RefHeading___Toc14544157_1280447820"/>
      <w:bookmarkStart w:id="261" w:name="_Toc67"/>
      <w:bookmarkEnd w:id="259"/>
      <w:bookmarkEnd w:id="260"/>
      <w:r>
        <w:rPr/>
        <w:t>59</w:t>
      </w:r>
      <w:r>
        <w:rPr>
          <w:rtl w:val="true"/>
        </w:rPr>
        <w:t xml:space="preserve">- </w:t>
      </w:r>
      <w:r>
        <w:rPr>
          <w:rtl w:val="true"/>
        </w:rPr>
        <w:t xml:space="preserve">باز بحثی در </w:t>
      </w:r>
      <w:r>
        <w:rPr>
          <w:rtl w:val="true"/>
        </w:rPr>
        <w:t>«</w:t>
      </w:r>
      <w:r>
        <w:rPr>
          <w:rtl w:val="true"/>
        </w:rPr>
        <w:t>قدم مخلوق</w:t>
      </w:r>
      <w:r>
        <w:rPr>
          <w:rtl w:val="true"/>
        </w:rPr>
        <w:t>»</w:t>
      </w:r>
      <w:bookmarkEnd w:id="261"/>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این جا از نو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موضوع مبحث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شرحش ،گذشت آورده است با این فرق که در این جا در پایان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يَزَلْ سَيِّدِي بِالْحَمْدِ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سَيِّدِي بِالْجُودِ مَوْصُوفاً</w:t>
      </w:r>
    </w:p>
    <w:p>
      <w:pPr>
        <w:pStyle w:val="BookText"/>
        <w:rPr/>
      </w:pPr>
      <w:r>
        <w:rPr>
          <w:rFonts w:ascii="Amiri" w:hAnsi="Amiri" w:eastAsia="Amiri" w:cs="Amiri"/>
          <w:color w:val="111111"/>
          <w:sz w:val="28"/>
          <w:sz w:val="28"/>
          <w:szCs w:val="28"/>
          <w:rtl w:val="true"/>
          <w:lang w:bidi="ar-SA"/>
        </w:rPr>
        <w:t xml:space="preserve">وَ كَانَ إِذْ لَيْسَ 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ظَلَامٌ عَلَى الْآفَاقِ مَعْكُوفاً</w:t>
      </w:r>
    </w:p>
    <w:p>
      <w:pPr>
        <w:pStyle w:val="BookText"/>
        <w:rPr/>
      </w:pPr>
      <w:r>
        <w:rPr>
          <w:rFonts w:ascii="Amiri" w:hAnsi="Amiri" w:eastAsia="Amiri" w:cs="Amiri"/>
          <w:color w:val="111111"/>
          <w:sz w:val="28"/>
          <w:sz w:val="28"/>
          <w:szCs w:val="28"/>
          <w:rtl w:val="true"/>
          <w:lang w:bidi="ar-SA"/>
        </w:rPr>
        <w:t xml:space="preserve">فَربَّنَا بخلاف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فِي الْأَوْهَامِ مَوْصُوفاً</w:t>
      </w:r>
    </w:p>
    <w:p>
      <w:pPr>
        <w:pStyle w:val="BookText"/>
        <w:rPr/>
      </w:pPr>
      <w:r>
        <w:rPr>
          <w:rFonts w:ascii="Amiri" w:hAnsi="Amiri" w:eastAsia="Amiri" w:cs="Amiri"/>
          <w:color w:val="111111"/>
          <w:sz w:val="28"/>
          <w:sz w:val="28"/>
          <w:szCs w:val="28"/>
          <w:rtl w:val="true"/>
          <w:lang w:bidi="ar-SA"/>
        </w:rPr>
        <w:t xml:space="preserve">وَ مَنْ يُرِدْهُ عَلَى التَّسْبِيهِ مُمْتَتَلا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أَخَا حَصْرِ بِالْعَجْزِ مَكْتُوفاً</w:t>
      </w:r>
    </w:p>
    <w:p>
      <w:pPr>
        <w:pStyle w:val="BookText"/>
        <w:rPr/>
      </w:pPr>
      <w:r>
        <w:rPr>
          <w:rFonts w:ascii="Amiri" w:hAnsi="Amiri" w:eastAsia="Amiri" w:cs="Amiri"/>
          <w:color w:val="111111"/>
          <w:sz w:val="28"/>
          <w:sz w:val="28"/>
          <w:szCs w:val="28"/>
          <w:rtl w:val="true"/>
          <w:lang w:bidi="ar-SA"/>
        </w:rPr>
        <w:t xml:space="preserve">وَ فِي الْمَعَارِجِ يَلْقَى مَوْجُ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مَوْجاً يُعَارِضُ طَرْفَ الرُّوحِ مَكْفُوفاً</w:t>
      </w:r>
    </w:p>
    <w:p>
      <w:pPr>
        <w:pStyle w:val="BookText"/>
        <w:rPr/>
      </w:pPr>
      <w:r>
        <w:rPr>
          <w:rFonts w:ascii="Amiri" w:hAnsi="Amiri" w:eastAsia="Amiri" w:cs="Amiri"/>
          <w:color w:val="111111"/>
          <w:sz w:val="28"/>
          <w:sz w:val="28"/>
          <w:szCs w:val="28"/>
          <w:rtl w:val="true"/>
          <w:lang w:bidi="ar-SA"/>
        </w:rPr>
        <w:t xml:space="preserve">فَاتْرُكُ أَخَا جَدَل في الدِّينِ مُنْعَمقاً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بَاشَرَ الشَّكُ فيه الرَّأْيَ مَأْوُوفاً</w:t>
      </w:r>
    </w:p>
    <w:p>
      <w:pPr>
        <w:pStyle w:val="BookText"/>
        <w:rPr/>
      </w:pPr>
      <w:r>
        <w:rPr>
          <w:rFonts w:ascii="Amiri" w:hAnsi="Amiri" w:eastAsia="Amiri" w:cs="Amiri"/>
          <w:color w:val="111111"/>
          <w:sz w:val="28"/>
          <w:sz w:val="28"/>
          <w:szCs w:val="28"/>
          <w:rtl w:val="true"/>
          <w:lang w:bidi="ar-SA"/>
        </w:rPr>
        <w:t xml:space="preserve">وَ اصْحَب أخا ثقة حُبّاً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بِالْكَرَامَاتِ مِنْ مَوْلَاهُ مَحْفُوفاً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أمْسَى دَليلُ الْهُدَى فِي الْأَرْضِ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السَّمَاء جَمِيلَ الْحَالَ مَعْرُوفا </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الاشعار من أحسن الدليل على ان الخلقة غير منقطعة من حيث أولها كما أنها كذلك من حيث حيث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سيّد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ستایش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سید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جود و سخاوت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بود آن گاه که نوری وجود نداشت تا از آن روشنائی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تاریکی ای بود که آفاق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پروردگار ما غیر از همه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هر چیزی است که در اوهام موصوف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او را بر اساس تشبیه متمثّل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حصر می شود که عاجز و در تنگنای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قدرتش در لنگی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بر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را که به نشاط روح عارض شده و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ترک کن اهل جدل را که می خواهد در دین عمیق گرائی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رأی با شک مباشر شده و دچار آفت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همراه باش با اهل اعتماد که اعتمادش بر محبت سيّدش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نیز بهتر از زمین،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حصر یعنی او خدا را در ذهن خود محصور و محدود، کرده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گرفتاری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قدرت او موج گرفتاری روح را از بین می برد مراد ارائه نمونه ای از ظریف ترین و لطیف ترین نقش قدرت خداوند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از باب افعال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جدل عمیق گرا را رها کن مراد نکوهش عمیق گرائی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نکوهش عمیق گرائی در شناخت ذات خداوند است که هرگز چیستی خدا قابل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چیستی او تنها با تعبیرات سلبی باید سخن گفت، نه اثباتی به شرحی که در موارد متعدد پیشین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بهترین دلیل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از حيث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نیست همان طور که از حیث آخرش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معتقدند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ازلی است و هم ابدی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نیز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است که آیا مخلوق هم ازلی است یا پدیده است؟؟ همگان است؟؟ همگان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ارسطوئیان می گویند هرگز خداوند بدون مخلوق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مبحث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علامه طباطبائی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پدیده است زیرا خود زمان پدیده است و ازلی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این پرسش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 ازلی است و زمان و اشیاء زمانمند، و پدیده هستند جایگاه مجردات که در نظر ارسطوئیان هست، چیست و کجاست؟ آیا آن ها از آن جمله صادر اول، ازلی هستند یا پدیده؟؟ و گفتم ای کاش این مسئله را نیز توضیح می داد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از حیث اولش نیز منقطع نیست همان طور که از حيث آخرش منقطع نیست و ابدی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نتیجه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خدا ازلی است و هم مخلوق و فرق شان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در ازلی بودن رتبه اول را دارد همان طور که سران ارسطوئیان این تقدم رتبی را همیشه گفته اند و به آن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اثبات این ادعای ،شان برای خودشان استدلال هم کرده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علّت است و آن پدیده، معلول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خداوند کامل و تام است و محال است که ناقص باشد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که علت تامه شد، وجود معلول، واجب می شود و محال است که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برای خودشان کاملاً درست است زیرا آنان خدا را نیز مشمول قانون علت و معلول می دانند و در نتیجه خدایشان موجب و بی اراده و بدون اختیار،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را در مبحث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نسبتاً مشروح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کسی که خدا را مشمول قوانین خلقت و فرمول های طبیعت کند ناچار است بر اساس آن نیز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خطبه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يَجْرِى عَلَيْهِ مَا هُوَ أَجْرَاه</w:t>
      </w:r>
      <w:r>
        <w:rPr>
          <w:rFonts w:ascii="IRNazanin" w:hAnsi="IRNazanin" w:eastAsia="IRNazanin"/>
          <w:color w:val="111111"/>
          <w:sz w:val="28"/>
          <w:sz w:val="28"/>
          <w:szCs w:val="28"/>
          <w:rtl w:val="true"/>
          <w:lang w:bidi="fa-IR"/>
        </w:rPr>
        <w:t xml:space="preserve"> چگونه چیزی که خود خدا آن را به وجود آورده، بر خود خدا جاری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قوانین طبیعت قوانینی که بر کائنات حاکم است از آن جمله قانون علت و معلول، نمی تواند شامل خدا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نه علّت می داند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ارسطوئیان فقط برای خودشان است که خدا را علت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مکتب و نیز برای همه عقلای بشر،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اساساً خداوند متعال علت نیست تا چنین استدلالی درست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دلالت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مرحوم علامه طباطبائی به متن این اشعار توجه لازم را نکرده و گمان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ازل مورد حمد بوده و جود و سخاوت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مخلوقی وجود داشته که خداوند بر او جود و سخاء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عرب ها، این تعبیر را دربارهٔ موجودات غیر ازلی به کار می برند؛ 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زيد سخيّا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همیشه سخی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تعبیر هیچ ارتباطی با ازلی و ازلیت خداوند ندارد تا مخلوق که مورد جود و سخای او است نیز ازلی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در بیت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دیگرش، یعنی نردبان ها، ابزارهای بالابر، گرفته که در این شعر جائی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را با پیش زمینه ذهنی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بالا بالاها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که از زبان عوام گاهی شنیده می شود اما در لغت چنین معنائی برای این لفظ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قبول این معنی، چه رابطه ای میان آن با ازلی بودن رتبی مخلوق، هست؟</w:t>
      </w:r>
    </w:p>
    <w:p>
      <w:pPr>
        <w:pStyle w:val="BookText"/>
        <w:rPr/>
      </w:pPr>
      <w:r>
        <w:rPr>
          <w:rFonts w:ascii="IRNazanin" w:hAnsi="IRNazanin" w:eastAsia="IRNazanin"/>
          <w:color w:val="111111"/>
          <w:sz w:val="28"/>
          <w:sz w:val="28"/>
          <w:szCs w:val="28"/>
          <w:rtl w:val="true"/>
          <w:lang w:bidi="fa-IR"/>
        </w:rPr>
        <w:t>به هر صورت، هر چه در متن اشعار، دقت شود به همان مقدار عدم ارتباط فرمایش ایشان با اشعار، بیش تر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دیگر هست که گمان نمی کنم منظور مرحوم طباطبائی، باشد و آن عبارت است از بینش و اعتقاد صوفیان که خدا را به دریا تشبیه می کنند و مخلوقات را به امواج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این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قدرت خدا عین ذاتش است پس چنین نتیجه گرفته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ازلی از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 بوده و همیشه مخلوق داشته و هرگز بدون مخلوق نبوده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بدیهی است که جمله مذکور یک بیان استعاری است و از این گونه استعاره ها در قرآن و حدیث زیاد داریم که اول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8858_190115"/>
      <w:bookmarkStart w:id="263" w:name="pg18858_190115"/>
      <w:bookmarkEnd w:id="263"/>
    </w:p>
    <w:p>
      <w:pPr>
        <w:pStyle w:val="Heading2"/>
        <w:numPr>
          <w:ilvl w:val="1"/>
          <w:numId w:val="1"/>
        </w:numPr>
        <w:rPr/>
      </w:pPr>
      <w:bookmarkStart w:id="264" w:name="pg18858_190115"/>
      <w:bookmarkStart w:id="265" w:name="__RefHeading___Toc14544159_1280447820"/>
      <w:bookmarkStart w:id="266" w:name="_Toc68"/>
      <w:bookmarkEnd w:id="264"/>
      <w:bookmarkEnd w:id="265"/>
      <w:r>
        <w:rPr/>
        <w:t>60</w:t>
      </w:r>
      <w:r>
        <w:rPr>
          <w:rtl w:val="true"/>
        </w:rPr>
        <w:t xml:space="preserve">- </w:t>
      </w:r>
      <w:r>
        <w:rPr>
          <w:rtl w:val="true"/>
        </w:rPr>
        <w:t xml:space="preserve">بحثی درباره آیه </w:t>
      </w:r>
      <w:r>
        <w:rPr/>
        <w:t>26</w:t>
      </w:r>
      <w:r>
        <w:rPr>
          <w:rtl w:val="true"/>
        </w:rPr>
        <w:t xml:space="preserve"> </w:t>
      </w:r>
      <w:r>
        <w:rPr>
          <w:rtl w:val="true"/>
        </w:rPr>
        <w:t xml:space="preserve">سوره بقره </w:t>
      </w:r>
      <w:r>
        <w:rPr>
          <w:rtl w:val="true"/>
        </w:rPr>
        <w:t>(</w:t>
      </w:r>
      <w:r>
        <w:rPr>
          <w:rtl w:val="true"/>
        </w:rPr>
        <w:t>امرٌبین امرین</w:t>
      </w:r>
      <w:r>
        <w:rPr>
          <w:rtl w:val="true"/>
        </w:rPr>
        <w:t>)</w:t>
      </w:r>
      <w:bookmarkEnd w:id="26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يَسْتَحْى أنْ يَضُرِبَ مَثَلاً ما بَعُوضَةً فَمَا فَوْقَها فَأَمَّا الَّذِينَ آمَنُوا فَيَعْلَمُونَ أَنَّهُ الْحَقُّ مِنْ رَبِّهِمْ وَأمَّا الَّذينَ كَفَرُوا فَيَقُولُونَ ما ذا أرادَ اللَّهُ بِهذا مَثَلاً يُضِلُّ بِهِ كَثِيراً يَهْدی به كَثِيراً وَ ما يُضِلُّ بِهِ إِلَّا الْفاسقين</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قوله يُضل به كثيراً و يَهْدى به كَثيراً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إِنَّ هَذَا الْقَوْلَ مِنَ الله رَةٌ عَلَى مَنْ زَعَمَ أَنَّ اللَّهَ تَبَارَكَ وَتَعَالَى يُضِلُّ الْعِبَادَ ثُمَّ يُعَذِّبُهُمْ عَلَى ضَلَالَتهم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قوله تعالى </w:t>
      </w:r>
      <w:r>
        <w:rPr>
          <w:rFonts w:ascii="Amiri" w:hAnsi="Amiri" w:eastAsia="Amiri" w:cs="Amiri"/>
          <w:color w:val="111111"/>
          <w:sz w:val="28"/>
          <w:sz w:val="28"/>
          <w:szCs w:val="28"/>
          <w:rtl w:val="true"/>
          <w:lang w:bidi="ar-SA"/>
        </w:rPr>
        <w:t>يُضِلُّ بِهِ كَثِيراً وَ يَهْدى به كَثيراً</w:t>
      </w:r>
      <w:r>
        <w:rPr>
          <w:rFonts w:ascii="IRNazanin" w:hAnsi="IRNazanin" w:eastAsia="IRNazanin"/>
          <w:color w:val="111111"/>
          <w:sz w:val="28"/>
          <w:sz w:val="28"/>
          <w:szCs w:val="28"/>
          <w:rtl w:val="true"/>
          <w:lang w:bidi="fa-IR"/>
        </w:rPr>
        <w:t xml:space="preserve"> من جملة قول الذين كفروا على خلاف ما ذهب إليه المفسرون من أنه من کلامه تعالى جوابا لقولهم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سخن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الحديث مربوط بآخر الاية،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يضل به إلا الفاسقين، الاية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ظاهراً حقیر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و بالاتر از آن مثال بزند، شرم نمی کند آنان که ایمان آورده اند می دانند که آن حقیقتی است از جانب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 که کفر ورزیدند می گویند خدا از این مثل چه اراده کرده است؟ خدا به وسیله آن مثل عده زیادی را گمراه و عده زیادی را نیز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نمی کند مگر فاسقان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يُضِلُّ بِهِ كَثِيراً وَ يَهْدِى بِهِ كثيراً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ردّ است بر کسی که گمان می کند خداوند تبارک و تعالی بندگان را گمراه می کند سپس آنان را برای ضلالت شان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ظاهر این است که امام علیه السلام </w:t>
      </w:r>
      <w:r>
        <w:rPr>
          <w:rFonts w:ascii="Amiri" w:hAnsi="Amiri" w:eastAsia="Amiri" w:cs="Amiri"/>
          <w:color w:val="111111"/>
          <w:sz w:val="28"/>
          <w:sz w:val="28"/>
          <w:szCs w:val="28"/>
          <w:rtl w:val="true"/>
          <w:lang w:bidi="ar-SA"/>
        </w:rPr>
        <w:t>يُضِلُّ به كَثيراً وَ يَهْدِى بِهِ كَثِيراً</w:t>
      </w:r>
      <w:r>
        <w:rPr>
          <w:rFonts w:ascii="IRNazanin" w:hAnsi="IRNazanin" w:eastAsia="IRNazanin"/>
          <w:color w:val="111111"/>
          <w:sz w:val="28"/>
          <w:sz w:val="28"/>
          <w:szCs w:val="28"/>
          <w:rtl w:val="true"/>
          <w:lang w:bidi="fa-IR"/>
        </w:rPr>
        <w:t xml:space="preserve"> را بخشی از قول ،کافران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مفسران که آن سخن را سخن خود خدا دانسته اند که در جواب کافران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ترجمه این بخش از آیه چنین می شود و اما آنان که کفر ورزیدند می گویند خدا از این مثل چه اراده کرده که به وسیله آن عده زیادی را گمراه و عده زیادی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حدیث به آخر آیه که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یُضِلُّ بِهِ إِلَّا الْفاسِقِینَ</w:t>
      </w:r>
      <w:r>
        <w:rPr>
          <w:rFonts w:ascii="IRNazanin" w:hAnsi="IRNazanin" w:eastAsia="IRNazanin"/>
          <w:color w:val="111111"/>
          <w:sz w:val="28"/>
          <w:sz w:val="28"/>
          <w:szCs w:val="28"/>
          <w:rtl w:val="true"/>
          <w:lang w:bidi="fa-IR"/>
        </w:rPr>
        <w:t xml:space="preserve"> مربوط باشد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حدیث پذیرفته شود، باید گفت نه فقط ممکن است بل قطعی است که آن چه سخن آن زاعم و گمان کننده مذکور را رد می کند همین بخش آخر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ها با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بِهِ كَثِيراً وَ يَهْدي بِهِ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می کنند که خداوند خودش گمراه می کند و خودش بر آن گمراهی عذاب می کند و جمله اخیر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گمراه نمی کند مگر فاسقان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چرا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نه با بیان قاطع،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نظر اوست ربطی به متن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صرف نظر از حدیث، این سخن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و تفسیر او نیز اصل مشکل باقی است و مسئله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کافر می تواند بگوید فاسقان که گمراه هستند چرا خداوند از نو آنان را گمراه تر می کند و برای همین گمراه تر شدن عذاب شان می کند؟</w:t>
      </w:r>
    </w:p>
    <w:p>
      <w:pPr>
        <w:pStyle w:val="BookText"/>
        <w:rPr/>
      </w:pPr>
      <w:r>
        <w:rPr>
          <w:rFonts w:ascii="IRNazanin" w:hAnsi="IRNazanin" w:eastAsia="IRNazanin"/>
          <w:color w:val="111111"/>
          <w:sz w:val="28"/>
          <w:sz w:val="28"/>
          <w:szCs w:val="28"/>
          <w:rtl w:val="true"/>
          <w:lang w:bidi="fa-IR"/>
        </w:rPr>
        <w:t>اصل این مسئله به جبر، تفویض و امر بین امرین بر می گردد که هم موضوع بس سنگین و پیچیده است و هم پر 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به حل این معمای علمی بس بزرگ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مراجعه کنند که به نظرم به حد کافی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است که این حدیث از جعلیات ابوالجارود نبیانگذار فرقه جارودیه است،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تفسیر معروف به تفسیر علی بن ابراهیم قمی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تفسیر مذکور به خاطر نام علی بن ابراهیم از قدیم یکی از منابع معتبر شناخته شده در حالی که مطابق تحقیقات اخیر روشن شده که از آن علی بن ابراهیم نیست و اکثر محتوای آن، تفسیر ابوالجارود است و محتوای عجیب و غریب آن نیز به روشنی گویای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رجالی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بر سرتاسر قرآن تفسیر نوشته و آن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نقص بیان و عبارت غیر فصیح حدیث نیز بر می آید که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8858_190123"/>
      <w:bookmarkStart w:id="268" w:name="pg18858_190123"/>
      <w:bookmarkEnd w:id="268"/>
    </w:p>
    <w:p>
      <w:pPr>
        <w:pStyle w:val="Heading2"/>
        <w:numPr>
          <w:ilvl w:val="1"/>
          <w:numId w:val="1"/>
        </w:numPr>
        <w:rPr/>
      </w:pPr>
      <w:bookmarkStart w:id="269" w:name="pg18858_190123"/>
      <w:bookmarkStart w:id="270" w:name="__RefHeading___Toc14544161_1280447820"/>
      <w:bookmarkStart w:id="271" w:name="_Toc69"/>
      <w:bookmarkEnd w:id="269"/>
      <w:bookmarkEnd w:id="270"/>
      <w:r>
        <w:rPr/>
        <w:t>61</w:t>
      </w:r>
      <w:r>
        <w:rPr>
          <w:rtl w:val="true"/>
        </w:rPr>
        <w:t xml:space="preserve">- </w:t>
      </w:r>
      <w:r>
        <w:rPr>
          <w:rtl w:val="true"/>
        </w:rPr>
        <w:t>بحثی دیگر دربارهٔ جبر تفویض و امرٌبین امرین</w:t>
      </w:r>
      <w:bookmarkEnd w:id="271"/>
    </w:p>
    <w:p>
      <w:pPr>
        <w:pStyle w:val="BookText"/>
        <w:rPr/>
      </w:pPr>
      <w:r>
        <w:rPr>
          <w:rFonts w:ascii="IRNazanin" w:hAnsi="IRNazanin" w:eastAsia="IRNazanin"/>
          <w:color w:val="111111"/>
          <w:sz w:val="28"/>
          <w:sz w:val="28"/>
          <w:szCs w:val="28"/>
          <w:rtl w:val="true"/>
          <w:lang w:bidi="fa-IR"/>
        </w:rPr>
        <w:t xml:space="preserve">بحثی میان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الدَّقَّاقُ عَنِ الْأَسَدِى عَنْ خُنَيْسِ بْنِ مُحَمَّدٍ عَنْ مُحَمَّدِ بْنِ يَحْيَى الْخَزَازِ 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لَا جَبْرَ وَلَا تَفويض وَلَكن أمر بين أمرين قال قُلْتُ ما أمر بَيْنَ أَمْرَيْنِ قَالَ مَثَلُ ذَلِكَ مَثَلُ رَجُلٍ رَأَيْتَهُ عَلَى مَعْصِيَتِهِ فَنَهَيْتَهُ فَلَمْ يَنْتَهِ فَتَرَكْتَهُ فَفَعَلَ تِلْكَ الْمَعْصِيَةَ فَلَيْسَ حَيْثُ لَمْ يَقْبَلْ مِنْكَ فَتَرَكْتُهُ كُنْتَ أَنْتَ الَّذِي أَمَرْتَهُ بِالْمَعْصِيَةِ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فِي الْجَبْرِ وَ التَّفْوِيضِ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ساق الخبر إلى آخر ما رواه المفضل و قال الشيخ المفيد قدس الله روحه في شرحه الجبر هو الحمل على الفعل و الاضطرار إليه بالقسر و الغلبة و حقيقة ذلك إيجاد الفعل فى الخلق من غير أن يكون له قدرة على دفعه و الامتناع من وجوده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يعبّر عما يفعله الإنسان بالقدرة التي معه على وجه الإكراه له على التخويف و الإلجاء أنه جبر و و الأصل فيه ما فعل من غير قدرة على امتناعه منه حسب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تحقق القول في الجبر على ما وصفناه كان مذهب الجبر هو قول من يزعم أن الله تعالى خلق في </w:t>
      </w:r>
    </w:p>
    <w:p>
      <w:pPr>
        <w:pStyle w:val="BookText"/>
        <w:rPr/>
      </w:pPr>
      <w:r>
        <w:rPr>
          <w:rFonts w:ascii="IRNazanin" w:hAnsi="IRNazanin" w:eastAsia="IRNazanin"/>
          <w:color w:val="111111"/>
          <w:sz w:val="28"/>
          <w:sz w:val="28"/>
          <w:szCs w:val="28"/>
          <w:rtl w:val="true"/>
          <w:lang w:bidi="fa-IR"/>
        </w:rPr>
        <w:t>العبد الطاعة من غير أن يكون للعبد قدرة على ضدها و الامتناع منها و خلق فيهم المعصية کذلک فهم المجبرة حقا و الجبر مذهبهم على التحقيق و التفويض هو القول برفع الحظر عن الخلق فى الأفعال والإباحة لهم مع ما شاءوا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الزنادقة و أصحاب الإباحات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الواسطة بين هذين القولين أن الله أقدر الخلق على أفعالهم و مكنهم من أعمالهم حد لهم الحدود في ذلک و رسم لهم الرسوم و نهاهم عن القبائح بالزجر و التخويف و الوعد والوعيد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بتمكينهم من الأعمال مجبرا لهم عليها، و لم يفوّض إليهم الأعمال لمنعهم من أكثرها و وضع الحدود لهم فيها و أمرهم بحسنها و نهاهم عن قبيحها فهذا هو الفصل بين الجبر و التفويض على ما بيناه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 ظاهره انه رحمه الله يفسّر التفويض بالالحاد مع أن الظاهر ان المراد بالتفويض في الاخبار هو ما قالت به المعتزلة في مقابل الاشاعرة و هو أن الافعال مخلوقة للانسان، و إن كانت القوى و الادوات مخلوقة الله خلافا لما ينسب إلى الاشاعرة أن الجميع مخلوقة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می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جبری هست و نه تفویضی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آن چه که هست امربین 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امربین امرین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مَثل شخصی است که او را در گناهی می بینی و او را نهی می کنی اما او از کارش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خودش وا می گذاری آن گناه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نهی تو را نپذیرفت و تو ترکش کردی دلیل نمی شود که تو او را به گناه امر کردی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در این جا هیچ سخنی از خود نگفته، ابتدا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سخن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جبر و تفویض همان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کلمه اقول یک نکته را فراز می کند و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،سخنش همین حدیث مفصل را تا آخر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کردن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شدن فاعل بر فعل به طور مغلوب و مقهور بودن و حقیقت این عبارت است از ایجاد فعل در خلق، بدون این که فاعل بر دفع و ممانعت از وجود آن فعل، قدرت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فعل در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فعل را در واقعیت خارجی و عینی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از آن چه که انسان با قدرت خودش که دارد، انجام می دهد اما با اکراه و ناچاری که تهدیدش کرده و ناچارش می کنند جبر تعبیر می شود و اصل در این جبر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انجام داده بر جلوگیری از کارش قدرت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سخن در جبر با وصفی که گفتیم روشن شد، عقیده کسانی که گمان می کنند خداوند در بنده اش طاعت را آفریده بدون این که بنده قدرتی بر ضد آن و خود داری از آن داشته باشد، و نیز در بندگان معصیت را آفریده بدون این که بنده قدرتی بر ضد آن و امتناع از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کسان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جبر مذهب شان است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تفویض؛ عبارت است از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شدن منع از مردم در افعال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 بودن همه چیز برای مردم تا هر کاری را که بخواهند،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زندیق ها و اِباحه گرایان،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وسط در میان این دو قول این است که خداوند مردم را بر افعال شان قادر کرده، و آنان را متمکن بر عمل کرده است و در این بستر برایشان حدودی را قرار داده و رسومی را برای شان ترسیم کرده و آنان را از قبایح بازجر و ترسانیدن و وعده و وعید، نهی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خداوند با قدرت و تمکن دادن به آنان، آنان را مجبور نکرده بر افعال و نیز آنان را در اعمال شان به سر خود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بل از کثیری از کارها منع شان کرده و حدودی را برای 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نیکی ها امر کرده و از اعمال قبیح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 فصل میان جبر و تفویض، آن طور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سخن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سخن مفید رحمه الله این است که تفویض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ظاهر این است مراد از تفویض در احادیث آن است که معتزله به آن معتقد هستند در مقابل اشاعره که معتزله می گویند افعال انسان مخلوق خود انسان است، گرچه نیروی انجام فعل و ابزارها مخلوق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چه به اشاعره نسبت داده شده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فعل و امکانات و ابزارهای فعل و خود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بنده کاری با دیگر نوشته ها، کتاب ها و سخن های این چهار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صدوق، مفید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دربارهٔ همین سخنانشان که به محور همین حدیث مفضل آورده اند، بحث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مرحوم طباطبائی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تفویض آن است که معتزله به آن معتقد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 لطفی و کم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همیشه و در همهٔ احادیث چنین نیست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محور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موضوع بحث تاریخی میان معتزله اشعریه 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اکثر حدیث هائی که این عبارت در آن ها آمده به محور آن موضوع است، اما نه همگی</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خواننده محترم دوباره به متن حدیث مفضّل توجه کند، خواهد دید که این حدیث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تکوینی میان خدا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نیست بل به محور رابطه تشریعی خدا با </w:t>
      </w:r>
    </w:p>
    <w:p>
      <w:pPr>
        <w:pStyle w:val="BookText"/>
        <w:rPr/>
      </w:pPr>
      <w:r>
        <w:rPr>
          <w:rFonts w:ascii="IRNazanin" w:hAnsi="IRNazanin" w:eastAsia="IRNazanin"/>
          <w:color w:val="111111"/>
          <w:sz w:val="28"/>
          <w:sz w:val="28"/>
          <w:szCs w:val="28"/>
          <w:rtl w:val="true"/>
          <w:lang w:bidi="fa-IR"/>
        </w:rPr>
        <w:t>انسان، ناظر است اما مسئله جبر و اختیار به ژرفای عمیق تکوین، مربوط است که میان معتزله و اشعریه و شیعه مورد منازعهٔ بحث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طرف جبر نامی از اشعریه می برد 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عنوان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طرف تفویض نامی از معتزله می برد بل با عنوان زنادقه و اباحه گران،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بحث حدیث،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 و نصّ هستند که محور بحث، تشریع است نه 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 دلیل هر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حتماً باید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شود؟ دلیلی بر این انحصار نداریم چنان که وجود همین حدیث، دلیل عدم انحصار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عرصه وسیع و گسترده اجتماعیات و علوم انسانی اگر گفته شود از نظر مكتب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های زیر چیست؟ هم پرسش ها و هم پاسخ شان چنین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جامعه است یا با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 نه این امر بین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قهرمان ها را می سازد یا قهرمان ها جامعه را؟؟ نه آن، نه این امر بین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اصالت با ذهن است یا با عین؟؟ نه آن، نه این، بل امر بين امرين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منازعه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حقوق بر تکلیف مقدم است، یا تکلیف بر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 نه این بل امر بین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زیربنا است، یا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 نه این، امر بین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و موضوعات مهم و اساسی دیگر از این قبیل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از حدیث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تَفْوِيضَ بَلْ 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شود، برآیند آیات فراوان و احادیث متواتر در ابواب مختلف اصول مذکور را اثبات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مجلسی به همین دلیل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این حدیث مفصل را به محوری غیر از محور تکوین، بل به محور تشریع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محور تکوینی و اختلاف میان معتزله و اشعریان و شیعه در موضوع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مبتدی علم آموز روشن است تا چه رسد به این سه بزرگوار</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می رسیم به چرائی گفتار مرحوم مجلسی در مبحث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تفویض را در آن مورد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سرخود واگذاشته شدن علما در احکام فقه که آزاد باشند به رأی شخصی و قیاس 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موضوع نیز اهل رأی و قياس مصداق مفوّضه و کارشان مبتنی بر تفویض است</w:t>
      </w:r>
      <w:r>
        <w:rPr>
          <w:rFonts w:eastAsia="IRNazanin" w:cs="IRNazanin"/>
          <w:color w:val="111111"/>
          <w:sz w:val="28"/>
          <w:szCs w:val="28"/>
          <w:rtl w:val="true"/>
          <w:lang w:bidi="fa-IR"/>
        </w:rPr>
        <w:t xml:space="preserve">. </w:t>
      </w:r>
      <w:bookmarkStart w:id="272" w:name="pg18858_190134"/>
    </w:p>
    <w:p>
      <w:pPr>
        <w:pStyle w:val="Heading2"/>
        <w:numPr>
          <w:ilvl w:val="1"/>
          <w:numId w:val="1"/>
        </w:numPr>
        <w:rPr/>
      </w:pPr>
      <w:bookmarkStart w:id="273" w:name="__RefHeading___Toc14544163_1280447820"/>
      <w:bookmarkStart w:id="274" w:name="_Toc70"/>
      <w:bookmarkEnd w:id="272"/>
      <w:bookmarkEnd w:id="273"/>
      <w:r>
        <w:rPr/>
        <w:t>62</w:t>
      </w:r>
      <w:r>
        <w:rPr>
          <w:rtl w:val="true"/>
        </w:rPr>
        <w:t xml:space="preserve">- </w:t>
      </w:r>
      <w:r>
        <w:rPr>
          <w:rtl w:val="true"/>
        </w:rPr>
        <w:t xml:space="preserve">در معنی </w:t>
      </w:r>
      <w:r>
        <w:rPr>
          <w:rtl w:val="true"/>
        </w:rPr>
        <w:t>«</w:t>
      </w:r>
      <w:r>
        <w:rPr>
          <w:rtl w:val="true"/>
        </w:rPr>
        <w:t>الْقُرْآنَ مُحْدَثُ غَيْرُ مَخْلُوق</w:t>
      </w:r>
      <w:r>
        <w:rPr>
          <w:rtl w:val="true"/>
        </w:rPr>
        <w:t>»</w:t>
      </w:r>
      <w:bookmarkEnd w:id="274"/>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مورد بحث این مبحث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دو صفحه کامل می باشد که هر جمله آن روح دانش و جان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شرح همۀ آن نیازمند یک رساله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بخش کوچکی از آن که موضوع مباحثه سه بزر بزرگوار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و علامه طباطبائی است را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بخشی از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سَأَلْتَ رَحِمَكَ اللهُ عَنِ الْقُرْآنِ وَاخْتِلَافِ النَّاسِ قَبْلَكُمْ فَإِنَّ الْقُرْآنَ كَلَامُ اللَّهِ مُحْدَتْ غَيْرُ مَخْلُوقٍ وَ غَيْرُ أَزَلِيٍّ مَعَ اللَّهِ تَعَالَى ذِكْرُهُ وَ تَعَالَى عَنْ ذَلِكَ عُلُوّاً كَبِيراً كَانَ اللَّهُ عَزَّ وَ جَلَّ وَلَا شَيْءٌ غَيْرُ الله مَعْرُوفٌ وَلَا مَجْهول</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رحمه الله كأن المراد من هذا الحديث ما كان فيه من ذكر القرآن و معنی ما فيه أنه غير مخلوق أى غير مكذوب و لا یعنی به أنه غير مُحدَث لأنه قد قال مُحدَث غير مخلوق و غير أزلى مع الله تعالى ذكره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المنع من إطلاق الخلق على القرآن إما للتقية مماشاة مع العامة أو لكونه موهما لمعنى آخر أطلق الكفار عليه بهذا المعنى فقالوا 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أشار إليه الصدوق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الحق أن الكلام هو اللفظ لا بما أنه صوت بل بما أنه دال على المعنى أى المعنى المدلول عليه بما أنه مرتبط بالصوت الذي هو كيف مسموع، و هذا معنى اعتبارى لا يتعلق به الجعل و هذا بخلاف الحدوث؛ و لتفصيل الكلام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بخشی از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خدای رحمتت کند، که دربارهٔ قرآن، و اختلاف مردم شهرتان دربارهٔ آن پرسیدی قرآن کلام خدا، محدث و غير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نیست که در کنار خداوند ازلی متعال باشد و خداوند برتر است از این برتری کبریائی خداوند بود و هیچ چیزی وجود نداشت غیر از او نه چیز شناخته شده ای وجود داشت و نه چیز مجهولی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مراد از آن بخش این حدیث که درباره قرآن است این است که قرآن غیر مخلوق است یعنی مکذوب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این نیست که قرآن غیر مُحدَث و غیر مخلوق است قرآن مُحدَث است، مخلوق نیست و اَزلی نیست که در کنار خداوند ازلی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قرآن اطلاق نکرده، شاید برای یکی از دو وجه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تقیّه بوده و خواسته است با عامه مماشات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 قرآن مخلوق است معنی دیگری به ذهن ها می آمد که عبارت است از سخن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اختلاق</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نیست این قرآن مگر یک چیز ساختگی چنان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بزرگوار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حدیث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سخن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حق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همان لفظ است اما نه با ماهیت صوت بودنش بل با ماهیتی که بر معنی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عبارت است از معنائی که به آن دلالت می شود به وسیله چیزی که مرتبط با صوت است، صوت که کیف مسموع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اعتباری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متعلّق نمی شود و این غیر از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شرح تفصیلی این بحث محل دیگری لازم 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 دو نوع است شیئی که وجود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شیئی که وجود حقیقی ندارد و اعتباری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پدیده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 حقیقی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شده و به 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 اعتباری با اعتبار و قرار داد مردمی و اجتماعی، به وجود می آید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که صوت های طبیعی هستند و چون وجود طبیعی حقیقی دارند خود به خود بر معانی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صوت یک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اما اصوات بر اساس قراردادها به معانی دلالت می کنند نه با وجود طبیعی و حقیقی شان پس کلام یک شیئ طبیعی نیست که خلق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و پدیده است زیرا پیش از قرارداد،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مخلوق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حقیر و شاگرد کوچک علماء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بزرگوار به یک نکته بل به یک اصل بزرگ در هستی شناسی توجه نکرده اند در مباحث پیش، به این اصل اشاره شده اینک اشاره 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و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دو نوع کار دارد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خلق و امر کار خلقی و کار امری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الْخَلْقُ وَ الْأَمْره</w:t>
      </w:r>
      <w:r>
        <w:rPr>
          <w:rStyle w:val="FootnoteAnchor"/>
          <w:rtl w:val="true"/>
        </w:rPr>
        <w:footnoteReference w:id="20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خلق یعنی آفریدن و پدید آوردن چیزی از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یعنی آفریدن چیزی نه از چیز دیگر بل ایجاد، ابداء، ابداع، انشاء و احداث آن چیز است بدواً و ابداعاً بدون این که از چیزی خلق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دارد اما کار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 پدیده اولیه کائنات را نه از چیزی که قبلاً وجود داشته باشد، آفریده و نه آن را از وجود مقدس خودش صادر کرده، بل آن را ایجاد کرده و با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اصطلاح و اعتقاد ارسطوئیان است یک خیال نادرست محض، است که مرکب بودن و متجزى شدن ذات مقدس خدا را لازم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عقیدهٔ ارسطوئیان که خشت اول بینششان است ضد عقل بل ناقض عقل و تعقل است گرچه مدعی عقل گرائی هستند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مُحدَث است اما مخلوق نیست؛ یعنی قرآن یک پدیده امری است نه خلقی خداوند قرآن را از چیز دیگر خلق نکرده بل آن را ایجاد و احداث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عقل و روح نیز محدث هستند نه مخلوق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يَسْتَلُونَكَ عَنِ الرُّوح قُل الرُّوحُ مِنْ أَمْرِ رَبِّی</w:t>
      </w:r>
      <w:r>
        <w:rPr>
          <w:rStyle w:val="FootnoteAnchor"/>
          <w:rtl w:val="true"/>
        </w:rPr>
        <w:footnoteReference w:id="207"/>
      </w:r>
      <w:r>
        <w:rPr>
          <w:rFonts w:ascii="IRNazanin" w:hAnsi="IRNazanin" w:eastAsia="IRNazanin"/>
          <w:color w:val="111111"/>
          <w:sz w:val="28"/>
          <w:sz w:val="28"/>
          <w:szCs w:val="28"/>
          <w:rtl w:val="true"/>
          <w:lang w:bidi="fa-IR"/>
        </w:rPr>
        <w:t xml:space="preserve">و همه آیاتی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آمده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Style w:val="FootnoteAnchor"/>
          <w:rtl w:val="true"/>
        </w:rPr>
        <w:footnoteReference w:id="208"/>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آیات و احادیث، بحثی کافی و کار علمی لازم،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تاریخ علم ما انجام نیافته است و این خلاء به دو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طول تاریخ یک حزب قاچاق و همیشه مورد تهاجمات، قتل عام ها، تحريم های اقتصادی و تضییقات جانکاه بوده است با این وضعیت اهتمام بیش تر را بر پرورش و سازمانمند کردن فقه به کار برده و کار جانانه ای در این باره انجام داده است که در جهان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تدوین تاریخ تدوین متون تفسیری و کار گسترده در علوم خارج از فقه، آن چنان توفیق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بزرگ ما در عرصه فقه باصطلاح بی شمار هستند اما دانشمندان بزرگ در عرصه خارج از فقه به تعداد انگشتان نیز نمی رسند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مفید، شیخ طوسی، خواجه نصیر، علامه حلی و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 بقیه اگر کاری کرده اند یا به محور همان گفته های اینان به شرح و توضیح پرداخته اند و یا دربستر تفسیر سنیان تفسیر نوشته اند و یا در بستر تاریخ سنیان تاریخ نگاری کرده اند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مسلمان، کائنات و جهان خلقت را جغرافی بندی کردند؛ بخشی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امر و در بالا قرار دادند و بخش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در پائین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روی این جغرافی بندی خیالی مانورها دادند، به حدی که اصل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قرآنی و اهل بیتی، در عرصه اندیشه و علم،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الفاظ، اعتباری هستند، و اعتباریات وجود حقیقی ندارند تا کلمه مخلوق بر آن ها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بزرگ آیا قرآن ازلی است یا مخلوق که به یک جنجال بزرگ تبدیل شده بود، هیچ کسی با لفظ و الفاظ کاری نداشت همه می دانستند که الفاظ ابزاری برای ارائه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تحریفی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زبان عبری آمده بود و قرآن با الفاظ و زبان عربی، و هر دو یعنی هم تورات و هم قرآن، موضوع آن مباحثات جنجالی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ازلی است پس کلامش نیز ازلی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صوت؛ کسی که کر و لال است نه صوتی را می شنود و نه لفظی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ای را که در ذهن دارد با اشارات ابراز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آنان که در این مباحثات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قرآن ،لفظی قرآن صوتی و شفاهی نبود و اساساً آنان این قبیل قرآن ها را عکس و تصویر قرآن می دانستند نه خود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که معانی نظاممند و سازمانمند است موضوع بحث شان بود که آیا آن مخلوق است یا نه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باید به این پرسش جواب می داد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واقعی دارد یا وجودش اعتباری است؟؟ اگر اعتباری باشد، فرمایش ایشان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معانی نظاممند حتی در ذهن انسانها نیز یک وجود واقعی و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همین چند سطر که ایشان در این پاورقی آورده اند آیا در ذهنشان واقعاً و حقيقتاً وجود نداشته اند؟ که با این الفاظ و اصوات که هر لفظ بر یک معنائی به طور قرار دادی دلالت می کند، معنی نظاممند موجود در ذهن شان را ابراز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هم اشاره شد که اولا خدای ارسطو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فاعل نیست، موجب و بدون اراده و بدون اختیار است به خلاف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کارگران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کارگر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همین کار بی اراده و بی اختیار خدا را نیز به سیستم لوله کشی شده علت و معلول، محدود کرده است که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ارسطو از کار امری و ایجاد و احداث،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عاجز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مسلمان پیش از آن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مخلوق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کنند، باید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قانون علّت معلول مخلوق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کنند تا برای شان روشن شود؛ این قانون که خود مُحدَث و پدیده است نمی تواند شامل به وجود آورنده خود شود و او را و قدرت او را به نظام لوله کشی شده علت و معلول محدود و منحصر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این قانون می تواند بدون آن نیز کار کند که کار آمری است نه خلقی علی معلولی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کدام دلیل عقلی است که از قانون علت و معلول طنابی درست کرده و دست قدرت خدا را با آن محکم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قانون علت و معلول را آفریده و مانند دستبند کلانتری ها بر دستان قدرت خود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بحث 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خودش را مُحدَث مى داند؛ </w:t>
      </w:r>
      <w:r>
        <w:rPr>
          <w:rFonts w:ascii="Amiri" w:hAnsi="Amiri" w:eastAsia="Amiri" w:cs="Amiri"/>
          <w:color w:val="111111"/>
          <w:sz w:val="28"/>
          <w:sz w:val="28"/>
          <w:szCs w:val="28"/>
          <w:rtl w:val="true"/>
          <w:lang w:bidi="ar-SA"/>
        </w:rPr>
        <w:t>ما يَأْتِيهِمْ مِنْ ذكر مِنْ رَبِّهِمْ مُحْدَتْ إِلا اسْتَمَعُوهُ وَهُمْ يَلْعَبُونَ</w:t>
      </w:r>
      <w:r>
        <w:rPr>
          <w:rStyle w:val="FootnoteAnchor"/>
          <w:rtl w:val="true"/>
        </w:rPr>
        <w:footnoteReference w:id="21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ما يَأْتِيهِمْ مِنْ ذِكْرِ مِنَ الرَّحْمَنِ مُحْدَثَ إِلَّا كَانُوا عَنْهُ مُعْرِضِينَ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آنان که به ازلی بودن قرآن معتقد بودند کلمه مُحدَث را در این دو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کردند؛ یعنی هر وقت سوره جدیدی نازل می شود این گونه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نداشتند به هر صورت و با هر تاویل و با هر تصور چیزی که نزول پذیر و تجدد پذیر باشد، پدیده است و نمی تواند ازلی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پدیده ایجادی و احداثی، پدیده آمری نه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کاربرد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در مقابل خالق در این اصطلاح، مخلوق یعنی هر آن چه پدیده است خواه پدیده اَمری باشد و خواه پدیده خلقی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در مقابل مُحدَث در این اصطلاح مخلوق یعنی پدیده خلقی که بر اساس قانون علت و معلول به وجود آمده باشد و مقابل آن پدیده 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محدث است و پدیده خلقی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گفته شود قرآن پدیده خلقی است،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از چه چیز خلق کرد؟ و چنین پرسشی معنائی ندارد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این است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مُحْدَثُ غَيْرُ مَخْلُوق</w:t>
      </w:r>
      <w:r>
        <w:rPr>
          <w:rFonts w:eastAsia="Amiri" w:cs="Amiri" w:ascii="Amiri" w:hAnsi="Amiri"/>
          <w:color w:val="111111"/>
          <w:sz w:val="28"/>
          <w:szCs w:val="28"/>
          <w:rtl w:val="true"/>
          <w:lang w:bidi="ar-SA"/>
        </w:rPr>
        <w:t xml:space="preserve">». </w:t>
      </w:r>
      <w:bookmarkStart w:id="275" w:name="pg18858_190149"/>
    </w:p>
    <w:p>
      <w:pPr>
        <w:pStyle w:val="Heading2"/>
        <w:numPr>
          <w:ilvl w:val="1"/>
          <w:numId w:val="1"/>
        </w:numPr>
        <w:rPr/>
      </w:pPr>
      <w:bookmarkStart w:id="276" w:name="__RefHeading___Toc14544165_1280447820"/>
      <w:bookmarkStart w:id="277" w:name="_Toc71"/>
      <w:bookmarkEnd w:id="275"/>
      <w:bookmarkEnd w:id="276"/>
      <w:r>
        <w:rPr/>
        <w:t>63</w:t>
      </w:r>
      <w:r>
        <w:rPr>
          <w:rtl w:val="true"/>
        </w:rPr>
        <w:t xml:space="preserve">- </w:t>
      </w:r>
      <w:r>
        <w:rPr>
          <w:rtl w:val="true"/>
        </w:rPr>
        <w:t>استطاعت بندگان بر افعال خودشان</w:t>
      </w:r>
      <w:bookmarkEnd w:id="27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عِيسَى عَنْ مُحَمَّدِ الْبَرْقِيِّ عَنْ أَبِي شُعَيْبِ الْمَحَامِلِي عَنْ أَبِي سُلَيْمَانَ الْجَمَالِ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سَأَلْتُهُ عَنْ شَيْءٍ مِنَ الاسْتِطَاعَةِ فَقَالَ لَيْسَتِ الاسْتِطَاعَةُ مِنْ كَلَامِي وَ لَا مِنْ كَلَامِ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متن سخن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رحمه الله یعنی بذلک أنه ليس من كلامي و لا من كلام آبائى أن يقول الله عز و جل إنه مستطيع كما قال الذين كانوا على عهد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رَبُّكَ أَنْ يُنَزِّلَ عَلَيْنَا مَائِدَةً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لعل منعه عن إطلاق الاستطاعة فيه تعالى لكونه استفعالا من الطاعة فلا يليق إطلاقه بجنابه تعالى أو لأن الاستطاعة إنما تطلق على القدرة المتفرعة على حصول الآلات والأدوات و الله تعالى منزه عن ذلک و سیاتی تحقیق معنی الخبر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ما ذكره الصدوق رحمه الله من عجيب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الرواية أن المراد بالاستطاعة قول دائر بين الناس و ليس إلا ما كان دائرا </w:t>
      </w:r>
    </w:p>
    <w:p>
      <w:pPr>
        <w:pStyle w:val="BookText"/>
        <w:rPr/>
      </w:pPr>
      <w:r>
        <w:rPr>
          <w:rFonts w:ascii="Amiri" w:hAnsi="Amiri" w:eastAsia="Amiri" w:cs="Amiri"/>
          <w:color w:val="111111"/>
          <w:sz w:val="28"/>
          <w:sz w:val="28"/>
          <w:szCs w:val="28"/>
          <w:rtl w:val="true"/>
          <w:lang w:bidi="ar-SA"/>
        </w:rPr>
        <w:t>بين المعتزلة يومئذ من القول بالاستطاعة و هو استناد الفعل إلى قدرة العبد و استطاعته من غير ان يكون الله سبحانه فيه صنع و يمكن ان يكون اشارة إلى مسألة تحقق الاستطاعة قبل الفعل الذي نفتها الاشاعرة و يكون الخبر وارداً 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نه از کلام من است و نه از کلام پدرانم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کلام من و از کلام پدرانم نیست که درباره خدا گفته شود او مستطیع است همان طور که کسانی در زمان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يَسْتَطِيعُ رَبُّكَ أَنْ يُنَزِّلَ عَلَيْنا مائدَةً مِنَ السَّماء</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حدیث از به 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 منع می کند مرادش این باشد که چون این لفظ از باب استفعال 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سزاوار نیست دربارهٔ خداوند متعال،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بدین جهت باشد که استطاعت به آن قدرت گفته می شود که فرع بر حصول آلات و ادوات است</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مجلسی و آن چه از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عجایب تأویل است و ظاهر حدیث این است که مراد از استطاعت، آن عقیده بود که در میان مردم می چرخید و نبود غیر از آن چه معتزله به آن معتقد بودند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استطاعت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فعل بر قدرت بنده، بدون این که خدا را در فعل بنده، نقشی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ممکن است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استطاعت قبل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اشعریان آن را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حدیث در مقام تقیّه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علامه طباطبائی دو بخش است؛ در بخش اول کاملاً حق با اوست و آن دو بزرگوار توجه لازم را نکرده اند؛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اوج اقتدار مباحثاتی معتزله و رواج عقایدشان بود، یکی از اصطلاحات رایج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بندگان توان عمل و فعل را کاملاً داده است و انسان خالق افعال خودش است و خداوند در افعال انسان ها هیچ نقشی ندارد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مباحث پیش، به اشاره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مختصر قول به استطاعت یعنی قول به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نه از کلام من است و نه از کلام پدرانم زيرا لا خَيْرَ وَلَا تَقويض بَلْ أَمْرٌ بَيْنَ 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موضوع بحث در مبحث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بلافاصله خواهد آمد حدیثی است که همین نظر مرحوم طباطبائی را تأیید می کند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 دوم فرمایش مرحوم طباطبائی این سخن علامه طباطبائی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ای بنام اشعریه وجود نداشت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تقیّه از آنان، سخن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کرده است و ابوالحسن اشعری نبیانگذار اشعریه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نیز در این بخش، توجه لازم را نکرده است</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8858_190156"/>
      <w:bookmarkStart w:id="279" w:name="pg18858_190156"/>
      <w:bookmarkEnd w:id="279"/>
    </w:p>
    <w:p>
      <w:pPr>
        <w:pStyle w:val="Heading2"/>
        <w:numPr>
          <w:ilvl w:val="1"/>
          <w:numId w:val="1"/>
        </w:numPr>
        <w:rPr/>
      </w:pPr>
      <w:bookmarkStart w:id="280" w:name="pg18858_190156"/>
      <w:bookmarkStart w:id="281" w:name="__RefHeading___Toc14544167_1280447820"/>
      <w:bookmarkStart w:id="282" w:name="_Toc72"/>
      <w:bookmarkEnd w:id="280"/>
      <w:bookmarkEnd w:id="281"/>
      <w:r>
        <w:rPr/>
        <w:t>64</w:t>
      </w:r>
      <w:r>
        <w:rPr>
          <w:rtl w:val="true"/>
        </w:rPr>
        <w:t xml:space="preserve">- </w:t>
      </w:r>
      <w:r>
        <w:rPr>
          <w:rtl w:val="true"/>
        </w:rPr>
        <w:t>بازهم درباره جبر و اختیار و امر بین امرین</w:t>
      </w:r>
      <w:bookmarkEnd w:id="282"/>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صَالح بن أبي حَمَّادِ عَنْ أَبِي خَالِدِ السِّحِسانِي عَنْ عَلِيِّ بْنِ يَقْطِينِ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بِجَمَاعَةِ بِالْكُوفَةِ وَ هُمْ يَخْتَصِمُونَ بالْقَدَر فَقَالَ لِمُتَكَلّمهم أ باللَّهِ تَسْتَطِيعُ أَمْ مَعَ اللهِ أمْ مِنْ دُونِ اللَّهِ تَسْتَطِيعُ فَلَمْ يَدْرِ مَا بَرُدُّ عَلَيْهِ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زَعَمْتَ أَنَّكَ بِاللَّهِ تَسْتَطِيعُ فَلَيْسَ إِلَيْكَ مِنَ الْأَمْرِ شَيْءٌ وَ إِنْ زَعَمْتَ أَنَّكَ مَعَ اللَّهِ تَسْتَطِيعُ فَقَدْ زَعَمْتَ أَنَّكَ شَرِيكَ مَعَهُ فِي مِلْكِهِ وَ إِنْ زَعَمْتَ أَنَّكَ مِنْ دُونِ اللَّهِ تَسْتَطِيعُ فَقَدِ ادَّعَيْتَ الرُّبُوبِيَّةَ مِنْ دُونِ اللَّهِ تَعَالَى فَقَالَ يَا أَمِيرَ الْمُؤْمِنِينَ لَا بَلْ بِاللَّهِ أَسْتَطِيعُ فَقَالَ أَمَا إِنَّكَ لَوْ قُلْتَ غَيْرَ هَذَا لَضَرَبْتُ عُنُقَكَ</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سخن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ان اسباب الفعل و الالات و القوى كلها من الله و لا خلاف فيه من معتزلى و لا أشعرى و لا إمامى و انما الكلام في أن استطاعة الفعل هل هي قبل الفعل أو معه ؟ الثاني للاشعرى و غيره لغيرهم ثم اختلف في الاستطاعة قبل الفعل هل العبد مستقل بها بحيث يتصرف فى الاسباب و آلات الفعل من غير ان يرتبط شئ من تصرفه بالله أم الله فيه صنع بحيث ان القدرة الله مضافة إلى سائر الاسباب و إنما يقدر العبد بتملیک الله إياه شيئا منها ؟ المعتزلة على الاول و المتحصل من أخبار أهل البيت عليهم </w:t>
      </w:r>
    </w:p>
    <w:p>
      <w:pPr>
        <w:pStyle w:val="BookText"/>
        <w:rPr/>
      </w:pPr>
      <w:r>
        <w:rPr>
          <w:rFonts w:ascii="IRNazanin" w:hAnsi="IRNazanin" w:eastAsia="IRNazanin"/>
          <w:color w:val="111111"/>
          <w:sz w:val="28"/>
          <w:sz w:val="28"/>
          <w:szCs w:val="28"/>
          <w:rtl w:val="true"/>
          <w:lang w:bidi="fa-IR"/>
        </w:rPr>
        <w:t>السلام هو الثاني، إذا عرفت ذلك ظهر لك ما فی تفسیر المصنف رحمه الله لمعنى الحديث فقد أوّله تاويلا عجيبا مع أن الروايات صريحة في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لعله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بالله تستطيع، أن الله يجبره على الفعل فلذا قال فليس إليك من الأمر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نفى المتكلّم الثلاثة و قال بالله أستطيع علم أن مراده أنى مستطيع قادر بما ملكنى الله من الأسباب و الآلات فلذا لم 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و 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يحتمل على بعد أن يكون اختار الشق الأول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إليك من الأمر شيء أى لا تستقل في الفعل بأن تقدر على تحصيل جميع ما يتوقف عليه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أنه لما كان قدريا تفويضيا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اخترت هذا فقد أقررت ببطلان ما تعتقده من استقلال العبد و لا بد لك من اختياره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جمعی از مردم کوفه عبور می کرد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مباحثه داغ مشغول بودند به گوینده 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خدا بر افعالت استطاعت می یابی؟ یا به همراه خدا یا بدون خدا توان و استطاعت بر فعل را داری؟</w:t>
      </w:r>
    </w:p>
    <w:p>
      <w:pPr>
        <w:pStyle w:val="BookText"/>
        <w:rPr/>
      </w:pPr>
      <w:r>
        <w:rPr>
          <w:rFonts w:ascii="IRNazanin" w:hAnsi="IRNazanin" w:eastAsia="IRNazanin"/>
          <w:color w:val="111111"/>
          <w:sz w:val="28"/>
          <w:sz w:val="28"/>
          <w:szCs w:val="28"/>
          <w:rtl w:val="true"/>
          <w:lang w:bidi="fa-IR"/>
        </w:rPr>
        <w:t>آن شخص نتوانست جوابی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کنی با خدا توان و استطاعت داری، پس نیست بر تو از کار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کنی به همراه خدا توان داری پس گمان کرده ای که شریک خدا هستی در ملکش و اگر گمان کنی بدون خدا توان داری پس ادعای ربوبیت کرده ای ربوبیتی غیر از خدا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نه بل معتقد هستم که با خدا توان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وسیله خدا توان عمل دارم خواه عمل نیک و خواه عمل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گفته بودی گردنت را می زدم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مرحوم طباطبائی دربارۀ خود حدیث، سخنش را آورده پیش از بیان مجلسی و در آخر به بیان او نیز متعرض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اسباب فعل و آلات و قوا همگی از خدا هستند، نه معتزلی در این خلاف دارد و نه اشعری و نه امامی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استطاعت قبل از فعل است یا همراه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بینش دوم قول اشعری است و بینش اول قول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شیعه و معتزله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قبل از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بنده وقتی که در اسباب و آلات فعل، تصرف می کند مستقل است بدون این که چیزی از تصرفش به خدا مرتبط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خدا را نیز در آن تصرف نقشی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 این حیث که قدرت خدا بر اسباب اضافه باشد و بنده فقط با تملیک خدا به آن فعل از آن اسباب، قادر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صورت اول را معتقد هستند و آن چه از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صورت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این را دانستی بر تو روشن می شود اشکالی که در تفسیر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برای معنای حدیث ،آورده که تأویل کرده حدیث را یک تأویل عجیب در حالی که حدیث بر خلاف آن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مراد از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تستطيع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می توان تفسیر کرد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او را بر فعل مجبور کند فلذا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از کار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آن شخص متکلم سه صورت دیگر را نفی کرد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أستطيع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مراد آن شخص این است که مستطیع و قادر هستم به وسیله آن که خداوند من را بر اسباب و آلات مالک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رد نکرد و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بعید هست که آن شخص همان شق اول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در این صورت چیزی از کار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انجام فعل استقلال نداری که بتوانی همه چیزها را که فعل به آن ها متوقف است، در اختیار داشته باشی و نتیجه این می شود چون آن شخص قدری و تفویضی بوده،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شق را اختیار کنی در واقع به بطلان آن چه که معتقد بودی که عبارت باشد از استقلال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 ای و لابد است که چنین کنی یعنی اعتقاد به تفویض را رها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شناسائی جایگاه زمانی حدیث که برای شناخت پیامش ضرورت دارد، باید توجه کرد که این حدیث سخن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تاریخ نه خبری از معتزله بود و نه از اشعری معتزله در اواخر عصر بنی امیه و اشعریه در زمان بنی عباس به وجود آمده اند و هنوز عنوان 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قبل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حين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حدیث را در فضائی آزاد از آن اصطلاحات،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طور که مرحوم طباطبائی تفسیر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تفسیر همۀ فقرات حدیث ،نیست او می کوشد تنها یک جمله از این حدیث را معنی ،کند جمله ای که برای هر کس سوال انگیز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إِلَيْكَ مِنَ الْأَمْرِ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زَعَمْتَ أَنَّكَ بِاللَّهِ تَسْتَطِيع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استطیع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و آن را صحیح دانسته است، پس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إِلَيْكَ مِنَ الْأَمْرِ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اگر مرادش این است که بندگان </w:t>
      </w:r>
    </w:p>
    <w:p>
      <w:pPr>
        <w:pStyle w:val="BookText"/>
        <w:rPr/>
      </w:pPr>
      <w:r>
        <w:rPr>
          <w:rFonts w:ascii="IRNazanin" w:hAnsi="IRNazanin" w:eastAsia="IRNazanin"/>
          <w:color w:val="111111"/>
          <w:sz w:val="28"/>
          <w:sz w:val="28"/>
          <w:szCs w:val="28"/>
          <w:rtl w:val="true"/>
          <w:lang w:bidi="fa-IR"/>
        </w:rPr>
        <w:t>در کارشان هیچ کاره اند مساوی می شود با جبر مجلسی با دو وجه محتمل، به این پرسش جواب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شخص سه شق دیگر را رد کرد 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مرادش نوع جبری این سخن نیست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جبر، را از او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آن شخص همان شق اول را با همان معنی دو جمله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إِلَيْكَ مِنَ الْأَمْرِ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باید آن را تأویل کنیم و بگوئیم مراد از این جمله این است که فاعل در این صورت استقلال تفویضی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را رد می کند و در توجیه دوم تفویض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کجای سخن مجلسی عجیب است؟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چگونه معنی کرده است؟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8858_190168"/>
      <w:bookmarkStart w:id="284" w:name="pg18858_190168"/>
      <w:bookmarkEnd w:id="284"/>
    </w:p>
    <w:p>
      <w:pPr>
        <w:pStyle w:val="Heading2"/>
        <w:numPr>
          <w:ilvl w:val="1"/>
          <w:numId w:val="1"/>
        </w:numPr>
        <w:rPr/>
      </w:pPr>
      <w:bookmarkStart w:id="285" w:name="pg18858_190168"/>
      <w:bookmarkStart w:id="286" w:name="__RefHeading___Toc14544169_1280447820"/>
      <w:bookmarkStart w:id="287" w:name="_Toc73"/>
      <w:bookmarkEnd w:id="285"/>
      <w:bookmarkEnd w:id="286"/>
      <w:r>
        <w:rPr/>
        <w:t>65</w:t>
      </w:r>
      <w:r>
        <w:rPr>
          <w:rtl w:val="true"/>
        </w:rPr>
        <w:t xml:space="preserve">- </w:t>
      </w:r>
      <w:r>
        <w:rPr>
          <w:rtl w:val="true"/>
        </w:rPr>
        <w:t xml:space="preserve">از نو بحثی در </w:t>
      </w:r>
      <w:r>
        <w:rPr>
          <w:rtl w:val="true"/>
        </w:rPr>
        <w:t>«</w:t>
      </w:r>
      <w:r>
        <w:rPr>
          <w:rtl w:val="true"/>
        </w:rPr>
        <w:t>أَمْرَ بَيْنَ أَمْرَيْن</w:t>
      </w:r>
      <w:r>
        <w:rPr>
          <w:rtl w:val="true"/>
        </w:rPr>
        <w:t>»</w:t>
      </w:r>
      <w:bookmarkEnd w:id="28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معنى الجبر فهو ما ذهبت إليه الأشاعرة من أن الله تعالى أجرى الأعمال على أيدى العباد من غير قدرة مؤثرة لهم فيها و عذبهم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التفويض فهو ما ذهب إليه المعتزلة من تعالى أوجد العباد و أقدرهم على تلک الأفعال و فوّض إليهم الاختيار فهم مستقلون بإيجادها على وفق مشيتهم و قدرتهم و ليس الله في أفعالهم صنع</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ظهر مما سبق من الأخبار هو أن لهداياته و توفيقاته تعالى مدخلا في أفعال العباد بحيث لا يصل إلى حد الإلجاء و الاضطرار كما أن سيدا أمر عبده بشيء يقدر على فعله و فهمه ذلک و وعده على فعله شيئا من الثواب و على تركه شيئا من العقاب، فلو اكتفى من تكليف عبده بذلک و لم یزد د عليه مع علمه بأنه لا يفعل الفعل بمحض ذلك لم يكن ملوما عند العقلاء لو عاقبه على تركه و لا يقول عاقل بأنه أجبره على ترک الفعل و لو لم يكتف السيد بذلك و زاد في ألطافه و الوعد بإكرامه و الوعيد على تركه و أكد ذلك ببعث من يحبّه على الفعل و يرغبه فيه ثم فعل بقدرته و اختیاره ذلک الفعل فلا يقول عاقل بأنه اجبره على ذلك الفعل و أما فعل ذلك بالنسبة إلى جماعة و تركه بالنسبة </w:t>
      </w:r>
    </w:p>
    <w:p>
      <w:pPr>
        <w:pStyle w:val="BookText"/>
        <w:rPr/>
      </w:pPr>
      <w:r>
        <w:rPr>
          <w:rFonts w:ascii="Amiri" w:hAnsi="Amiri" w:eastAsia="Amiri" w:cs="Amiri"/>
          <w:color w:val="111111"/>
          <w:sz w:val="28"/>
          <w:sz w:val="28"/>
          <w:szCs w:val="28"/>
          <w:rtl w:val="true"/>
          <w:lang w:bidi="ar-SA"/>
        </w:rPr>
        <w:t>إلى آخرين فيرجع إلى حسن اختيارهم وصفاء طويتهم أو سوء اختيارهم و قبح سريرتهم فالقول بهذا لا يوجب نسبة الظلم إليه تعالى بأن يجبرهم على المعاصى ثم يعذبهم عليها كما يلزم الأولين و لا عزله تعالى عن ملكه و استقلال العباد بحيث لا مدخل الله في أفعالهم فيكونون شركاء الله في تدبير عالم الوجود كما يلزم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مرت شواهد هذا المعنى في الأخبار الأخبار و يُؤَيِّدُهُ مَا رَوَاهُ الْكُلَيْنِيُّ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أَجْبَرَ اللَّهُ الْعِبَادَ عَلَى الْمَعَاصِي قَالَ لَا فَقَالَ فَفَوَّضَ إِلَيْهِمُ الْأَمْرَ قَالَ لَا قَالَ فَمَا ذَا قَالَ لُطْفٌ مِنْ رَبِّكَ بَيْنَ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الخبرين فى مؤداهما واحد، و هو الذي يشاهده كل إنسان من نفسه عيانا و هو أنه مع قطع النظر عن سائر الاسباب من الموجبات والموانع يملك اختيار الفعل أو الترك فله أن يفعل و له أن يترك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كونه مالكا للاختيار فانما ملكه إياه ربّه سبحانه كما في الاخبار؛ و من أحسن الامثلة لذلك مثال المولى اذا ملک عبده ما يحتاج إليه في حياته من مال يتصرف فيه و زوجة يأنس اليها و دار يسكنها و أثاث و متاع فان قلنا أن هذا التملیک یبطل ملک المولی كان قولا بالتفويض، و إن قلنا أن ذلك لا يوجب للعبد ملكا و المولى باق على مالكيته كما كان، كان قولا بالجبر ، و ان قلنا ان العبد يملک بذلک والمولی مالک لجميع ما يملكه في عين ملکه و أنه من کمال ملک المولی، کان قولا بالامر بين الامرين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جبر آن است که مذهب اشاعره است که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اعمال را بر دستان بندگان جاری می کند بدون این که بندگان در ایجاد آن اعمال قدرت موثر داشته باشد و بر اساس همین اعمال بندگان را عذاب می 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تفويض، مذهب معتزله است که معتقد هستند خداوند بندگان را به وجود آورده و آنان را بر اعمال شان قادر کرده است و اختیار را به آنان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بندگان در ایجاد اعمالشان مطابق خواست خودشان و توانمندی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مستقل هستند، و خداوند را در افعال آنان نقشی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الامر بين الامرین آن چه از احادیث پیش روشن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ها و توفیق های خداوند متعال، در افعال بندگان دخالت دارد به طوری که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مانده کردن،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اربابی برده اش را به چیزی که به آن قدرت دارد امر کند، و آن را به او بفهماند، و بر انجام آن کار چیزی از ثواب وعده دهد، و به ترک آن چیزی از عقاب وعده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ارباب به همین مکلّف کردن او اکتفاء کند با این که می داند او به محض این، آن کار را انجام نخواهد داد اگر او را به خاطر ترک ،عمل مجازات کند، در نظر عقلاء قابل ملامت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عاقلی نمی گوید که ارباب او را به ترک فعل، مجبور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ارباب به همین مکلف کردن بسنده نکند و بر الطاف و وعده و اکرام آن برده بیفزاید و نیز بر وعید ترک آن بیفزاید، و این افزایش وعده و وعید با مبعوث کردن کسانی که او را به آن فعل بر انگیزانند و ترغیبش کنند آن گاه برده با قدرت و اختیار خود آن فعل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نمی گوید که ارباب برده را بر انجام آن کار مجبور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خداوند این لطف و توفیقات را به افرادی می دهد و به افراد دیگر نمی دهد، برگشتش به حسن اختیار و صفای درونی آنان یا به سوء اختیار شان و قبح باطن شان،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این، موجب انتساب ظلم به خداوند متعال نمی شود که بندگانش را بر گناهان مجبور کند آن گاه برای همان گناهان مجازات شان کند همان طور که لازمه عقیده اشعریه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بین 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خداوند از ملکش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نگرفته،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بندگان را به طوری که خداوند هیچ نقشی در افعال بندگان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بندگان شرکای خدا باشند در تدبیر عالم وجود لازم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سخن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تر شواهد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تأیید می کند آن را آن حدیث که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مردی از او پرسید خداوند بندگان را بر معاصی مجبور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را به بندگان واگذاشته تفویض کرده آنان را در اعمالشان به سر خود رها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واقعیت این چیست؟ فرمود لطفی است از پروردگارت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جبر و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پیام هر دو حدیث، </w:t>
      </w:r>
      <w:r>
        <w:rPr>
          <w:rStyle w:val="FootnoteAnchor"/>
          <w:rtl w:val="true"/>
        </w:rPr>
        <w:footnoteReference w:id="214"/>
      </w:r>
      <w:r>
        <w:rPr>
          <w:rFonts w:ascii="IRNazanin" w:hAnsi="IRNazanin" w:eastAsia="IRNazanin"/>
          <w:color w:val="111111"/>
          <w:sz w:val="28"/>
          <w:sz w:val="28"/>
          <w:szCs w:val="28"/>
          <w:rtl w:val="true"/>
          <w:lang w:bidi="fa-IR"/>
        </w:rPr>
        <w:t>به یک پیام واحد است؛ و همان است که هر انسان در نفس خودش آن را آشکارا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اسباب اسباب باعث شونده و اسباب مانع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اختیار فعل و ترک است؛ می تواند آن را انجام دهد و می تواند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مالک بودنش اختیار را غیر از این نیست که خدایش او را مالک اختیار کرده است، همان طور که در حدیث ها آمده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بهترین مثال برای این مثال ارباب است وقتی که ارباب برده اش را مالک می کند بر مایحتاج زندگی اش مالی که در آن تصرف کند همسری که با آن انس گیرد، خانه ای که در آن ساکن شود اثاث و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او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تملیک مالکیت ارباب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می کند، این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تملیک موجب مالکیت برده نیست و ارباب در مالکیت خودش باقی است این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به آن اشیاء مالک می شود و ارباب مالک همۀ آن اشیاء است که برده مالک آن ها است در عین مالکیت برده و این کمال مالکیت ارباب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آمرین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کنم؟ این بنده حقیر و ناچیز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نتیجه سخن هر دو بزرگوار، عین همان اعتقاد معتزله است؛ فقط در بیان لفظی با آن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معتزله خداوندی خدا را مالکیت و سلطه خدا را بر جسم، جان، مال، اولاد، و همه چیز بندگان، انکار می کنند؟</w:t>
      </w:r>
    </w:p>
    <w:p>
      <w:pPr>
        <w:pStyle w:val="BookText"/>
        <w:rPr/>
      </w:pPr>
      <w:r>
        <w:rPr>
          <w:rFonts w:ascii="IRNazanin" w:hAnsi="IRNazanin" w:eastAsia="IRNazanin"/>
          <w:color w:val="111111"/>
          <w:sz w:val="28"/>
          <w:sz w:val="28"/>
          <w:szCs w:val="28"/>
          <w:rtl w:val="true"/>
          <w:lang w:bidi="fa-IR"/>
        </w:rPr>
        <w:t>یکی از اساتید محترم و نامدار حوزه مقدسه نیز در نشریه اش و در جلسات درسی و علمی اش، سال هاست که می کوشد امر بین امرین را توضیح دهد متاسفانه هر دوری که طی می کند، نتیجه سعی و کوشش همان عقیده معتزله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و اراده بنده، در به وجود آمدن فعل بنده، در طول هم هستند نه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این توان و امکان را به بنده اش داده است که بنده بتواند با اراده خودش فعل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 است که شاگردانش این گفتار او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عين اعتقاد معتزله است بدون ذره ای تفاوت و به نوعی تحکیم عقیده معتزله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مقوله ها نیست سخن در این است که آیا خداوند از ذره ای از ذرات جهان از آن جمله فعل انسان، صنع و خالقیت خود را کنار کشیده یا نه؟؟</w:t>
      </w:r>
      <w:r>
        <w:rPr>
          <w:rFonts w:eastAsia="IRNazanin" w:cs="IRNazanin"/>
          <w:color w:val="111111"/>
          <w:sz w:val="28"/>
          <w:szCs w:val="28"/>
          <w:rtl w:val="true"/>
          <w:lang w:bidi="fa-IR"/>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تر نیز عرض کردم، موضوعی بس سنگین و پیچیده ترین مسئله در عرصهٔ خدا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معمای بزرگ و سنگین علمی،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به آن کتاب مراجعه کنند</w:t>
      </w:r>
      <w:r>
        <w:rPr>
          <w:rFonts w:eastAsia="IRNazanin" w:cs="IRNazanin"/>
          <w:color w:val="111111"/>
          <w:sz w:val="28"/>
          <w:szCs w:val="28"/>
          <w:rtl w:val="true"/>
          <w:lang w:bidi="fa-IR"/>
        </w:rPr>
        <w:t xml:space="preserve">. </w:t>
      </w:r>
      <w:r>
        <w:rPr>
          <w:rStyle w:val="FootnoteAnchor"/>
          <w:rtl w:val="true"/>
        </w:rPr>
        <w:footnoteReference w:id="215"/>
      </w:r>
      <w:bookmarkStart w:id="288" w:name="pg18858_190179"/>
    </w:p>
    <w:p>
      <w:pPr>
        <w:pStyle w:val="Heading2"/>
        <w:numPr>
          <w:ilvl w:val="1"/>
          <w:numId w:val="1"/>
        </w:numPr>
        <w:rPr/>
      </w:pPr>
      <w:bookmarkStart w:id="289" w:name="__RefHeading___Toc14544171_1280447820"/>
      <w:bookmarkStart w:id="290" w:name="_Toc74"/>
      <w:bookmarkEnd w:id="288"/>
      <w:bookmarkEnd w:id="289"/>
      <w:r>
        <w:rPr/>
        <w:t>66</w:t>
      </w:r>
      <w:r>
        <w:rPr>
          <w:rtl w:val="true"/>
        </w:rPr>
        <w:t xml:space="preserve">- </w:t>
      </w:r>
      <w:r>
        <w:rPr>
          <w:rtl w:val="true"/>
        </w:rPr>
        <w:t xml:space="preserve">از نو بحثی در </w:t>
      </w:r>
      <w:r>
        <w:rPr>
          <w:rtl w:val="true"/>
        </w:rPr>
        <w:t>«</w:t>
      </w:r>
      <w:r>
        <w:rPr>
          <w:rtl w:val="true"/>
        </w:rPr>
        <w:t>مَشيئَة اللَّه</w:t>
      </w:r>
      <w:r>
        <w:rPr>
          <w:rtl w:val="true"/>
        </w:rPr>
        <w:t>»</w:t>
      </w:r>
      <w:bookmarkEnd w:id="290"/>
    </w:p>
    <w:p>
      <w:pPr>
        <w:pStyle w:val="BookText"/>
        <w:rPr/>
      </w:pPr>
      <w:r>
        <w:rPr>
          <w:rFonts w:ascii="IRNazanin" w:hAnsi="IRNazanin" w:eastAsia="IRNazanin"/>
          <w:color w:val="111111"/>
          <w:sz w:val="28"/>
          <w:sz w:val="28"/>
          <w:szCs w:val="28"/>
          <w:rtl w:val="true"/>
          <w:lang w:bidi="fa-IR"/>
        </w:rPr>
        <w:t>آن چه خدا نخواهد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منفی بندگان را خواسته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خَبَرِ الْفَتح بْنِ يَزِيدَ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إِنَّ لِلَّهِ إِرَادَتَيْنِ وَ مَسيَّتَيْنِ إِرَادَةَ حَتْمٍ وَ إِرَادَةَ عَزْمٍ يَنْهَى وَ هُوَ يَشَاءُ وَيَأْمُرُ وَ هُوَ لَا يَشَاءُ أَ وَ مَا رَأَيْتَ أَنَّ اللَّهَ نَهَى آدَمَ وَ زَوْجَتَهُ أنْ يَأْكُلا من الشَّجَرَة وَهُوَ شَاءَ ذَلكَ وَلَوْ لَمْ يَشَأْ لَمْ يَأْكُنَا وَ لَوْ أَكَنَا لَغَلَبَتْ مَسيَّتُهُمَا مَنيَّةَ الله وأمَرَ إِبْرَاهِيمَ بِذَبْحِ ابْنِهِ وَ شَاءَ أَنْ لَا يَذْبَحَهُ وَلَوْ لَمْ يَشَأْ أَنْ لَا يَدْبُحَهُ لَغَلَبَتْ مَسيَّةُ إبْرَاهِيمَ مَشيَّةَ الله عَزَّ وَ جَلَّ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قيل المراد بالمشية في تلك الأخبار هو العلم و قيل هى تهيئة أسباب الفعل بعد إرادة العبد ذلك الفعل و قيل إرادة بالعرض يتعلق بفعل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الأصوب أنها عبارة عن منع الألطاف و الهدايات الصارفة عن الفعل و الداعية إليه لضرب من المصلحة أو عقوبة لما صنع العبد بسوء اختياره كما مر بيانه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 الخبر هى الارادة التشريعية، و الارادة التكوينية المتعلقة بأفعال العباد من طريق اختيارهم وإرادتهم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ذكره المصنف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الاصوب الخ من لوازم تعلق الارادة من طريق الاختيار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حدیث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نوع مشیئت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حتمی و اراده عزمی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نهی می کند در حالی که انجام آن ،فعل مشیئت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امر می کند، در حالی که انجام آن فعل را مشیئت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 بینی که خداوند آدم و همسرش را نهی کرد که از آن درخت نخورند، در حالی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خواسته و مشیئت کرده بود چون اگر نخواسته بود، نمی خوردند و اگر می خوردند مشیئت آنان بر مشیئت خدا غلبه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 کرد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ذبح پسرش در حالی که عدم ذبح را مشیئت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عدم ذبح را نخواسته بود مشیئت ابراهیم بر مشیئت خداوند عز و جل، غلبه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گفته شده مراد از مشیئت در این گونه حدیث ها،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مراد از آن فراهم کردن اسباب فعل بنده است پس از آن که بنده فعل را اراده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مراد از مشیئت خدا ارادهٔ بالعرض خداوند است که به فعل بنده متعلّق می 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تر این است مراد از مشیئت، این است که خداوند الطاف و هدایت های خود را که بنده را از آن عمل منصرف می کنند و انگیزه او را بر آن کار از بین می برند از او دریغ </w:t>
      </w:r>
    </w:p>
    <w:p>
      <w:pPr>
        <w:pStyle w:val="BookText"/>
        <w:rPr/>
      </w:pPr>
      <w:r>
        <w:rPr>
          <w:rFonts w:ascii="IRNazanin" w:hAnsi="IRNazanin" w:eastAsia="IRNazanin"/>
          <w:color w:val="111111"/>
          <w:sz w:val="28"/>
          <w:sz w:val="28"/>
          <w:szCs w:val="28"/>
          <w:rtl w:val="true"/>
          <w:lang w:bidi="fa-IR"/>
        </w:rPr>
        <w:t>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مصلحتی یا برای عقوبت بنده به خاطر سوء اختیارش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حدیث هست، اراده تشریعیه و اراده تکوینیه است؛ ارادهٔ تکوینیه خدا که به افعال بندگان از طریق اختیار و اراده خودشان، متعلق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والاصوب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تعلق اراده است از طریق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اراده و مشیئت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عبارت است از یک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در کائنات واقع نمی شود مگر این که خدا آن را خواسته باشد، آیا خداوند افعال بد و گناهان بندگان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خواسته است اما مراد از خواستن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و توفیقاتی را که می توانست به او بدهد و او از انگیزه و عمل به آن فعل منصرف شود، آن الطاف و توفیقات را نمی دهد و بنده مرتکب کار بد می شود و این دریغ داشتن الطاف و توفیقات، به دلیل سوء اختیار خود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خواسته است؛ خواستن و اراده تکوینی و دریغ داشتن الطاف و توفیقات از لوازم آن اراده تکوینیه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خداوند تکویناً مشیئت و اراده کرده که آن بنده آن کار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تشریعاً او را نهی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الطاف و توفیقات را از او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نکته دقیق، حق با علامه طباطبائی است اما پاسخ پرسش هنوز سرجای خود می ماند و مرحوم طباطبائی جوابی به آن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شراب خوردن شرابخوار را تكويناً مشيئت و اراده کرده است پس قهراً و جبراً فعل شرابخواری محقق خواهد 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فرد شراب خوار چه جرمی دارد که مجازات می شود؟ </w:t>
      </w:r>
    </w:p>
    <w:p>
      <w:pPr>
        <w:pStyle w:val="BookText"/>
        <w:rPr/>
      </w:pPr>
      <w:r>
        <w:rPr>
          <w:rFonts w:ascii="IRNazanin" w:hAnsi="IRNazanin" w:eastAsia="IRNazanin"/>
          <w:color w:val="111111"/>
          <w:sz w:val="28"/>
          <w:sz w:val="28"/>
          <w:szCs w:val="28"/>
          <w:rtl w:val="true"/>
          <w:lang w:bidi="fa-IR"/>
        </w:rPr>
        <w:t>و همین طور، اگر خداوند نماز خواندن کسی را تکویناً مشیئت و اراده کرده است، پس قهراً و جبراً فعل نماز خوانی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نماز خوان چه نیکوئی را انجام داده تا مستحق ثواب شود؟</w:t>
      </w:r>
    </w:p>
    <w:p>
      <w:pPr>
        <w:pStyle w:val="BookText"/>
        <w:rPr/>
      </w:pPr>
      <w:r>
        <w:rPr>
          <w:rFonts w:ascii="IRNazanin" w:hAnsi="IRNazanin" w:eastAsia="IRNazanin"/>
          <w:color w:val="111111"/>
          <w:sz w:val="28"/>
          <w:sz w:val="28"/>
          <w:szCs w:val="28"/>
          <w:rtl w:val="true"/>
          <w:lang w:bidi="fa-IR"/>
        </w:rPr>
        <w:t>در این صورت عدل خداوند چه می شود که خودش کسی را نیکوکار کرده و کس دیگر را بدکار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طريق اختيارهم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اراده تکوینیه خداوند از طریق اختیار بندگان به آن فعل متعلق می شود این درست است اما سخن در همین نکته است که چون و چرائی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طريق اختيارهم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این مشکل نبود اساس این بحث مطرح نمی گشت و این همه مباحثات و مجادلات در طول قرن ها رخ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 مشکلی که موجب شده مسلمانان به مذهب ها و فرقه های مختلف تقسیم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مرحوم طباطبائی یکی از مصادیق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مرحوم مجلسی دستکم به گوشه ای از این مسئله بزرگ، مربوط می شود گرچه پاسخ کامل پرسش مذکور نیست و بقول مرحوم طباطبائی از لوازم آن است نه اصل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بنده حقیر که دانشم در برابر جهلم ذره ای از یک قطره در برابر اقیانوس هاست، عرض می کنم بلطف خداوند متعال کتاب دو دست خدا را برای شرح و حل این پرسش تقدیم کرده ام علاقمندان به آن کتاب مراجعه کنند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سخن علامه طباطبائی با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که می توان آن را به دو نوع ترجمه کرد اما در هر دو صورت فرقی در مطلب نمی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موضوع بحث این مبحث همان حدیث موضوع مبحث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دو بزرگوار در آن جا اشاره کرده بودند که باز دربارۀ آن سخن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مرحوم مجلسی در این جا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به شرح رفت که اساساً این حدیث از حدیث های این باب و به محور این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مباحثه هر دو بزرگوار به محور این پرسش و این مسئله بزرگ،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دوباره مبحث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فرمائید</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8858_190191"/>
      <w:bookmarkStart w:id="292" w:name="pg18858_190191"/>
      <w:bookmarkEnd w:id="292"/>
    </w:p>
    <w:p>
      <w:pPr>
        <w:pStyle w:val="Heading2"/>
        <w:numPr>
          <w:ilvl w:val="1"/>
          <w:numId w:val="1"/>
        </w:numPr>
        <w:rPr/>
      </w:pPr>
      <w:bookmarkStart w:id="293" w:name="pg18858_190191"/>
      <w:bookmarkStart w:id="294" w:name="__RefHeading___Toc14544173_1280447820"/>
      <w:bookmarkStart w:id="295" w:name="_Toc75"/>
      <w:bookmarkEnd w:id="293"/>
      <w:bookmarkEnd w:id="294"/>
      <w:r>
        <w:rPr/>
        <w:t>67</w:t>
      </w:r>
      <w:r>
        <w:rPr>
          <w:rtl w:val="true"/>
        </w:rPr>
        <w:t xml:space="preserve">- </w:t>
      </w:r>
      <w:r>
        <w:rPr>
          <w:rtl w:val="true"/>
        </w:rPr>
        <w:t>فرار از قدر، بتوان فرار از قضا نتوان</w:t>
      </w:r>
      <w:r>
        <w:rPr>
          <w:rtl w:val="true"/>
        </w:rPr>
        <w:t>. (</w:t>
      </w:r>
      <w:r>
        <w:rPr>
          <w:rtl w:val="true"/>
        </w:rPr>
        <w:t>علم غیب</w:t>
      </w:r>
      <w:r>
        <w:rPr>
          <w:rtl w:val="true"/>
        </w:rPr>
        <w:t>)</w:t>
      </w:r>
      <w:bookmarkEnd w:id="295"/>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الْوَشَاءِ عَنْ عَبْدِ اللَّهِ بْنِ سِنَانٍ عَنْ أَبِي حَمْزَةَ عَنْ سَعِيد بْن قَيْس الْهَمْدَانِي قَالَ نَظَرْتُ يَوْماً فِي الْحَرْبِ إِلَى رَجُل عَلَيْهِ تَوَبَانِ فَحَرَّكْتُ فَرَسِي فَإِذَا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فَقُلْتُ يَا أَمِيرَ الْمُؤْمِنِينَ فِي مِثْلِ هَذَا الْمَوْضِعِ فَقَالَ نَعَمْ يَا سَعِيدَ بْنَ قَيْسٍ إِنَّهُ لَيْسَ مِنْ عَبْدِ إِلَّا وَ لَهُ مِنَ اللَّهِ عَزَّ وَ جَلَّ حَافِظٌ وَ وَاقِيَةٌ مَعَهُ مَلَكَانِ يَحْفَظَانِه مِنْ أنْ يَسْقُطُ مِنْ رَأْسِ جَبَل أَوْ يَقَعَ فِى بثرِ فَإِذَا نَزَلَ الْقَضَاءُ خَلَّيَا بَيْنَهُ وَبَيْنَ كُلِّ شَيْءٍ</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هذه الأمور من خصائصهم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لعلمهم بعدم تضررهم بهذه الأمور و بوقت موتهم و سببه و لذا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حائط كما سيأتى و لم يفرّ من حائط كما مر لعلمه بسقوط الأول و عدم سقوط الثاني و يحتمل أن يكون المقصود من تلك الأخبار عدم المبالغة فى الفرار عن البلايا و المصائب و عدم ترک الواجبات للتوهمات البعيدة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 في آخر الرواية الاولى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فى المدح والتعظيم ينفى الاحتمال الاول إذ لا فضل لمن لا يتقى مكروها لعلمه بعدم وجوده أو عدم تأثيره عدم تأثیره، و كذا قوله عليه السلام حرس امرء أجله، يدفع الاحتمال الثاني إذ لا يعتد بالتوهمات البعيدة عند العقلاء فلا حاجة إلى دفعه بأن الاجل 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ينبغى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اليقين بأن الامر بيد الله لا يدع احتمالا لتأثير مؤثر غيره حتى يتقى آثار المكاره و مع ذلك فالعادة الجارية بين العقلاء الانسان أن يتقى ما يعدّ عادة اثرا مكروها، و لمن فاز بدرجة اليقين من أولياء الله أن يعمل على طبق يقينه، و أن يجرى على ما يجرى عليه العقلاء فكان عليه السلام يتفنّن فى سيرته فتارة هكذا و تارة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نبرد، مردی را دیدم که تنها دو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عربی و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بدون زره و لباس رزم اسبم را حرکت دادم دیدم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گفتم ای امیرالمومنین در مثل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سعید بن قیس هیچ بنده ای نیست مگر از طرف خداوند برای او حافظ و نگهدارنده ای همراه است؛ دو فرشته او را از این که از سر کوهی سقوط کند یا در چاهی بیفتد،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قضاء نازل شود او را با هر چیزی تنها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حدیث دو احتمال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امور از ویژگی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می دانستند که از این قبیل امور ضرری بر آنان نخواهد رسید تا زمانی که سبب وفات شان فرا رسد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حدیثی که خواهد آمد، می بینیم که آن حضرت از دیواری دوری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او سقوط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که گذشت دیدیم از دیواری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دانست که آن دیوار سقوط می کند و این یکی سقوط نمی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مقصود از این حدیث ها، عدم مبالغه در فرار از بلایا و مصایب،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ترک و اجبات به خاطر هر توهّم بعيده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هر دو بزرگوار سخنشان را با دو حدیث دیگر ارتباط داده اند، بهتر است در همین جا ترجمه آن دو حدیث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پایان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دیواری نشسته بود و در میان مردم قضاوت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دیوار ننشین زیرا کج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حافظ انسان اجل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تمام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دیوار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این قبیل کارها را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دیواری که کج شده بود، مسیرش را به طرف دیوار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طرف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از قضای الهی فرار 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الهی به قَدَر الهی فرار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سخن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حدیث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است در مدح و تعظیم و این جمله آن احتمال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مجلسی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کسی که از یک خطر پرهیز نمی کند به دلیل علمش به عدم آن خطر، یا به عدم تاثیر آن خطر، فضیلتی نیست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انسان اجل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که مجلسی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توهمات بعیده در نظر عقلاء ارزشی ندارد تا نیاز باشد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حافظ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اعلام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چه سزاوار است دربارهٔ این حدیث ها گفته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در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برای احتمال تأثیر یک موثر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گذارد، تا انسان از ناخوش آیندها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عادت جاری در میان عقلای انسان این است که از آن چه عادتاً ناخوش آیند است،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اولیاء خدا که به درجه ای از یقین رسیده است می تواند مطابق يقين خود عمل کند و می تواند مطابق جریان عقلاء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تفنّن می کرد گاهی به آن عمل می کرده و گاهی به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احتمال اول،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به علم غیب ارتباط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با علم غیب می دانست که آن دیوار سقوط نمی کند از آن فرار نکرد و طباطبائی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عدم فرار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یا عدم استفاده اش از لباس رزم یک فضیلت است در حالی که در موارد علم به عدم خطر، هیچ فضیلتی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انسان ها زیر درختی زیر سقفی می نشینند زیرا که می دانند خطری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مرحوم طباطبائی دربارهٔ همه انسان ها، درست است لیکن در این جا یک مورد و موضوع ویژه ای وجود دارد که اگر حل شود، مسئله ما نيز حل خواهد شد و اگر نه، مسئله ما نیز حل نخواهد 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خوابیدن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بستر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فضیلت دانسته و آن را تمجید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يَشْرى نَفْسَهُ ابْتِغَاءَ مَرْضاتِ اللَّه وَ اللَّهُ روفُ بالعباد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اما در مقام بحث از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یا ابوبکر، فلان متعصب می </w:t>
      </w:r>
    </w:p>
    <w:p>
      <w:pPr>
        <w:pStyle w:val="BookText"/>
        <w:rPr/>
      </w:pPr>
      <w:r>
        <w:rPr>
          <w:rFonts w:ascii="IRNazanin" w:hAnsi="IRNazanin" w:eastAsia="IRNazanin"/>
          <w:color w:val="111111"/>
          <w:sz w:val="28"/>
          <w:sz w:val="28"/>
          <w:szCs w:val="28"/>
          <w:rtl w:val="true"/>
          <w:lang w:bidi="fa-IR"/>
        </w:rPr>
        <w:t>گوید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نیست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 که خطری متوجه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شجاعت های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های جهاد را نیز بدین گونه از ارزش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پاسخ ما به این استدلال متعصبانه، چیست؟ و فرق نمی کند خواه این موضوع با تکیه بر علم غیب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خواه بر علم غیب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کنیم و یا باید بر اساس یک اصل مستدل، پاسخ بگوئیم که تا کنون پاسخ مستدل کامل نگفته ایم، یا بنده آن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اجمالی و کلّی این است در آن صورت ابوبکر یا دیگر صحابیان، از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می شوند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حقایق، بر بهشت و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داشت و باید عبادات زیادی می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پاسخ مشروح و مبین این مسئله بر می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گیاه یک روح دارد بنام روح نباتی حیوان دو روح دارد بنام روح نباتی و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سه روح دارد و روح سومش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معصومین یک روح چهارم نیز دارند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که علم غیبشان به این روح چهارم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موظف هستند مانند دیگر انسان ها با همان روح سوم زندگی کنند و روح چهارم را به زندگی شان دخالت ندهند مگر در موارد لازم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تبوک، از اردو خارج شد و گم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به دنبالش فرستاد،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زمین و آسمان از بهشت و دوزخ به ما خبر می دهد اما نمی داند شترش در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زمان استفاده از روح چهارم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در فلان دره افسارش به درختچه ای پیچیده است بروید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دیگرانی هم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امتیاز انبیاء و ائمه در آفرینش شان است که خدا آنان را از دیگران متفاوت آفریده پس مقام شان اکتسابی نیست تا فضیلت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نیز آن چنان می آفرید ما نیز همان طور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شان باید گفت پس چرا خودتان را نسبت به کبوتران و آهوان، برتر و ممتاز تر و با فضیلت می دانید؟ اگر خداوند کبوتران را نیز با روح سوم شما، می آفرید آنان نیز مثل شما می شدند انسان بودنتان که اکتسابی نیست چرا باید فضیلتی برای تان باشد؟ فضیلت شما بر کبوتران هر چه هست فضیلت انبیاء و معصومین نیز بر شما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می گویند در این صورت آنان برای ما الگو و اسوه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سیره عقلا فرشتگان نیز الگو و اسوه هستند تا چه رسد به انبیاء که در سه روح با انسان معمولی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حدیث خود خدا نیز اسوه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علامه طباطبائی متین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علم غیب استفاده می کرد که نمونه اش در ماجرای شتر گفته شد و همین طور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دیوار کج فرار می کند، زیرا موظف است که مانند انسان های دیگر با روح سوم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مانند آن ماجرای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غیب و روح چهارم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هر کدام زمینه و محور ویژه خود را دارد؛ همان طور که در ماجرای شتر هر کدام از دو رفتار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چوبۀ زمینهٔ معین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مرحوم طباطبائی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از قاعده و قانونمندی خارج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مرحوم طباطبائی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صوفیان و صدرویان بهانه می دهد که پیشگوئی ها و اخبار از غیب افرادی مثل نوستر آداموس و مرتاضان هندی و باصطلاح عارفان سرخپوست بومیان آمریکا را و نیز کاهنان خودمان را مشمول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و علم غيب انبیاء و معصومین را با این گونه کهانت ها همسنخ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اخبار از غیب فقط در انحصار انبیا انحصار انبیاء و معصومین است و اگر فرد دیگری از غیب خبر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است کسانی که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است و الكاهن کالکافر</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ای کاش علامه طباطبائی به جای این تعبیر،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فرمایش طباطبائی با نتیجه فرمایش مجلسی چه فرقی دارد؟ نتیجه هر دو كاملاً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اليقين نظر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باشد، دقیقاً همان طور نتیجه سخن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مدح و 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فضیلت است فضیلتی که مرحوم طباطبائی پس از مردود دانستن آن از نو آن را در آخر سخنش تایید می کند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را بر مشار الیه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دارد تا معنی انحصاری بدهد، یعنی یقین های دیگر هر چه محکم تر باشند در برابر این یقین که از روح چهارم ناشی می شود قابل مقایسه نیستند همین طور است عبادت، شجاعت، علم، توحید و خداشناسی که از روح چهارم ناشی شده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انسان اجل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احتمال دوم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عقلاء که مرحوم طباطبائی بر سیرۀ آنان تکیه می کند اکثر اوقات که در مقام پند و اندرز دیگران می آیند،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این قدر از بلایا و مصائب نترس، هر چه خدا خواهد، پیش می آید این قدر نگران نباش و به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مردم، کسانی را که در اثر توهمات بعیده واجبات را ترک می کنند، پند و اندرز می دهند که بر اساس توهمات بعیده واجبات را ترک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عاقل ترین عقلاء است، چه اشکالی دارد از این پند و اندرزها به دیگران داشته باشد؟</w:t>
      </w:r>
    </w:p>
    <w:p>
      <w:pPr>
        <w:pStyle w:val="BookText"/>
        <w:rPr/>
      </w:pPr>
      <w:r>
        <w:rPr>
          <w:rFonts w:ascii="IRNazanin" w:hAnsi="IRNazanin" w:eastAsia="IRNazanin"/>
          <w:color w:val="111111"/>
          <w:sz w:val="28"/>
          <w:sz w:val="28"/>
          <w:szCs w:val="28"/>
          <w:rtl w:val="true"/>
          <w:lang w:bidi="fa-IR"/>
        </w:rPr>
        <w:t>نگاهی به ادیان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فضیلت به شرحی که گذشت و نیز روح چهارم از مسلّمات هر دین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انبیاء موظف بودند که بر اساس روح سوم و مانند دیگر انسان ها زندگی کنند،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 کفشش را بپوشد آن را بر می داشت و تکان می داد که اگر عقربی یا چیزی در آن باشد بیفتد و در امور زندگی از علم غیب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توقع داشتند او خیلی از مشکلات را با استفاده از علم غیب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مشرکین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يَكُونَ لَكَ بَيْتُ من زُخْرُف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IRNazanin" w:hAnsi="IRNazanin" w:eastAsia="IRNazanin"/>
          <w:color w:val="111111"/>
          <w:sz w:val="28"/>
          <w:sz w:val="28"/>
          <w:szCs w:val="28"/>
          <w:rtl w:val="true"/>
          <w:lang w:bidi="fa-IR"/>
        </w:rPr>
        <w:t>یا خانه ای پرنقش و نگار از جواهرات،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شان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سُبْحانَ رَبِّي هَلْ كُنْتُ إِلا بَشَراً رَسُولا</w:t>
      </w:r>
      <w:r>
        <w:rPr>
          <w:rStyle w:val="FootnoteAnchor"/>
          <w:rtl w:val="true"/>
        </w:rPr>
        <w:footnoteReference w:id="222"/>
      </w:r>
      <w:r>
        <w:rPr>
          <w:rFonts w:ascii="IRNazanin" w:hAnsi="IRNazanin" w:eastAsia="IRNazanin"/>
          <w:color w:val="111111"/>
          <w:sz w:val="28"/>
          <w:sz w:val="28"/>
          <w:szCs w:val="28"/>
          <w:rtl w:val="true"/>
          <w:lang w:bidi="fa-IR"/>
        </w:rPr>
        <w:t xml:space="preserve">بگو منزه است پروردگارم، مگر من جز انسان و رسول، هستم یعنی من در بشر بودن مانند دیگر بشرها هستم و تنها فرق من با شما این است که رسول خدا هستم و قرار نیست کسی </w:t>
      </w:r>
    </w:p>
    <w:p>
      <w:pPr>
        <w:pStyle w:val="BookText"/>
        <w:rPr/>
      </w:pPr>
      <w:r>
        <w:rPr>
          <w:rFonts w:ascii="IRNazanin" w:hAnsi="IRNazanin" w:eastAsia="IRNazanin"/>
          <w:color w:val="111111"/>
          <w:sz w:val="28"/>
          <w:sz w:val="28"/>
          <w:szCs w:val="28"/>
          <w:rtl w:val="true"/>
          <w:lang w:bidi="fa-IR"/>
        </w:rPr>
        <w:t xml:space="preserve">که رسول است هر مشکل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نبوت و قدرت غیبی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است مانند دیگر بشرها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مِثْلُكُمْ يُوحى إلى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IRNazanin" w:hAnsi="IRNazanin" w:eastAsia="IRNazanin"/>
          <w:color w:val="111111"/>
          <w:sz w:val="28"/>
          <w:sz w:val="28"/>
          <w:szCs w:val="28"/>
          <w:rtl w:val="true"/>
          <w:lang w:bidi="fa-IR"/>
        </w:rPr>
        <w:t>این است و غیر از این نیست که من بشری هستم مانند شما، که وحی می شود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با روح القدس که نام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النبوة و روح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 شود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انبیاء همه مشکلات جامعه بشری را با توان روح چهارم شان، محاسبه و چاره شناسی می کردند حکمت آفرینش بشر به عنوان یک موجود طبیعی که با اراده و اختیار خود جامعه و تاریخ را بسازد،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بلافاصله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يُوحى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فرق عظیم را با شما بشرها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دیگران نه رسول هستند و نه دریافت کننده وحی؟ برای این که باصطلاح امروزی دستگاه گیرندۀ وحی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دستگاه عبارت است از روح چهارم، روح القدس که حدیث ها آن را به ما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و برنامه زیستی، انبیاء این است و جز این نیست که بشری هستند مانند دیگر بشرها و نیستند مگر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بشرٌ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گیرندۀ وحی و رسول هستم که شما نیستید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پاسخ آن پرسش ها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آن آب مسموم است چرا از آن آب نوشید؟ مگر این قتل نفس نیست؟ </w:t>
      </w:r>
    </w:p>
    <w:p>
      <w:pPr>
        <w:pStyle w:val="BookText"/>
        <w:rPr/>
      </w:pPr>
      <w:r>
        <w:rPr>
          <w:rFonts w:ascii="IRNazanin" w:hAnsi="IRNazanin" w:eastAsia="IRNazanin"/>
          <w:color w:val="111111"/>
          <w:sz w:val="28"/>
          <w:sz w:val="28"/>
          <w:szCs w:val="28"/>
          <w:rtl w:val="true"/>
          <w:lang w:bidi="fa-IR"/>
        </w:rPr>
        <w:t>درست است اگر بر اساس روح سوم می دانست که آن آب مسموم است، نباید می نوشید و نمی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بر اساس روح چهارم می دانست که آن آب مسموم است، و نباید به این دانستن عمل می کرد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 ناصعب مستصعب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سطحی نگرها، همین پرسش را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جهاد حتی اگر بر اساس روح سوم و از طریق معمولی هم بداند که کشته خواهد شد، مصداق خودکشی نیست بل اشرف ترین شرف انسانی است تا چه رسد به علم بر اساس روح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که این مبحث ما به محور کلام او و زندگی او است، خود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يَهْلِكُ فِى اثْنَانِ مُحِبِّ غَالِ وَ مُبْغِضُ</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دربارۀ من گمراه است؛ دوستداری که غلوّ کند و من را به مقام الوهیت ببرد و کینه داری که من را پائین آورده با دیگران همسان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مقام الوهیت قرار دادند پس از رنسانس جو غالب در میان شان تنزل دادن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پائین ترین حد بود که حتی نبوتش را نیز انکار کردند؛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دروغگوئی که بر خدا افترا بسته،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چرائی آن افراط و این تفریط، چیست؟ منشأ این افراطها و تفریط ها در عدم تبیین روح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معدود افراد مثلاً اندیشمند که نبوت ها را نمی پذیرند، یا نبوت ها را از سنخ کهانت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پطر شفسکی در کتاب اسلام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موضوع برای شان تشریح شود، مسئله برای شان حل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دین و پیروان هر دین، در مقام اندیشه، راهی ندارند مگر پذیرش این اصل؛ اصل روح القدس که در احادیث ما آمده است و الا یا دچار افراط می شوند و یا دچار تفریط</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فرض آهوئی از یک انسان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انسانی چرا مثل ما آهوان غذا می خوری، شهوت جنسی داری، اکسیژن مصرف می کنی؟ او در جوابش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روح غریزه، همسان شما آهوان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مقصودش این است که هیچ امتیازی و هیچ تفاوت خلقتی با </w:t>
      </w:r>
    </w:p>
    <w:p>
      <w:pPr>
        <w:pStyle w:val="BookText"/>
        <w:rPr/>
      </w:pPr>
      <w:r>
        <w:rPr>
          <w:rFonts w:ascii="IRNazanin" w:hAnsi="IRNazanin" w:eastAsia="IRNazanin"/>
          <w:color w:val="111111"/>
          <w:sz w:val="28"/>
          <w:sz w:val="28"/>
          <w:szCs w:val="28"/>
          <w:rtl w:val="true"/>
          <w:lang w:bidi="fa-IR"/>
        </w:rPr>
        <w:t>آهوان ندارد؛ او می گوید من مثل شما هستم اما نمی گوید شما هم از هر جهت مثل من هستید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مسئله در اکثر ذهن ها هست حتی رسوب هم کرده است، حتی برخی از مومنین بدون حل آن برای خودشان با صرف تعبّد، به نبوت ها و امامت معتقد هستند، و برخی دیگر اصل پرسش را بدون حل در ذهن شان دفن می کنند، در حالی که قرآن تبیان کل شیئ است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همان تبیان هستند؛ لذا از این گونه مثال ها استفاده کردم</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8858_190216"/>
      <w:bookmarkStart w:id="297" w:name="pg18858_190216"/>
      <w:bookmarkEnd w:id="297"/>
    </w:p>
    <w:p>
      <w:pPr>
        <w:pStyle w:val="Heading2"/>
        <w:numPr>
          <w:ilvl w:val="1"/>
          <w:numId w:val="1"/>
        </w:numPr>
        <w:rPr/>
      </w:pPr>
      <w:bookmarkStart w:id="298" w:name="pg18858_190216"/>
      <w:bookmarkStart w:id="299" w:name="__RefHeading___Toc14544175_1280447820"/>
      <w:bookmarkStart w:id="300" w:name="_Toc76"/>
      <w:bookmarkEnd w:id="298"/>
      <w:bookmarkEnd w:id="299"/>
      <w:r>
        <w:rPr/>
        <w:t>68</w:t>
      </w:r>
      <w:r>
        <w:rPr>
          <w:rtl w:val="true"/>
        </w:rPr>
        <w:t xml:space="preserve">- </w:t>
      </w:r>
      <w:r>
        <w:rPr>
          <w:rtl w:val="true"/>
        </w:rPr>
        <w:t>اعمال انسان و مشيئة الله</w:t>
      </w:r>
      <w:bookmarkEnd w:id="300"/>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هست اولی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دومی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عملی آن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به تحقق پیوستن مشیئت است هر مشیئتی که به جریان تحقق و شدن برسد و در عینیت جاری گردد می شود مشیّت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یمشی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دومی نیز به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حضور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نسخه برداریها یا در ،چاپ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زبان و محاورات عامّه معمولاً از لفظ مشیت استفاده می شود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عِيسَى عَنْ مُحَمَّدِ الْبَرْقِيِّ عَنْ عَبْدِ الْمَلِكِ بْنِ عَنْتَرَةَ الشَّيْبَانِى عَنْ أَبِيهِ عَنْ جَدهُ قَالَ 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فَقَالَ يَا أَمِيرَ الْمُؤْمِنِينَ أخبرني عَنِ الْقَدَرِ فَقَالَ بَحْرٌ عَمِيقٌ فَلَا تَلِجْهُ فَقَالَ يَا أَمِيرَ الْمُؤْمِنِينَ أَخْبِرْنِي عَنِ الْقَدَرِ قَالَ طَرِيقٌ مُظْلِمٌ فَلَا تَسْلُكُهُ قَالَ يَا أَمِيرَ الْمُؤْمِنِينَ أَخْبِرْنِي عَنِ الْقَدَرِ قَالَ اللَّه فَلَا تَتَكَّلَفْهُ قَالَ 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 الْمُؤْمِنِينَ أَخْبِرْنِي عَنِ الْقَدَرِ قَالَ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أَمَّا إِذَا أَبَيْتَ فَإِنِّي سَائِلُكَ أخبرني أ كَانَتْ رَحْمَةُ الله للْعِبَادِ قَبْلَ أَعْمَالِ الْعِبَادِ أَمْ كَانَتْ أَعْمَالُ الْعِبَادِ قَبْلَ رَحْمَةِ اللَّهِ قَالَ فَقَالَ لَهُ الرَّجُلُ بَلْ كَانَتْ رَحْمَةُ الله للْعِبَادِ قَبْلَ أَعْمَال الْعِبَادِ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فَسَلِّمُوا عَلَى أَخِيكُمْ فَقَدْ أَسْلَمَ وَ قَدْ كَانَ كَافِراً قَالَ وَ انْطَلَقَ الرَّجُلُ غَيْرَ بَعِيدٍ ثُمَّ انْصَرَفَ إِلَيْهِ فَقَالَ لَهُ يَا أَمِيرَ الْمُؤْمِنِينَ أ بِالْمَشِيَّةِ الْأُولَى تَقُومُ وَ نَقْعُدُ وَ نَقْبِضُ وَ نَبْسُطُ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لَبَعِيدٌ فِى الْمَشِيَّةِ أمَا إِنِّى سَائِلُكَ عَنْ تَلَاتَ لَا يَجْعَلُ اللَّهُ لَكَ فِي شَيْءٍ منْهَا مَخْرَجاً أخبرني أ خَلَقَ اللَّهُ الْعِبَادَ كَمَا شَاءَ أَوْ كَمَا شَاءُوا فَقَالَ كَمَا شَاءَ قَالَ فَخَلَقَ اللَّهُ الْعِبَادَ لِمَا شَاءَ أَوْ لِمَا شَاءُوا فَقَالَ لِمَا شَاءَ قَالَ يَأْتُونَهُ يَوْمَ الْقِيَامَةِ كَمَا شَاءَ أَوْ كَمَا شَاءُوا قَالَ يَأْتُونَهُ كَمَا شَاءَ قَالَ قُمْ فَلَيْسَ إِلَيْكَ مِنَ الْمَشَيَّةِ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سخن 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لعل المراد المشية المستقلة التي لا يحتاج معها إلى عون الله و توفيقه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احاد الخلق محدود بحدود يتعيّن بها في وجوده كالطول والعرض و اللون و سائر الاوصاف و الروابط التي يرتبط بغيره بواسطتها ككون الانسان ابن فلان و أخا فلان و أبا فلان و فى زمان كذا و مكان كذا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أمعنت النظر في ذلك و جدت أن جميع أسباب وجود الشئ ذوات دخل في حدود وجوده سائر ما يتعلق بوجوده و أنها هي التي يتقدر بها الشئ غير أن كلا الاسباب أيضا يتقدر بما يتقدمه من المقدرات، و لا محالة تنتهى إليه سبحانه فعنده تعالى حقيقة ما يتقدّر به كل شئ و يتحدد به كل أمر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الاشياء إنما ترتبط به تعالى من جهة صفاته الفعلية التي بها ينعم عليها و يقيم صلبها و يدبر أمرها كالرحمة و الرزق والهداية والاحياء و الحفظ و الخلق و غيرها و ما يقابلها فلله </w:t>
      </w:r>
    </w:p>
    <w:p>
      <w:pPr>
        <w:pStyle w:val="BookText"/>
        <w:rPr/>
      </w:pPr>
      <w:r>
        <w:rPr>
          <w:rFonts w:ascii="Amiri" w:hAnsi="Amiri" w:eastAsia="Amiri" w:cs="Amiri"/>
          <w:color w:val="111111"/>
          <w:sz w:val="28"/>
          <w:sz w:val="28"/>
          <w:szCs w:val="28"/>
          <w:rtl w:val="true"/>
          <w:lang w:bidi="ar-SA"/>
        </w:rPr>
        <w:t>سبحانه من جهة صفات فعله دخل في كل شئ مخلوق و ما يتعلق به من أثر و فعل أذ لا معنى لاثبات صفة فيه تعالى متعلقة بالاشياء و هي لا تتعلق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لذلك فانه عليه السلام سأل الرجل عن تقدم صفة الرحمة على الاعمال، و لا معنى لتقدمها مع عدم ارتباطها بها و تأثيرها فيها فقد نظم الله الوجود بحيث تجرى فيه الرحمة و الهداية و المثوبة و المغفرة و كذا ما يقابلها و لا يوجب ذلك بطلان الاختيار في الافعال فان تحقق الاختيار نفسه مقدمة من مقدمات تحقق الامر المقدر إذ لولا الاختيار لم يتحقق طاعة و لا معصية فلم يتحقق ثواب و لا عقاب و لا امر و لا نهی و لا بعث و لا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يظهر وجه تمسک الامام علیه السلام بسبق صفة الرحمة على العمل ثم بيانه عليه السلام أن الله مشية في كل شئ و أنها لا تلغو و لا تغلبه مشية العبد فالفعل لا يخطئ مشيته تعالى و لا يوجب ذلك بطلان تأثیر مشية العبد فان مشية العبد إحدى مقدمات تحقق ما تعلقت به مشيته تعالى فان شاء الفعل الذى يوجد بمشية العبد فلابد لمشية العبد من التحقق و التأثير فافهم ذلک، و ذلک، و هذه الرواية الشريفة على ارتفاع مكانتها و لطف مضمونها يتضح به جميع ما ورد فى الباب من مختلف الروايات و كذا الايات المختلفة من غير حاجة إلى أخذ بعض و تأويل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حضور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به من خبرده از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عمیق است در آن فرو نرو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به من خبرده از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تاریک است آن را نپیما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خبرده به من از قدر</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سر خدا است، خودت را به تکلّف نینداز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خبرده به من از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 دست بردار نیستی پس من 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آیا رحمت خدا قبل از اعمال بندگان بود یا اعمال بندگان قبل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قبل از اعمال بندگان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خیزید به این برادرتان سلام کنید که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مسلمان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مسافت اندکی رفت سپس بر گشت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با مشیئت نخستین خدا بر می خیزیم و می نشینیم و قبض می کنیم و بسط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فاصله دور از مشیئت،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مشیئت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سه چیز از تو می پرسم که خداوند راه گریزی در آن ها برای تو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خبرده به من آیا خداوند بندگان را آن طور آفریده که خودش خواسته است یا آن طور که بندگان خواسته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خودش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برای آن چه خودش خواسته آفریده است یا برای آن چه بندگان خواسته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 خودش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در روز قیامت آن طور که خدا خواسته، حاضر می شوند یا آن طور که خودشان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خدا خواسته،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پس چیزی از مشیئت به تو نمی رسد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مشيئة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مشيئت اول مفهوم این عبارت این است که در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اندیشمند، دو مشیئت هست یکی اول و دیگری دوم و موضوع بحث شان مشيئت اول، </w:t>
      </w:r>
    </w:p>
    <w:p>
      <w:pPr>
        <w:pStyle w:val="BookText"/>
        <w:rPr/>
      </w:pPr>
      <w:r>
        <w:rPr>
          <w:rFonts w:ascii="IRNazanin" w:hAnsi="IRNazanin" w:eastAsia="IRNazanin"/>
          <w:color w:val="111111"/>
          <w:sz w:val="28"/>
          <w:sz w:val="28"/>
          <w:szCs w:val="28"/>
          <w:rtl w:val="true"/>
          <w:lang w:bidi="fa-IR"/>
        </w:rPr>
        <w:t>است که تکلیف مشیئت دوم در نتیجهٔ بحث شان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قیام و قعود، قبض و بسط و دیگر افعال بشر بر اساس مشیئت اول باشد پس اساساً مشیئت دومی وجود ندارد و اگر افعال بشر بر اساس مشیئت اول نباشد پس مشیئت دوم وجود دارد که چیستی آن از نو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مشیئت اول به تو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ادبی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 مشیئت اول که گفتی، چیزی از آن به انسان نمی رسد، انسان هیچ نقشی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مشیئت دوم نیز هست، 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مشیئت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آغاز آفرینش انسان خواسته و مشیئت کرده که انسان دارای اراده و مشیئت باشد خود اراده و مشیئت انسان ها از خواسته و مشیئت خداوند است؛ اراده و اختیار را خدا به انسان داده است؛ خدا انسان را مختار با اراده و با مشیئت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می شود که قیام و قعود و هر فعل بشر بر اساس آن مشیئت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مشیئت اول فقط اصل اختیار و اراده را به انسان داده اند نه چگونگی افعال را لطفاً دوباره به متن حدیث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افعال، صحیح و ناصحیح بودن افعال، صواب و ناصواب بودن افعال بشر، بر اساس مشیئت دوم است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تَفْوِيضَ بَلْ 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دو رکعت نماز بخواند یا شراب بخورد، با اختیار خود انجام داده است اما فارغ از مشیئت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مفوض و به سر خود رها شده نیست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آمرین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تر عرض کردم سنگین ترین مسئله و پیچیده ترین موضوع است و برای حل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شاید مراد از مشیئت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چیزی از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مشیئت مستقله باشد که این مشیئت نیازی به یاری و توفیق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ظاهر حدیث دلالت می کند که انسان هیچ اراده و اختیار و مشیئتی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مقام تأویل آمده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است که انسان مشیئت و اراده مستقل ندارد، انسان در اراده و اختیار و مشیئتش محتاج یاری و توفیق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فرمایش او فقط یک بخش از مشکل را حل می کند و بخش دوم همچنان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انسان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نیک و افعال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انجام افعال نیک مشیئت مستقل ندارد بل نیازمند یاری و 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نمی دهد که در انجام افعال بد و گناهان، آیا مشیئت مستقل دارد؟ در این صورت می شود همان عقيده تفويض معتزله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اساساً انسان اراده و مشیئت ندارد؟ در این صورت بالمئال می شود همان عقیده اشعریه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و خدا در آن افعال مشترکاً اراده دارند؟ در این صورت می شود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بنده اش را در افعال گناه، یاری کرده و توفیق می دهد؟ این نیز شرک بدتر می شود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چیست؟ مرحوم مجلسی این بخش را مسکوت گذاشته و چون این بخش از مسئله با توضیح او در بخش اول قابل حل نیست پس توضیحش در آن بخش نیز صحیح نیست که البته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نه نظر قطعی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هم مسئله خیلی دقیق است و هم سخن علامه بر مقدماتی استوار است و نیز مشروح ترین و مفصل ترین کلامی است که تا این جا از او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خواهم سخنش را در ردیف هائی تنظیم کنم،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 از آحاد خلق به حدودی محدود است که وجودش به وسیله آن حدود، متعین می 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عرض، رنگ، و دیگر اوصاف و رابطه هائی که به وسیله آن ها با دیگر اشیاء رابطه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این ها دقیق بنگری، می بینی که همۀ اسباب وجود شیئ، هم در حدود وجود او دخالت دارند و هم در دیگر چیزها که به وجود او متعلق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 که شیئ به وسیله آن اسباب متقدر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خود آن اسباب نیز متقدر می شوند به وسیله آن چه بر آن ها تقدم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اسباب نیز اسباب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سیر قهقرائی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به خداوند سبحان و حقیقت آن چه هر شیئ با آن متقدر و محدود می شود، در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اشیاء با خداوند متعال فقط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صفات ذاتيّه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فعلیه که با آن به اشیاء نعمت می دهد و به آن ها ساختار می دهد، و امورشان را تدبیر می کند مانند رحمت، رزق، هدایت، احیاء، حفظ آفریدن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مقابل این امور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جهت صفات فعل، در هر چیز مخلوق دخالت دارد و همچنین در هر آن چه به آن شیئ تعلق دارد مانند اثرش و فعلش،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هم در وجود هر شیئ دخالت دارد و هم در آثار و افعال هر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معنائی ندارد که خداوند صفتی داشته باشد و آن صفت به اشیاء متعلق باشد، اما اشیاء به آن صفت متعلق نباشند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صفت رحمت خدا بر اعمال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ندارد که صفت رحمت بدون ارتباط با اشیاء بر آن ها مقدم باشد و تاثیری در اشیاء نداشته باشد در حالی که خداوند وجود را طوری نظام داده که رحمت و هدایت و مثوبت و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آن چه مقابل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موجب نمی شود که انسان در افعالش اختیار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تحقق اختیار، مقدمه ای از مقدمات تحقق امر مقدر است چون اگر اختیار نبود نه طاعت محقق می شد و نه معصیت، در نتیجه نه ثوابی محقق می شد و نه عقابی و نه امری و نه نهی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بعث و نه تبلیغ</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روشن می شود که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 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می شود، سپس بیان می کند که خداوند در هر چیز مشیئت دارد مشیئتی که لغو نمی شود، و مشیئت بندگان بر مشیئت او غالب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مشیئت خداوند متعال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موجب بطلان مشیئت بنده نمی شود زیرا مشیئت بنده، یکی از مقدمات چیزی است که مشیئت خدا به آن تعلق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مشیئت خدا این است که بنده آن فعل را با مشیئت خودش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فعلی را که با مشیئت بنده به وجود می آید، بخواهد، لابد است که مشیئت بنده محقق شود و تأثیرش را نیز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بفهم این مطلب را</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که مکانت بالا دارد و مضمونش لطیف است، به وسیله این حديث واضح می شود همه آن چه در این باب وارد شده از قبیل روایت های مختلف و نیز آیات مختلفه، بدون نیاز به این که برخی از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ظاهر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و برخی دیگر را تأویل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کسی در کلیات این بیان مشروح علامه طباطبائی، نمی تواند ایرادی داشته باشد، و نتیجه آن به شرح 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وجود هر شیئ و نیز در متعلقات هر شیئ دخالت دارد، از آن جمله افعال انسان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افعال خودش را با اختیار خودش انجام می دهد زیرا خدا خواسته است که انسان با اختیار خودش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فعل که انسان انجام می دهد هم مشیئت خدا در آن دخالت دارد و هم مشیئت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این است مگر معتزله غیر از این می گویند؟ مگر معتزله اسباب و سلسله اسباب تا برسد به خدا را انکار می کنند؟ معتزله نیز معتقدند و اتفاقاً عقیده اصلی شان همین است که همه اسباب و سلسله اسباب از آن خداوند است و یکی از همین اسباب و مقدمات این است که خداوند مقدر کرده انسان با اختیار خودش و به طور مفوض افعالش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مقدر کردن و مشیئت خدا، موجب بطلان اختیار انسان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مشکل ما است این است که فرق میان عقیدهٔ معتزله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کنیم، نه توضیح سلسله اسباب یا صفت فعل و صفت ذات خدا و همگان می دانند که اساساً در این جا جائی برای مطرح کردن صفت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عقیده شیعه و معتزله با اشعریه روشن است که این دو بینش، انسان را در افعال شان مجبور نمی دانند و هر دو معتقد هستند که انسان در افعالش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که فرق میان شیعه با معتزله را در همین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علامه طباطبائی هرگز به این موضوع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این سخن مشروح بیان فرموده همگی باور مشترک شیعه و معتزله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عرض می کنم برای شرح و بیان این موضوع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این حدیث مورد بحث تفسیر این حدیث را در توضیحی که در ذیل ترجمه حدیث آوردم، بیان کردم که موضوع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مشیئت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مشیئت دوم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اندیشمند دربارۀ آن بحثی نداشتند، و آن مشیئت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مشیئت به انسان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مشیئت اول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 این که علامه طباطبائی 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مشیئت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بار در این حدیث تکرار شده هیچ توضیحی نداده است در حالی که اگر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نشود، ظاهر این جمله دلالت دارد که چیزی از اختیار به انسان نمی رسد و انسان در افعالش مجبور است و مساوی می شود با بینش اشعریّه</w:t>
      </w:r>
      <w:r>
        <w:rPr>
          <w:rFonts w:eastAsia="IRNazanin" w:cs="IRNazanin"/>
          <w:color w:val="111111"/>
          <w:sz w:val="28"/>
          <w:szCs w:val="28"/>
          <w:rtl w:val="true"/>
          <w:lang w:bidi="fa-IR"/>
        </w:rPr>
        <w:t xml:space="preserve">. </w:t>
      </w:r>
      <w:bookmarkStart w:id="301" w:name="pg18858_190233"/>
    </w:p>
    <w:p>
      <w:pPr>
        <w:pStyle w:val="Heading2"/>
        <w:numPr>
          <w:ilvl w:val="1"/>
          <w:numId w:val="1"/>
        </w:numPr>
        <w:rPr/>
      </w:pPr>
      <w:bookmarkStart w:id="302" w:name="__RefHeading___Toc14544177_1280447820"/>
      <w:bookmarkStart w:id="303" w:name="_Toc77"/>
      <w:bookmarkEnd w:id="301"/>
      <w:bookmarkEnd w:id="302"/>
      <w:r>
        <w:rPr/>
        <w:t>69</w:t>
      </w:r>
      <w:r>
        <w:rPr>
          <w:rtl w:val="true"/>
        </w:rPr>
        <w:t xml:space="preserve">- </w:t>
      </w:r>
      <w:r>
        <w:rPr>
          <w:rtl w:val="true"/>
        </w:rPr>
        <w:t>اراده انسان و قضا و قدر الهی</w:t>
      </w:r>
      <w:bookmarkEnd w:id="303"/>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هَاشِمٍ عَنِ ابْنِ مَعْبَدٍ عَنْ دُرُسْتَ عَنِ ابْنِ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قُلْتُ لَهُ جَعَلْتُ فدَاكَ مَا تَقُولُ فِي الْقَضَاءِ وَالْقَدَر قَالَ أَقُولُ إِنَّ اللَّهَ تَعَالَى إِذَا جَمَعَ الْعِبَادَ يَوْمَ الْقِيَامَةِ سَأَلَهُمْ عَمَّا عَهِدَ إِلَيْهِمْ وَلَمْ يَسْأَلُهُمْ عَمَّا قَضَى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هذا الخبر يدل على أن القضاء و القدر إنما يكون في غير الأمور التكليفية كالمصائب و الأمراض و أمثالها فلعل المراد بهما القضاء القدر الحتميان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تدل على أن التكاليف و الاحكام امور اعتبارية غير تكوينية، و مورد القضاء والقدر بالمعنى الدائر هو التكوينيات فأعمال العباد من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و جودها الخارجی کسائر الموجودات متعلقات القضاء والقدر و من حيث تعلق الامر و النهى و الاشتمال على الطاعة و المعصية امور اعتبارية وضعية خارجة عن دائرة القضاء و القدر إلا بالمعنى الاخر الذى بينه أمير المؤمنين عليه السلام للرجل الشامي عند منصرفه من صفين كما في الروايات و محصله التكليف للمصالح تستدعى ذلك فالقدر في الاعمال ينشأ </w:t>
      </w:r>
    </w:p>
    <w:p>
      <w:pPr>
        <w:pStyle w:val="BookText"/>
        <w:rPr/>
      </w:pPr>
      <w:r>
        <w:rPr>
          <w:rFonts w:ascii="Amiri" w:hAnsi="Amiri" w:eastAsia="Amiri" w:cs="Amiri"/>
          <w:color w:val="111111"/>
          <w:sz w:val="28"/>
          <w:sz w:val="28"/>
          <w:szCs w:val="28"/>
          <w:rtl w:val="true"/>
          <w:lang w:bidi="ar-SA"/>
        </w:rPr>
        <w:t>من المصالح التي تستدعى التكليف الكذائى و القضاء هو الحكم بالوجوب و الحرمة مثلا بامر أو 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اذینه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می گوئی در قضا و قدر؟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خداوند متعال وقتی که در روز قیامت بندگان را جمع می کند، از آن چه به آنان مقرر کرده بازخواست خواهد کرد و از آن چه خودش قضاء کرده باز خواست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حدیث دلالت دارد که قضا و قدر تنها در غیر امور تکلیفیه مانند مصائب و بیماریها و امثال شان،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امور تکلیفیه قضا و قدر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مراد قضا و قدر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سخن مرحوم مجلسی چنین می شود قضا و قدر دو نوع است حتمی و غیر حتمی امور تکلیفیه مشمول نوع دوم است نه نوع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که تکالیف و احکام، امور اعتباری هستند، نه تکوینی و مورد قضا و قدر به معنائی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و محاورات می 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تکوینیات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اعمال بندگان از حیث وجود خارجی مانند دیگر موجودات، متعلق قضا و قدر،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حيث تعلّق امر و نهی و نیز از حيث اشتمالشان بر طاعت و معصیت، امور اعتباری قراردادی هستند که از دایره قضا و قدر خارج هستند مگر به یک معنی دیگر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از صفین به آن مرد شامی بیان کرد، چنان که در روایات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ماحصل آن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تکلیف به خاطر مصالحی است که آن را اقتضا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در اعمال از مصالحی که چنین تکلیف را اقتضا می کنند،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قضاء عبارت است از حکم به وجوب و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یا با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را از حيث وجود تحقق یافته خارجی، مشمول قضا و قدر می داند اما تکلیف و امر و نهی نسبت به اعمال را امور اعتباری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متین و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سخن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تحقق یافته خارجی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آیا دو رکعت نماز که زید به جا آورد و این عمل محقق شد و تحقق خارجی یافت بر اساس قضا و قدر خدا بود یا نه؟؟ و همچنین اگر او یک لیوان شراب خورد و این عمل خوردن تحقق خارجی یافت قضا و قدر خدا بود یا نه؟؟</w:t>
      </w:r>
    </w:p>
    <w:p>
      <w:pPr>
        <w:pStyle w:val="BookText"/>
        <w:rPr/>
      </w:pPr>
      <w:r>
        <w:rPr>
          <w:rFonts w:ascii="IRNazanin" w:hAnsi="IRNazanin" w:eastAsia="IRNazanin"/>
          <w:color w:val="111111"/>
          <w:sz w:val="28"/>
          <w:sz w:val="28"/>
          <w:szCs w:val="28"/>
          <w:rtl w:val="true"/>
          <w:lang w:bidi="fa-IR"/>
        </w:rPr>
        <w:t>اگر این عمل، بر اساس قضا و قدر خدا بوده پس ثواب و عقاب چه معنائی دارد؟ و اگر با قضا و قدر خدا نبوده، پس خداوند از این بخش از ملک خودش، خودش را خلع کرده و امور را به انسان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کسی با اعتباری بودن احکام، کاری ندارد و همگان می دانند که هر قانون اجتماعی خواه در اسلام و خواه در هر جامعه ای، امور اعتباری است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مرحوم طباطبائی چرا به این توضیح واضحات می پردازد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اعمال انسان، همان باشد که خداوند قضا و قدر کرده، پس چه جائی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علامه فرموده، می ماند؟ وقتی که همۀ افعال و کردارهای بندگان از پیش تعیین شده و مقدر شده پس چه مصلحتی برای امر و نهی و اعتبار این اعتباریات می ماند؟ و چه دلیلی بر ثواب و عقاب هست؟ نماز خوان باید آن نماز را می خواند قهراً و جبراً، و شراب خوار باید آن شراب را می خورد قهراً و جبراً پس چرا باید یکی به ثواب و دیگری به عذاب برسد؟ </w:t>
      </w:r>
    </w:p>
    <w:p>
      <w:pPr>
        <w:pStyle w:val="BookText"/>
        <w:rPr/>
      </w:pPr>
      <w:r>
        <w:rPr>
          <w:rFonts w:ascii="IRNazanin" w:hAnsi="IRNazanin" w:eastAsia="IRNazanin"/>
          <w:color w:val="111111"/>
          <w:sz w:val="28"/>
          <w:sz w:val="28"/>
          <w:szCs w:val="28"/>
          <w:rtl w:val="true"/>
          <w:lang w:bidi="fa-IR"/>
        </w:rPr>
        <w:t>مرحوم طباطبائی در آخر کلامش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در اعمال ناشی از مصالح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در اعمال یعنی واجب کردن حرام کردن و امثالشان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کردن، مستحب کردن و مباح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سخن ایشان این است که دو اصطلاح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در تکوینیات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در تکالیف که اعتباری هستند در این ،اصطلاح قدر یعنی مصالح قوانین و قضا یعنی تصویب 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پذیرش این اصطلاح دوم، اساساً آن چه موضوع بحث است، این اصطلاح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اول است که خود ایشان عمل های تحقق یافته را از تکوینیات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مورد بحث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خداوند از آن چه بر بندگان قضا کرده پرسش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فرمایش علامه، خداوند درباره اعمال تحقق یافته خارجی باز خواست نخواهد کرد زیرا همگی قضای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علامه مجلسی همان اراده تکوینیهٔ خدا را به دو نوع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حتمی که شامل به وجود آمدن اشیاء و از آن جمله وجود خود انسان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غیر حتمی این اراده متعلق به افعال اختیاری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جای خود درست است همان طور که در حدیث های پیشین دیدیم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ارادة حتم، و ارادة عزم</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اما مسئله ما در این جا چیز دیگر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هر دو بزرگوار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اعمال خودش اراده و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میان قضا و قدر الهی با اراده و 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دو چه نسبتی با هم دارند؟ </w:t>
      </w:r>
    </w:p>
    <w:p>
      <w:pPr>
        <w:pStyle w:val="BookText"/>
        <w:rPr/>
      </w:pPr>
      <w:r>
        <w:rPr>
          <w:rFonts w:ascii="IRNazanin" w:hAnsi="IRNazanin" w:eastAsia="IRNazanin"/>
          <w:color w:val="111111"/>
          <w:sz w:val="28"/>
          <w:sz w:val="28"/>
          <w:szCs w:val="28"/>
          <w:rtl w:val="true"/>
          <w:lang w:bidi="fa-IR"/>
        </w:rPr>
        <w:t>اگر بگوئیم هر دو در کنار هم و به کمک هم عمل محقق شده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بزرگوار به این اصل مطلب نپرداخته اند در حالی که موضوع و محور بحث 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تنها اراده انسان است که عمل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اشعریه معتقدند که فقط خداوند است که اعمال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امر بین آمرین و بحث در این است که این امر بین امرین، چیست؟ متاسفانه هر دو بزرگوار به پاسخ این پرسش نپرداخته اند به ناچار باز نامی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پس از برگشت از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طباطبائی از آن نام برد، در 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متن کافی را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پس از برگشت از صفین در کوفه بود که مرد سالمندی آمد در روبه روی آن حضرت نشست،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به ما خبرده از رفتن ما به جنگ اهل شام؛ آیا با قضا و قدر خداوند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شیخ بر هیچ تپه ای فراز نیامدید و به هیچ درهای فرو نیامدید مگر با قضا و قدر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خدا حساب کنم زحماتم را ای امیرالمومنین؟</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نگو ای شیخ؛ به خدا سوگند که خدا اجر شما را عظیم کرده در مسیرتان به صفین حال حرکت تان در ایستادن تان آن گاه که ایستادید و در برگشت تان وقتی که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کدام از این حالات تان مجبور نبودید و نه بر این کارهای تان وادار شدهٔ قهری بودید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هیچ کدام از حالات مان مجبور نبودیم و به آن ها وادار شدهٔ قهری نبودیم، در حالی که رفتن ما انتقالات احوالی ما و برگشتن ،ما همگی بر اساس قضا و قدر بوده؟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کنی که این ها قضای حتمی و قدر لازم بود؟ اگر چنین باشد، ثواب، عقاب، امر، نهی و منع خدا باطل می شود و همچنین معنای وعده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گناهکاری قابل سرزنش و هیچ نیکوکاری قابل تحسین نمی شود و فرد گناهکار بیش از فرد نیکوکار مستحق تحسین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قضا و قدر خدا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نیکوکار بر مجازات عقوبتی، سزاوارتر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و باور بت پرستان و دشمنان رحمان و حزب 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که مجوس این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انسان ها را مکلف کرده در حالی که آنان را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ها را نهی کرده در حالی که توان اجتناب را به آنان داده است و در برابر عمل، ثواب بسیار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مغلوبانه گناه کرده نمی شود و مجبورانه اطاعت کرده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را بر چیزی به طور مفوّض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سرخود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نکرده است و آسمان ها و زمین را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نیافریده است و انبیاء را به طور عبث با بشارت ها و انذارها مبعوث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گمان کسانی است که کافر هستند وای از دوزخ بر آنان که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ابن عباس عبارت زیر نیز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حکم از طرف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 أَلّا تَعْبُدُوا إِلّا إِيّاهُ وبِالوالِدينِ إحساناً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بخش است که مورد نظر علامه طباطبائی است درباره تقنین قانون ها و احکام، که قضاء در این آیه به معنی تصویب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همان طور که گفته شد، این مسئله هم </w:t>
      </w:r>
    </w:p>
    <w:p>
      <w:pPr>
        <w:pStyle w:val="BookText"/>
        <w:rPr/>
      </w:pPr>
      <w:r>
        <w:rPr>
          <w:rFonts w:ascii="IRNazanin" w:hAnsi="IRNazanin" w:eastAsia="IRNazanin"/>
          <w:color w:val="111111"/>
          <w:sz w:val="28"/>
          <w:sz w:val="28"/>
          <w:szCs w:val="28"/>
          <w:rtl w:val="true"/>
          <w:lang w:bidi="fa-IR"/>
        </w:rPr>
        <w:t xml:space="preserve">از موضوع بحث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شیخ، خارج است و هم از موضوع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بخش افزوده، به عنوان بخشی از حدیث پذیرفته شود یک مطلب مستقل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سخن، بخش اصلی حدیث می باشد نه این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 فرماید این روایت دلالت دارد که وجود تحقق یافته خارجی اعمال، متعلّق قضا و قدر است زیرا از تکوینیات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جهت که متعلق امر و نهی هستند امور اعتباریه قراردادی هستند و از دایره قضا و قدر، خارج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عین عقیده اشعریه است و در این عرصه موضوع بحث میان شیعه، معتزله و اشعریه همیشه بدین صورت عنوان می شود خالق فعل انسان، انسان است 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معتزله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اشعریه می گوید خدا است و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بین آمرین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مرحوم طباطبائی در مباحث پیش، مطابق نظریه معتزله می گشت و در این مبحث، مطابق نظریه اشعریه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علامه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این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که حقیقت این است و یا نمی گوید اصل اعتقادی شیعه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کسی این روایت را از اصل و اساس نپذیرد سخن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مشروط است؛ یعنی اگر این روایت پذیرفته شود معنایش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روایت چنین است چرا خود روایت را مردود ندانسته؛ چنان که در مباحث پیش دیدیم که دربارۀ یک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مجعول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روشن است که می خواهد با جمع کردن قضای تکوینی و قضای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حدیث به نقل ابن عباس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پیوندی میان دو قضا امر بین آمرین را معنی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نتیجه این کار، نظریه اشعریه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حديث مورد بحث ما که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پاسخ پرسش ابن اذنیه است که فقط از قضای تکوینی خدا درباره اعمال انسان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زندگی انسان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بر اساس قضای خداوند حادث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بر اساس ارادهٔ امر بین امرین انسان حادث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مال و خود را دچار فقر کردن حرام است و مواخذه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خدا بنده ای را فقیر کند، مواخذهای متوجه او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عَهدَ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فقر به صورت اول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در چیستی این امر بین 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بزرگوار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این باره ساکت است، کاملاً صحیح بود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ام</w:t>
      </w:r>
      <w:r>
        <w:rPr>
          <w:rFonts w:eastAsia="IRNazanin" w:cs="IRNazanin"/>
          <w:color w:val="111111"/>
          <w:sz w:val="28"/>
          <w:szCs w:val="28"/>
          <w:rtl w:val="true"/>
          <w:lang w:bidi="fa-IR"/>
        </w:rPr>
        <w:t xml:space="preserve">. </w:t>
      </w:r>
      <w:bookmarkStart w:id="304" w:name="pg18858_190241"/>
    </w:p>
    <w:p>
      <w:pPr>
        <w:pStyle w:val="Heading2"/>
        <w:numPr>
          <w:ilvl w:val="1"/>
          <w:numId w:val="1"/>
        </w:numPr>
        <w:rPr/>
      </w:pPr>
      <w:bookmarkStart w:id="305" w:name="__RefHeading___Toc14544179_1280447820"/>
      <w:bookmarkStart w:id="306" w:name="_Toc78"/>
      <w:bookmarkEnd w:id="304"/>
      <w:bookmarkEnd w:id="305"/>
      <w:r>
        <w:rPr/>
        <w:t>70</w:t>
      </w:r>
      <w:r>
        <w:rPr>
          <w:rtl w:val="true"/>
        </w:rPr>
        <w:t xml:space="preserve">- </w:t>
      </w:r>
      <w:r>
        <w:rPr>
          <w:rtl w:val="true"/>
        </w:rPr>
        <w:t xml:space="preserve">عطف به مبحث شماره </w:t>
      </w:r>
      <w:r>
        <w:rPr/>
        <w:t>68</w:t>
      </w:r>
      <w:r>
        <w:rPr>
          <w:rtl w:val="true"/>
        </w:rPr>
        <w:t xml:space="preserve"> </w:t>
      </w:r>
      <w:r>
        <w:rPr>
          <w:rtl w:val="true"/>
        </w:rPr>
        <w:t>باز بحثی در قضا و قدر</w:t>
      </w:r>
      <w:bookmarkEnd w:id="30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موضوع بحث مبحث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جا نیز با برخی تفاوت در الفاظ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این نقل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را در ضمن کلامش تلاوت کرده است که علامه طباطبائی دربارهٔ آیه، توضیحی را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 مَا يُمْسِكَ فَلَا مُرْسِلَ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IRNazanin" w:hAnsi="IRNazanin" w:eastAsia="IRNazanin"/>
          <w:color w:val="111111"/>
          <w:sz w:val="28"/>
          <w:sz w:val="28"/>
          <w:szCs w:val="28"/>
          <w:rtl w:val="true"/>
          <w:lang w:bidi="fa-IR"/>
        </w:rPr>
        <w:t>آن چه خداوند از رحمت برای بندگانش باز می کند کسی نیست که آن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خداوند ببندد کسی نیست که آن را باز و رها کند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تدل على سبق وجود الرحمة على إيتائها و افاضتها فان الفتح نوع کشف و اظهار يحتاج إلى وجود المكشوف عنه و سبقه على الكشف فتدل على تقدم الرحمة الالهية على أعمال العباد التي تفتح لهم الرحمة فيها و بها، و حينئذ </w:t>
      </w:r>
    </w:p>
    <w:p>
      <w:pPr>
        <w:pStyle w:val="BookText"/>
        <w:rPr/>
      </w:pPr>
      <w:r>
        <w:rPr>
          <w:rFonts w:ascii="Amiri" w:hAnsi="Amiri" w:eastAsia="Amiri" w:cs="Amiri"/>
          <w:color w:val="111111"/>
          <w:sz w:val="28"/>
          <w:sz w:val="28"/>
          <w:szCs w:val="28"/>
          <w:rtl w:val="true"/>
          <w:lang w:bidi="ar-SA"/>
        </w:rPr>
        <w:t xml:space="preserve">يعود مضمون الكلام إلى ما تقدم في الخبر الذي تحت 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دلالت می کند بر این که رحمت پیش از آن که به انسان افاضه شود و به او برسد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 افاضه رحمت سبقت دارد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کشف و نشان دادن است که نیازمند است قبلاً آن شیئ موجود باشد و بر نشان دادن، سبقت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دلالت دارد بر تقدم رحمت الهی بر اعمال بندگان، اعمالی که باز می شود رحمت برایشان در آن اعمال و به وسیله آن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بیان مضمون کلام بر می گردد به آن چه در بحث از حدیث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آن جا رجوع کن</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فرمایش مرحوم طباطبائی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رحمت قبلاً موجود است سپس به بندگان ایتاء و افاضه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دلالت می کند رحمت خدا بر اعمال انسان نیز مقدم است؛ اعمالی که هم رحمت خدا در آن ها است و هم رحمت خدا به وسیله آن اعمال،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مضمون سخن بر می گردد به حدیث شماره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اینک ابتدا رابطه این حدیث با حدیث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کنیم سپس به ردیف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نه تنها دو حدیث به همدیگر مربوط هستند در واقع یک حدیث واحد هستند که در دو نقل و با دو ظبط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که میان آن دو هست و مورد توجه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حضور آیه در این نقل دوم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طباطبائی در آن 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صفة الرحمة على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آیه را نیز بر آن سخنش دلیل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بر اعمال بندگان، دانست و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همدیگر تفاوت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گوید صفت رحمت و رحیم بودن خدا که یک صفت فعل، است بر اعمال ندگان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حتی بر وجود خود بندگان نیز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رحیم بود پیش از آن که انسان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سخنش عوض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نه به عنوان صفت موجود، بل به عنوان شیئ موجود پیش از اعمال بندگان حاضر و باصطلاح به طور آماده موجود است پیش از آن که اعمال بندگان به 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ماند این که درب آن مخزن آماده به سوی چه کسی باز شود و به سوی چه کسی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کلام ایشان می توان ظاهر آية </w:t>
      </w:r>
      <w:r>
        <w:rPr>
          <w:rFonts w:ascii="Amiri" w:hAnsi="Amiri" w:eastAsia="Amiri" w:cs="Amiri"/>
          <w:color w:val="111111"/>
          <w:sz w:val="28"/>
          <w:sz w:val="28"/>
          <w:szCs w:val="28"/>
          <w:rtl w:val="true"/>
          <w:lang w:bidi="ar-SA"/>
        </w:rPr>
        <w:t>وَ إِنْ مِنْ شَيْء إِلا عِنْدَنَا خَزَائِنُهُ وَ مَا نُنَزِّلُهُ إلا بقَدَر مَعْلُوم</w:t>
      </w:r>
      <w:r>
        <w:rPr>
          <w:rStyle w:val="FootnoteAnchor"/>
          <w:rtl w:val="true"/>
        </w:rPr>
        <w:footnoteReference w:id="228"/>
      </w:r>
      <w:r>
        <w:rPr>
          <w:rFonts w:ascii="IRNazanin" w:hAnsi="IRNazanin" w:eastAsia="IRNazanin"/>
          <w:color w:val="111111"/>
          <w:sz w:val="28"/>
          <w:sz w:val="28"/>
          <w:szCs w:val="28"/>
          <w:rtl w:val="true"/>
          <w:lang w:bidi="fa-IR"/>
        </w:rPr>
        <w:t>را نیز دلیل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فرمایش ایشان در آن جا نظر اجماعی همهٔ علمای شیعه است، لیکن سخن شان در این جا مورد قبول علما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بینش صدرویان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آیه دیگر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 و بر اساس مبنای خود مرحوم طباطبائی در مقام تفسیر قرآن بالقرآن ظاهر این آیه با آیه دیگر تفسیر می گردد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خَزَائِنُ السَّماواتِ وَالْأَرْضِ وَ لَكنَّ الْمُنافِقِينَ لَا يَفْقَهُونَ</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آیه می گوید همین آسمان ها و همین زمین، خزائن رحمت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یک مخزن </w:t>
      </w:r>
    </w:p>
    <w:p>
      <w:pPr>
        <w:pStyle w:val="BookText"/>
        <w:rPr/>
      </w:pPr>
      <w:r>
        <w:rPr>
          <w:rFonts w:ascii="IRNazanin" w:hAnsi="IRNazanin" w:eastAsia="IRNazanin"/>
          <w:color w:val="111111"/>
          <w:sz w:val="28"/>
          <w:sz w:val="28"/>
          <w:szCs w:val="28"/>
          <w:rtl w:val="true"/>
          <w:lang w:bidi="fa-IR"/>
        </w:rPr>
        <w:t>های آماده نیست که رحمت به عنوان موجود آماده و تحقق یافته در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اسباب و وسایل رحمت خدا در آسمان ها و زمین،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نیز که در ضمن حدیث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مراد تقدم اسباب و وسایل رحمت، بر اعمال بندگان است نه وجود تحقق یافته رحمت و باز شدن درب رحمت یا بسته شدن آن، بل که یعنی به کار افتادن آن اسباب برای به وجود آوردن آن رحمت و یا به کار نیفتادن آن اسباب برای به وجود آوردن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ارتباط این بحث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انسان و قضا و 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است که در مبحث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طباطبائی در این جا چیز جدیدی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ردیف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قبلاً موجود است سپس به بندگان ایتاء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پرسش هائی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نقمت نیز موجود است؟ رحمت پیش از اعمال نیک بندگان موجود است، آیا نقمت نیز پیش از اعمال بد بندگان، موجود است؟ آیا می شود یک طرف موضوع موجود باشد و طرف دیگرش غیر موجود؟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اعمال انسان است و اعمال انسان شامل نیک و بد است که عمل نیک موجب رحمت می شود همان طور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فيها 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بد موجب نقمت می شود که در این طرف نیز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النقمة فيها 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علامه طباطبائی در این طرف موضوع، سکوت کرده است؟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پذیرش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پیش از اعمال 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خداوند در اعمال بشر دخالت دارد سخن در همین دخالت است که چگونه است؟ چیستی این دخالت، موضوع بحث است که آیا همین دخالت آن طور است که اشعریه می گویند؟ یا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امر بین آمرین چیست؟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همه مباحث که به محور جبر و اختیار قضا و قدر، اراده خدا و اراده انسان، است، علامه طباطبائی مستقیماً هیچ بحثی از امر بین آمرین، نمی کند؟</w:t>
      </w:r>
    </w:p>
    <w:p>
      <w:pPr>
        <w:pStyle w:val="BookText"/>
        <w:rPr/>
      </w:pPr>
      <w:r>
        <w:rPr>
          <w:rFonts w:ascii="IRNazanin" w:hAnsi="IRNazanin" w:eastAsia="IRNazanin"/>
          <w:color w:val="111111"/>
          <w:sz w:val="28"/>
          <w:sz w:val="28"/>
          <w:szCs w:val="28"/>
          <w:rtl w:val="true"/>
          <w:lang w:bidi="fa-IR"/>
        </w:rPr>
        <w:t>آیا نظر به این که رحمت خدا بر اعمال نیک مقدم است در اعمال نیک اشعری باشیم؟</w:t>
      </w:r>
    </w:p>
    <w:p>
      <w:pPr>
        <w:pStyle w:val="BookText"/>
        <w:rPr/>
      </w:pPr>
      <w:r>
        <w:rPr>
          <w:rFonts w:ascii="IRNazanin" w:hAnsi="IRNazanin" w:eastAsia="IRNazanin"/>
          <w:color w:val="111111"/>
          <w:sz w:val="28"/>
          <w:sz w:val="28"/>
          <w:szCs w:val="28"/>
          <w:rtl w:val="true"/>
          <w:lang w:bidi="fa-IR"/>
        </w:rPr>
        <w:t>و درباره اعمال بد خدا را دخیل ندانیم و معتزلی باشیم؟</w:t>
      </w:r>
    </w:p>
    <w:p>
      <w:pPr>
        <w:pStyle w:val="BookText"/>
        <w:rPr/>
      </w:pPr>
      <w:r>
        <w:rPr>
          <w:rFonts w:ascii="IRNazanin" w:hAnsi="IRNazanin" w:eastAsia="IRNazanin"/>
          <w:color w:val="111111"/>
          <w:sz w:val="28"/>
          <w:sz w:val="28"/>
          <w:szCs w:val="28"/>
          <w:rtl w:val="true"/>
          <w:lang w:bidi="fa-IR"/>
        </w:rPr>
        <w:t>معنای امر بین امرین این است؟</w:t>
      </w:r>
    </w:p>
    <w:p>
      <w:pPr>
        <w:pStyle w:val="BookText"/>
        <w:rPr/>
      </w:pPr>
      <w:r>
        <w:rPr>
          <w:rFonts w:ascii="IRNazanin" w:hAnsi="IRNazanin" w:eastAsia="IRNazanin"/>
          <w:color w:val="111111"/>
          <w:sz w:val="28"/>
          <w:sz w:val="28"/>
          <w:szCs w:val="28"/>
          <w:rtl w:val="true"/>
          <w:lang w:bidi="fa-IR"/>
        </w:rPr>
        <w:t xml:space="preserve">حقیقت این امر بین امرین چیست؟ باز پاسخ این مسئله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ارجاع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علامه طباطبائی به ویژه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آورده بهانه به دست صدرویان ما می دهد که افاضه را به همان معنی اصطلاحی خودشان بگیرند زیرا مرشد شان ملاصدرا، از محى الدین بن عربی یاد گرفته که وجود خداوند در همه اشیاء در سریان است و رساله سریان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ارتباط با این موضوع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رحمت خدا عين وجود خدا است و چون خداوند از وجود خودش به مخلوقات فیضان و سریان می کند، پس رحمت خدا همان وجود خداست که مقدم بر اعمال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این سخنش برای پیشگیری از این بهانه، در متن سخنش یک نکته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حدیث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رحمت صفت فعل است، یعنی نه صفت ذات است و نه عین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ربطی به فیضان اصطلاحی صدرویان ندارد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سريان الوجود و فیضان الوجود، با هر توجیه و با هر تأویل و با هر تصور ذهنی، گرفته است که ذات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 متحرک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گذشته به شرح رفت که هر شیئ متغیر و متحرک زمانمند است زیرا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زمانمند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مکانمند</w:t>
      </w:r>
    </w:p>
    <w:p>
      <w:pPr>
        <w:pStyle w:val="BookText"/>
        <w:rPr/>
      </w:pPr>
      <w:r>
        <w:rPr>
          <w:rFonts w:ascii="IRNazanin" w:hAnsi="IRNazanin" w:eastAsia="IRNazanin"/>
          <w:color w:val="111111"/>
          <w:sz w:val="28"/>
          <w:sz w:val="28"/>
          <w:szCs w:val="28"/>
          <w:rtl w:val="true"/>
          <w:lang w:bidi="fa-IR"/>
        </w:rPr>
        <w:t>و هر مکانمند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ازلی</w:t>
      </w:r>
    </w:p>
    <w:p>
      <w:pPr>
        <w:pStyle w:val="BookText"/>
        <w:rPr/>
      </w:pPr>
      <w:r>
        <w:rPr>
          <w:rFonts w:ascii="IRNazanin" w:hAnsi="IRNazanin" w:eastAsia="IRNazanin"/>
          <w:color w:val="111111"/>
          <w:sz w:val="28"/>
          <w:sz w:val="28"/>
          <w:szCs w:val="28"/>
          <w:rtl w:val="true"/>
          <w:lang w:bidi="fa-IR"/>
        </w:rPr>
        <w:t>به گمانم نیازی نیست که همۀ آن فرمولها را تکرار کنم و تکرار این چند فرمول نیز از روی ضرورت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این عبارت را تکرار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صرفاً ذهنی است و در عینیت و واقعیت و حقیقت کائنات آن چه وجود ندارد،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در خارج از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نه سریان دارد و نه فیضان، و نه هیچ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 خارج از ذهن واقعاً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ارسطوئیات و صدرویات، همگی غیر از بازی کودکانه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و این عزیزان ما، کی از این بازی کودکانه و تخیلات بچگانه دست بر خواهند داشت،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فلسفه شان و عرفان شان،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صدرویان بپرسید چرا علامه طباطبائی در این مباحث، طرف مثبت و نیک را عنوان می کند و می گوید رحمت خدا قبل از اعمال 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از نقمت خدا، نمی آورد؟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هیچ چیز بد و نقمت در عالم هستی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چیز از وجود خداوند نشئت می یابد و همه چیز سریان و فیضان وجود خداوند است و ذات مقدس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عالم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منشاء این انکار واقعیات همان خشت اول غلط ارسطو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شرح آن در مباحث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خودشان را عاقل و تخیلات شان را معقولات می نامند</w:t>
      </w:r>
      <w:r>
        <w:rPr>
          <w:rFonts w:eastAsia="IRNazanin" w:cs="IRNazanin"/>
          <w:color w:val="111111"/>
          <w:sz w:val="28"/>
          <w:szCs w:val="28"/>
          <w:rtl w:val="true"/>
          <w:lang w:bidi="fa-IR"/>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8858_190249"/>
      <w:bookmarkStart w:id="308" w:name="pg18858_190249"/>
      <w:bookmarkEnd w:id="308"/>
    </w:p>
    <w:p>
      <w:pPr>
        <w:pStyle w:val="Heading2"/>
        <w:numPr>
          <w:ilvl w:val="1"/>
          <w:numId w:val="1"/>
        </w:numPr>
        <w:rPr/>
      </w:pPr>
      <w:bookmarkStart w:id="309" w:name="pg18858_190249"/>
      <w:bookmarkStart w:id="310" w:name="__RefHeading___Toc14544181_1280447820"/>
      <w:bookmarkStart w:id="311" w:name="_Toc79"/>
      <w:bookmarkEnd w:id="309"/>
      <w:bookmarkEnd w:id="310"/>
      <w:r>
        <w:rPr/>
        <w:t>71</w:t>
      </w:r>
      <w:r>
        <w:rPr>
          <w:rtl w:val="true"/>
        </w:rPr>
        <w:t xml:space="preserve">- </w:t>
      </w:r>
      <w:r>
        <w:rPr>
          <w:rtl w:val="true"/>
        </w:rPr>
        <w:t>آیا روزی حرام، رزق الله است</w:t>
      </w:r>
      <w:bookmarkEnd w:id="311"/>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يَحْيَى عَنْ أَحْمَدَ بْنِ مُحَمَّدٍ وَ عِدَّةٌ مِنْ أَصْحَابِنَا عَنْ سَهْلِ بْنِ زيَادِ عَنِ ابْنِ مَحْبُوبِ عَنْ أبِي حَمْرَةُ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ألا إِنَّ الرُّوحَ الأمين نَفَتَ فِي رُوعي أَنَّهُ لَا تَمُوتُ نَفْسٌ حَتَّى تَستكمل رزْقَهَا فَاتَّقُوا اللَّهَ وَ أَجْمِلُوا فِي الطَّلَبِ وَ لَا يَحْمِلَنَّكُمُ اسْتِبْطَاءُ شَيْءٍ مِنَ الرِّزْقِ أَنْ تَطْلُبُوهُ بِشَيْءٍ مِنْ مَعْصِيَةِ اللَّهِ فَإِنَّ اللَّهَ تَعَالَى قَسَّمَ الْأَرْزَاقَ بَيْنَ خَلْقَهِ حَلَالًا وَ لَمْ يُقَسِّمْهَا حَرَاماً فَمَنِ اتَّقَى اللَّهَ وَ صَبَرَ أَتَاهُ رِزْقُهُ مِنْ حِلِّهِ وَ مَنْ هَتَكَ حِجَابَ سِتْرِ اللَّهِ عَزَّ وَ جَلَّ وَ أَخَذَهُ مِنْ غَيْرِ حِلِّهِ قُصَّ بِهِ مِنْ رِزْقِهِ الْحَلَالِ وَ حُوسِبَ عَلَيْهِ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الظاهر من هذا الخبر و غيره من الأخبار أن الله تعالى قدر في الصحف السماوية لكل بشر رزقا حلالا بقدر ما يكفيه بحيث إذا لم يرتكب الحرام و طلب الحلال سبّب له ذلك و يسره له و إذا ارتكب الحرام فبقدر ذلك يمنع مما قدر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أن ما نشاهده من الموجودات أعم من الجماد و النبات والحيوان و الانسان لا يكفيها أصل الوجود للبقاء بل تستمد في بقائها بامور أخر خارجة من وجودها اما بضمها إلى أنفسها بالاقتيات والاغتذاء أو بوجه آخر بالايواء و اللبس و التناسل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المعنى في الانسان و سائر أقسام الحيوان أوضح، و هو الرزق الذي عليه يتوقف بقاء أقسام الحيوان من غير فرق في ذلك بينها أصلا، و قد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فى الارض الا على الله رزقها الاية فالرزق مما لا يستغنى عنه</w:t>
      </w:r>
    </w:p>
    <w:p>
      <w:pPr>
        <w:pStyle w:val="BookText"/>
        <w:rPr/>
      </w:pPr>
      <w:r>
        <w:rPr>
          <w:rFonts w:ascii="IRNazanin" w:hAnsi="IRNazanin" w:eastAsia="IRNazanin"/>
          <w:color w:val="111111"/>
          <w:sz w:val="28"/>
          <w:sz w:val="28"/>
          <w:szCs w:val="28"/>
          <w:rtl w:val="true"/>
          <w:lang w:bidi="fa-IR"/>
        </w:rPr>
        <w:t>موجود في بقائه و اذ خلق الله هذه الاشياء لبقاء ما فقد خلق لها ،رزقا، فاستناد البقاء اليه تعالى يوجب استناد الرزق اليه من غیر شک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فورب السماء والارض أنّه لحق مثل ما أنكم تنطقون الاية، وكون الرزق بهذا المعنى أمرا تكوينيا غير مربوط بعالم التكليف كالشمس في رابعة النهار فان الحدوث و البقاء و لوازم كل منهما امور تكوينية بلا 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الانسان لمّا تعلّق التكليف ببعض أفعاله المتعلقة بالارزاق کالاكل و الشرب و النكاح و اللباس و نحوها و الرزق مما يضطر اليه تكوينا كان لازم ذلك أن لا يتعلق الحرمة و المنع الا بما له مندوحة والا كان تكليفا بما لا يطاق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عليكم في الدين من حرج الاية و قال ان الله لا يأمر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الاية، و كان لازم ذلك أن في موارد المحرمات أرزاقا الهية محللة هى المندوحة للعبد وهى الارزاق المنسوبة اليه تعالى بحسب النظر التشريعى دون المحرمات فتحصل أن الرزق رزقان رزق تکوینی و هو كل ما يستمدّ به موجود في بقائه کیف ،کان و رزق تشريعي، و هو الحلال الذي يستمد به الانسان في الحياة دون الحرام فانه ليس برزق منه تعالى؛ هذا هو الذي يتحصل من الكتاب و السنة بعد التدبر فيهما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روح الامين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من دمید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جانداری نمی میرد حتی روزی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جهان را به طور کامل استیناف کرده باشد پس تاخیر چیزی از روزی، شما را وادار نکند که آن را از راه معصیت خدا بجوئید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روزی را میان خلق خود به صورت حلال، تقسیم کرده است و آن را به صورت حرام تقسیم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خدا بترسد و صبر کند روزی او از راه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حجاب ستر خدای عزّ و جلّ را پاره کند و روزی را از راه غیر حلال به دست آورد، خداوند همان را از روزی حلال او کم کرده و بر آن مؤاخذه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مرحوم مجلسی پس از توضیح یک نکته لغوی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حدیث و حدیث های دیگر ظاهر می شود این است که خداوند متعال در صحف آسمانی، برای هر بشر روزی حلالی به قدری که برای او کافی باشد، مقدر کرده است، به طوری که اگر مرتکب حرام نشود و آن را از راه حلال بجوید، خداوند آن را برای او سبب سازی کرده و میسر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مرتکب حرام شود، پس به قدر همان حرام، از آن چه برای او مقدر کرده، کسر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فرمایش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حلال است، رزق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حرام باشد رزق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نقل کلام شیخ بهائی و شیخ طوسی بحث مشروحی باز می کند که اشعریه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 حلال باشد و خواه حرام رازق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روزی حرام را رزق الله نمی دانند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باشد که خداوند بندگان را به آن معنی که در باب قضا و قدر گذشت، بر معاصی قادر کرده است، اشکال ندارد که روزی حرام را نیز رزق الله بنامیم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هر آن چه که ما مشاهده می کنیم از موجودات اعم از جماد نبات، حیوان و انسان برای بقایش اصل وجود و اصل بودنش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برای بقای خودش از امور خارج از خودش استمداد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ضمیمه کردن به خودش به صورت خوردن و تغذیه یا به صورت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جای دادن، بر خود پوشانیدن و تناسل و امثال شان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نیاز به غذا در انسان و دیگر اقسام جانداران، واضح تر است، و آن رزقی است که بقای اقسام جانداران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فرقی در میان شان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إِلا عَلَى اللَّه رِزْقُها</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پس رزق چیزی است که هیچ چیزی در بقای خود از آن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این اشیاء را آفرید برای بقائی، برای آن ها رزقی هم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مستند است این موجب می شود که رزق نیز به خداوند مستند باشد بدون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 رَبِّ السَّمَاءِ وَ الْأَرْضِ إِنَّهُ لَحَقُّ مثل ما أَنَّكُمْ تَنْطقُونَ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رزق به این معنی یک امر تکوینی است، ارتباطی با عالم تکلیف ندارد، و این مانند خورشید در وسط 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حدوث و بقاء و لوازم هر کدام از آن ها، امور تکوینیه هستند بدون ريب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تکلیف به برخی از افعال انسان متعلق می شود افعالی که متعلق به رزق است مانند خوردن، آشامیدن، نکاح، لباس و امثال شان و رزق از چیزهائی است که تکویناً به آن نیاز هست پس باید تکلیف به چیزی متعلق نشود مگر آن چه دارای گستره ای باشد </w:t>
      </w:r>
      <w:r>
        <w:rPr>
          <w:rStyle w:val="FootnoteAnchor"/>
          <w:rtl w:val="true"/>
        </w:rPr>
        <w:footnoteReference w:id="235"/>
      </w:r>
      <w:r>
        <w:rPr>
          <w:rFonts w:ascii="IRNazanin" w:hAnsi="IRNazanin" w:eastAsia="IRNazanin"/>
          <w:color w:val="111111"/>
          <w:sz w:val="28"/>
          <w:sz w:val="28"/>
          <w:szCs w:val="28"/>
          <w:rtl w:val="true"/>
          <w:lang w:bidi="fa-IR"/>
        </w:rPr>
        <w:t xml:space="preserve">والا تكليف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عَلَيْكُمْ فِي الدِّينِ مِنْ خرج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يَأْمُرُ بِالْفَحْشاء</w:t>
      </w:r>
      <w:r>
        <w:rPr>
          <w:rFonts w:ascii="IRNazanin" w:hAnsi="IRNazanin" w:eastAsia="IRNazanin"/>
          <w:color w:val="111111"/>
          <w:sz w:val="28"/>
          <w:sz w:val="28"/>
          <w:szCs w:val="28"/>
          <w:rtl w:val="true"/>
          <w:lang w:bidi="fa-IR"/>
        </w:rPr>
        <w:t xml:space="preserve"> و لازمه این، آن است که در موارد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حرام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های الهی حلال هستند که آن ها برای بنده اش قابل گزینش اند و این رزق ها منتسب به خداوند متعال هستند به حسب نظر تشریعی و محرمات منتسب به خدا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شد که رزق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تکوینی و این عبارت است از هر آن چه یک موجود برای بقای خود از آن استمداد می جوید، به هر نحو و با هر کیفیتی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صرف نظر از کیفیت شرعی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تشریعی و این یعنی آن رزق حلالی که انسان از آن برای بقای خودش در زندگی استمداد می جوید و غیر از حرام است زیرا حرام رزق از جانب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از کتاب و سنت پس از تدبّر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کلمه رزق دو کاربرد دارد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به معنی تکوینی غذائی که هر چیز نیازمند آن است با صرف نظر از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رزق به معنی تشریعی این نیز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به معنی چیزی که انسان به آن نیازمند است و آن را از طریق حلال به دست آورد به این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به معنی چیزی که انسان به آن نیازمند است و آن را از طریق حرام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معلوم نیست که مرحوم طباطبائی چرا بحث را به تکوین و تشریع کشانیده زیرا در این جا نیز هیچ بحثی به محور تشریع، نیست و پرسش این نیست که آیا رزق حرام در ادبیات قرآن و سنت رزق الله نامیده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باب قضا و قدر را به پایان برده و در این جا در باب عدل و معاد، تحت عنوان كتاب العدل و المعاد بحث می کند و پرسش این است اولاً آیا تحصیل رزق که فعلی از افعال است کار خدا است یا کار بنده؟؟ و در ثانی اگر تحصیل رزق کار خدا باشد، تحصیل رزق حرام نیز کار خدا است؟</w:t>
      </w:r>
    </w:p>
    <w:p>
      <w:pPr>
        <w:pStyle w:val="BookText"/>
        <w:rPr/>
      </w:pPr>
      <w:r>
        <w:rPr>
          <w:rFonts w:ascii="IRNazanin" w:hAnsi="IRNazanin" w:eastAsia="IRNazanin"/>
          <w:color w:val="111111"/>
          <w:sz w:val="28"/>
          <w:sz w:val="28"/>
          <w:szCs w:val="28"/>
          <w:rtl w:val="true"/>
          <w:lang w:bidi="fa-IR"/>
        </w:rPr>
        <w:t>مطابق مبنای اشعری هر دو رزق کار خدا است و مطابق مبنای معتزله هر دو، کار و فعل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مبنای شیعه هر دو کار امر بین آمرینی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 في القضاء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بینش معتزلی و شیعه با این که فرق اساسی دارند، هر دو در این نکته به نتیجه واحد می رسند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ابوالحسن اشعری نبیانگذار اشعریّه، با این هر دو مخالف است و در آغاز باصطلاح نهضت خود، در مسجد جامع بصره به بالای کرسی رفت و با صدای بلند به مردم اعلام کرد که از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 کند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بحث در وادی کاربرد الفاظ، اصطلاحات و ادبیات قرآن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عرصهٔ همان تکوین و فعل خدا بودن یا فعل انسان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روشن شود که امر بین امرین، دربارۀ رزق حرام چیست؟ تا روشن شود که مؤاخذه درباره تحصیل رزق حرام چگونه خواهد بود؟ و عدالت خداوند در روز قیامت در این باره چگونه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رزق حرام را به دست آورده آن را بر اساس امر بین امرین به دست آورده است و بر اساس امر بین امرین نیز مؤاخذه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عمل نیک انجام داده آن را بر اساس امر بین آمرین انجام داده است و بر اساس امر بین امرین ثواب آن را دریافت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بزرگ این است که هر دو بزرگوار پیش از آن که چیزی را که امر بین آمرین، نامیده می شود، توضیح دهند دربارۀ رزق حرام بحث می کنند که باز باید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چندمین بار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به همان مقدار که در باب قضا و قدر بحث کرده در این جا نیز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طباطبائی اساساً از دایره بحث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 این جا مرقوم فرموده مقدماتی است که شیعه و معتزله در آن، نظر مشترک دارند و اختلافی در میانشان نیست یعنی هر دو مذهب آن را می پذیرند، فرق میان 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علامه هرگز وارد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از این مقدمات به امر بین آمرین می رسد و معتزله با همین مقدمات به تفویض و خودسر بودن انسان می رسد و نتیجه بینش معتزلیان این می شود که خداوند از بخشی از ملک خود، کنار کشیده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مشروح این بحث سنگین و پیچیده و حل آن، در کتاب مذکور</w:t>
      </w:r>
      <w:r>
        <w:rPr>
          <w:rFonts w:eastAsia="IRNazanin" w:cs="IRNazanin"/>
          <w:color w:val="111111"/>
          <w:sz w:val="28"/>
          <w:szCs w:val="28"/>
          <w:rtl w:val="true"/>
          <w:lang w:bidi="fa-IR"/>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8858_190257"/>
      <w:bookmarkStart w:id="313" w:name="pg18858_190257"/>
      <w:bookmarkEnd w:id="313"/>
    </w:p>
    <w:p>
      <w:pPr>
        <w:pStyle w:val="Heading2"/>
        <w:numPr>
          <w:ilvl w:val="1"/>
          <w:numId w:val="1"/>
        </w:numPr>
        <w:rPr/>
      </w:pPr>
      <w:bookmarkStart w:id="314" w:name="pg18858_190257"/>
      <w:bookmarkStart w:id="315" w:name="__RefHeading___Toc14544183_1280447820"/>
      <w:bookmarkStart w:id="316" w:name="_Toc80"/>
      <w:bookmarkEnd w:id="314"/>
      <w:bookmarkEnd w:id="315"/>
      <w:r>
        <w:rPr/>
        <w:t>72</w:t>
      </w:r>
      <w:r>
        <w:rPr>
          <w:rtl w:val="true"/>
        </w:rPr>
        <w:t xml:space="preserve">- </w:t>
      </w:r>
      <w:r>
        <w:rPr>
          <w:rtl w:val="true"/>
        </w:rPr>
        <w:t xml:space="preserve">خیر، مخلوق خدا </w:t>
      </w:r>
      <w:r>
        <w:rPr>
          <w:rtl w:val="true"/>
        </w:rPr>
        <w:t>.</w:t>
      </w:r>
      <w:r>
        <w:rPr>
          <w:rtl w:val="true"/>
        </w:rPr>
        <w:t>است آیا شرّ نیز مخلوق خدا است؟</w:t>
      </w:r>
      <w:bookmarkEnd w:id="316"/>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الْبَزَنْطِيُّ عَنْ حَمَّادِ بْنِ عُثْمَانَ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مَنْ زَعَمَ أَنَّ اللَّهَ يَأْمُرُ بِالْفَحْشَاءِ فَقَدْ كَذَبَ عَلَى اللَّهِ وَ مَنْ زَعَمَ أَنَّ الْخَيْرَ وَ الشَّرَّ إِلَيْهِ فَقَدْ كَذَبَ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کلام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موجود مخلوق من غير شك و أما الشر فليس بموجود ولا مخلوق بالاصالة و إنما يتحقق بالعرض و بمقايسة شئ إلى شئ نحوا من المقايسة، و الدليل على ذلك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خالق كل شئ الاية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اَحسَنَ کُلُّ شَئیٍ خَلقَهُ</w:t>
      </w:r>
      <w:r>
        <w:rPr>
          <w:rFonts w:ascii="IRNazanin" w:hAnsi="IRNazanin" w:eastAsia="IRNazanin"/>
          <w:color w:val="111111"/>
          <w:sz w:val="28"/>
          <w:sz w:val="28"/>
          <w:szCs w:val="28"/>
          <w:rtl w:val="true"/>
          <w:lang w:bidi="fa-IR"/>
        </w:rPr>
        <w:t xml:space="preserve"> الاية حيث عد كل شئ خلقا لنفسه ثم عده حسنا غیر سی، و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أصابک من سيئة فمن نفسك الاية فعدّ بعض الاشياء كالبلايا و الامراض سيئات و ذکرها بالمساءة، مع أنها من حيث وجودها و خلقها حسنة فليست مساءتها إلا من جملة العرض و المقايسة</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فالاشياء أعم من الخيرات و الشرور من حيث وجودها و خلقها مستندة اليه تعالى كما ذكر في خبر المحاسن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مع المقايسة إذا كان الاستناد أعم مما بالذات و بالعرض و الشرور من حيث هى شرور لا تستند إليه تعالى بالاصالة كما ذكر في هذا الخبر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کند خداوند به ناهنجاری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است، پس بتحقیق بر خداوند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گمان کند خیر و شرّ در دست خود اوست، پس بتحقیق بر خداوند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موجود است و مخلوق است بدون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 به طور بالاصاله نه موجود است و نه مخلوق و غیر از این نیست که شر محقق می شود بالعرض و با مقایسهٔ چیزی بر چیز دیگر که نحوی از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بر این که شر بالاصاله موجود 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گفته خداوند متعال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خَالِقُ كُلِّ شَيْء</w:t>
      </w:r>
      <w:r>
        <w:rPr>
          <w:rStyle w:val="FootnoteAnchor"/>
          <w:rtl w:val="true"/>
        </w:rPr>
        <w:footnoteReference w:id="238"/>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 أَحْسَنَ كُلَّ شَيْءٍ خَلَقَه</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را مخلوق خودش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مخلوقاتش را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که نکوهیده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أَصابَكَ مِنْ سَيِّئَة فَمَنْ نَفْسٍک</w:t>
      </w:r>
      <w:r>
        <w:rPr>
          <w:rStyle w:val="FootnoteAnchor"/>
          <w:rtl w:val="true"/>
        </w:rPr>
        <w:footnoteReference w:id="240"/>
      </w:r>
      <w:r>
        <w:rPr>
          <w:rFonts w:ascii="IRNazanin" w:hAnsi="IRNazanin" w:eastAsia="IRNazanin"/>
          <w:color w:val="111111"/>
          <w:sz w:val="28"/>
          <w:sz w:val="28"/>
          <w:szCs w:val="28"/>
          <w:rtl w:val="true"/>
          <w:lang w:bidi="fa-IR"/>
        </w:rPr>
        <w:t>پس برخی از اشیاء مانند بلاها و بیماری ها را سیئات شمرده و آن ها را نکوهیده ها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ها از حيث وجودشان و خلقت شان حسنه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بدی و نکوهیدگی شان نیست مگر از جمله عَرَض و مقایسه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اشیاء اعم از خیرها و شرها از حيث وجودشان و خلق شان به خداوند متعال مستند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حدیث محاسن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چنین است اگر استناد به خدا اعم از بالذات و بالعرض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شرّها از حیث این که شر هستند به طور بالاصاله به خداوند متعال مستند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این حدیث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اعدام کسی حکم کرده، 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قاضی عادل این کار را بکند کارش حَسَن است، در عین حال موضوع حکم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جَزاءُ سَيِّئَة سَيِّئَةٌ مثلُها</w:t>
      </w:r>
      <w:r>
        <w:rPr>
          <w:rStyle w:val="FootnoteAnchor"/>
          <w:rtl w:val="true"/>
        </w:rPr>
        <w:footnoteReference w:id="241"/>
      </w:r>
      <w:r>
        <w:rPr>
          <w:rFonts w:ascii="IRNazanin" w:hAnsi="IRNazanin" w:eastAsia="IRNazanin"/>
          <w:color w:val="111111"/>
          <w:sz w:val="28"/>
          <w:sz w:val="28"/>
          <w:szCs w:val="28"/>
          <w:rtl w:val="true"/>
          <w:lang w:bidi="fa-IR"/>
        </w:rPr>
        <w:t>يعني شخص خوب و عادل کار خوبی را انجام داده که سیئه را با سیئه مکافات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عادلی که شمشیر را برداشته و گردن یک قاتل را زده، کارش سیئه است نه حسنه، سیئه ای است که در مقابل سیئه به عنوان مکافات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عاقل می تواند اعدام و قتل را حسنه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باصطلاح، اتفاقاً قضیه بر عکس است اعدام آن شخص سيئه ای است که حسن بودن آن</w:t>
      </w:r>
    </w:p>
    <w:p>
      <w:pPr>
        <w:pStyle w:val="BookText"/>
        <w:rPr/>
      </w:pPr>
      <w:r>
        <w:rPr>
          <w:rFonts w:ascii="IRNazanin" w:hAnsi="IRNazanin" w:eastAsia="IRNazanin"/>
          <w:color w:val="111111"/>
          <w:sz w:val="28"/>
          <w:sz w:val="28"/>
          <w:szCs w:val="28"/>
          <w:rtl w:val="true"/>
          <w:lang w:bidi="fa-IR"/>
        </w:rPr>
        <w:t>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به طور نص آن را سیئه شمرده است و همچنین آیه </w:t>
      </w:r>
      <w:r>
        <w:rPr>
          <w:rFonts w:ascii="Amiri" w:hAnsi="Amiri" w:eastAsia="Amiri" w:cs="Amiri"/>
          <w:color w:val="111111"/>
          <w:sz w:val="28"/>
          <w:sz w:val="28"/>
          <w:szCs w:val="28"/>
          <w:rtl w:val="true"/>
          <w:lang w:bidi="ar-SA"/>
        </w:rPr>
        <w:t>وَ مَنْ جاءَ بالسَّيِّئَة فَلا يُجْزى إِلا مِثْلَها</w:t>
      </w:r>
      <w:r>
        <w:rPr>
          <w:rStyle w:val="FootnoteAnchor"/>
          <w:rtl w:val="true"/>
        </w:rPr>
        <w:footnoteReference w:id="242"/>
      </w:r>
      <w:r>
        <w:rPr>
          <w:rFonts w:ascii="IRNazanin" w:hAnsi="IRNazanin" w:eastAsia="IRNazanin"/>
          <w:color w:val="111111"/>
          <w:sz w:val="28"/>
          <w:sz w:val="28"/>
          <w:szCs w:val="28"/>
          <w:rtl w:val="true"/>
          <w:lang w:bidi="fa-IR"/>
        </w:rPr>
        <w:t xml:space="preserve">و آیه </w:t>
      </w:r>
      <w:r>
        <w:rPr>
          <w:rFonts w:ascii="Amiri" w:hAnsi="Amiri" w:eastAsia="Amiri" w:cs="Amiri"/>
          <w:color w:val="111111"/>
          <w:sz w:val="28"/>
          <w:sz w:val="28"/>
          <w:szCs w:val="28"/>
          <w:rtl w:val="true"/>
          <w:lang w:bidi="ar-SA"/>
        </w:rPr>
        <w:t>وَ الَّذِينَ كَسَبُوا السَّيِّئاتِ جَزاءُ سَيِّئَة بِمِثْلها</w:t>
      </w:r>
      <w:r>
        <w:rPr>
          <w:rStyle w:val="FootnoteAnchor"/>
          <w:rtl w:val="true"/>
        </w:rPr>
        <w:footnoteReference w:id="243"/>
      </w:r>
      <w:r>
        <w:rPr>
          <w:rFonts w:ascii="Amiri" w:hAnsi="Amiri" w:eastAsia="Amiri" w:cs="Amiri"/>
          <w:color w:val="111111"/>
          <w:sz w:val="28"/>
          <w:sz w:val="28"/>
          <w:szCs w:val="28"/>
          <w:rtl w:val="true"/>
          <w:lang w:bidi="ar-SA"/>
        </w:rPr>
        <w:t>و آيه مَنْ عَمِلَ سَيِّئَةً فَلا يُجْزِى إِلا مِثْلَها</w:t>
      </w:r>
      <w:r>
        <w:rPr>
          <w:rStyle w:val="FootnoteAnchor"/>
          <w:rtl w:val="true"/>
        </w:rPr>
        <w:footnoteReference w:id="2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دو سیئه نسبی نیستند هر دو واقعاً سيئه هستند به طور مساوی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آيه الَّذى أَحْسَنَ كُلَّ شَيْءٍ خَلَقَهُ</w:t>
      </w:r>
      <w:r>
        <w:rPr>
          <w:rFonts w:ascii="IRNazanin" w:hAnsi="IRNazanin" w:eastAsia="IRNazanin"/>
          <w:color w:val="111111"/>
          <w:sz w:val="28"/>
          <w:sz w:val="28"/>
          <w:szCs w:val="28"/>
          <w:rtl w:val="true"/>
          <w:lang w:bidi="fa-IR"/>
        </w:rPr>
        <w:t xml:space="preserve"> نمی گوید که خداوند چیز سیئی نیافریده، بل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 ها را نیز در سیئ بودن شان، خوب، احسن و بر اساس حکمت آفریده است؛ </w:t>
      </w:r>
    </w:p>
    <w:p>
      <w:pPr>
        <w:pStyle w:val="BookText"/>
        <w:rPr/>
      </w:pPr>
      <w:r>
        <w:rPr>
          <w:rFonts w:ascii="IRNazanin" w:hAnsi="IRNazanin" w:eastAsia="IRNazanin"/>
          <w:color w:val="111111"/>
          <w:sz w:val="28"/>
          <w:sz w:val="28"/>
          <w:szCs w:val="28"/>
          <w:rtl w:val="true"/>
          <w:lang w:bidi="fa-IR"/>
        </w:rPr>
        <w:t xml:space="preserve">در آفریدن سيئ ها کار بد یا کار ناقص یا به اصطلاح مردم کوچه و بازار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نیافریده بل با حساب و کتاب و بر اساس حکمت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آيه ما أصابَكَ منْ سَيِّئَة فَمن نفسك</w:t>
      </w:r>
      <w:r>
        <w:rPr>
          <w:rFonts w:ascii="IRNazanin" w:hAnsi="IRNazanin" w:eastAsia="IRNazanin"/>
          <w:color w:val="111111"/>
          <w:sz w:val="28"/>
          <w:sz w:val="28"/>
          <w:szCs w:val="28"/>
          <w:rtl w:val="true"/>
          <w:lang w:bidi="fa-IR"/>
        </w:rPr>
        <w:t xml:space="preserve"> اتفاقاً بر علیه سخن مرحوم طباطبائی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خود آن مرحوم در مبحث 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رحمت مقدم بر اعطای آن به بنده است و رحمت قبلاً وجود دارد سپس به بنده می رسد ما نیز در این جا همان سخن را می گوئیم آیه دلالت دارد که سیئه قبلاً هست سپس به بنده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سیئه هم موجود است و هم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شخصیتی مانند مرحوم طباطبائی شگفت است که توجه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جارو 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و هیچ ادیبی غیر از این را صحیح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خود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سیئ بودن سیئه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نیز علامه در حدیث مورد بحث در ارجاع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زَعَمَ أَنَّ الْخَيْرَ وَ الشَّرَّ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عدم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پیشین است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خیر و شر در دست خدا است نه در اختیار بنده که اگر در اختیار بنده باشد همان باور معتزله می شود که انسان را در خیر و شرّ زندگیش کاملاً مفوّض و به سرخود رها شده می دانند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مرحوم طباطبائی از توجه به دو قاعدهٔ روشن و مسلم ادبی، باز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ضمیر به مرجع دور از فصاحت و بلاغت به کنار است مگر در موردی که دلیل آن را اقتضاء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مورد بحث هیچ دلیلی وجود ندارد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زَعَمَ أَنَّ الْخَيْرَ وَالسّر إلى الله فَقَدْ كَذَبَ على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ندارد که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در این صورت نه خیر موجود و مخلوق می شود نه شد زیرا در این صورت هر دو از خداوند سلب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حدیث فرق می گذارد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محاسن که به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یک معنی دارد و این حدیث یک معنی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متن حدیث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الْحَسَنُ بْنُ عَلَى عَنْ دَاوُدَ بْن سُلَيْمَانَ الْجَمَّالَ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 ذُكِرَ عِنْدَهُ الْقَدَرُ وَ كَلَامُ الاسْتِطَاعَةِ فَقَالَ هَذَا كَلَامٌ خَبِيثُ أَنَا عَلَى دِينِ آبَائِي لَا أَرْجِعُ عَنْهُ الْقَدَرُ حُلْوُهُ وَ مُرُّهُ مِنَ اللَّهِ وَالْخَيْرُ وَالشَّرُّكُلُهُ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در حضورش سخن از قدر و کلام استطاعته </w:t>
      </w:r>
      <w:r>
        <w:rPr>
          <w:rStyle w:val="FootnoteAnchor"/>
          <w:rtl w:val="true"/>
        </w:rPr>
        <w:footnoteReference w:id="245"/>
      </w:r>
      <w:r>
        <w:rPr>
          <w:rFonts w:ascii="IRNazanin" w:hAnsi="IRNazanin" w:eastAsia="IRNazanin"/>
          <w:color w:val="111111"/>
          <w:sz w:val="28"/>
          <w:sz w:val="28"/>
          <w:szCs w:val="28"/>
          <w:rtl w:val="true"/>
          <w:lang w:bidi="fa-IR"/>
        </w:rPr>
        <w:t>،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دین پدران خود هستم و از آن نمی گردم؛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شیرینش و تلخش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همگی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که به طور نص می گوید خیر و شر از خدا است، با نص ترین نص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تلخی قدر نیز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که علامه آن را محصول مقایسه می داند،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بالاصاله مخلوق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محاسن، با صرف نظر از این که خیر وجود واقعی دارد و شر وجود بالعرض دارد، هر دو را به خدا مستند می کند اما معلوم نیست دلیل ایشان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دلیلی که به نظر ایشان رسیده ارجاع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 اولاً خلاف قواعد ادبی است و ثانیاً در آن صورت هم خیر و هم شر هر دو به خداوند مستند نمی شوند، نه فقط شر و چرا ایشان به این بدیهی توجه نکرده واقعاً جای شگفتی شگفت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لازم است حدیث های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توجه قرار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وَ عَلِيُّ بْنُ الْحَكَمِ عَنْ مُعَاوِيَةَ بْنِ وَهْبٍ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مِمَّا أَوْحَى اللَّهُ إِلَى مُوسَى وَ أَنْزَلَ فِي التَّوْرَاةِ أَنِّى أنا الله لا إله إلا أنا خَلَقْتُ الْخَلْقَ و خَلَقْتُ الْخَيْرَ وَ أَجْرَيْتُهُ عَلَى يَدَى مَنْ أَحِبُّ فَطُوبَى لِمَنْ أَجْرَيْتُهُ عَلَى يَدَيْهِ وَأَنَا اللَّهُ لَا إِلَهَ إِلَّا أنَا خَلَقْتُ الْخَلْقَ وَخَلَقْتُ السَّرَ وَ أَجْرَيْتُهُ عَلَى يَدَى مَنْ أُريدُ فَوَيْلٌ لِمَنْ أَجْرَيْتُهُ عَلَى يَدَيْهِ﴾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أبي عَنِ ابْنِ أَبِي عُمَيْرٍ عَنْ مُحَمَّدِ بْنِ حَكِيمٍ عَنْ مُحَمَّدِ بْنِ مُسْلِمٍ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يَقُولُ إِنَّ فِي بَعْضِ مَا أَنْزَلَ اللَّهُ فِي كُتُبِهِ إِنِّى أَنَا اللَّهُ لَا إِلَهَ إِلَّا أَنَا خَلَقْتُ الْخَيْرَ وَ خَلَقْتُ الشَّرَ فَطُوبَى لِمَنْ أَجْرَيْتُ عَلَى يَدَيْهِ الْخَيْرَ وَ وَيْلٌ لِمَنْ أَجْرَيْتُ عَلَى يَدَيْهِ الشَّرِّ وَ وَيْلٌ لِمَنْ قَالَ كَيْفَ ذَا وَكَيْفَ 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سِنَانٍ عَنْ حُسَيْنِ بْنِ أَبِي عُبَيْدِ وَ عَمْرِو الْأَفْرَقِ الْخَيَّاطِ وَ عَبْدِ اللَّهِ بْنِ مُسْكَانَ كُلُّهُمْ عَنْ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إِنَّ اللَّهَ يَقُولُ أَنَا إِلَهُ لَا إِلَهَ إِنَّا أَنَا خَالِقُ الْخَيْرِ وَ الشَّرِّ وَ هُمَا خَلْقَانِ مِنْ خَلْقِي فَطُوبَى لِمَنْ قَدَّرْتُ لَهُ الْخَيْرَ وَ وَيْلٌ لِمَنْ قَدَّرْتُ لَهُ الشَّرِّ وَ وَيْلٌ لِمَنْ قَالَ كَيْفَ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در تاریخ بشر سخنی نص تر از این حدیث ها، نباشد و اگر این ها قابل تاویل باشند در آن صورت هیچ سخنی در جهان نبوده و نیست که نص 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علامه در این جا برای ارسطوئیان و صدرویان گل کرده و می خواهد با صرف نظر از آیات و احادیث به وسیله این تک حدیث آن هم با تاویل عجیب و غریب، و نیز با عدم توجه به قواعد ادبی اعتقاد آنان را مثلاً مستدل کند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از وجود خود خداوند صادر شده، و چون در ذات خداوند شری نیست پس شر موجود و مخلوق نیست در حالی که اساس این اعتقادشان که بنای اصلی همه بینششان است،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وجود خدا صادر نشده نه خیر و نه شر بل همه چیز و هر خیر و هر شر را خداوند آفریده است و آن پدیدۀ اولیۀ کائنات را نیز ایجاد کرده و آن را از چیزی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در مباحث پیشین گذشت</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8858_190265"/>
      <w:bookmarkStart w:id="318" w:name="pg18858_190265"/>
      <w:bookmarkEnd w:id="318"/>
    </w:p>
    <w:p>
      <w:pPr>
        <w:pStyle w:val="Heading2"/>
        <w:numPr>
          <w:ilvl w:val="1"/>
          <w:numId w:val="1"/>
        </w:numPr>
        <w:rPr/>
      </w:pPr>
      <w:bookmarkStart w:id="319" w:name="pg18858_190265"/>
      <w:bookmarkStart w:id="320" w:name="__RefHeading___Toc14544185_1280447820"/>
      <w:bookmarkStart w:id="321" w:name="_Toc81"/>
      <w:bookmarkEnd w:id="319"/>
      <w:bookmarkEnd w:id="320"/>
      <w:r>
        <w:rPr/>
        <w:t>73</w:t>
      </w:r>
      <w:r>
        <w:rPr>
          <w:rtl w:val="true"/>
        </w:rPr>
        <w:t xml:space="preserve">- </w:t>
      </w:r>
      <w:r>
        <w:rPr>
          <w:rtl w:val="true"/>
        </w:rPr>
        <w:t>دربارۀ آیه أَنَّ اللَّهَ يَحُولُ بَيْنَ الْمَرْءِ وَ قَلْبه</w:t>
      </w:r>
      <w:bookmarkEnd w:id="321"/>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آیه </w:t>
      </w:r>
      <w:r>
        <w:rPr>
          <w:rFonts w:ascii="Amiri" w:hAnsi="Amiri" w:eastAsia="Amiri" w:cs="Amiri"/>
          <w:color w:val="111111"/>
          <w:sz w:val="28"/>
          <w:sz w:val="28"/>
          <w:szCs w:val="28"/>
          <w:rtl w:val="true"/>
          <w:lang w:bidi="ar-SA"/>
        </w:rPr>
        <w:t>أَنَّ اللَّهَ يَحُولُ بَيْنَ الْمَرْءِ وَ قَلْبه</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بحثی میان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عَلِيُّ بْنُ الْحَكَم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قول الله تَبَارَكَ وَتَعَالَى وَاعْلَمُوا أَنَّ اللَّهَ يَحُولُ بَيْنَ الْمَرْءِ وَ قَلْبِهِ فَقَالَ يَحُولُ بَيْنَهُ وَبَيْنَ أَنْ يَعْلَمَ أَنَّ الباطل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يهديه إلى الحق</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جميع ما ذكر من هذه الوجوه إنما هو للفرار من نسبة فعل القبيح إليه تعالى فان الحيلولة والمكر والامر بالمعصية و بالجملة كل ما هو إضلال بوجه قبيح من الحكيم فلا ينسب إليه تعالى؛ إلا أن ظاهر الكتاب أن جميع ذلك منه تعالى فيما نسب إليه من قبيل المجازاة على المعاصى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يضل به إلا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زاغوا أزاع الله قلوبهم و لا يقبح الاضلال و كل ما يرجع إليه إذا كان بعنوان المجازاة كما لا يخفى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ascii="Amiri" w:hAnsi="Amiri" w:eastAsia="Amiri" w:cs="Amiri"/>
          <w:color w:val="111111"/>
          <w:sz w:val="28"/>
          <w:sz w:val="28"/>
          <w:szCs w:val="28"/>
          <w:rtl w:val="true"/>
          <w:lang w:bidi="ar-SA"/>
        </w:rPr>
        <w:t>وَ اعْلَمُوا أَنَّ اللَّهَ يَحُولُ بَيْنَ الْمَرْءِ وَ قلبه</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حائل می شود میان انسان و میان این که باطل را حق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سوی حق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سید مرتضی را نقل می کند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سید مرتضی در کتاب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گفته است در تفسیر این آیه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 شدن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به وسیله مرگ میان شخص و قلب او حائل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در مقام تشویق مردم به طاعات است پیش از آن که مرگ به سراغ شان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این باشد که خداوند با زایل کردن عقل کسی میان او و قلبش حائل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مبالغه ای است از این که خداوند به بندگانش خیلی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از کثرت دشمنان و قلت خودشان می اندیشیدند، در قلب شان ترس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شخص و قلب او حائل می شود و ترسش را به احساس امنیت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دشمنان ایجاد ترس و خواری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آیه وجه پنجمی نیز باشد خداوند با تشریع شریعت؛ امر و نهی، وعده و وعید، میان انسان و قلب او حائل می شود تا قبایح را انجام ندهند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حائل شدن خدا به صورت هدایت ها و الطاف خاصّه باشد علاوه بر امر و نهی یعنی ممکن است مراد الطاف خفيه باشد که بنده اش را از درون قلب هدایت کند توفیق احتمال دارد که این توفیق، مخصوص بندگان مقرّب باشد </w:t>
      </w:r>
    </w:p>
    <w:p>
      <w:pPr>
        <w:pStyle w:val="BookText"/>
        <w:rPr/>
      </w:pPr>
      <w:r>
        <w:rPr>
          <w:rFonts w:ascii="IRNazanin" w:hAnsi="IRNazanin" w:eastAsia="IRNazanin"/>
          <w:color w:val="111111"/>
          <w:sz w:val="28"/>
          <w:sz w:val="28"/>
          <w:szCs w:val="28"/>
          <w:rtl w:val="true"/>
          <w:lang w:bidi="fa-IR"/>
        </w:rPr>
        <w:t>که خداوند قلب آنان را در اختیار گرفته و با الطافش بر آن مسلّط است و در آن ها تصرف می کند به طوری که نمی خواهند مگر آن چه را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همۀ این وجوه که مجلسی از خود و از سید مرتضی آورده تنها به خاطر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فعل قبیح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حائل شدن مکر امر به معصیت و بالجمله هر آن چه به نوعی گمراه کردن است، از شخص حکیم، قبیح است پس نباید به خداوند متعال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ظاهر قرآن این است که همۀ این گونه نسبت ها که به خداوند داده شده،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يُضل به إِلا الْفاسقين</w:t>
      </w:r>
      <w:r>
        <w:rPr>
          <w:rStyle w:val="FootnoteAnchor"/>
          <w:rtl w:val="true"/>
        </w:rPr>
        <w:footnoteReference w:id="248"/>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زاغُوا أَزاغَ اللَّهُ قُلُوبَهُم</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بنابراین، گمراه کردن، و هر آن چه به گمراه کردن بر می گردد، اگر به عنوان مجازات باشد، قبیح نیست چنان که این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مرحوم طباطبائی نه به بیان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کرده و نه به سخن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هیچ وجه در این جا در مقام توجیه و توضیح انتساب مکر، اضلال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نیستند و هر کس می داند که این انتساب ها همگی روی خط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افراد عوام نیز مثلاً می گویند فلانی به قدری مردم آزاری کرد تا خداوند به حدی گمراهش کرد که خودش به دست ،خودش، خودش را تباه کرد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عوام معنی انتساب اضلال به خدا را می داند چگونه ممکن است دو دانشمند بزرگ آن را نفهمند و به دنبال این همه توجیهات بروند؟ موضوع بحث این دو بزرگوار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 خداوند میان انسان و قلبش حائل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با ذات مقدس خود حائل می شود، یا با فعلش؟؟ بدیهی است که صیغه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ظاهری دارد که با ذات مقدسش حائل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اصول اعتقادی و با توحید سازگار نیست بنابراین باید آیه تأویل شود و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فعلش حائل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می رسد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مرتضی و مرحوم مجلسی روی هم رفته پنج نوع فعل را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میراندن، ازاله عقل، تبدیل خوف به امن و بالعکس، هدایت های تشریعی با امر و نهی و الطاف ویژه که موفق کردن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وجه دیگر نیز گفته اند که فعل نیست، بیان واقعیت است که مراد از حائل شدن، مبالغه در نزدیک بودن خدا به بندگان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مجموعاً شش وجه می شود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طباطبائی می بایست در این موضوع بحث می کرد بر وجوه ششگانه می افزود، یا برخی از آن ها را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اساساً یک نظر دیگری می داد و در موضوعی که برای هر اهل علم واضح است به توضیح واضحات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توجه لازم را نکرده است</w:t>
      </w:r>
      <w:r>
        <w:rPr>
          <w:rFonts w:eastAsia="IRNazanin" w:cs="IRNazanin"/>
          <w:color w:val="111111"/>
          <w:sz w:val="28"/>
          <w:szCs w:val="28"/>
          <w:rtl w:val="true"/>
          <w:lang w:bidi="fa-IR"/>
        </w:rPr>
        <w:t xml:space="preserve">. </w:t>
      </w:r>
      <w:bookmarkStart w:id="322" w:name="pg18858_190269"/>
    </w:p>
    <w:p>
      <w:pPr>
        <w:pStyle w:val="Heading2"/>
        <w:numPr>
          <w:ilvl w:val="1"/>
          <w:numId w:val="1"/>
        </w:numPr>
        <w:rPr/>
      </w:pPr>
      <w:bookmarkStart w:id="323" w:name="__RefHeading___Toc14544187_1280447820"/>
      <w:bookmarkStart w:id="324" w:name="_Toc82"/>
      <w:bookmarkEnd w:id="322"/>
      <w:bookmarkEnd w:id="323"/>
      <w:r>
        <w:rPr/>
        <w:t>74</w:t>
      </w:r>
      <w:r>
        <w:rPr>
          <w:rtl w:val="true"/>
        </w:rPr>
        <w:t xml:space="preserve">- </w:t>
      </w:r>
      <w:r>
        <w:rPr>
          <w:rtl w:val="true"/>
        </w:rPr>
        <w:t xml:space="preserve">بحثی در </w:t>
      </w:r>
      <w:r>
        <w:rPr>
          <w:rtl w:val="true"/>
        </w:rPr>
        <w:t>«</w:t>
      </w:r>
      <w:r>
        <w:rPr>
          <w:rtl w:val="true"/>
        </w:rPr>
        <w:t>استدراج</w:t>
      </w:r>
      <w:r>
        <w:rPr>
          <w:rtl w:val="true"/>
        </w:rPr>
        <w:t>»</w:t>
      </w:r>
      <w:bookmarkEnd w:id="324"/>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ترجمه آیه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كَذَّبُوا بِآياتنا سَنَسْتَدْرِجُهُمْ مِنْ حيْثُ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IRNazanin" w:hAnsi="IRNazanin" w:eastAsia="IRNazanin"/>
          <w:color w:val="111111"/>
          <w:sz w:val="28"/>
          <w:sz w:val="28"/>
          <w:szCs w:val="28"/>
          <w:rtl w:val="true"/>
          <w:lang w:bidi="fa-IR"/>
        </w:rPr>
        <w:t>آنان که آیه های ما را تکذیب می کنند با استدراج گرفتار و مجازات شان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فَذَرْنِي وَ مَنْ يُكَذِّبُ بهذا الْحَدِيثِ سَنَسْتَدْرِجُهُمْ مِنْ حَيْثُ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IRNazanin" w:hAnsi="IRNazanin" w:eastAsia="IRNazanin"/>
          <w:color w:val="111111"/>
          <w:sz w:val="28"/>
          <w:sz w:val="28"/>
          <w:szCs w:val="28"/>
          <w:rtl w:val="true"/>
          <w:lang w:bidi="fa-IR"/>
        </w:rPr>
        <w:t>من را با آنان که این سخن را تکذیب می کنند، واگذار؛ آنان را با استدراج از جائی که نمی دانند، گرفتار و مجازات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معناه كلّما جدّدوا خطيئة جدّدنا لهم نعمة</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أَنَّهُ قَالَ إِذَا أَحْدَثَ الْعَبْدُ ذَنْباً جُدِّدَ لَهُ نِعْمَةٌ فَيَدَعُ الاسْتِغْفَارَ فهُوَ 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قول من قال إن معناه يستدرجهم إلى الكفر و الضلال لأن الآية </w:t>
      </w:r>
    </w:p>
    <w:p>
      <w:pPr>
        <w:pStyle w:val="BookText"/>
        <w:rPr/>
      </w:pPr>
      <w:r>
        <w:rPr>
          <w:rFonts w:ascii="Amiri" w:hAnsi="Amiri" w:eastAsia="Amiri" w:cs="Amiri"/>
          <w:color w:val="111111"/>
          <w:sz w:val="28"/>
          <w:sz w:val="28"/>
          <w:szCs w:val="28"/>
          <w:rtl w:val="true"/>
          <w:lang w:bidi="ar-SA"/>
        </w:rPr>
        <w:t>وردت في الكفار و تضمنت تضمنت أنه يستدرجهم في المستقبل فإن السين يختص المستقبل لأنه جعل الاستدراج جزاء على كفرهم و عقوبة فلا بد أن يريد معنى آخر غير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ان الكفر كالايمان ذو مراتب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كفروا ثم ازدادوا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الاية فالمعنى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يخرجهم من كفر إلى كفر هو أشد منه، و ما ذكره في الرواية لا ينافيه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شمردن چند معنی برای استدراج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بار که گناه جدیدی را مرتکب شوند، نعمت جدیدی به آنان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 گناه جدیدی را مرتکب شود، نعمت جدیدی به او داده می شود و او توبه و استغفار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 یعنی خداوند کافران را درجه، درجه به سوی کفر و گمراهی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صحیح نیست زیرا آیه دربارۀ کفار آمده و می گوید آنان را در آینده استدراج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مستقبل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استدراج را جزای کفرشان و عقوبتی برای 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معنائی غیر از خود کفر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چیز هست یکی کفر و دیگری استدراج که مجازات همان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استدراج غیر از کفر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مانند ایمان دارای مراتب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کفر دارای درجات است و می تواند درجه پسین </w:t>
      </w:r>
    </w:p>
    <w:p>
      <w:pPr>
        <w:pStyle w:val="BookText"/>
        <w:rPr/>
      </w:pPr>
      <w:r>
        <w:rPr>
          <w:rFonts w:ascii="IRNazanin" w:hAnsi="IRNazanin" w:eastAsia="IRNazanin"/>
          <w:color w:val="111111"/>
          <w:sz w:val="28"/>
          <w:sz w:val="28"/>
          <w:szCs w:val="28"/>
          <w:rtl w:val="true"/>
          <w:lang w:bidi="fa-IR"/>
        </w:rPr>
        <w:t>آن جزای درجه پیشین باشد و دلیل مدرّج بودن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كَفَرُوا ثُمَّ ارْدادُوا كُفْراً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بنابراین، استدراج یعنی خداوند آنان را از درجه ای از کفر به درجه اشد تر از آن،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در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این معنی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نعمتش می دهد و او استغفار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این معنی ندارد و هر دو در یک بستر هستند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حق با علامه طباطبائی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توجه لازم را نکرده است</w:t>
      </w:r>
      <w:r>
        <w:rPr>
          <w:rFonts w:eastAsia="IRNazanin" w:cs="IRNazanin"/>
          <w:color w:val="111111"/>
          <w:sz w:val="28"/>
          <w:szCs w:val="28"/>
          <w:rtl w:val="true"/>
          <w:lang w:bidi="fa-IR"/>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8858_190273"/>
      <w:bookmarkStart w:id="326" w:name="pg18858_190273"/>
      <w:bookmarkEnd w:id="326"/>
    </w:p>
    <w:p>
      <w:pPr>
        <w:pStyle w:val="Heading2"/>
        <w:numPr>
          <w:ilvl w:val="1"/>
          <w:numId w:val="1"/>
        </w:numPr>
        <w:rPr/>
      </w:pPr>
      <w:bookmarkStart w:id="327" w:name="pg18858_190273"/>
      <w:bookmarkStart w:id="328" w:name="__RefHeading___Toc14544189_1280447820"/>
      <w:bookmarkStart w:id="329" w:name="_Toc83"/>
      <w:bookmarkEnd w:id="327"/>
      <w:bookmarkEnd w:id="328"/>
      <w:r>
        <w:rPr/>
        <w:t>75</w:t>
      </w:r>
      <w:r>
        <w:rPr>
          <w:rtl w:val="true"/>
        </w:rPr>
        <w:t xml:space="preserve">- </w:t>
      </w:r>
      <w:r>
        <w:rPr>
          <w:rtl w:val="true"/>
        </w:rPr>
        <w:t xml:space="preserve">بحثی در </w:t>
      </w:r>
      <w:r>
        <w:rPr>
          <w:rtl w:val="true"/>
        </w:rPr>
        <w:t>«</w:t>
      </w:r>
      <w:r>
        <w:rPr>
          <w:rtl w:val="true"/>
        </w:rPr>
        <w:t>عالم ذرّ</w:t>
      </w:r>
      <w:r>
        <w:rPr>
          <w:rtl w:val="true"/>
        </w:rPr>
        <w:t xml:space="preserve">» </w:t>
      </w:r>
      <w:r>
        <w:rPr>
          <w:rtl w:val="true"/>
        </w:rPr>
        <w:t>و حجاب</w:t>
      </w:r>
      <w:bookmarkEnd w:id="329"/>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أبي عَنْ فَضَالَةَ عَنْ جَمِيلِ بْن دَرَاجِ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فِي قَوْلِ اللَّهِ وَ إِذْ أَخَذَ رَبُّكَ مِنْ بَنِي آدَمَ مِنْ ظُهُورِهِمْ ذُرِّيَّتَهُمْ وَ أَشْهَدَهُمْ عَلَى أَنْفُسِهِمْ قَالَ كَانَ ذَلِكَ مُعَايَنَةَ اللَّهِ فَأَنْسَاهُمُ الْمُعَايَنَةَ وَ أَثْبَتَ الْإِقْرَارَ فِي صُدُورِهِمْ وَ لَوْ لَا ذَلِكَ مَا عَرَفَ أَحَدٌ خَالِقَهُ وَلَا رَازِقَهُ وَ هُوَ قَوْلُ اللَّهِ وَلَئِنْ سَأَلْتَهُمْ مَنْ خَلَقَهُمْ لَيَقُولُنَّ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المعاينة مجاز عن المواجهة بالخطاب أى خلق الكلام قبالة وجههم فنسوا تلك الحالة و ثبتت المعرفة في قلوبهم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في أخبار الرؤية و جوامع التوحيد من كتاب التوحيد ما يظهر به معنى هذه المعاينة و هو العلم اليقينى بالله سبحانه من غير وساطة تفکر عقلی و تصور خيالى أو وهمى أو اتصال حسى و من غير لزوم تجسيم أو تحديد فارجع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يخلو موجود ذو شعور بل موجود مخلوق عن هذا العلم فلا حجاب بینه و بین خلقه كما في الروايات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 </w:t>
      </w:r>
      <w:r>
        <w:rPr>
          <w:rFonts w:ascii="Amiri" w:hAnsi="Amiri" w:eastAsia="Amiri" w:cs="Amiri"/>
          <w:color w:val="111111"/>
          <w:sz w:val="28"/>
          <w:sz w:val="28"/>
          <w:szCs w:val="28"/>
          <w:rtl w:val="true"/>
          <w:lang w:bidi="ar-SA"/>
        </w:rPr>
        <w:t>وَ إِذْ أَخَذَ رَبُّكَ مِنْ بَنِي آدَمَ مِنْ ظُهُورهمْ ذُرِّيَّتَهُمْ وَأَشْهَدَهُمْ</w:t>
      </w:r>
      <w:r>
        <w:rPr>
          <w:rStyle w:val="FootnoteAnchor"/>
          <w:rtl w:val="true"/>
        </w:rPr>
        <w:footnoteReference w:id="253"/>
      </w:r>
      <w:r>
        <w:rPr>
          <w:rFonts w:ascii="IRNazanin" w:hAnsi="IRNazanin" w:eastAsia="IRNazanin"/>
          <w:color w:val="111111"/>
          <w:sz w:val="28"/>
          <w:sz w:val="28"/>
          <w:szCs w:val="28"/>
          <w:rtl w:val="true"/>
          <w:lang w:bidi="fa-IR"/>
        </w:rPr>
        <w:t>عَلى أَنْفُسهم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دیدار را از یادشان برد و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سینه های آنان ثابت نگه داشت، و اگر این نبود هیچ کس خدایش را و رازقش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سخن خدا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سَأَلْتَهُمْ مَنْ خَلَقَهُمْ لَيَقُولُنَّ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IRNazanin" w:hAnsi="IRNazanin" w:eastAsia="IRNazanin"/>
          <w:color w:val="111111"/>
          <w:sz w:val="28"/>
          <w:sz w:val="28"/>
          <w:szCs w:val="28"/>
          <w:rtl w:val="true"/>
          <w:lang w:bidi="fa-IR"/>
        </w:rPr>
        <w:t>اگر از آنان بپرسی چه کسی خلق شان کرده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مراد از معاینه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مجازی است؛ یعنی خداوند در پیش روی آنان کلام را آفرید و آنان با کلام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مواجهه با کلام را فراموش کردند و تنها شناخت خدا در قلب شان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توحید، مطلبی که به وسیله آن معنای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گذشت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علم یقینی به خداوند سبحان بدون واسطه تفکر و تصور خیالی یا وهمی، یا اتصال حسّی و بدون این که تجسیم یا تحدید خدا را لازم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جا مراجعه كن و تأمل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موجودی دارای شعور بل هیچ موجود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با شعور و بی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خدا و خلقش حجابی نیست همان طور که در روایت نیز آمده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حدیث ها و کلام هر دو بزرگوار، بررسی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عهدی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یک ماجرائی می داند که فقط مخصوص بنی آدم است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آدم و بنی آدم از پدیده های اخیر جهان هستند و این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علمی که علامه طباطبائی می گوید یک گوید یک علم عام است که بقول خودش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آن نیست همه اشیاء و ذرات کائنات از آغاز خلقت آن علم را داشته اند؛ یعنی پیش از آن که آدم به وجود بیاید، ذرات خاکی که او را از آن آفریدند و عصاره آن خاک و همچنین روح آدم و هر چیزی که آدم از آن ها آفریده شده قبلاً آن علم را داشته اند و تعلیم یا ایجاد آن علم در عالم ذر، تحصیل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به صورت تحصیل حاصل یا به هر معنی دیگر باشد، باز یک ماجرای ویژه است نه تکرار آن چه قبلا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ماجرائی بوده مخصوص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وقتی بهتر شناخته می شود که چگونگی و چیستی عالم ذر و معنای آیه، به طور کامل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ستون فقراتشان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شرح داده ام و در این جا نیز اشارهای خیلی مختصر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دوبار خلق شده اند یعنی دو مرحله از خلقت را دارند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باصطلاح بذرشان به صورت ذراتی خیلی ریز که درخاک، دریاها و هوا پخش بودند ذراتی که دستکم دارای حیات نباتی بودند؛ مانند دانه های حبوبات و یا مانند چیزی ریزتر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ریزتر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دانه های کنجد که روح نباتی از قبیل روح نباتی یک دانه گندم داشتند اما هنوز فاقد روح غریزه و روح فطرت،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مراسم روح فطرت را نیز به طور موقت به آنان داده و عهد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ذره های مذکور </w:t>
      </w:r>
    </w:p>
    <w:p>
      <w:pPr>
        <w:pStyle w:val="BookText"/>
        <w:rPr/>
      </w:pPr>
      <w:r>
        <w:rPr>
          <w:rFonts w:ascii="IRNazanin" w:hAnsi="IRNazanin" w:eastAsia="IRNazanin"/>
          <w:color w:val="111111"/>
          <w:sz w:val="28"/>
          <w:sz w:val="28"/>
          <w:szCs w:val="28"/>
          <w:rtl w:val="true"/>
          <w:lang w:bidi="fa-IR"/>
        </w:rPr>
        <w:t xml:space="preserve">همچنان در خاک، دریا، هوا و همۀ محیط این کره زمین هستند که به تدریج از طریق تغذیه به بدن افراد وارد شده و در رحم قرار می گیرند و پس از مدتی روح و حیات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 می کنند، و در چهار ماهگی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قطره از نطفه هزاران ذرّه از آن ذرات موجود است که گاهی تنها یکی و گاهی دو تا و برای برخی خوشبخت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 از آن ذرات به جنین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باز بر محیط کره زمین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این گزاره ها دلیل حدیثی و مدرکی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در این جا از شرح آن ها خودداری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حدیث ها عنوان مبحث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طباطبائی در تفسیر المیزان نیز دربارۀ عالم ذر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توجه نفرموده است که اساساً عالم ذر یک بحث مادی است که باید بحث به محور آن نیز یک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حیاتمند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این ماجرا را یک ماجرای ویژه می داند و می خواهد گفتمان میان خدا و آن ذرات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خدائی که نه دیده می شود و نه صوت دارد، با آن ذرات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علمی که علامه طباطبائی می گوید بقول خودش نه از طریق حس است و نه از طریق تفکر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صریح است که یک گفتمانی در آن میان بوده، علامه مجلسی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آن صوت با 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طباطبائی اصل و اساس آن مراسم ویژه را واصل و اساس گفتمان را به وسیله تاویل، کنار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علمی که در نظر مرحوم طباطبائی است پیام آیه های </w:t>
      </w:r>
      <w:r>
        <w:rPr>
          <w:rFonts w:ascii="Amiri" w:hAnsi="Amiri" w:eastAsia="Amiri" w:cs="Amiri"/>
          <w:color w:val="111111"/>
          <w:sz w:val="28"/>
          <w:sz w:val="28"/>
          <w:szCs w:val="28"/>
          <w:rtl w:val="true"/>
          <w:lang w:bidi="ar-SA"/>
        </w:rPr>
        <w:t>يُسَبِّحُ لِلَّهِ مَا فِي السَّماواتِ وَ ما فِي الْأَرْضِ</w:t>
      </w:r>
      <w:r>
        <w:rPr>
          <w:rStyle w:val="FootnoteAnchor"/>
          <w:rtl w:val="true"/>
        </w:rPr>
        <w:footnoteReference w:id="25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سَبَّحَ لِلَّهِ ما فِى السَّماواتِ وَ ما فِي الْأَرْضِ</w:t>
      </w:r>
      <w:r>
        <w:rPr>
          <w:rStyle w:val="FootnoteAnchor"/>
          <w:rtl w:val="true"/>
        </w:rPr>
        <w:footnoteReference w:id="258"/>
      </w:r>
      <w:r>
        <w:rPr>
          <w:rFonts w:ascii="IRNazanin" w:hAnsi="IRNazanin" w:eastAsia="IRNazanin"/>
          <w:color w:val="111111"/>
          <w:sz w:val="28"/>
          <w:sz w:val="28"/>
          <w:szCs w:val="28"/>
          <w:rtl w:val="true"/>
          <w:lang w:bidi="fa-IR"/>
        </w:rPr>
        <w:t>و امثال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عالم ذرّ غیر از آن و علاوه بر آن است امتیازی است که انسان دارد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پیگیری خواهد شد</w:t>
      </w:r>
      <w:r>
        <w:rPr>
          <w:rFonts w:eastAsia="IRNazanin" w:cs="IRNazanin"/>
          <w:color w:val="111111"/>
          <w:sz w:val="28"/>
          <w:szCs w:val="28"/>
          <w:rtl w:val="true"/>
          <w:lang w:bidi="fa-IR"/>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18858_190279"/>
      <w:bookmarkStart w:id="331" w:name="pg18858_190279"/>
      <w:bookmarkEnd w:id="331"/>
    </w:p>
    <w:p>
      <w:pPr>
        <w:pStyle w:val="Heading2"/>
        <w:numPr>
          <w:ilvl w:val="1"/>
          <w:numId w:val="1"/>
        </w:numPr>
        <w:rPr/>
      </w:pPr>
      <w:bookmarkStart w:id="332" w:name="pg18858_190279"/>
      <w:bookmarkStart w:id="333" w:name="__RefHeading___Toc14544191_1280447820"/>
      <w:bookmarkStart w:id="334" w:name="_Toc84"/>
      <w:bookmarkEnd w:id="332"/>
      <w:bookmarkEnd w:id="333"/>
      <w:r>
        <w:rPr/>
        <w:t>76</w:t>
      </w:r>
      <w:r>
        <w:rPr>
          <w:rtl w:val="true"/>
        </w:rPr>
        <w:t xml:space="preserve">- </w:t>
      </w:r>
      <w:r>
        <w:rPr>
          <w:rtl w:val="true"/>
        </w:rPr>
        <w:t>شناخت خدا، موهبتی است یا اکتسابی؟؟</w:t>
      </w:r>
      <w:bookmarkEnd w:id="334"/>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أخبار هذا الباب و كثيرا من أخبار الأبواب السابقة تدل على أن معرفة الله تعالى بل معرفة الرسول و الأئمة صلوات الله عليهم و سائر العقائد الدينية موهبيّة و ليست بكسبيّة و يمكن حملها على كمال معرفته أو المراد أنه تعالى احتج عليهم بما أعطاهم من العقول و لا يقدر أحد من الخلق حتى الرسل على هداية أحد و تعريفه أو المراد أن المفيض للمعارف هو الرب تعالى و إنما أمر العباد بالسعي في أن يستعدوا لذلك بالفكر و النظر كما يشير إليه خبر عبد الرحيم أو يقال هي مختصة بمعرفة غير ما يتوقف عليه العلم بصدق الرسل فإن ما سوى ذلك إنما نعرفه بما عرفنا الله على لسان أنبيائه و حججه صلوات الله عليهم أو يقال المراد بها معرفة الأحكام الفرعية لعدم استقلال العقل فيها أو المعنى أنها إنما تحصل بتوفيقه تعالى للاكتساب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يمكن أن يقال في تأويلها مع بعد أكثرها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الارادة التي هي مناط الاختيار لا تتعلق بشئ الا عن تصور و تصديق سابق اجمالا أو تفصيلا فمن المحال أن يتعلق الارادة باصل المعرفة و العلم فيكون اختياريا من صنع العبد كافعال الجوارح و هذا هو الذي تذكره </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تفاصيل العلم و المعرفة فهى كسبية اختيارية بالواسطة بمعنى أن الفكر في المقدمات يجعل الانسان مستعداً لافاضة النتيجة منه تعالى، و العلم مع ذلك ليس فعلا من افعال الانسان، و لتفصيل الكلام محل آخر يرجع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حدیث های این باب و حدیث های زیادی از ابواب پیشین دلالت دارند که معرفت خدا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رسول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عقاید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موهبتی هستند نه اکتسابی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پیام این حدیث ها را بر یکی از وجوه زیر تفسیر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کمال معرفت اکتسابی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عقل هائی که به بندگان داده حجت را بر آنان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توان هدایت فرد دیگر را ندارد حتی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معرفت ها را افاضه می کند خداوند است و این که بندگان بر کوشش در به دست آوردن معرفت مامور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به وسیله تفکر و اندیشه، برای آن معرفت موهبتی آماده شوند همان طور که حدیث عبدالرحیم، </w:t>
      </w:r>
      <w:r>
        <w:rPr>
          <w:rStyle w:val="FootnoteAnchor"/>
          <w:rtl w:val="true"/>
        </w:rPr>
        <w:footnoteReference w:id="259"/>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شود موضوع این حدیث ها فقط آن معرفت است که به دست آوردن آن متوقف به تصدیق انبیاء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بت پرستان نیز می دانستند که خداوند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معرفت بیش از آن را به وسیله آن چه انبیاء به ما یاد داده اند، به دست می آوریم که خداوند با زبان پیامبران و حجج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یاد ما یاد می دهد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مراد از این حدیث ها شناختن احکام فرعی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عقل درباره آن ها نمی تواند به طور مستقل کار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حدیث ها این است که معرفت تنها با توفیق خداوند متعال با اکتساب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وجوهی است که می توان در تأویل این حدیث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اکثرشان، بعید به نظر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اراده ای که مناط اختیار است به چیزی متعلق نمی شود مگر بر اساس تصور و تصدیقی که پیش از اراده باشد، خواه اجمالاً و خواه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تعلق اراده به اصل معرفت و علم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معرفت و علم، اختیاری نیست تا فعل بندگان باشد و مانند دیگر افعال جوارحی 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آن چه حدیث ها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تفاصيل علم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اکتسابی و اختیاری و با واسطه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اندیشیدن در مقدمات انسان را مستعد می کند که نتیجه از جانب خداوند متعال، افاضه شود و با این همه، علم فعلی از افعال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شرح این مطلب محل دیگر هست که به آن ها باید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اخرای فرمایش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وقتی به چیزی تعلق می گیرد که پیش از آن دربارهٔ آن چیز تصور و تصدیق در ذهن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و تصدیق ممکن است در مواردی به طور مجمل باشد و در مواردی به طور مفصل به هر صورت اصل آن 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همیشه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که اراده به اصل علم متعلق باشد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حدیث های مورد بحث همین است که این اصل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مقدم بر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خداوند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تفاصیل و شاخ و برگ و گسترۀ ابعاد علم و معرفت اکتسابی و اختیاری است که به توسط واسطه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کبری در برهان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مقدمه ها انسان را مستعد می کنند که خداوند، نتیجه را به انسان افاضه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شناخت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آن ها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شناخت شناسی مکتب ها و بینش های مختلف نظریه های مختلف داده اند؛ از ارسطو تا ابن سینا و خواجه نصیر بیکن دکارت به ویژه کانت با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پیش از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مارکس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دربارهٔ اصالت عین یا اصالت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های زیادی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شناخت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را تقدیم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فرمایش علامه طباطبائی به مباحث علم حضوری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این بینش ها نیازمند تدوین شرح گسترده ای است تا روشن شود کدامیک با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و کدام یک سازگار نیست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مذکور اصل مسئله را از دیدگاه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w:t>
      </w:r>
      <w:r>
        <w:rPr>
          <w:rFonts w:eastAsia="IRNazanin" w:cs="IRNazanin"/>
          <w:color w:val="111111"/>
          <w:sz w:val="28"/>
          <w:szCs w:val="28"/>
          <w:rtl w:val="true"/>
          <w:lang w:bidi="fa-IR"/>
        </w:rPr>
        <w:t xml:space="preserve">. </w:t>
      </w:r>
      <w:bookmarkStart w:id="335" w:name="pg18858_190283"/>
    </w:p>
    <w:p>
      <w:pPr>
        <w:pStyle w:val="Heading2"/>
        <w:numPr>
          <w:ilvl w:val="1"/>
          <w:numId w:val="1"/>
        </w:numPr>
        <w:rPr/>
      </w:pPr>
      <w:bookmarkStart w:id="336" w:name="__RefHeading___Toc14544193_1280447820"/>
      <w:bookmarkStart w:id="337" w:name="_Toc85"/>
      <w:bookmarkEnd w:id="335"/>
      <w:bookmarkEnd w:id="336"/>
      <w:r>
        <w:rPr/>
        <w:t>77</w:t>
      </w:r>
      <w:r>
        <w:rPr>
          <w:rtl w:val="true"/>
        </w:rPr>
        <w:t xml:space="preserve">- </w:t>
      </w:r>
      <w:r>
        <w:rPr>
          <w:rtl w:val="true"/>
        </w:rPr>
        <w:t>ذره ها در عالم ذرّ چگونه توانستند طرف گفتمان باشند؟</w:t>
      </w:r>
      <w:bookmarkEnd w:id="33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كَيْفَ أَجَابُوا وَ هُمْ ذَرِّ قَالَ جَعَلَ فيهمْ مَا إِذَا سَأَلَهُمْ أَجَابُوهُ يَعْنى فى 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أى تعلّقت الأرواح بتلك الذرّ و جعل فيهم العقل و آلة السمع و آلة النطق حتى فهموا الخطاب و أجابوا و هم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الرواية لسان الحال، أو أنهم كانوا على خلقة لو نزلوا منزل الدنيا ظهر ذلك منهم فى صورة السؤال و الجواب و أما ما ذكره رحمه الله فبعيد عن سياق الخبر ولو صح لكان هو الخلق الدنيوى بعينه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جواب دادند در حالی که آن ها ذره ها بودند؟</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وجود آن ها چیزی قرار داد که توانستند وقتی که از آن ها پرسید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میثاق عالم ذرّ </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ها به آن ذره ها تعلق گرفتند و خدا عقل را و ابزار شنیدن و ابزار نطق در آن ها قرار داد تا این که خطاب را فهمیدند و جواب دادند در حالی که ذرّه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حدیث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خلقتی داشته اند که اگر بر زمین نازل می شدند آن خلقت شان به صورت سؤال و جواب ظاهر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گفته است از سیاق حدیث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او صحیح باشد، عین خلقت دنیوی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دلیل فرموده است حدیث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این گونه رفتار کنیم هر جا که معلومات مان به معنای یک حدیث نرسید، فوراً می گوئیم که زبان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 کنم علامه طباطبائی چنین بدعتی را جایز بداند،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دیگری برای حدیث می دهد که نه می توان نام آن را تفسیر گذاشت و نه تأویل زیرا عدول از ظاهر هر سخن سخن خدا، سخن امام یا سخن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دلیلی است که از معنای ظاهری رادع و مانع باشد و قطعاً نتوان معنی ظاهری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مرحوم طباطبائی در این جا توضیح می داد که چرا معنی ظاهری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توحید سازگار نباشد؟ یا با کدام اصل از اصول اعتقادات ناسازگار است؟</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نزلوا منزل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مراسم عالم ذرّ در روی همین کره زمین رخ داده و همین الآن هم ذرات فراوان بل بی شماری هستند که هنوز به دستگاه تناسلی پدر و یا در رحم مادر وارد نشده اند که به تدریج این مسیر را پیموده و به صورت انسان در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دلیل و ادله می گوید که ذرات عالم ذر در آسمان ها بوده اند، تا سخن از نزول شان به میان آید؟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 حدیث ها توجه نمی کنند و این شگفت است؛ ذره یعنی ماده ریز و این به حدی بدیهی است که سخن من مصداق توضیح واضحات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ماده و ذرات مال این دنیا نیستند؟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حدیث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سیاق از ویژگی هائی است که به ظاهر هر سخن مربوط است کجای سخن مجلسی با ظاهر حدیث ناسازگار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مجلسی صحیح باشد، عین خلقت دنیوی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رفت که انسان ها دوبار خلق شده اند یعنی دو مرحله از خلقت را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مرحله در همین دنیا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نیست این زمینه ذهنی از کجا در ذهن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که عالم ذرّ یک ماجرای خارج از این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زمینه ذهنی موجب شده که در تفسیر المیزان نیز با عالم ذرّ مشکل داشته باشد</w:t>
      </w:r>
      <w:r>
        <w:rPr>
          <w:rFonts w:eastAsia="IRNazanin" w:cs="IRNazanin"/>
          <w:color w:val="111111"/>
          <w:sz w:val="28"/>
          <w:szCs w:val="28"/>
          <w:rtl w:val="true"/>
          <w:lang w:bidi="fa-IR"/>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8858_190287"/>
      <w:bookmarkStart w:id="339" w:name="pg18858_190287"/>
      <w:bookmarkEnd w:id="339"/>
    </w:p>
    <w:p>
      <w:pPr>
        <w:pStyle w:val="Heading2"/>
        <w:numPr>
          <w:ilvl w:val="1"/>
          <w:numId w:val="1"/>
        </w:numPr>
        <w:rPr/>
      </w:pPr>
      <w:bookmarkStart w:id="340" w:name="pg18858_190287"/>
      <w:bookmarkStart w:id="341" w:name="__RefHeading___Toc14544195_1280447820"/>
      <w:bookmarkStart w:id="342" w:name="_Toc86"/>
      <w:bookmarkEnd w:id="340"/>
      <w:bookmarkEnd w:id="341"/>
      <w:r>
        <w:rPr/>
        <w:t>78</w:t>
      </w:r>
      <w:r>
        <w:rPr>
          <w:rtl w:val="true"/>
        </w:rPr>
        <w:t xml:space="preserve">- </w:t>
      </w:r>
      <w:r>
        <w:rPr>
          <w:rtl w:val="true"/>
        </w:rPr>
        <w:t>سومين بحث درباره عالم ذرّ</w:t>
      </w:r>
      <w:bookmarkEnd w:id="342"/>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لنكتف بنقل ما نقلناه من غير تعرض لجرح تعديل فإن من له بصيرة نافذة إذا أحاط بما نقلنا من الأخبار و كلام من تكلّم في ذلك يتضح له طريق الوصول إلى ما هو الحق في ذلك بفضله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يشتمل عليه أخبار الباب ليس مسألة واحدة بل كل من مسألة نقل الاعمال و مسألة الطينة و مسألة أخذ الميثاق و منه ميثاق الذرّ و مسألة بدء الخلقة، مسائل مختلفة مرتبطة بالقضاء الكلى و قد خلطها الباحثون من المتكلمين و المفسرين؛ وبحثنا عنها في رسالة الافعال و رسالة الانسان قبل الدنيا و نرجو أن يوفقنا الله سبحانه لاستيفاء هذه الابحاث في مواضع تناسبها من تفسير الميزان انشاء الله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اقوال علمای مختلف از سنی و شیعه، در شانزده صفحه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آن چه بدون جرح و تعدیل نقل کردیم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بصیرت نافذ دارد اگر به حدیث هائی که نقل کردیم و نیز به کلام آنان که در این باره سخن گفته اند احاطه داشته باشد برایش راهی که او را به حقیقت می رساند روشن می شود، به فضل خداوند متعال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حدیث های این باب شامل می شوند، تنها یک مسئله نیست بل هر کدام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مسئله میثاق است مسئله ذرّ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مختلفی هستند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کنندگان از متکلّمین و ،مفسرین این مسائل را به همدیگر مخلوط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قبل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امیدواریم که خداوند سبحان ما را موفق کند این بحث ها را به طور مستوفی در موارد مناسب از تفسیر المیزان، انجام دهیم،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مسئله را به جائی حواله کرده اند یکی به گذشته و دیگری به آینده و نظر مشخصی در این جا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خود خواننده واگذار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قبل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علامه طباطبائی دربارهٔ آن، رساله ای نوشته است، توضیحی می دهم گرچه قرار بر این بود که محتوای دیگر آثار هر دو بزرگوار را در این مباحث دخالت ندهم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لغت یعنی پست و پائین و این معنی لغوی در اصطلاح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بستر و در دو کاربرد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و کاربرد ارزشی در این کاربرد در مقایسه با بهشت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ارزش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 و حدیث های فراوان در این معنی هست به حدی که بیان و ذکر آن ها مصداق توضیح واضحات می شود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و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این کاربرد بر می گردد بر این که دنیا در کجای کائنات قرار دارد تا معلوم شود که دنیا در جایگاه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موضوع وقتی فهمیده می شود که کائنات شناسی و کیهان شناسی درست از جهان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 کائنات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آیه ها و حدیث ها را که به طور مستقیم و یا به نوعی با این مسئله مربوط هستند به صورت غلط تفسیر خواهیم کرد و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به حدی بزرگ، مهم و تعیین کننده است که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اصلی ترین اصول تا فرعی ترین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معاد،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این موضوع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ملاصدرا چیزی از کائنات شناسی و در آن میان چیزی از کیهان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چاره ای ندارد غیر از باور به معاد مثالی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هنوز هم که هنوز است مراکز علمی ما که عهده دار تبیین علوم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کاری در این باره نکرده اند و نمی کنند، حتی می توان گفت احساس نیازهم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کائنات شناسی و کیهان شناسی ارسطو معتقد شدیم چه خدماتی به آن فرضیه افسانه ای که نکردیم، نبوغ ها و استعدادهای عظیم را در راه آن تخیّلات مصرف کردیم، و شرم آورتر این که آن خزعبلات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نامیدیم و قرآن و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باید در برابر جهانیان و در برابر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شرمساری به رخ بکشیم، اگر به خود آئیم و رسوبات عادت ها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که کائنات شناسی و نیز کیهان شناسی ارسطوئی باطل شده و به زباله دان تاریخ پیوسته است باز برخی از ماها در اطراف آن سینه می زنیم و این دیگر افتضاح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کائنات شناسی را کنار گذاشته و به کیهان شناسی بسنده می کنیم و فقط به دنبال غربیان می رویم آن هم در همان دو سه قدمی که غربیان در شناخت کیهان پیش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کاری با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حدود یک چهارم قرآن و آن همه احادیث فراوان، یا مستقیماً در کیهان شناسی بحث می کنند و یا به نوعی با آن ارتباط محکم و تعیین 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فلان عالم ما این همه آیه و حدیث، چندان اهمیتی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این سرطان فکری ابعاد درازی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دنیا در کائنات شناسی ارسطوئیسم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صدور معتقد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پدیده اولیه کائنات را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می نامند که نعوذ بالله از وجود خود خدا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عقل دوم از آن، و عقل سوم تا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همدیگر صادر شده و جهان کائنات را تشکیل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این عقول دهگانه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هائی که با عقل و شعور هستند و کائنات را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کردند و کرات را اجرام میخکوب شده بر آن فلک ها، تصور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برای بحث ما مهم است جریان پیدایش کائنات در این تصور خیالی است؛ به نظر آنان جریان آفرینش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تنازلی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جریان تکاملی بدیهی است صادر اول عقل اول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خداوند صادر شده در مقایسه با خداوند، ناقص و پست است و همچنین عقل دوم از عقل اول ناقصتر است و بالاخره عقل دهم از عقل نهم ناقصتر است و به اصطلاح خودشان جریان پیدایش کائنات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سیر سقوط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مسلمان این سیر سقوط و ضد تکامل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آن همه در قرآن و حدیث آمده به همین معنی ناسوت و آخرین مرحله سقوط، معنی کردند هم در معنی ارزشی و هم در معنی مکانی و جایگاهی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ارسطوئیان و صدرویان بر اساس همین کائنات شناسی به قاعده ای عام شمول، معتقد شدند و باید می شدند و نام آن را قاعدۀ آخس گذاشتند یعنی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کامل تر است و هر معلول از علت خود ناقص تر و پست تر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خواننده محترم تا چه حد به هنگفتی این بینش غلط ارسطوئیان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کائنات روبه تکامل را به جهان و کائنات روبه تساقط بدل کردند یک بینش </w:t>
      </w:r>
    </w:p>
    <w:p>
      <w:pPr>
        <w:pStyle w:val="BookText"/>
        <w:rPr/>
      </w:pPr>
      <w:r>
        <w:rPr>
          <w:rFonts w:ascii="IRNazanin" w:hAnsi="IRNazanin" w:eastAsia="IRNazanin"/>
          <w:color w:val="111111"/>
          <w:sz w:val="28"/>
          <w:sz w:val="28"/>
          <w:szCs w:val="28"/>
          <w:rtl w:val="true"/>
          <w:lang w:bidi="fa-IR"/>
        </w:rPr>
        <w:t>صددرصد معکوس و بر خلاف حقیقت و واقعیت و سرتاسر قرآن و احادیث را بر اساس این غلط خیالی تفسیر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ھائی ساختند عالَم لاهوت عالم ، عقول، عالم مجردات عالم ملکوت، عالم ناسوت، و همگی مطابق همین کائنات شناسی خیالی و شرم آور این که نام این تخیلات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انصافاً ارسطوئیان مسلمان کار بزرگی کردند اسلام را از اول تا آخر به یک دین دیگر تبدیل کردند و امروز همۀ اندیشمندان دنیا کار بزرگ آنان را مشاهده و لمس می کنند و دشمنان اسلام به این کار بزرگ آنان بشدت ارج گذارند و از هنری کربن مسیحی کاتولیک فرانسوی بزرگ جاسوس موفق در ایران که از نو در ایران به این بینش جان تازه دمید، متشکر و ممنون هستند متاسفانه تلویزیون ایران نیز به طور ندانسته در مدح این جاسوس بزرگ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تنظیم کرد البته خدمات گسترده صدا و سیما به جای خود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کائنات شناسی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لازم نیست که موضوع از دیدگاه یک مسلمان یا مسلمان شیعه بررسی شود تا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ما بیاید، تعبد فقط در فقه و احکام است، گستره وسیع دیگر علوم که بی تردید صدها برابر فقه است، ربطی به پذیرش تعبدی ندارد بل که پذیرش تعبدی در آن ها ممنوع است همان طور که تقلید در آن ها ممنوع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مکتب، آن پدیده اولیه کائنات نه از وجود مقدس خداوند صادر شده و نه از چیز دیگر خلق شده و نه از عدم خلق شده 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خداوند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 و این خدای ارسطوئیان است که از ایجاد کردن عاجز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یک چیز کوچک و ریز ایجاد شده که زمانی به بزرگی یک نخود بوده است سپس تکامل کمّی و کیفی را طی کرده و به عظمت امروزی رسیده است؛ به تکامل رفته و می رود، نه به تساقط و تنازل</w:t>
      </w:r>
    </w:p>
    <w:p>
      <w:pPr>
        <w:pStyle w:val="BookText"/>
        <w:rPr/>
      </w:pPr>
      <w:r>
        <w:rPr>
          <w:rFonts w:ascii="IRNazanin" w:hAnsi="IRNazanin" w:eastAsia="IRNazanin"/>
          <w:color w:val="111111"/>
          <w:sz w:val="28"/>
          <w:sz w:val="28"/>
          <w:szCs w:val="28"/>
          <w:rtl w:val="true"/>
          <w:lang w:bidi="fa-IR"/>
        </w:rPr>
        <w:t>و قاعده اخسّ، اخس ترین چیز است که به ذهن بشر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 کامل تر از علت خود است مگر در مواردی که حادثه ای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علت ناقص تر از معلول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ارسطوئیان می گویند معلول هر چه دارد از علت گرفته است پس چگونه می تواند کامل تر از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خدای ارسطوئیان و صدرویان عاجز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ایجاد قادر است و هم بر این که جریان علت و معلول را در جهت تکامل قرار دهد،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کائنات از مرکز خود تغذیه می شود و گسترده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لَمُوسِعُون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پوسته ای که آن پدیده اولیه داشت امروز آسمان هفتم ،است سطح کروی عظیم آسمان ششم، پنجم، چهارم سوم، دوم و اول جایگاه بهشت هاست و همۀ کهکشان ها و کرات در درون آسمان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هفتم در همان مرحله ایجاد به وجود آمده و دیگر آسمان ها هر کدام به فاصله </w:t>
      </w:r>
      <w:r>
        <w:rPr>
          <w:rFonts w:eastAsia="IRNazanin" w:cs="IRNazanin"/>
          <w:color w:val="111111"/>
          <w:sz w:val="28"/>
          <w:szCs w:val="28"/>
          <w:lang w:bidi="fa-IR"/>
        </w:rPr>
        <w:t>18/250/000/000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حساب سال زمینی ما در شش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اند و اینک می رود که آسمان دیگر در زیر آسمان اول کنونی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موضوع را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در کائنات شناسی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محتوای درون آسمان اول اعم از کره زمین و دیگر کرات؛ یعنی اگر در دیگر کرات نیز موجود عاقلی وجود داشته باشد او هم در دنیا زندگی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یعنی پائین و پست به هر دو معنی مکانی و ارزشی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کائنات از مرکز خود تغذیه کرده گسترش می یابد، قشرهای بیرونی آن مانند قشرهای هویج قشرهای یک درخت تکامل یافته تر از مغز مرکزی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محتوای آسمان اول که کره زمین ذره ای ریز در درون آن است پائین تر از آسمان ها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بطلان و ویران شدن کائنات شناسی و کیهان شناسی ارسطوئی اذعان دارد، چگونه بر اساس عوالم ارسطوئی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8858_190295"/>
      <w:bookmarkStart w:id="344" w:name="pg18858_190295"/>
      <w:bookmarkEnd w:id="344"/>
    </w:p>
    <w:p>
      <w:pPr>
        <w:pStyle w:val="Heading2"/>
        <w:numPr>
          <w:ilvl w:val="1"/>
          <w:numId w:val="1"/>
        </w:numPr>
        <w:rPr/>
      </w:pPr>
      <w:bookmarkStart w:id="345" w:name="pg18858_190295"/>
      <w:bookmarkStart w:id="346" w:name="__RefHeading___Toc14544197_1280447820"/>
      <w:bookmarkStart w:id="347" w:name="_Toc87"/>
      <w:bookmarkEnd w:id="345"/>
      <w:bookmarkEnd w:id="346"/>
      <w:r>
        <w:rPr/>
        <w:t>79</w:t>
      </w:r>
      <w:r>
        <w:rPr>
          <w:rtl w:val="true"/>
        </w:rPr>
        <w:t xml:space="preserve">- </w:t>
      </w:r>
      <w:r>
        <w:rPr>
          <w:rtl w:val="true"/>
        </w:rPr>
        <w:t>آنان که در سنّ کودکی از دنیا می روند</w:t>
      </w:r>
      <w:r>
        <w:rPr>
          <w:rtl w:val="true"/>
        </w:rPr>
        <w:t xml:space="preserve">./ </w:t>
      </w:r>
      <w:r>
        <w:rPr>
          <w:rtl w:val="true"/>
        </w:rPr>
        <w:t>معاد جسمانی و معاد مثالی</w:t>
      </w:r>
      <w:bookmarkEnd w:id="34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دو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الصَّحِيحِ رَوَى أَبُو زَكَرِيَّا عَنْ أَبِي بَصِيرٍ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إِذَا مَاتَ طِفْلٌ مِنْ أَطْفَالِ الْمُؤْمِنِينَ نَادَى مُنَادٍ فِي مَلَكُوتِ السَّمَاوَاتِ وَالْأَرْضِ أَلَا إِنَّ فُلَانَ بْنَ فُلَانِ قَدْ مَاتَ فَإِنْ كَانَ مَاتَ وَالِدَاهُ أَوْ أَحَدُهُمَا أَوْ بَعْضُ أَهْلِ بَيْتِهِ مِنَ الْمُؤْمِنِينَ دُفِعَ إِلَيْهِ يَغْذُوهُ وَ إِلَّا دُفِعَ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تَعْذُوهُ حَتَّى يَقْدَمَ أَبَوَاهُ أَوْ أَحَدُهُمَا أَوْ بَعْضُ أَهْلِ بَيْتِهِ فَتَدْفَعُهُ إِلَيْهِ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الْحَسَنِ بْنِ مَحْبُوبِ عَنْ عَلِيٍّ بْنِ رِئَابِ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إِنَّ اللَّهَ تَبَارَكَ وَتَعَالَى يَدْفَعُ إِلَى إِبْرَاهِيمَ وَ سَارَةَ أَطْفَالَ الْمُؤْمِنِينَ يَعْدُوَانِهِمْ بِشَجَرَةٍ فِي الْجَنَّةِ لَهَا أَخْلَافٌ كَأَخْلَافِ الْبَقَرِ فِي قَصْرٍ مِنَ الدُّرِّ فَإِذَا كَانَ يَوْمُ الْقِيَامَةِ الْبِسُوا وَ أَطِيبُوا وَ أَهْدُوا إِلَى آبَائِهِمْ فَهُمْ مُلُوكَ فِى الْجَنَّةِ مَعَ آبَائِهِمْ وَ هُوَ قَوْلُ اللَّهِ تَعَالَى وَ الَّذِينَ آمَنُوا وَ اتَّبَعَتْهُمْ ذُرِّيَّتهم بإيمان الحَقْنا بِهِمْ ذُرِّيَّتهم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يمكن الجمع بين الخبرين بأن بعضهم تربيه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إبراهيم وسارة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 مراتب آبائهم أو تدفعه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فى نظام الجنة تزاحم كما هو في هو في الدنيا، و الكتاب و السنة ناطقان بذلك فلا منافاة بين تربية فاطمة عليها السلام لاطفال المؤمنين في الجنة و تربية إبراهيم وسارة عليهما السلام لهم حتى يحتاج إلى الجمع بين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کودکی از کودکان مؤمنین می میرد منادی در ملکوت آسمان و زمین ندا می کند که فلانی فرزند فلان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پدر و مادر آن کودک یا یکی از آن دو و یا کسی از بستگان مومنش مرده باشد، کودک را به او می سپارند که او را تغذیه کند والا او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سپارند تا تغذیه اش کند تا وقتی که پدر و مادرش یا یکی از آن دو و یا یکی از بستگانش بیاید و به او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کودکان مومنین را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سارا می سپارد تا تغذیهشان کنند در داخل قصری در بهشت از درختی که پستان هائی مانند پستان های گاو دارد</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روز قیامت شود آنان را لباس پوشانیده و معطر کرده و به پدران شان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پادشاهانی هستند در بهشت با پدران شان و این است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هر دو حدیث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نظر سند جای سوالی ،نباشد از نظر محتوی جای چند پرسش هست که اولین آن ها این است این دو حدیث سرنوشت اطفال مومنین را تعیین می کنند، پس سرنوشت اطفالی که والدینشان مومن نیستند چه می شود؟ و شگفت این که در حدیث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اطفال مومنین به والدینشان و اطفال مشرکین نیز به والدین مشرک شان، لاحق می شوند و این با عدل خداوند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حدیثی دارای بهترین سند باشد لیکن پیام آن با اصول اعتقادی سازگار نباشد، اگر مردود هم نباشد دستکم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حدیث های این باب، آن چه باید معیار قرار گیرد و حدیث های دیگر با آن سنجیده شوند حدیث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w:t>
      </w:r>
      <w:r>
        <w:rPr>
          <w:rFonts w:ascii="Amiri" w:hAnsi="Amiri" w:eastAsia="Amiri" w:cs="Amiri"/>
          <w:color w:val="111111"/>
          <w:sz w:val="28"/>
          <w:sz w:val="28"/>
          <w:szCs w:val="28"/>
          <w:rtl w:val="true"/>
          <w:lang w:bidi="ar-SA"/>
        </w:rPr>
        <w:t>يَطُوفُ عَلَيْهِمْ ولدانُ مُخَلَّدُونَ</w:t>
      </w:r>
      <w:r>
        <w:rPr>
          <w:rStyle w:val="FootnoteAnchor"/>
          <w:rtl w:val="true"/>
        </w:rPr>
        <w:footnoteReference w:id="262"/>
      </w:r>
      <w:r>
        <w:rPr>
          <w:rFonts w:ascii="IRNazanin" w:hAnsi="IRNazanin" w:eastAsia="IRNazanin"/>
          <w:color w:val="111111"/>
          <w:sz w:val="28"/>
          <w:sz w:val="28"/>
          <w:szCs w:val="28"/>
          <w:rtl w:val="true"/>
          <w:lang w:bidi="fa-IR"/>
        </w:rPr>
        <w:t>اولاد اهل دنیا هستند که نه اعمال حسنه انجام داده اند که ثواب کسب کرده باشند و نه مرتکب سئیات شده اند که مستحق عقاب باشند جایگاه شان در بهشت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حدیث ها باید به محور این دو حدیث، تفسیر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به این که هر دو بزرگوار محتوای هر دو حدیث را پذیرفته اند، ما نیز سخن شان را مشاهده می کنیم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ممکن است میان این دو حدیث، بدین صورت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کودکان را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را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سارا تربیت می کنند، بر اساس تفاوت مراتب پدرانشان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 کند سپس به آن دو تحویل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مرحوم مجلسی دو حدیث مورد بحث را به وسیله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می کرد که می گوید کودکان شیعیان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بقیه به ابراهیم و 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بهشت، تزاحمی وجود ندارد، همان طور که در دنیا تزاحم هست قرآن و سنت به این موضوع ناطق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منافاتی میان تربیت اطفال مومنین توسط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تربیت آن ها توسط ابراهیم و 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تا نیازی به جمع میان روایات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عالم برزخ مربوط است نه به عالم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حدیث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تربیت تا فرا رسیدن روز قیامت است نه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آمده، باید تأویل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پرسش هائی است که در بالا اشاره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 مردود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علامه طباطبائی مانند علامه مجلسی اصل حدیث را پذیرفته است این سخنش از کم توجهی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بهشت تزاحم نیست؟ تزاحم به سه صورت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مکانی غیر از خدا همه موجودات با همدیگر تزاحم مکانی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روح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مباحث پیش روشن شد که آن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ارسطوئیان رایج کرده اند، نه پایه عقلی دارد و نه پایگاه قرآنی و حدیثی همه چیز غیر از خداوند، مکانمند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کاملاً مستدل بیان شد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همه چیز متغیر و متحرک،اند، تغییر و حرکت، عین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التذاذ و لذت بردن در بهشت یک حرکت و تغییر است و همین طور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 حدیث آمده، پس هم خود بهشت و هم بهشتیان، زمانمند هستند، و همه زمانمندها تزاحم زمانی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تزاحم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در فعل و کار نیز از مسلّمات است یک سیب بهشتی را که آقای زید می خورد، دیگری نمی تواند همان سیب را بخورد همین طور است پرورش و تربیت یک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ارسطوئیان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معلول نمی تواند معلول دو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وقتی که یک علت تامه شد، معلول وجوباً به وجود می آید و تداخل دو علت تامه در یک معلول،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ها با همدیگر در تزاحم بل در تضاد، بل در تناقض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بهشت از شمول قانون علت و معلول خارج است؛ آنان که خدا را نیز مشمول قانون علت و معلول می دانند و خدا را علت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نمی توانند عالم بهشت را از آن خارج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که علامه طباطبائی هرگز بخش معاد اسفار ملاصدرا را تدریس نکرد، زیرا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فرمایش ایشان در این جا هیچ توجیهی ندارد مگر با معاد مثالى ملاصدرا حتی در معاد مثالی نیز جائی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تزاحم هم هست و این از بدیهیات است و در معاد مثالی اگر همه چیز حذف شود، عدد و تعدد افراد و تعدد اشیاء مثالی، حذف نمی شوند و این نظام جنّت که ایشان می فرمایند، نه در معاد مثالی امکان دارد و نه در معاد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سنت به این موضوع ناطق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بهشت کاملاً مادی و جسمانی است فرقی که با این دنیا دارد در کمال و درجات بالاتر از تکامل است و این اصل روشن و اصل مسلّم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 مثالی یعنی معاد خیالی و غیر از این معنائی ندارد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شرح معاد جسمانی بر اساس علوم قدیم و جدید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بینش نو</w:t>
      </w:r>
      <w:r>
        <w:rPr>
          <w:rFonts w:eastAsia="IRNazanin" w:cs="IRNazanin"/>
          <w:color w:val="111111"/>
          <w:sz w:val="28"/>
          <w:szCs w:val="28"/>
          <w:rtl w:val="true"/>
          <w:lang w:bidi="fa-IR"/>
        </w:rPr>
        <w:t xml:space="preserve">.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8858_190301"/>
      <w:bookmarkStart w:id="349" w:name="pg18858_190301"/>
      <w:bookmarkEnd w:id="349"/>
    </w:p>
    <w:p>
      <w:pPr>
        <w:pStyle w:val="Heading2"/>
        <w:numPr>
          <w:ilvl w:val="1"/>
          <w:numId w:val="1"/>
        </w:numPr>
        <w:rPr/>
      </w:pPr>
      <w:bookmarkStart w:id="350" w:name="pg18858_190301"/>
      <w:bookmarkStart w:id="351" w:name="__RefHeading___Toc14544199_1280447820"/>
      <w:bookmarkStart w:id="352" w:name="_Toc88"/>
      <w:bookmarkEnd w:id="350"/>
      <w:bookmarkEnd w:id="351"/>
      <w:r>
        <w:rPr/>
        <w:t>80</w:t>
      </w:r>
      <w:r>
        <w:rPr>
          <w:rtl w:val="true"/>
        </w:rPr>
        <w:t xml:space="preserve">- </w:t>
      </w:r>
      <w:r>
        <w:rPr>
          <w:rtl w:val="true"/>
        </w:rPr>
        <w:t>خداوند خلف وعده نمی کند، اما خلف وعید می کند؟ بحثی میان ابوعمرو بن العلاء و علامه طباطبائی</w:t>
      </w:r>
      <w:bookmarkEnd w:id="3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داستان ابو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أبو بكر حدثنا محمد بن عبد الله بن حمزة حدثنا أحمد بن الخليل الأصمعي قال جاء عمرو بن عبيد إلى أبي عمرو بن العلاء و قال يا أبا عمرو يخلف الله ما وعده؟ قال لا قال أفرأيت من أوعده الله على عمل عقابا أيخلف الله وعيده فيه؟ فقال أبو عمرو من العجمة أتيت يا أبا عثمان إن الوعد غير الوعيد إن العرب لا يعد عيبا و لا خلفا أن يعد شراً ثم لم يفعله بل يرى ذلک کرما و فضلا و إنما الخلف أن يعد خيرا ثم لم يفعله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فأوجدنى هذا العرب قال نعم أ ما سمعت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إنى إذا أوعدته أو وعدته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لمخلف إيعادي و منجز موعدی</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اشتبه فيه الامر على أبي عمرو فعدّ حكم المعنى حكما للّفظ حتى أنشد فيه الشعر مع أن البحث عقلى لا لفظى و اى ربط لمسألة خلف الوعيد باللغة حتى يختلف الحكم بالعربية و العجمية؟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الاشتباه نظائر كثيرة في الابحاث الكلامية يعثر عليه المتتبع، و حقيقة الامر أن الوفاء بالوعد واجب بحسب قضاء الفطرة غير أن كرامة النفس و نشر الرحمة ربما يحكمان </w:t>
      </w:r>
    </w:p>
    <w:p>
      <w:pPr>
        <w:pStyle w:val="BookText"/>
        <w:rPr/>
      </w:pPr>
      <w:r>
        <w:rPr>
          <w:rFonts w:ascii="Amiri" w:hAnsi="Amiri" w:eastAsia="Amiri" w:cs="Amiri"/>
          <w:color w:val="111111"/>
          <w:sz w:val="28"/>
          <w:sz w:val="28"/>
          <w:szCs w:val="28"/>
          <w:rtl w:val="true"/>
          <w:lang w:bidi="ar-SA"/>
        </w:rPr>
        <w:t>على هذا الحكم بحسب المصلحة فيقدمان عليه أثرا و هو العفو عند المجازاة من غير أن يبطلا أصل الامر و النهى حتى يعود إلى التناقض أو ما يشبهه فافهم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داستان ابو عمروبن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می گوید 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نبیانگذار مذهب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ابو عمروبن علاء آمد و گفت ای ابو عمرو خداوند خلاف وعده می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کسی که خداوند به او وعید عقاب داده، خلاف آن وعید، می کند؟</w:t>
      </w:r>
    </w:p>
    <w:p>
      <w:pPr>
        <w:pStyle w:val="BookText"/>
        <w:rPr/>
      </w:pP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ابوعثمان از طریق عجمی وارد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مردم عجم فکر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غیر از وعید است، مردم عرب عیبی نمی بینند که کسی وعده شر دهد سپس به آن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این را کرم و فضل می دانند خلف فقط در جائی است که وعده خیر بدهد سپس به آن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بینش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شاعر را نشنیده ای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وعده دهم و یا 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ها عمل کنم نه بر وعید</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چیزهائی است که بر ابوعمر و بن علاء، مشتبه شده است او حکم معنوی را یک حکم لفظی حساب کرده که برای آن شعر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بحث عقلی است و خلف وعید چه ربطی به لغت دارد تا زبان عربی و عجمی در آن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حکم معنوی و حکم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 فراوانی دارد در مباحث کلامی که شخص پژوهشگر می تواند آن ها را بیابد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حقیقت امر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وعده باشد و یا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داوری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 که کرامت نفس و نشر رحمت بسا وقت به حسب مصلحت، بر </w:t>
      </w:r>
    </w:p>
    <w:p>
      <w:pPr>
        <w:pStyle w:val="BookText"/>
        <w:rPr/>
      </w:pPr>
      <w:r>
        <w:rPr>
          <w:rFonts w:ascii="IRNazanin" w:hAnsi="IRNazanin" w:eastAsia="IRNazanin"/>
          <w:color w:val="111111"/>
          <w:sz w:val="28"/>
          <w:sz w:val="28"/>
          <w:szCs w:val="28"/>
          <w:rtl w:val="true"/>
          <w:lang w:bidi="fa-IR"/>
        </w:rPr>
        <w:t>علیه این حکم می کنند و اثری را بر آن حکم فطرت، مقدم می دارند که عبارت است از عفو در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این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امرونهی را ابطال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نتیجه اش تناقض باشد یا شبیه تناقض بفهم این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ابن علاء دقيقاً در معنویت بحث می کند نه در الفاظ او به ابن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ابوعثمان مانند نژاد عجم می اندیشی نژاد عرب خلف وعید را عیب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عرب کرامت دارد و عجم کرامت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شخص که در مقابل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دکان باز کرده بودند و دکان داران امثال شان، حدیث ها ساختند که عرب افضل مردم جهان است همان عرب که در حمایت از بت های شان آن همه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و سپس بر سر اهل بیت او آن همه بلا و مصیبت آوردند، هر جاهل بی سواد را خلیفه کرده و امام خود کردند، مردمی که تحت امامت یزید عبدالملک، قُرْبَةٌ إِلَى الله عمل کردند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شعر شاعر را بر این معنویت و کرامت عرب شاهد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موضوع مسئله، خدا شناسی است نه نژاد شناسی، و همان طور که علامه فرمود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ویژگی یک نژاد اگر ویژگی نژاد ملاک باشد باید گفت کشتن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زیرا عرب این کار را به طور مکرر کرده است؛ در کربلا، فخ، مدينه، بصره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معمولاً از میان بدترین مردم، برخاسته اند زیرا آنان آب هستند برای زدودن کثافت ها، هر جا کثافت بیشتر است نیاز به آب نیز بیش تر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خداوند تابع بینش عرب است که اگر عرب خلف وعید را خوب دانست خدا هم خلف وعيد کند و گرنه،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جامعه باید نسبت به نژادش احساس شرمندگی کند آن که قرن ها سابقه بت پرستی دارد یا آن که چنین سابقه ای ندارد؟؟ این دکان داران این گونه با اسلام بازی کردند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این مسئله فطرت انسانی است خواه عرب باشد و خواه غیر عرب و فطرت انسانی در جائی که مصلحتی باشد، خلف وعید را جایز می داند و حتی آن را می ستاید</w:t>
      </w:r>
      <w:r>
        <w:rPr>
          <w:rFonts w:eastAsia="IRNazanin" w:cs="IRNazanin"/>
          <w:color w:val="111111"/>
          <w:sz w:val="28"/>
          <w:szCs w:val="28"/>
          <w:rtl w:val="true"/>
          <w:lang w:bidi="fa-IR"/>
        </w:rPr>
        <w:t xml:space="preserve">. </w:t>
      </w:r>
      <w:bookmarkStart w:id="353" w:name="pg18858_190305"/>
    </w:p>
    <w:p>
      <w:pPr>
        <w:pStyle w:val="Heading2"/>
        <w:numPr>
          <w:ilvl w:val="1"/>
          <w:numId w:val="1"/>
        </w:numPr>
        <w:rPr/>
      </w:pPr>
      <w:bookmarkStart w:id="354" w:name="__RefHeading___Toc14544201_1280447820"/>
      <w:bookmarkStart w:id="355" w:name="_Toc89"/>
      <w:bookmarkEnd w:id="353"/>
      <w:bookmarkEnd w:id="354"/>
      <w:r>
        <w:rPr/>
        <w:t>81</w:t>
      </w:r>
      <w:r>
        <w:rPr>
          <w:rtl w:val="true"/>
        </w:rPr>
        <w:t xml:space="preserve">- </w:t>
      </w:r>
      <w:r>
        <w:rPr>
          <w:rtl w:val="true"/>
        </w:rPr>
        <w:t>آفرینش روح، ماهیت روح</w:t>
      </w:r>
      <w:r>
        <w:rPr>
          <w:rtl w:val="true"/>
        </w:rPr>
        <w:t xml:space="preserve">: </w:t>
      </w:r>
      <w:r>
        <w:rPr>
          <w:rtl w:val="true"/>
        </w:rPr>
        <w:t xml:space="preserve">روح در نظر ارسطوئیان و در نظر مکتب قرآن و اهل بیت </w:t>
      </w:r>
      <w:r>
        <w:rPr>
          <w:rtl w:val="true"/>
        </w:rPr>
        <w:t>(</w:t>
      </w:r>
      <w:r>
        <w:rPr>
          <w:rtl w:val="true"/>
        </w:rPr>
        <w:t>علیهم السلام</w:t>
      </w:r>
      <w:r>
        <w:rPr>
          <w:rtl w:val="true"/>
        </w:rPr>
        <w:t>)</w:t>
      </w:r>
      <w:bookmarkEnd w:id="35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عَلِيُّ بْنُ حَاتِمٍ عَنِ الْقَاسِمِ بْنِ مُحَمَّدٍ عَنْ حَمْدَانَ بْنِ الْحُسَيْنِ عَنِ الْحُسَيْنِ بْنِ الْوَلِيدِ عَنْ عِمْرَانَ بْنِ الْحَجَّاجِ عَنْ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قَالَ قُلْتُ لِأَيِّ عِلَّةٍ إِذَا خَرَجَ الرُّوحُ مِنَ الْجَسَدِ وَجَدَ لَهُ مَسَا وَ حَيْثُ رَكْبَتْ لَمْ يَعْلَمْ بِهِ قَالَ لِأَنَّهُ نَمَا عَلَيْهَا الْبَدَنَ</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نما عليها البدن، أى إن الألم إنما هو لألفة الروح بالبدن لنموه عليها لا لمحض الإخراج حتى يكون لإدخال الروح أيضا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لما نما عليها البدن و بلغ حدا يعرف الآلام و الأوجاع فلذا يتألم بإخراج الروح بخلاف حالة الإدخال فإنه قبل دخول الروح ما كان يجد شيئا لعدم الحياة و بعده لا ألم يحس به و يحتمل وجها ثالثا و هو أن السائل لما توهم أن الروح يدخل حقيقة في البدن سأل عن الحكمة في عدم تأثر البدن بدخول الروح و تأثره بالخروج مع أن العكس أنسب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الروح الحيواني لا يدخل من خارج في البدن بل إنما تتولد فيه و ينمو البدن عليها و المس أول ما يحس به من التعب و الألم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بدل رحمه الله الروح الحيواني بالروح الانساني انطبق على الحركة الجوهرية القائلة بكون الروح الانساني إحدى مراتب البدن الاستكمالية كما يدل 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انشأناه خلقا آخر الاية و المدرك للذة و الالم هو النفس فيتم البيان، فالروح حدوثه كمال للبدن و هو نفسه فلا يشعر به و مفارقته مفارقة ما أنس به بالتعلق و التصرف فيوجب التألم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وقتی که روح از بدن خارج می شود بدن احساس درد می کند اما وقتی با بدن ترکیب می یابد، بدن احساس درد نمی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بر آن روح، نموّ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به طور سوار بر روح نمو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بدن بر آن نموّ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درد به جهت الفت روح با بدن است که بدن بر آن نمو یافته است، نه به جهت محض خروج روح از بدن تا ادخال روح بر بدن نیز دردی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درد به خاطر خروج نیست تا به خاطر ورود هم دردی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چون بدن بر روح نمو کرده به حدّی رسیده که دردها را احساس کند لذا با خروج روح احساس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زمان ورودش زیرا بدن در پیش از ورود روح، نمی توانست چیزی را درک کند چون فاقد حیات بود، و پس از ورود روح نیز دردی نبود تا حس کند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سوم نیز محتمل است چون عبدالرحمن گمان می کرد که روح حقیقتاً به بدن داخل می شود و لذا از حکمت احساس درد در خروج آن از بدن، و عدم احساس درد از ورود آن،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عکس آن مناسب تر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 درد در ورود باید بیش از احساس درد در خروج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 روح حیوانی از خارج بدن به بدن داخل نمی شود، بل در خود بدن به وجود می آید و بدن بر آن نمو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به جای روح حیوانی، روح انسانی می گفت،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یکی از مراتب تکامل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دلالت می کند بر آن، سخن خداوند متعال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أَنْشَأْناهُ خَلْقاً آخَر</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آن چه لذت و درد را احساس می کند،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مجلسی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حدوث روح، کمال بدن است و این خود بدن است پس بدن در حدوث نفس چیزی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مفارقت نفس مفارقت چیزی است که به بدن متعلّق بوده و در ر آن تصرف می کرده با آن انس داشته پس موجب تألّم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ملاصدرا با عنوان حرکت جوهری آورده اگر برای ارسطوئیان ارزشی داشته باشد،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همه اندیشمندان امروز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تعدادی از ماها که صدرویان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ارزشی ندارد زیرا برای همگان روشن و بدیهی است که هر شی غیر از خدا، متحرک و متغیر است خواه جوهر باشد و خواه عرض</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چیزی به نام حرکت جوهری و پرسش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جوهر نیز متغیر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مشکلی بود که خود ارسطوئیان برای خودشان درست کردند و سپس به عقیده عقلای جهان، برگشتند و به حرکت جوهری معتقد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ای که برای همه اندیشمندان جهان از اول روشن و بدیهی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منشأ این ماجرا، مذاکره ابن سینا و بهمنیار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 که اشیاء در تغییر هستند، آیا این تغییر در جوهر آن ها است یا در عرض شان؟؟</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جوهر اشیاء تغییر یابد، اینک نه من آن ابن سینا بودم که در آغاز با تو همسخن شدم، و نه تو آن بهمنیار بودی که با من سخن آغاز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عوض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گفتمان بعدها به یک اصل در میان ارسطوئیان تبدیل شد که جوهر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نادرست بودن آن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ملاصدرا آمد و گفت جوهر نیز متغیر و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دیگر صدرویان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جسمانية الحدوث و روحانية البقاء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طور که علامه طباطبائی فرمود، روح از تغییری که در بدن حاصل می شود، پدید می آید، موادی از جسم در اثر تغییر به روح تبدیل می 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مرحله ای از تکامل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بدن با دریافت روح انسانی به مرحله ای نوین از تکامل می رسد،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آیا روح در بدن و از خود بدن پدید می آید، یا از خارج به بدن می رسد؟ مرحوم طباطبائی مطابق نظر ملاصدرا، صورت اول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صدرویان آن را دستاویز کرده و بر اساس آن انسان را با روح خدا شریک می دانند و آن همه به محور آن داد عرفان می دهند، چه می شود؟</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شده اند طباطبائی با آن همه حدیث ها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قبل از ابدان آفریده شده اند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چه می کند؟ موضوعی که به عنوان یکی از اصول اسلام شناخته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نیز در این موضوع با ملاصدرا همعقیده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مادی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مارکسیست ها به همین تک جمله بسنده می کنند و اعتراف دارند که علم و اندیشه از شناخت این موضوع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صدرویان به تخیلات خودشان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این تخیلات، عدم آگاهی صدرویان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آنان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می بینند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غافل هستند و نمی دانند که خداوند دو نوع کار دارد که قرآن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به شرح رفت که اساسا روح از موضوع علم خارج است؛ کار اَمری خدا بر اساس کن فیکون و ایجاد، است نه بر اساس قانون علت و معلول که جریان خلق است نه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پیدایش آن بر اساس علت و معلول نیست از عرصه کار علمی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اگر میلیون ها سال در علم پیشرفت کند، چیستی و چگونگی پیدایش روح را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پیدایش آن اولین پدیدۀ کائنات نیز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هرگز چگونگی پیدایش آن را نخواهد شناخت و همچنین پیدایش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یک پیدایش امری است و برای انسان، عقل انسان، علم انسان، قابل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خدا و انسان همین است اگر انسان کارهای امری خدا را نیز بتواند شناخت کند، به مقام خدائی می رسد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درباره روح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الرُّوحُ مِنْ أَمْرِ رَبِّی</w:t>
      </w:r>
      <w:r>
        <w:rPr>
          <w:rFonts w:ascii="IRNazanin" w:hAnsi="IRNazanin" w:eastAsia="IRNazanin"/>
          <w:color w:val="111111"/>
          <w:sz w:val="28"/>
          <w:sz w:val="28"/>
          <w:szCs w:val="28"/>
          <w:rtl w:val="true"/>
          <w:lang w:bidi="fa-IR"/>
        </w:rPr>
        <w:t xml:space="preserve"> یعنی روح یک پدیده اَمری است نه خلقی که از چیز دیگری آفریده شود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هیچ فرقی نمی کند روح از بدن خلق شده باشد، یا با امر کن فیکون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که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 و چه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همین نکته که می گوئیم پدیده های آمری قابل شناخت علمی نیستند، خود یک علم بزرگ است در 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می گوئیم در میان اشیاء هستی، پدیده ها و اشیائی هستند که با امر ایجاد شده اند یک کشف بزرگ علمی است گرچه علم نتواند در پیدایش پدیده های امری کار کند همین قدر که این مطلب علم را عرصه کار علم را، و محدودهٔ قلمرو علم و اندیشه را بیان می کند و اهل اندیشه و دانش را از سرگردانی رها کرده و تکلیف را روشن می کند بزرگ ترین علم و مهم ترین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مسئله، عقل نیز مانند علم است؛ عقل می تواند در عرصه کارهای خلقی خدا فعال باشد نه در کارهای امری زیرا خود عقل نیز از پدیده های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همه چیز را می تواند تحلیل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تواند چگونگی پدید آمدن خودش را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نمی تواند چیستی خدا را تحلیل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به این مسائل اشاره شد و اصل مطلب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 دهم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مرحوم مجلسی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کرده است؟ به نظر او روح انسانی قبل از آفرینش انسانها و حتی پیش از آفرینش کره زمین آفریده شده است و در بحار، یک باب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حقيقة النفس و الروح و أحوالهماه</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و یک باب مستقل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خلق الأرواح قبل الأجساد و</w:t>
      </w:r>
      <w:r>
        <w:rPr>
          <w:rFonts w:eastAsia="IRNazanin" w:cs="IRNazanin"/>
          <w:color w:val="111111"/>
          <w:sz w:val="28"/>
          <w:szCs w:val="28"/>
          <w:rtl w:val="true"/>
          <w:lang w:bidi="fa-IR"/>
        </w:rPr>
        <w:t xml:space="preserve">... » </w:t>
      </w:r>
      <w:r>
        <w:rPr>
          <w:rStyle w:val="FootnoteAnchor"/>
          <w:rtl w:val="true"/>
        </w:rPr>
        <w:footnoteReference w:id="266"/>
      </w:r>
      <w:r>
        <w:rPr>
          <w:rFonts w:ascii="IRNazanin" w:hAnsi="IRNazanin" w:eastAsia="IRNazanin"/>
          <w:color w:val="111111"/>
          <w:sz w:val="28"/>
          <w:sz w:val="28"/>
          <w:szCs w:val="28"/>
          <w:rtl w:val="true"/>
          <w:lang w:bidi="fa-IR"/>
        </w:rPr>
        <w:t xml:space="preserve">به این موضوع اختصاص داده و حدیث های فراوان را ردیف کرده است، علاوه بر آن در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حدیث آورده 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چگونه می تواند این </w:t>
      </w:r>
    </w:p>
    <w:p>
      <w:pPr>
        <w:pStyle w:val="BookText"/>
        <w:rPr/>
      </w:pPr>
      <w:r>
        <w:rPr>
          <w:rFonts w:ascii="IRNazanin" w:hAnsi="IRNazanin" w:eastAsia="IRNazanin"/>
          <w:color w:val="111111"/>
          <w:sz w:val="28"/>
          <w:sz w:val="28"/>
          <w:szCs w:val="28"/>
          <w:rtl w:val="true"/>
          <w:lang w:bidi="fa-IR"/>
        </w:rPr>
        <w:t>همه حدیث ها را نادیده بگیرد یا فدای صادر اول خیالی ارسطوئیان، و عقول عشره بی دلیل آنان و هستی شناسی و کیهان شناسی رسوای ارسطوئیان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و هر کسی که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صاحب یک مکتب کامل بداند، نمی تواند مرید بینش های خیالی ارسطوئیان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منظورش از 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گذشته اشاره شد و شرح مسئله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شد که مطابق هستی شناسی و گیاه شناسی و حیوان شناسی و انسان شناسی مكتب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یک روح دارد بنام روح نباتی حیوان دو روح دارد بنام روح نباتی و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سه روح دارد روح نباتی، روح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قرآن از روح غریزی نفس اماره نیز تعبیر کرده، همان طور که از روح فطرت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در این سخنش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وجهاً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احتمال می گوید ممکن است روح حیوانی از خارج به بدن داخل نمی شود و در این صورت نیز همان روح حیوانی با امر کن فیکون ایجاد شده است نه با روند خلقی علی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دانشمندان بکوشند چگونگی پیدایش روح حیوانی یا روح نباتی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عرصة خلقت و گستره وسیع کارهای خلقی خدا، میدان فعالیت عقل و علم است و خداوند نه تنها به انسان اجازه داده در این عرصه کار کند و هیچ کار علمی را و دست درازی به اعماق جهان خلقت را بر خلاف نظر مسیحیان قرون وسطی فضولی ندانسته، بل بشر را بر این فعالیت به شدت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پیدایش پدیده های امری از حیطه کار عقلی و علمی، خارج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کار و نیز آثار پدیده های امری باز موضوع عقل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دسترس عقل خارج است اصل چگونگی پیدایش پدیده های امری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عقل و تعقل، فکر و تفکر، علم و تحقیق علمی با هزار 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پیدایش پدیده های امری خارج از موضوع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علامه مجلسی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سخنش به طور تامّ یک باور ارسطوئی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باوری که بر اصول باطل زیر مبتنی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 به شرح رفت که هر مصدری به هر تاویل و با هر توجیه و با هر تصور، مرکب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پدیدۀ اولیه کائنات از وجود خود خدا صادر شده است و بیان شد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گرفته که مصدر آن تجزیه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خیالی و بی دلیل سومشان که عبارت است از عقول عشرهٔ تخیلی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کردن کار خدا فقط به جریان خلق و نظام لوله کشی شده علت و معلول، و غفلت از کار امری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انحصار لازم گرفته که خدای شان علت شود و لازمه آن نیز موجب بودن خدایشان است که در مباحث پیش به شرح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اصل باطل و ضد عقل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بعدی که بلافاصله می آید باز دربارهٔ روح حیوانی انسان، و روح انسانی،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معتقد هستند روح در اثر حرکت جوهری در بدن و از بدن پیدایش می یابد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جسمانية الحدوث و روحانية 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جمله مرحوم علامه طباطبائی،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 ها 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نیستند پس مراد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حیوانی و روح انسانی در این سخنش چیست؟</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وجود انسان فقط به یک روح معتقد هستند و تعبیرهائی از قبیل نفس اماره، نفس لوامه که در قرآن آمده را به مراتب کمال و عدم کمال آن روح واحد، </w:t>
      </w:r>
    </w:p>
    <w:p>
      <w:pPr>
        <w:pStyle w:val="BookText"/>
        <w:rPr/>
      </w:pPr>
      <w:r>
        <w:rPr>
          <w:rFonts w:ascii="IRNazanin" w:hAnsi="IRNazanin" w:eastAsia="IRNazanin"/>
          <w:color w:val="111111"/>
          <w:sz w:val="28"/>
          <w:sz w:val="28"/>
          <w:szCs w:val="28"/>
          <w:rtl w:val="true"/>
          <w:lang w:bidi="fa-IR"/>
        </w:rPr>
        <w:t>تأويل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و به حدیث هائی که اعلام می کنند در وجود انسان روح های متعدد هست، </w:t>
      </w:r>
      <w:r>
        <w:rPr>
          <w:rStyle w:val="FootnoteAnchor"/>
          <w:rtl w:val="true"/>
        </w:rPr>
        <w:footnoteReference w:id="267"/>
      </w:r>
      <w:r>
        <w:rPr>
          <w:rFonts w:ascii="IRNazanin" w:hAnsi="IRNazanin" w:eastAsia="IRNazanin"/>
          <w:color w:val="111111"/>
          <w:sz w:val="28"/>
          <w:sz w:val="28"/>
          <w:szCs w:val="28"/>
          <w:rtl w:val="true"/>
          <w:lang w:bidi="fa-IR"/>
        </w:rPr>
        <w:t>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همه حدیث های بس فراوان را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قبل از ابدان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مراد از روح حیوانی و روح انسانی، در بیان مرحوم علامه طباطبائی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کرده است که مراد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 حیوانی، آن روح است که در حیوان است یعنی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حدیث را در احتمال سوم، از انسان تنزل داده و انسان را از بحث خارج کرده و به حیوان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مراد مجلسی همان روح حیوانی است که در انسان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مجلسی این کار را نمی کرد و می گفت که روح انسانی نیز در بدن انسان و از بدن، پیدایش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می کرد،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می گشت نه پیرو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ها و حدیث های فراوان نیز وجود نداشتند باز با تجربه درونی و بیرونی خود انسان روشن و مسلّم است که انسان روح های متعدد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 تنها موجودی است که خودش با خودش درگیر می شود، همیشه در درونش خودش با خودش در چالش است، همواره روح اماره با روح ،لوامه، در رقابت و تزاحم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حیوان، فاقد 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فاقد ،جامعه، تاریخ، اخلاق، هنجار و ناهنجار، تمدن، و نیز فاقد خنده و گریه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مشروح این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انسان شناسی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تعدد روح ها در انسان موضوع بس مهمی است که انسان شناسی غربی نیز از آن غافل مانده و در نتیجه علوم انسانی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جامعه شناسی، فلسفه، تاریخ، تاریخ تحلیلی، منشأ جامعه، منشأ اخلاق، منشأ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لنگ مانده اند و امروز مسلّم شده است که این علوم انسانی از ادارۀ جهان بشری عاجز و ناتوان است با آن همه کار گسترده علمی که درباره 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فوکویاما با عنوان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بیش از این که هست قابل کمال و تکامل نیست و لیاقت انسان تا همین جا است و باید به همین ها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که شاکله این علوم انسانی است به پایان رسیده و ازاداره جهان بشریت عاجز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فقط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 اساس انسان شناسی دچار است که غفلت از تعدد ارواح در وجود انسان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غربیان در علوم انسانی، کاری بس وسیع، عمیق و مهم، انجام داده اند؛ این علوم تنها به یک 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نو به محور و بر 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شد</w:t>
      </w:r>
      <w:r>
        <w:rPr>
          <w:rFonts w:eastAsia="IRNazanin" w:cs="IRNazanin"/>
          <w:color w:val="111111"/>
          <w:sz w:val="28"/>
          <w:szCs w:val="28"/>
          <w:rtl w:val="true"/>
          <w:lang w:bidi="fa-IR"/>
        </w:rPr>
        <w:t xml:space="preserve">. </w:t>
      </w:r>
      <w:bookmarkStart w:id="356" w:name="pg18858_190315"/>
    </w:p>
    <w:p>
      <w:pPr>
        <w:pStyle w:val="Heading2"/>
        <w:numPr>
          <w:ilvl w:val="1"/>
          <w:numId w:val="1"/>
        </w:numPr>
        <w:rPr/>
      </w:pPr>
      <w:bookmarkStart w:id="357" w:name="__RefHeading___Toc14544203_1280447820"/>
      <w:bookmarkStart w:id="358" w:name="_Toc90"/>
      <w:bookmarkEnd w:id="356"/>
      <w:bookmarkEnd w:id="357"/>
      <w:r>
        <w:rPr/>
        <w:t>82</w:t>
      </w:r>
      <w:r>
        <w:rPr>
          <w:rtl w:val="true"/>
        </w:rPr>
        <w:t xml:space="preserve">- </w:t>
      </w:r>
      <w:r>
        <w:rPr>
          <w:rtl w:val="true"/>
        </w:rPr>
        <w:t>بحثی در قالب مثالی روح در عالم برزخ</w:t>
      </w:r>
      <w:bookmarkEnd w:id="358"/>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بالقبر في أكثر الأخبار ما يكون الروح فيه في عالم البرزخ و هذا يتم على تجسم الروح و تجرده و إن كان يمكن تصحيح بعض الأخبار بالقول بتجسم الروح أيضا بدون الأجساد المثالية لكن مع ورود الأجساد المثالية في الأخبار المعتبرة المؤيدة بالأخبار المستفيضة لا محيص عن القول بها و ليس هذا من التناسخ الباطل في شيء إذ التناسخ لم يتم دليل عقلى على امتناعه إذ أكثرها عليلة مدخولة و لو تمت لا تجرى أكثرها فيما نحن فيه كما لا يخفى على من تدبّر فيها و العمدة في نفيه ضرورة الدين و إجماع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فى نفى التناسخ لزوم رجوع الشئ بعد الفعلية إلى القوة و هو من الممتنعات بالضرورة لكنها لا تجرى الا في البدن العنصري دون المثالي الذي هو من شؤون النفس ومراتبها و لوازم وجودها</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البرزخ و القبر و عذابه و 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 ضمن یک سخن مشروح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p>
    <w:p>
      <w:pPr>
        <w:pStyle w:val="BookText"/>
        <w:rPr/>
      </w:pPr>
      <w:r>
        <w:rPr>
          <w:rFonts w:ascii="IRNazanin" w:hAnsi="IRNazanin" w:eastAsia="IRNazanin"/>
          <w:color w:val="111111"/>
          <w:sz w:val="28"/>
          <w:sz w:val="28"/>
          <w:szCs w:val="28"/>
          <w:rtl w:val="true"/>
          <w:lang w:bidi="fa-IR"/>
        </w:rPr>
        <w:t>قبر در اکثر حدیث ها آن است که روح در عالم برزخ در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هر دو صورت ممکن است خواه با تجسم خود روح باشد و خواه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به شرح 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روح مجسم شود یعنی خود روح تجسم پیدا کند و به شکل آن انسان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و بدون جسم باشد، اما به یک قالب مثالی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آن تعداد از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دوم در آن 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تجسم خود روح بدون پیکرهای مثالی،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پیکرهای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های معتبر که با حدیث های مستفیض تایید می شوند، گریز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امتناع تناسخ، دلیل تامّ عقلی،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 دلیل ها که آورده اند، دچار اشکال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فرض دلیل های عقلی تام نیز وجود داشته باشد، اکثر شان در موضوع بحث ما جاری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مطلب روشن است بر کسی که در آن دلیل ها تدبّر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عمده بر 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از 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ضرورت و ادعای اجماع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فرمایش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نظر خواننده را به سخنان علامه طباطبائی که در مبحث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را به باد انتقاد گرفته بود که چرا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عرض کردم مجلسی وجود مجردات را انکار نکرده تنها گفته است که از اخبار و احادیث بر نمی آید که شیئی مجرد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باز مشاهده می کنیم که مرحوم مجلسی به تجرّد روح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قالب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عصبانیت مرحوم طباطبائی موردی نداشته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علامه مجلسی با اشکالات زیر مواجه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مستدل و با فرمول های متعدد، روشن و واضح شد که همه اشیاء و همه چیز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زمانمند و مکانمند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چیزی فارغ از زمان و مکان نیست و زمانمندی و مکانمندی یعنی یا ماده بودن و یا مادی بودن و هر چه در کائنات هست یا جسم کثیف است و یا جسم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بسيط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فشرده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برق در سیم آهنی یا در یک صفحه بزرگ آهنی حضور جسم لطیف است در جسم 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ماده بسیط است در ماده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بدن نیز دقیقاً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به مشروح این بحث به دو مبحث مذکور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مجلسی آورده، جائی 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مخالف مسلّمات عقلی و علمی امروز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بنام مجرد از تخیلات ارسطوئیان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می توانیم برخی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می کنند بر ورود روح به پیکر جدید 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راستای دیگر حدیث ها که دلالت دارند بر تجسم خود روح نه خلقت پیکر جدید معنی کنیم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حدیثی نداریم که درباره پیکر جدید، نص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حدیث ها با مختصر تفاوتی در لفظ در جهت یک معنی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 شده که مرحوم مجلسی معنی حدیث ها را دو نوع ببیند،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سخنش دیدیم </w:t>
      </w:r>
    </w:p>
    <w:p>
      <w:pPr>
        <w:pStyle w:val="BookText"/>
        <w:rPr/>
      </w:pPr>
      <w:r>
        <w:rPr>
          <w:rFonts w:ascii="IRNazanin" w:hAnsi="IRNazanin" w:eastAsia="IRNazanin"/>
          <w:color w:val="111111"/>
          <w:sz w:val="28"/>
          <w:sz w:val="28"/>
          <w:szCs w:val="28"/>
          <w:rtl w:val="true"/>
          <w:lang w:bidi="fa-IR"/>
        </w:rPr>
        <w:t xml:space="preserve">که او متاسفانه تحت تاثیر ارسطوئیان روح را مجرد می داند </w:t>
      </w:r>
      <w:r>
        <w:rPr>
          <w:rStyle w:val="FootnoteAnchor"/>
          <w:rtl w:val="true"/>
        </w:rPr>
        <w:footnoteReference w:id="268"/>
      </w:r>
      <w:r>
        <w:rPr>
          <w:rFonts w:ascii="IRNazanin" w:hAnsi="IRNazanin" w:eastAsia="IRNazanin"/>
          <w:color w:val="111111"/>
          <w:sz w:val="28"/>
          <w:sz w:val="28"/>
          <w:szCs w:val="28"/>
          <w:rtl w:val="true"/>
          <w:lang w:bidi="fa-IR"/>
        </w:rPr>
        <w:t xml:space="preserve">و در مباحث گذشته بیان شد که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نیست و در این مبحث نیز اشاراتی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مجلسی تناسخ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برخی هندی ها معتقدند که هنگام مرگ انسان، روح او در بدن یک انسان دیگر یا مرغ و حیوان دیگر از نو به دنیا می آید و زندگی می کند و از این قبیل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تناسخ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روح در یک قالب مثالی در عالم برزخ چون به معنی برگشت به زندگی دنیوی نیست و سرانجامش به محشر و قیامت می رسد چنین تناسخی ممکن است مردود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روشن شود آیا آن جسم مثالی یک خلقت و یک پدیده است یا نیست؟؟ اگر نیست، پس بحثی نداریم و اگر هست پس یک خلقت جدید است و دقیقاً عین تناسخ است که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تناسخ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چه نیازی به جسم مثالی دارد که از نو به آن داخل شود؟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یک جسم مثالی دیگر داخل شود، باید برای حضور در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بدن خودش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باید آن جسم مثالی بمیرد و روح از آن خارج شود تا به بدن خود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یا حدیث بر این مرگ مجدد دلالت دارد؟ و کدام دلیل عقلی بر تاسیس چنین اصل و اضافه کردن آن به اصول اعتقادی ما وجود دارد؟</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جسم مثالی یا قالب مثالی مگر روح پیش از ورود به بدن، و نیز در طول زندگی انسان، جسم نبود که در برزخ از نو مجسم شود؟ به شرح رفت که خود روح از آغاز </w:t>
      </w:r>
    </w:p>
    <w:p>
      <w:pPr>
        <w:pStyle w:val="BookText"/>
        <w:rPr/>
      </w:pPr>
      <w:r>
        <w:rPr>
          <w:rFonts w:ascii="IRNazanin" w:hAnsi="IRNazanin" w:eastAsia="IRNazanin"/>
          <w:color w:val="111111"/>
          <w:sz w:val="28"/>
          <w:sz w:val="28"/>
          <w:szCs w:val="28"/>
          <w:rtl w:val="true"/>
          <w:lang w:bidi="fa-IR"/>
        </w:rPr>
        <w:t>پیدایشش تا ابد حتی در بهشت نیز که در داخل بدن خواهد بود، جسم است لیکن جسم لطيف خيلى لطيف مثال انرژی برق در سیم یا در یک چیز آهنی بزرگ را از نو یاد آوری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به طور مستدل و مشروح روشن شد که هر چیز و هر شيئ و هر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زمانمند و مکانمند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فرض پذیرش نظر ارسطوئیان نیز زمانمند و مکانمند است و محال است که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صدور و صادر شدن با هر معنائی با هر تأویلی با هر توجیهی و با هر تصوری، یک حرکت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زمانمند قهراً مکانمند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تغییر باید در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جا و محل برای تغییر، تغییر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مکانمند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شيئ مکانمند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همه چیز باید یک قالبی داشته باشد؛ قالب کثیف و فشرده یا قالب بسیط و لطیف روح پیش از آفرینش این بدن دنیوی نیز قالبی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بدن نیز قالبی دارد و باید داشته باشد زیرا در غیر این صورت نامحدود و بی نهایت می شود و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و بی نهایت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قالب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پیش از ورود به ،بدن هر قالبی داشته به این بحث ما مربوط نیست، اما پس از خروج از بدن و در عالم برزخ قالبی خواهد داشت شبیه قیافه دنیوی بدن، که روح ها کاملاً همدیگر را خواهند شناخت همان طور که در دنیا بدن ها از همدیگر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مثالی یعنی همین مثالی یعنی شبیه و مثل قیافه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می توان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گفته شد که روح جسم است لیکن جسم لطیف و بس لطیف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با این بیان برویم به حضور آیات و احادیث کدام اشکال یا کدام تردید در معنی آیات و احادیث می ماند؛ و نیز کدام دلیل عقلی امکان چنین نظریه ای را، محال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کدام دلیل این نظر را مستبعد می داند اما خلقت جدید یک جسم جدید را مستبعد نمی داند؟؟؟؟؟ کدام دلیل هست بر آفرینش جسم جدید؟ و کدام دلیل بر مرگ آن جسم و یا خروج روح از آن جسم جدید برای ورود به بدن اصلی جهت حضور در محشر، داریم؟</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سخنش برای این نظریه احتمالی خود از برخی بزرگان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آورده است با همهٔ احترام به علمای مذهب مان به ویژه برخی از آنان که امید بر شفاعت شان نیز بسته ،ایم ما طلبه هستیم و بحث می کنیم، بنده دلیل هستیم، نه منفعل در برابر شخصیت ها و شخصیت زده ما ریزه خوار سفره آنان هستیم اما بنابه فرمایش خود آنان، باید پیرو دلیل باشیم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ادامه کلامش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بگوئیم رو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بگوئیم روح در وقت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پیکرهای مثالی متعلّق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 چه در خواب می بیند گواه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هر انسان یک پیکر هست مشهود که با آن زندگی می کند یک پیکر هست برای خواب و خواب دیدن و یک پیکر سوم برای عالم برزخ این بعید تر از هر بعید نیست؟</w:t>
      </w:r>
    </w:p>
    <w:p>
      <w:pPr>
        <w:pStyle w:val="BookText"/>
        <w:rPr/>
      </w:pPr>
      <w:r>
        <w:rPr>
          <w:rFonts w:ascii="IRNazanin" w:hAnsi="IRNazanin" w:eastAsia="IRNazanin"/>
          <w:color w:val="111111"/>
          <w:sz w:val="28"/>
          <w:sz w:val="28"/>
          <w:szCs w:val="28"/>
          <w:rtl w:val="true"/>
          <w:lang w:bidi="fa-IR"/>
        </w:rPr>
        <w:t xml:space="preserve">خود مرحوم مجلسی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آورده است که هنگام خواب، روح انسانی از بدن خارج می شود اما روح حیوانی همچنان در بدن می ماند، </w:t>
      </w:r>
      <w:r>
        <w:rPr>
          <w:rStyle w:val="FootnoteAnchor"/>
          <w:rtl w:val="true"/>
        </w:rPr>
        <w:footnoteReference w:id="269"/>
      </w:r>
      <w:r>
        <w:rPr>
          <w:rFonts w:ascii="IRNazanin" w:hAnsi="IRNazanin" w:eastAsia="IRNazanin"/>
          <w:color w:val="111111"/>
          <w:sz w:val="28"/>
          <w:sz w:val="28"/>
          <w:szCs w:val="28"/>
          <w:rtl w:val="true"/>
          <w:lang w:bidi="fa-IR"/>
        </w:rPr>
        <w:t xml:space="preserve">پیکر کت و شلوار نیست که روح آن را در بیاورد و دیگری را بپوشد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روح انسان در خواب خارج می شود و نمی گوید وارد پیکر مثالی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قالب مثالی دارد و هرگز بدون قالب نبوده به شرحی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ادعای مرحوم مجلسی نیز هیچ دلیلی وجود ندارد و محض ادعا است لیکن ادعای احتمالی که می گوید بعید نیست یعنی نظر قطعی او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عمده در نفی تناسخ لزوم رجوع الشيئ بعد الفعلية الى القوه است و این از ممتنعات است به طور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 بودن رجوع شیئ از فعلیت به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بدن عنصری، جاری است نه بدن مثالی بدن مثالی که از شون نفس و از مراتب نفس و از لوازم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این جا نظر احتمالی علامه مجلسی را تأیید می کند و آن را با دلیل عقلی نیز مجهز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مبنائی این فرمایش علامه طباطبائی در مبحث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 بیش از چهار شأن شأن دیگری وجود ندارد</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پیش از آفرینش ابدان</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حضور در ابدان تا زمان مرگ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در عالم 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حضور در محشر با ابدان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کدام دلیل وجود دارد که شأن برزخی باید در پیکر جدید باشد؟ بحث در شأن نیست، بحث در چگونگی آن شأن است و این چگونگی و خلقت یک پیکر جدید، بدون دلیل و ادعای محض و باصطلاح تحكّم است نه یک سخن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بحث در صدق تناسخ و عدم صدق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بحث در قوه و فعل هم نیست، اصل ادعا نیازمند دلیل است چگونه ممکن است یک اصل را تاسیس کنیم و در ردیف اصول اعتقادی و هستی شناسی و روح شناسی، قرار دهیم در حالی که هیچ دلیلی بر این تاسیس نداریم</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تخیلات ملاصدرا همه چیز برزخ، محشر، معاد، بهشت و دوزخ، مثالی و خیالی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اما مرحوم طباطبائی که بخش معاد اسفار او را هرگز تدریس نکرد،</w:t>
      </w:r>
      <w:r>
        <w:rPr>
          <w:rFonts w:eastAsia="IRNazanin" w:cs="IRNazanin"/>
          <w:color w:val="111111"/>
          <w:sz w:val="28"/>
          <w:szCs w:val="28"/>
          <w:rtl w:val="true"/>
          <w:lang w:bidi="fa-IR"/>
        </w:rPr>
        <w:t xml:space="preserve">... </w:t>
      </w:r>
      <w:bookmarkStart w:id="359" w:name="pg18858_190323"/>
    </w:p>
    <w:p>
      <w:pPr>
        <w:pStyle w:val="Heading2"/>
        <w:numPr>
          <w:ilvl w:val="1"/>
          <w:numId w:val="1"/>
        </w:numPr>
        <w:rPr/>
      </w:pPr>
      <w:bookmarkStart w:id="360" w:name="__RefHeading___Toc14544205_1280447820"/>
      <w:bookmarkStart w:id="361" w:name="_Toc91"/>
      <w:bookmarkEnd w:id="359"/>
      <w:bookmarkEnd w:id="360"/>
      <w:r>
        <w:rPr/>
        <w:t>83</w:t>
      </w:r>
      <w:r>
        <w:rPr>
          <w:rtl w:val="true"/>
        </w:rPr>
        <w:t xml:space="preserve">- </w:t>
      </w:r>
      <w:r>
        <w:rPr>
          <w:rtl w:val="true"/>
        </w:rPr>
        <w:t xml:space="preserve">بحثی در چگونگی </w:t>
      </w:r>
      <w:r>
        <w:rPr>
          <w:rtl w:val="true"/>
        </w:rPr>
        <w:t>«</w:t>
      </w:r>
      <w:r>
        <w:rPr>
          <w:rtl w:val="true"/>
        </w:rPr>
        <w:t>سؤال قبر</w:t>
      </w:r>
      <w:r>
        <w:rPr>
          <w:rtl w:val="true"/>
        </w:rPr>
        <w:t>»</w:t>
      </w:r>
      <w:bookmarkEnd w:id="361"/>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ينزل الملكان إلا على حىّ و لا يسألان إلا من يفهم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يعرف معناها و هذا يدل على أن الله تعالى يحيى العبد بعد موته للمساءلة و یدیم حياته بنعيم إن كان يستحقه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بعذاب ان كان يستحقه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الانسان لا يبطل بعد الموت و لا ينعدم بالكلية بل له نوع من الحياة غير الحياة الحسية التي يفقدها بالموت، قال صلى الله علیه و آله و إنما تنتقلون من دار إلى دار الحديث و أما الروايات الدالة على إدخال الروح فيه إلى حقويه في القبر فهى تمثيل للمسألة كما أن الروايات الدالة على قولهما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العروس و إنامتهما له و غير ذلك تمثيل لمكثه في القبر في انتظار البعث</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ملک منکر و نکیر نازل نمی شوند مگر بر انسان زنده و سؤال نمی کنند مگر از کسی که پرسش را بفهمد و معنای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است بر این که خداوند متعال بنده را بعد از مرگش زنده می کند برای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 دهد به حیات او با نعمت اگر استحقاق نعمت داشته باشد و با عذاب اگر مستحق عذاب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از سؤال قبر این است که انسان پس از مرگ باطل نشده و بالکلیه معدوم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برایش نوعی از حیات هست، غیر از حیات حسی که با مرگ از دست می دهد همان طور که رسول خدا صل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عالمی به عالم دیگری منتقل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هائی که دلالت دارند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روح به بدن تا پائین کمرش در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تمثیل است برای پرسش چنان که حدیث هائی که دلالت دارند بر سخن آن دو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بخواب مانند خواب عروسان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می خوابانند و از این قبیل تمثیل است بر درنگ او در قبر در انتظار فرا رسیدن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سخن مختصر و چند سطری هر دو بزرگوار، جای سؤال های متعدد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کلام هر کسی که درباره سؤال قبر اظهار 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بنده حقیر پس از سال ها تحقیق و فکر درباره سؤال قبر، به دست آورده ام، این است که اصل این موضوع از اصول عقاید اسلامی به ویژه شیعی است و انکار آن به منزله انکار یک اصل است البته از اصول درجه دوم و غیر از این هیچ چیزی به طور قاطع نمی توان دربارهٔ کیفیت و چگونگی و ابعاد و جزئیات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دقیقاً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دو جمله اصل سؤال قبر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است</w:t>
      </w:r>
      <w:r>
        <w:rPr>
          <w:rFonts w:eastAsia="IRNazanin" w:cs="IRNazanin"/>
          <w:color w:val="111111"/>
          <w:sz w:val="28"/>
          <w:szCs w:val="28"/>
          <w:rtl w:val="true"/>
          <w:lang w:bidi="fa-IR"/>
        </w:rPr>
        <w:t xml:space="preserve">. </w:t>
      </w:r>
      <w:bookmarkStart w:id="362" w:name="pg18858_190325"/>
    </w:p>
    <w:p>
      <w:pPr>
        <w:pStyle w:val="Heading2"/>
        <w:numPr>
          <w:ilvl w:val="1"/>
          <w:numId w:val="1"/>
        </w:numPr>
        <w:rPr/>
      </w:pPr>
      <w:bookmarkStart w:id="363" w:name="__RefHeading___Toc14544207_1280447820"/>
      <w:bookmarkStart w:id="364" w:name="_Toc92"/>
      <w:bookmarkEnd w:id="362"/>
      <w:bookmarkEnd w:id="363"/>
      <w:r>
        <w:rPr/>
        <w:t>84</w:t>
      </w:r>
      <w:r>
        <w:rPr>
          <w:rtl w:val="true"/>
        </w:rPr>
        <w:t xml:space="preserve">- </w:t>
      </w:r>
      <w:r>
        <w:rPr>
          <w:rtl w:val="true"/>
        </w:rPr>
        <w:t>یک حدیث مخدوش درباره رود فرات</w:t>
      </w:r>
      <w:bookmarkEnd w:id="3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أَحْمَدَ بْنِ مُحَمَّدٍ وَ سَهْلِ بْنِ زِيَادٍ وَ عَلِيُّ بْنُ إِبْرَاهِيمَ عَنْ أَبِيهِ جَمِيعاً عَنِ ابْنِ مَحْبُوبِ عَنِ ابْنِ رِئَابٍ عَنْ ضُرَيْسِ الْكُنَاسِي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أَنَّ النَّاسَ يَذْكُرُونَ أَنَّ فُرَاتَنَا يَخْرُجُ مِنَ الْجَنَّةِ فَكَيْفَ هُوَ وَ هُوَ يُقْبِلُ مِنَ الْمَغْرِبِ وَ تُصَبُّ فِيهِ الْعُيُونُ وَ الْأَوْدِيَةُ قَالَ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أَنَّ لِلَّهِ جَنَّةٌ خَلَقَهَا اللَّهُ فِي الْمَغْرِبِ وَ مَاءُ فُرَاتِكُمْ هَذِهِ يَخْرُجُ مِنْهَا وَ إِلَيْهَا تَخْرُجُ أَرْوَاحُ الْمُؤْمِنِينَ مِنْ حُفَرِهِمْ عِنْدَ كُلِّ مَسَاءِ فَتَسْقُطُ عَلَى ثِمَارِهَا تَأْكُلُ مِنْهَا وَ تَتَنَعَمُ فِيهَا وَ تَتَلَاقَى وَ تَتَعَارَفُ فَإِذَا طَلَعَ الْفَجْرُ هَاجَتْ مِنَ الْجَنَّةِ فَكَانَتْ فِي الْهَوَاء فِيمَا بَيْنَ السَّمَاءِ وَ الْأَرْضِ تَطيرُ ذَاهِبَةٌ وَ جَاثِيَةً وَ تَعْهَدُ حُفَرَهَا إِذَا طَلَعَت الشَّمْسُ وَ تَتَلَاقَى فِي الْهَوَاءِ وَ تَتَعَارَفُ قَالَ وَ إِنَّ لِلَّهِ نَاراً فِى الْمَشْرِقِ خَلَقَهَا لِيُسْكِنَهَا أَرْوَاحَ الْكُفَّارِ وَ يَأْكُلُونَ مِنْ رَقُومِهَا وَ يَشْرَبُونَ مِنْ حَمِيمِهَا لَيْلَهُمْ فَإِذَا طَلَعَ الْفَجْرُ هَاجَتْ إِلَى وَادِ بِالْيَمَنِ يُقَالُ لَهُ بَرَهُوتُ أَشَدُّ حَراً مِنْ نِيرَانِ الدُّنْيَا كَانُوا فِيهِ يَتَلَاقَوْنَ وَيَتَعَارَفُونَ فَإِذَا كَانَ الْمَسَاءُ عَادُوا إِلَى النَّارِ فَهُمْ كَذَلكَ إلَى يَوْمِ الْقِيَامَةِ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نهر عظیم مبدء نبعه في أرمينية إحدى الممالک الجمهورية في روسيا، ثم يجرى في جبال طوروس من تركيا، ثم يجتاز السورية و </w:t>
      </w:r>
    </w:p>
    <w:p>
      <w:pPr>
        <w:pStyle w:val="BookText"/>
        <w:rPr/>
      </w:pPr>
      <w:r>
        <w:rPr>
          <w:rFonts w:ascii="IRNazanin" w:hAnsi="IRNazanin" w:eastAsia="IRNazanin"/>
          <w:color w:val="111111"/>
          <w:sz w:val="28"/>
          <w:sz w:val="28"/>
          <w:szCs w:val="28"/>
          <w:rtl w:val="true"/>
          <w:lang w:bidi="fa-IR"/>
        </w:rPr>
        <w:t>العراق، ثم يتحد بدجلة فيكون منهما شط العرب فينصب في بحر العمان، و للتوراة الموجودة عناية فى شأن هذا النهر و تبریکه و تقدیسه و آن ها من انهار الجنة، و هذا مما يؤكد احتمال الدس في هذه الرواية و ما يقرب منها مضمونا ولو كان صحيحة مقبولة كان المراد بكون جنة الدنيا في ارمينية مثال كون نار الدنيا في برهوت و الجنة و النار في حفرة القبر كناية عن نحو من التعلق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فرات ما از بهشت خارج می شود این چگونه است در حالی که آن از سمت مغرب می آید و آب چشمه ها و دره ها در آن می ریزد؟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جنّتی در مغرب آفریده و آب این فرات شما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شامگاه روح های مومنین از گورهای شان خارج شده و به طرف آن جنّت می روند بر میوه های آن می نشینند و می خورند برخوردار می شوند و در آن جا با همدیگر ملاقات کرده و 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فجر طلوع کرد، به طور دسته جمعی از آن جا رفته و در هوا میان آسمان و زمین قرار می گیرند، پرواز می کنند می روند 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طلوع خورشید به حفره های خود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آتشی دارد در مشرق، آن را آفریده برای سکونت کفار که شب ها از زقوم آن می خورند و از حمیم آن می آشامند، وقتی که فجر طلوع که فجر طلوع کند، به طور دسته جمعی به صحرائی در یمن می روند که به آن برهوت گفته می شود صحرائی که از همه آتش های دنیا داغ تر است ارواح کفار در آن جا با همدیگر ملاقات کرده و مؤانست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شامگاه شد بر می گردند بر آتش و همچنین هستند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رود عظیمی است که سرچشمه آن در ارمنستان که یکی از جمهوری های روسیه است می باشد سپس جاری می شود بر کوه های </w:t>
      </w:r>
    </w:p>
    <w:p>
      <w:pPr>
        <w:pStyle w:val="BookText"/>
        <w:rPr/>
      </w:pPr>
      <w:r>
        <w:rPr>
          <w:rFonts w:ascii="IRNazanin" w:hAnsi="IRNazanin" w:eastAsia="IRNazanin"/>
          <w:color w:val="111111"/>
          <w:sz w:val="28"/>
          <w:sz w:val="28"/>
          <w:szCs w:val="28"/>
          <w:rtl w:val="true"/>
          <w:lang w:bidi="fa-IR"/>
        </w:rPr>
        <w:t>طوروس در ترکیه آن گاه بر سوریه و عراق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دجله یکی شده از مجموع آن دو، شط العرب به وجود می آید و به دریای عمان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توراتی که امروز ،هست توجه ویژه ای به این رود و مبارکی آن و قداستش، شده است و آن را از رودهای بهشت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است که احتمال دسیسه در این حدیث را موکّد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احتمال دسیسه را در حدیث هائی که به مضمون این حدیث نزدیک هستند، موکد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حدیث صحیح و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مراد این است که بودن بهشت دنیا در ارمنستان شبیه آتش است در برهوت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بهشت و آتش در قبرها، کنایه است از نوعی تعلّق آتش به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یک سند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 آن همان طور که مرحوم طباطبائی فرموده، گویا بر گرفته از تورات امروزی تحریفی است و کاملاً به آن افسانه ها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تعبیری نیز در آن هست که با ادبیات اصحاب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و من 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سؤالی را می پرسد جواب آن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 تعبیر در ادبیات اصحاب در جائی می آید که راوی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امام پرسید، امام شروع به پاسخ کرد و من 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پرسش کننده، کسی غیر از خود راوی باشد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در متن حدیث این است که از زبان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فرات از مغرب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مسیر فرات در فلات آناتولی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به غرب است، سپس به جنوب برگشته به سوریه می رود آن گاه از سوریه به طرف جنوب شرق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مردم عراق هستند که جریان آن را از جانب مغرب مشاهده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یهودیان در دوران اسارت در بین النهرین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را از جانب مغرب، مشاهده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متن حدیث بر می آید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 چشمه فرات را در مغرب می داند، که ائمه طاهرین، از این گونه نسبت ها و عدم اطلاع از موقعیت یک رودخانه معروف، و شناخته شده، منزه هستند ائمه ای که در دقیق ترین مسائل علمی حتی در مسائل مثلاً کیهان شناسی، ذره شناسی، میکروب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نطفه شناسی، حقایق دقیقی که از دیدگاه علمی حقایق عظیمی هستند را بیان کرده اند، چگونه انتساب چنین سخنی به آنان روا باشد؟</w:t>
      </w:r>
    </w:p>
    <w:p>
      <w:pPr>
        <w:pStyle w:val="BookText"/>
        <w:rPr/>
      </w:pPr>
      <w:r>
        <w:rPr>
          <w:rFonts w:ascii="IRNazanin" w:hAnsi="IRNazanin" w:eastAsia="IRNazanin"/>
          <w:color w:val="111111"/>
          <w:sz w:val="28"/>
          <w:sz w:val="28"/>
          <w:szCs w:val="28"/>
          <w:rtl w:val="true"/>
          <w:lang w:bidi="fa-IR"/>
        </w:rPr>
        <w:t>و همچنین ماهیت افسانه ای این حدیث</w:t>
      </w:r>
    </w:p>
    <w:p>
      <w:pPr>
        <w:pStyle w:val="BookText"/>
        <w:rPr/>
      </w:pPr>
      <w:r>
        <w:rPr>
          <w:rFonts w:ascii="IRNazanin" w:hAnsi="IRNazanin" w:eastAsia="IRNazanin"/>
          <w:color w:val="111111"/>
          <w:sz w:val="28"/>
          <w:sz w:val="28"/>
          <w:szCs w:val="28"/>
          <w:rtl w:val="true"/>
          <w:lang w:bidi="fa-IR"/>
        </w:rPr>
        <w:t>اما نکته ای نیز در فرمایش مرحوم طباطبائی دربارۀ سرچشمه فرات، هست؛ جمهوری ارمنستان در ممالک روسیه تزاری و در عصر شوروی و نیز امروز در شرق کوه های آرارات واقع است و جزئی از فلات ایران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در حالی که اولین سرچشمهٔ فرات و شرقی ترین سرشاخه آن از جانب غربی کوه آرارات شروع می شود و در فلات آناتولی قرار دارد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همین بخش از فلات آناتولی در زمان قدیم به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ارمنستان بوده لیکن هرگز بخشی از جمهوری ارمنستان که علامه ذکر کرده، نبوده است</w:t>
      </w:r>
      <w:r>
        <w:rPr>
          <w:rFonts w:eastAsia="IRNazanin" w:cs="IRNazanin"/>
          <w:color w:val="111111"/>
          <w:sz w:val="28"/>
          <w:szCs w:val="28"/>
          <w:rtl w:val="true"/>
          <w:lang w:bidi="fa-IR"/>
        </w:rPr>
        <w:t xml:space="preserve">. </w:t>
      </w:r>
      <w:bookmarkStart w:id="365" w:name="pg18858_190329"/>
    </w:p>
    <w:p>
      <w:pPr>
        <w:pStyle w:val="Heading2"/>
        <w:numPr>
          <w:ilvl w:val="1"/>
          <w:numId w:val="1"/>
        </w:numPr>
        <w:rPr/>
      </w:pPr>
      <w:bookmarkStart w:id="366" w:name="__RefHeading___Toc14544209_1280447820"/>
      <w:bookmarkStart w:id="367" w:name="_Toc93"/>
      <w:bookmarkEnd w:id="365"/>
      <w:bookmarkEnd w:id="366"/>
      <w:r>
        <w:rPr/>
        <w:t>85</w:t>
      </w:r>
      <w:r>
        <w:rPr>
          <w:rtl w:val="true"/>
        </w:rPr>
        <w:t xml:space="preserve">- </w:t>
      </w:r>
      <w:r>
        <w:rPr>
          <w:rtl w:val="true"/>
        </w:rPr>
        <w:t>یک حدیث مجعول</w:t>
      </w:r>
      <w:bookmarkEnd w:id="3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أَحْمَدَ بْنِ النَّضْرِ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قَالَ 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رَأيْتُ أَمْراً عَظِيماً فَقَالَ وَ مَا رَأيْت قَالَ كَانَ لى مَرِيضٌ وَ نَعَتْ لَهُ مِنْ مَاء بثر الْأَحْقَاف يُسْتَشفَى به فِي بَرَهُوتَ قَالَ فَتَهَيَّأْتُ وَ مَعِي قِرْبَةٌ وَ قَدَحٌ لِآخُذَ مِنْ مَائِهَا وَ أَصُبَّ فِي الْقِرْبَةِ إِذَا شَيْءٌ قَدْ هَبَطَ مِنْ جَوِّ السَّمَاءِ كَهَيْئَةِ السلسلة و هُوَ یَقُولُ يَا هَذَا اسْقِنِي السَّاعَةَ أمُوتُ فَرَفَعْتُ رَأْسِي وَ رَفَعْتُ إِلَيْهِ الْقَدَحَ لِأَسْقِيَهُ فَإِذَا رَجُلٌ فِي عُنُقِهِ سِلْسِلَةٌ فَلَمَّا ذَهَبْتُ أَناوِلُهُ الْقَدَحَ اجْتُذِبَ حَتَّى عُلَّقَ بِالشَّمْسِ ثُمَّ أَقْبَلْتُ عَلَى الْمَاءِ أَغْتَرِفُ إِذْ أَقْبَلَ الثَّانِيَةَ وَ هُوَ يَقُولُ الْعَطَسَ الْعَطَسَ يَا هَذَا اسْقِنِي السَّاعَةَ أَمُوتُ فَرَفَعْتُ الْقَدَحَ لِأسْقِيَهُ فَاجْتُذِبَ حَتَّى عُلْقَ بِعَيْنِ الشَّمْسِ حَتَّى فُعِلَ ذَلِكَ الثَّالِثَةَ وَ شَدَدْتُ قِرْبَتِي وَ لَمْ أَسْقِهِ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قَابِيلُ بْنُ آدَمَ قَتَلَ أَخَاهُ وَ هُوَ قَولُهُ عَزَّ وَ جَلَّ وَ الَّذِينَ يَدْعُونَ مِنْ دُونِهِ لا يَسْتَجِيبُونَ لَهُمْ بِشَيْءٍ إِلَّا كَبَاسِطِ كَفَّيْهِ إِلَى الْمَاءِ لِيَبْلُغَ فَاهُ وَ مَا هُوَ ببالغه و ما دُعاءُ الْكَافِرِينَ إِلَّا فِي ضَلالٍ</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يشكل الخبر بأن ما ذكر فيه من القصة اولاً لا ينطبق على ما ذكر من الاية أخيرا، على أن أخبار تعذيب قابيل في عين الشمس و منها هذا </w:t>
      </w:r>
    </w:p>
    <w:p>
      <w:pPr>
        <w:pStyle w:val="BookText"/>
        <w:rPr/>
      </w:pPr>
      <w:r>
        <w:rPr>
          <w:rFonts w:ascii="IRNazanin" w:hAnsi="IRNazanin" w:eastAsia="IRNazanin"/>
          <w:color w:val="111111"/>
          <w:sz w:val="28"/>
          <w:sz w:val="28"/>
          <w:szCs w:val="28"/>
          <w:rtl w:val="true"/>
          <w:lang w:bidi="fa-IR"/>
        </w:rPr>
        <w:t>الخبر موضوعة و سنبيّن ذلك إن شاء الله فيما سيجئ من قصة هابيل و قابيل من کتاب قصص الانبياء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چیز عظیمی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داشتم، گفتند برایش از آب چاه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شمال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از آن شفا می جویند، در صحرای برهوت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آماده شده و رفتم، مشک و کاسه ای به همراه داشتم تا خواستم از آب آن بردارم و مشک را پر کنم ناگهان چیزی از آسمان با صدای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افتاد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سیرابم کن آلان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کاسه را به طرفش بردم تا سیرابش کنم دیدم مردی است زنجیری در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کاسه را به او بدهم، کشیده شد تا به چشمه خورشید آویخته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بردارم، ناگهان بار دوم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تشنگی، ای تو، سیرابم رابم كن الساعه می میرم کاسه را برداشتم تا سیرابش کنم باز برداشته شد و به سوی بالا کشیده شد حتی به چشمه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ماجرا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دهانه مشکم را بستم و سیرابش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قابیل پسر آدم است که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هستند که دستان خود را باز کرده تا آب به دهانش برسد و هرگز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کافران جز در گمراهی نیست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آیه که در آخر حدیث آمده، مطابقت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در چشمه خورشید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همین حدیث، مجعول و ساختگی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آینده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بحار دربارهٔ قصه هابیل و قابیل خواهد آمد،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حدیث که تفسیر منسوب به علی بن ابراهیم است، یک منبع پر از جعلیات است که متاسفانه زمانی از اعتبار زیادی برخوردار بود اکنون ثابت شده که از آن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و استاد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اکثر حدیث های آن روایات ابوالجارود بنیانگذار فرقه جارودیه است که بر سرتاسر قرآن از زبان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نوشته بود که همگی ساختگی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منبع در سندش نیز عمرو بن شمّر است که در حدیث های جابر جعفی دستکاری می کرده دانشمندان علم رجال او را شخصی مردود و جاعل می دانند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 حدیث مورد بحث ما نیز از جمله حدیث هائی است که او از جابر نقل می کند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نیز دربارۀ بت پرستان است بدبخت قابیل هر چه بود بت پرست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آیه نیز هیچ مناسبتی با پیام این حدیث جعلی ندارد،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دَعْوَةُ الْحَقِّ وَ الَّذِينَ يَدْعُونَ مِنْ دُونِهِ لا يَسْتَجِيبُونَ لَهُمْ بِشَيْءٍ إِلا كَبَاسِطِ كَفَّيْهِ إِلَى الْمَاءِ لِيَبْلُغَ فَاهُ وَ مَا هُوَ بِبَالِغِهِ وَ مَا دُعاءُ الْكَافِرِينَ إِلا فِي ضَلَالٍ</w:t>
      </w:r>
      <w:r>
        <w:rPr>
          <w:rStyle w:val="FootnoteAnchor"/>
          <w:rtl w:val="true"/>
        </w:rPr>
        <w:footnoteReference w:id="272"/>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8858_190333"/>
      <w:bookmarkStart w:id="369" w:name="pg18858_190333"/>
      <w:bookmarkEnd w:id="369"/>
    </w:p>
    <w:p>
      <w:pPr>
        <w:pStyle w:val="Heading2"/>
        <w:numPr>
          <w:ilvl w:val="1"/>
          <w:numId w:val="1"/>
        </w:numPr>
        <w:rPr/>
      </w:pPr>
      <w:bookmarkStart w:id="370" w:name="pg18858_190333"/>
      <w:bookmarkStart w:id="371" w:name="__RefHeading___Toc14544211_1280447820"/>
      <w:bookmarkStart w:id="372" w:name="_Toc94"/>
      <w:bookmarkEnd w:id="370"/>
      <w:bookmarkEnd w:id="371"/>
      <w:r>
        <w:rPr/>
        <w:t>86</w:t>
      </w:r>
      <w:r>
        <w:rPr>
          <w:rtl w:val="true"/>
        </w:rPr>
        <w:t xml:space="preserve">- </w:t>
      </w:r>
      <w:r>
        <w:rPr>
          <w:rtl w:val="true"/>
        </w:rPr>
        <w:t xml:space="preserve">بحثی میان شیخ مفید </w:t>
      </w:r>
      <w:r>
        <w:rPr>
          <w:rtl w:val="true"/>
        </w:rPr>
        <w:t>(</w:t>
      </w:r>
      <w:r>
        <w:rPr>
          <w:rtl w:val="true"/>
        </w:rPr>
        <w:t>رحمت الله علیه</w:t>
      </w:r>
      <w:r>
        <w:rPr>
          <w:rtl w:val="true"/>
        </w:rPr>
        <w:t xml:space="preserve">) </w:t>
      </w:r>
      <w:r>
        <w:rPr>
          <w:rtl w:val="true"/>
        </w:rPr>
        <w:t xml:space="preserve">علامه مجلسی </w:t>
      </w:r>
      <w:r>
        <w:rPr>
          <w:rtl w:val="true"/>
        </w:rPr>
        <w:t>(</w:t>
      </w:r>
      <w:r>
        <w:rPr>
          <w:rtl w:val="true"/>
        </w:rPr>
        <w:t>رحمت الله علیه</w:t>
      </w:r>
      <w:r>
        <w:rPr>
          <w:rtl w:val="true"/>
        </w:rPr>
        <w:t xml:space="preserve">) </w:t>
      </w:r>
      <w:r>
        <w:rPr>
          <w:rtl w:val="true"/>
        </w:rPr>
        <w:t>و علامه طباطبائی</w:t>
      </w:r>
      <w:r>
        <w:rPr>
          <w:rtl w:val="true"/>
        </w:rPr>
        <w:t>(</w:t>
      </w:r>
      <w:r>
        <w:rPr>
          <w:rtl w:val="true"/>
        </w:rPr>
        <w:t>رحمت الله علیه</w:t>
      </w:r>
      <w:r>
        <w:rPr>
          <w:rtl w:val="true"/>
        </w:rPr>
        <w:t xml:space="preserve">) </w:t>
      </w:r>
      <w:r>
        <w:rPr>
          <w:rtl w:val="true"/>
        </w:rPr>
        <w:t>دربارۀ آية لمَن الْمُلْكُ الْيَوْم</w:t>
      </w:r>
      <w:bookmarkEnd w:id="37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هُمْ بارِزُونَ لا يَخْفى عَلَى اللَّهِ مِنْهُمْ شَيْءٌ لِمَنِ الْمُلْكُ الْيَوْمَ لِلَّهِ الواحد الْقَهَّار</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المفيد رحمه الله فى المسائل السروية عن قوله تعالى لمَن الْمُلْكُ الْيَوْمَ ، إن هذا خطاب منه لمعدوم لأنه يقوله عند فناء الخلق ثم يجيب نفسه فيقول لله الواحد الْقَهَّار وكلام المعدوم سفه لا يقع من حكيم و جوابه عن سؤاله لمعدوم أو تقريره إياه خلاف الحكمة في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المفيد رحمه الله بأن الآية غير متضمنة للخبر عن خطاب معدوم و هو قوله عز و جل </w:t>
      </w:r>
      <w:r>
        <w:rPr>
          <w:rFonts w:ascii="Amiri" w:hAnsi="Amiri" w:eastAsia="Amiri" w:cs="Amiri"/>
          <w:color w:val="111111"/>
          <w:sz w:val="28"/>
          <w:sz w:val="28"/>
          <w:szCs w:val="28"/>
          <w:rtl w:val="true"/>
          <w:lang w:bidi="ar-SA"/>
        </w:rPr>
        <w:t xml:space="preserve">لِيُنْذِرَ يَوْمَ التَّلاقِ يَوْمَ هُمْ بَارِزُونَ لَا يَخْفَى عَلَى اللَّهِ منْهُمْ شَيْءٌ التلاق هو يوم المحشر عند التقاء الأرواح و الأجساد و تلاقى الخلق و يوم بالاجتماع في صعيد واحد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بارزُونَ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لذلك إذ كان البروز لا يكون إلا 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فى الآية أن الله هو القائل لذلك فيحتمل أن يكون القائل ملكا أمر بالنداء فأجابه أهل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الله تعالى هو القائل مقررا غير مستخبر و المجيبون </w:t>
      </w:r>
    </w:p>
    <w:p>
      <w:pPr>
        <w:pStyle w:val="BookText"/>
        <w:rPr/>
      </w:pPr>
      <w:r>
        <w:rPr>
          <w:rFonts w:ascii="Amiri" w:hAnsi="Amiri" w:eastAsia="Amiri" w:cs="Amiri"/>
          <w:color w:val="111111"/>
          <w:sz w:val="28"/>
          <w:sz w:val="28"/>
          <w:szCs w:val="28"/>
          <w:rtl w:val="true"/>
          <w:lang w:bidi="ar-SA"/>
        </w:rPr>
        <w:t>هم البشر المبعوثون أو الملائكة الحاضرون و وجه آخر و هو أن قوله لمَن الْمُلْكُ يفيد وقوعه في حال إنزال الآية دون المستقبل، ألا ترى إلى قوله لِيُنْذِرَ يَوْمَ التَّلاقِ الآية فكان قوله لمن الْمُلْكُ الْيَوْمَ تنبيها على أن الملك لله تعالى وحده يومئذ و لم يقصد به إلى تقرير و لا استخبار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لله الواحد الْقَهَّار</w:t>
      </w:r>
      <w:r>
        <w:rPr>
          <w:rFonts w:ascii="IRNazanin" w:hAnsi="IRNazanin" w:eastAsia="IRNazanin"/>
          <w:color w:val="111111"/>
          <w:sz w:val="28"/>
          <w:sz w:val="28"/>
          <w:szCs w:val="28"/>
          <w:rtl w:val="true"/>
          <w:lang w:bidi="fa-IR"/>
        </w:rPr>
        <w:t xml:space="preserve"> تأكيد للتنبيه و الدلالة على تفرده تعالى بالملک دون من سواه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هذه الأخبار دافعة لتلك الاحتمالات، و الشبهة مندفعة بأن الخطاب قد يصدر من الحكيم من غير أن يكون الغرض إفهام المخاطب أو استعلام شىء بل لحكمة أخرى كما هو الشائع بين العرب من خطاب التلال و الأماكن و المواضع لإظهار الشوق أو الحزن أو غير ذلك فلعل الحكمة هاهنا اللطف للمتكلفين من حيث الإخبار به قبل وقوعه ليكون أدعى لهم إلى ترك الدنيا و عدم الاغترار بملكها و دولاتها و إلى العلم بتفرد الصانع بالتدبير و غیر ذلک من المصالح للمكلفين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إنما تدل على إفناء الاشياء و إماتتها بمعنى نزع الروح من كل بدن ذى روح و قطع العلقة بين كل نفس و متعلقها، و أما إبطال الارواح و إعدام النفوس من أصلها فلا دليل عليه من جهة الروايات فمن الممكن أن يكون المجيب و المسؤول بعض هذه الارواح كما في بعض الروايات أنه يجيبه أرواح الانبياء و غيرهم، أما ما في بعض الروايات من التعبير بفناء الاشياء فيفسره ما سيأتي في رواية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بالاهلاك و الافناء الاماتة و القتل و نحوهما</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مفید رحمه الله،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خداوند متعال که می فرماید </w:t>
      </w:r>
      <w:r>
        <w:rPr>
          <w:rFonts w:ascii="Amiri" w:hAnsi="Amiri" w:eastAsia="Amiri" w:cs="Amiri"/>
          <w:color w:val="111111"/>
          <w:sz w:val="28"/>
          <w:sz w:val="28"/>
          <w:szCs w:val="28"/>
          <w:rtl w:val="true"/>
          <w:lang w:bidi="ar-SA"/>
        </w:rPr>
        <w:t>لمَن الْمُلْكُ الْيَوْم</w:t>
      </w:r>
      <w:r>
        <w:rPr>
          <w:rFonts w:ascii="IRNazanin" w:hAnsi="IRNazanin" w:eastAsia="IRNazanin"/>
          <w:color w:val="111111"/>
          <w:sz w:val="28"/>
          <w:sz w:val="28"/>
          <w:szCs w:val="28"/>
          <w:rtl w:val="true"/>
          <w:lang w:bidi="fa-IR"/>
        </w:rPr>
        <w:t>،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خداوند در این آیه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پس از آن که همه چیز فانی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تنها </w:t>
      </w:r>
    </w:p>
    <w:p>
      <w:pPr>
        <w:pStyle w:val="BookText"/>
        <w:rPr/>
      </w:pPr>
      <w:r>
        <w:rPr>
          <w:rFonts w:ascii="IRNazanin" w:hAnsi="IRNazanin" w:eastAsia="IRNazanin"/>
          <w:color w:val="111111"/>
          <w:sz w:val="28"/>
          <w:sz w:val="28"/>
          <w:szCs w:val="28"/>
          <w:rtl w:val="true"/>
          <w:lang w:bidi="fa-IR"/>
        </w:rPr>
        <w:t>خدا می ماند این خطاب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خدا جواب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با معدوم سفاهت است و از شخص حکیم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پرسش کند، خودش نیز جواب دهد یا جواب را تقریر ،کند، این از نظر عقل، خلاف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وجوه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محتوای آیه خبر از خطاب معدوم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جمله آخر آیه ما قبل را با این آیه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لِيُنْذِرَ يَوْمَ التَّلاق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هُمْ بَارِزُونَ لَا يَخْفَى عَلَى اللَّه منْهُمْ شَيْءٌ لمَن الْمُلْكُ الْيَوْمَ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روز محشر است وقتی که روح ها با بدن ها ملاقات کرده و به هم می پیوندند، و همگان در محشر با همدیگر ملاقات می کنند در عرصه واحد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هم 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است بر این حضور در محشر و بارز شدن نمی شود مگر موجودی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متن آیه چیزی نیست که گویای این باشد که گوینده این خطاب،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گوینده آن یک فرشته باشد که مأمور به آن ندا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محشر نیز جواب را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گوینده خود خداوند باشد از باب تقریر نه از باب استخبار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یعنی کسی که خودش پاسخ سوالش را می داند می پرسد تا آن را تقریر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استخبار یعنی جواب را نمی داند می خواهد از مخاطب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دهندگان انسان های حاضر شده در محشر باشند یا جواب دهندگان فرشتگان حاضر، باشند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 این است که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که این خطاب در حال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پرسش از مردم عصر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خطابی که در آینده واقع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نمی بینی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ليُنْذِرَ يَوْمَ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زمان نزول آیه، خطاب می کند که انذاری برای روز محشر باشد 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می دهد که در همان روز نزول نیز مُلک، ملک خدای واحد 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این صورت نه قصد تقریر شده و نه قصد استخبار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دلالت و تنبیه است بر این که خداوند تنها مالک ملک است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ها، احتمالاتی را که مرحوم مفید گفته، دفع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شبهه ای که در متن پرسش هست، این است که گاهی خطابی از شخصی حکیم صادر می شود بدون این که غرضش یاد دادن چیزی به مخاطب باشد، یا مقصودش یاد گرفتن باشد بل برای حکمت دیگران آن خطاب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میان مردم عرب شایع است که ویرانه ها و اماکن و جاها را مورد خطاب قرار می دهند، برای اظهار شوق یا غم، یا غیر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حکمت این آیه، لطفی باشد از جانب خدا به مکلّفین از حیث خبر دادن آن پیش از وقوعش، تا بیش تر وادار کننده باشد آنان را برای ترک دنیا و عدم مغرور شدن به مالکیت اشیاء دنیوی و دولان چرخش های مال و قدرت دنیوی در دست شان و نیز آنان را توجه دهد بر این که خداوند تنها صانع و مدبّر جهان است و برای مصالح دیگر برای 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سخن مرحوم مجلسی چنین می شود خداوند در روزی که همه چیز فانی می شوند، این خطاب و جواب را خواهد کرد و این گونه خطاب و جواب، غیر حکیمانه نیست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وقت نزول آیه، خبر از آن چه خطاب و جواب خواهد کرد، می دهد تا عامل هدایت و تقویت ایمان مکلّفین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کردن اشیاء و می رانیدن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یعنی از بدن هر ذی روح نزع روح خواهد شد و علقه میان هر نفس با متعلقاتش،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ابطال روح ها و معدوم کردن نفس ها از اصل شان، چیزی است که هیچ دلیلی از حدیث ها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که هم جواب دهنده و هم پرسش شونده برخی از این ارواح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برخی از روایات هست که ارواح انبیاء و غیرشان، پاسخ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در برخی روایات آمده و از فنای اشیاء، تعبیر می کنند، آن ها را حدیث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کند که مراد از اهلاک و افناء می راندن و کشتن و امثال 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که مورد نظر مرحوم طباطبائی است، ترجمه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آية </w:t>
      </w:r>
      <w:r>
        <w:rPr>
          <w:rFonts w:ascii="Amiri" w:hAnsi="Amiri" w:eastAsia="Amiri" w:cs="Amiri"/>
          <w:color w:val="111111"/>
          <w:sz w:val="28"/>
          <w:sz w:val="28"/>
          <w:szCs w:val="28"/>
          <w:rtl w:val="true"/>
          <w:lang w:bidi="ar-SA"/>
        </w:rPr>
        <w:t>وَ إِنْ مِنْ قَرْيَةِ إِلا نَحْنُ مُهْلِكُوها قَبْلَ يَوْمِ الْقِيامَة</w:t>
      </w:r>
      <w:r>
        <w:rPr>
          <w:rStyle w:val="FootnoteAnchor"/>
          <w:rtl w:val="true"/>
        </w:rPr>
        <w:footnoteReference w:id="27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فنا با مرگ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کشتن و مرگ و غیره،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نظر علامه طباطبائی با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مرحوم مفید در سه احتمال اول، ماجرای خطاب و جواب را از ماجراهای روز محشر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طباطبائی از ماجراهای پیش از روز محشر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اصطلاح به نظر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به دنبال نفخه اول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شیخ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باشد و سیاق آیه و نیز حدیث های متعدد، نظر مرحوم طباطبائی را تایید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در نفخه اول ارواح و حتی روح فرشتگان از بین نخواهند رفت، تکیه نکرده است و همچنین مرحوم مجلسی؟ پاسخ این سؤال در پایان سطرهای زیر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ربطی به موضوع این بحث ندارد زیرا موضوع بحث به پس از نفخه اول و متلاشی شدن همۀ کرات و کهکشان 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حدیث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کره زمین و تنها به سرنوشت نهائی مردمانی که در روی زمین زندگی می کنند، مربوط است و آن حدیث ها می گویند خداوند بعد از فنای هر شیئ و همه اشیاء، آن خطاب و جواب را صادر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پس از فنای مردم کره زمین و یا خود کرهٔ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چهارم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پذیرد، پس این حدیث نمی تواند آن حدیث ها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فراموش نکنیم که کره زمین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خیلی پیش 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اول،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مردمان روی کره زمین بل پایان عمر خود کره زمین، یک حادثه موردی و موضعی است و فنای همه اشیاء در نفخه اول یک حادثه باصطلاح جهانی است که میلیون ها سال پس از پایان عمر زمین و متلاشی شدن آن، رخ خواهد داد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شرح بیش تر این مسئله و ادله قرآنی و حدیثی و ادلّه کیهان شناسی آن، رجوع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مسلّم است روح ها پس از مرگ بدن، باقی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مدیوم های تسخیر کننده ارواح به طور تجربی این واقعیت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آیات و احادیث، تا نفخه اول نیز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فاصله دو نفخه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نفخه اول، باز روح ها همچنان زنده و درّاک خواهند ماند تا فرا رسیدن نفخه دوم و محشر،؟</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های چند داریمکه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دو نفخه هیچ وجودی زنده و یا دراک درک کننده باقی نخواهد ماند از آن جمله حدیثی که موضوع بحث مبحث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حدیث ها به وسیله حدیث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تأويل نيستند؛ لذا شيخ بزرگوار و علامه مجلسی نظر علامه طباطبائی را نیاورده اند و گرنه؛ با آن نظریه، آشنائی داشته اند پس تکلیف مسئله در مبحث بعدی روشن خواهد شد</w:t>
      </w:r>
      <w:r>
        <w:rPr>
          <w:rFonts w:eastAsia="IRNazanin" w:cs="IRNazanin"/>
          <w:color w:val="111111"/>
          <w:sz w:val="28"/>
          <w:szCs w:val="28"/>
          <w:rtl w:val="true"/>
          <w:lang w:bidi="fa-IR"/>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8858_190341"/>
      <w:bookmarkStart w:id="374" w:name="pg18858_190341"/>
      <w:bookmarkEnd w:id="374"/>
    </w:p>
    <w:p>
      <w:pPr>
        <w:pStyle w:val="Heading2"/>
        <w:numPr>
          <w:ilvl w:val="1"/>
          <w:numId w:val="1"/>
        </w:numPr>
        <w:rPr/>
      </w:pPr>
      <w:bookmarkStart w:id="375" w:name="pg18858_190341"/>
      <w:bookmarkStart w:id="376" w:name="__RefHeading___Toc14544213_1280447820"/>
      <w:bookmarkStart w:id="377" w:name="_Toc95"/>
      <w:bookmarkEnd w:id="375"/>
      <w:bookmarkEnd w:id="376"/>
      <w:r>
        <w:rPr/>
        <w:t>87</w:t>
      </w:r>
      <w:r>
        <w:rPr>
          <w:rtl w:val="true"/>
        </w:rPr>
        <w:t xml:space="preserve">- </w:t>
      </w:r>
      <w:r>
        <w:rPr>
          <w:rtl w:val="true"/>
        </w:rPr>
        <w:t>ارواح در فاصلهٔ میان دو نفخه</w:t>
      </w:r>
      <w:r>
        <w:rPr>
          <w:rtl w:val="true"/>
        </w:rPr>
        <w:t xml:space="preserve">/ </w:t>
      </w:r>
      <w:r>
        <w:rPr>
          <w:rtl w:val="true"/>
        </w:rPr>
        <w:t xml:space="preserve">اشاره ای نیز به </w:t>
      </w:r>
      <w:r>
        <w:rPr>
          <w:rtl w:val="true"/>
        </w:rPr>
        <w:t>«</w:t>
      </w:r>
      <w:r>
        <w:rPr>
          <w:rtl w:val="true"/>
        </w:rPr>
        <w:t>مجرّدات</w:t>
      </w:r>
      <w:r>
        <w:rPr>
          <w:rtl w:val="true"/>
        </w:rPr>
        <w:t>» (</w:t>
      </w:r>
      <w:r>
        <w:rPr>
          <w:rtl w:val="true"/>
        </w:rPr>
        <w:t>ماموریت هنری کربن</w:t>
      </w:r>
      <w:r>
        <w:rPr>
          <w:rtl w:val="true"/>
        </w:rPr>
        <w:t>)</w:t>
      </w:r>
      <w:bookmarkEnd w:id="37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فِى خَبَرِ الزَّنْدِيقِ الَّذِي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مَسَائِلَ إِلَى أنْ قَالَ أيْتَلاشَى الرُّوحُ بَعْدَ خَروجه عَنْ قَالَبه أمْ هُوَ بَانِ؟ قَالَ بَلْ هُوَ بَاقٍ إِلَى وَقْتِ يُنْفَخُ فِي الصُّورِ فَعِنْدَ ذَلِكَ تَبْطُلُ الْأَشْيَاءُ وَ تَفْنَى فَلَا حِسَ وَ لَا مَحْسُوسَ ثُمَّ أُعِيدَتِ الْأَشْيَاءُ كَمَا بَدَأَهَا مُدبِّرُهَا وَ ذَلكَ أَرْبَعُمائَة سَنَة تَسْبتُ فِيهَا الْخَلْقُ وَ ذَلكَ بَيْنَ النَّفْخَتَيْنِ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هذا الخبر يدل على فناء الأشياء و انعدامها بعد نفخ الصور و على أن الزمان أمر موهوم وإلا فلا يمكن تقديره بأربعمائة سنة بعد فناء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يمكن أن يكون المراد ما سوى الأفلاك أو ما سوی فلک واحد يتقدر به الأزمان</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الخبر بطلان الاشياء و فناؤها بذواتها و آثارها فيشكل حينئذ أولاً بأن بطلان الاشياء وحركاتها يوجب بطلان الزمان فما معنى </w:t>
      </w:r>
    </w:p>
    <w:p>
      <w:pPr>
        <w:pStyle w:val="BookText"/>
        <w:rPr/>
      </w:pPr>
      <w:r>
        <w:rPr>
          <w:rFonts w:ascii="IRNazanin" w:hAnsi="IRNazanin" w:eastAsia="IRNazanin"/>
          <w:color w:val="111111"/>
          <w:sz w:val="28"/>
          <w:sz w:val="28"/>
          <w:szCs w:val="28"/>
          <w:rtl w:val="true"/>
          <w:lang w:bidi="fa-IR"/>
        </w:rPr>
        <w:t>التقدير بأربعمائة سنة؟ ثانيا أن فرض بطلان الاشياء مع بطلان الزمان لا يبقى معنى للاعادة إذ مع بطلان الزمان و انقطاع اتصال ما فرض أصلا و ما فرض معادا يبطل نسبة السابقية و اللاحقية بينهما و لا معنى للاعادة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ذكره المؤلف قدس سره الشريف اولا من احتمال كون الزمان أمرا موهوما فلا يدفع الاشكال لاستلزامه بطلان كل تقدم و تأخر زماني في العالم حتى قبل نفخ الصور و لا يمكن الالتزام به، و ما ذكره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بطلان ما سوى الافلاك فهو مما يأبى مما يأبى عنه لسان الخبر و الخبر الاتى، على أن ما اعتمد عليه في ثبوت وجود الافلاك لو تم لدلّ على وجوب اشتمال الفلك على عالم العناصر في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ذكره من كون المراد بطلان الاشياء ما سوی فلک و احد يتقدر بها الزمان يشكل عليه ما يشكل على سابقه و يزيد أن هذه الفلك على فرض وجودها تقدر الزمان بحركتها الوضعية و لا معنى للحركة الوضعية مع انعدام الاشياء الخارجة من الفلك 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فرضيّة وجود الافلاك البطلميوسية مما اتضح فسادها في هذا العصر، و الرواية مع ذلک كله غير مطروحة ولبيان معناها الدقيق محل آخر ذو مجال 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حدیث زندیق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پرسید از آن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روح پس از خروج از قالبش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می شود، یا باقی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روح باقی است تا وقت نفخ صور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باطل شده و فانی می شوند نه حسّی خواهد بود و نه محسوسی سپس از نو اعاده می شوند اشیاء، آن طور که مدبّرشان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آن ها را ابداء کرده بود بدین حال چهارصد سال، خلق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این در فاصله دو نفخه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به فرمایش دو بزرگوار بپردازیم اشاره به یک نکته در این حدیث، برای مبحث هائی که در آن ها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اشاره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حدیث، روح است و می فرماید در آن وقت روح ها نیز متلاشی می شوند نه حس می ماند و نه </w:t>
      </w:r>
    </w:p>
    <w:p>
      <w:pPr>
        <w:pStyle w:val="BookText"/>
        <w:rPr/>
      </w:pPr>
      <w:r>
        <w:rPr>
          <w:rFonts w:ascii="IRNazanin" w:hAnsi="IRNazanin" w:eastAsia="IRNazanin"/>
          <w:color w:val="111111"/>
          <w:sz w:val="28"/>
          <w:sz w:val="28"/>
          <w:szCs w:val="28"/>
          <w:rtl w:val="true"/>
          <w:lang w:bidi="fa-IR"/>
        </w:rPr>
        <w:t>محسوس مفهوم این سخن این است که هم روح حس دارد و هم روح ها برای همدیگر محسوس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و محسوس بودن با هر معنی، با هر تأویل با هر تصوری، دلیل محدود بودن آن شیئ است که هم مکانمند است و هم زمانمند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نه از زمان فارغ است و نه از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همه آن موجودات که ارسطوئیان آن ها را مجرد می نامند، که مشروح این موضوع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حدیث دلالت دارد بر فناء اشیاء و منعدم شدن شان پس از نفخه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دلالت دارد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موهوم است، والّا امکان نداشت که بعد از فناء افلاک قابل اندازه گیری به چهار صد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مراد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فانی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نیز فانی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یک فلک که زمان به وسیله آن اندازه 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فرمایش علامه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مرادش از افلاک افلاک ارسطوئی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فلک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جاهای دیگر از بحار نیز به کیهان شناسی ارسطو که نظام هستی شناسی ارسطو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داده 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و در همه جا لازم نیست که چرخش وضعی و انتقالی کره زمین وجود داشته باشد و زمان با وجود آن محاسبه شود؛ همین امروز در کیهان شناسی، مسافت ها را با حرکت و سرعت نور محاسبه می کنیم و عمر کهکشان ها را با سال های کره زمین محاسبه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کره زمین فقط در منظومه ما قرار دارد و حرکت وضعی و انتقالی آن، تنها به خودش منحصر است و هیچ کرۀ دیگر در حرکتش مطابقت دقیق با کره زمین،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نیز پیدایش کهکشان ها و عمر پیرترین کهکشان ها و نیز آغاز و انجام یک امر ویژه از امرها را با همین محاسبات کرهٔ زمینی ما محاسبه کرده است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تَعُدُّونَ</w:t>
      </w:r>
      <w:r>
        <w:rPr>
          <w:rStyle w:val="FootnoteAnchor"/>
          <w:rtl w:val="true"/>
        </w:rPr>
        <w:footnoteReference w:id="275"/>
      </w:r>
      <w:r>
        <w:rPr>
          <w:rFonts w:ascii="IRNazanin" w:hAnsi="IRNazanin" w:eastAsia="IRNazanin"/>
          <w:color w:val="111111"/>
          <w:sz w:val="28"/>
          <w:sz w:val="28"/>
          <w:szCs w:val="28"/>
          <w:rtl w:val="true"/>
          <w:lang w:bidi="fa-IR"/>
        </w:rPr>
        <w:t>با سال هائی که شما شمارش و محاسبه می کنید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بنابراین انتخاب یک مقیاس زمانی خاص برای محاسبه موارد دیگر، هیچ اشکالی ندارد حتی اگر موضوع و مورد خود آن مقیاس، از بین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هنگام پیدایش پیرترین کهکشان ها نه منظومه ما وجود داشت و نه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محاسبه زمان میان دو نفخه، با مقیاس کرهٔ زمین که پیش از آن از بین خواهد رفت، هیچ اشکالی ندارد و هیچ دلالتی بر موهوم بودن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به طور مکرر و مستدل بیان شد که زمان یعنی تغییر اشیاء جهان از این نظر چون تغییر در همه اشیاء جهان یک واقعیت است و هیچ مخلوقی بدون تغییر و حرکت نیست نام دیگر این واقعیت،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حدیث دلالت دارد که همه اشیاء هم ذات شان و هم آثارشان باطل و فانی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هائی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اشیاء و حرکات شان موجب بطلان زمان می شود، پس معنی اندازه گیری زمان چهار صد سال چیست؟</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شود هم اشیاء باطل می شوند و هم زمان معنائی برای اعاده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ماند زیرا با بطلان زمان و انقطاع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 شود با آن چه که از نو اعاده </w:t>
      </w:r>
    </w:p>
    <w:p>
      <w:pPr>
        <w:pStyle w:val="BookText"/>
        <w:rPr/>
      </w:pPr>
      <w:r>
        <w:rPr>
          <w:rFonts w:ascii="IRNazanin" w:hAnsi="IRNazanin" w:eastAsia="IRNazanin"/>
          <w:color w:val="111111"/>
          <w:sz w:val="28"/>
          <w:sz w:val="28"/>
          <w:szCs w:val="28"/>
          <w:rtl w:val="true"/>
          <w:lang w:bidi="fa-IR"/>
        </w:rPr>
        <w:t>شده فرض می شود، نسبت سابقيت ولا حقیقت بین آن دو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اعاده معنائی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زمان معدوم شده معنائی برای سابق ولاحق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 به عنوان احتمال اول، گفته که زمان امر موهوم باشد اشکال را دفع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موهوم بودن زمان لازم گرفته هر تقدم و تاخر زمانی در جهان، باطل باشد حتی پیش از نفخ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همین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چنین سخنی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احتمال دوم گفته که مراد بطلان همه اشیاء غیر از افلاک باشد، گفتاری است که بیان و لسان این حدیث و حدیث بعدی، مانع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آن چه مجلسی بر آن اعتماد کرده دربارهٔ وجود افلاک، اگر صحیح باشد دلالت می کند که حتماً باید فلک ها در درونشان به عالمی از عناصر شامل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فلک تو خالی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مراد حدیث بطلان همه اشیاء است غیر از یک فلک واحد، که بر اساس آن محاسبه زمان انجام یابد به این احتمال همان اشکال وارد است که به احتمال دوم وارد شد و یک اشکال دیگر نیز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 این فلک واحد، زمان با حرکت وضعی آن محاسبه می شود و با انعدام اشیاء خارج از فلک، معنائی برای حرکت وضعیه نمی ماند و این یک مطلب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فرضیه وجود افلاک بطلمیوسی از چیزهائی است که در این زمان فسادش واضح شده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کل و همۀ این حدیث مردود نیست و برای بیان معنای دقیق آن محل دیگر لازم است که با مجال و وسعت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مرحوم طباطبائی عبارت اخراى همان اشکال مرحوم مجلسی است که بحثش گذشت با این فرق که مرحوم طباطبائی بطلان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متن حدیث چنین چیزی نیست و باصطلاح هیچ وجودی عدم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معدوم شدن همۀ اشیاء که فقط خداوند بماند،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بطلان تشخص و تعیّن هر چیز است که به قول قرآن درون آسمان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و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کره ای می ماند و نه منظومه ای و نه کهکشانی، همگی با نفخه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گاز و مذاب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نه این که معدوم می شوند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زمان نیز معدوم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گاز و مذاب که از انفجار عظیم میلیاردها کهکشان به وجود آمده در خروش عظیم و تحرکات شدید که تصورش برای ما سنگین است، در تغییر، در حرکت و متحرک است و زمان یعنی تغییر و تحرک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که علامه طباطبائی بر موهوم بودن زمان، گرفته، کاملاً صحیح و یک فرمایش عمیق علمی است زیرا اگر زمان موهوم باشد همۀ تقدم ها و تأخر ها که مشاهده می کنیم و با آن زندگی می کنیم نیز موهوم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همۀ کائنات خیالی می شوند که عین سفسطه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بحث مشروحش در مباحث پیش گذشت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چاره بطلمیوس چرا علامه طباطبائی فرضیّه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و کیهان شناسی مبتنی بر بر آن را به حساب بطلمیوس می گذارد؟ مگر نبیانگذار این کیهان شناسی، ارسطو نیست؟ کیهان شناسی ای که در واقع بنای هستی شناسی ارسطو و پایۀ نظام باصطلاح فلسفه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چاره </w:t>
      </w:r>
    </w:p>
    <w:p>
      <w:pPr>
        <w:pStyle w:val="BookText"/>
        <w:rPr/>
      </w:pPr>
      <w:r>
        <w:rPr>
          <w:rFonts w:ascii="IRNazanin" w:hAnsi="IRNazanin" w:eastAsia="IRNazanin"/>
          <w:color w:val="111111"/>
          <w:sz w:val="28"/>
          <w:sz w:val="28"/>
          <w:szCs w:val="28"/>
          <w:rtl w:val="true"/>
          <w:lang w:bidi="fa-IR"/>
        </w:rPr>
        <w:t>بطلميوس فقط آمده روی آن کار کرده و آن را رواج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و این هم شما؛ یک واقعیت مسلّم که هیچ موضوع تاریخی مسلّمتر از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پطرشفسکی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عیسی را افسانه دانسته و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کسی نمی تواند پایگاه و مبنای اندیشه ارسطو را که عقول عشره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است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اصلی و پایگاهی که به آوار تبدیل شد و آن کدام اندیشه و بینش است که بنای اصلی آن آوار شود و خودش همچنان باقی بماند که این آوار اندر آوار در امروز حوزه ما توسط صدرویان ما هنوز هم ترویج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در فرمایش علامه طباطبائی است که بس ارزشمند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فرضیه وجود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عقول عشره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آن ها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با اراده و دارای حیات، تطبیق شده و مبنای اصلی اندیشه ارسطو و ارسطوئیان بود در واقع یک فرضیه بود که با هیچ دلیلی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آیا فلسفه ای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باشد، فلسفه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صدرویان ما دم از عقل و تعقل می زنند و فرضیه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پس از داغان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 مغز طلاب جوان می دهند این فلسفه که از اصل و اساس فرضیه بوده نه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پایه اش ابطال نمی شد باز یک فلسفه نبود و فقط یک فرضیه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فرضيّة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 تر این که ملاصدرا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 واه چه حکمتی و چه تعالی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دادگاه انگیزاسیون گالیه را به اتهام مخالفت با ارسطو محاکمه می کرد، نه به اتهام مخالفت با بطلمیوس</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همه چیز معدوم شود حتی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چیز از نو اعاده شود، در این فرض چه ممیزه ای برای زمان هست که انقطاع و عدم اتصال فقط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می شود؟ گویا مرحوم طباطبائی زمان را یک چیز مستقل و غیر از تغییر، می داند بینشی که امروز بطلان آن برای همه دانشمندان مسلّم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در این عصر روشن شده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دو فرضیه دیگرشان نیز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 را یک شیئ مجرد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اثبات و واضح شده است که نور ماده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بطلان این نظریه شان آن عالم بزرگ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 همگی داغان و متلاشی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بهانه شان یک تمثیل بود از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سوم شان، عکس در آئینه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که در آئینه می افتد، عدم نیست یک شیئ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ماده ندارد پس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عصر واضح شده که عکس در آئینه مانند عکس در فیلم و کاغذ چیزی نیست غیر از انعکاس نور که آن هم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درخت خیالی مجرّدات، سه ریشه خیالی داشت که هر سه موهوم در آمده، اما چرا صدرویان ما از آن دست بر نمی دارند؟ برای این که دشمن در این عصر، زمانی با هنری کربن ها و اینک با تشکیل کنگره ارسطو در یونان و دعوت از صدرویان ما به آن، ما را به این جهات، تشویق می کند تا همچنان از هستی شناسی و جهان بینی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غافل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خودشان ارسطو و بینش ارسطو را به آرشیو تاریخ سپرده اند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فرمایش علامه طباطبائی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کل این حدیث، مردود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سخن صحیح و زیبا است یعنی بالاخره یک اشکال و نقصی توسط یکی از راویان یا یکی از نسخه برداران در آن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عدم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جریان عمومی آیات و احادیث و مکتب، مسلّم می کنند که روح ها تا روز محشر و پس از آن نیز زنده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عبارت مختصر روح هرگز از بین نخواهد رفت الى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اصل جهان و کائنات، ازلی نیست اما ابدی هست ارواح نیز ازلی نیستند اما ابدی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ماموریت هانری کربن و تعویض یک پروژه با یک پروسه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کربن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مقاله اول شرحی را نوشته ام اکنون که نام هنری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موفق ترین جاسوس غرب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میان آمد، موضوع زیر را نیز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استراتژیک غرب پس از جنگ جهانی دوم، برای براندازی اسلام در ممالک اسلامی،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توسط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ویتگنشتاین، برگسون، هایدگر، و چند شخص دیگر، تبیین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دینی یعنی تجربه درونی هر فرد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درون خودش کاملاً حس می کند که خدائی هست و این یک واقعیت است که نمی توان آن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متاسفانه خیلی ها معنی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خصیصه های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غیر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نبوّت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ضد نبوت اسلام است؛ زیرا اسلام دین كاملاً اجتماعی است و برای هر رفتار ریز و درشت انسان قانون آورده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به ظاهر علمی در غرب، در حقیقت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شکست جریان دین ستیزی غربیان، ناشی شده بود قرار بود رنسانس به بی دینی محض حتى انكار وجود خدا، منجر شود؛ ژنو جایگزین واتیکان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توصیفگری در قالب علم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دین گردد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توصیفگری ضد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درجای کتاب عهد عتیق و عهد جدید قرار گیرد اما در واقعیت عینی، رنسانس در برابر دین شکست </w:t>
      </w:r>
    </w:p>
    <w:p>
      <w:pPr>
        <w:pStyle w:val="BookText"/>
        <w:rPr/>
      </w:pPr>
      <w:r>
        <w:rPr>
          <w:rFonts w:ascii="IRNazanin" w:hAnsi="IRNazanin" w:eastAsia="IRNazanin"/>
          <w:color w:val="111111"/>
          <w:sz w:val="28"/>
          <w:sz w:val="28"/>
          <w:szCs w:val="28"/>
          <w:rtl w:val="true"/>
          <w:lang w:bidi="fa-IR"/>
        </w:rPr>
        <w:t>خورد و تنها ره آوردش پروتستانت گشت که باز به هر معنی یک دین بود که خدا و نبوت را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شکست خوردۀ دین ستیزی نسخهٔ دیگر در پیش گرفت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حذف نبوت ها قانع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نیز در عرصه مردمی غرب به جائی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ترجمه کتاب هایشان مانند سیل به ممالک اسلامی سرازیر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آری، نبوت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پروژه برای بی دین کردن جامعه اسلامی، روی میز محافل جاسوسی قرار گرفت تا با حمایت های مالی و رسانه ای در قالب تبیین های به ظاهر علمی به خورد مغزهای مسلمان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کاتولیک ها و پرتستانت ها که خودشان این نسخه را نیز در جامعه خودشان باشکست مواجه کرده بودند، کوشیدند با حمایت قدرت های مالی و سیاسی، آن را میان مسلمانان رواج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کربن کاتولیک فرانسوی مامور عملیاتی کردن این پروژه در ایران شد و کارش را به عنوان مشاور فرهنگی فرح پهلوی،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با هوشمندی کامل، در ایران چیز دیگری یافت که فراتر از یک پروژه بود که می توانست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آن پروژه تحمیلی قرار گیرد و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همیشه تاریخ پروژه های اجتماعی و فرهنگی توفیق نیافته اند که دو نمونه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کنت و دین سندیکائی امیل دورکیم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پروسه ها توفیقاتی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 صورت با نسبتی با فرهنگ و آئین مردم رابطه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کربن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آمیزه ارسطوئیات و بودائیات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تخم آن از زمان ملاصدرا در ایران کاشته شده بود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گفتگوی کربن با دکتر حسین نصر که روزنامه شرق </w:t>
      </w:r>
      <w:r>
        <w:rPr>
          <w:rFonts w:eastAsia="IRNazanin" w:cs="IRNazanin"/>
          <w:color w:val="111111"/>
          <w:sz w:val="28"/>
          <w:szCs w:val="28"/>
          <w:lang w:bidi="fa-IR"/>
        </w:rPr>
        <w:t>1382/10/16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شماره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دکتر سید جواد طباطبائی که با کربن رفت و آمد خانوادگی داشته، آورده است،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 که از دکتر سید حسین نصر شنیده بود که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کربن روی تپه های استراسبورک در مرز فرانسه و آلمان بوده اند، جائی که کمی آن سوتر جنگل سیاه و اقامتگاه هایدگر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از کربن نقل می کند که از تپه مشرف به آلمان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فلسفه ایرانی را شناختم دیگر نیازی نداشتم که از این مرز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دکتر نصر، نه دیگر شاگردان کربن در ایران و حتی نه دکتر سید جواد طباطبائی، با این که همگی معتقد هستند که کربن یک کاتولیک فرانسوی بود و کاتولیک هم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همان روزنامه همان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سخن کربن را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خود نپرسیده اند که کربن با این همه عشق و علاقه به فلسفه ایرانی چرا آن را آئین خود قرار نداد و در همان دین کاتولیک خود باقی ماند؟</w:t>
      </w:r>
    </w:p>
    <w:p>
      <w:pPr>
        <w:pStyle w:val="BookText"/>
        <w:rPr/>
      </w:pPr>
      <w:r>
        <w:rPr>
          <w:rFonts w:ascii="IRNazanin" w:hAnsi="IRNazanin" w:eastAsia="IRNazanin"/>
          <w:color w:val="111111"/>
          <w:sz w:val="28"/>
          <w:sz w:val="28"/>
          <w:szCs w:val="28"/>
          <w:rtl w:val="true"/>
          <w:lang w:bidi="fa-IR"/>
        </w:rPr>
        <w:t xml:space="preserve">کربن سخن راست گفته اما دکتر نصر و امثالش معنی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اند؛ او می گوید آمدم در ایران برای برنامه دین براندازی خود یک پروسه پیدا کردم که من را از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هادیگر و امثالش بی نیاز کرد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هنری کربن سالوسانه در جلسات هفتگی مرحوم علامه طباطبائی در تهران حاضر شد، برخی گمان می کردند که او مرید سینه چاک فلسفهٔ طباطبائی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جاسوس ریاکار و هوشمند همزمان با آن ،جلسات هر ساله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و هنر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فرح پهلوی می داد و به دست او آن هرزگی ها را که تاریخ در هیچ جای دنیا ندیده بود، به اجرا می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خیابان داریوش شیراز سکوئی از کفی تریلر درست کرده بودند؛ یک مرد و یک زن در حال کاملاً لخت هر کدام شاخهٔ گل به عضو تناسلی خود آویخته، روی سکو پیش چشم صدها تماشاگر ایرانی به عمل جفتگیری جنسی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سید محمد خاتمی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 فرح پهلوی اعلام کرد که این تز من است و 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فرهنگ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که خاتمی تنها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برداشته و به جای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غربی ها فوراً به او تذکر دادند که اصل مسئله مال هنری کربن است نه مال تو، و ما آن را به خاتمی می بخشیم و برای ما فرق نمی کند فرح یا هر کس دیگر</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مسائل درباره کربن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مقاله اول</w:t>
      </w:r>
      <w:r>
        <w:rPr>
          <w:rFonts w:eastAsia="IRNazanin" w:cs="IRNazanin"/>
          <w:color w:val="111111"/>
          <w:sz w:val="28"/>
          <w:szCs w:val="28"/>
          <w:rtl w:val="true"/>
          <w:lang w:bidi="fa-IR"/>
        </w:rPr>
        <w:t xml:space="preserve">. </w:t>
      </w:r>
      <w:bookmarkStart w:id="378" w:name="pg18858_190353"/>
    </w:p>
    <w:p>
      <w:pPr>
        <w:pStyle w:val="Heading2"/>
        <w:numPr>
          <w:ilvl w:val="1"/>
          <w:numId w:val="1"/>
        </w:numPr>
        <w:rPr/>
      </w:pPr>
      <w:bookmarkStart w:id="379" w:name="__RefHeading___Toc14544215_1280447820"/>
      <w:bookmarkStart w:id="380" w:name="_Toc96"/>
      <w:bookmarkEnd w:id="378"/>
      <w:bookmarkEnd w:id="379"/>
      <w:r>
        <w:rPr/>
        <w:t>88</w:t>
      </w:r>
      <w:r>
        <w:rPr>
          <w:rtl w:val="true"/>
        </w:rPr>
        <w:t xml:space="preserve">- </w:t>
      </w:r>
      <w:r>
        <w:rPr>
          <w:rtl w:val="true"/>
        </w:rPr>
        <w:t xml:space="preserve">باز بحثی در </w:t>
      </w:r>
      <w:r>
        <w:rPr>
          <w:rtl w:val="true"/>
        </w:rPr>
        <w:t>«</w:t>
      </w:r>
      <w:r>
        <w:rPr>
          <w:rtl w:val="true"/>
        </w:rPr>
        <w:t>نفخه صور</w:t>
      </w:r>
      <w:r>
        <w:rPr>
          <w:rtl w:val="true"/>
        </w:rPr>
        <w:t xml:space="preserve">» </w:t>
      </w:r>
      <w:r>
        <w:rPr>
          <w:rtl w:val="true"/>
        </w:rPr>
        <w:t>و آثار آن</w:t>
      </w:r>
      <w:bookmarkEnd w:id="380"/>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أنه لا يمكن الجزم في تلك المسألة بأحد الجانبين لتعارض الظواهر فيها و على تقدير ثبوته لا يتوقف انعدامها على شيء سوى تعلق إرادة الرب تعالى بإعدامها و أكثر متكلمى الإمامية على عدم الانعدام بالكلية لا سيما في الأجساد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انعدام كل شئ الا الله سبحانه يبطل التقدم والتأخر و كل معنى حقيقى و يبطل به النسبة بين الدنيا والاخرة و المبتدء و المعاد و جميع المعارف الالهية المبيّنة تلو ذلك في الكتاب و السنة القطعية لم يكن مجال لاحتماله، و ما ظاهره ذلك من النصوص مبين بما يعارضه، و أما أحاديث الصور فهي آحاد لا تبلغ حد التواتر و لا يؤيد الكتاب تفاصيل ما فيها من صفة الصور و الامور المذكورة مع نفخه و لا دليل على حجية الاحاد في غير الاحكام الفرعية من المعارف الاصلية لا من طريق سيرة العقلاء ولا طريق الشرع على ما بين فى الاصول، فالواجب هو الايمان باجمال ما اريد من الصور لوروده في كتاب الله و أما الاخبار فالواجب تسليمها و عدم طرحها لعدم </w:t>
      </w:r>
    </w:p>
    <w:p>
      <w:pPr>
        <w:pStyle w:val="BookText"/>
        <w:rPr/>
      </w:pPr>
      <w:r>
        <w:rPr>
          <w:rFonts w:ascii="IRNazanin" w:hAnsi="IRNazanin" w:eastAsia="IRNazanin"/>
          <w:color w:val="111111"/>
          <w:sz w:val="28"/>
          <w:sz w:val="28"/>
          <w:szCs w:val="28"/>
          <w:rtl w:val="true"/>
          <w:lang w:bidi="fa-IR"/>
        </w:rPr>
        <w:t>مخالفتها الكتاب و الضرورة و ارجاع علمها إلى الله و رسوله و الائمة من أهل بیته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دمیدن صور همه چیز معدوم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مجلسی بینش های مختلف و نظریه های مذاهب و اشخاص معروف از شیعه معتزله، اشعریه و برخی فرقه های دیگر، را آورده آن گاه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نمی توان به یکی از دو طرف مسئله به طور جزم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تعارض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اگر بپذیریم که همۀ اشیاء معدوم خواهند شد، انعدام شان به هیچ چیزی غیر از ارادۀ پروردگار متعال متوقف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متکلمین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به طور کلی معدوم نخواهند شد، به ویژه بدن های انسان ها</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انعدام هر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گرفته بطلان تقدم و تاخر را، </w:t>
      </w:r>
      <w:r>
        <w:rPr>
          <w:rStyle w:val="FootnoteAnchor"/>
          <w:rtl w:val="true"/>
        </w:rPr>
        <w:footnoteReference w:id="279"/>
      </w:r>
      <w:r>
        <w:rPr>
          <w:rFonts w:ascii="IRNazanin" w:hAnsi="IRNazanin" w:eastAsia="IRNazanin"/>
          <w:color w:val="111111"/>
          <w:sz w:val="28"/>
          <w:sz w:val="28"/>
          <w:szCs w:val="28"/>
          <w:rtl w:val="true"/>
          <w:lang w:bidi="fa-IR"/>
        </w:rPr>
        <w:t>و نیز لازم گرفته هر معنای حقیقی باطل شود، و همچنین به وسیله بطلان هر شیئ باطل می شود نسبت بین دنیا و آخرت و مبدأ و معاد و جميع معارف الهیه که گزارش آن ها در قرآن و سنّت قطعیه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مجالی برای احتمال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شدن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شدن همه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هیچ فرقی میان اشیاء قائل نیستند،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همه چیز غیر از خدا خواه محسوس باشد و خواه غیر محسوس، ماده </w:t>
      </w:r>
    </w:p>
    <w:p>
      <w:pPr>
        <w:pStyle w:val="BookText"/>
        <w:rPr/>
      </w:pPr>
      <w:r>
        <w:rPr>
          <w:rFonts w:ascii="IRNazanin" w:hAnsi="IRNazanin" w:eastAsia="IRNazanin"/>
          <w:color w:val="111111"/>
          <w:sz w:val="28"/>
          <w:sz w:val="28"/>
          <w:szCs w:val="28"/>
          <w:rtl w:val="true"/>
          <w:lang w:bidi="fa-IR"/>
        </w:rPr>
        <w:t>باشد و یا مادی باشد، معنی و معانی مانند معارف همه چیز معدوم می شود مانند آن چه که در آغاز خدا بود و غیر از خدا چیزی نبود زیرا ادله شان چنین ایجاب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نصوص که ظاهرشان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انعدام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به وسیله نصوص دیگر که با آن ها معارض ،هستند تفسیر و تبیین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احادیث صور این حدیث ها خبرهای واحد هستند که به حد تواتر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جزئیاتی را که در آن ها درباره اوصاف صور آمده،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قرآن آن اموری را که مطابق این حدیث ها در اثر نفخه صور واقع خواهند شد، تأیید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حجیت اخبار آحاد، در غیر از احکام فقهی که معارف اصولی هستند، دلیلی وجود ندارد، نه از طریق سیره عقلاء و نه از طریق شرع همان طور که در علم اصول فقه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این است که ایمان داشته باشیم به اجمال آن چه اراده شده از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کتاب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این است که در برابرشان تسلیم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سالم دانسته و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مردود ندانیم زیرا نه مخالفتی با قرآن دارند و نه مخالفتی با ضرورت عقلی و علم آن ها را به خدا و رسول 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کنیم</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علامه طباطبائی است و جائی برای تردید و احتمال که مرحوم مجلسی می گوید، وجود ندارد گرچه نظر او مبتنی بر اقوال مختلف علمای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استدلال علامه طباطبائی پاسخ کامل است بر همه آنان که به انعدام قائل هستند، یا آن را محتمل می دانند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پیرو سخن مرحوم طباطبائی باید نکته ای یاد 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روز به ویژه دانش کیهان شناسی در اصول مسلّمش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فرضیه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حدیث های صور را به خوبی معنی </w:t>
      </w:r>
    </w:p>
    <w:p>
      <w:pPr>
        <w:pStyle w:val="BookText"/>
        <w:rPr/>
      </w:pPr>
      <w:r>
        <w:rPr>
          <w:rFonts w:ascii="IRNazanin" w:hAnsi="IRNazanin" w:eastAsia="IRNazanin"/>
          <w:color w:val="111111"/>
          <w:sz w:val="28"/>
          <w:sz w:val="28"/>
          <w:szCs w:val="28"/>
          <w:rtl w:val="true"/>
          <w:lang w:bidi="fa-IR"/>
        </w:rPr>
        <w:t xml:space="preserve">کرده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 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عظیم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ای که جهان را متلاشی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جهانی که رخ داده است از مسلمات کیهان شناسی روز است، قرآن یک انفجار جهانی دیگر را نیز پیش بینی می کند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مشروح این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هستی شناسی و معاد شناسی</w:t>
      </w:r>
      <w:r>
        <w:rPr>
          <w:rFonts w:eastAsia="IRNazanin" w:cs="IRNazanin"/>
          <w:color w:val="111111"/>
          <w:sz w:val="28"/>
          <w:szCs w:val="28"/>
          <w:rtl w:val="true"/>
          <w:lang w:bidi="fa-IR"/>
        </w:rPr>
        <w:t xml:space="preserve">. </w:t>
      </w:r>
      <w:bookmarkStart w:id="381" w:name="pg18858_190357"/>
    </w:p>
    <w:p>
      <w:pPr>
        <w:pStyle w:val="Heading2"/>
        <w:numPr>
          <w:ilvl w:val="1"/>
          <w:numId w:val="1"/>
        </w:numPr>
        <w:rPr/>
      </w:pPr>
      <w:bookmarkStart w:id="382" w:name="__RefHeading___Toc14544217_1280447820"/>
      <w:bookmarkStart w:id="383" w:name="_Toc97"/>
      <w:bookmarkEnd w:id="381"/>
      <w:bookmarkEnd w:id="382"/>
      <w:r>
        <w:rPr/>
        <w:t>89</w:t>
      </w:r>
      <w:r>
        <w:rPr>
          <w:rtl w:val="true"/>
        </w:rPr>
        <w:t xml:space="preserve">- </w:t>
      </w:r>
      <w:r>
        <w:rPr>
          <w:rtl w:val="true"/>
        </w:rPr>
        <w:t>درباره عزیر که گفت</w:t>
      </w:r>
      <w:r>
        <w:rPr>
          <w:rtl w:val="true"/>
        </w:rPr>
        <w:t xml:space="preserve">: </w:t>
      </w:r>
      <w:r>
        <w:rPr>
          <w:rtl w:val="true"/>
        </w:rPr>
        <w:t>آنی يُحْيِي هذه اللهُ بَعْدَ مَوْتِهَا</w:t>
      </w:r>
      <w:bookmarkEnd w:id="383"/>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آیه و ترجمۀ 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كَالَّذِى مَرَّ عَلى قَرْيَةِ وَ هِيَ حَاوِيَةٌ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آن کسی که بر شهری عبور کرد در حالی که دیوارهای آن بر روی سقف ها ریخته بود و ساکنان آن مرده و اجسادشان فرسوده شده بود گفت چگونه خداوند این ها را پس از مرگ شان زنده خواهد کرد؟ خداوند او را بمیرانید به مدت یکصد سال سپس زنده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درنگ کردی؟ گفت یک روز یا بخشی از یک روز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یکصد سال درنگ کرده ای؛ نگاه کن به غذا و نوشیدنی خود که هیچ گونه تغییر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کن به الاغت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این است که تو را نشانه ای از قدرت خدا برای مردم قرار دهیم و بنگر استخوان ها را چگونه آن ها را حرکت داده و گوشت بر آن ها می </w:t>
      </w:r>
    </w:p>
    <w:p>
      <w:pPr>
        <w:pStyle w:val="BookText"/>
        <w:rPr/>
      </w:pPr>
      <w:r>
        <w:rPr>
          <w:rFonts w:ascii="IRNazanin" w:hAnsi="IRNazanin" w:eastAsia="IRNazanin"/>
          <w:color w:val="111111"/>
          <w:sz w:val="28"/>
          <w:sz w:val="28"/>
          <w:szCs w:val="28"/>
          <w:rtl w:val="true"/>
          <w:lang w:bidi="fa-IR"/>
        </w:rPr>
        <w:t>پوشانیم وقتی که این کار و قدرت خدا برای او روشن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خداوند برهمه 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استفهامیه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يقل ذلك إنكارا و لا تعجبا و لا ارتيابا و لكنه أحب أن يريه الله إحياءها 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الاية إنما تدل على استبطاء هذا النبي إحياء عظام الموتى و استعظامه المدة و استطالته ذلك كما يشهد به ما في جوابه تعالى حيث يقول له بعد إحيائه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لبثت قال لبثت يوماً أو بعض يوم قال بل لبثت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بيناه تفصيلا في تفسير الميزان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اقوال مختلف را آورده که آیا آن شخص، عزیر بوده یا اَرمیا یا خضر، به هر صورت او یک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این سخن را به عنوان انکار یا تعجب و یا شک و تردید،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دوست داشت که خداوند زنده کردن مردگان را به طور مشهود به او نشان دهد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بدون چون و چرا دارد بر این که زنده کردن استخوان های مردگان به نظرش به نوعی سنگین می آمد، آن مدت که بر آن مردگان گذشته بود در نظرش عظیم و طولانی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جواب خداوند به او در آن گفتمان گواه این است؛ می فرماید چه قدر درنگ کردی؟ گفت یک روز یا بخشی از یک روز گفت بل یکصد سال درنگ کرده ای و این موضوع را در تفسیر المیزان بیان کرده ایم به آن مراجعه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کتاب تعهد کرده ام که چیزی از محتوای دیگر آثار هر دو بزرگوار، در این مباحث دخالت ندهم بنابراین آن چه در تفسیر المیزان فرموده مقامش محترم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این پیامبر را به ماجرای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می کند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ليطمئن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طباطبائی در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معصوم،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استبطاء،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دانستن یک چیز، کُند تلقی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خانواده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مقابل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شبیه موضوع بحث 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سنگین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 توجه می توان گفت در آن ماجرا درجه ای بر اطمینان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 همان طور که خودش می گوید و درجه پیشین نسبت به درجهٔ بعدی، با نوعی استبطاء،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منافاتی با عصمت ندارد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صورت میان سخن دو بزرگوار چه فرقی هست؟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که موضوع را بعینه مشاهده کند بدیهی است این دوست داشتن، بیهوده نبوده و برای اطمینان بالاتر بوده است</w:t>
      </w:r>
      <w:r>
        <w:rPr>
          <w:rFonts w:eastAsia="IRNazanin" w:cs="IRNazanin"/>
          <w:color w:val="111111"/>
          <w:sz w:val="28"/>
          <w:szCs w:val="28"/>
          <w:rtl w:val="true"/>
          <w:lang w:bidi="fa-IR"/>
        </w:rPr>
        <w:t xml:space="preserve">.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8858_190361"/>
      <w:bookmarkStart w:id="385" w:name="pg18858_190361"/>
      <w:bookmarkEnd w:id="385"/>
    </w:p>
    <w:p>
      <w:pPr>
        <w:pStyle w:val="Heading2"/>
        <w:numPr>
          <w:ilvl w:val="1"/>
          <w:numId w:val="1"/>
        </w:numPr>
        <w:rPr/>
      </w:pPr>
      <w:bookmarkStart w:id="386" w:name="pg18858_190361"/>
      <w:bookmarkStart w:id="387" w:name="__RefHeading___Toc14544219_1280447820"/>
      <w:bookmarkStart w:id="388" w:name="_Toc98"/>
      <w:bookmarkEnd w:id="386"/>
      <w:bookmarkEnd w:id="387"/>
      <w:r>
        <w:rPr/>
        <w:t>90</w:t>
      </w:r>
      <w:r>
        <w:rPr>
          <w:rtl w:val="true"/>
        </w:rPr>
        <w:t xml:space="preserve">- </w:t>
      </w:r>
      <w:r>
        <w:rPr>
          <w:rtl w:val="true"/>
        </w:rPr>
        <w:t xml:space="preserve">درباره </w:t>
      </w:r>
      <w:r>
        <w:rPr>
          <w:rtl w:val="true"/>
        </w:rPr>
        <w:t>«</w:t>
      </w:r>
      <w:r>
        <w:rPr>
          <w:rtl w:val="true"/>
        </w:rPr>
        <w:t>ليطمئن قلبی</w:t>
      </w:r>
      <w:r>
        <w:rPr>
          <w:rtl w:val="true"/>
        </w:rPr>
        <w:t>»</w:t>
      </w:r>
      <w:bookmarkEnd w:id="388"/>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أرنى كَيْفَ تُحْى الْمَوْلى قَالَ أَ وَ لَمْ تُؤْمِنُ قَالَ بَلَى وَ لكن لِيَطْمَئِنَّ قَلْبِي قَالَ فَخُذْ أَرْبَعَةَ مِنَ الطَّيْرِ فَصُرْهُنَّ إِلَيْكَ ثُمَّ اجْعَلْ عَلَى كُلِّ جَبَل مِنْهُنَّ جُزْءاً ثُمَّ ادْعُهُنَّ يَأْتِينَكَ سَعْياً وَ اعْلَمْ أَنَّ اللَّهَ عَزِيزٌ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أَبِي أَيُّوبَ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جيفة عَلَى سَاحل الْبَحْرِ تَأْكُلُهَا سَبَاعُ الْبَرِّ وَ سَبَاعُ الْبَحْرِ ثُمَّ يَتِبُ السِّبَاعُ بَعْضُهَا عَلَى بَعْضٍ فَيَأْكُلُُ بَعْضُهَا بَعْضاً فَتَعَجَّبَ إِبْرَاهِيمُ فَقَالَ رَبِّ أَرني كَيْفَ تُحْى الْمَوْتَى فَقَالَ اللَّهُ لَهُ أ وَ لَمْ تُؤْمِنْ قالَ بَلَى وَ لكنْ لِيَطْمَئِنَّ قَلْبِي قَالَ فَخُذْ أَربَعَةً الطَّيْرِ من فَصُرْهُنَّ إِلَيْكَ ثُمَّ اجْعَلْ عَلَى كُلِّ جَبَلٍ مِنْهُنَّ جُزْءاً ثُمَّ ادْعُهُنَّ يَأْتِينَكَ سَعْياً وَ اعْلَمْ أَنَّ اللَّهَ عَزِيزٌ حَكِيمٌ فَأَخَذَ إِبْرَاهِيمُ صَلَوَاتُ اللَّهِ عَلَيْهِ الطَّاوُسَ وَ الدِّيكَ وَ الْحَمَامَ وَ الْغُرَابَ قَالَ اللَّهُ عَزَّ وَ جَلَّ فَصُرْهُنَّ إِلَيْكَ أَى قَطَعَهُنَّ ثُمَّ اخْلط لَحْمَانِهِنَّ وَفَرقْهَا عَلَى كُلِّ عَشَرَةِ جِبَالِ ثُمَّ خُدْ مناقيرهُنَّ وَادْعُهُنَّ يَأْتينك سعياً فَفَعَلَ إِبْرَاهِيمُ ذَلكَ وَ فَرَّقَهُنَّ عَلَى عَشَرَةَ جِبَالَ ثُمَّ دَعَا 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أجيبيني بإذن الله تَعَالَى فَكَانَتْ يَجْتَمِعُ وَيَتَأَلَّفَ لَحْمُ كُلِّ وَاحِدٍ وَ عَظْمُهُ إِلَى رَأْسِهِ وَ طَارَتْ إِلَى إِبْرَاهِيمَ فَعِنْدَ ذَلِكَ قَالَ إِبْرَاهِيمُ أَنَّ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هذا الخبر و غيره من الأخبار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بهذا السؤال أن يظهر للناس جواب شبهة تمسك بها الملاحدة المنكرون للمعاد حيث قالوا لو أكل إنسان إنسانا وصار غذاء له جزءا من بدنه فالأجزاء المأكولة إمّا أن تعاد فى بدن الأكل أو فى بدن المأكول و أيّاً ما كان لا يكون أحدهما بعينه معادا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يظهر من سياق الاية أن ابراهيم عليه السلام إنما سأله تعالى أن يريه كيفية إحياء الموتى لا أصل الاحياء كما يدل عليه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أرنى كيف تحيى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الأمرين فرق و الذي ذكره المؤلف قدس سره و فاقا لكثير من المفسرين إنما يتم على التقدير الثانى و ليس بمراد في الاية، و قد بينا ذلك بما لا مزيد عليه في تفسير الميزان فراجع</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دریا، لاشه ای را دید که درندگان خشکی و درندگان دریائی از آن می خورند سپس برخی از همان درندگان حمله کرده و برخی دیگر را می خورند تعجب کرد و گفت خدایا به من نشان بده چگونه مرده را زنده می 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ایمان دارم لیکن می خواهم قلبم مطمئن باشد فرمود چهار تا از مرغان را بگیر و آن ها را خودت پاره پاره کن، سپس از مجموع در هم آمیخته آن ها بر سر هر کوهی قسمتی را بگذار آن گاه آن ها را فراخوان، به سرعت به سوی تو خواهند آمد و بدان که خداوند غالب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،طاووس، یک خروس و یک کبوتر و یک کلاغ، برگزید، خداوند فرمود ها را قطعه قطعه کن سپس گوشت خرده و ریز شده آن ها را با هم در آمیز، و هر بخشی </w:t>
      </w:r>
    </w:p>
    <w:p>
      <w:pPr>
        <w:pStyle w:val="BookText"/>
        <w:rPr/>
      </w:pPr>
      <w:r>
        <w:rPr>
          <w:rFonts w:ascii="IRNazanin" w:hAnsi="IRNazanin" w:eastAsia="IRNazanin"/>
          <w:color w:val="111111"/>
          <w:sz w:val="28"/>
          <w:sz w:val="28"/>
          <w:szCs w:val="28"/>
          <w:rtl w:val="true"/>
          <w:lang w:bidi="fa-IR"/>
        </w:rPr>
        <w:t>از آن را به یکی از ده کوه بگذار سپس منقار هر کدام از آن ها را در دست بگیر و فراخوان، با سرعت به طرف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چنین کرد آن ها را به ده کوه قسمت کرد، آن گاه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کنید من را باذن الله تعالى، آن اجزاء جمع شده و اجزاء گوشت و استخوان هر کدام با همدیگر تالیف یافته تا سرش، و به سوی ابراهیم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عزیز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و حدیث های دیگر، ظاهر می شود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خواسته اش می خواست پاسخی برای شبهه ای که ملحدان و منکران معاد، ایجاد می کردند پدید آید آنان می گویند اگر انسانی، انسان دیگر را بخورد، و آن غذا جزئی از بدن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خورده شده یا باید با بدن آکل به معاد بیاید یا در بدن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کدام بیاید، دیگری عین خود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مجلسی وارد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سیاق آیه ظاهر می شود، این است که</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کیفیت و چگونگی زنده کردن را می خواست که خداوند متعال برایش نشان دهد، نه اصل زنده کردن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كَيْفَ تُحْيِ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میان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زنده کردن و اصل 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کثیری از مفسرین نیز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این مطلب را در تفسیر المیزان بیان کردیم به طوری که بیش از آن،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مراجعه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عرض می کنم برابر تعهدی که در مقدمه این کتاب عرض کرده ام، بنده با دیگر آثار هر دو بزرگوار کاری ندارم و علت این تعهد را نیز در آن جا بیان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فرمایشاتشان در این جا موضوع بحث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ماجرای عزیر که موضوع مبحث پیش بود و هم در این جا، نص خود قرآن است که خواسته هر دو پیامبر مشاهده کیفیت احیاء است، نه اصل احیاء در آن جا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استفهامیه و در این جا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به یک معنی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ملحدین و منکرین معاد، اصل احیاء را انکار می کنند و و در این نیز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گاهی از کیفیت احیاء بر علیه اصل احیاء، استدلال می کنند مانند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موضوعش غیر از کیفیت احیاء چیزی نیست لیکن نتیجه ای که می گیرند، انکار اصل احیاء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علامه مجلسی هیچ نقص و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علامه طباطبائی دچار اشکال بزرگ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مراد آیه فرض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شأن صدور حديث، همین فرض دوم است؛ خود حدیث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آکل و ماکول را علت خواسته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مرحوم طباطبائی توجه نکرده که موضوع اصلی ،بحث حدیث است نه آیه و حدیث به محور شبهه آکل و ماکول است به طور کاملاً نص و این حدیث است که آیه را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کیفیت زنده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کند، نه مجلسی</w:t>
      </w:r>
      <w:r>
        <w:rPr>
          <w:rFonts w:eastAsia="IRNazanin" w:cs="IRNazanin"/>
          <w:color w:val="111111"/>
          <w:sz w:val="28"/>
          <w:szCs w:val="28"/>
          <w:rtl w:val="true"/>
          <w:lang w:bidi="fa-IR"/>
        </w:rPr>
        <w:t xml:space="preserve">. </w:t>
      </w:r>
      <w:bookmarkStart w:id="389" w:name="pg18858_190365"/>
    </w:p>
    <w:p>
      <w:pPr>
        <w:pStyle w:val="Heading2"/>
        <w:numPr>
          <w:ilvl w:val="1"/>
          <w:numId w:val="1"/>
        </w:numPr>
        <w:rPr/>
      </w:pPr>
      <w:bookmarkStart w:id="390" w:name="__RefHeading___Toc14544221_1280447820"/>
      <w:bookmarkStart w:id="391" w:name="_Toc99"/>
      <w:bookmarkEnd w:id="389"/>
      <w:bookmarkEnd w:id="390"/>
      <w:r>
        <w:rPr/>
        <w:t>91</w:t>
      </w:r>
      <w:r>
        <w:rPr>
          <w:rtl w:val="true"/>
        </w:rPr>
        <w:t xml:space="preserve">- </w:t>
      </w:r>
      <w:r>
        <w:rPr>
          <w:rtl w:val="true"/>
        </w:rPr>
        <w:t>دربارۀ آيۀ كَلَّما نَضِجَتْ جُلُودُهُمْ بَدَّلْنَاهُمْ جُلُودًا غَيْرَهَا لِيَذُوقُوا الْعَذاب</w:t>
      </w:r>
      <w:bookmarkEnd w:id="391"/>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آيۀ كَلَّما نَضِجَتْ جُلُودُهُمْ بَدَّلْنَاهُمْ جُلُودًا غَيْرَهَا لِيَذُوقُوا الْعَذاب</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صدرویان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غِيَاتَ قَالَ شَهِدْتُ الْمَسْجِدَ الْحَرَامَ وَ ابْنُ أَبِي الْعَوْجَاءِ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قَوْلِهِ تَعَالَى كُلَّما نَضِجَتْ جُلُودُهُمْ بَدَلْناهُمْ جُلُوداً غَيْرَها لِيَذُوقُوا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ذَنْبُ الْغَيْر؟ قَالَ وَيْحَكَ هيَ هِيَ وَهِيَ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فَمَتِّلْ لى ذَلِكَ شَيْئاً مِنْ أَمْرِ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أرَأَيْتَ لَوْ أَنَّ رَجُلًا أَخَذَ لَبِنَةٌ فَكَسَرَهَا ثُمَّ رَدَّهَا فِي مَلْبَنِهَا فَهِيَ هِيَ وَ هِيَ غيرها</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سخن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يحتمل أن يكون المراد أنه يعود شخصه بعينه و إنما الاختلاف في الصفات و العوارض غير المشخصات أو أن المادة متحدة و إن اختلفت التشخصات و العوارض و سیاتی تحقیقه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الطبيعيون لا يرون وراء الجسم في الانسان و لا غیره شيئا موجودا و لذا كان الانسان عندهم مجموع الاجزاء و الاعضاء فقط لهذا أشكل أمر العينية عليهم مع تبدل بعض الاعضاء و الاجزاء وهو السبب في نسبة ابن أبي العوجاء المعصية إلى الجلود ثم الاعتراض بالعذاب مع التبديل بأنه عذاب لغير العاصي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محصل ما اجاب به عليه السلام أن المعصية للانسان لا لاجزاء بدنه بالضرورة فالعاصى هو الانسان لا جلده فالمعذب هو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الروح لكن بواسطة الجلد و الجلد الثاني و ان كان غير الجلد الاول إذا اخذا و حدهما لكنهما من جهة أنهما جلدا الانسان و احديعذب به الانسان فهو هو و ليس هو، ثم مثل عليه السلام باللبنة فاعقله أن الموضوع الجوهرى فيها هو المقدار المأخوذ من الطين الكذائى المتشخص بنفسه و شكل اللبنة عارض عليه و من توابع وجوده و إذا قيس الشكل إلى الشكل كان غيره و اذا اخذا من حيث انهما لللبنة كانا واحدا فالانسان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الروح المعبر عنه 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الاصل المتشخص بنفسه بمنزلة جوهر اللبنة، والاعضاء والاجزاء من جلد و لحم و دم و غيرها بمنزلة الاشكال الطارئة على اللبنة و هي تتشخص بالاصل لا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غياث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بودم که ابن ابی العوجاء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که پوست شان بسوزد، پوست دیگری برای شان جایگزین می کنیم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و گفت گناه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پوست همان پوست اول است در عین حال همان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چیزی را از این دنیا برای من مثال بیاور</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آیا توجه داری که اگر کسی خشتی را بردارد و آن را بشکند سپس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قالبش در بیاورد آن خشت دوم هم عین همان خشت اول است و هم عين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سخن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حدیث دو احتمال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این باشد که آن پوست اول بعینه اعاده می شود و فرقش فقط در صفات و عوارض و دیگر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بگوئیم مادۀ هر دو یک و واحد است، گرچه در تشخصات و عوارض فرق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این مسئله،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طبيعيّون طبیعت پرستان در انسان و غیره غیر از جسم به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انسان در نظر آنان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اجزاء و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با وجود تبدل اعضا و اجزاء عین هم بودن آن ها، برای شان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ابن ابی العوجاء معصیت را به پوست نسبت می دهد، سپس اعتراض می کند که عذاب پوست دوم عذاب است بر چیزی که گناه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معصیت کار انسان است نه اجزاء بدنش، و این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گناهکار انسان است نه پوست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معذب می شود نیز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به واسطه پوستش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پوست دوم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به تنهائی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پوست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دو از این جهت که دو پوست یک انسان هستند، یک و واحد، هستند که انسان به واسطه آن ها معذب می شود پس آن همان است و در عین حال همان هم نیست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را مثال آورد و به او فهمانید که موضوع جوهری در آن خشت، آن مقدار مأخوذ از آن گل است که مشخص است و شکل خشت بر آن گل، عارض است و از توابع وجود خشت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شکل با شکل مقایسه شود خشت دوم غیر از خشت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نظر گرفته شود که هر دو مال خشت هستند می شوند یک و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است و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است و بنفسه متشخص است، به منزله جوهر خشت است و اعضاء و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گوشت، خون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شکل هائی هستند که بر خشت می 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ها به وسیله آن اصل، تشخص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شكل ها تشخص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سخن علامه مجلسی در احتمال ،دوم با سخن علامه طباطبائی این است که مرحوم مجلسی نکتۀ وحدت آن دو پوست را در مواد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طباطبائى نكته وحدت آن دو را در موادشان نمی بیند بل می گوید از این جهت که هر دو مال یک روح هستند،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مواد پوست و شکل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مشبه به عبارت است از مواد خشت و شکل آن اما به نظر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روح و مواد بدن به همراه شکل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است از مواد خشت و شکل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مشبّه به، اختلافی ندارند اختلاف شان در مشبّه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در تشبیه لازم نیست که دو طرف قضیه کاملاً با همدیگر مساوی باشند، می تواند مشبّه با مشبه به فرق و تفاوت زیاد هم داشته باشد و سخن علامه طباطبائی از این حیث کاملاً متین است و اگر کسی در مقابل طبیعیون این گونه استدلال کند کارش و استدلالش کاملاً درست است اما چنین شخصی باید اول وجود روح را به آقای طبیعت پرست اثبات کند، سپس به این استدلال بپردازد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هرگز در مقام اثبات روح نیامده، روشن می شود که مطابق نظر مجلسی تشبیه و تمثیل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قضا، سخن مرحوم طباطبائی در این حدیث بر علیه برداشت خودش است؛ می فرماید طبیعیون به غیر از جسم و اعضا و اجزاء بدن به چیزی معتقد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خواهد ابن ابی العوجاء را با مبانی اعتقادی خود او، ملزم کند و با صرف نظر از روح بحث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پوست دوم همان مواد پوست اول است که از نو درست می شود مانند آن دو خشت که از نظر مواد، عین هم هستند و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هم هستند زیرا جایگاه هر جزء در خشت دوم، همان نیست که در خشت 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مرحوم مجلسی حدیث را تاویل نمی کند و به همان ظاهر آن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طباطبائی حدیث را تأویل می کند والا در متن حدیث هیچ دلالتی بر سخن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این تاویل، فرار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ارسطوئیان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بر اساس ارسطوئیات معاد را مردود می داند زیرا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گرفته است و می گوید من معاد را تنها به این دلیل که صادق مصدق، یعنی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جانب خدا آورده است،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او بر معاد یک اعتقاد تعبّدی محض است و گرنه هستی شناسی او و فلسفهٔ او با معاد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جوانمردی ابن سینا همین بس که معاد را به طور تعبدی پذیرفته و مانند ملاصدرا معاد را تحریف نکرده است و آن را به معاد مثالی خیالی در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ملاصدرا آستین بالازده و به نظر خودش به کمک خدا رفته و نعوذ بالله نواقص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خدا و رسولش نمی توانستند معاد را مثالی و خیالی اعلام کنند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آن چه فلسفه ارسطوئی نامیده می شود، با معاد سازگار نیست بل با آن تناقض 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یک پدیده ای است ،طبیعی کاملاً طبیعی یک حادثه ای است که در کل کهکشان ها رخ خواهد داد یک انفجار جهانی است مانند انفجار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 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آیات قرآن که دربارۀ معاد هستند و دستکم حدود نصف قرآن را تشکیل می دهند، به محور یک موضوع طبیعی کاملاً مادی،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دربارۀ معاد بحث می کند،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بفهمد و کاملاً اصول اولیه و فروع نبیادی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 درجه دوم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بشناسد سپس وارد بحث معاد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اشخاصی که ارسطوئی نیستند نباید به این عرصه وارد شوند مگر پس از شناخت کیهان شناسی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ارسطوئیات یافت نمی شود اندیشه در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بخش طبیعیات آن مفاهیم ذهنیه است که پیش تر بیان شد که آن چه فلسفه ارسطوئی نامیده می شود، بر مفاهیم صدور و صادر اول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عقول عشره مبتنی بود که غلط و خیالی بودنش، طوری ثابت شد که معلوم گشت در تاریخ بشر هیچ افسانه ای به این حد خیال پردازانه و سفسطه آمیز نبوده و نیست و هرگز هم نخواهد بود حتی سفسطه سوفسطائیان هنوز هم می تواند تعدادی طرفدار داشته باشد اما کیهان شناسی ارسطو را حتی کودکان ده ساله امروزی نیز نمی پذیرند</w:t>
      </w:r>
    </w:p>
    <w:p>
      <w:pPr>
        <w:pStyle w:val="BookText"/>
        <w:rPr/>
      </w:pPr>
      <w:r>
        <w:rPr>
          <w:rFonts w:ascii="IRNazanin" w:hAnsi="IRNazanin" w:eastAsia="IRNazanin"/>
          <w:color w:val="111111"/>
          <w:sz w:val="28"/>
          <w:sz w:val="28"/>
          <w:szCs w:val="28"/>
          <w:rtl w:val="true"/>
          <w:lang w:bidi="fa-IR"/>
        </w:rPr>
        <w:t>بینشی که پایه اصلی همه چیزش چنین هستی شناسی باشد بدیهی است معادی که به عنوان یک حادثه عظیم طبیعی و مادی ترسیم و پیش بینی می شود، جایگاهی در چنین بینشی که نامش را فلسفه گذاشته اند، نخواهد داشت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شاگردان هانری کربن که در شبکه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برای ما دین را تبیین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کجاست، کره زمین که از بین خواهد رفت، پس محشر در درون خود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بلائی بر سر معاد آورده است که پیروانش نه می خواهند و نه می توانند مانند ابن سینا جوانمردانه سخن بگویند به ندانستن خودشان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اصل و اساس محشر و معاد را انکار می کنند و هیچ اعتنائی به صادق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را تاویل نمی کنند، به طور واضح تحریف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یکی از کتاب های این آقا را همان طور تفسیر کند که او آیات معادی قرآن را تفسیر می کند، بی تردید این آقا از آن تبرّی خواهد جست و طوری عصبانی و برآشفته می شود که حتماً شکایت هم می کند، تا طرف را محاکمه کند و خواهد گفت این آقا کتاب من را طوری معنی کرده است که کتاب هیچ دیوانه ای را این گونه معنی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اذعان و تشکر از فعالیت های گسترده مفیدش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می رود؟ به صراحت باید گفت به طور ندانسته معاد اسلام را تحریف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حتی گوشه ای از کیهان شناسی و هستی شناسی اسلام را نمی داند، چگونه و چرا وارد بحث معاد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نه تنها کره زمین از بین خواهد رفت بل همۀ میلیاردها کهکشان با همهٔ منظومه هایش از بین خواهند رفت، همه محتوای آسمان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و مذاب تبدیل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باقی هم بماند، سطح آن گنجایش آن همه مردم محشر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معاد هم دانش گسترده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تخیلات ارسطوئی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عقل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ذهنی که ارسطوئیان آن را عقل می نامند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یک گام در فهم کیهان شناسی و هستی شناسی قرآن، پیش نرفته اند، خواه ارسطوئی باشند و خواه غیر ارسطوئی چرا به خود اجازه می دهند که در مهم ترین و اساسی ترین و دقیق ترین و در عین حال بزرگ ترین مسئله هستی شناسی و کیهان شناسی قرآن بحث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در آیات معاد قرآن دقت کند، می بیند با صرف نظر از سعادت و شقاوت اخروی آنان که هستی شناسی و کیهان شناسی قرآن را نفهمیده اند از یک دانش بزرگ، یک دانشی که پایۀ همۀ دانش ها است، محروم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مواردی که غربیان به شدت می کوشند ما از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بمانیم، همین کیهان شناسی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خودشان یک ساعت هم بی کار ننشسته اند و دائماً رصد می کنند تا اگر کسی از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توضیح دهد فوراً آن را سرقت کرده و به نام خودشان ثبت کنند کاری که دربارهٔ کتاب 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کردند، که در برخی از کتاب ها و مقالات محتوای سایت بینش نو، شرح ماجرا را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امروز دست اندرکاران بحث معاد، چیزی از کیهان شناسی قرآن نمی دانند و اگر ارسطوئی باشند خیره سرانه هنوز هم به دامن ارسطو چسبیده اند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بدن ها از نو خلق می شوند؟ محشر کجاست؟ بهشت کجاست؟ و برای هر مسئلهٔ اساسی از این قبیل رجوع کنید کتاب تبیین جهان و انسان سایت بینش نو، خواهید دید که معاد 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با اعاده معدوم ندارد</w:t>
      </w:r>
      <w:r>
        <w:rPr>
          <w:rFonts w:eastAsia="IRNazanin" w:cs="IRNazanin"/>
          <w:color w:val="111111"/>
          <w:sz w:val="28"/>
          <w:szCs w:val="28"/>
          <w:rtl w:val="true"/>
          <w:lang w:bidi="fa-IR"/>
        </w:rPr>
        <w:t xml:space="preserve">. </w:t>
      </w:r>
      <w:bookmarkStart w:id="392" w:name="pg18858_190373"/>
    </w:p>
    <w:p>
      <w:pPr>
        <w:pStyle w:val="Heading2"/>
        <w:numPr>
          <w:ilvl w:val="1"/>
          <w:numId w:val="1"/>
        </w:numPr>
        <w:rPr/>
      </w:pPr>
      <w:bookmarkStart w:id="393" w:name="__RefHeading___Toc14544223_1280447820"/>
      <w:bookmarkStart w:id="394" w:name="_Toc100"/>
      <w:bookmarkEnd w:id="392"/>
      <w:bookmarkEnd w:id="393"/>
      <w:r>
        <w:rPr/>
        <w:t>92</w:t>
      </w:r>
      <w:r>
        <w:rPr>
          <w:rtl w:val="true"/>
        </w:rPr>
        <w:t xml:space="preserve">- </w:t>
      </w:r>
      <w:r>
        <w:rPr>
          <w:rtl w:val="true"/>
        </w:rPr>
        <w:t>درباره آية وَ الْقُرْآنِ الْمَجيد</w:t>
      </w:r>
      <w:bookmarkEnd w:id="394"/>
    </w:p>
    <w:p>
      <w:pPr>
        <w:pStyle w:val="BookText"/>
        <w:rPr/>
      </w:pPr>
      <w:r>
        <w:rPr>
          <w:rFonts w:ascii="IRNazanin" w:hAnsi="IRNazanin" w:eastAsia="IRNazanin"/>
          <w:color w:val="111111"/>
          <w:sz w:val="28"/>
          <w:sz w:val="28"/>
          <w:szCs w:val="28"/>
          <w:rtl w:val="true"/>
          <w:lang w:bidi="fa-IR"/>
        </w:rPr>
        <w:t>کوه قاف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 نویسنده تفسیر منتسب به 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ascii="Amiri" w:hAnsi="Amiri" w:eastAsia="Amiri" w:cs="Amiri"/>
          <w:color w:val="111111"/>
          <w:sz w:val="28"/>
          <w:sz w:val="28"/>
          <w:szCs w:val="28"/>
          <w:rtl w:val="true"/>
          <w:lang w:bidi="ar-SA"/>
        </w:rPr>
        <w:t>جَبَلٌ مُحِيطٌ بِالدُّنْيَا وَرَاءَ يَأْجُوجَ وَ مَأْجُوجٍ</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ربما وجد في كتب العامة و الخاصة و في بعض الالفاظ جبل من زبرجد محيط بالدنيا منه خضرة السماء و الحس القطعى يكذبه، و لذا حاول بعضهم تأويله و الاشبه أن يكون من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تفسیر منتسب به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که به دور دنیا کشیده شده پشت سر قوم یأجوج و 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سخن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بسا در کتاب های عامه و خاصه،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الفاظ به صورت کوهی است از زبرجد و به دور دنیا کشیده شده، و رنگ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حس قطعی بشر، تكذيب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برخی اشخاص به تأویل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جعلیات، بیشتر شبیه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نظر از لفظ و ضبط دوم این حدیث اجازه دهید بنده نیز به شرح یا تأویل آن چه از تفسیر منسوب به علی ابن ابراهیم ،آمده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متون مهم حديثي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فعلاً دربارهٔ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کنیم نه درباره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دهه چهل هجری شمسی </w:t>
      </w:r>
      <w:r>
        <w:rPr>
          <w:rStyle w:val="FootnoteAnchor"/>
          <w:rtl w:val="true"/>
        </w:rPr>
        <w:footnoteReference w:id="282"/>
      </w:r>
      <w:r>
        <w:rPr>
          <w:rFonts w:ascii="IRNazanin" w:hAnsi="IRNazanin" w:eastAsia="IRNazanin"/>
          <w:color w:val="111111"/>
          <w:sz w:val="28"/>
          <w:sz w:val="28"/>
          <w:szCs w:val="28"/>
          <w:rtl w:val="true"/>
          <w:lang w:bidi="fa-IR"/>
        </w:rPr>
        <w:t xml:space="preserve">خبری به عنوان کشف فسیل های کشتی نوح، در برخی جراید آن زمان منتشر شد از جمله نشریه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کوهی که در شرق دریای سیاه قرار دارد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دلایل و قراین زیادی را در میان حدیث ها می توان یافت که مراد از کوه قاف همان کوه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فقط آن تکه بزرگ که مانند دیوار عظیم از دریای خزر تا دریای سیاه کشیده شده، بل کوهی که به دور دنیا کشیده شده و کوه قفقاز بخش کوتاهی از آن است که در بیان حدیث ها به عنوان سمبل کوه محیط بر دنیا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مدار کره ماه، یک سلسله کوه که مرتفع ترین کوهه ای دنیا هستند، کشیده شده و شبیه کمربند کره زمین است که ارتفاعات فلات آناتولی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ایران و البرز فلات تبت، هیمالیا، اورست، سلسله کوه های آند در قاره آمریکا، کوه های پیرنه و کانتابریان در اسپانیا و سلسله کوه های آلپ در فرانسه سوئیس و اتریش، وسلسله کوه های آلپ دیناری در بوسنی هرزگوین تا برسد به فلات آناتولی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های معتبر ما این کمربندی را در نظر دارند اما باید به سه نکته توجه کرد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یکی از نظریه ها سد ذوالقرنین همان است که در قفقاز است، برخی معتقد که آن را کورش ایرانی ساخته است و مراد از یأجوج و مأجوج، اقوام ترک آن سوی کوه قفقاز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آقای کاظم یزدانی که افغانی الاصل است یک جزوه تحقیقی مفید </w:t>
      </w:r>
      <w:r>
        <w:rPr>
          <w:rStyle w:val="FootnoteAnchor"/>
          <w:rtl w:val="true"/>
        </w:rPr>
        <w:footnoteReference w:id="283"/>
      </w:r>
      <w:r>
        <w:rPr>
          <w:rFonts w:ascii="IRNazanin" w:hAnsi="IRNazanin" w:eastAsia="IRNazanin"/>
          <w:color w:val="111111"/>
          <w:sz w:val="28"/>
          <w:sz w:val="28"/>
          <w:szCs w:val="28"/>
          <w:rtl w:val="true"/>
          <w:lang w:bidi="fa-IR"/>
        </w:rPr>
        <w:t xml:space="preserve">نوشته و در آن، نتیجه گرفته که مراد از ذی القرنین یکی از پادشاهان آشور است که سد مذکور را برای جلوگیری از حملات آریائیان وحشی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بهترین نظریه درباره ذى القرنین و سدش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ها آمده،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سوى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در آن صورت معنائی برای سد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از جانب خود یأجوج و مأجوج فرض شده و از نگرش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ملل مختلف قدیم، کوه قفقاز معروف ترین کوه شناخته شده برای ملت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ها، بخش معروف بین المللی آن کمربندی، به عنوان سمبل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بحث تفسیری رابطه کوه قاف و یا آن کمربندی، با آیه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برخی از مفسرین و به ویژه اشخاصی مانند عکرمه، قتاده، سدی، و نیز یهودیانی مانند وهب بن منبه و کعب الاحبار که زیر سایه خلفا برای مسلمانان قرآن تفسیر می کردند به دلخواه خودشان میان آیه و کوه قاف رابطه بر قرار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مطابق نظر علمی دانشمندان نه فقط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سوره ق هست، بل دیگر حروف مقطعه که در آغاز برخی سوره های دیگر آمده اند از اسرار قرآن هستند و در موارد قریب به اتفاق معنی و مراد از آن ها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یک کوه که به دور دنیا کشیده شده نه تنها یک موضوع صحیح است بل از اعجازهای احادیث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سه مجلد با تقطیع خود علامه مجلسی است نه تقطیع چاپ جدید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همین مجازات بی عقلان را برای عاقلان، حجت می آورد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عقل غیر از علم است این گونه افراد در این گونه موارد عقل به خیر و شر دارند اما علم به آن ها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تشخیص عقل ملاک تکلیف ثواب و عقاب است و اگر کسی به شر بودن چیزی هم شناخت عقلی داشته باشد و هم شناخت علمی، با این همه باز مرتکب آن شود بدتر می شود و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به طور یکسان به همگان داده نشده بل که با درجات مختلف داده شده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اخیر تعریف حداقل عقل است؛ یعنی فردی که به مقداری عقل دارد که مصداق مجنون نباشد او حداقل عقل را دارد و مکلف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آن حدیث است که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به وسیله آن خداوند عبادت شود و بهشت به دست آید پرسش کننده گفت پس آن چه در معاویه بود چیست؟ فرمود آن نکراء و شیطنت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اصطلاح امروزی همه حدیث ها را در یک سطح می نگرد و توجه ندارد که حدیث ها در سطح های مختلف سخن می گویند؛ برخی برای عوام و برخی برای علمای معمولی و برخی برای محققین ژرف اندیش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ساذجه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لغت که هم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یک معنی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ملکیه و تشریفیه است همان طور که به کعبه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 تر در کتاب دو دست خدا در سایت بینش نو </w:t>
      </w:r>
      <w:r>
        <w:rPr>
          <w:rFonts w:eastAsia="IRNazanin" w:cs="IRNazanin"/>
          <w:b w:val="false"/>
          <w:bCs w:val="false"/>
          <w:i w:val="false"/>
          <w:iCs w:val="false"/>
          <w:color w:val="333333"/>
          <w:sz w:val="20"/>
          <w:szCs w:val="20"/>
        </w:rPr>
        <w:t>WWW.binesheno.com</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فرمایش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كتاب العقل و الجهل، حديث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العقل و الجهل،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می گوید که علم اصول فقه را خیلی بزرگ نکنید زیرا آن ابزار است نه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مسائل فلسفی را در فقه دخالت ندهید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بینش مارکسیست ها اشتباه نشود؛ آنان هر موجود غیر محسوس را انکار کنند و به نظرشان هر چه هست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 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مانند غم و غصه، شادی، عشق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اسلام روح، فرشته و عقل را موجودات واقعی و اجسام لطیفه می داند اجسام لطیفی که هزاران سال پیش از خلقت بدن ها آفریده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احادیث فراوان، مستفیض و متواتر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آخر فی خلق الارواح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پس از آن روح وارد بدن می شود آثارش محسوس می گردد یک فیل وقتی روح دارد حرکت و فعالیت دارد وقتی که روح از پیکرش کنار می رود، یک جرثقيل بزرگ لازم است تا آن را حرکت دهد و همین طور عقل که آثارش محسوس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آیه اول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کدام از این پنج اصطلاح که همگی به یک معنی هستند آن همه آیات قرآن و حدیث داریم که ارسطوئیان ما و صدرویان ما، همه را با گستاخی تمام پای مال می کنند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 تر در کتاب دو دست خدا در سایت بینش نو </w:t>
      </w:r>
      <w:r>
        <w:rPr>
          <w:rFonts w:eastAsia="IRNazanin" w:cs="IRNazanin"/>
          <w:b w:val="false"/>
          <w:bCs w:val="false"/>
          <w:i w:val="false"/>
          <w:iCs w:val="false"/>
          <w:color w:val="333333"/>
          <w:sz w:val="20"/>
          <w:szCs w:val="20"/>
        </w:rPr>
        <w:t>www.binesheno.com</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 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در این که اخباری یعنی چه کف و سقف این اصطلاح چیست، بحث مشروحی خواهد آمد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پیام حديث لَمَّا خَلَقَ اللَّهُ الْعَقْلَ قَالَ لَهُ أَقْبلْ فَأَقْبَلَ ثُمَّ قَالَ لَهُ أَدْبر فَأَدبر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العقل والجهل،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الزائدة عن الحاجه با اصطلاح رایج امروزی در میان مردم، اشتباه نشود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حدیثی است که نه مستفیض است و نه متواتر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بغیر علم در قرآن نکوهش و ممنوع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تر در مبحث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و به شرح رفت که غیر از خداوند، موجود مجردی وجود ندارد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قدیم به معنی فلسفی که شرحش گذشت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قرآنی که در دست ما مسلمانان هست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 اختلاف کثرت رفت و آمد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وَ قَرْنَ في بُيُوتِكُنَّ وَلا تَبَرَّجْنَ تَبَرُّجَ الْجاهِلِيَّةِ الْأُولى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امروز به ویژه در مراسمی که در مساجد برگزار می کنند، چنین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افرادی که نه زحمتی در انقلاب متحمل شده اند و نه بازداشت و تبعید شدهاند و نه شهید داده اند، و نیز برخی افراد که زمانی با انقلاب و نظام مقدس جمهوری اسلامی همراه بوده اند اما اکنون به دلیل ثروت اندوخته شان، همه چیز را فدای خودشان می کنند، این انتقاد بنده را می بینند فوراً می خواهند به نا محرمی بنده و انقلاب و جمهوری اسلامی و ولایت فقیه، اشاره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علاوه بر همه مشقات که در راه انقلاب و نظام جمهوری اسلامی و ولایت فقیه متحمل شده ام، با کمال صراحت اعلام می کنم هیچ کسی از این اصول و نیز مرجعیت، آن طور که من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علمی و مستدل کرده ام،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دیگر نوشته هایم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دارالاضواء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جمله پیش لاحق شود و اگر به جمله بعدی واصل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فمنفعة المال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منفعت مال زایل می شود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باصطلاح فارسی تو دل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قلب کسی جای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نیز به همین معنی به کار رفته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برای این علم یادگیرندگانی یافتم اما آنان دو گروه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هوشمند که متاسفانه علم را برای اهداف منفی به کار می گیرند و گروه دوم کسانی هستند که فقط می شنوند و فرا می گیرند اهل استنباط نیستند و نسبت به اهل علم شخصیت زده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علمی که از من می گیرند توان دفاع ندارند؛ با هر سخنی که می شنوند در علمی که از من آموخته اند شک می کنند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کدام از این دو گروه سزاوار این علم نیستند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مباحث آینده بیش تر روشن خواهد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باب حدوث الاسماء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الاسماء و اشتقاقها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حدیث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باب اخير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پنج پرسش ایمیلی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و خدا شناسی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کتاب التوحید،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به طور مشروح و مستدل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معاد شناسی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چنین آورده است لها لهياً و لَهياناً عن الشيئ سلاعنه و غفل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ذکره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اصطلاح علم اصول فقه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فقط به عنوان یک احتمال گفته تا منافاتی که میان پیام این حدیث با حدیث های دیگر ملاحظه می شود، حل گردد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شیعه ولایتی و شیعه وصایتی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تعدد روح در انسان،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ذكر ارواح التى فى الائمه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الروح التي يسدد الله بها الائمة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 بخش مقالات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حدیث مورد بحث، و نیز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متون متعدد دیگر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 است إِنَّهُ لَقَوْل فَصْلٌ وَ ما هُوَ بِالْهَزْلِ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قول فصل است و آن هزل نیست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همان دو آیه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عمل به رأی و قیاس، خود منشأ مشکل و منشأ فساد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ظاهراً اشکال در نسخه برداری یا چاپی است و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مهم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زندیقان معروف آن زمان زندیق زندیک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 پیش در برخی از نوشته ها توضیح داده ام که زندیک یک کلمه فارسی است؛ زند از کتاب های اقماری اوستا است کسانی در ایران پیدا می شدند که با تمسک به زند خود اوستا را نقد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است که مثلاً در کلمه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هست؛ تار یعنی بی نور و تاریک یعنی چیزی که بی نور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زندیک یعنی کسی که زند گرا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طور است پسوند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 ایز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همه زبان های آریائی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یعنی تمیز و پاکیزه یعنی تمیز شده دارای صفت تمیز استرلیزه پاستوریزه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جامعه اسلامی به کسانی که اسلام را با قیافه علمی رد می کردند زندیق، می گفتند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معجم رجال خوئی،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عبدالاعلی بن زید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های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های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های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سنان؛ همان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قرابادین مجموعه دستورهای تهیه داروها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همگان از آن جمله ارسطوئیان به هر قضیه ایجابی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قضیهٔ حملیه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گذشت که خداوند وصف و صفت ندارد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کسانی که گاهی تمایل پیدا می کنند مجلسی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اصولی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ندانند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مسئله اصولی ترین نظر را برگزیده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 اول، سایت بینش نو</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لَيْسَ شَيْءٌ مِنَ الْحَقِّ فِي يَدِ النَّاسِ إِنَّا مَا خَرَجَ مِنْ عِنْدِ الْأَئِمَّةِ عَلَيْهِمُ السَّلام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هر سه مورد رجوع کنید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حدیث های آن باب و باب بعدش</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این موضوع در خطبه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ادامه مبحث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دفتر، خواهد آمد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صفتی که به خداوند نسبت می دهیم در واقع سلب است نه اثبات یعنی به وسیله هر اسم و هر صفت، یک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خداوند سلب می کنیم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افی؛ 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را با صیغه مجهول بخوانیم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 توان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صیغه معلوم خواند بتقدير فاعل، خدا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معجم رجال 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عنوان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عَلَى كُلِّ شَيْءٍ قَدِیر،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و آیات دیگر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سندهای متعدد و فراوان این حدیث در مبحث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گذشت و نیز در ضمن خطبه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همین بحث خواهد آمد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و الکفر،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الوسوسه و حدیث النفس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شماره مشروح تر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نظام رشته ای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تبیین جهان و انسان به طور مشروح بحث کرده ام و در این جا تکرار نمی کنم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ارسطوئیان خودمان که خدا را مصدر می دانند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صدرویان محترم که یکی از سیر و سفرشان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الحق الى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از خدا به سوی خدا معنی اصلی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دلالت جوئی، راه جوئی،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دقیقاً و به طور نص می فرماید هیچ 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نیست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آنان که خدا را علت يا علّة العلل می نامند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حدیث همه مخلوقات است بدون استثناء زیرا در غیر این صورت برخی از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نیاز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شوند و مخلوق بدون نیاز امکان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فقره نیز می گوید که غیر از خدا هیچ چیز مجرد از ماده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که هست در لطافت و کثافت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البته فرق زیادی هم هست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مخلوقات به طور روی هم رفته و مجموعاً، نیز محدود هستند و خداوند غیر از آن است زیرا معنی غیریت همین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نه شامل است و نه مشمول نه ظرف است و نه مظروف بنابراین اعتقاد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نادرست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مرکب از ذات و پایانمندی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از مغیا و غایت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گرفته که تغییرات مخلوق، تغییرات خداوند، باشد پس چنین باوری نادرست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مخلوقات تزاحم مکانی هست؛ دو شیئ نمی توانند در یک حیز مکانی باشند؛ هر کدام مکانی را اشغال می کنند و دیگری نمی تواند در همان حیز مکانی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مخلوقات همدیگر را محدود می کنند اما خداوند متعال با تحدید محدودات، محدود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همه جا هست و هیچ جائی را اشغال نمی کند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 لطیف غیر از خدا جسم است و مجردات مورد ادعای ارسطوئیان، خیالی بیش نیست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خدای ارسطوئیان، موجب نیست که بی اراده و بی اختیار کار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موضوع پیش تر گذشت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هندسه همان اندازه فارسی است، مهندس یعنی کسی که اندازه ها را محاسبه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یعنی کسی که به هر چیز اندازه لازم را می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جولة 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تصغیر است مانند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حرکت فکرکی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عاقل نیست، خالق عقل است، مشعر نیست خالق شعور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 و فلسفه ارسطوئی،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عالی است که شامل همه چیز 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جوهریت، همه چیز و خدا همجنس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فلسفهٔ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با هیچ چیزی همجنس نیست، او جوهر نیست خالق جوهرها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گاهی در مباحث فلسفی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 و 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شویم ناچار لفظ جوهر را درباره خداوند متعال به کار می بریم، اما باید دانست که او جوهری است خالق جوهرها نه همجنس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اساساً چنین تعبیری درست نباشد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 است که خدا آن را پدید آورده پس شامل خود او نمی 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چیز، جفت آفریدیم؛ همه چیز را مثبت و منفی آفریدیم از اتم تا کره، کهکشان، گیاه تا انسان، همگی جفت هستند حتی باکتری که تکثیرش از طریق مذکر و مونث نیست با تکه شدن وجودشان است، زیرا تکه شدنش در اثر مثبت و منفی بودنش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جاندار در روی زمین جن ها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سومین موجود جاندار جنبندگانی بودند که تکثیر نسل شان از طریق مذکر و مونث،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بر خلاف جن و نسناس جانداران ریز مجسم،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اگر جهان از ذرات تا همه چیز مثبت و منفی نبودند، اساساً چیزی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نمی داشت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 زمان، پدیده و مخلوق خدا است و نمی تواند شامل خدا باشد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دو شیئ با هم تفاوت دارند یعنی برخی ویژگی ها در این هست اما در آن دیگری نیست فایت است و ویژگی هائی در آن دیگری هست که در این یکی فایت است ذات مقدس خداوند داشته 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آن صورت مرکب می شود و نداشته ای نیز ندارد زیرا در آن صورت تجزیه می شود و تجزیه دلیل مرکب بودن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پیدائی و پنهانی نیز دو پدیده، دو قانون هستند که خدا پدیدشان آورده است پس شامل خود خدا نمی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پنهانی یک واقعیتی است که خود اشیاء با آن عجین هستند والا خداوند حجاب ندارد خود مخلوقات حجابمند آفریده شده 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فقرات پیش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نیاورد زیرا مطابق آن چه میان انسان ها معمول است فقرات قبلی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شنیدن و استماع کردن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نوعی تاویل لازم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هائی که برای تکه های زمان هستند، فقط اشیاء زمانمند را محدود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کنند و نیز واژه هائی که برای تکه های مکان هستند، تنها اشیاء، مکانمند را اندازه گیری و محدود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خدا را که خالق زمان و مکان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با معنی فلسفی؛ یعنی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مخلوقات به کار میرود و همین دلیل است که هیچ چیزی غیر از خدا قدیم نیست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آنان که می خواهند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برسند مخلوق همیشه در سیر تکامل است و خواهد بود، اما هرگز به کمال مطلق نخواهد رسید زیرا مطلق فقط خداست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تر نیز بیان شد که راه خدا شناسی و توحید، فقط اندیشیدن در مخلوقات است و باصطلاح این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الخلق الى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الحق الى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در ادبیات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اصطلاحات وجود ندارد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و قضیّه وهمی، گزاره و داوری وهمی و مدرکات اوهام درباره خداوند همگی به مخلوقات 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خداوند متعال قابل وهم نیست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انسان دربارۀ خدا چیزی را در واهمه خود تصور کند که در میان مخلوقات هم نباشد، آن موهوم، مخلوق ذهن او است؛ پدیده ای است که ذهن او آن را بر پدیده ها افزوده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با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جار و 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به دست آوردن دلیل برای خدا شناسی و توحید را به اندیشه در مخلوقات، منحصر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راه فقط و فقط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الخلق الى الحق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اعتقادی که با تشبیه آمیزه داشته باشد، اخلاص نیست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تر بیان شد که مکتب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خداوند، تعریف ایجابی نگفته اند و تعریف سلبی آورده اند از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يلد، لم يولد لم يكن له كفواً احد ليس كمثله شيئ، شيئ لا كالاشياء،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صفت بر خداوند نوعی از تشبیه را لازم گرفته پس باید با نفی و سلب، خدا را شناخت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چیزی صدق دارد که نقص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نقص ندارد و کامل مطلق است، تمام نیز دربارۀ او، صدق ندارد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راه برای خدا شناسی و توحید، فقط اندیشه در مخلوق است پس مخلوقات دلیل هستند و خدا شناسی مدلول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صورت مدلول علیه به دلیل تبدیل می 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باصطلاح ،ادبی استثناء منقطع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اتفاقاً این جمله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مثال است برای این قاعده ادبی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که محال را به وجود نمی آورد به دلیل محروم کردن آن از وجود نیست و این خود محال است که خودش تکذیب خودش است؛ محال کذب است هیچ صدقی ندارد؛ تناقض است خودش نفی خودش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 می تواند جهان را در پوست یک تخم مرغ قرار دهد که نه تخم مرغ بزرگ شود و نه جهان کوچک گردد؟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شیعه وصایتی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پیشین به شرح رفت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طرف متولیان دعای عرفه در عرفات، منتشر می شود در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مجعول بودن آن ذیل را با شرح تحقیقاتی کامل آورده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دوم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به شرح رفت که آن چه در ارسطوئیات به کار نرفته، عقل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معنی این جمله میان سه بزرگوار اختلاف هست که شرحش خواهد آمد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هائی که می گویند انبیاء گواهان خدا هستند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فقرات از سخن صدوق، پیام حدیث ها هستند که در مباحث پیشین به آن ها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روح القدس،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ذكر الارواح التي في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دربارۀ تسدید کافی 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الروح التي يسدد الله بها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کیهان شناسی و کائنات شناسی قرآن 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نظام رشته ای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خطبه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ادامه مبحث شماره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دفتر، با ترجمه اش آمد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سایت بینش نو، بخش مقالات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کرامت، کهانت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سایت بینش نو، بخش مقالات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در توحید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کتاب التوحید</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محمد بن سعد کازرونی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لذات فلسفه، بخش ارسطو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w:t>
      </w:r>
      <w:r>
        <w:rPr>
          <w:rFonts w:eastAsia="IRNazanin" w:cs="IRNazanin"/>
          <w:b w:val="false"/>
          <w:bCs w:val="false"/>
          <w:i w:val="false"/>
          <w:iCs w:val="false"/>
          <w:color w:val="333333"/>
          <w:sz w:val="20"/>
          <w:szCs w:val="20"/>
        </w:rPr>
        <w:t>38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مبحث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و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ما وقتی که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قبیل موارد حساس می آورند مرادشان تفکیک میان شیعه ولایتی، و شیعه وصایتی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وصایتیان در بیشتر اصول با سنیّان همعقیده هستند مانند زیدیه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ولایتیان و وصایتیان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زمان در کل جهان غیر از ارسطوئیان ،ما کسی پیرو ارسطو و ارسطوئیات نیست، همگان آن را دور انداخته 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متعدد از قرآن</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حکمت های آن، عبادت، و دیگری دعا است و اگر محو و اثبات نبود جائی برای عبادت و دعا نبود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این موضوع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مبانی حکمت متعالیه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شماره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از همین مباحث</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جهان و انسان بخش انسان شناسی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بیانی است که در مبحث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بیانی است که در مبحث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که در مبحث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همان حدیث است که علامه طباطبائی در مبحث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تکیه کرده بود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موضوع مبحث شماره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دنبال همین مبحث می آید ان شاء الله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محی الدین در آئینه فصوص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دوم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تقطیع خود مجلسی نه با چاپ جدید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مبحث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 تر این مسئله بس مهم رجوع کنید دو دست خدا در سایت بینش نو </w:t>
      </w:r>
      <w:r>
        <w:rPr>
          <w:rFonts w:eastAsia="IRNazanin" w:cs="IRNazanin"/>
          <w:b w:val="false"/>
          <w:bCs w:val="false"/>
          <w:i w:val="false"/>
          <w:iCs w:val="false"/>
          <w:color w:val="333333"/>
          <w:sz w:val="20"/>
          <w:szCs w:val="20"/>
        </w:rPr>
        <w:t>www.binesheno.com</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دست خدا، سایت بینش نو </w:t>
      </w:r>
      <w:r>
        <w:rPr>
          <w:rFonts w:eastAsia="IRNazanin" w:cs="IRNazanin"/>
          <w:b w:val="false"/>
          <w:bCs w:val="false"/>
          <w:i w:val="false"/>
          <w:iCs w:val="false"/>
          <w:color w:val="333333"/>
          <w:sz w:val="20"/>
          <w:szCs w:val="20"/>
        </w:rPr>
        <w:t>www.binesheno.com</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بیش تر این موضوع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سایت بینش نو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و خیلی از آیه هائی که در آن ها کلمۀ امر 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چند نفری نیز باشند که به ذهن من نرسیده اند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حواریون به عیسی گفتند آیا خدایت می تواند سفرهای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غذاها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بر ما نازل کند؟ مانند استطاعت بر حج، یا استطاعت بر هر کار دیگر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الجبر و القدر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الاضواء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حدیث از کافی و حديث لا جبر و لا تفويض بل امر بین آمرین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الارواح التى فى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و مستدل این موضوع رجوع کنید سایت بینش نو، بخش مقالات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کرامت، کهانت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شماره </w:t>
      </w:r>
      <w:r>
        <w:rPr>
          <w:rFonts w:eastAsia="IRNazanin" w:cs="IRNazanin"/>
          <w:b w:val="false"/>
          <w:bCs w:val="false"/>
          <w:i w:val="false"/>
          <w:iCs w:val="false"/>
          <w:color w:val="333333"/>
          <w:sz w:val="20"/>
          <w:szCs w:val="20"/>
        </w:rPr>
        <w:t>66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دفتر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علامه طباطبائی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تغذیه در جمادات، مانند تغذیه هسته اتم و الکترون ها، تغذیه سیاره ها از انرژی خورشیدها و نیز مثلاً تغذیه سنگ از انرژی خورشید رد و بدل مغناطیسی و آن همه تبادل میان جمادات که دست اندرکاران فیزیک و شیمی شرح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غذائی دارد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 امروزی ها، چیزی که دربارۀ آن امکان مانور باشد؛ اگر راهی بسته شد راه دیگری باشد؛ وقتی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نخور چیز دیگری باشد که بخورد و به عبارت ساده تر مندوحه یعنی امکان گزینش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عنوان اشعری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سوره زمر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سجده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استطاعت، در مباحث پیشین، بحث شده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همین دفتر، مبحث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جهان و انسان، بخش انسان شناسی اول، سایت بینش نو </w:t>
      </w:r>
      <w:r>
        <w:rPr>
          <w:rFonts w:eastAsia="IRNazanin" w:cs="IRNazanin"/>
          <w:b w:val="false"/>
          <w:bCs w:val="false"/>
          <w:i w:val="false"/>
          <w:iCs w:val="false"/>
          <w:color w:val="333333"/>
          <w:sz w:val="20"/>
          <w:szCs w:val="20"/>
        </w:rPr>
        <w:t>www.binesheno.com</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دربارۀ نظریه مشترک مارکس و ملاصدرا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الارواح التي في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خودش در مبحث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اعتراف کرد که دلیلی بر وجود شیئ مجرد غیر از خدا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جا نیز به صورت احتمال گفته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فلات ایران از شرق رودخانه سند تا کوه های هندوکش از شمال کوه های هندوکش رودخانه جیحون، دریای خزر، کوه قفقاز تا دریای سیاه از جانب غرب کوه آرارات رودخانه دجله از جنوب خلیج فارس دریای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امروز چندین کشور در فلات ایران قرار دارند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الروات 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عنوان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مسائل،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بینش نو</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موضوع، مسائل متعدد مهمی مطرح است که در متون کلامی آمده است و اگر بخواهید آن ها را با زبان علوم امروزی مشاهده کنید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شناسی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آن چه که در مبحث پیش بیان فرمود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در سال های اول دهه پنجاه بود به هر صورت در فاصله میان سال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درباره یأجوج و مأجوج، نوشته کاظم یزدانی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کویته، پاکستان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image" Target="media/image2.jpeg"/><Relationship Id="rId662" Type="http://schemas.openxmlformats.org/officeDocument/2006/relationships/image" Target="media/image2.jpeg"/><Relationship Id="rId663" Type="http://schemas.openxmlformats.org/officeDocument/2006/relationships/footer" Target="footer656.xml"/><Relationship Id="rId664" Type="http://schemas.openxmlformats.org/officeDocument/2006/relationships/footnotes" Target="footnotes.xml"/><Relationship Id="rId665" Type="http://schemas.openxmlformats.org/officeDocument/2006/relationships/numbering" Target="numbering.xml"/><Relationship Id="rId666" Type="http://schemas.openxmlformats.org/officeDocument/2006/relationships/fontTable" Target="fontTable.xml"/><Relationship Id="rId667" Type="http://schemas.openxmlformats.org/officeDocument/2006/relationships/settings" Target="settings.xml"/><Relationship Id="rId6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661</Pages>
  <Words>153637</Words>
  <Characters>561885</Characters>
  <CharactersWithSpaces>712091</CharactersWithSpaces>
  <Paragraphs>4009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2026-08-25T18:35:49Z</dcterms:created>
  <dc:creator>ghaemiyeh.com</dc:creator>
  <dc:description/>
  <dc:language>en-US</dc:language>
  <cp:lastModifiedBy/>
  <dcterms:modified xsi:type="dcterms:W3CDTF">2026-08-25T22:06:42Z</dcterms:modified>
  <cp:revision>1</cp:revision>
  <dc:subject/>
  <dc:title>نقدهای علامه طباطبائی بر علامه مجلسی</dc:title>
</cp:coreProperties>
</file>

<file path=docProps/custom.xml><?xml version="1.0" encoding="utf-8"?>
<Properties xmlns="http://schemas.openxmlformats.org/officeDocument/2006/custom-properties" xmlns:vt="http://schemas.openxmlformats.org/officeDocument/2006/docPropsVTypes"/>
</file>