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styles.xml" ContentType="application/vnd.openxmlformats-officedocument.wordprocessingml.styles+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و تفسیر دعای عهد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4663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046637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046639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046641_1280447820">
            <w:r>
              <w:rPr>
                <w:webHidden/>
                <w:rStyle w:val="IndexLink"/>
                <w:rtl w:val="true"/>
              </w:rPr>
              <w:t>سخن اوّل</w:t>
            </w:r>
            <w:r>
              <w:rPr>
                <w:rStyle w:val="IndexLink"/>
                <w:rtl w:val="true"/>
              </w:rPr>
              <w:tab/>
            </w:r>
            <w:r>
              <w:rPr>
                <w:rStyle w:val="IndexLink"/>
              </w:rPr>
              <w:t>15</w:t>
            </w:r>
          </w:hyperlink>
        </w:p>
        <w:p>
          <w:pPr>
            <w:pStyle w:val="Contents2"/>
            <w:tabs>
              <w:tab w:val="clear" w:pos="8743"/>
              <w:tab w:val="right" w:pos="9026" w:leader="dot"/>
            </w:tabs>
            <w:rPr/>
          </w:pPr>
          <w:hyperlink w:anchor="__RefHeading___Toc14046643_1280447820">
            <w:r>
              <w:rPr>
                <w:webHidden/>
                <w:rStyle w:val="IndexLink"/>
                <w:rtl w:val="true"/>
              </w:rPr>
              <w:t>متن و ترجمه دعاى عهد</w:t>
            </w:r>
            <w:r>
              <w:rPr>
                <w:rStyle w:val="IndexLink"/>
                <w:rtl w:val="true"/>
              </w:rPr>
              <w:tab/>
            </w:r>
            <w:r>
              <w:rPr>
                <w:rStyle w:val="IndexLink"/>
              </w:rPr>
              <w:t>19</w:t>
            </w:r>
          </w:hyperlink>
        </w:p>
        <w:p>
          <w:pPr>
            <w:pStyle w:val="Contents3"/>
            <w:tabs>
              <w:tab w:val="clear" w:pos="8459"/>
              <w:tab w:val="right" w:pos="9026" w:leader="dot"/>
            </w:tabs>
            <w:rPr/>
          </w:pPr>
          <w:hyperlink w:anchor="__RefHeading___Toc14046645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4046647_1280447820">
            <w:r>
              <w:rPr>
                <w:webHidden/>
                <w:rStyle w:val="IndexLink"/>
                <w:rtl w:val="true"/>
              </w:rPr>
              <w:t>متن دعاى عهد</w:t>
            </w:r>
            <w:r>
              <w:rPr>
                <w:rStyle w:val="IndexLink"/>
                <w:rtl w:val="true"/>
              </w:rPr>
              <w:tab/>
            </w:r>
            <w:r>
              <w:rPr>
                <w:rStyle w:val="IndexLink"/>
              </w:rPr>
              <w:t>20</w:t>
            </w:r>
          </w:hyperlink>
        </w:p>
        <w:p>
          <w:pPr>
            <w:pStyle w:val="Contents3"/>
            <w:tabs>
              <w:tab w:val="clear" w:pos="8459"/>
              <w:tab w:val="right" w:pos="9026" w:leader="dot"/>
            </w:tabs>
            <w:rPr/>
          </w:pPr>
          <w:hyperlink w:anchor="__RefHeading___Toc14046649_1280447820">
            <w:r>
              <w:rPr>
                <w:webHidden/>
                <w:rStyle w:val="IndexLink"/>
                <w:rtl w:val="true"/>
              </w:rPr>
              <w:t>ترجمة دعاى عهد</w:t>
            </w:r>
            <w:r>
              <w:rPr>
                <w:rStyle w:val="IndexLink"/>
                <w:rtl w:val="true"/>
              </w:rPr>
              <w:tab/>
            </w:r>
            <w:r>
              <w:rPr>
                <w:rStyle w:val="IndexLink"/>
              </w:rPr>
              <w:t>21</w:t>
            </w:r>
          </w:hyperlink>
        </w:p>
        <w:p>
          <w:pPr>
            <w:pStyle w:val="Contents2"/>
            <w:tabs>
              <w:tab w:val="clear" w:pos="8743"/>
              <w:tab w:val="right" w:pos="9026" w:leader="dot"/>
            </w:tabs>
            <w:rPr/>
          </w:pPr>
          <w:hyperlink w:anchor="__RefHeading___Toc14046651_1280447820">
            <w:r>
              <w:rPr>
                <w:webHidden/>
                <w:rStyle w:val="IndexLink"/>
                <w:rtl w:val="true"/>
              </w:rPr>
              <w:t>بخش اوّل</w:t>
            </w:r>
            <w:r>
              <w:rPr>
                <w:rStyle w:val="IndexLink"/>
                <w:rtl w:val="true"/>
              </w:rPr>
              <w:t xml:space="preserve">: </w:t>
            </w:r>
            <w:r>
              <w:rPr>
                <w:rStyle w:val="IndexLink"/>
                <w:rtl w:val="true"/>
              </w:rPr>
              <w:t>انتظار فرج</w:t>
            </w:r>
            <w:r>
              <w:rPr>
                <w:rStyle w:val="IndexLink"/>
                <w:rtl w:val="true"/>
              </w:rPr>
              <w:tab/>
            </w:r>
            <w:r>
              <w:rPr>
                <w:rStyle w:val="IndexLink"/>
              </w:rPr>
              <w:t>25</w:t>
            </w:r>
          </w:hyperlink>
        </w:p>
        <w:p>
          <w:pPr>
            <w:pStyle w:val="Contents3"/>
            <w:tabs>
              <w:tab w:val="clear" w:pos="8459"/>
              <w:tab w:val="right" w:pos="9026" w:leader="dot"/>
            </w:tabs>
            <w:rPr/>
          </w:pPr>
          <w:hyperlink w:anchor="__RefHeading___Toc14046653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046655_1280447820">
            <w:r>
              <w:rPr>
                <w:webHidden/>
                <w:rStyle w:val="IndexLink"/>
                <w:rtl w:val="true"/>
              </w:rPr>
              <w:t>مسئلۀ انتظار فرج در قرآن كريم</w:t>
            </w:r>
            <w:r>
              <w:rPr>
                <w:rStyle w:val="IndexLink"/>
                <w:rtl w:val="true"/>
              </w:rPr>
              <w:tab/>
            </w:r>
            <w:r>
              <w:rPr>
                <w:rStyle w:val="IndexLink"/>
              </w:rPr>
              <w:t>27</w:t>
            </w:r>
          </w:hyperlink>
        </w:p>
        <w:p>
          <w:pPr>
            <w:pStyle w:val="Contents4"/>
            <w:tabs>
              <w:tab w:val="clear" w:pos="8176"/>
              <w:tab w:val="right" w:pos="9026" w:leader="dot"/>
            </w:tabs>
            <w:rPr/>
          </w:pPr>
          <w:hyperlink w:anchor="__RefHeading___Toc14046657_128044782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046659_1280447820">
            <w:r>
              <w:rPr>
                <w:webHidden/>
                <w:rStyle w:val="IndexLink"/>
                <w:rtl w:val="true"/>
              </w:rPr>
              <w:t xml:space="preserve">آيۀ اوّل </w:t>
            </w:r>
            <w:r>
              <w:rPr>
                <w:rStyle w:val="IndexLink"/>
                <w:rtl w:val="true"/>
              </w:rPr>
              <w:t>(</w:t>
            </w:r>
            <w:r>
              <w:rPr>
                <w:rStyle w:val="IndexLink"/>
                <w:rtl w:val="true"/>
              </w:rPr>
              <w:t>سورۀ نور</w:t>
            </w:r>
            <w:r>
              <w:rPr>
                <w:rStyle w:val="IndexLink"/>
                <w:rtl w:val="true"/>
              </w:rPr>
              <w:t>)</w:t>
              <w:tab/>
            </w:r>
            <w:r>
              <w:rPr>
                <w:rStyle w:val="IndexLink"/>
              </w:rPr>
              <w:t>28</w:t>
            </w:r>
          </w:hyperlink>
        </w:p>
        <w:p>
          <w:pPr>
            <w:pStyle w:val="Contents4"/>
            <w:tabs>
              <w:tab w:val="clear" w:pos="8176"/>
              <w:tab w:val="right" w:pos="9026" w:leader="dot"/>
            </w:tabs>
            <w:rPr/>
          </w:pPr>
          <w:hyperlink w:anchor="__RefHeading___Toc14046661_1280447820">
            <w:r>
              <w:rPr>
                <w:webHidden/>
                <w:rStyle w:val="IndexLink"/>
                <w:rtl w:val="true"/>
              </w:rPr>
              <w:t xml:space="preserve">آيۀ دوّم </w:t>
            </w:r>
            <w:r>
              <w:rPr>
                <w:rStyle w:val="IndexLink"/>
                <w:rtl w:val="true"/>
              </w:rPr>
              <w:t>(</w:t>
            </w:r>
            <w:r>
              <w:rPr>
                <w:rStyle w:val="IndexLink"/>
                <w:rtl w:val="true"/>
              </w:rPr>
              <w:t>سورۀ انبياء</w:t>
            </w:r>
            <w:r>
              <w:rPr>
                <w:rStyle w:val="IndexLink"/>
                <w:rtl w:val="true"/>
              </w:rPr>
              <w:t>)</w:t>
              <w:tab/>
            </w:r>
            <w:r>
              <w:rPr>
                <w:rStyle w:val="IndexLink"/>
              </w:rPr>
              <w:t>30</w:t>
            </w:r>
          </w:hyperlink>
        </w:p>
        <w:p>
          <w:pPr>
            <w:pStyle w:val="Contents4"/>
            <w:tabs>
              <w:tab w:val="clear" w:pos="8176"/>
              <w:tab w:val="right" w:pos="9026" w:leader="dot"/>
            </w:tabs>
            <w:rPr/>
          </w:pPr>
          <w:hyperlink w:anchor="__RefHeading___Toc14046663_1280447820">
            <w:r>
              <w:rPr>
                <w:webHidden/>
                <w:rStyle w:val="IndexLink"/>
                <w:rtl w:val="true"/>
              </w:rPr>
              <w:t xml:space="preserve">آيۀ سوّم </w:t>
            </w:r>
            <w:r>
              <w:rPr>
                <w:rStyle w:val="IndexLink"/>
                <w:rtl w:val="true"/>
              </w:rPr>
              <w:t>(</w:t>
            </w:r>
            <w:r>
              <w:rPr>
                <w:rStyle w:val="IndexLink"/>
                <w:rtl w:val="true"/>
              </w:rPr>
              <w:t>سورۀ مائده</w:t>
            </w:r>
            <w:r>
              <w:rPr>
                <w:rStyle w:val="IndexLink"/>
                <w:rtl w:val="true"/>
              </w:rPr>
              <w:t>)</w:t>
              <w:tab/>
            </w:r>
            <w:r>
              <w:rPr>
                <w:rStyle w:val="IndexLink"/>
              </w:rPr>
              <w:t>30</w:t>
            </w:r>
          </w:hyperlink>
        </w:p>
        <w:p>
          <w:pPr>
            <w:pStyle w:val="Contents3"/>
            <w:tabs>
              <w:tab w:val="clear" w:pos="8459"/>
              <w:tab w:val="right" w:pos="9026" w:leader="dot"/>
            </w:tabs>
            <w:rPr/>
          </w:pPr>
          <w:hyperlink w:anchor="__RefHeading___Toc14046665_1280447820">
            <w:r>
              <w:rPr>
                <w:webHidden/>
                <w:rStyle w:val="IndexLink"/>
                <w:rtl w:val="true"/>
              </w:rPr>
              <w:t>مسئلۀ انتظار فرج در روايات</w:t>
            </w:r>
            <w:r>
              <w:rPr>
                <w:rStyle w:val="IndexLink"/>
                <w:rtl w:val="true"/>
              </w:rPr>
              <w:tab/>
            </w:r>
            <w:r>
              <w:rPr>
                <w:rStyle w:val="IndexLink"/>
              </w:rPr>
              <w:t>33</w:t>
            </w:r>
          </w:hyperlink>
        </w:p>
        <w:p>
          <w:pPr>
            <w:pStyle w:val="Contents4"/>
            <w:tabs>
              <w:tab w:val="clear" w:pos="8176"/>
              <w:tab w:val="right" w:pos="9026" w:leader="dot"/>
            </w:tabs>
            <w:rPr/>
          </w:pPr>
          <w:hyperlink w:anchor="__RefHeading___Toc14046667_12804478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4046669_1280447820">
            <w:r>
              <w:rPr>
                <w:webHidden/>
                <w:rStyle w:val="IndexLink"/>
                <w:rtl w:val="true"/>
              </w:rPr>
              <w:t>روايات دستۀ اوّل</w:t>
            </w:r>
            <w:r>
              <w:rPr>
                <w:rStyle w:val="IndexLink"/>
                <w:rtl w:val="true"/>
              </w:rPr>
              <w:t xml:space="preserve">: </w:t>
            </w:r>
            <w:r>
              <w:rPr>
                <w:rStyle w:val="IndexLink"/>
                <w:rtl w:val="true"/>
              </w:rPr>
              <w:t>طرح موضوع مهدويّت در كنار مسئلۀ امامت</w:t>
            </w:r>
            <w:r>
              <w:rPr>
                <w:rStyle w:val="IndexLink"/>
                <w:rtl w:val="true"/>
              </w:rPr>
              <w:tab/>
            </w:r>
            <w:r>
              <w:rPr>
                <w:rStyle w:val="IndexLink"/>
              </w:rPr>
              <w:t>34</w:t>
            </w:r>
          </w:hyperlink>
        </w:p>
        <w:p>
          <w:pPr>
            <w:pStyle w:val="Contents4"/>
            <w:tabs>
              <w:tab w:val="clear" w:pos="8176"/>
              <w:tab w:val="right" w:pos="9026" w:leader="dot"/>
            </w:tabs>
            <w:rPr/>
          </w:pPr>
          <w:hyperlink w:anchor="__RefHeading___Toc14046671_1280447820">
            <w:r>
              <w:rPr>
                <w:webHidden/>
                <w:rStyle w:val="IndexLink"/>
                <w:rtl w:val="true"/>
              </w:rPr>
              <w:t>روايات دستۀ دوّم</w:t>
            </w:r>
            <w:r>
              <w:rPr>
                <w:rStyle w:val="IndexLink"/>
                <w:rtl w:val="true"/>
              </w:rPr>
              <w:t xml:space="preserve">: </w:t>
            </w:r>
            <w:r>
              <w:rPr>
                <w:rStyle w:val="IndexLink"/>
                <w:rtl w:val="true"/>
              </w:rPr>
              <w:t>اهميّت انتظار فرج</w:t>
            </w:r>
            <w:r>
              <w:rPr>
                <w:rStyle w:val="IndexLink"/>
                <w:rtl w:val="true"/>
              </w:rPr>
              <w:tab/>
            </w:r>
            <w:r>
              <w:rPr>
                <w:rStyle w:val="IndexLink"/>
              </w:rPr>
              <w:t>34</w:t>
            </w:r>
          </w:hyperlink>
        </w:p>
        <w:p>
          <w:pPr>
            <w:pStyle w:val="Contents4"/>
            <w:tabs>
              <w:tab w:val="clear" w:pos="8176"/>
              <w:tab w:val="right" w:pos="9026" w:leader="dot"/>
            </w:tabs>
            <w:rPr/>
          </w:pPr>
          <w:hyperlink w:anchor="__RefHeading___Toc14046673_1280447820">
            <w:r>
              <w:rPr>
                <w:webHidden/>
                <w:rStyle w:val="IndexLink"/>
                <w:rtl w:val="true"/>
              </w:rPr>
              <w:t>روايات دستۀ سوّم</w:t>
            </w:r>
            <w:r>
              <w:rPr>
                <w:rStyle w:val="IndexLink"/>
                <w:rtl w:val="true"/>
              </w:rPr>
              <w:t xml:space="preserve">: </w:t>
            </w:r>
            <w:r>
              <w:rPr>
                <w:rStyle w:val="IndexLink"/>
                <w:rtl w:val="true"/>
              </w:rPr>
              <w:t>پاداش انتظار فرج</w:t>
            </w:r>
            <w:r>
              <w:rPr>
                <w:rStyle w:val="IndexLink"/>
                <w:rtl w:val="true"/>
              </w:rPr>
              <w:tab/>
            </w:r>
            <w:r>
              <w:rPr>
                <w:rStyle w:val="IndexLink"/>
              </w:rPr>
              <w:t>35</w:t>
            </w:r>
          </w:hyperlink>
        </w:p>
        <w:p>
          <w:pPr>
            <w:pStyle w:val="Contents3"/>
            <w:tabs>
              <w:tab w:val="clear" w:pos="8459"/>
              <w:tab w:val="right" w:pos="9026" w:leader="dot"/>
            </w:tabs>
            <w:rPr/>
          </w:pPr>
          <w:hyperlink w:anchor="__RefHeading___Toc14046675_1280447820">
            <w:r>
              <w:rPr>
                <w:webHidden/>
                <w:rStyle w:val="IndexLink"/>
                <w:rtl w:val="true"/>
              </w:rPr>
              <w:t>معناى انتظار فرج</w:t>
            </w:r>
            <w:r>
              <w:rPr>
                <w:rStyle w:val="IndexLink"/>
                <w:rtl w:val="true"/>
              </w:rPr>
              <w:tab/>
            </w:r>
            <w:r>
              <w:rPr>
                <w:rStyle w:val="IndexLink"/>
              </w:rPr>
              <w:t>37</w:t>
            </w:r>
          </w:hyperlink>
        </w:p>
        <w:p>
          <w:pPr>
            <w:pStyle w:val="Contents3"/>
            <w:tabs>
              <w:tab w:val="clear" w:pos="8459"/>
              <w:tab w:val="right" w:pos="9026" w:leader="dot"/>
            </w:tabs>
            <w:rPr/>
          </w:pPr>
          <w:hyperlink w:anchor="__RefHeading___Toc14046677_1280447820">
            <w:r>
              <w:rPr>
                <w:webHidden/>
                <w:rStyle w:val="IndexLink"/>
                <w:rtl w:val="true"/>
              </w:rPr>
              <w:t>راه رهايى از دوران غيبت</w:t>
            </w:r>
            <w:r>
              <w:rPr>
                <w:rStyle w:val="IndexLink"/>
                <w:rtl w:val="true"/>
              </w:rPr>
              <w:tab/>
            </w:r>
            <w:r>
              <w:rPr>
                <w:rStyle w:val="IndexLink"/>
              </w:rPr>
              <w:t>43</w:t>
            </w:r>
          </w:hyperlink>
        </w:p>
        <w:p>
          <w:pPr>
            <w:pStyle w:val="Contents3"/>
            <w:tabs>
              <w:tab w:val="clear" w:pos="8459"/>
              <w:tab w:val="right" w:pos="9026" w:leader="dot"/>
            </w:tabs>
            <w:rPr/>
          </w:pPr>
          <w:hyperlink w:anchor="__RefHeading___Toc14046679_1280447820">
            <w:r>
              <w:rPr>
                <w:webHidden/>
                <w:rStyle w:val="IndexLink"/>
                <w:rtl w:val="true"/>
              </w:rPr>
              <w:t>كسب رضايت امام زمان عجل الله تعالى فرجه الشريف، مقدّم بر درك حضور</w:t>
            </w:r>
            <w:r>
              <w:rPr>
                <w:rStyle w:val="IndexLink"/>
                <w:rtl w:val="true"/>
              </w:rPr>
              <w:tab/>
            </w:r>
            <w:r>
              <w:rPr>
                <w:rStyle w:val="IndexLink"/>
              </w:rPr>
              <w:t>46</w:t>
            </w:r>
          </w:hyperlink>
        </w:p>
        <w:p>
          <w:pPr>
            <w:pStyle w:val="Contents3"/>
            <w:tabs>
              <w:tab w:val="clear" w:pos="8459"/>
              <w:tab w:val="right" w:pos="9026" w:leader="dot"/>
            </w:tabs>
            <w:rPr/>
          </w:pPr>
          <w:hyperlink w:anchor="__RefHeading___Toc14046681_1280447820">
            <w:r>
              <w:rPr>
                <w:webHidden/>
                <w:rStyle w:val="IndexLink"/>
                <w:rtl w:val="true"/>
              </w:rPr>
              <w:t>راه هاى كسب رضايت امام زمان عجل الله تعالى فرجه الشريف</w:t>
            </w:r>
            <w:r>
              <w:rPr>
                <w:rStyle w:val="IndexLink"/>
                <w:rtl w:val="true"/>
              </w:rPr>
              <w:tab/>
            </w:r>
            <w:r>
              <w:rPr>
                <w:rStyle w:val="IndexLink"/>
              </w:rPr>
              <w:t>46</w:t>
            </w:r>
          </w:hyperlink>
        </w:p>
        <w:p>
          <w:pPr>
            <w:pStyle w:val="Contents4"/>
            <w:tabs>
              <w:tab w:val="clear" w:pos="8176"/>
              <w:tab w:val="right" w:pos="9026" w:leader="dot"/>
            </w:tabs>
            <w:rPr/>
          </w:pPr>
          <w:hyperlink w:anchor="__RefHeading___Toc14046683_1280447820">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046685_1280447820">
            <w:r>
              <w:rPr>
                <w:webHidden/>
                <w:rStyle w:val="IndexLink"/>
              </w:rPr>
              <w:t>1</w:t>
            </w:r>
            <w:r>
              <w:rPr>
                <w:rStyle w:val="IndexLink"/>
                <w:rtl w:val="true"/>
              </w:rPr>
              <w:t xml:space="preserve">. </w:t>
            </w:r>
            <w:r>
              <w:rPr>
                <w:rStyle w:val="IndexLink"/>
                <w:rtl w:val="true"/>
              </w:rPr>
              <w:t>رعايت تقواى الهى</w:t>
            </w:r>
            <w:r>
              <w:rPr>
                <w:rStyle w:val="IndexLink"/>
                <w:rtl w:val="true"/>
              </w:rPr>
              <w:tab/>
            </w:r>
            <w:r>
              <w:rPr>
                <w:rStyle w:val="IndexLink"/>
              </w:rPr>
              <w:t>46</w:t>
            </w:r>
          </w:hyperlink>
        </w:p>
        <w:p>
          <w:pPr>
            <w:pStyle w:val="Contents4"/>
            <w:tabs>
              <w:tab w:val="clear" w:pos="8176"/>
              <w:tab w:val="right" w:pos="9026" w:leader="dot"/>
            </w:tabs>
            <w:rPr/>
          </w:pPr>
          <w:hyperlink w:anchor="__RefHeading___Toc14046687_1280447820">
            <w:r>
              <w:rPr>
                <w:webHidden/>
                <w:rStyle w:val="IndexLink"/>
              </w:rPr>
              <w:t>2</w:t>
            </w:r>
            <w:r>
              <w:rPr>
                <w:rStyle w:val="IndexLink"/>
                <w:rtl w:val="true"/>
              </w:rPr>
              <w:t xml:space="preserve">. </w:t>
            </w:r>
            <w:r>
              <w:rPr>
                <w:rStyle w:val="IndexLink"/>
                <w:rtl w:val="true"/>
              </w:rPr>
              <w:t>تلاش در راه احياى دين</w:t>
            </w:r>
            <w:r>
              <w:rPr>
                <w:rStyle w:val="IndexLink"/>
                <w:rtl w:val="true"/>
              </w:rPr>
              <w:tab/>
            </w:r>
            <w:r>
              <w:rPr>
                <w:rStyle w:val="IndexLink"/>
              </w:rPr>
              <w:t>49</w:t>
            </w:r>
          </w:hyperlink>
        </w:p>
        <w:p>
          <w:pPr>
            <w:pStyle w:val="Contents4"/>
            <w:tabs>
              <w:tab w:val="clear" w:pos="8176"/>
              <w:tab w:val="right" w:pos="9026" w:leader="dot"/>
            </w:tabs>
            <w:rPr/>
          </w:pPr>
          <w:hyperlink w:anchor="__RefHeading___Toc14046689_1280447820">
            <w:r>
              <w:rPr>
                <w:webHidden/>
                <w:rStyle w:val="IndexLink"/>
              </w:rPr>
              <w:t>3</w:t>
            </w:r>
            <w:r>
              <w:rPr>
                <w:rStyle w:val="IndexLink"/>
                <w:rtl w:val="true"/>
              </w:rPr>
              <w:t xml:space="preserve">. </w:t>
            </w:r>
            <w:r>
              <w:rPr>
                <w:rStyle w:val="IndexLink"/>
                <w:rtl w:val="true"/>
              </w:rPr>
              <w:t>خدمت و شفقت بر خلق</w:t>
            </w:r>
            <w:r>
              <w:rPr>
                <w:rStyle w:val="IndexLink"/>
                <w:rtl w:val="true"/>
              </w:rPr>
              <w:tab/>
            </w:r>
            <w:r>
              <w:rPr>
                <w:rStyle w:val="IndexLink"/>
              </w:rPr>
              <w:t>51</w:t>
            </w:r>
          </w:hyperlink>
        </w:p>
        <w:p>
          <w:pPr>
            <w:pStyle w:val="Contents4"/>
            <w:tabs>
              <w:tab w:val="clear" w:pos="8176"/>
              <w:tab w:val="right" w:pos="9026" w:leader="dot"/>
            </w:tabs>
            <w:rPr/>
          </w:pPr>
          <w:hyperlink w:anchor="__RefHeading___Toc14046691_1280447820">
            <w:r>
              <w:rPr>
                <w:webHidden/>
                <w:rStyle w:val="IndexLink"/>
              </w:rPr>
              <w:t>4</w:t>
            </w:r>
            <w:r>
              <w:rPr>
                <w:rStyle w:val="IndexLink"/>
                <w:rtl w:val="true"/>
              </w:rPr>
              <w:t xml:space="preserve">. </w:t>
            </w:r>
            <w:r>
              <w:rPr>
                <w:rStyle w:val="IndexLink"/>
                <w:rtl w:val="true"/>
              </w:rPr>
              <w:t>دعا و تضرّع براى ظهور قائم عجل الله تعالى فرجه الشريف</w:t>
            </w:r>
            <w:r>
              <w:rPr>
                <w:rStyle w:val="IndexLink"/>
                <w:rtl w:val="true"/>
              </w:rPr>
              <w:tab/>
            </w:r>
            <w:r>
              <w:rPr>
                <w:rStyle w:val="IndexLink"/>
              </w:rPr>
              <w:t>53</w:t>
            </w:r>
          </w:hyperlink>
        </w:p>
        <w:p>
          <w:pPr>
            <w:pStyle w:val="Contents2"/>
            <w:tabs>
              <w:tab w:val="clear" w:pos="8743"/>
              <w:tab w:val="right" w:pos="9026" w:leader="dot"/>
            </w:tabs>
            <w:rPr/>
          </w:pPr>
          <w:hyperlink w:anchor="__RefHeading___Toc14046693_1280447820">
            <w:r>
              <w:rPr>
                <w:webHidden/>
                <w:rStyle w:val="IndexLink"/>
                <w:rtl w:val="true"/>
              </w:rPr>
              <w:t>بخش دوّم</w:t>
            </w:r>
            <w:r>
              <w:rPr>
                <w:rStyle w:val="IndexLink"/>
                <w:rtl w:val="true"/>
              </w:rPr>
              <w:t xml:space="preserve">: </w:t>
            </w:r>
            <w:r>
              <w:rPr>
                <w:rStyle w:val="IndexLink"/>
                <w:rtl w:val="true"/>
              </w:rPr>
              <w:t>شرح دعاى عهد</w:t>
            </w:r>
            <w:r>
              <w:rPr>
                <w:rStyle w:val="IndexLink"/>
                <w:rtl w:val="true"/>
              </w:rPr>
              <w:tab/>
            </w:r>
            <w:r>
              <w:rPr>
                <w:rStyle w:val="IndexLink"/>
              </w:rPr>
              <w:t>57</w:t>
            </w:r>
          </w:hyperlink>
        </w:p>
        <w:p>
          <w:pPr>
            <w:pStyle w:val="Contents3"/>
            <w:tabs>
              <w:tab w:val="clear" w:pos="8459"/>
              <w:tab w:val="right" w:pos="9026" w:leader="dot"/>
            </w:tabs>
            <w:rPr/>
          </w:pPr>
          <w:hyperlink w:anchor="__RefHeading___Toc14046695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4046697_1280447820">
            <w:r>
              <w:rPr>
                <w:webHidden/>
                <w:rStyle w:val="IndexLink"/>
                <w:rtl w:val="true"/>
              </w:rPr>
              <w:t>سند دعاى عهد</w:t>
            </w:r>
            <w:r>
              <w:rPr>
                <w:rStyle w:val="IndexLink"/>
                <w:rtl w:val="true"/>
              </w:rPr>
              <w:tab/>
            </w:r>
            <w:r>
              <w:rPr>
                <w:rStyle w:val="IndexLink"/>
              </w:rPr>
              <w:t>59</w:t>
            </w:r>
          </w:hyperlink>
        </w:p>
        <w:p>
          <w:pPr>
            <w:pStyle w:val="Contents3"/>
            <w:tabs>
              <w:tab w:val="clear" w:pos="8459"/>
              <w:tab w:val="right" w:pos="9026" w:leader="dot"/>
            </w:tabs>
            <w:rPr/>
          </w:pPr>
          <w:hyperlink w:anchor="__RefHeading___Toc14046699_1280447820">
            <w:r>
              <w:rPr>
                <w:webHidden/>
                <w:rStyle w:val="IndexLink"/>
                <w:rtl w:val="true"/>
              </w:rPr>
              <w:t>خصوصيّات دعاى عهد</w:t>
            </w:r>
            <w:r>
              <w:rPr>
                <w:rStyle w:val="IndexLink"/>
                <w:rtl w:val="true"/>
              </w:rPr>
              <w:tab/>
            </w:r>
            <w:r>
              <w:rPr>
                <w:rStyle w:val="IndexLink"/>
              </w:rPr>
              <w:t>63</w:t>
            </w:r>
          </w:hyperlink>
        </w:p>
        <w:p>
          <w:pPr>
            <w:pStyle w:val="Contents3"/>
            <w:tabs>
              <w:tab w:val="clear" w:pos="8459"/>
              <w:tab w:val="right" w:pos="9026" w:leader="dot"/>
            </w:tabs>
            <w:rPr/>
          </w:pPr>
          <w:hyperlink w:anchor="__RefHeading___Toc14046701_1280447820">
            <w:r>
              <w:rPr>
                <w:webHidden/>
                <w:rStyle w:val="IndexLink"/>
                <w:rtl w:val="true"/>
              </w:rPr>
              <w:t>شرح فراز اوّل دعا</w:t>
            </w:r>
            <w:r>
              <w:rPr>
                <w:rStyle w:val="IndexLink"/>
                <w:rtl w:val="true"/>
              </w:rPr>
              <w:tab/>
            </w:r>
            <w:r>
              <w:rPr>
                <w:rStyle w:val="IndexLink"/>
              </w:rPr>
              <w:t>69</w:t>
            </w:r>
          </w:hyperlink>
        </w:p>
        <w:p>
          <w:pPr>
            <w:pStyle w:val="Contents4"/>
            <w:tabs>
              <w:tab w:val="clear" w:pos="8176"/>
              <w:tab w:val="right" w:pos="9026" w:leader="dot"/>
            </w:tabs>
            <w:rPr/>
          </w:pPr>
          <w:hyperlink w:anchor="__RefHeading___Toc14046703_128044782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046705_1280447820">
            <w:r>
              <w:rPr>
                <w:webHidden/>
                <w:rStyle w:val="IndexLink"/>
                <w:rtl w:val="true"/>
              </w:rPr>
              <w:t>رعايت تناسب بين مقدّمۀ دعا و موضوع</w:t>
            </w:r>
            <w:r>
              <w:rPr>
                <w:rStyle w:val="IndexLink"/>
                <w:rtl w:val="true"/>
              </w:rPr>
              <w:tab/>
            </w:r>
            <w:r>
              <w:rPr>
                <w:rStyle w:val="IndexLink"/>
              </w:rPr>
              <w:t>74</w:t>
            </w:r>
          </w:hyperlink>
        </w:p>
        <w:p>
          <w:pPr>
            <w:pStyle w:val="Contents4"/>
            <w:tabs>
              <w:tab w:val="clear" w:pos="8176"/>
              <w:tab w:val="right" w:pos="9026" w:leader="dot"/>
            </w:tabs>
            <w:rPr/>
          </w:pPr>
          <w:hyperlink w:anchor="__RefHeading___Toc14046707_1280447820">
            <w:r>
              <w:rPr>
                <w:webHidden/>
                <w:rStyle w:val="IndexLink"/>
                <w:rtl w:val="true"/>
              </w:rPr>
              <w:t>عصارۀ عالم خلقت</w:t>
            </w:r>
            <w:r>
              <w:rPr>
                <w:rStyle w:val="IndexLink"/>
                <w:rtl w:val="true"/>
              </w:rPr>
              <w:tab/>
            </w:r>
            <w:r>
              <w:rPr>
                <w:rStyle w:val="IndexLink"/>
              </w:rPr>
              <w:t>75</w:t>
            </w:r>
          </w:hyperlink>
        </w:p>
        <w:p>
          <w:pPr>
            <w:pStyle w:val="Contents4"/>
            <w:tabs>
              <w:tab w:val="clear" w:pos="8176"/>
              <w:tab w:val="right" w:pos="9026" w:leader="dot"/>
            </w:tabs>
            <w:rPr/>
          </w:pPr>
          <w:hyperlink w:anchor="__RefHeading___Toc14046709_1280447820">
            <w:r>
              <w:rPr>
                <w:webHidden/>
                <w:rStyle w:val="IndexLink"/>
                <w:rtl w:val="true"/>
              </w:rPr>
              <w:t>امام زمان عجل الله تعالى فرجه الشريف تجسّم عِلم الهى</w:t>
            </w:r>
            <w:r>
              <w:rPr>
                <w:rStyle w:val="IndexLink"/>
                <w:rtl w:val="true"/>
              </w:rPr>
              <w:tab/>
            </w:r>
            <w:r>
              <w:rPr>
                <w:rStyle w:val="IndexLink"/>
              </w:rPr>
              <w:t>82</w:t>
            </w:r>
          </w:hyperlink>
        </w:p>
        <w:p>
          <w:pPr>
            <w:pStyle w:val="Contents3"/>
            <w:tabs>
              <w:tab w:val="clear" w:pos="8459"/>
              <w:tab w:val="right" w:pos="9026" w:leader="dot"/>
            </w:tabs>
            <w:rPr/>
          </w:pPr>
          <w:hyperlink w:anchor="__RefHeading___Toc14046711_1280447820">
            <w:r>
              <w:rPr>
                <w:webHidden/>
                <w:rStyle w:val="IndexLink"/>
                <w:rtl w:val="true"/>
              </w:rPr>
              <w:t>شرح فراز دوّم دعا</w:t>
            </w:r>
            <w:r>
              <w:rPr>
                <w:rStyle w:val="IndexLink"/>
                <w:rtl w:val="true"/>
              </w:rPr>
              <w:tab/>
            </w:r>
            <w:r>
              <w:rPr>
                <w:rStyle w:val="IndexLink"/>
              </w:rPr>
              <w:t>93</w:t>
            </w:r>
          </w:hyperlink>
        </w:p>
        <w:p>
          <w:pPr>
            <w:pStyle w:val="Contents4"/>
            <w:tabs>
              <w:tab w:val="clear" w:pos="8176"/>
              <w:tab w:val="right" w:pos="9026" w:leader="dot"/>
            </w:tabs>
            <w:rPr/>
          </w:pPr>
          <w:hyperlink w:anchor="__RefHeading___Toc14046713_128044782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046715_1280447820">
            <w:r>
              <w:rPr>
                <w:webHidden/>
                <w:rStyle w:val="IndexLink"/>
                <w:rtl w:val="true"/>
              </w:rPr>
              <w:t>توجّه به وجه الله</w:t>
            </w:r>
            <w:r>
              <w:rPr>
                <w:rStyle w:val="IndexLink"/>
                <w:rtl w:val="true"/>
              </w:rPr>
              <w:tab/>
            </w:r>
            <w:r>
              <w:rPr>
                <w:rStyle w:val="IndexLink"/>
              </w:rPr>
              <w:t>96</w:t>
            </w:r>
          </w:hyperlink>
        </w:p>
        <w:p>
          <w:pPr>
            <w:pStyle w:val="Contents4"/>
            <w:tabs>
              <w:tab w:val="clear" w:pos="8176"/>
              <w:tab w:val="right" w:pos="9026" w:leader="dot"/>
            </w:tabs>
            <w:rPr/>
          </w:pPr>
          <w:hyperlink w:anchor="__RefHeading___Toc14046717_1280447820">
            <w:r>
              <w:rPr>
                <w:webHidden/>
                <w:rStyle w:val="IndexLink"/>
                <w:rtl w:val="true"/>
              </w:rPr>
              <w:t>هدايت گرى امام زمان عجل الله تعالى فرجه الشريف</w:t>
            </w:r>
            <w:r>
              <w:rPr>
                <w:rStyle w:val="IndexLink"/>
                <w:rtl w:val="true"/>
              </w:rPr>
              <w:tab/>
            </w:r>
            <w:r>
              <w:rPr>
                <w:rStyle w:val="IndexLink"/>
              </w:rPr>
              <w:t>99</w:t>
            </w:r>
          </w:hyperlink>
        </w:p>
        <w:p>
          <w:pPr>
            <w:pStyle w:val="Contents4"/>
            <w:tabs>
              <w:tab w:val="clear" w:pos="8176"/>
              <w:tab w:val="right" w:pos="9026" w:leader="dot"/>
            </w:tabs>
            <w:rPr/>
          </w:pPr>
          <w:hyperlink w:anchor="__RefHeading___Toc14046719_1280447820">
            <w:r>
              <w:rPr>
                <w:webHidden/>
                <w:rStyle w:val="IndexLink"/>
                <w:rtl w:val="true"/>
              </w:rPr>
              <w:t>امام زمان عجل الله تعالى فرجه الشريف واسطۀ فيض الهى</w:t>
            </w:r>
            <w:r>
              <w:rPr>
                <w:rStyle w:val="IndexLink"/>
                <w:rtl w:val="true"/>
              </w:rPr>
              <w:tab/>
            </w:r>
            <w:r>
              <w:rPr>
                <w:rStyle w:val="IndexLink"/>
              </w:rPr>
              <w:t>101</w:t>
            </w:r>
          </w:hyperlink>
        </w:p>
        <w:p>
          <w:pPr>
            <w:pStyle w:val="Contents4"/>
            <w:tabs>
              <w:tab w:val="clear" w:pos="8176"/>
              <w:tab w:val="right" w:pos="9026" w:leader="dot"/>
            </w:tabs>
            <w:rPr/>
          </w:pPr>
          <w:hyperlink w:anchor="__RefHeading___Toc14046721_1280447820">
            <w:r>
              <w:rPr>
                <w:webHidden/>
                <w:rStyle w:val="IndexLink"/>
                <w:rtl w:val="true"/>
              </w:rPr>
              <w:t>جهان در انتظار مصلح كل</w:t>
            </w:r>
            <w:r>
              <w:rPr>
                <w:rStyle w:val="IndexLink"/>
                <w:rtl w:val="true"/>
              </w:rPr>
              <w:tab/>
            </w:r>
            <w:r>
              <w:rPr>
                <w:rStyle w:val="IndexLink"/>
              </w:rPr>
              <w:t>103</w:t>
            </w:r>
          </w:hyperlink>
        </w:p>
        <w:p>
          <w:pPr>
            <w:pStyle w:val="Contents3"/>
            <w:tabs>
              <w:tab w:val="clear" w:pos="8459"/>
              <w:tab w:val="right" w:pos="9026" w:leader="dot"/>
            </w:tabs>
            <w:rPr/>
          </w:pPr>
          <w:hyperlink w:anchor="__RefHeading___Toc14046723_1280447820">
            <w:r>
              <w:rPr>
                <w:webHidden/>
                <w:rStyle w:val="IndexLink"/>
                <w:rtl w:val="true"/>
              </w:rPr>
              <w:t>شرح فراز سوّم دعا</w:t>
            </w:r>
            <w:r>
              <w:rPr>
                <w:rStyle w:val="IndexLink"/>
                <w:rtl w:val="true"/>
              </w:rPr>
              <w:tab/>
            </w:r>
            <w:r>
              <w:rPr>
                <w:rStyle w:val="IndexLink"/>
              </w:rPr>
              <w:t>107</w:t>
            </w:r>
          </w:hyperlink>
        </w:p>
        <w:p>
          <w:pPr>
            <w:pStyle w:val="Contents4"/>
            <w:tabs>
              <w:tab w:val="clear" w:pos="8176"/>
              <w:tab w:val="right" w:pos="9026" w:leader="dot"/>
            </w:tabs>
            <w:rPr/>
          </w:pPr>
          <w:hyperlink w:anchor="__RefHeading___Toc14046725_1280447820">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046727_1280447820">
            <w:r>
              <w:rPr>
                <w:webHidden/>
                <w:rStyle w:val="IndexLink"/>
                <w:rtl w:val="true"/>
              </w:rPr>
              <w:t>سلام و صلوات بر امام زمان عجل الله تعالى فرجه الشريف</w:t>
            </w:r>
            <w:r>
              <w:rPr>
                <w:rStyle w:val="IndexLink"/>
                <w:rtl w:val="true"/>
              </w:rPr>
              <w:tab/>
            </w:r>
            <w:r>
              <w:rPr>
                <w:rStyle w:val="IndexLink"/>
              </w:rPr>
              <w:t>110</w:t>
            </w:r>
          </w:hyperlink>
        </w:p>
        <w:p>
          <w:pPr>
            <w:pStyle w:val="Contents4"/>
            <w:tabs>
              <w:tab w:val="clear" w:pos="8176"/>
              <w:tab w:val="right" w:pos="9026" w:leader="dot"/>
            </w:tabs>
            <w:rPr/>
          </w:pPr>
          <w:hyperlink w:anchor="__RefHeading___Toc14046729_1280447820">
            <w:r>
              <w:rPr>
                <w:webHidden/>
                <w:rStyle w:val="IndexLink"/>
                <w:rtl w:val="true"/>
              </w:rPr>
              <w:t>نيابت در سلام به امام زمان عجل الله تعالى فرجه الشريف</w:t>
            </w:r>
            <w:r>
              <w:rPr>
                <w:rStyle w:val="IndexLink"/>
                <w:rtl w:val="true"/>
              </w:rPr>
              <w:tab/>
            </w:r>
            <w:r>
              <w:rPr>
                <w:rStyle w:val="IndexLink"/>
              </w:rPr>
              <w:t>120</w:t>
            </w:r>
          </w:hyperlink>
        </w:p>
        <w:p>
          <w:pPr>
            <w:pStyle w:val="Contents3"/>
            <w:tabs>
              <w:tab w:val="clear" w:pos="8459"/>
              <w:tab w:val="right" w:pos="9026" w:leader="dot"/>
            </w:tabs>
            <w:rPr/>
          </w:pPr>
          <w:hyperlink w:anchor="__RefHeading___Toc14046731_1280447820">
            <w:r>
              <w:rPr>
                <w:webHidden/>
                <w:rStyle w:val="IndexLink"/>
                <w:rtl w:val="true"/>
              </w:rPr>
              <w:t>شرح فراز چهارم دعا</w:t>
            </w:r>
            <w:r>
              <w:rPr>
                <w:rStyle w:val="IndexLink"/>
                <w:rtl w:val="true"/>
              </w:rPr>
              <w:tab/>
            </w:r>
            <w:r>
              <w:rPr>
                <w:rStyle w:val="IndexLink"/>
              </w:rPr>
              <w:t>125</w:t>
            </w:r>
          </w:hyperlink>
        </w:p>
        <w:p>
          <w:pPr>
            <w:pStyle w:val="Contents4"/>
            <w:tabs>
              <w:tab w:val="clear" w:pos="8176"/>
              <w:tab w:val="right" w:pos="9026" w:leader="dot"/>
            </w:tabs>
            <w:rPr/>
          </w:pPr>
          <w:hyperlink w:anchor="__RefHeading___Toc14046733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4046735_1280447820">
            <w:r>
              <w:rPr>
                <w:webHidden/>
                <w:rStyle w:val="IndexLink"/>
                <w:rtl w:val="true"/>
              </w:rPr>
              <w:t>تجديد و يادآورى عهد و پيمان</w:t>
            </w:r>
            <w:r>
              <w:rPr>
                <w:rStyle w:val="IndexLink"/>
                <w:rtl w:val="true"/>
              </w:rPr>
              <w:tab/>
            </w:r>
            <w:r>
              <w:rPr>
                <w:rStyle w:val="IndexLink"/>
              </w:rPr>
              <w:t>131</w:t>
            </w:r>
          </w:hyperlink>
        </w:p>
        <w:p>
          <w:pPr>
            <w:pStyle w:val="Contents4"/>
            <w:tabs>
              <w:tab w:val="clear" w:pos="8176"/>
              <w:tab w:val="right" w:pos="9026" w:leader="dot"/>
            </w:tabs>
            <w:rPr/>
          </w:pPr>
          <w:hyperlink w:anchor="__RefHeading___Toc14046737_1280447820">
            <w:r>
              <w:rPr>
                <w:webHidden/>
                <w:rStyle w:val="IndexLink"/>
                <w:rtl w:val="true"/>
              </w:rPr>
              <w:t>پايدارى بر تحوّل درونى</w:t>
            </w:r>
            <w:r>
              <w:rPr>
                <w:rStyle w:val="IndexLink"/>
                <w:rtl w:val="true"/>
              </w:rPr>
              <w:tab/>
            </w:r>
            <w:r>
              <w:rPr>
                <w:rStyle w:val="IndexLink"/>
              </w:rPr>
              <w:t>133</w:t>
            </w:r>
          </w:hyperlink>
        </w:p>
        <w:p>
          <w:pPr>
            <w:pStyle w:val="Contents4"/>
            <w:tabs>
              <w:tab w:val="clear" w:pos="8176"/>
              <w:tab w:val="right" w:pos="9026" w:leader="dot"/>
            </w:tabs>
            <w:rPr/>
          </w:pPr>
          <w:hyperlink w:anchor="__RefHeading___Toc14046739_1280447820">
            <w:r>
              <w:rPr>
                <w:webHidden/>
                <w:rStyle w:val="IndexLink"/>
                <w:rtl w:val="true"/>
              </w:rPr>
              <w:t>لزوم اجتناب از گناه در زندگى منتظران</w:t>
            </w:r>
            <w:r>
              <w:rPr>
                <w:rStyle w:val="IndexLink"/>
                <w:rtl w:val="true"/>
              </w:rPr>
              <w:tab/>
            </w:r>
            <w:r>
              <w:rPr>
                <w:rStyle w:val="IndexLink"/>
              </w:rPr>
              <w:t>143</w:t>
            </w:r>
          </w:hyperlink>
        </w:p>
        <w:p>
          <w:pPr>
            <w:pStyle w:val="Contents4"/>
            <w:tabs>
              <w:tab w:val="clear" w:pos="8176"/>
              <w:tab w:val="right" w:pos="9026" w:leader="dot"/>
            </w:tabs>
            <w:rPr/>
          </w:pPr>
          <w:hyperlink w:anchor="__RefHeading___Toc14046741_1280447820">
            <w:r>
              <w:rPr>
                <w:webHidden/>
                <w:rStyle w:val="IndexLink"/>
                <w:rtl w:val="true"/>
              </w:rPr>
              <w:t>مرورى ديگر بر اين فراز</w:t>
            </w:r>
            <w:r>
              <w:rPr>
                <w:rStyle w:val="IndexLink"/>
                <w:rtl w:val="true"/>
              </w:rPr>
              <w:tab/>
            </w:r>
            <w:r>
              <w:rPr>
                <w:rStyle w:val="IndexLink"/>
              </w:rPr>
              <w:t>146</w:t>
            </w:r>
          </w:hyperlink>
        </w:p>
        <w:p>
          <w:pPr>
            <w:pStyle w:val="Contents3"/>
            <w:tabs>
              <w:tab w:val="clear" w:pos="8459"/>
              <w:tab w:val="right" w:pos="9026" w:leader="dot"/>
            </w:tabs>
            <w:rPr/>
          </w:pPr>
          <w:hyperlink w:anchor="__RefHeading___Toc14046743_1280447820">
            <w:r>
              <w:rPr>
                <w:webHidden/>
                <w:rStyle w:val="IndexLink"/>
                <w:rtl w:val="true"/>
              </w:rPr>
              <w:t>شرح فراز پنجم دعا</w:t>
            </w:r>
            <w:r>
              <w:rPr>
                <w:rStyle w:val="IndexLink"/>
                <w:rtl w:val="true"/>
              </w:rPr>
              <w:tab/>
            </w:r>
            <w:r>
              <w:rPr>
                <w:rStyle w:val="IndexLink"/>
              </w:rPr>
              <w:t>149</w:t>
            </w:r>
          </w:hyperlink>
        </w:p>
        <w:p>
          <w:pPr>
            <w:pStyle w:val="Contents4"/>
            <w:tabs>
              <w:tab w:val="clear" w:pos="8176"/>
              <w:tab w:val="right" w:pos="9026" w:leader="dot"/>
            </w:tabs>
            <w:rPr/>
          </w:pPr>
          <w:hyperlink w:anchor="__RefHeading___Toc14046745_12804478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046747_1280447820">
            <w:r>
              <w:rPr>
                <w:webHidden/>
                <w:rStyle w:val="IndexLink"/>
                <w:rtl w:val="true"/>
              </w:rPr>
              <w:t>مسئلۀ رجعت</w:t>
            </w:r>
            <w:r>
              <w:rPr>
                <w:rStyle w:val="IndexLink"/>
                <w:rtl w:val="true"/>
              </w:rPr>
              <w:tab/>
            </w:r>
            <w:r>
              <w:rPr>
                <w:rStyle w:val="IndexLink"/>
              </w:rPr>
              <w:t>153</w:t>
            </w:r>
          </w:hyperlink>
        </w:p>
        <w:p>
          <w:pPr>
            <w:pStyle w:val="Contents4"/>
            <w:tabs>
              <w:tab w:val="clear" w:pos="8176"/>
              <w:tab w:val="right" w:pos="9026" w:leader="dot"/>
            </w:tabs>
            <w:rPr/>
          </w:pPr>
          <w:hyperlink w:anchor="__RefHeading___Toc14046749_1280447820">
            <w:r>
              <w:rPr>
                <w:webHidden/>
                <w:rStyle w:val="IndexLink"/>
                <w:rtl w:val="true"/>
              </w:rPr>
              <w:t>مصحف فاطمه عليها السلام قانون اساسى دوران پس از ظهور</w:t>
            </w:r>
            <w:r>
              <w:rPr>
                <w:rStyle w:val="IndexLink"/>
                <w:rtl w:val="true"/>
              </w:rPr>
              <w:tab/>
            </w:r>
            <w:r>
              <w:rPr>
                <w:rStyle w:val="IndexLink"/>
              </w:rPr>
              <w:t>157</w:t>
            </w:r>
          </w:hyperlink>
        </w:p>
        <w:p>
          <w:pPr>
            <w:pStyle w:val="Contents4"/>
            <w:tabs>
              <w:tab w:val="clear" w:pos="8176"/>
              <w:tab w:val="right" w:pos="9026" w:leader="dot"/>
            </w:tabs>
            <w:rPr/>
          </w:pPr>
          <w:hyperlink w:anchor="__RefHeading___Toc14046751_1280447820">
            <w:r>
              <w:rPr>
                <w:webHidden/>
                <w:rStyle w:val="IndexLink"/>
                <w:rtl w:val="true"/>
              </w:rPr>
              <w:t>محور دعاى عهد</w:t>
            </w:r>
            <w:r>
              <w:rPr>
                <w:rStyle w:val="IndexLink"/>
                <w:rtl w:val="true"/>
              </w:rPr>
              <w:tab/>
            </w:r>
            <w:r>
              <w:rPr>
                <w:rStyle w:val="IndexLink"/>
              </w:rPr>
              <w:t>165</w:t>
            </w:r>
          </w:hyperlink>
        </w:p>
        <w:p>
          <w:pPr>
            <w:pStyle w:val="Contents3"/>
            <w:tabs>
              <w:tab w:val="clear" w:pos="8459"/>
              <w:tab w:val="right" w:pos="9026" w:leader="dot"/>
            </w:tabs>
            <w:rPr/>
          </w:pPr>
          <w:hyperlink w:anchor="__RefHeading___Toc14046753_1280447820">
            <w:r>
              <w:rPr>
                <w:webHidden/>
                <w:rStyle w:val="IndexLink"/>
                <w:rtl w:val="true"/>
              </w:rPr>
              <w:t>شرح فراز ششم دعا</w:t>
            </w:r>
            <w:r>
              <w:rPr>
                <w:rStyle w:val="IndexLink"/>
                <w:rtl w:val="true"/>
              </w:rPr>
              <w:tab/>
            </w:r>
            <w:r>
              <w:rPr>
                <w:rStyle w:val="IndexLink"/>
              </w:rPr>
              <w:t>169</w:t>
            </w:r>
          </w:hyperlink>
        </w:p>
        <w:p>
          <w:pPr>
            <w:pStyle w:val="Contents4"/>
            <w:tabs>
              <w:tab w:val="clear" w:pos="8176"/>
              <w:tab w:val="right" w:pos="9026" w:leader="dot"/>
            </w:tabs>
            <w:rPr/>
          </w:pPr>
          <w:hyperlink w:anchor="__RefHeading___Toc14046755_128044782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046757_1280447820">
            <w:r>
              <w:rPr>
                <w:webHidden/>
                <w:rStyle w:val="IndexLink"/>
                <w:rtl w:val="true"/>
              </w:rPr>
              <w:t>تبيين برخى از خصوصيات امام زمان عجل الله تعالى فرجه الشريف</w:t>
            </w:r>
            <w:r>
              <w:rPr>
                <w:rStyle w:val="IndexLink"/>
                <w:rtl w:val="true"/>
              </w:rPr>
              <w:tab/>
            </w:r>
            <w:r>
              <w:rPr>
                <w:rStyle w:val="IndexLink"/>
              </w:rPr>
              <w:t>171</w:t>
            </w:r>
          </w:hyperlink>
        </w:p>
        <w:p>
          <w:pPr>
            <w:pStyle w:val="Contents4"/>
            <w:tabs>
              <w:tab w:val="clear" w:pos="8176"/>
              <w:tab w:val="right" w:pos="9026" w:leader="dot"/>
            </w:tabs>
            <w:rPr/>
          </w:pPr>
          <w:hyperlink w:anchor="__RefHeading___Toc14046759_1280447820">
            <w:r>
              <w:rPr>
                <w:webHidden/>
                <w:rStyle w:val="IndexLink"/>
                <w:rtl w:val="true"/>
              </w:rPr>
              <w:t>مبارزه با افراد لجوج و عنود</w:t>
            </w:r>
            <w:r>
              <w:rPr>
                <w:rStyle w:val="IndexLink"/>
                <w:rtl w:val="true"/>
              </w:rPr>
              <w:tab/>
            </w:r>
            <w:r>
              <w:rPr>
                <w:rStyle w:val="IndexLink"/>
              </w:rPr>
              <w:t>178</w:t>
            </w:r>
          </w:hyperlink>
        </w:p>
        <w:p>
          <w:pPr>
            <w:pStyle w:val="Contents4"/>
            <w:tabs>
              <w:tab w:val="clear" w:pos="8176"/>
              <w:tab w:val="right" w:pos="9026" w:leader="dot"/>
            </w:tabs>
            <w:rPr/>
          </w:pPr>
          <w:hyperlink w:anchor="__RefHeading___Toc14046761_1280447820">
            <w:r>
              <w:rPr>
                <w:webHidden/>
                <w:rStyle w:val="IndexLink"/>
                <w:rtl w:val="true"/>
              </w:rPr>
              <w:t>إشارات فراز ششم به چند آيۀ قرآن</w:t>
            </w:r>
            <w:r>
              <w:rPr>
                <w:rStyle w:val="IndexLink"/>
                <w:rtl w:val="true"/>
              </w:rPr>
              <w:tab/>
            </w:r>
            <w:r>
              <w:rPr>
                <w:rStyle w:val="IndexLink"/>
              </w:rPr>
              <w:t>185</w:t>
            </w:r>
          </w:hyperlink>
        </w:p>
        <w:p>
          <w:pPr>
            <w:pStyle w:val="Contents4"/>
            <w:tabs>
              <w:tab w:val="clear" w:pos="8176"/>
              <w:tab w:val="right" w:pos="9026" w:leader="dot"/>
            </w:tabs>
            <w:rPr/>
          </w:pPr>
          <w:hyperlink w:anchor="__RefHeading___Toc14046763_1280447820">
            <w:r>
              <w:rPr>
                <w:webHidden/>
                <w:rStyle w:val="IndexLink"/>
                <w:rtl w:val="true"/>
              </w:rPr>
              <w:t>استناد به علامت هاى ظهور</w:t>
            </w:r>
            <w:r>
              <w:rPr>
                <w:rStyle w:val="IndexLink"/>
                <w:rtl w:val="true"/>
              </w:rPr>
              <w:tab/>
            </w:r>
            <w:r>
              <w:rPr>
                <w:rStyle w:val="IndexLink"/>
              </w:rPr>
              <w:t>193</w:t>
            </w:r>
          </w:hyperlink>
        </w:p>
        <w:p>
          <w:pPr>
            <w:pStyle w:val="Contents3"/>
            <w:tabs>
              <w:tab w:val="clear" w:pos="8459"/>
              <w:tab w:val="right" w:pos="9026" w:leader="dot"/>
            </w:tabs>
            <w:rPr/>
          </w:pPr>
          <w:hyperlink w:anchor="__RefHeading___Toc14046765_1280447820">
            <w:r>
              <w:rPr>
                <w:webHidden/>
                <w:rStyle w:val="IndexLink"/>
                <w:rtl w:val="true"/>
              </w:rPr>
              <w:t>شرح فراز هفتم دعا</w:t>
            </w:r>
            <w:r>
              <w:rPr>
                <w:rStyle w:val="IndexLink"/>
                <w:rtl w:val="true"/>
              </w:rPr>
              <w:tab/>
            </w:r>
            <w:r>
              <w:rPr>
                <w:rStyle w:val="IndexLink"/>
              </w:rPr>
              <w:t>196</w:t>
            </w:r>
          </w:hyperlink>
        </w:p>
        <w:p>
          <w:pPr>
            <w:pStyle w:val="Contents4"/>
            <w:tabs>
              <w:tab w:val="clear" w:pos="8176"/>
              <w:tab w:val="right" w:pos="9026" w:leader="dot"/>
            </w:tabs>
            <w:rPr/>
          </w:pPr>
          <w:hyperlink w:anchor="__RefHeading___Toc14046767_128044782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4046769_1280447820">
            <w:r>
              <w:rPr>
                <w:webHidden/>
                <w:rStyle w:val="IndexLink"/>
                <w:rtl w:val="true"/>
              </w:rPr>
              <w:t>رفع مظلوميت از تشيّع</w:t>
            </w:r>
            <w:r>
              <w:rPr>
                <w:rStyle w:val="IndexLink"/>
                <w:rtl w:val="true"/>
              </w:rPr>
              <w:tab/>
            </w:r>
            <w:r>
              <w:rPr>
                <w:rStyle w:val="IndexLink"/>
              </w:rPr>
              <w:t>198</w:t>
            </w:r>
          </w:hyperlink>
        </w:p>
        <w:p>
          <w:pPr>
            <w:pStyle w:val="Contents4"/>
            <w:tabs>
              <w:tab w:val="clear" w:pos="8176"/>
              <w:tab w:val="right" w:pos="9026" w:leader="dot"/>
            </w:tabs>
            <w:rPr/>
          </w:pPr>
          <w:hyperlink w:anchor="__RefHeading___Toc14046771_1280447820">
            <w:r>
              <w:rPr>
                <w:webHidden/>
                <w:rStyle w:val="IndexLink"/>
                <w:rtl w:val="true"/>
              </w:rPr>
              <w:t>غيبت كبرى و لطف خفيّۀ الهى</w:t>
            </w:r>
            <w:r>
              <w:rPr>
                <w:rStyle w:val="IndexLink"/>
                <w:rtl w:val="true"/>
              </w:rPr>
              <w:tab/>
            </w:r>
            <w:r>
              <w:rPr>
                <w:rStyle w:val="IndexLink"/>
              </w:rPr>
              <w:t>201</w:t>
            </w:r>
          </w:hyperlink>
        </w:p>
        <w:p>
          <w:pPr>
            <w:pStyle w:val="Contents4"/>
            <w:tabs>
              <w:tab w:val="clear" w:pos="8176"/>
              <w:tab w:val="right" w:pos="9026" w:leader="dot"/>
            </w:tabs>
            <w:rPr/>
          </w:pPr>
          <w:hyperlink w:anchor="__RefHeading___Toc14046773_1280447820">
            <w:r>
              <w:rPr>
                <w:webHidden/>
                <w:rStyle w:val="IndexLink"/>
                <w:rtl w:val="true"/>
              </w:rPr>
              <w:t>احياگرى دين</w:t>
            </w:r>
            <w:r>
              <w:rPr>
                <w:rStyle w:val="IndexLink"/>
                <w:rtl w:val="true"/>
              </w:rPr>
              <w:tab/>
            </w:r>
            <w:r>
              <w:rPr>
                <w:rStyle w:val="IndexLink"/>
              </w:rPr>
              <w:t>202</w:t>
            </w:r>
          </w:hyperlink>
        </w:p>
        <w:p>
          <w:pPr>
            <w:pStyle w:val="Contents4"/>
            <w:tabs>
              <w:tab w:val="clear" w:pos="8176"/>
              <w:tab w:val="right" w:pos="9026" w:leader="dot"/>
            </w:tabs>
            <w:rPr/>
          </w:pPr>
          <w:hyperlink w:anchor="__RefHeading___Toc14046775_1280447820">
            <w:r>
              <w:rPr>
                <w:webHidden/>
                <w:rStyle w:val="IndexLink"/>
                <w:rtl w:val="true"/>
              </w:rPr>
              <w:t>دعا براى حفظ سلامتى امام زمان عجل الله تعالى فرجه الشريف</w:t>
            </w:r>
            <w:r>
              <w:rPr>
                <w:rStyle w:val="IndexLink"/>
                <w:rtl w:val="true"/>
              </w:rPr>
              <w:tab/>
            </w:r>
            <w:r>
              <w:rPr>
                <w:rStyle w:val="IndexLink"/>
              </w:rPr>
              <w:t>205</w:t>
            </w:r>
          </w:hyperlink>
        </w:p>
        <w:p>
          <w:pPr>
            <w:pStyle w:val="Contents3"/>
            <w:tabs>
              <w:tab w:val="clear" w:pos="8459"/>
              <w:tab w:val="right" w:pos="9026" w:leader="dot"/>
            </w:tabs>
            <w:rPr/>
          </w:pPr>
          <w:hyperlink w:anchor="__RefHeading___Toc14046777_1280447820">
            <w:r>
              <w:rPr>
                <w:webHidden/>
                <w:rStyle w:val="IndexLink"/>
                <w:rtl w:val="true"/>
              </w:rPr>
              <w:t>شرح فراز هشتم دعا</w:t>
            </w:r>
            <w:r>
              <w:rPr>
                <w:rStyle w:val="IndexLink"/>
                <w:rtl w:val="true"/>
              </w:rPr>
              <w:tab/>
            </w:r>
            <w:r>
              <w:rPr>
                <w:rStyle w:val="IndexLink"/>
              </w:rPr>
              <w:t>208</w:t>
            </w:r>
          </w:hyperlink>
        </w:p>
        <w:p>
          <w:pPr>
            <w:pStyle w:val="Contents4"/>
            <w:tabs>
              <w:tab w:val="clear" w:pos="8176"/>
              <w:tab w:val="right" w:pos="9026" w:leader="dot"/>
            </w:tabs>
            <w:rPr/>
          </w:pPr>
          <w:hyperlink w:anchor="__RefHeading___Toc14046779_1280447820">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14046781_1280447820">
            <w:r>
              <w:rPr>
                <w:webHidden/>
                <w:rStyle w:val="IndexLink"/>
                <w:rtl w:val="true"/>
              </w:rPr>
              <w:t>ظهور امام زمان عجل الله تعالى فرجه الشريف مايۀ سرور معصومين عليهم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14046783_1280447820">
            <w:r>
              <w:rPr>
                <w:webHidden/>
                <w:rStyle w:val="IndexLink"/>
                <w:rtl w:val="true"/>
              </w:rPr>
              <w:t>استغاثه به امام زمان عجل الله تعالى فرجه الشريف</w:t>
            </w:r>
            <w:r>
              <w:rPr>
                <w:rStyle w:val="IndexLink"/>
                <w:rtl w:val="true"/>
              </w:rPr>
              <w:tab/>
            </w:r>
            <w:r>
              <w:rPr>
                <w:rStyle w:val="IndexLink"/>
              </w:rPr>
              <w:t>216</w:t>
            </w:r>
          </w:hyperlink>
        </w:p>
        <w:p>
          <w:pPr>
            <w:pStyle w:val="Contents4"/>
            <w:tabs>
              <w:tab w:val="clear" w:pos="8176"/>
              <w:tab w:val="right" w:pos="9026" w:leader="dot"/>
            </w:tabs>
            <w:rPr/>
          </w:pPr>
          <w:hyperlink w:anchor="__RefHeading___Toc14046785_1280447820">
            <w:r>
              <w:rPr>
                <w:webHidden/>
                <w:rStyle w:val="IndexLink"/>
                <w:rtl w:val="true"/>
              </w:rPr>
              <w:t>نقش شيعيان در تعجيل ظهور</w:t>
            </w:r>
            <w:r>
              <w:rPr>
                <w:rStyle w:val="IndexLink"/>
                <w:rtl w:val="true"/>
              </w:rPr>
              <w:tab/>
            </w:r>
            <w:r>
              <w:rPr>
                <w:rStyle w:val="IndexLink"/>
              </w:rPr>
              <w:t>217</w:t>
            </w:r>
          </w:hyperlink>
        </w:p>
        <w:p>
          <w:pPr>
            <w:pStyle w:val="Contents2"/>
            <w:tabs>
              <w:tab w:val="clear" w:pos="8743"/>
              <w:tab w:val="right" w:pos="9026" w:leader="dot"/>
            </w:tabs>
            <w:rPr/>
          </w:pPr>
          <w:hyperlink w:anchor="__RefHeading___Toc14046787_1280447820">
            <w:r>
              <w:rPr>
                <w:webHidden/>
                <w:rStyle w:val="IndexLink"/>
                <w:rtl w:val="true"/>
              </w:rPr>
              <w:t>فهرست ها</w:t>
            </w:r>
            <w:r>
              <w:rPr>
                <w:rStyle w:val="IndexLink"/>
                <w:rtl w:val="true"/>
              </w:rPr>
              <w:tab/>
            </w:r>
            <w:r>
              <w:rPr>
                <w:rStyle w:val="IndexLink"/>
              </w:rPr>
              <w:t>220</w:t>
            </w:r>
          </w:hyperlink>
        </w:p>
        <w:p>
          <w:pPr>
            <w:pStyle w:val="Contents3"/>
            <w:tabs>
              <w:tab w:val="clear" w:pos="8459"/>
              <w:tab w:val="right" w:pos="9026" w:leader="dot"/>
            </w:tabs>
            <w:rPr/>
          </w:pPr>
          <w:hyperlink w:anchor="__RefHeading___Toc14046789_128044782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4046791_1280447820">
            <w:r>
              <w:rPr>
                <w:webHidden/>
                <w:rStyle w:val="IndexLink"/>
                <w:rtl w:val="true"/>
              </w:rPr>
              <w:t>فهرست آيات قرآن كريم</w:t>
            </w:r>
            <w:r>
              <w:rPr>
                <w:rStyle w:val="IndexLink"/>
                <w:rtl w:val="true"/>
              </w:rPr>
              <w:tab/>
            </w:r>
            <w:r>
              <w:rPr>
                <w:rStyle w:val="IndexLink"/>
              </w:rPr>
              <w:t>222</w:t>
            </w:r>
          </w:hyperlink>
        </w:p>
        <w:p>
          <w:pPr>
            <w:pStyle w:val="Contents3"/>
            <w:tabs>
              <w:tab w:val="clear" w:pos="8459"/>
              <w:tab w:val="right" w:pos="9026" w:leader="dot"/>
            </w:tabs>
            <w:rPr/>
          </w:pPr>
          <w:hyperlink w:anchor="__RefHeading___Toc14046793_1280447820">
            <w:r>
              <w:rPr>
                <w:webHidden/>
                <w:rStyle w:val="IndexLink"/>
                <w:rtl w:val="true"/>
              </w:rPr>
              <w:t>فهرست روايات</w:t>
            </w:r>
            <w:r>
              <w:rPr>
                <w:rStyle w:val="IndexLink"/>
                <w:rtl w:val="true"/>
              </w:rPr>
              <w:tab/>
            </w:r>
            <w:r>
              <w:rPr>
                <w:rStyle w:val="IndexLink"/>
              </w:rPr>
              <w:t>228</w:t>
            </w:r>
          </w:hyperlink>
        </w:p>
        <w:p>
          <w:pPr>
            <w:pStyle w:val="Contents3"/>
            <w:tabs>
              <w:tab w:val="clear" w:pos="8459"/>
              <w:tab w:val="right" w:pos="9026" w:leader="dot"/>
            </w:tabs>
            <w:rPr/>
          </w:pPr>
          <w:hyperlink w:anchor="__RefHeading___Toc14046795_1280447820">
            <w:r>
              <w:rPr>
                <w:webHidden/>
                <w:rStyle w:val="IndexLink"/>
                <w:rtl w:val="true"/>
              </w:rPr>
              <w:t>فهرست اعلام</w:t>
            </w:r>
            <w:r>
              <w:rPr>
                <w:rStyle w:val="IndexLink"/>
                <w:rtl w:val="true"/>
              </w:rPr>
              <w:tab/>
            </w:r>
            <w:r>
              <w:rPr>
                <w:rStyle w:val="IndexLink"/>
              </w:rPr>
              <w:t>238</w:t>
            </w:r>
          </w:hyperlink>
        </w:p>
        <w:p>
          <w:pPr>
            <w:pStyle w:val="Contents3"/>
            <w:tabs>
              <w:tab w:val="clear" w:pos="8459"/>
              <w:tab w:val="right" w:pos="9026" w:leader="dot"/>
            </w:tabs>
            <w:rPr/>
          </w:pPr>
          <w:hyperlink w:anchor="__RefHeading___Toc14046797_1280447820">
            <w:r>
              <w:rPr>
                <w:webHidden/>
                <w:rStyle w:val="IndexLink"/>
                <w:rtl w:val="true"/>
              </w:rPr>
              <w:t>فهرست كتاب ها</w:t>
            </w:r>
            <w:r>
              <w:rPr>
                <w:rStyle w:val="IndexLink"/>
                <w:rtl w:val="true"/>
              </w:rPr>
              <w:tab/>
            </w:r>
            <w:r>
              <w:rPr>
                <w:rStyle w:val="IndexLink"/>
              </w:rPr>
              <w:t>244</w:t>
            </w:r>
          </w:hyperlink>
        </w:p>
        <w:p>
          <w:pPr>
            <w:pStyle w:val="Contents3"/>
            <w:tabs>
              <w:tab w:val="clear" w:pos="8459"/>
              <w:tab w:val="right" w:pos="9026" w:leader="dot"/>
            </w:tabs>
            <w:rPr/>
          </w:pPr>
          <w:hyperlink w:anchor="__RefHeading___Toc14046799_1280447820">
            <w:r>
              <w:rPr>
                <w:webHidden/>
                <w:rStyle w:val="IndexLink"/>
                <w:rtl w:val="true"/>
              </w:rPr>
              <w:t>فهرست منابع و مصادر</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17_184893"/>
      <w:bookmarkStart w:id="1" w:name="pg18817_184893"/>
      <w:bookmarkEnd w:id="1"/>
    </w:p>
    <w:p>
      <w:pPr>
        <w:pStyle w:val="Heading2"/>
        <w:numPr>
          <w:ilvl w:val="1"/>
          <w:numId w:val="1"/>
        </w:numPr>
        <w:rPr/>
      </w:pPr>
      <w:bookmarkStart w:id="2" w:name="pg18817_184893"/>
      <w:bookmarkStart w:id="3" w:name="__RefHeading___Toc1404663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دعای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تحقیق و تدوین مختار رنجکش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ادعیه؛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‫‬‭978-964-2985-55-5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Prayer of 'Ahd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 ‭</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‬۹۰۴۲۲‏</w:t>
      </w:r>
      <w:r>
        <w:rPr>
          <w:rFonts w:ascii="IRNazanin" w:hAnsi="IRNazanin" w:eastAsia="IRNazanin"/>
          <w:color w:val="111111"/>
          <w:sz w:val="28"/>
          <w:sz w:val="28"/>
          <w:szCs w:val="28"/>
          <w:lang w:bidi="fa-IR"/>
        </w:rPr>
        <w:t>‫‬‭م۶ ۱۳۹۵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۴۲۳۷۲۹۶</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46637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اللهمَّ إِنِّي أُجَدِّدُ لَهُ فِي صَبِيحَةِ يَوْمِي هَذَا وَ مَا عِشْتُ مِنْ أَيَّامِي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عهدا وَ عَقْداً وَ بَيْعَةً لَهُ فِي عُنُقِي لَا أَحُولُ عَنْهَا وَ لَا أَزُولُ أَبَداً </w:t>
      </w:r>
    </w:p>
    <w:p>
      <w:pPr>
        <w:pStyle w:val="BookText"/>
        <w:rPr/>
      </w:pPr>
      <w:r>
        <w:rPr>
          <w:rFonts w:ascii="IRNazanin" w:hAnsi="IRNazanin" w:eastAsia="IRNazanin"/>
          <w:color w:val="111111"/>
          <w:sz w:val="28"/>
          <w:sz w:val="28"/>
          <w:szCs w:val="28"/>
          <w:rtl w:val="true"/>
          <w:lang w:bidi="fa-IR"/>
        </w:rPr>
        <w:t>شرح و تفسیر دعای عهد</w:t>
      </w:r>
    </w:p>
    <w:p>
      <w:pPr>
        <w:pStyle w:val="BookText"/>
        <w:rPr/>
      </w:pPr>
      <w:r>
        <w:rPr>
          <w:rFonts w:ascii="IRNazanin" w:hAnsi="IRNazanin" w:eastAsia="IRNazanin"/>
          <w:color w:val="111111"/>
          <w:sz w:val="28"/>
          <w:sz w:val="28"/>
          <w:szCs w:val="28"/>
          <w:rtl w:val="true"/>
          <w:lang w:bidi="fa-IR"/>
        </w:rPr>
        <w:t>آیت الله مظاهری ؛ تحقیق و تدوین مختار رنجکش</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شرح ادعيه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قراردادى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تفسير دعاى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الزّهراء عليها السلام،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ادعيه؛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eastAsia="Times New Roman" w:cs="Times New Roman" w:ascii="Times New Roman" w:hAnsi="Times New Roman"/>
          <w:color w:val="111111"/>
          <w:sz w:val="28"/>
          <w:szCs w:val="28"/>
          <w:lang w:val="en-US" w:bidi="en-US"/>
        </w:rPr>
        <w:t>Prayer of 'Ahd - Criticism, interpretation, etc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297/774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4237296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تفسير دعاى عهد</w:t>
      </w:r>
    </w:p>
    <w:p>
      <w:pPr>
        <w:pStyle w:val="BookText"/>
        <w:rPr/>
      </w:pP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ادعيه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ليتوگرافى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تمام حقوق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فرهنگى مطالعاتى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آقاى مختار رنجكش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طراحى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حميدرضا امينى</w:t>
      </w:r>
    </w:p>
    <w:p>
      <w:pPr>
        <w:pStyle w:val="BookText"/>
        <w:rPr/>
      </w:pPr>
      <w:r>
        <w:rPr>
          <w:rFonts w:ascii="Amiri" w:hAnsi="Amiri" w:eastAsia="Amiri" w:cs="Amiri"/>
          <w:color w:val="111111"/>
          <w:sz w:val="28"/>
          <w:sz w:val="28"/>
          <w:szCs w:val="28"/>
          <w:rtl w:val="true"/>
          <w:lang w:bidi="ar-SA"/>
        </w:rPr>
        <w:t>مراكز 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34493671</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w:t>
      </w:r>
      <w:r>
        <w:rPr>
          <w:rFonts w:eastAsia="IRNazanin" w:cs="IRNazanin"/>
          <w:color w:val="111111"/>
          <w:sz w:val="28"/>
          <w:szCs w:val="28"/>
          <w:lang w:bidi="fa-IR"/>
        </w:rPr>
        <w:t>81486</w:t>
      </w:r>
    </w:p>
    <w:p>
      <w:p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37743595</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r>
        <w:rPr>
          <w:rFonts w:eastAsia="IRNazanin" w:cs="IRNazanin"/>
          <w:color w:val="111111"/>
          <w:sz w:val="28"/>
          <w:szCs w:val="28"/>
          <w:lang w:bidi="fa-IR"/>
        </w:rPr>
        <w:t>37156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آدرس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zahra.ir - www.al</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17_184899"/>
      <w:bookmarkStart w:id="8" w:name="pg18817_184899"/>
      <w:bookmarkEnd w:id="8"/>
    </w:p>
    <w:p>
      <w:pPr>
        <w:pStyle w:val="Heading2"/>
        <w:numPr>
          <w:ilvl w:val="1"/>
          <w:numId w:val="1"/>
        </w:numPr>
        <w:rPr/>
      </w:pPr>
      <w:bookmarkStart w:id="9" w:name="pg18817_184899"/>
      <w:bookmarkStart w:id="10" w:name="__RefHeading___Toc14046639_128044782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 xml:space="preserve">سخن اوّل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متن و ترجمۀ دعاى عهد</w:t>
      </w:r>
    </w:p>
    <w:p>
      <w:pPr>
        <w:pStyle w:val="BookText"/>
        <w:rPr/>
      </w:pPr>
      <w:r>
        <w:rPr>
          <w:rFonts w:ascii="IRNazanin" w:hAnsi="IRNazanin" w:eastAsia="IRNazanin"/>
          <w:color w:val="111111"/>
          <w:sz w:val="28"/>
          <w:sz w:val="28"/>
          <w:szCs w:val="28"/>
          <w:rtl w:val="true"/>
          <w:lang w:bidi="fa-IR"/>
        </w:rPr>
        <w:t xml:space="preserve">متن دعاى عهد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ترجمۀ دعاى عهد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p>
    <w:p>
      <w:pPr>
        <w:pStyle w:val="BookText"/>
        <w:rPr/>
      </w:pPr>
      <w:r>
        <w:rPr>
          <w:rFonts w:ascii="Amiri" w:hAnsi="Amiri" w:eastAsia="Amiri" w:cs="Amiri"/>
          <w:color w:val="111111"/>
          <w:sz w:val="28"/>
          <w:sz w:val="28"/>
          <w:szCs w:val="28"/>
          <w:rtl w:val="true"/>
          <w:lang w:bidi="ar-SA"/>
        </w:rPr>
        <w:t xml:space="preserve">مسئلۀ انتظار فرج در قرآن كريم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آيۀ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آيۀ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آيۀ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سورۀ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مسئلۀ انتظار فرج در روايات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روايات دستۀ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موضوع مهدويّت در كنار مسئلۀ امامت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روايات دستۀ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انتظار فرج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روايات 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انتظار فرج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معناى انتظار فرج </w:t>
      </w:r>
      <w:r>
        <w:rPr>
          <w:rFonts w:eastAsia="IRNazanin" w:cs="IRNazanin"/>
          <w:color w:val="111111"/>
          <w:sz w:val="28"/>
          <w:szCs w:val="28"/>
          <w:lang w:bidi="fa-IR"/>
        </w:rPr>
        <w:t>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رهايى از دوران غيبت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كسب رضايت امام زمان عجل الله تعالى فرجه الشريف، مقدّم بر درك حضور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راه هاى كسب رضايت امام زمان عجل الله تعالى فرجه الشريف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رعايت تقواى الهى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 در راه احياى دين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و شفقت بر خلق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و تضرّع براى ظهور قائم عجل الله تعالى فرجه الشريف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تفسير دعاى عهد</w:t>
      </w:r>
    </w:p>
    <w:p>
      <w:pPr>
        <w:pStyle w:val="BookText"/>
        <w:rPr/>
      </w:pPr>
      <w:r>
        <w:rPr>
          <w:rFonts w:ascii="IRNazanin" w:hAnsi="IRNazanin" w:eastAsia="IRNazanin"/>
          <w:color w:val="111111"/>
          <w:sz w:val="28"/>
          <w:sz w:val="28"/>
          <w:szCs w:val="28"/>
          <w:rtl w:val="true"/>
          <w:lang w:bidi="fa-IR"/>
        </w:rPr>
        <w:t xml:space="preserve">سند دعاى عهد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خصوصيّات دعاى عهد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شرح فراز اوّل دعا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رعايت تناسب بين مقدّمۀ دعا و موضوع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عصارۀ عالم خلقت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امام زمان عجل الله تعالى فرجه الشريف تجسّم عِلم الهى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شرح فراز دوّم دعا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توجّه به وجه الله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هدايت گرى امام زمان عجل الله تعالى فرجه الشريف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امام زمان عجل الله تعالى فرجه الشريف واسطۀ فيض الهى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جهان در انتظار مصلح كل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شرح فراز سوّم دعا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سلام و صلوات بر امام زمان عجل الله تعالى فرجه الشريف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نيابت در سلام به امام زمان عجل الله تعالى فرجه الشريف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شرح فراز چهارم دعا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تجديد و يادآورى عهد و پيمان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پايدارى بر تحوّل درونى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لزوم اجتناب از گناه در زندگى منتظران </w:t>
      </w:r>
      <w:r>
        <w:rPr>
          <w:rFonts w:eastAsia="IRNazanin" w:cs="IRNazanin"/>
          <w:color w:val="111111"/>
          <w:sz w:val="28"/>
          <w:szCs w:val="28"/>
          <w:lang w:bidi="fa-IR"/>
        </w:rPr>
        <w:t>139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مرورى ديگر بر اين فراز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فراز پنجم دعا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مسئلۀ رجعت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مصحف فاطمه عليها السلام قانون اساسى دوران پس از ظهور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محور دعاى عهد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شرح فراز ششم دعا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تبيين برخى از خصوصيات امام زمان عجل الله تعالى فرجه الشريف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مبارزه با افراد لجوج و عنود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إشارات فراز ششم به چند آيۀ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استناد به علامت هاى ظهور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شرح فراز هفتم دعا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رفع مظلوميت از تشيّع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غيبت كبرى و لطف خفيّۀ الهى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احياگرى دين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دعا براى حفظ سلامتى امام زمان عجل الله تعالى فرجه الشريف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شرح فراز هشتم دعا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ظهور امام زمان عجل الله تعالى فرجه الشريف مايۀ سرور معصومين عليهم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استغاثه به امام زمان عجل الله تعالى فرجه الشريف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نقش شيعيان در تعجيل ظهور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239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17_184903"/>
      <w:bookmarkStart w:id="13" w:name="pg18817_184903"/>
      <w:bookmarkEnd w:id="13"/>
    </w:p>
    <w:p>
      <w:pPr>
        <w:pStyle w:val="Heading2"/>
        <w:numPr>
          <w:ilvl w:val="1"/>
          <w:numId w:val="1"/>
        </w:numPr>
        <w:rPr/>
      </w:pPr>
      <w:bookmarkStart w:id="14" w:name="pg18817_184903"/>
      <w:bookmarkStart w:id="15" w:name="__RefHeading___Toc14046641_1280447820"/>
      <w:bookmarkStart w:id="16" w:name="_Toc4"/>
      <w:bookmarkEnd w:id="14"/>
      <w:bookmarkEnd w:id="15"/>
      <w:r>
        <w:rPr>
          <w:rtl w:val="true"/>
        </w:rPr>
        <w:t>سخن اوّل</w:t>
      </w:r>
      <w:bookmarkEnd w:id="16"/>
    </w:p>
    <w:p>
      <w:pPr>
        <w:pStyle w:val="BookText"/>
        <w:rPr/>
      </w:pPr>
      <w:r>
        <w:rPr>
          <w:rFonts w:ascii="IRNazanin" w:hAnsi="IRNazanin" w:eastAsia="IRNazanin"/>
          <w:color w:val="111111"/>
          <w:sz w:val="28"/>
          <w:sz w:val="28"/>
          <w:szCs w:val="28"/>
          <w:rtl w:val="true"/>
          <w:lang w:bidi="fa-IR"/>
        </w:rPr>
        <w:t>دعا و راز و نياز با خداوند متعال، در تعاليم دينى و زندگى انسان ها، از جايگاه برجسته اى برخوردار است؛ به گونه اى كه قرآن كريم مى فرمايد اگر دعاى بندگان نبود، خداوند سبحان به آنان اعتنائى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دعا در زندگى انسان، نقش بسيار سازنده و ارزنده اى دارد و از اين رو لازم است انسان، هميشه برنامه اى براى راز و نياز و دعا به درگاه حق تعالى داشته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دعا و مناجات با خداوند سبحان، اقسام گوناگونى دارد و هر كس به تناسب موقعيّت خود و مقتضاى حال خويش، به برخى از دعاها اولويّت بيشترى مى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دعاهايى كه از اهميّت ويژه اى برخوردار است، دعا دربارۀ امام زمان است كه شيعيان و منتظران ظهور آن حضرت، بايد مداومت خاصّى بر آن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براى حضرت ولى عصر عجل الله تعالى فرجه الشريف، از پيش از تولّد ايشان، در سيرۀ معصومين عليه السلام مرسوم بوده است؛ چنان كه نقل شده است امام صادق عليها السلام با تضرّع و زارى و استغاثه، براى امام زمان دعا مى كردند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غَيْبَتُكَ نَفَتْ رُقَادِي وَ ضَيَّقَتْ عَلَيَّ مِهَادِي وَ ابْتَزَّتْ مِنِّي رَاحَةَ فُؤَادِي</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امام رضا عليه السلام نيز امر مى فرمودند كه اين دعا براى سلامتى امام زمان عجل الله تعالى فرجه الشريف خوانده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 خَلِيفَتِكَ وَ حُجَّتِكَ عَلَى خَلْقِكَ وَ لِسَانِكَ الْمُعَبِّرِ عَنْكَ النَّاطِقِ بِحُكْمِكَ‌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احْفَظْهُ مِنْ بَيْنِ يَدَيْهِ وَ مِنْ خَلْفِهِ وَ عَنْ يَمِينِهِ وَ عَنْ شِمَالِهِ وَ مِنْ فَوْقِهِ وَ مِنْ تَحْتِهِ بِحِفْظِكَ الَّذِي لَا يُضَيَّعُ مَنْ حَفِظْتَهُ بِهِ‌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حضرت ولى عصر عجل الله تعالى فرجه الشريف نيز در توقيعى، از همۀ شيعيان خواسته اند كه همواره براى نزديك شدن امر فرج، دعا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براى فرج و ظهور امام زمان، نه تنها براى تعجيل در امر ظهور مفيد است، بلكه موجب گشايش در امور شخص دعاكننده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سايۀ دعا و تضرّع و استغاثه براى امر فرج، ديگر دعاها و حوائج نيز برآورده خواهد شد؛ لذا بايد </w:t>
      </w:r>
    </w:p>
    <w:p>
      <w:pPr>
        <w:pStyle w:val="BookText"/>
        <w:rPr/>
      </w:pPr>
      <w:r>
        <w:rPr>
          <w:rFonts w:ascii="IRNazanin" w:hAnsi="IRNazanin" w:eastAsia="IRNazanin"/>
          <w:color w:val="111111"/>
          <w:sz w:val="28"/>
          <w:sz w:val="28"/>
          <w:szCs w:val="28"/>
          <w:rtl w:val="true"/>
          <w:lang w:bidi="fa-IR"/>
        </w:rPr>
        <w:t>دعا براى حضرت مهدى عجل الله تعالى فرجه الشريف را از بهترين دعاها ناميد، زيرا هم مايۀ خشنودى و كسب رضايت امام زمان مى شود، هم باعث برآورده شدن ساير حوائج مى گردد و هم مقدّمه اى براى ظهور ايشان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روايات، دعاهاى مربوط به حضرت مهدى عجل الله تعالى فرجه الشريف به صورت فراوان وجود دارد؛ برخى براى حفظ و سلامتى ايشان است، برخى براى نزديك شدن فرج و ظهور ايشان، برخى براى موفقيّت در برنامه هاى پس از ظهورشان، برخى براى منتظران ظهور، برخى براى درخواست رجعت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ادعيۀ مشهورى كه بسيارى از اين درخواست ها را در خود گنجانده،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بسيارى از بزرگان تشيّع، آن را در كتب ادعيه نقل كرده و بر خواندن مداوم آن، تأكيد ورزيده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اين دعاى شريف، پس از ارسال سلام هايى با آداب خاص به محضر امام زمان، آن است كه دعاكننده با امام زمان بيعت مى كند و عهد مى بندد كه با تمام قوا، ايشان را يارى دهد و از خداوند متعال مى خواهد كه در دوران حيات يا در دوران رجعت، بالاخره در ركاب امام زمان قرار گيرد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حاضر،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ساليانى طولانى است دربارۀ مسائل گوناگون مهدويّت، مباحث ارزنده اى ارائه فرموده و درس گفتارهاى بسيارى را به آن اختصاص داده اند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دعاى عهد پرداخته 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تفسير دعاى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عموم آثار ايشان، رنگى اخلاقى دارد و از دو بخش كلّى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با بيان مسئلۀ انتظار فرج از ديدگاه قرآن و روايات به صورت مختصر آغاز مى شود و سپس به بيان معناى حقيقى انتظار و راه هاى كسب رضايت امام زمان عجل الله تعالى فرجه الشريف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دعاى عهد به هشت فراز كلّى تقسيم شده و هر فراز به صورت جداگانه شرح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برخى از فرازها، موضوعاتى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امام زمان، رجعت، مصحف حضرت زهرا عليها السلام، چگونگى مبارزۀ امام زمان با دشمنان و نقش شيعيان در تعجيل فرج، به شكل مختصر مطرح شده است و ان شاءالله تفصيل آن مباحث و ساير موضوعات مربوط به مسئلۀ مهدويّت،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دست تحقيق و نشر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تنظيم، تدوين و نشر اين اثر ارزشمند نقش آفرينى كرده اند، تشكّر و قدردانى نموده و اميد است كه اين اثر ارزشمند، قدمى هرچند كوتاه، در راه تبيين مباحث مهدويت بوده و مورد عنايت حضرت ولى عصر عجل الله تعالى فرجه الشريف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7" w:name="pg18817_184907"/>
    </w:p>
    <w:p>
      <w:pPr>
        <w:pStyle w:val="Heading2"/>
        <w:numPr>
          <w:ilvl w:val="1"/>
          <w:numId w:val="1"/>
        </w:numPr>
        <w:rPr/>
      </w:pPr>
      <w:bookmarkStart w:id="18" w:name="__RefHeading___Toc14046643_1280447820"/>
      <w:bookmarkStart w:id="19" w:name="_Toc5"/>
      <w:bookmarkEnd w:id="17"/>
      <w:bookmarkEnd w:id="18"/>
      <w:r>
        <w:rPr>
          <w:rtl w:val="true"/>
        </w:rPr>
        <w:t>متن و ترجمه دعاى عهد</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4046645_1280447820"/>
      <w:bookmarkStart w:id="21" w:name="_Toc6"/>
      <w:bookmarkEnd w:id="20"/>
      <w:r>
        <w:rPr>
          <w:rtl w:val="true"/>
        </w:rPr>
        <w:t>اشاره</w:t>
      </w:r>
      <w:bookmarkStart w:id="22" w:name="pg18817_184908"/>
      <w:bookmarkEnd w:id="21"/>
    </w:p>
    <w:p>
      <w:pPr>
        <w:pStyle w:val="Heading3"/>
        <w:numPr>
          <w:ilvl w:val="2"/>
          <w:numId w:val="1"/>
        </w:numPr>
        <w:rPr/>
      </w:pPr>
      <w:bookmarkStart w:id="23" w:name="__RefHeading___Toc14046647_1280447820"/>
      <w:bookmarkStart w:id="24" w:name="_Toc7"/>
      <w:bookmarkEnd w:id="22"/>
      <w:bookmarkEnd w:id="23"/>
      <w:r>
        <w:rPr>
          <w:rtl w:val="true"/>
        </w:rPr>
        <w:t>متن دعاى عهد</w:t>
      </w:r>
      <w:bookmarkEnd w:id="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وَ الْمُرْسَلِينَ‌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بِوَجْهِكَ 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الْمُمْتَثِلِينَ لِأَوَامِرِهِ وَ الْمُحَامِينَ عَنْهُ وَ السَّابِقِينَ إِلَى إِرَادَتِهِ وَ الْمُسْتَشْهَدِينَ بَيْنَ يَدَيْهِ‌ </w:t>
      </w:r>
      <w:bookmarkStart w:id="25" w:name="pg18817_184909"/>
    </w:p>
    <w:p>
      <w:pPr>
        <w:pStyle w:val="Heading3"/>
        <w:numPr>
          <w:ilvl w:val="2"/>
          <w:numId w:val="1"/>
        </w:numPr>
        <w:rPr/>
      </w:pPr>
      <w:bookmarkStart w:id="26" w:name="__RefHeading___Toc14046649_1280447820"/>
      <w:bookmarkStart w:id="27" w:name="_Toc8"/>
      <w:bookmarkEnd w:id="25"/>
      <w:bookmarkEnd w:id="26"/>
      <w:r>
        <w:rPr>
          <w:rtl w:val="true"/>
        </w:rPr>
        <w:t>ترجمة دعاى عهد</w:t>
      </w:r>
      <w:bookmarkEnd w:id="27"/>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نور گسترده، و اى پروردگار اريكۀ بلندمرتبه، و اى پرورندۀ درياى خروشان، و اى نازل كنندۀ تورات و انجيل و زبور؛ و اى پروردگار سايه و آفتاب سوزان، و اى فروفرستندۀ قرآنِ ستُرگ؛ و اى پروردگار فرشتگان مقرّب و پيامبران و رسولان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درخواست مى كنم به حقِّ ذاتِ ارجمندت و به حقِّ روشناىِ ذاتِ نوربخشت و فرمانروايىِ ديرينه ات، 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هميشه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نامت كه به وسيلۀ آن، آسمان ها و زمين ها تابناك گرديد و به حقّ نامت كه پيشينيان و پسينيان، به وسيلۀ آن اصلاح مى گردند؛ اى زندۀ پيش از هر زنده، و اى زنده پس از هر زنده، و اى زنده در آن هنگامى كه هيچ زنده اى نبود، اى زنده كنندۀ مردگان و ميرانندۀ زندگان، اى زنده كه هيچ معبودى جز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بر مولاى ما، امامِ راهنماىِ راه يافتۀ قيام كنندۀ به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خدا بر او و بر پدران پاك سرشت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همۀ مردان و زنانِ مؤمن در اطرافِ شرقىِ زمين و جوانبِ غربىِ آن، در دشت ها و كوهستان ها و خشكى ها و درياها و از طرف من و از سوى پدر و مادرم، درودهايى را به ميزان عرش خداوند و به مقدار كشش كلمات او و به اندازۀ آنچه كه شمارۀ آن فقط در علم اوست و به قدر آنچه كه كتابش بدان احاطه يافته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هر روز زندگانيم، براى او عهد و پيمان و بيعتى را بر گردنم تجديد مى كنم كه هرگز از آن، روى نگردانم و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جملۀ ياران و مددكاران و دفاع كنندگانِ از او و تسريع كنندگانِ در برآوردنِ نيازهاى او و فرمانبردارانِ اوامر او و حمايت كنندگانِ از او و پيشى گيرندگانِ در انجامِ خواسته هاى او و شهيدانِ در ركاب او، مقرّر فرما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 مُلَبِّياً دَعْوَةَ الدَّاعِي فِي الْحَاضِرِ وَ الْبَادِي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فَأَظْهِرِ اللَّهُمَّ لَنَا وَلِيَّكَ وَ ابْنَ بِنْتِ نَبِيِّكَ الْمُسَمَّى بِاسْمِ رَسُولِكَ حَتَّى لَا يَظْفَرَ بِشَيْ‌ءٍ مِنَ الْبَاطِلِ إِلَّا مَزَّقَهُ وَ يُحِقَّ الْحَقَّ وَ يُحَقِّقَهُ‌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اللَّهُمَّ مَفْزَعاً لِمَظْلُومِ عِبَادِكَ وَ نَاصِراً لِمَنْ لَا يَجِدُ لَهُ نَاصِراً غَيْرَكَ وَ مُجَدِّداً لِمَا عُطِّلَ مِنْ أَحْكَامِ كِتَابِكَ وَ مُشَيِّداً لِمَا وَرَدَ مِنْ أَعْلَامِ دِينِكَ وَ سُنَنِ نَبِيِّكَ صَلَّى اللَّهُ عَلَيْهِ وَ آلِهِ وَ اجْعَلْهُ اللَّهُمَّ مِمَّنْ حَصَّنْتَهُ مِنْ بَأْسِ الْمُعْتَدِينَ‌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سُرَّ نَبِيَّكَ مُحَمَّداً صَلَّى اللَّهُ عَلَيْهِ وَ آلِهِ بِرُؤْيَتِهِ وَ مَنْ تَبِعَهُ عَلَى دَعْوَتِهِ وَ ارْحَمِ اسْتِكَانَتَنَا بَعْدَهُ اللَّهُمَّ اكْشِفْ هَذِهِ الْغُمَّةَ عَنْ هَذِهِ الْأُمَّةِ بِحُضُورِهِ وَ عَجِّلْ لَنَا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بِرَحْمَتِكَ يَا أَرْحَمَ الرَّاحِمِينَ‌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تَضْرِبُ عَلَى فَخِذِكَ الْأَيْمَنِ بِيَدِكَ ثَلَاثاً وَ تَقُولُ‌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من و آن حضرت،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ناگزير براى همۀ بندگان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گردد، پس مرا از قبرم خارج فرما در حالى كه كفنم را به كمر زده، شمشيرم را از نيام بركشيده، نيزه ام را آماده ساخته، دعوت آن دعوت كننده را در ميان شهرنشين و باديه نشين، لبّيك گو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چهرۀ درخشندۀ ارجمند و آن پيشانىِ ستوده را به من بنمايان، و ديدگان مرا با نگاهى به سويش، روشن گردان، و در گشايش امر او شتاب فرما و آمادنش را آسان گردان و شيوۀ او را فراگير كن و مرا در راه او درآور؛ و فرمان او را نافذ گردان و پشت او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شهرهايت را آبادان گردان و بندگانت را به وسيلۀ او، زنده دل فرما، زيرا بى شكّ تو فرموده اى و گفتار تو راستين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كارهايى كه مردم كرده اند، تباهى در خشكى و دريا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و فرزندِ دختِ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نام رسول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آشكار فرما، به گونه اى كه به هيچ باطلى دست نيابد، مگر آن را از هم بپاشد و حق را استوار سازد و آن را تثبيت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پناهگاه بندگان ستمديده ات و ياور آنانى كه غير از تو ياورى نمى يابند؛ و احياكنندۀ احكام تعطيل شدۀ قرآن و محكم كنندۀ نشانه هاى دينت و روش هاى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جملۀ كسانى قرار ده كه آنان را از گزند تجاوزكاران در امان داشته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همۀ كسانى را كه براساس دعوتش، از آن حضرت پيروى كردند، به ديدار امام زمان، شاد فرما و به درماندگىِ ما پس از پيامبرت،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حضور آن حضرت، اين اندوه فراگير را از اين امّت، برطرف ساز و ظهور او را براى ما نزديك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كافران، ظهورش را دور مى پندارند، ولى ما آن را نزديك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مهربانيت اى مهربان ترين مهربانان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با دست بر ران راست خود مى زنى و در هر مرتبه مى گويى</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كن، شتاب كن، اى مولاى من، اى صاحب الزّمان</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8817_184913"/>
      <w:bookmarkStart w:id="29" w:name="pg18817_184913"/>
      <w:bookmarkEnd w:id="29"/>
    </w:p>
    <w:p>
      <w:pPr>
        <w:pStyle w:val="Heading2"/>
        <w:numPr>
          <w:ilvl w:val="1"/>
          <w:numId w:val="1"/>
        </w:numPr>
        <w:rPr/>
      </w:pPr>
      <w:bookmarkStart w:id="30" w:name="pg18817_184913"/>
      <w:bookmarkStart w:id="31" w:name="__RefHeading___Toc14046651_1280447820"/>
      <w:bookmarkStart w:id="32" w:name="_Toc9"/>
      <w:bookmarkEnd w:id="30"/>
      <w:bookmarkEnd w:id="31"/>
      <w:r>
        <w:rPr>
          <w:rtl w:val="true"/>
        </w:rPr>
        <w:t>بخش اوّل</w:t>
      </w:r>
      <w:r>
        <w:rPr>
          <w:rtl w:val="true"/>
        </w:rPr>
        <w:t xml:space="preserve">: </w:t>
      </w:r>
      <w:r>
        <w:rPr>
          <w:rtl w:val="true"/>
        </w:rPr>
        <w:t>انتظار فرج</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14046653_1280447820"/>
      <w:bookmarkStart w:id="34" w:name="_Toc10"/>
      <w:bookmarkEnd w:id="33"/>
      <w:r>
        <w:rPr>
          <w:rtl w:val="true"/>
        </w:rPr>
        <w:t>اشاره</w:t>
      </w:r>
      <w:bookmarkEnd w:id="3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8817_184915"/>
      <w:bookmarkStart w:id="36" w:name="pg18817_184915"/>
      <w:bookmarkEnd w:id="36"/>
    </w:p>
    <w:p>
      <w:pPr>
        <w:pStyle w:val="Heading3"/>
        <w:numPr>
          <w:ilvl w:val="2"/>
          <w:numId w:val="1"/>
        </w:numPr>
        <w:rPr/>
      </w:pPr>
      <w:bookmarkStart w:id="37" w:name="pg18817_184915"/>
      <w:bookmarkStart w:id="38" w:name="__RefHeading___Toc14046655_1280447820"/>
      <w:bookmarkStart w:id="39" w:name="_Toc11"/>
      <w:bookmarkEnd w:id="37"/>
      <w:bookmarkEnd w:id="38"/>
      <w:r>
        <w:rPr>
          <w:rtl w:val="true"/>
        </w:rPr>
        <w:t>مسئلۀ انتظار فرج در قرآن كريم</w:t>
      </w:r>
      <w:bookmarkEnd w:id="39"/>
    </w:p>
    <w:p>
      <w:pPr>
        <w:pStyle w:val="Heading4"/>
        <w:numPr>
          <w:ilvl w:val="3"/>
          <w:numId w:val="1"/>
        </w:numPr>
        <w:rPr/>
      </w:pPr>
      <w:bookmarkStart w:id="40" w:name="__RefHeading___Toc14046657_1280447820"/>
      <w:bookmarkStart w:id="41" w:name="_Toc12"/>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فضائلى است كه در تربيت اخلاقى و نيز رشد و تعالى روح و نفس انسان، بسيار مؤثّر است و آثار فردى و اجتماعى فراوانى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عنايت خاص و توجّه ويژه اى به منتظران امام زمان عجل الله تعالى فرجه الشريف دارد و به مسلمانان نيز دستور داده است كه همگى در انتظار فرج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به فرمودۀ قرآن، خداى بلند مرتبه همراه با منتظران، در انتظار است و به همين علّت هم بايد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يكى از مهم ترين وظايف مسلمانان ناميد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 متعددى بر موضوع ظهور امام زمان و مسئلۀ انتظار فرج تأكيد كرده است</w:t>
      </w:r>
      <w:r>
        <w:rPr>
          <w:rStyle w:val="FootnoteAnchor"/>
          <w:rtl w:val="true"/>
        </w:rPr>
        <w:footnoteReference w:id="13"/>
      </w:r>
      <w:r>
        <w:rPr>
          <w:rFonts w:ascii="Amiri" w:hAnsi="Amiri" w:eastAsia="Amiri" w:cs="Amiri"/>
          <w:color w:val="111111"/>
          <w:sz w:val="28"/>
          <w:sz w:val="28"/>
          <w:szCs w:val="28"/>
          <w:rtl w:val="true"/>
          <w:lang w:bidi="ar-SA"/>
        </w:rPr>
        <w:t>و ما به عنوان نمونه، فقط به سه آيۀ قرآن در اين باره اشاره مى كنيم</w:t>
      </w:r>
      <w:r>
        <w:rPr>
          <w:rFonts w:eastAsia="Amiri" w:cs="Amiri" w:ascii="Amiri" w:hAnsi="Amiri"/>
          <w:color w:val="111111"/>
          <w:sz w:val="28"/>
          <w:szCs w:val="28"/>
          <w:rtl w:val="true"/>
          <w:lang w:bidi="ar-SA"/>
        </w:rPr>
        <w:t xml:space="preserve">. </w:t>
      </w:r>
      <w:bookmarkStart w:id="42" w:name="pg18817_184916"/>
    </w:p>
    <w:p>
      <w:pPr>
        <w:pStyle w:val="Heading4"/>
        <w:numPr>
          <w:ilvl w:val="3"/>
          <w:numId w:val="1"/>
        </w:numPr>
        <w:rPr/>
      </w:pPr>
      <w:bookmarkStart w:id="43" w:name="__RefHeading___Toc14046659_1280447820"/>
      <w:bookmarkStart w:id="44" w:name="_Toc13"/>
      <w:bookmarkEnd w:id="42"/>
      <w:bookmarkEnd w:id="43"/>
      <w:r>
        <w:rPr>
          <w:rtl w:val="true"/>
        </w:rPr>
        <w:t xml:space="preserve">آيۀ اوّل </w:t>
      </w:r>
      <w:r>
        <w:rPr>
          <w:rtl w:val="true"/>
        </w:rPr>
        <w:t>(</w:t>
      </w:r>
      <w:r>
        <w:rPr>
          <w:rtl w:val="true"/>
        </w:rPr>
        <w:t>سورۀ نور</w:t>
      </w:r>
      <w:r>
        <w:rPr>
          <w:rtl w:val="true"/>
        </w:rPr>
        <w:t>)</w:t>
      </w:r>
      <w:bookmarkEnd w:id="44"/>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 نور در زمينۀ انتظار فرج و ظهور حضرت ولى عصر عجل الله تعالى فرجه الشريف بسيار گويا و رساست و احتياج زيادى به تفسير و تأويل ندارد و اصلاً تاب دو معنا و سه معنا را هم ندارد تا در فهم آن اختلاف شود و احتياج به روايتى پيدا كند، بلكه عقل عمومى و عرفى با اندك دقّتى، مى تواند اين آيات را معنا كند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آيه مربوط به حكومت اهل بيت عليهم السلام است و انتظار فرج را معنا مى كند و ذيل آيه هم مى فرمايد كه اين حكومت چه وقت و چگونه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يعنى آيه اى كه خداوند متعال در آن، به شيعيان وعده داده است كه بر جهان مسلّط مى شوند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 وَ أَقِيمُوا اَلصَّلاٰةَ وَ آتُوا اَلزَّكٰاةَ وَ أَطِيعُوا اَلرَّسُولَ لَعَلَّكُمْ تُرْحَمُونَ‌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قرآن كريم به طور كلّى بيان مى كند كه اگر معناى صحيح انتظار فرج را جامۀ عمل بپوشانيد، ظهور به دست خود شماست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وعد به شيعۀ حقيقى كه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مزيّن بودن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مقيّدبودن به ظواهر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وعده داده است كه خليفۀ خداوند بر روى زمين شود و در اين زمان، امنيّت كامل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حكمفرما گردد</w:t>
      </w:r>
      <w:r>
        <w:rPr>
          <w:rFonts w:eastAsia="IRNazanin" w:cs="IRNazanin"/>
          <w:color w:val="111111"/>
          <w:sz w:val="28"/>
          <w:szCs w:val="28"/>
          <w:rtl w:val="true"/>
          <w:lang w:bidi="fa-IR"/>
        </w:rPr>
        <w:t>.</w:t>
      </w:r>
      <w:r>
        <w:rPr>
          <w:rStyle w:val="FootnoteAnchor"/>
          <w:rtl w:val="true"/>
        </w:rPr>
        <w:footnoteReference w:id="15"/>
      </w:r>
      <w:bookmarkStart w:id="45" w:name="pg18817_184918"/>
    </w:p>
    <w:p>
      <w:pPr>
        <w:pStyle w:val="Heading4"/>
        <w:numPr>
          <w:ilvl w:val="3"/>
          <w:numId w:val="1"/>
        </w:numPr>
        <w:rPr/>
      </w:pPr>
      <w:bookmarkStart w:id="46" w:name="__RefHeading___Toc14046661_1280447820"/>
      <w:bookmarkStart w:id="47" w:name="_Toc14"/>
      <w:bookmarkEnd w:id="45"/>
      <w:bookmarkEnd w:id="46"/>
      <w:r>
        <w:rPr>
          <w:rtl w:val="true"/>
        </w:rPr>
        <w:t xml:space="preserve">آيۀ دوّم </w:t>
      </w:r>
      <w:r>
        <w:rPr>
          <w:rtl w:val="true"/>
        </w:rPr>
        <w:t>(</w:t>
      </w:r>
      <w:r>
        <w:rPr>
          <w:rtl w:val="true"/>
        </w:rPr>
        <w:t>سورۀ انبياء</w:t>
      </w:r>
      <w:r>
        <w:rPr>
          <w:rtl w:val="true"/>
        </w:rPr>
        <w:t>)</w:t>
      </w:r>
      <w:bookmarkEnd w:id="47"/>
    </w:p>
    <w:p>
      <w:pPr>
        <w:pStyle w:val="BookText"/>
        <w:rPr/>
      </w:pPr>
      <w:r>
        <w:rPr>
          <w:rFonts w:ascii="IRNazanin" w:hAnsi="IRNazanin" w:eastAsia="IRNazanin"/>
          <w:color w:val="111111"/>
          <w:sz w:val="28"/>
          <w:sz w:val="28"/>
          <w:szCs w:val="28"/>
          <w:rtl w:val="true"/>
          <w:lang w:bidi="fa-IR"/>
        </w:rPr>
        <w:t xml:space="preserve">يكى ديگر از آياتى كه به موضوع انتظار فرج پرداخته و نويدبخش ظهور است و وعده اى الهى به شمار مى رود، آيۀ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 انبياء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سبحان در همۀ كتاب هاى آسمانى و نيز قرآن مكتوب كرده است، يعنى سند داده و امر حتمى است كه روزگارى فرا مى رسد كه در آن، افراد صالح و شايسته، وارث كرۀ زمين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آيۀ شريف، كسانى كه در انتظار فرج به سر مى برند و در نهايت وارث زمين، خواهند بود، دو خصوصيّت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اينكه ايمان داشته و بندۀ خدا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دوّم اينكه در عمل، نيكوكارند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4046663_1280447820"/>
      <w:bookmarkStart w:id="49" w:name="_Toc15"/>
      <w:bookmarkEnd w:id="48"/>
      <w:r>
        <w:rPr>
          <w:rtl w:val="true"/>
        </w:rPr>
        <w:t xml:space="preserve">آيۀ سوّم </w:t>
      </w:r>
      <w:r>
        <w:rPr>
          <w:rtl w:val="true"/>
        </w:rPr>
        <w:t>(</w:t>
      </w:r>
      <w:r>
        <w:rPr>
          <w:rtl w:val="true"/>
        </w:rPr>
        <w:t>سورۀ مائده</w:t>
      </w:r>
      <w:r>
        <w:rPr>
          <w:rtl w:val="true"/>
        </w:rPr>
        <w:t>)</w:t>
      </w:r>
      <w:bookmarkEnd w:id="49"/>
    </w:p>
    <w:p>
      <w:pPr>
        <w:pStyle w:val="BookText"/>
        <w:rPr/>
      </w:pPr>
      <w:r>
        <w:rPr>
          <w:rFonts w:ascii="Amiri" w:hAnsi="Amiri" w:eastAsia="Amiri" w:cs="Amiri"/>
          <w:color w:val="111111"/>
          <w:sz w:val="28"/>
          <w:sz w:val="28"/>
          <w:szCs w:val="28"/>
          <w:rtl w:val="true"/>
          <w:lang w:bidi="ar-SA"/>
        </w:rPr>
        <w:t>در سورۀ مبارك مائده كه به راستى مائده اى آسمانى و سفره اى بهشتى است، آيات محكم و بسيار عالى دربارۀ عصر ظهور و انتظار فرج وجود دارد و هركسى كه زبان و ادبيات عربى بداند و در تفسير كار كرده باشد، به خوبى مى تواند آن را معنا كند و اين آيه از آن جمله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w:t>
      </w:r>
    </w:p>
    <w:p>
      <w:pPr>
        <w:pStyle w:val="BookText"/>
        <w:rPr/>
      </w:pPr>
      <w:r>
        <w:rPr>
          <w:rFonts w:ascii="Amiri" w:hAnsi="Amiri" w:eastAsia="Amiri" w:cs="Amiri"/>
          <w:color w:val="111111"/>
          <w:sz w:val="28"/>
          <w:sz w:val="28"/>
          <w:szCs w:val="28"/>
          <w:rtl w:val="true"/>
          <w:lang w:bidi="ar-SA"/>
        </w:rPr>
        <w:t>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سقيفۀ بنى ساعده دست از اسلام مى كشيد و با خودرأيى، خلافت را غصب مى كنيد، امّا بدانيد بعداً گروهى مى آيند كه خدا را دوست دارند و خدا هم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و در مقابل يكديگر متواضعند و در مقابل دشمن، به شدّت ايستادگى مى كنند و خستگى ناپذيرند؛ در راه خدا جهاد مى كنند و از ملامتِ هيچ ملامت كننده اى نمى ترسند؛ حتّى اگر هزار رسانه عليه آنها كار كنند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از پيغمبر اكرم صلى الله عليه وآله وسلم دربارۀ منظور اين آيه سؤال شد، حضرت روى شانۀ سلمان رحمه الله دست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آيه، هموطنان اين شخصند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اين موضوع را مفسّرين از اهل سنّت و نيز شيعه نقل كرده اند،</w:t>
      </w:r>
      <w:r>
        <w:rPr>
          <w:rStyle w:val="FootnoteAnchor"/>
          <w:rtl w:val="true"/>
        </w:rPr>
        <w:footnoteReference w:id="19"/>
      </w:r>
      <w:r>
        <w:rPr>
          <w:rFonts w:ascii="Amiri" w:hAnsi="Amiri" w:eastAsia="Amiri" w:cs="Amiri"/>
          <w:color w:val="111111"/>
          <w:sz w:val="28"/>
          <w:sz w:val="28"/>
          <w:szCs w:val="28"/>
          <w:rtl w:val="true"/>
          <w:lang w:bidi="ar-SA"/>
        </w:rPr>
        <w:t xml:space="preserve">امّا حتّى نياز به اين روايات </w:t>
      </w:r>
    </w:p>
    <w:p>
      <w:pPr>
        <w:pStyle w:val="BookText"/>
        <w:rPr/>
      </w:pPr>
      <w:r>
        <w:rPr>
          <w:rFonts w:ascii="IRNazanin" w:hAnsi="IRNazanin" w:eastAsia="IRNazanin"/>
          <w:color w:val="111111"/>
          <w:sz w:val="28"/>
          <w:sz w:val="28"/>
          <w:szCs w:val="28"/>
          <w:rtl w:val="true"/>
          <w:lang w:bidi="fa-IR"/>
        </w:rPr>
        <w:t>هم نيست، بلكه هركس مقدارى ادبيات بداند، آن را مى فهمد، چرا كه خودِ آيه به خوبى بر اين مسئله دلالت مى كند كه هم به سقيفۀ بنى ساعده اشاره دارد كه جهانى شدن اسلام را به تأخير انداخت و هم به ما مى فهماند كه گروهى از مسلمانان، بالاخره دين اسلام را جهانى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فرمايد كه اين گروه،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آيۀ بعد از آن، توضيح بيشترى در اين باره مى دهد و اين آيۀ ريشه دار را مستحكم تر و مؤكّد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دين شما، خدا و پيامبر او و كسى است كه هم با خدا رابطۀ محكمى دارد و هم با مردم؛ و حتّى در نماز هم به فقرا رسيدگى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قاطبۀ مسلمانان، اعمّ از شيعه و سنّى، معتقدند كه اين آيه در شأن حضرت اميرالمؤمنين على عليه السلام نازل شده است</w:t>
      </w:r>
      <w:r>
        <w:rPr>
          <w:rStyle w:val="FootnoteAnchor"/>
          <w:rtl w:val="true"/>
        </w:rPr>
        <w:footnoteReference w:id="21"/>
      </w:r>
      <w:r>
        <w:rPr>
          <w:rFonts w:ascii="IRNazanin" w:hAnsi="IRNazanin" w:eastAsia="IRNazanin"/>
          <w:color w:val="111111"/>
          <w:sz w:val="28"/>
          <w:sz w:val="28"/>
          <w:szCs w:val="28"/>
          <w:rtl w:val="true"/>
          <w:lang w:bidi="fa-IR"/>
        </w:rPr>
        <w:t>و ولايت حضرات معصومين عليهم السلام را بر مسلمانان، مؤمنان و شيعيان مسجّل و مستند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بعد از نزول اين آيه، برخى از افراد، مكرّر در ركوع انگشتر تصدّق كردند تا شايد آيه اى مانند اين آيه دربارۀ آنها نازل شود، امّا چيزى نازل نشد</w:t>
      </w:r>
      <w:r>
        <w:rPr>
          <w:rFonts w:eastAsia="IRNazanin" w:cs="IRNazanin"/>
          <w:color w:val="111111"/>
          <w:sz w:val="28"/>
          <w:szCs w:val="28"/>
          <w:rtl w:val="true"/>
          <w:lang w:bidi="fa-IR"/>
        </w:rPr>
        <w:t>.</w:t>
      </w:r>
      <w:r>
        <w:rPr>
          <w:rStyle w:val="FootnoteAnchor"/>
          <w:rtl w:val="true"/>
        </w:rPr>
        <w:footnoteReference w:id="22"/>
      </w:r>
      <w:bookmarkStart w:id="50" w:name="pg18817_184921"/>
    </w:p>
    <w:p>
      <w:pPr>
        <w:pStyle w:val="BookText"/>
        <w:rPr/>
      </w:pPr>
      <w:bookmarkEnd w:id="50"/>
      <w:r>
        <w:rPr>
          <w:rFonts w:ascii="IRNazanin" w:hAnsi="IRNazanin" w:eastAsia="IRNazanin"/>
          <w:color w:val="111111"/>
          <w:sz w:val="28"/>
          <w:sz w:val="28"/>
          <w:szCs w:val="28"/>
          <w:rtl w:val="true"/>
          <w:lang w:bidi="fa-IR"/>
        </w:rPr>
        <w:t>سپس قرآن شريف در آيۀ بعدى، دربارۀ شيعه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همانا كسانى كه سرپرستى خدا، رسول و ائمّه را بپذيرند و مطيع آنها باشند، بر جهان پيروز مى شوند و حكومت جهانى را به عهده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قول طلبه ها،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بنابراين با طمطراق و تأكيد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همان حزب الله و قوم غالب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فهم اين گونه آيات قرآن كريم، اصلاً مشكل نيست كه انسانى در سطح متوسّط، از درك آن عاجز باشد، منتهى وقتى عوامل ديگرى مانند عصبيّت و لجاجت و عناد در ميان باشد، آدمى همين آيات روشن و واضح را نيز انكار خواهد كرد</w:t>
      </w:r>
      <w:r>
        <w:rPr>
          <w:rFonts w:eastAsia="IRNazanin" w:cs="IRNazanin"/>
          <w:color w:val="111111"/>
          <w:sz w:val="28"/>
          <w:szCs w:val="28"/>
          <w:rtl w:val="true"/>
          <w:lang w:bidi="fa-IR"/>
        </w:rPr>
        <w:t>.</w:t>
      </w:r>
    </w:p>
    <w:p>
      <w:pPr>
        <w:pStyle w:val="Heading3"/>
        <w:numPr>
          <w:ilvl w:val="2"/>
          <w:numId w:val="1"/>
        </w:numPr>
        <w:rPr/>
      </w:pPr>
      <w:bookmarkStart w:id="51" w:name="__RefHeading___Toc14046665_1280447820"/>
      <w:bookmarkStart w:id="52" w:name="_Toc16"/>
      <w:bookmarkEnd w:id="51"/>
      <w:r>
        <w:rPr>
          <w:rtl w:val="true"/>
        </w:rPr>
        <w:t>مسئلۀ انتظار فرج در روايات</w:t>
      </w:r>
      <w:bookmarkEnd w:id="52"/>
    </w:p>
    <w:p>
      <w:pPr>
        <w:pStyle w:val="Heading4"/>
        <w:numPr>
          <w:ilvl w:val="3"/>
          <w:numId w:val="1"/>
        </w:numPr>
        <w:rPr/>
      </w:pPr>
      <w:bookmarkStart w:id="53" w:name="__RefHeading___Toc14046667_1280447820"/>
      <w:bookmarkStart w:id="54" w:name="_Toc17"/>
      <w:bookmarkEnd w:id="53"/>
      <w:r>
        <w:rPr>
          <w:rtl w:val="true"/>
        </w:rPr>
        <w:t>اشاره</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قرآن كريم، پيغمبراكرم صلى الله عليه وآله وسلم و ائمّۀ طاهرين عليهم السلام نيز در روايات بسيارى، در تبيين موضوع انتظار فرج، با تأكيد و پافشارى،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دسته بندى كوتاه و مختصر، مى توان به سه دستۀ مهم از اين روايات اشاره كرد</w:t>
      </w:r>
      <w:r>
        <w:rPr>
          <w:rFonts w:eastAsia="IRNazanin" w:cs="IRNazanin"/>
          <w:color w:val="111111"/>
          <w:sz w:val="28"/>
          <w:szCs w:val="28"/>
          <w:rtl w:val="true"/>
          <w:lang w:bidi="fa-IR"/>
        </w:rPr>
        <w:t xml:space="preserve">: </w:t>
      </w:r>
      <w:bookmarkStart w:id="55" w:name="pg18817_184922"/>
    </w:p>
    <w:p>
      <w:pPr>
        <w:pStyle w:val="Heading4"/>
        <w:numPr>
          <w:ilvl w:val="3"/>
          <w:numId w:val="1"/>
        </w:numPr>
        <w:rPr/>
      </w:pPr>
      <w:bookmarkStart w:id="56" w:name="__RefHeading___Toc14046669_1280447820"/>
      <w:bookmarkStart w:id="57" w:name="_Toc18"/>
      <w:bookmarkEnd w:id="55"/>
      <w:bookmarkEnd w:id="56"/>
      <w:r>
        <w:rPr>
          <w:rtl w:val="true"/>
        </w:rPr>
        <w:t>روايات دستۀ اوّل</w:t>
      </w:r>
      <w:r>
        <w:rPr>
          <w:rtl w:val="true"/>
        </w:rPr>
        <w:t xml:space="preserve">: </w:t>
      </w:r>
      <w:r>
        <w:rPr>
          <w:rtl w:val="true"/>
        </w:rPr>
        <w:t>طرح موضوع مهدويّت در كنار مسئلۀ امامت</w:t>
      </w:r>
      <w:bookmarkEnd w:id="57"/>
    </w:p>
    <w:p>
      <w:pPr>
        <w:pStyle w:val="BookText"/>
        <w:rPr/>
      </w:pPr>
      <w:r>
        <w:rPr>
          <w:rFonts w:ascii="IRNazanin" w:hAnsi="IRNazanin" w:eastAsia="IRNazanin"/>
          <w:color w:val="111111"/>
          <w:sz w:val="28"/>
          <w:sz w:val="28"/>
          <w:szCs w:val="28"/>
          <w:rtl w:val="true"/>
          <w:lang w:bidi="fa-IR"/>
        </w:rPr>
        <w:t>پيغمبر اكرم صلى الله عليه وآله وسلم در هر فرصتى در كنار طرح مسئلۀ امامت، به موضوع مهدويّت و قيام امام زمان عجل الله تعالى فرجه الشريف در آخرالزّمان و حكومت جهانى ايشان اشاره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تَعَالَى ذِكْرُهُ عَلَى يَدَيْهِ مَشَارِقَ الْأَرْضِ وَ مَغَارِبَهَا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همچنين آن حضرت، خطاب به امام حسين عليه السلام، با تصريح بر امامت ايشان و ساير معصومين عليهم السلام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أَنْتَ الْإِمَامُ ابْنُ الْإِمَامِ تِسْعَةٌ مِنْ وُلْدِكَ أَئِمَّةٌ أَبْرَارٌ تَاسِعُهُمْ قَائِمُهُم</w:t>
      </w:r>
      <w:r>
        <w:rPr>
          <w:rFonts w:eastAsia="Amiri" w:cs="Amiri" w:ascii="Amiri" w:hAnsi="Amiri"/>
          <w:color w:val="111111"/>
          <w:sz w:val="28"/>
          <w:szCs w:val="28"/>
          <w:rtl w:val="true"/>
          <w:lang w:bidi="ar-SA"/>
        </w:rPr>
        <w:t>»</w:t>
      </w:r>
      <w:r>
        <w:rPr>
          <w:rStyle w:val="FootnoteAnchor"/>
          <w:rtl w:val="true"/>
        </w:rPr>
        <w:footnoteReference w:id="26"/>
      </w:r>
    </w:p>
    <w:p>
      <w:pPr>
        <w:pStyle w:val="Heading4"/>
        <w:numPr>
          <w:ilvl w:val="3"/>
          <w:numId w:val="1"/>
        </w:numPr>
        <w:rPr/>
      </w:pPr>
      <w:bookmarkStart w:id="58" w:name="__RefHeading___Toc14046671_1280447820"/>
      <w:bookmarkStart w:id="59" w:name="_Toc19"/>
      <w:bookmarkEnd w:id="58"/>
      <w:r>
        <w:rPr>
          <w:rtl w:val="true"/>
        </w:rPr>
        <w:t>روايات دستۀ دوّم</w:t>
      </w:r>
      <w:r>
        <w:rPr>
          <w:rtl w:val="true"/>
        </w:rPr>
        <w:t xml:space="preserve">: </w:t>
      </w:r>
      <w:r>
        <w:rPr>
          <w:rtl w:val="true"/>
        </w:rPr>
        <w:t>اهميّت انتظار فرج</w:t>
      </w:r>
      <w:bookmarkEnd w:id="59"/>
    </w:p>
    <w:p>
      <w:pPr>
        <w:pStyle w:val="BookText"/>
        <w:rPr/>
      </w:pPr>
      <w:r>
        <w:rPr>
          <w:rFonts w:ascii="IRNazanin" w:hAnsi="IRNazanin" w:eastAsia="IRNazanin"/>
          <w:color w:val="111111"/>
          <w:sz w:val="28"/>
          <w:sz w:val="28"/>
          <w:szCs w:val="28"/>
          <w:rtl w:val="true"/>
          <w:lang w:bidi="fa-IR"/>
        </w:rPr>
        <w:t>دربارۀ اهميّت و جايگاه انتظار فرج، در روايات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w:t>
      </w:r>
      <w:r>
        <w:rPr>
          <w:rStyle w:val="FootnoteAnchor"/>
          <w:rtl w:val="true"/>
        </w:rPr>
        <w:footnoteReference w:id="27"/>
      </w:r>
      <w:bookmarkStart w:id="60" w:name="pg18817_184923"/>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اين روايات و مانند آن، از انتظار فرج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 و از همين رو، شيعيان نبايد اين فضيلت را دست كم بگيرند يا به آن بى توجّهى كنند و آن را سبك بشمارند</w:t>
      </w:r>
      <w:r>
        <w:rPr>
          <w:rFonts w:eastAsia="IRNazanin" w:cs="IRNazanin"/>
          <w:color w:val="111111"/>
          <w:sz w:val="28"/>
          <w:szCs w:val="28"/>
          <w:rtl w:val="true"/>
          <w:lang w:bidi="fa-IR"/>
        </w:rPr>
        <w:t>.</w:t>
      </w:r>
    </w:p>
    <w:p>
      <w:pPr>
        <w:pStyle w:val="Heading4"/>
        <w:numPr>
          <w:ilvl w:val="3"/>
          <w:numId w:val="1"/>
        </w:numPr>
        <w:rPr/>
      </w:pPr>
      <w:bookmarkStart w:id="61" w:name="__RefHeading___Toc14046673_1280447820"/>
      <w:bookmarkStart w:id="62" w:name="_Toc20"/>
      <w:bookmarkEnd w:id="61"/>
      <w:r>
        <w:rPr>
          <w:rtl w:val="true"/>
        </w:rPr>
        <w:t>روايات دستۀ سوّم</w:t>
      </w:r>
      <w:r>
        <w:rPr>
          <w:rtl w:val="true"/>
        </w:rPr>
        <w:t xml:space="preserve">: </w:t>
      </w:r>
      <w:r>
        <w:rPr>
          <w:rtl w:val="true"/>
        </w:rPr>
        <w:t>پاداش انتظار فرج</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 از روايات، روايت هايى است كه در آن، پاداش فراوانى براى انتظار فرج،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ثواب ها در اسلام، شهادت در راه خداست، آن هم در جبهه اى كه فرماندۀ آن، پيغمبراكرم صلى الله عليه وآله وسلم باشند؛ حال اگر كسى با جديّت و به طور حقيقى، در انتظار فرج باشد، ثواب جهاد در راه خدا و جهاد در ركاب پيغمبراكرم صلى الله عليه وآله وسلم را دارد</w:t>
      </w:r>
      <w:r>
        <w:rPr>
          <w:rStyle w:val="FootnoteAnchor"/>
          <w:rtl w:val="true"/>
        </w:rPr>
        <w:footnoteReference w:id="30"/>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طبق نصّ روايات، ثواب محافظت از رسول خدا صلى الله عليه وآله وسلم در نامۀ عملش نوشته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لِلثَّانِي عَشَرَ الشَّاهِرُ سَيْفَهُ بَيْنَ يَدَيْهِ كَانَ كَالشَّاهِرِ سَيْفَهُ بَيْنَ يَدَيْ رَسُولِ اللَّهِ صلى الله عليه وآله وسلم يَذُبُّ عَنْه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پيامبر اكرم صلى الله عليه وآله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مُنتَظِرا لِقَائِمنَا كَان كَالمُتَشَحّط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سَيفه وَ تَرسه فِي سَبيلِ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همچنين در روايات آمده است ثواب كسى كه منتظر حضرت مهدى عجل الله تعالى فرجه الشريف باشد و قصد يارى ايشان را داشته باشد، ولى ظهور در زمان او واقع نشود، مثل ثواب كسى است كه هميشه در خدمت آن حضرت شمشير بزند و حتّى بالاتر از آن، مانند كسى است كه در ركاب آن حضرت، شهيد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مِنْكُمْ أَنْ لَوْ أَدْرَكْتُ قَائِمَ آلِ مُحَمَّدٍ نَصَرْتُهُ كَانَ كَالْمُقَارِعِ بَيْنَ يَدَيْهِ بِسَيْفِهِ لَا بَلْ كَالشَّهِيدِ مَعَهُ‌</w:t>
      </w:r>
      <w:r>
        <w:rPr>
          <w:rFonts w:eastAsia="Amiri" w:cs="Amiri" w:ascii="Amiri" w:hAnsi="Amiri"/>
          <w:color w:val="111111"/>
          <w:sz w:val="28"/>
          <w:szCs w:val="28"/>
          <w:rtl w:val="true"/>
          <w:lang w:bidi="ar-SA"/>
        </w:rPr>
        <w:t>»</w:t>
      </w:r>
      <w:r>
        <w:rPr>
          <w:rStyle w:val="FootnoteAnchor"/>
          <w:rtl w:val="true"/>
        </w:rPr>
        <w:footnoteReference w:id="33"/>
      </w:r>
      <w:bookmarkStart w:id="63" w:name="pg18817_184925"/>
    </w:p>
    <w:p>
      <w:pPr>
        <w:pStyle w:val="BookText"/>
        <w:rPr/>
      </w:pPr>
      <w:bookmarkEnd w:id="63"/>
      <w:r>
        <w:rPr>
          <w:rFonts w:ascii="IRNazanin" w:hAnsi="IRNazanin" w:eastAsia="IRNazanin"/>
          <w:color w:val="111111"/>
          <w:sz w:val="28"/>
          <w:sz w:val="28"/>
          <w:szCs w:val="28"/>
          <w:rtl w:val="true"/>
          <w:lang w:bidi="fa-IR"/>
        </w:rPr>
        <w:t>روايات فراوانى در اهميّت انتظار فرج و پاداش آن، وجود دارد و همگى مؤيّد اين معناست كه انتظار فرج، امرى لازم و ضرورى است</w:t>
      </w:r>
      <w:r>
        <w:rPr>
          <w:rFonts w:eastAsia="IRNazanin" w:cs="IRNazanin"/>
          <w:color w:val="111111"/>
          <w:sz w:val="28"/>
          <w:szCs w:val="28"/>
          <w:rtl w:val="true"/>
          <w:lang w:bidi="fa-IR"/>
        </w:rPr>
        <w:t>.</w:t>
      </w:r>
    </w:p>
    <w:p>
      <w:pPr>
        <w:pStyle w:val="Heading3"/>
        <w:numPr>
          <w:ilvl w:val="2"/>
          <w:numId w:val="1"/>
        </w:numPr>
        <w:rPr/>
      </w:pPr>
      <w:bookmarkStart w:id="64" w:name="__RefHeading___Toc14046675_1280447820"/>
      <w:bookmarkStart w:id="65" w:name="_Toc21"/>
      <w:bookmarkEnd w:id="64"/>
      <w:r>
        <w:rPr>
          <w:rtl w:val="true"/>
        </w:rPr>
        <w:t>معناى انتظار فرج</w:t>
      </w:r>
      <w:bookmarkEnd w:id="65"/>
    </w:p>
    <w:p>
      <w:pPr>
        <w:pStyle w:val="BookText"/>
        <w:rPr/>
      </w:pPr>
      <w:r>
        <w:rPr>
          <w:rFonts w:ascii="IRNazanin" w:hAnsi="IRNazanin" w:eastAsia="IRNazanin"/>
          <w:color w:val="111111"/>
          <w:sz w:val="28"/>
          <w:sz w:val="28"/>
          <w:szCs w:val="28"/>
          <w:rtl w:val="true"/>
          <w:lang w:bidi="fa-IR"/>
        </w:rPr>
        <w:t>از نظر قرآن كريم و روايات اهل بيت عليهم السلام، انتظار فرج، انتظار روزى است كه به دست شيعه و به رهبرى امام زمان عجل الله تعالى فرجه الشريف، پرچم اسلام روى كره زمين افراشته مى شود؛ يعنى تمكّن جهانى از آنِ شيعه و حكومت بر جهان از آنِ اهل بيت عليهم السلام مى گردد، استكبار جهانى به طور كلّى نابود شده و ريشۀ ظلم از جهان برمى افتد، عدالت اجتماعى سراسر جهان را فرا مى گيرد، قوانين اسلام صددرصد در جهان پياده مى شود و در اين صورت، فقر، عزوبت، بى كارى، غم و غصّه، دلهره و نگرانى و اضطراب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بهشتى بر روى كرۀ زمين ايجاد مى گردد و البته مهم تر از آن، حكومت اهل بيت عليهم السلام بر جهان است كه ارزش آن از بهشت و آنچه در آن است، بالاتر مى باشد و اين حكومت، نه حكومت يك ساله و دوساله و ده ساله و صدساله، بلكه حكومتى است كه ميليون ها سال به طول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رجعت، هر يك از ائمّۀ طاهرين عليهم السلام زنده مى شوند و هركدام هزاران سال حكومت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فرج، به اين موضوع و فرارسيدن چنين روزگارى، ايمان و يقين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حكومت جهانى اهل بيت عليهم السلام خوبى ها و فضايل حكمفرماست و از نظر اقتصادى و معيشت مادى نيز همگان در رفاه و آسايش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انسان عاقل و دورانديش، به جاى عجله و شكايت، دوران غيبت امام زمان را لطف خفّى الهى دانسته و دوران انتظار را به عنوان فرصتى براى ايجاد آمادگى و تهيُّأ در خود، با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استقامت</w:t>
      </w:r>
      <w:r>
        <w:rPr>
          <w:rStyle w:val="FootnoteAnchor"/>
          <w:rtl w:val="true"/>
        </w:rPr>
        <w:footnoteReference w:id="34"/>
      </w:r>
      <w:r>
        <w:rPr>
          <w:rFonts w:ascii="IRNazanin" w:hAnsi="IRNazanin" w:eastAsia="IRNazanin"/>
          <w:color w:val="111111"/>
          <w:sz w:val="28"/>
          <w:sz w:val="28"/>
          <w:szCs w:val="28"/>
          <w:rtl w:val="true"/>
          <w:lang w:bidi="fa-IR"/>
        </w:rPr>
        <w:t>سپرى مى كند تا براى حضور و نقش آفرينى در دوران شكوفايى دين</w:t>
      </w:r>
      <w:r>
        <w:rPr>
          <w:rStyle w:val="FootnoteAnchor"/>
          <w:rtl w:val="true"/>
        </w:rPr>
        <w:footnoteReference w:id="35"/>
      </w:r>
      <w:r>
        <w:rPr>
          <w:rFonts w:ascii="IRNazanin" w:hAnsi="IRNazanin" w:eastAsia="IRNazanin"/>
          <w:color w:val="111111"/>
          <w:sz w:val="28"/>
          <w:sz w:val="28"/>
          <w:szCs w:val="28"/>
          <w:rtl w:val="true"/>
          <w:lang w:bidi="fa-IR"/>
        </w:rPr>
        <w:t>و عدالت</w:t>
      </w:r>
      <w:r>
        <w:rPr>
          <w:rStyle w:val="FootnoteAnchor"/>
          <w:rtl w:val="true"/>
        </w:rPr>
        <w:footnoteReference w:id="36"/>
      </w:r>
      <w:r>
        <w:rPr>
          <w:rFonts w:ascii="IRNazanin" w:hAnsi="IRNazanin" w:eastAsia="IRNazanin"/>
          <w:color w:val="111111"/>
          <w:sz w:val="28"/>
          <w:sz w:val="28"/>
          <w:szCs w:val="28"/>
          <w:rtl w:val="true"/>
          <w:lang w:bidi="fa-IR"/>
        </w:rPr>
        <w:t>و عقل</w:t>
      </w:r>
      <w:r>
        <w:rPr>
          <w:rStyle w:val="FootnoteAnchor"/>
          <w:rtl w:val="true"/>
        </w:rPr>
        <w:footnoteReference w:id="37"/>
      </w:r>
      <w:r>
        <w:rPr>
          <w:rFonts w:ascii="IRNazanin" w:hAnsi="IRNazanin" w:eastAsia="IRNazanin"/>
          <w:color w:val="111111"/>
          <w:sz w:val="28"/>
          <w:sz w:val="28"/>
          <w:szCs w:val="28"/>
          <w:rtl w:val="true"/>
          <w:lang w:bidi="fa-IR"/>
        </w:rPr>
        <w:t>و علم</w:t>
      </w:r>
      <w:r>
        <w:rPr>
          <w:rStyle w:val="FootnoteAnchor"/>
          <w:rtl w:val="true"/>
        </w:rPr>
        <w:footnoteReference w:id="38"/>
      </w:r>
      <w:r>
        <w:rPr>
          <w:rFonts w:ascii="IRNazanin" w:hAnsi="IRNazanin" w:eastAsia="IRNazanin"/>
          <w:color w:val="111111"/>
          <w:sz w:val="28"/>
          <w:sz w:val="28"/>
          <w:szCs w:val="28"/>
          <w:rtl w:val="true"/>
          <w:lang w:bidi="fa-IR"/>
        </w:rPr>
        <w:t>و اخلاق</w:t>
      </w:r>
      <w:r>
        <w:rPr>
          <w:rStyle w:val="FootnoteAnchor"/>
          <w:rtl w:val="true"/>
        </w:rPr>
        <w:footnoteReference w:id="39"/>
      </w:r>
      <w:r>
        <w:rPr>
          <w:rFonts w:ascii="IRNazanin" w:hAnsi="IRNazanin" w:eastAsia="IRNazanin"/>
          <w:color w:val="111111"/>
          <w:sz w:val="28"/>
          <w:sz w:val="28"/>
          <w:szCs w:val="28"/>
          <w:rtl w:val="true"/>
          <w:lang w:bidi="fa-IR"/>
        </w:rPr>
        <w:t>، آمادگى هاى لازم را كسب نمايد</w:t>
      </w:r>
      <w:r>
        <w:rPr>
          <w:rFonts w:eastAsia="IRNazanin" w:cs="IRNazanin"/>
          <w:color w:val="111111"/>
          <w:sz w:val="28"/>
          <w:szCs w:val="28"/>
          <w:rtl w:val="true"/>
          <w:lang w:bidi="fa-IR"/>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فقط به اين نيست كه بنشينيم و صرفاً دعا كنيم و بخواهيم امام زمان عجل الله تعالى فرجه الشريف بيايند و جهان را پر از عدل و داد كنند؛ معلوم است هركسى، هر چند مسلمان هم نباشد، دوست دارد كه عالم گلستان شده و قوانين عادلانه اى در جهان حكمفرما گردد و ريشۀ ظلم برافتد و درخت عدالت، ريشه دار و پرميوه مستحكم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فرجى كه پيغمبراكرم صلى الله عليه وآله وسلم و ائمّۀ طاهرين عليهم السلام روى آن تأكيد داشته و خود حضرت مهدى عجل الله تعالى فرجه الشريف نيز بارها دربارۀ آن سفارش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پيداكردن تهيُّأ و داشتن آمادگى براى ظهور؛ به عبارت ديگر، به جايى برسيم كه حاضر باشيم دنيا و هستى مان را فداى امام زمان كنيم و ايشان از عملكردها و رفتار ما راضى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تهيّأ، به صورت تدريجى و با تلاش و مراقبت، به دست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شيعيان از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پايه هاى اعتقادى مستحكمى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معتقدند كه امام دوازدهم غايب است و از اين غيبت نيز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دسترسى نداشتن به امام و ظلم و ستمى كه جهان را فرا گرفته است، گريه مى كنند و كم و بيش دعاى فرج را زمزمه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اين نظر بتوانيم بگوييم كه انتظار فرج گرچه كمرنگ است، امّا فضيلت فراموش شده اى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اعتقاد، مى توان جامعۀ شيعى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 وبيش جامعۀ منتظر ظهور ناميد؛ زيرا الحمدالله دعاى ندبه ها و استغاثه ها فراوان شده است، جشن هاى ولادت و احياى شب نيمۀ شعبان برقرار مى شود و اين گونه به ياد امام زمان هستيم و شعار تشيّع، گرچه كمرنگ، امّا بالاخره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انتظار فرج در جامعه وجود دارد، امّا آنچه مهم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انتظار فرج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انتظارى هم كه در روايات بر آن تأكيد شده و ثواب فراوانى نيز بر آن مترتّب كرده اند، از همين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 شيعۀ منتظر، بايد براى آن دولت و حكومت جهانى، تهيّأ و آمادگى كاملى از لحاظ عملى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انتظار فرج، به راستى فضيلتى فراموش شده است و بايد در احياى آن كوشيد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چه كسى مى تواند بگويد منتظر ظهور امام زمان است و خود را به فضيلت انتظار فرج، مزيّن كرده است‌؟ كسى كه در خانه اش وسايل گناه نباشد، رزق و روزى و كسب وكارش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زمان هم اكنون تشريف بياورند، چه كسى مى تواند بگويد من ايشان را به خانه ام مى برم و وضعيّت خانه و خانوادۀ من از لحاظ معنويّت، به گونه اى است كه مى توانم پذيراى ايشان باشم‌؟ </w:t>
      </w:r>
    </w:p>
    <w:p>
      <w:pPr>
        <w:pStyle w:val="BookText"/>
        <w:rPr/>
      </w:pPr>
      <w:r>
        <w:rPr>
          <w:rFonts w:ascii="IRNazanin" w:hAnsi="IRNazanin" w:eastAsia="IRNazanin"/>
          <w:color w:val="111111"/>
          <w:sz w:val="28"/>
          <w:sz w:val="28"/>
          <w:szCs w:val="28"/>
          <w:rtl w:val="true"/>
          <w:lang w:bidi="fa-IR"/>
        </w:rPr>
        <w:t>كسى مى تواند بگويد من يار امام زمان عجل الله تعالى فرجه الشريف و منتظر واقعى ايشان هستم كه ايثار و گذشت و فداكارى داشته و حاضر باشد همه چيز خود را فداى امام زمان عجل الله تعالى فرجه الشريف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در اين مرتبه از انتظار فرج، سست و سهل انگار شده ايم و انتظار فرج در اين معنا را فراموش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از اداى حقوق الهى مانند خمس و زكات شانه خالى مى كنند؛ چنين افرادى چگونه مى توانند خود را منتظر واقعى امام زمان بدانند در حالى كه هنوز به واجبات اوّليه عمل نمى كنند و حقّ امام زمان را ادا نمى كنند؟</w:t>
      </w:r>
    </w:p>
    <w:p>
      <w:pPr>
        <w:pStyle w:val="BookText"/>
        <w:rPr/>
      </w:pPr>
      <w:r>
        <w:rPr>
          <w:rFonts w:ascii="IRNazanin" w:hAnsi="IRNazanin" w:eastAsia="IRNazanin"/>
          <w:color w:val="111111"/>
          <w:sz w:val="28"/>
          <w:sz w:val="28"/>
          <w:szCs w:val="28"/>
          <w:rtl w:val="true"/>
          <w:lang w:bidi="fa-IR"/>
        </w:rPr>
        <w:t>عدّه اى نزد امام رضا عليه السلام آمدند و از آن حضرت درخواست كردند كه ايشان را از پرداخت خمس معاف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قَوْمٌ مِنْ خُرَاسَانَ عَلَى أَبِي الْحَسَنِ الرِّضَا عليه السلام فَسَأَلُوهُ أَنْ يَجْعَلَهُمْ فِي حِلٍّ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أَمْحَلَ هَذَا تَمْحَضُونَّا بِالْمَوَدَّةِ بِأَلْسِنَتِكُمْ وَ تَزْوُونَ عَنَّا حَقّاً جَعَلَهُ اللهُ لَنَا وَ جَعَلَنَا لَهُ وَ هُوَ الْخُمُسُ لَا نَجْعَلُ لَا نَجْعَلُ لَا نَجْعَلُ لِأَحَدٍ مِنْكُمْ فِي حِلٍّ‌</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شيوه و روشى است كه در پيش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با ما اظهار دوستى مى كنيد، ولى خمس را كه حقّ ماست و خداوند متعال براى ما وضع كرده، از ما دريغ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تأكيد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شما را از پرداخت آن معاف نمى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افرادى كه در طول زندگى، به فقرا و ضعفا و بيچارگان رسيدگى نمى كنند، چگونه مى توانند از جملۀ منتظران واقعى و زمينه سازان ظهورى باشند كه در آن، مى خواهند فقر و ظلم و بى عدالتى را نابود كنند؟ كسى مى تواند ادّعا كند كه در انتظار ظهور امام زمان است كه اقلاً به اندازۀ توان خودش، به مردم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ديگران كمك نكنيم و خودخور و خودمحور و خودخواه باشيم و ساير مردم و مسلمانان ديگر برايمان اهميّتى نداشته باشند و در عين حال بگوييم كه منتظر فرج هستيم، دروغ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آرزوى همۀ شيعيان اين است كه امام زمان، ظهور كنند، ولى خواستۀ قلبى و زبانى، غير از عمل كردن براى نيل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دانيم كه بالاخره روزى امام زمان مى آيند؛ اين حقيقت را اهل سنّت نيز مى دانند و به آن اقرار دارند، چه رسد به ما كه شيعۀ دوازده امامى هستيم و بيش از ده هزار روايت دربارۀ آن داريم؛ امّا يكى از شروط اصلى ظهور امام زمان، توأم بودن عمل با خواسته، و عقيده با رفتار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منتظران فرج بايد سه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خود زنده كنند و در حوزۀ عمل، به اهل بيت عليهم السلام شباهت داشته باشند و به تعبير روايات، مايۀ افتخار و مباهات براى ائمّه عليهم السلام باشد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مِنْكُمْ إِذَا وَرِعَ فِي دِينِهِ وَ صَدَقَ فِي حَدِيثِهِ وَ أَدَّى الْأَمَانَةَ وَ حَسَّنَ خُلُقَهُ مَعَ النَّاسِ قِيلَ هَذَا شِيعِيٌّ فَيَسُرُّنِي ذَلِكَ اتَّقُوا اللَّهَ وَ كُونُوا زَيْناً وَ لَا تَكُونُوا شَيْناً</w:t>
      </w:r>
      <w:r>
        <w:rPr>
          <w:rFonts w:eastAsia="Amiri" w:cs="Amiri" w:ascii="Amiri" w:hAnsi="Amiri"/>
          <w:color w:val="111111"/>
          <w:sz w:val="28"/>
          <w:szCs w:val="28"/>
          <w:rtl w:val="true"/>
          <w:lang w:bidi="ar-SA"/>
        </w:rPr>
        <w:t>»</w:t>
      </w:r>
      <w:r>
        <w:rPr>
          <w:rStyle w:val="FootnoteAnchor"/>
          <w:rtl w:val="true"/>
        </w:rPr>
        <w:footnoteReference w:id="41"/>
      </w:r>
      <w:bookmarkStart w:id="66" w:name="pg18817_184931"/>
    </w:p>
    <w:p>
      <w:pPr>
        <w:pStyle w:val="BookText"/>
        <w:rPr/>
      </w:pPr>
      <w:bookmarkEnd w:id="66"/>
      <w:r>
        <w:rPr>
          <w:rFonts w:ascii="IRNazanin" w:hAnsi="IRNazanin" w:eastAsia="IRNazanin"/>
          <w:color w:val="111111"/>
          <w:sz w:val="28"/>
          <w:sz w:val="28"/>
          <w:szCs w:val="28"/>
          <w:rtl w:val="true"/>
          <w:lang w:bidi="fa-IR"/>
        </w:rPr>
        <w:t>در جامعۀ اسلامى، كسى مى تواند بگويد منتظر فرج است كه به ظواهر شرع تقيّد دارد و متّقى، عادل و مُحسن است؛ كسى كه خود را به گناه آلوده نمى كند، روزيش را از راه حلال به دست مى آورند و در امور مالى، به جاى رباخورى، قرض الحسنه را حاكم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مواسات جامۀ عمل مى پوشاند و خانه و خانواده در آن تقدّس دارد و به دنبال آن، جامعه نيز از تقدّس خاصّى برخوردار شده است</w:t>
      </w:r>
      <w:r>
        <w:rPr>
          <w:rFonts w:eastAsia="IRNazanin" w:cs="IRNazanin"/>
          <w:color w:val="111111"/>
          <w:sz w:val="28"/>
          <w:szCs w:val="28"/>
          <w:rtl w:val="true"/>
          <w:lang w:bidi="fa-IR"/>
        </w:rPr>
        <w:t>.</w:t>
      </w:r>
    </w:p>
    <w:p>
      <w:pPr>
        <w:pStyle w:val="Heading3"/>
        <w:numPr>
          <w:ilvl w:val="2"/>
          <w:numId w:val="1"/>
        </w:numPr>
        <w:rPr/>
      </w:pPr>
      <w:bookmarkStart w:id="67" w:name="__RefHeading___Toc14046677_1280447820"/>
      <w:bookmarkStart w:id="68" w:name="_Toc22"/>
      <w:bookmarkEnd w:id="67"/>
      <w:r>
        <w:rPr>
          <w:rtl w:val="true"/>
        </w:rPr>
        <w:t>راه رهايى از دوران غيبت</w:t>
      </w:r>
      <w:bookmarkEnd w:id="68"/>
    </w:p>
    <w:p>
      <w:pPr>
        <w:pStyle w:val="BookText"/>
        <w:rPr/>
      </w:pPr>
      <w:r>
        <w:rPr>
          <w:rFonts w:ascii="IRNazanin" w:hAnsi="IRNazanin" w:eastAsia="IRNazanin"/>
          <w:color w:val="111111"/>
          <w:sz w:val="28"/>
          <w:sz w:val="28"/>
          <w:szCs w:val="28"/>
          <w:rtl w:val="true"/>
          <w:lang w:bidi="fa-IR"/>
        </w:rPr>
        <w:t>زمانى كه شيعيان به طور كامل و به صورت حقيقى، در عمل خود را براى ظهور آماده كنند، يقين داشته باشند كه امام زمان عجل الله تعالى فرجه الشريف ظهور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اقتضا مى كند كه با وجود آمادگى، امام زمان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 باشد، وقوع اين امر قطعى است، ولى تا وقتى آمادگى حقيقى در بين عموم افراد وجود نداشته باشد، زمينۀ ظهور فراهم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علما، دربارۀ علل و ريشه هاى غيبت حضرت ولى عصر عجل الله تعالى فرجه الشريف مطالب دقيق و موشكافانه اى بيان كرده اند؛ از جمله خواجه نصيرالدين طوسى رحمه الله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تصرفهُ لطفٌ آخر 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وجود امام زمان عجل الله تعالى فرجه الشريف، واسطۀ فيض اين عالم و لطفى از طرف خداوند سبحان براى بشريّت است و تصرّف امام زمان و دست عنايت امام زمان بر روى سر شيعيان، لطف ديگرى از جانب آن حضرت به شمار مى رود؛ چنان كه ايشان در توقيعى به شيخ مفيد رحمه الله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 لَا نَاسِينَ لِذِكْرِكُمْ وَ لَوْ لَا ذَلِكَ لَنَزَلَ بِكُمُ اللَّأْوَاءُ وَ اصْطَلَمَكُمُ الْأَعْدَاءُ‌</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دست عنايت امام زمان عجل الله تعالى فرجه الشريف هميشه روى سر شيعه است و الاً دشمنان در طول تاريخ، شيعيان را نابود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نيز اگر امام زمان عجل الله تعالى فرجه الشريف به ما و مملكت ما عنايت و توجّه نداشته باشند، دنياى استكبارى شرق و غرب ما را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نكتۀ ديگرى هم در عبارت خواجه نصير رحمه الله هست و آن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نيامدن امام زمان، ناشى از كوتاهى هاى ماست؛ هرچه هست از قامت ناساز بى اندام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ظهور، نيازمند تهيّأ همگانى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تهيّأ و آمادگى پيدا نكنيم، هم به خود و هم به امام زمان و هم به ولايت و عترت ظلم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ظلمى بالاتر از اين نيست كه خود ما، مانع ظهور امام زمان باشيم؛ ولى چنانچه اين كوتاهى ها با كسب آمادگى جبران شود و همۀ دنيا مخصوصاً جوان هاى آن، حالت حقيقت طلبى و ظلم ستيزى و عدالت خواهى را پيدا كنند، ظهور نزديك مى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حضرت ولى عصر عجل الله تعالى فرجه الشريف متوقّف بر اين است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پيدا بشود؛ به ديگر سخن، بايد يك آمادگى ويژه در زن و مرد، مخصوصاً جوان ها، به وجود بيايد، تا ظهور امام زمان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همگان تقاضا دارم با التزام به رعايت تقواى الهى، هرچه مى توانند براى اين حكومت جهانى، تهيّأ و آمادگى پيدا كرده و براى آن زمينه سازى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فَلْيَتَّقِ اللَّهَ عَبْدٌ وَ لْيَتَمَسَّكْ بِدِينِهِ‌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علاوه بر اين، دعا براى تعجيل در ظهور و فرج حضرت ولى عصر عجل الله تعالى فرجه الشريف را هيچگاه نبايد فراموش كرد و لازم است اين دعا، در رأس دعاهاى هر منتظرى قرار گيرد و در عمل هم براى آن زمينه چينى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نمازها و ساير عبادات و در ايّام ويژه مانند شب قدر و شب نيمۀ شعبان كه انسان حال و توجّه خاصّى دارد، مراقبت بر دعاى فرج و دعا براى سلامتى امام زمان و نيز دعا براى تعجيل و تسهيل در ظهور حضرت، لازم است و از آن جمله،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كُنْ لِوَلِيِّكَ ا لْحُجَّةِ بنِ الحَسَن صَلَواتُكَ عَلَيهِ وَ عَلَى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مكرّر خوانده شود</w:t>
      </w:r>
      <w:r>
        <w:rPr>
          <w:rFonts w:eastAsia="IRNazanin" w:cs="IRNazanin"/>
          <w:color w:val="111111"/>
          <w:sz w:val="28"/>
          <w:szCs w:val="28"/>
          <w:rtl w:val="true"/>
          <w:lang w:bidi="fa-IR"/>
        </w:rPr>
        <w:t>.</w:t>
      </w:r>
      <w:r>
        <w:rPr>
          <w:rStyle w:val="FootnoteAnchor"/>
          <w:rtl w:val="true"/>
        </w:rPr>
        <w:footnoteReference w:id="45"/>
      </w:r>
      <w:bookmarkStart w:id="69" w:name="pg18817_184934"/>
    </w:p>
    <w:p>
      <w:pPr>
        <w:pStyle w:val="Heading3"/>
        <w:numPr>
          <w:ilvl w:val="2"/>
          <w:numId w:val="1"/>
        </w:numPr>
        <w:rPr/>
      </w:pPr>
      <w:bookmarkStart w:id="70" w:name="__RefHeading___Toc14046679_1280447820"/>
      <w:bookmarkStart w:id="71" w:name="_Toc23"/>
      <w:bookmarkEnd w:id="69"/>
      <w:bookmarkEnd w:id="70"/>
      <w:r>
        <w:rPr>
          <w:rtl w:val="true"/>
        </w:rPr>
        <w:t>كسب رضايت امام زمان عجل الله تعالى فرجه الشريف، مقدّم بر درك حضور</w:t>
      </w:r>
      <w:bookmarkEnd w:id="71"/>
    </w:p>
    <w:p>
      <w:pPr>
        <w:pStyle w:val="BookText"/>
        <w:rPr/>
      </w:pPr>
      <w:r>
        <w:rPr>
          <w:rFonts w:ascii="IRNazanin" w:hAnsi="IRNazanin" w:eastAsia="IRNazanin"/>
          <w:color w:val="111111"/>
          <w:sz w:val="28"/>
          <w:sz w:val="28"/>
          <w:szCs w:val="28"/>
          <w:rtl w:val="true"/>
          <w:lang w:bidi="fa-IR"/>
        </w:rPr>
        <w:t>بسيارى از اوقات، افراد مختلف، به ويژه جوان هايى كه تا سرحد عشق حضرت ولى عصر عجل الله تعالى فرجه الشريف را دوست دارند، سؤال مى كنند كه چه كنيم خدمت امام زمان برسيم‌؟ راه ملاقات با حضرت و ديدار ايشان چيست‌؟ در حالى كه به نظر من، پيش از آن، سؤال لازم تر و واجب ترى بايد مطرح شود و آن سؤال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كنيم امام زمان از دست ما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امام زمان و زيارت جمال حضرت، آرزوى هر دل مشتاقى است؛ امّا خوب تر و مقدّم بر آن، اين است كه به راستى انسان رضايت قلبى امام زمان را به دست بياورد و رابطۀ معنوى با حضرت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انسان بداند امام زمانش از دست او راضى هستند؛ حال چه بتواند حضرت را ملاقات كند و چه در دنيا توفيق ملاقات را نيابد</w:t>
      </w:r>
      <w:r>
        <w:rPr>
          <w:rFonts w:eastAsia="IRNazanin" w:cs="IRNazanin"/>
          <w:color w:val="111111"/>
          <w:sz w:val="28"/>
          <w:szCs w:val="28"/>
          <w:rtl w:val="true"/>
          <w:lang w:bidi="fa-IR"/>
        </w:rPr>
        <w:t>.</w:t>
      </w:r>
    </w:p>
    <w:p>
      <w:pPr>
        <w:pStyle w:val="Heading3"/>
        <w:numPr>
          <w:ilvl w:val="2"/>
          <w:numId w:val="1"/>
        </w:numPr>
        <w:rPr/>
      </w:pPr>
      <w:bookmarkStart w:id="72" w:name="__RefHeading___Toc14046681_1280447820"/>
      <w:bookmarkStart w:id="73" w:name="_Toc24"/>
      <w:bookmarkEnd w:id="72"/>
      <w:r>
        <w:rPr>
          <w:rtl w:val="true"/>
        </w:rPr>
        <w:t>راه هاى كسب رضايت امام زمان عجل الله تعالى فرجه الشريف</w:t>
      </w:r>
      <w:bookmarkEnd w:id="73"/>
    </w:p>
    <w:p>
      <w:pPr>
        <w:pStyle w:val="Heading4"/>
        <w:numPr>
          <w:ilvl w:val="3"/>
          <w:numId w:val="1"/>
        </w:numPr>
        <w:rPr/>
      </w:pPr>
      <w:bookmarkStart w:id="74" w:name="__RefHeading___Toc14046683_1280447820"/>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به دليل اهميّتى كه مسئلۀ كسب رضايت امام زمان عجل الله تعالى فرجه الشريف در زندگى منتظران ظهور دارد، در ادامه به برخى از راه هاى كسب رضايت حضرت، اشاره مى كنيم</w:t>
      </w:r>
      <w:r>
        <w:rPr>
          <w:rFonts w:eastAsia="IRNazanin" w:cs="IRNazanin"/>
          <w:color w:val="111111"/>
          <w:sz w:val="28"/>
          <w:szCs w:val="28"/>
          <w:rtl w:val="true"/>
          <w:lang w:bidi="fa-IR"/>
        </w:rPr>
        <w:t>.</w:t>
      </w:r>
    </w:p>
    <w:p>
      <w:pPr>
        <w:pStyle w:val="Heading4"/>
        <w:numPr>
          <w:ilvl w:val="3"/>
          <w:numId w:val="1"/>
        </w:numPr>
        <w:rPr/>
      </w:pPr>
      <w:bookmarkStart w:id="76" w:name="__RefHeading___Toc14046685_1280447820"/>
      <w:bookmarkStart w:id="77" w:name="_Toc26"/>
      <w:bookmarkEnd w:id="76"/>
      <w:r>
        <w:rPr/>
        <w:t>1</w:t>
      </w:r>
      <w:r>
        <w:rPr>
          <w:rtl w:val="true"/>
        </w:rPr>
        <w:t xml:space="preserve">. </w:t>
      </w:r>
      <w:r>
        <w:rPr>
          <w:rtl w:val="true"/>
        </w:rPr>
        <w:t>رعايت تقواى الهى</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مشتاق كسب رضايت خداوند متعال و پيغمبر اكرم صلى الله عليه وآله وسلم و ائمّۀ طاهرين عليهم السلام و از جمله امام زمان است، بايد در تمام شئون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داشته </w:t>
      </w:r>
    </w:p>
    <w:p>
      <w:pPr>
        <w:pStyle w:val="BookText"/>
        <w:rPr/>
      </w:pPr>
      <w:r>
        <w:rPr>
          <w:rFonts w:ascii="IRNazanin" w:hAnsi="IRNazanin" w:eastAsia="IRNazanin"/>
          <w:color w:val="111111"/>
          <w:sz w:val="28"/>
          <w:sz w:val="28"/>
          <w:szCs w:val="28"/>
          <w:rtl w:val="true"/>
          <w:lang w:bidi="fa-IR"/>
        </w:rPr>
        <w:t>باشد و از دستورات الهى اطاعت و پيروى كند؛ يعنى به همۀ واجبات، بالأخص نماز مقيّد باشد، مستحّبات از جمله خدمت به خلق خدا را انجام دهد و از همۀ گناهان به ويژه حق النّاس، پرهيز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رستگارى حقيقى، در گرو تقواست؛ اگر اين گونه باشيد، در هر موقعيّت و مكانى، چه در دنيا و چه در آخرت، با امام زمان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وعدۀ قرآن است و سند قرآنى دارد كه در صورت رعايت تقوا و اطاعت كردن از خدا و رسول، امام زمان راضى مى شوند و در نتيجه انسان با ائمّۀ اطهار عليهم السلام محشور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از خداوند و رسول او اطاعت كند، يعنى هركه متّقى باشد، همراه با پيامبران و معصومين و شهدا و افراد صالح و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شيخ كلينى رحمه الله در كتاب شريف كافى، روايت حائز اهميّتى را نقل مى كند كه 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اى خدمت امام باقر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قد خميده، عصازنان به مجلس وارد شد و ابتدا به حضرت و سپس به همۀ اهل مجلس سلام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دين اش را به امام عليه السلام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اهل بيت را دوست دارم و دوستان شما را دوست و دشمنانتان را دشمن مى دارم و حلال شما را حلال و حرام شما را حرام مى دانم و گوش به فرمان شما هستم؛ آيا نجاتى براى من هست‌؟</w:t>
      </w:r>
    </w:p>
    <w:p>
      <w:pPr>
        <w:pStyle w:val="BookText"/>
        <w:rPr/>
      </w:pPr>
      <w:r>
        <w:rPr>
          <w:rFonts w:ascii="IRNazanin" w:hAnsi="IRNazanin" w:eastAsia="IRNazanin"/>
          <w:color w:val="111111"/>
          <w:sz w:val="28"/>
          <w:sz w:val="28"/>
          <w:szCs w:val="28"/>
          <w:rtl w:val="true"/>
          <w:lang w:bidi="fa-IR"/>
        </w:rPr>
        <w:t>به اين ملاقات امام زمان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او را در كنار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دل خوش دار، زيرا فردى نزد پدرم امام سجاد عليه السلام آمد و همين سؤال را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 بميرى، به رسول خدا و على و حسن و حسين و على بن الحسين وارد مى شوى؛ دلت خنك مى شود، قلبت آرام مى گيرد و چشمت روشن مى گردد؛ با فرشتگان و با روح و ريحان از تو استقبال مى شود و اگر هم با اين حالت زنده بمانى، آنچه را موجب چشم روشنى توست، خواهى ديد و بالأخره در بالاترين درجات بهشت با ما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شورو شعف، مدام بشارت هاى حضرت را در حال گريه بازگو مى كرد و اهل مجلس را نيز به گريه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حدّى خوشحال بود كه از شدّت گريۀ شوق، مدهوش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انگشت خود، اشك هاى او را پاك كردند و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سرش را بلند كرد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خود را به پيرمرد دادند، او دست حضرت را بوسيد و بر چشم و صورت خود گذاشت و بدنش را با آن متبرّك كرد؛ سپس برخاست و خداحافظى كرد و رفت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مى گويد كه ديدم امام باقر عليه السلام به قد و قامت او نگاه مى كنند و از او چشم </w:t>
      </w:r>
      <w:bookmarkStart w:id="78" w:name="pg18817_184937"/>
    </w:p>
    <w:p>
      <w:pPr>
        <w:pStyle w:val="BookText"/>
        <w:rPr/>
      </w:pPr>
      <w:bookmarkEnd w:id="78"/>
      <w:r>
        <w:rPr>
          <w:rFonts w:ascii="IRNazanin" w:hAnsi="IRNazanin" w:eastAsia="IRNazanin"/>
          <w:color w:val="111111"/>
          <w:sz w:val="28"/>
          <w:sz w:val="28"/>
          <w:szCs w:val="28"/>
          <w:rtl w:val="true"/>
          <w:lang w:bidi="fa-IR"/>
        </w:rPr>
        <w:t>بر نداشتند تا از مجلس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به حاضرين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يكى از اهل بهشت را ببيند، به اين مرد بنگرد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به راستى همراهى با معصومين عليهم السلام در دنيا و آخرت لذّت بخش و سرورآفرين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لذّتى بالاتر از اين كه انسان از زمان مرگ تا وقتى به بهشت مى رود، همراه امامان باشد؟ در بهشت در محضر امام حسين عليه السلام و امام باقر عليه السلام و ساير معصومين باشد؟ براى كسب اين لذّت و رسيدن به اين مقام، بايد با رعايت تقوى، رضايت ايشان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بيشتر در وادى تقوا قدم بردارد و تقوا در وجود او ريشۀ محكم ترى بيابد، بهتر و سريع تر مى تواند رضايت امام زمان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تقوا بر آن حكمفرما باشد، خانواده اى كه تقوا در آن خانواده حكمفرما باشد و بالاخره اشخاصى كه تقوا بر رفتار آنها حاكم باشد، مورد رضايت امام زمان خواهند بود و امام زمان در بين آن ملّت و آن خانواده، رفت وآمد دارند، ولو اينكه حضرت را نشناسد و ندانند؛ لذا ما براى كسب رضايت و خشنودى دل امام زمان، بايد مقيّد به تقوا باشيم</w:t>
      </w:r>
      <w:r>
        <w:rPr>
          <w:rFonts w:eastAsia="IRNazanin" w:cs="IRNazanin"/>
          <w:color w:val="111111"/>
          <w:sz w:val="28"/>
          <w:szCs w:val="28"/>
          <w:rtl w:val="true"/>
          <w:lang w:bidi="fa-IR"/>
        </w:rPr>
        <w:t>.</w:t>
      </w:r>
    </w:p>
    <w:p>
      <w:pPr>
        <w:pStyle w:val="Heading4"/>
        <w:numPr>
          <w:ilvl w:val="3"/>
          <w:numId w:val="1"/>
        </w:numPr>
        <w:rPr/>
      </w:pPr>
      <w:bookmarkStart w:id="79" w:name="__RefHeading___Toc14046687_1280447820"/>
      <w:bookmarkStart w:id="80" w:name="_Toc27"/>
      <w:bookmarkEnd w:id="79"/>
      <w:r>
        <w:rPr/>
        <w:t>2</w:t>
      </w:r>
      <w:r>
        <w:rPr>
          <w:rtl w:val="true"/>
        </w:rPr>
        <w:t xml:space="preserve">. </w:t>
      </w:r>
      <w:r>
        <w:rPr>
          <w:rtl w:val="true"/>
        </w:rPr>
        <w:t>تلاش در راه احياى دين</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انبياء و پيامبران قيام كرده اند تا دين خدا زنده شود و از جمله پيغمبر اكرم صلى الله عليه وآله وسلم سختى ها و ستم هاى زيادى را متحمّل شدند تا دين خدا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طاهرين عليهم السلام، همگى شهيد شدند تا اسلام، سنّت پيامبر اكرم صلى الله عليه وآله وسلم، نماز، قانون تعاون، امربه معروف و نهى ازمنكر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حضرت مهدى عجل الله تعالى فرجه الشريف نيز از قيام جهانى، سراسرى و </w:t>
      </w:r>
    </w:p>
    <w:p>
      <w:pPr>
        <w:pStyle w:val="BookText"/>
        <w:rPr/>
      </w:pPr>
      <w:r>
        <w:rPr>
          <w:rFonts w:ascii="IRNazanin" w:hAnsi="IRNazanin" w:eastAsia="IRNazanin"/>
          <w:color w:val="111111"/>
          <w:sz w:val="28"/>
          <w:sz w:val="28"/>
          <w:szCs w:val="28"/>
          <w:rtl w:val="true"/>
          <w:lang w:bidi="fa-IR"/>
        </w:rPr>
        <w:t>همگانى كردن اسلام عزيز و آموزه هاى اسلامى است، تا به اين وسيله، عالم را گلستان كنند و انسان ها را متّقى سازند و ظلم را ريشه كن نمايند و عدالت اجتماعى را سراسرى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حقيقى نيز بايد در اين راه به ايشان كمك كند و تمام تلاش خود را در عمل به دين و احياى آن به كار گيرد تا رضايت امام خود را كسب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وقتى دين به حقيقت احيا مى گردد و در جهان سراسرى مى شود؟ هنگامى كه اوّلاً رهبرى مثل امام زمان قيام كنند و رهبرى و هدايت جهانيان را به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به وظيفۀ خود كنند و در احياى دين كوشا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اى كه به رهبرى امام زمان عجل الله تعالى فرجه الشريف قيام مى كند و قيامش عالمگير مى شود، براى نيل به مقصود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شدن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خودش نيز جلوه اى از اين 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انتظار فرج را مى كشد و مشتاق حضور در ركاب امام زمان است، ابتدا بايد خودش را به فضائل آراسته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كسى كه خودش نماز نمى خواند يا بد نماز مى خواند يا در نماز تسامح دارد، بخواهد نماز را در دنيا زنده كند؛ يا كسى كه خودش بخيل و خودخواه است، بخواهد قانون تعاون و مواسات را در دنيا زنده كند؛ يا كسى كه خودش ظالم است، عالم را به عدالت زنده كرده و عدالت اجتماعى را سراسرى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اوّلين قدم براى آباد و احياكردن جهان و تشكيل حكومت جهانى، اين است كه هر كسى از خود شروع كند و به اصلاح خويش بپردازد كه در اين صورت، رضايت امام زمان را هم به دست مى آورد</w:t>
      </w:r>
      <w:r>
        <w:rPr>
          <w:rFonts w:eastAsia="IRNazanin" w:cs="IRNazanin"/>
          <w:color w:val="111111"/>
          <w:sz w:val="28"/>
          <w:szCs w:val="28"/>
          <w:rtl w:val="true"/>
          <w:lang w:bidi="fa-IR"/>
        </w:rPr>
        <w:t xml:space="preserve">. </w:t>
      </w:r>
      <w:bookmarkStart w:id="81" w:name="pg18817_184939"/>
    </w:p>
    <w:p>
      <w:pPr>
        <w:pStyle w:val="Heading4"/>
        <w:numPr>
          <w:ilvl w:val="3"/>
          <w:numId w:val="1"/>
        </w:numPr>
        <w:rPr/>
      </w:pPr>
      <w:bookmarkStart w:id="82" w:name="__RefHeading___Toc14046689_1280447820"/>
      <w:bookmarkStart w:id="83" w:name="_Toc28"/>
      <w:bookmarkEnd w:id="81"/>
      <w:bookmarkEnd w:id="82"/>
      <w:r>
        <w:rPr/>
        <w:t>3</w:t>
      </w:r>
      <w:r>
        <w:rPr>
          <w:rtl w:val="true"/>
        </w:rPr>
        <w:t xml:space="preserve">. </w:t>
      </w:r>
      <w:r>
        <w:rPr>
          <w:rtl w:val="true"/>
        </w:rPr>
        <w:t>خدمت و شفقت بر خلق</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خدا و احسان و شفقت به آنان، در جلب رضايت امام زمان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در متن زندگى و در طول شبانه روز، اقلاً يكى دو مرتبه كارى انجام دهيم كه مردم، به ويژه افراد متّقى خوشحال شوند و حاجتى از آنان برآورده كنيم، اين امر موجب كسب رضايت امام زمان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اهميّت خدمت به خلق خدا، در روايات تأكيد فراوانى شده است و آثار مثبت آن، هم در تاريخ آمده و هم به تجربه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خدمت به خلق خدا داشته باشد و به راستى بدان اهتمام ورزد، مخصوصاً اگر متّقى باشد، مى تواند خدمت امام زمان هم برسد و ايشان را ديدار كند؛ البته مسئلۀ ديدار، در مقابل بحث ما كه چگونگى جلب رضايت و خشنودى دل امام زمان است، اهميّت چندانى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شخصى ماليات و بدهكارى بسيارى داشت و نمى توانست آن را بپردازد، لذا نزد امام صادق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اهواز شيعه است و من ورشكست شده ام و گرفتارم، به او بنويسيد تا امسال از من ماليات نگيرد و گرفتارى مرا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گونه ننوشتند، بلكه يك نامۀ كوچكى به اين استاندار نوشتند كه الان هم مورد بحث من است، ايشان به استاندار اهواز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فرد شيعه است و هركه شيعه اى را خوشحال كند، خدا هم او را خشنود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گره از كار كسى بگشايى، خداوند را خوشحال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نامه را گرفت و به شهر خود نزد استاندار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مجلس شلوغ بود و صبر كرد تا كم كم خلوت شد و سپس نامه را به استاندار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تا فهميد نامه از طرف امام ششم عليه السلام است، ايستاد و نامه را روى چشم گذاشت و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كارى دارى‌؟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شده ام و ماليات بدهكارم و نمى توانم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مبلغ ماليات را پرسيد و كاتب ديوان را خواست و از مال خودش، ماليات او را داد و سپس گفت كه ماليات سال بعد او را نيز از مال من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جا بايد توجّه كرد كه اين استاندار وقتى قصد كمك به ديگرى را داشت، ولو در دستگاه ظلم بود، امّا از بيت المال عمومى، مالى برنداشت و از اموال شخصىِ خود به او بخشيد و به عنوان خدمت به خلق، اموال بيت المال و حقوق ديگران را حيف وميل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استاندار به آن مرد روكرد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شدى‌؟ مرد جواب مثبت داد و مقدارى با يكديگر صحبت كردند و استاندار از احوالات 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اسب و غلام و كنيز و لباسى هم به او داد و مرتّب از او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شدى‌؟ هنگامى كه مرد خواست برود، استاندار فرش آنجا را هم به ميمنت آنكه وقتى نامۀ امام را دريافت كرده، روى آن فرش نشسته بوده است، به مرد بخشيد و او را همراهى كرد و كيسه پولى هم براى هزينۀ راه به او داد و گفت اگر پس از اين، احتياجى داشتى، به نزد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پس از مدّتى نزد امام صادق عليه السلام آمد و قضيه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هر جملۀ او خوشحال و برافروخته تر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رفتار و برخورد او با من، شما را خيلى خوشحال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اينجاست كه امام صادق عليه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و رسولش خوشحال شده اند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هركسى با گره گشايى شيعه اى را خوشحال كند و دل او را به دست آورد، اوّل خدا را خوشحال كرده، بعد پيغمبر اكرم صلى الله عليه وآله وسلم و ائمّه طاهرين عليهم السلام و پس از آن، </w:t>
      </w:r>
      <w:bookmarkStart w:id="84" w:name="pg18817_184941"/>
    </w:p>
    <w:p>
      <w:pPr>
        <w:pStyle w:val="BookText"/>
        <w:rPr/>
      </w:pPr>
      <w:bookmarkEnd w:id="84"/>
      <w:r>
        <w:rPr>
          <w:rFonts w:ascii="IRNazanin" w:hAnsi="IRNazanin" w:eastAsia="IRNazanin"/>
          <w:color w:val="111111"/>
          <w:sz w:val="28"/>
          <w:sz w:val="28"/>
          <w:szCs w:val="28"/>
          <w:rtl w:val="true"/>
          <w:lang w:bidi="fa-IR"/>
        </w:rPr>
        <w:t>كسى را كه حاجتش را برآورده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گره گشايى از كار يك مسلمان، فقط خوشحال كردن يك نفر نيست، بلكه پيش از او، خداوند متعال و چهارده معصوم عليهم السلام خوشحال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متعال از كسى خشنود شود، در نتيجه امام زمان عجل الله تعالى فرجه الشريف از او راضى مى شوند و به وى توجّه خاص مى نمايند و براى او دعا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هاى امام صادق عليه السلام و برافروختگى ها و خوشحالى هاى حضرت، اين مطلب را مى فهماند اگر مى خواهيم امام زمان از دست ما خوشحال و راضى شوند، بايد به خلق خدا خدمت كنيم و بر آنها شفقت ورزيم</w:t>
      </w:r>
      <w:r>
        <w:rPr>
          <w:rFonts w:eastAsia="IRNazanin" w:cs="IRNazanin"/>
          <w:color w:val="111111"/>
          <w:sz w:val="28"/>
          <w:szCs w:val="28"/>
          <w:rtl w:val="true"/>
          <w:lang w:bidi="fa-IR"/>
        </w:rPr>
        <w:t>.</w:t>
      </w:r>
    </w:p>
    <w:p>
      <w:pPr>
        <w:pStyle w:val="Heading4"/>
        <w:numPr>
          <w:ilvl w:val="3"/>
          <w:numId w:val="1"/>
        </w:numPr>
        <w:rPr/>
      </w:pPr>
      <w:bookmarkStart w:id="85" w:name="__RefHeading___Toc14046691_1280447820"/>
      <w:bookmarkStart w:id="86" w:name="_Toc29"/>
      <w:bookmarkEnd w:id="85"/>
      <w:r>
        <w:rPr/>
        <w:t>4</w:t>
      </w:r>
      <w:r>
        <w:rPr>
          <w:rtl w:val="true"/>
        </w:rPr>
        <w:t xml:space="preserve">. </w:t>
      </w:r>
      <w:r>
        <w:rPr>
          <w:rtl w:val="true"/>
        </w:rPr>
        <w:t>دعا و تضرّع براى ظهور قائم عجل الله تعالى فرجه الشريف</w:t>
      </w:r>
      <w:bookmarkEnd w:id="86"/>
    </w:p>
    <w:p>
      <w:pPr>
        <w:pStyle w:val="BookText"/>
        <w:rPr/>
      </w:pPr>
      <w:r>
        <w:rPr>
          <w:rFonts w:ascii="IRNazanin" w:hAnsi="IRNazanin" w:eastAsia="IRNazanin"/>
          <w:color w:val="111111"/>
          <w:sz w:val="28"/>
          <w:sz w:val="28"/>
          <w:szCs w:val="28"/>
          <w:rtl w:val="true"/>
          <w:lang w:bidi="fa-IR"/>
        </w:rPr>
        <w:t>يكى ديگر از اسبابى كه باعث مى شود امام زمان از دست ما راضى شوند، دعا، تضرّع و زارى و استغاثۀ ما براى تعجيل در فرج و ظهور امام زمان عجل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راه احياى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خشنودى و رضايت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الهى نيز رضايت حضرت ولى عصر عجل الله تعالى فرجه الشريف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توقيعى، از همۀ شيعيان خواسته اند كه همواره براى نزديك شدن امر فرج، دعا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درگاه الهى نه تنها موجب كسب رضايت امام زمان، بلكه مانند ساير عوامل، زمينه ساز ظهور خواهد بود و ان شاءالله به واسطۀ دعا، فرج امام زمان نزديك و محقّق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مردم، دنيا بخواهند بايد دعاى فرج بخوانند، اگر خواستار يك زندگى صددرصد با امنيّت و عدالت باشند، بايد شبانه روز دعاى فرج بخوانند؛ و اگر رضايت امام زمان را مى خواهند بايد به صورت جدّى، مخصوصاً وقتى كه حالى دست مى دهد، براى امر فرج دعا و تضرّع و استغاثه كنند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عموم مردم به ويژه جوانان، تقاضا دارم كه دعا براى فرج را فراموش نكنيد و مخصوصاً بعد از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در نماز، هم در ركوع و سجده و هم در قنوت، ذكر صلوات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نمازها نيز صلوات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بفرستيد</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در زمان هاى مقدّس و مبارك نظير ماه رجب، ماه شعبان، ماه رمضان و شب و روز جمعه و نيز در مكان هاى مقدس نظير مكّه، مدينه، كربلا، </w:t>
      </w:r>
    </w:p>
    <w:p>
      <w:pPr>
        <w:pStyle w:val="BookText"/>
        <w:rPr/>
      </w:pPr>
      <w:r>
        <w:rPr>
          <w:rFonts w:ascii="Amiri" w:hAnsi="Amiri" w:eastAsia="Amiri" w:cs="Amiri"/>
          <w:color w:val="111111"/>
          <w:sz w:val="28"/>
          <w:sz w:val="28"/>
          <w:szCs w:val="28"/>
          <w:rtl w:val="true"/>
          <w:lang w:bidi="ar-SA"/>
        </w:rPr>
        <w:t>حرم هاى مطهّر ائمّۀ طاهرين عليهم السلام بالاترينِ دعاها، بايد دعا براى فرج امام زمان باشد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كسب رضايت امام زمان دارد و نيز نقشى كه در تعجيل امر فرج ايفا مى كند، در ادامۀ مباحث، به معرّفى مختصر يكى از دعاهاى مربوط به امام زمان، يعنى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 و سپس شرحى را بر آن بيان مى كنيم</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8817_184945"/>
      <w:bookmarkStart w:id="88" w:name="pg18817_184945"/>
      <w:bookmarkEnd w:id="88"/>
    </w:p>
    <w:p>
      <w:pPr>
        <w:pStyle w:val="Heading2"/>
        <w:numPr>
          <w:ilvl w:val="1"/>
          <w:numId w:val="1"/>
        </w:numPr>
        <w:rPr/>
      </w:pPr>
      <w:bookmarkStart w:id="89" w:name="pg18817_184945"/>
      <w:bookmarkStart w:id="90" w:name="__RefHeading___Toc14046693_1280447820"/>
      <w:bookmarkStart w:id="91" w:name="_Toc30"/>
      <w:bookmarkEnd w:id="89"/>
      <w:bookmarkEnd w:id="90"/>
      <w:r>
        <w:rPr>
          <w:rtl w:val="true"/>
        </w:rPr>
        <w:t>بخش دوّم</w:t>
      </w:r>
      <w:r>
        <w:rPr>
          <w:rtl w:val="true"/>
        </w:rPr>
        <w:t xml:space="preserve">: </w:t>
      </w:r>
      <w:r>
        <w:rPr>
          <w:rtl w:val="true"/>
        </w:rPr>
        <w:t>شرح دعاى عهد</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4046695_1280447820"/>
      <w:bookmarkStart w:id="93" w:name="_Toc31"/>
      <w:bookmarkEnd w:id="92"/>
      <w:r>
        <w:rPr>
          <w:rtl w:val="true"/>
        </w:rPr>
        <w:t>اشاره</w:t>
      </w:r>
      <w:bookmarkEnd w:id="9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8817_184947"/>
      <w:bookmarkStart w:id="95" w:name="pg18817_184947"/>
      <w:bookmarkEnd w:id="95"/>
    </w:p>
    <w:p>
      <w:pPr>
        <w:pStyle w:val="Heading3"/>
        <w:numPr>
          <w:ilvl w:val="2"/>
          <w:numId w:val="1"/>
        </w:numPr>
        <w:rPr/>
      </w:pPr>
      <w:bookmarkStart w:id="96" w:name="pg18817_184947"/>
      <w:bookmarkStart w:id="97" w:name="__RefHeading___Toc14046697_1280447820"/>
      <w:bookmarkStart w:id="98" w:name="_Toc32"/>
      <w:bookmarkEnd w:id="96"/>
      <w:bookmarkEnd w:id="97"/>
      <w:r>
        <w:rPr>
          <w:rtl w:val="true"/>
        </w:rPr>
        <w:t>سند دعاى عهد</w:t>
      </w:r>
      <w:bookmarkEnd w:id="98"/>
    </w:p>
    <w:p>
      <w:pPr>
        <w:pStyle w:val="BookText"/>
        <w:rPr/>
      </w:pPr>
      <w:r>
        <w:rPr>
          <w:rFonts w:ascii="IRNazanin" w:hAnsi="IRNazanin" w:eastAsia="IRNazanin"/>
          <w:color w:val="111111"/>
          <w:sz w:val="28"/>
          <w:sz w:val="28"/>
          <w:szCs w:val="28"/>
          <w:rtl w:val="true"/>
          <w:lang w:bidi="fa-IR"/>
        </w:rPr>
        <w:t>شيوه و روش علماى شيعه از صدر اسلام تا كنون، در قبول و عمل به روايات منقول از پيامبر اكرم صلى الله عليه وآله وسلم و ائمّۀ طاهرين عليهم السلام كه مبيّن حلال يا حرام الهى و نيز تكاليف الزامى، مانند وجوب يا حرمت هستند، بررسى دقيق متن روايات و نيز تحقيق در سند احاديث و وثاقت راويان آن و مطابقت با كتاب و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دقّت و عملكرد موشكافانه در كشف احكام الهى، دربارۀ مستحبّات و أمور غيرواجب، قاعدۀ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وجود دارد كه از روايات معتبر معصومين عليهم السلام اخذ شده و در اعمال مستحب، جارى مى 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دعاهاى مأثور از ائمّۀ معصومين عليهم السلام، از جملۀ مستحبّاتى شمرده مى شود كه قاعدۀ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تسامح در ادلّۀ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جارى است و احتياج مبرم به بررسى هاى موشكافانۀ سندى ندارد و به قصد رجاء و اميد ثواب، بلكه به عنوان استحباب، مى توان آنها را قرائت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البته اين سخن به معناى اينكه ادعيه، فاقد سنديّت هستند، نيست، بلكه منظور آن است كه در ادعيۀ مستحبّ‌، بررسى سندى به مانند آنچه در فقه و أمور تكليفى انجام مى گيرد، مطرح نيست و أساساً عواملى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 متن و مضامين برجستۀ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متن دعا با قرآن و سنّت و ساير كلمات معتبر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ادلّۀ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دعاها را از بررسى سندى مستغنى مى سازد؛ امّا با اين حال بيان اسناد ادعيه، مى تواند مشوّقى براى اهتمام بيشتر به دعاها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كه دعا و زيارتى با مضامين والا براى حضرت ولى عصر عجل الله تعالى فرجه الشريف به شمار مى رود، در كتاب ها و آثار عدّه اى از علما و محدّثين نقل شده است؛ در ادامه به برخى از مصادر اين دعا به صورت مختصر، اشاره مى 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محمد بن جعفر بن على المشهدى الحائرى رحمه الله، مشهور به ابن مشهدى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دعا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به روايت از امام صادق عليه السلام نقل كرده است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رضى الدّين، على بن موسى بن جعفر بن طاوس رحمه الله معروف به سيّدبن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دعاى عهد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تقى الدين، ابراهيم بن على عاملى كفعمى رحمه الله ملقّب به شيخ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عهد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دعا براى حضرت ولى عصر عجل الله تعالى فرجه الشريف در روز جمعه،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جمله ادعيۀ شب نيمۀ شعبان آورده و هر دو را نيز مرسلاً از امام صادق عليه السلام نقل كرده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محمّدباقر مجلسى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چندين مرتبه اين دعا را از امام صادق عليه السلام، مرسلاً و مسنداً نقل فرموده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بحارالانوار، متن دعا را به نقل از كتاب مصباح الزائر سيّدبن طاوس رحمه الله، نقل كرده است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دعاى عهد را با ذكر سلسله سند و راويان،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العتيق الغروى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نسخه اى از آن را در اختيار داشته اند، به عنوان ادعيۀ صبحگاهى آورده است</w:t>
      </w:r>
      <w:r>
        <w:rPr>
          <w:rStyle w:val="FootnoteAnchor"/>
          <w:rtl w:val="true"/>
        </w:rPr>
        <w:footnoteReference w:id="64"/>
      </w:r>
      <w:r>
        <w:rPr>
          <w:rFonts w:ascii="IRNazanin" w:hAnsi="IRNazanin" w:eastAsia="IRNazanin"/>
          <w:color w:val="111111"/>
          <w:sz w:val="28"/>
          <w:sz w:val="28"/>
          <w:szCs w:val="28"/>
          <w:rtl w:val="true"/>
          <w:lang w:bidi="fa-IR"/>
        </w:rPr>
        <w:t>و پس از آن، فرموده كه در بلد الامين و مصباح كفعمى و مصباح الزائر نيز، اين دعا آمده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دعاى عهد را كه ظاهراً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مجموعۀ جباعى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شيخ محمد بن على الجبعى،</w:t>
      </w:r>
      <w:r>
        <w:rPr>
          <w:rStyle w:val="FootnoteAnchor"/>
          <w:rtl w:val="true"/>
        </w:rPr>
        <w:footnoteReference w:id="66"/>
      </w:r>
      <w:r>
        <w:rPr>
          <w:rFonts w:ascii="IRNazanin" w:hAnsi="IRNazanin" w:eastAsia="IRNazanin"/>
          <w:color w:val="111111"/>
          <w:sz w:val="28"/>
          <w:sz w:val="28"/>
          <w:szCs w:val="28"/>
          <w:rtl w:val="true"/>
          <w:lang w:bidi="fa-IR"/>
        </w:rPr>
        <w:t xml:space="preserve">ملاحظه فرموده، همراه با سلسله اسناد آن، در ذيل باب ادعيۀ طلب شفاعت و سلام و صلوات بر پيامبر اكرم صلى الله عليه وآله وسلم و اهل بيت ايشان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w:t>
      </w:r>
      <w:r>
        <w:rPr>
          <w:rStyle w:val="FootnoteAnchor"/>
          <w:rtl w:val="true"/>
        </w:rPr>
        <w:footnoteReference w:id="67"/>
      </w:r>
      <w:r>
        <w:rPr>
          <w:rFonts w:ascii="Amiri" w:hAnsi="Amiri" w:eastAsia="Amiri" w:cs="Amiri"/>
          <w:color w:val="111111"/>
          <w:sz w:val="28"/>
          <w:sz w:val="28"/>
          <w:szCs w:val="28"/>
          <w:rtl w:val="true"/>
          <w:lang w:bidi="ar-SA"/>
        </w:rPr>
        <w:t xml:space="preserve">البته اسناد آن، با كمى اختلاف در الفاظ، همان اسناد مذكور در جلد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از كتاب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ابتداى نقل اين دعا،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بِسَنَدٍ مُعْتَبَرٍ عَنِ الْإِمَامِ الصَّادِقِ عَلَيْهِ السَّلَامُ‌</w:t>
      </w:r>
      <w:r>
        <w:rPr>
          <w:rFonts w:eastAsia="Amiri" w:cs="Amiri" w:ascii="Amiri" w:hAnsi="Amiri"/>
          <w:color w:val="111111"/>
          <w:sz w:val="28"/>
          <w:szCs w:val="28"/>
          <w:rtl w:val="true"/>
          <w:lang w:bidi="ar-SA"/>
        </w:rPr>
        <w:t>...».</w:t>
      </w:r>
      <w:r>
        <w:rPr>
          <w:rStyle w:val="FootnoteAnchor"/>
          <w:rtl w:val="true"/>
        </w:rPr>
        <w:footnoteReference w:id="69"/>
      </w:r>
      <w:bookmarkStart w:id="99" w:name="pg18817_184951"/>
    </w:p>
    <w:p>
      <w:pPr>
        <w:pStyle w:val="Heading3"/>
        <w:numPr>
          <w:ilvl w:val="2"/>
          <w:numId w:val="1"/>
        </w:numPr>
        <w:rPr/>
      </w:pPr>
      <w:bookmarkStart w:id="100" w:name="__RefHeading___Toc14046699_1280447820"/>
      <w:bookmarkStart w:id="101" w:name="_Toc33"/>
      <w:bookmarkEnd w:id="99"/>
      <w:bookmarkEnd w:id="100"/>
      <w:r>
        <w:rPr>
          <w:rtl w:val="true"/>
        </w:rPr>
        <w:t>خصوصيّات دعاى عهد</w:t>
      </w:r>
      <w:bookmarkEnd w:id="101"/>
    </w:p>
    <w:p>
      <w:pPr>
        <w:pStyle w:val="BookText"/>
        <w:rPr/>
      </w:pPr>
      <w:r>
        <w:rPr>
          <w:rFonts w:ascii="IRNazanin" w:hAnsi="IRNazanin" w:eastAsia="IRNazanin"/>
          <w:color w:val="111111"/>
          <w:sz w:val="28"/>
          <w:sz w:val="28"/>
          <w:szCs w:val="28"/>
          <w:rtl w:val="true"/>
          <w:lang w:bidi="fa-IR"/>
        </w:rPr>
        <w:t>دربارۀ امام زمان عجل الله تعالى فرجه الشريف، زيارات و دعاهاى مختلفى در كتب ادعيه وجود دارد؛ از جمله مرحوم محدّث قمى رحمه الله در كتاب مفاتيح الجنان پس از نقل چند دعاى مربوط به حضرت ولى عصر عجل الله تعالى فرجه الشريف، مانند زيارت آل يس، چهار دعا و زيارت خاص را با تأسّى به سيّد بن طاوس رحمه الله در مصباح الزائر،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بَلِّغْ مَوْلَايَ صَاحِبَ الزَّمَانِ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وَلِيِّكَ وَ خَلِيفَتِكَ وَ حُجَّتِكَ عَلَى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دعاها، عمده و مهم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دعاى بسيار خوب و ارزنده اى است كه در چهار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شود و به نوعى زيارت امام زمان نيز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اين دعا، به صورت راز و نياز با خداوند متعال و خطاب به امام زمان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زيارت خوبى براى امام زمان است و به مثابۀ عهد و پيمانى با حضرت ولى عصر عجل الله تعالى فرجه الشريف مى باشد كه اگر به راستى كسى چهل روز</w:t>
      </w:r>
      <w:r>
        <w:rPr>
          <w:rStyle w:val="FootnoteAnchor"/>
          <w:rtl w:val="true"/>
        </w:rPr>
        <w:footnoteReference w:id="71"/>
      </w:r>
      <w:r>
        <w:rPr>
          <w:rFonts w:ascii="IRNazanin" w:hAnsi="IRNazanin" w:eastAsia="IRNazanin"/>
          <w:color w:val="111111"/>
          <w:sz w:val="28"/>
          <w:sz w:val="28"/>
          <w:szCs w:val="28"/>
          <w:rtl w:val="true"/>
          <w:lang w:bidi="fa-IR"/>
        </w:rPr>
        <w:t xml:space="preserve">پياپى آن را </w:t>
      </w:r>
    </w:p>
    <w:p>
      <w:pPr>
        <w:pStyle w:val="BookText"/>
        <w:rPr/>
      </w:pPr>
      <w:r>
        <w:rPr>
          <w:rFonts w:ascii="IRNazanin" w:hAnsi="IRNazanin" w:eastAsia="IRNazanin"/>
          <w:color w:val="111111"/>
          <w:sz w:val="28"/>
          <w:sz w:val="28"/>
          <w:szCs w:val="28"/>
          <w:rtl w:val="true"/>
          <w:lang w:bidi="fa-IR"/>
        </w:rPr>
        <w:t>بخواند و حقيقتاً لياقت لازم را كسب كند، بالأخره در ركاب امام زمان و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توفيق داشته باشد، در زمان ظهور زنده است و در خدمت امام زمان خواهد بود و اگر هم بميرد و هنگامۀ ظهور در دنيا نباشد، امام زمان او را زنده مى كنند و در ركاب حضرت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دعاى عهد دعايى است كه خواندن آن، به ويژه چهل روز پشت سر هم، موجب مى شود انسان خدمت امام زمان برسد و اگر در زمان او ظهور واقع نشود و چنين لياقتى را در دوران حيات نيابد، در وقت ظهور، زنده مى شود و در ميان لشكريان ايشان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امام صادق عليه السلام در ابتداى اين دعا نقل شده است كه فرمودند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إِلَى اللَّهِ أَرْبَعِينَ صَبَاحاً بِهَذَا الْعَهْدِ كَانَ مِنْ أَنْصَارِ قَائِمِنَا عَلَيْهِ السَّلَامُ‌، فَإِنْ مَاتَ قَبْلَهُ أَخْرَجَهُ اللَّهُ تَعَالَى مِنْ قَبْرِهِ‌، وَ أَعْطَاهُ اللَّهُ بِكُلِّ كَلِمَةٍ أَلْفَ حَسَنَةٍ‌، وَ مَحَا عَنْهُ أَلْفَ سَيِّئَةٍ‌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هر كه چهل صبح دعاى عهد را بخواند، از ياوران امام زمان عجل الله تعالى فرجه الشريف خواهد بود و اگر پيش از ظهور آن حضرت بميرد، پروردگار عالم او را از قبر بيرون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خدمت آن حضرت باشد و خداوند به ازاى هر كلمه، هزار حسنه به او را كرامت فرمايد و هزار گناه از او محو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خواندن اين دعا، علاوه بر آثار خاص، مانند رجعت و زنده شدن در هنگام ظهور، ثواب فراوانى نيز براى انسان دارد و شيعيان بايد اهميّت ويژه اى به آن بدهند و البته نه فقط چهل روز، بلكه هر روز پس از نماز صبح، به عنوان برنامۀ صبحگاهى، با توجّه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هم براى دنيا و هم براى آخرت انسان مفيد و اثربخش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خصوصيات اين دعا در مقابل دعاى ندبه، آن است كه بسيار مختصرتر است و نه فقط مخصوص چهار عيد، بلكه هر روز صبح خوانده مى شود؛ اين دعا شامل زيارت امام زمان نيز هست كه در دعاى ندبه، اينگونه زيارت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دعاى عهد زبان خاصّى دارد و عبارت پردازى در 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تفنّن در عبارات زياد به چشم مى آيد و خواننده مدام واژگان مترادف را به كار مى برد تا هم مفاهيم ويژه اى را القا كند و هم شدّت تضرّع و إصرار بر خواهش و درخواست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دلايل تكرار در كلمات و استفاده از كلمه هاى هم معنى در اين دعا، آن است كه خوانندۀ دعا مى خواهد گفتگوى خود را با خداوند طولانى كند و به نوعى رابطۀ عاطفى خود را با خداوند و امام زمان گسترش 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حضرت موسى عليه السلام نيز همين مطلب را مى گويند كه وقتى ايشان در وادى مقدّس به رسالت مبعوث شد، خداوند مى خواست دل او را به دست بياورد؛ لذا با وى سخن گفت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در دست دارى‌؟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بِيَمِينِكَ يٰا مُوسىٰ‌</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قرآن شريف مى فرمايد كه موسى عليه السلام جواب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 أَتَوَكَّؤُا عَلَيْهٰا وَ أَهُشُّ بِهٰا عَلىٰ غَنَمِي وَ لِيَ فِيهٰا مَآرِبُ أُخْرىٰ‌</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اين عصاى من است كه هم بر آن تكيه مى زنم، هم براى گوسفندهايم برگ مى تكانم و به آن احتياج دارم و كارهاى ديگرى نيز با آن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مى گويند چرا حضرت موسى عليه السلام در جواب خداوند يك كلمه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فوايد عصايش را توضيح داد؟ بعد پاسخ مى دهند زيرا مى خواست با خداوند بيشتر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ديگرى را دوست داشته باشد، دلش مى خواهد به هر بهانه اى با او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نيز براى گفتگوى بيشتر با خداوند، مى گويد اين عصايم است، آن را براى چوپانى دست مى گيرم، به آن تكيه مى دهم، براى گوسفندان برگ جمع مى كنم و براى كارهاى ديگرى نيز از آن بهره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عهد نيز چنين حالتى دارد و شخص منتظر، از ابتدا تا انتهاى دعا، با استفاده از تفنّن در عبارات، با خدا دربارۀ امام زمانش سخن مى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گاهى براى اغراضى، تكرار جمله و محتوا دارد و بسيارى از دعاها نيز چنين است، مخصوصاً اگر دعاها با فصاحت و بلاغت باشد، معمولاً تكرار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عهد هم، تكرار لفظ و استفاده از واژه هاى مترادف فراوان ديده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 تا گفتگو با خداوند و التجاء و تضرّع به درگاه او را طولانى تر كند و همين تكرارها و تفنن در عبارات، علاوه بر القاى معانى ويژه، حلاوت و طراوت خاصّى را براى دعاكننده به ارمغان مى آورد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8817_184957"/>
      <w:bookmarkStart w:id="103" w:name="pg18817_184957"/>
      <w:bookmarkEnd w:id="103"/>
    </w:p>
    <w:p>
      <w:pPr>
        <w:pStyle w:val="Heading3"/>
        <w:numPr>
          <w:ilvl w:val="2"/>
          <w:numId w:val="1"/>
        </w:numPr>
        <w:rPr/>
      </w:pPr>
      <w:bookmarkStart w:id="104" w:name="pg18817_184957"/>
      <w:bookmarkStart w:id="105" w:name="__RefHeading___Toc14046701_1280447820"/>
      <w:bookmarkStart w:id="106" w:name="_Toc34"/>
      <w:bookmarkEnd w:id="104"/>
      <w:bookmarkEnd w:id="105"/>
      <w:r>
        <w:rPr>
          <w:rtl w:val="true"/>
        </w:rPr>
        <w:t>شرح فراز اوّل دعا</w:t>
      </w:r>
      <w:bookmarkEnd w:id="106"/>
    </w:p>
    <w:p>
      <w:pPr>
        <w:pStyle w:val="Heading4"/>
        <w:numPr>
          <w:ilvl w:val="3"/>
          <w:numId w:val="1"/>
        </w:numPr>
        <w:rPr/>
      </w:pPr>
      <w:bookmarkStart w:id="107" w:name="__RefHeading___Toc14046703_1280447820"/>
      <w:bookmarkStart w:id="108" w:name="_Toc35"/>
      <w:bookmarkEnd w:id="107"/>
      <w:r>
        <w:rPr>
          <w:rtl w:val="true"/>
        </w:rPr>
        <w:t>اشاره</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 وَ رَبَّ الظِّلِّ وَ الْحَرُورِ وَ مُنْزِلَ‌</w:t>
      </w:r>
    </w:p>
    <w:p>
      <w:pPr>
        <w:pStyle w:val="BookText"/>
        <w:rPr/>
      </w:pPr>
      <w:r>
        <w:rPr>
          <w:rFonts w:ascii="Amiri" w:hAnsi="Amiri" w:eastAsia="Amiri" w:cs="Amiri"/>
          <w:color w:val="111111"/>
          <w:sz w:val="28"/>
          <w:sz w:val="28"/>
          <w:szCs w:val="28"/>
          <w:rtl w:val="true"/>
          <w:lang w:bidi="ar-SA"/>
        </w:rPr>
        <w:t>الْقُرْآنِ الْعَظِيمِ وَ رَبَّ الْمَلَائِكَةِ الْمُقَرَّبِينَ‌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الْأَنْبِيَاءِ وَ الْمُرْسَلِينَ‌</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التَّوْرَاةِ وَ الْإِنْجِيلِ وَ الزَّبُورِ وَ رَبَّ الظِّلِّ وَ الْحَرُورِ وَ مُنْزِلَ الْقُرْآنِ الْعَظِيمِ وَ رَبَّ الْمَلَائِكَةِ الْمُقَرَّبِينَ وَ الْأَنْبِيَاءِ وَ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نور گسترده، و اى پروردگار اريكۀ بلندمرتبه، و اى پرورندۀ درياى خروشان، و اى نازل كنندۀ تورات و انجيل و زبور؛ و اى پروردگار سايه و آفتاب سوزان، و اى فروفرستندۀ قرآنِ ستُرگ؛ و اى پروردگار فرشتگان مقرّب و پيامبران و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اين فراز، ابتدا به مدح و ثناى خداوند متعال پرداخته شده است؛ چنان كه شيوۀ معمول دعاكردن چنين است و در آداب دعا نيز از دعاكننده خواسته شده پيش از دعاى خود، به نشانۀ ادب، ابتدا به مدح و ثناى پروردگار متعال بپردازد و سپس بر پيامبر اكرم صلى الله عليه وآله وسلم و اهل بيت عليهم السلام صلوات بفرستد و بعد از آن، خواستۀ خود را مطرح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 الْآخِرَةِ حَتَّى يَبْدَأَ بِالثَّنَاءِ عَلَى اللَّهِ عَزَّ وَ جَلَّ وَ الْمَدْحِ لَهُ وَ الصَّلَاةِ عَلَى </w:t>
      </w:r>
    </w:p>
    <w:p>
      <w:pPr>
        <w:pStyle w:val="BookText"/>
        <w:rPr/>
      </w:pPr>
      <w:r>
        <w:rPr>
          <w:rFonts w:ascii="Amiri" w:hAnsi="Amiri" w:eastAsia="Amiri" w:cs="Amiri"/>
          <w:color w:val="111111"/>
          <w:sz w:val="28"/>
          <w:sz w:val="28"/>
          <w:szCs w:val="28"/>
          <w:rtl w:val="true"/>
          <w:lang w:bidi="ar-SA"/>
        </w:rPr>
        <w:t>النَّبِيِّ صلى الله عليه وآله وسلم ثُمَّ يَسْأَلَ اللَّهَ حَوَائِجَهُ‌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پروردگار و خالق نور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 و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مالكى اطلاق مى شود كه تدبير امر مملوكش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از همه اسماء، لطيف تر، زيباتر و با شكوه تر است و به نحو تفصيل، بر تدبير امر دلالت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ظلمت، بسيار ارزشمند است و شايد بتوانيم بگوييم كه يكى از ارزشمندترين نعمت ها، نعمت نور و روشنايى است و پروردگار عالم، خالق نعمت باشكوه نور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شريف از چند چيز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از جمله خود خداوند سبحان،</w:t>
      </w:r>
      <w:r>
        <w:rPr>
          <w:rStyle w:val="FootnoteAnchor"/>
          <w:rtl w:val="true"/>
        </w:rPr>
        <w:footnoteReference w:id="76"/>
      </w:r>
      <w:r>
        <w:rPr>
          <w:rFonts w:ascii="IRNazanin" w:hAnsi="IRNazanin" w:eastAsia="IRNazanin"/>
          <w:color w:val="111111"/>
          <w:sz w:val="28"/>
          <w:sz w:val="28"/>
          <w:szCs w:val="28"/>
          <w:rtl w:val="true"/>
          <w:lang w:bidi="fa-IR"/>
        </w:rPr>
        <w:t>پيامبر اكرم صلى الله عليه وآله وسلم،</w:t>
      </w:r>
      <w:r>
        <w:rPr>
          <w:rStyle w:val="FootnoteAnchor"/>
          <w:rtl w:val="true"/>
        </w:rPr>
        <w:footnoteReference w:id="77"/>
      </w:r>
      <w:r>
        <w:rPr>
          <w:rFonts w:ascii="Amiri" w:hAnsi="Amiri" w:eastAsia="Amiri" w:cs="Amiri"/>
          <w:color w:val="111111"/>
          <w:sz w:val="28"/>
          <w:sz w:val="28"/>
          <w:szCs w:val="28"/>
          <w:rtl w:val="true"/>
          <w:lang w:bidi="ar-SA"/>
        </w:rPr>
        <w:t>قرآن كريم،</w:t>
      </w:r>
      <w:r>
        <w:rPr>
          <w:rStyle w:val="FootnoteAnchor"/>
          <w:rtl w:val="true"/>
        </w:rPr>
        <w:footnoteReference w:id="78"/>
      </w:r>
      <w:r>
        <w:rPr>
          <w:rFonts w:ascii="Amiri" w:hAnsi="Amiri" w:eastAsia="Amiri" w:cs="Amiri"/>
          <w:color w:val="111111"/>
          <w:sz w:val="28"/>
          <w:sz w:val="28"/>
          <w:szCs w:val="28"/>
          <w:rtl w:val="true"/>
          <w:lang w:bidi="ar-SA"/>
        </w:rPr>
        <w:t>اميرالمؤمنين عليه السلام و امامان عليهم السلام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الْكُرْسِيِّ الرَّفِيعِ‌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خالق كرسى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كرسىّ بلندمرتبه در اين جا، يعنى عالم وجود؛ چنان كه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پروردگار متعال، خالقِ عرش و كرسى است و آنها را تحت سيطرۀ خود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 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بنابر اين مراد از كرسى و عرش، همۀ عالم وجود است كه خداوند سبحان آنها را به خوبى آفريده و تحت تسلّط و ارادۀ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عالم وجود و از جمله، درياهاى مملو و برافروخته را خلق كرده اى؛ اى خداوندى كه خالق و پرورندۀ درياى خروشانى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التَّوْرَاةِ وَ الْإِنْجِيلِ وَ الزَّبُورِ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همۀ كتاب هاى آسمانى، به ويژه تورات و انجيل و زبور را نازل فرمودى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الظِّلِّ وَ 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هم سايه و هم آفتاب سوزان را خلق كرده اى و پرورندۀ سرما و گرما هستى</w:t>
      </w:r>
      <w:r>
        <w:rPr>
          <w:rFonts w:eastAsia="IRNazanin" w:cs="IRNazanin"/>
          <w:color w:val="111111"/>
          <w:sz w:val="28"/>
          <w:szCs w:val="28"/>
          <w:rtl w:val="true"/>
          <w:lang w:bidi="fa-IR"/>
        </w:rPr>
        <w:t xml:space="preserve">. </w:t>
      </w:r>
      <w:bookmarkStart w:id="109" w:name="pg18817_184962"/>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نعمت بزرگ قرآن را بر پيامبر اكرم صلى الله عليه وآله وسلم نازل فرموده و آن را مايۀ هدايت بشريّت قرار داده 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الْمَلَائِكَةِ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ملائكۀ مقرّب مانند جبرئيل و عزرائيل و ميكائيل را خلق فرمودى و آنان را پروراندى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الْأَنْبِيَاءِ وَ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پروردگار همۀ انبياء و پيامبرهاى مرسل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پيامبرهاى مرسل، پيامبرانى هستند كه صاحب آيين و شريعت آسمانى بوده و موظّف به ابلاغ بودند؛ حضرت نوح عليه السلام، حضرت ابراهيم عليه السلام، حضرت موسى عليه السلام، حضرت عيسى عليه السلام و پيامبر اكرم صلى الله عليه وآله وسلم از اين جمله اند</w:t>
      </w:r>
      <w:r>
        <w:rPr>
          <w:rFonts w:eastAsia="IRNazanin" w:cs="IRNazanin"/>
          <w:color w:val="111111"/>
          <w:sz w:val="28"/>
          <w:szCs w:val="28"/>
          <w:rtl w:val="true"/>
          <w:lang w:bidi="fa-IR"/>
        </w:rPr>
        <w:t>.</w:t>
      </w:r>
    </w:p>
    <w:p>
      <w:pPr>
        <w:pStyle w:val="Heading4"/>
        <w:numPr>
          <w:ilvl w:val="3"/>
          <w:numId w:val="1"/>
        </w:numPr>
        <w:rPr/>
      </w:pPr>
      <w:bookmarkStart w:id="110" w:name="__RefHeading___Toc14046705_1280447820"/>
      <w:bookmarkStart w:id="111" w:name="_Toc36"/>
      <w:bookmarkEnd w:id="110"/>
      <w:r>
        <w:rPr>
          <w:rtl w:val="true"/>
        </w:rPr>
        <w:t>رعايت تناسب بين مقدّمۀ دعا و موضوع</w:t>
      </w:r>
      <w:bookmarkEnd w:id="11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ادبيّات و علوم بلاغى مطرح شده است كه بين مقدّمه و موضوع سخن، بايد تناسب لازم رعايت شود؛</w:t>
      </w:r>
      <w:r>
        <w:rPr>
          <w:rStyle w:val="FootnoteAnchor"/>
          <w:rtl w:val="true"/>
        </w:rPr>
        <w:footnoteReference w:id="82"/>
      </w:r>
      <w:r>
        <w:rPr>
          <w:rFonts w:ascii="IRNazanin" w:hAnsi="IRNazanin" w:eastAsia="IRNazanin"/>
          <w:color w:val="111111"/>
          <w:sz w:val="28"/>
          <w:sz w:val="28"/>
          <w:szCs w:val="28"/>
          <w:rtl w:val="true"/>
          <w:lang w:bidi="fa-IR"/>
        </w:rPr>
        <w:t>در شروع اين دعا نيز كه براى زيارت و پيمان بستن با امام زمان است، ابتدا به حمد و ستايش خداوند و راز و نياز و گفتگو با پروردگار عالم، با استفاده از صفات و خصوصيات حضرت ولى عصر عجل الله تعالى فرجه الشريف مى پردازيم</w:t>
      </w:r>
      <w:r>
        <w:rPr>
          <w:rFonts w:eastAsia="IRNazanin" w:cs="IRNazanin"/>
          <w:color w:val="111111"/>
          <w:sz w:val="28"/>
          <w:szCs w:val="28"/>
          <w:rtl w:val="true"/>
          <w:lang w:bidi="fa-IR"/>
        </w:rPr>
        <w:t xml:space="preserve">. </w:t>
      </w:r>
      <w:bookmarkStart w:id="112" w:name="pg18817_184963"/>
    </w:p>
    <w:p>
      <w:pPr>
        <w:pStyle w:val="Heading4"/>
        <w:numPr>
          <w:ilvl w:val="3"/>
          <w:numId w:val="1"/>
        </w:numPr>
        <w:rPr/>
      </w:pPr>
      <w:bookmarkStart w:id="113" w:name="__RefHeading___Toc14046707_1280447820"/>
      <w:bookmarkStart w:id="114" w:name="_Toc37"/>
      <w:bookmarkEnd w:id="112"/>
      <w:bookmarkEnd w:id="113"/>
      <w:r>
        <w:rPr>
          <w:rtl w:val="true"/>
        </w:rPr>
        <w:t>عصارۀ عالم خلقت</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اى خدايى كه خالق حضرت ولى عصر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عبارت،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ناميده شده، زيرا كه اختصاصاً همۀ امر ظهور را در اختيار دارد و حضرت ولى عصر عجل الله تعالى فرجه الشريف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 زيرا عصارۀ عالم خلقت و نتيجۀ انوار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انبياء، چه مرسل و چه غيرمرسل، زحمت ها كشيده اند و تلاش ها كرده اند تا مقدّمه اى براى بعثت پيامبر خاتم صلى الله عليه وآله وسلم و نزول قرآن شريف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پيغمبر اكرم صلى الله عليه وآله وسلم و ائمّۀ طاهرين عليهم السلام نيز آمده اند تا بالاخره زمينۀ ظهور امام زمان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همۀ انبياء و اولياء، مقدّمۀ كارى است كه بناست امام زمان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أراده كرده است كه قوانين اسلام جهانى گردد، ظلم از روى كرۀ زمين برداشته شود، عدالت اجتماعى سراسر كرۀ زمين را فرا بگيرد و نه تنها زمين، كه جهان هستى را پر از عدل و داد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انبياء و رسولان الهى، براى برپايى قسط و عدل قيام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صورت صددرصد موفّق نشده و به دلايل مختلفى، نتوانسته اند به اين هدف دست يابند و آن را به صورت كامل متحقّق سازند؛ لذا خداوند سبحان أراده كرده است كه بعثت همۀ انبياء عليهم السلام و از جمله پيغمبراكرم صلى الله عليه وآله وسلم و نزول كتاب هاى آسمانى </w:t>
      </w:r>
    </w:p>
    <w:p>
      <w:pPr>
        <w:pStyle w:val="BookText"/>
        <w:rPr/>
      </w:pPr>
      <w:r>
        <w:rPr>
          <w:rFonts w:ascii="IRNazanin" w:hAnsi="IRNazanin" w:eastAsia="IRNazanin"/>
          <w:color w:val="111111"/>
          <w:sz w:val="28"/>
          <w:sz w:val="28"/>
          <w:szCs w:val="28"/>
          <w:rtl w:val="true"/>
          <w:lang w:bidi="fa-IR"/>
        </w:rPr>
        <w:t>به ويژه قرآن كريم، مقدّمۀ كار امام زمان باشد و اين هدف، به واسطۀ امام زمان تحقّق پذيرد و تلاش هاى آنها به دست آن حضرت به ثمر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 همۀ انبياء نورند، يعنى مايۀ روشنايى براى اجتماع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نيز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و اميرالمؤمنين عليه السلام و ساير ائمّۀ معصومين عليهم السلام نور هستند،</w:t>
      </w:r>
      <w:r>
        <w:rPr>
          <w:rStyle w:val="FootnoteAnchor"/>
          <w:rtl w:val="true"/>
        </w:rPr>
        <w:footnoteReference w:id="84"/>
      </w:r>
      <w:r>
        <w:rPr>
          <w:rFonts w:ascii="IRNazanin" w:hAnsi="IRNazanin" w:eastAsia="IRNazanin"/>
          <w:color w:val="111111"/>
          <w:sz w:val="28"/>
          <w:sz w:val="28"/>
          <w:szCs w:val="28"/>
          <w:rtl w:val="true"/>
          <w:lang w:bidi="fa-IR"/>
        </w:rPr>
        <w:t>چنان كه در زيارت جامعۀ كبيره خطاب به حضرات معصومين عليهم السلام عرض مى كنيم كه شما انوارى در عرش پروردگار بوديد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در بسيارى از زيارات معصومين عليهم السلام هم، ايشان را به عنوان نور مى خوانيم؛</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زيارت پيامبر اكرم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نُورَ اللهِ الَّذِي يُسْتَضَاءُ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برتو اى نور خدا كه هستى از آن روشنى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اقبال الاعمال،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زيارت اميرالمؤمنين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نُورَ اللهِ فِي سَمَائِهِ وَ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نور خدا در آسمان و زمينش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المشهدى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نور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الاسبوع،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زيارت امام حسين، امام كاظم، امام رضا و امام جواد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نُورَ اللهِ فِي ظُلُمَاتِ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تو اى نور خدا در تاريكى هاى 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عيون اخبارالرّضا عليه السلام،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تهذيب الاحكام،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زيارت امام باقر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بِمُحَمَّدِ بْنِ عَلِيٍّ الْبَاقِرِ الطَّاهِرِ النُّورِ الزَّاهِرِ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محمّد بن على الباقر كه پاك و نور درخشان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مثال، در چند دعا و زيارت مربوط به امام زمان عجل الله تعالى فرجه الشريف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نُورَ اللَّهِ الَّذِي يَهْتَدِي بِهِ الْمُهْتَدُون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نُورَ اللَّهِ الَّذِي لَا يُطْفَأُ</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أَتَوَسَّلُ إِلَيْكَ يَا رَبِّ بِإِمَامِنَا وَ مُحَقِّقِ زَمَانِنَا الْيَوْمِ الْمَوْعُودِ وَ الشَّاهِدِ الْمَشْهُودِ وَ النُّورِ الْأَزْهَرِ وَ الضِّيَاءِ الْأَنْوَرِ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دربارۀ وجه تسميۀ حضرت فاطمه عليها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روايات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 الزَّهْرَاءَ لِأَنَّ اللَّهَ عَزَّ وَ جَلَّ خَلَقَهَا مِنْ نُورِ عَظَمَتِهِ‌</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روايات و زيارات، از نظر فلسفه و از نظر عرفان نيز مسلّم است اوّلين چيزى كه خداوند سبحان خلق كرد، نور چهارده معصوم عليهم السلام بود</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اين نور در ابتدا </w:t>
      </w:r>
    </w:p>
    <w:p>
      <w:pPr>
        <w:pStyle w:val="BookText"/>
        <w:rPr/>
      </w:pPr>
      <w:r>
        <w:rPr>
          <w:rFonts w:ascii="IRNazanin" w:hAnsi="IRNazanin" w:eastAsia="IRNazanin"/>
          <w:color w:val="111111"/>
          <w:sz w:val="28"/>
          <w:sz w:val="28"/>
          <w:szCs w:val="28"/>
          <w:rtl w:val="true"/>
          <w:lang w:bidi="fa-IR"/>
        </w:rPr>
        <w:t>يكى بود و سپس به چهارده قِسم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حضرت زهرا عليها السلام و ائمّۀ طاهرين عليهم السلام همگى از نور واحدى به وجود آمده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أَرْبَعَةَ عَشَرَ نُوراً مِنْ نُورِ عَظَمَتِهِ قَبْلَ خَلْقِ آدَمَ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يَا ابْنَ رَسُولِ اللَّهِ عُدَّهُمْ بِأَسْمَائِهِمْ فَمَنْ هَؤُلَاءِ الْأَرْبَعَةَ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وَ تِسْعَةٌ مِنْ وُلْدِ الْحُسَيْنِ وَ تَاسِعُهُمْ قَائِمُهُمْ‌</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واسطۀ آن انوار، عالم وجود را آفريد و آن را روشن ساخت و همۀ موجودات را خلق كرد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 در اين ميان، نور امام زمان ويژگى خاصّى دارد كه در اين دعا،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زيرا اين نور، با ظهور خود، هدف همۀ آن انوار را در جهان متحقّق مى كند و بنابر اين، مى توان ايشان را عصارۀ انوار مقدّس معصومين عليهم السلام هم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شيره و عصارۀ عالم وجود، حضرت ولى عصر عجل الله تعالى فرجه الشريف است و يكى از معانىِ لطيف و عالىِ آيۀ اوّل سورۀ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تفاسير گوناگونى براى آن شده،</w:t>
      </w:r>
      <w:r>
        <w:rPr>
          <w:rStyle w:val="FootnoteAnchor"/>
          <w:rtl w:val="true"/>
        </w:rPr>
        <w:footnoteReference w:id="94"/>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قسم به عصارۀ عالم خلقت و انسان كامل، كه همان وجود مبارك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همۀ هستى براى انبياء و اولياء خلق شده و همۀ ايشان، براى امام زمان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دعا، خداوند سبحان را آفريننده و پرورندۀ اين عصارۀ خلقت مى ناميم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الْكُرْسِيِّ الرَّفِيعِ‌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اى خدايى كه خالق امام زمان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كرسى رفيع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 به اين معنا كه خداوند سبحان، امام زمان را در جايگاهى آفريده كه همۀ عالم وجود، قائم به ايشان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پيشتر بيان شد، كرسى و عرش به معناى عالم وجود است و مستولى بودن خداوند بر عرش نيز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به معناى تسلّط خداوند سبحان بر عالم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اين قدرت و امكان را به چهارده معصوم عليهم السلام نيز داده است و ايشان بر عالم هستى احاطه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علاوه بر احاطه و اشراف حضرات معصومين عليهم السلام بر همۀ موجودات، ايشان به مثابۀ اريكه اى بلندمرتبه در جهان بوده كه وجود و بقاى هستى، وابسته به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همۀ دنيا زرق وبرق و سايه اى بيش نيست و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 كه همۀ موجودات وابسته به اوست، امام عصر عجل الله تعالى فرجه الشريف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عبارت ديگر، امام زمان چه در خلقت جهان و چه در بقاى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هستند؛ چنان كه در زيارت جامعۀ كبيره مى خوانيم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 وَ بِكُمْ يُنَفِّسُ الْهَمَّ وَ يَكْشِفُ الضُّرَّ</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اين زيارت خطاب به اهل بيت عليهم السلام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واسطۀ نور شما، عالم وجود را خلق كرد؛ اوّلِ خلقت شما هستيد و آخرش نيز شماييد؛ اگر نعمتى از طرف حق تبارك و تعالى براى جهانيان بيايد، به واسطۀ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غمى از اين عالم رفع بشود، به واسطۀ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اتم تا كهكشان ها، از عالم ماده تا عالم ملكوت و جبروت و به قول قرآن شريف تا عرش خدا، همگى وابسته به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مى گوييم خداوند متعال، پروردگار و خالق كرسى رفيع در اين عالم است، يعنى پروردگار و خالق امام زمان است و در حال حاضر، امام زمان به مثابۀ عرش و كرسى براى عالم هستى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الْبَحْرِ الْمَسْجُورِ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عالم، خالق درياى خروشان و متلاطم است و در اين دعا، درياى متلاطم يعنى وجود مبارك امام 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امام زمان درياى متلاطم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دريا هرگونه آلودگى را از بين مى برد و هر زباله اى را در خود هضم مى كند و همچنان پاك كننده است و ايشان نيز با ظهور خود، چنين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ائمّۀ معصومين عليهم السلام چنين اند؛ همان گونه كه از اميرالمؤمنين عليه السلام نقل شده كه ايشان مى فرمودند من درياى متلاطم الهى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البَحْر المَسْجُور</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خصوصيّت پاك كنندگى و تلاطم، در وجود امام زمان عجل الله تعالى فرجه الشريف جلوۀ ويژه اى دارد؛ هنگامى كه امام زمان عجل الله تعالى فرجه الشريف ظهور بفرمايند، هرگونه زشتى و فسق و فجور و نيز هرگونه ظلم و جورى را نابود مى كنند</w:t>
      </w:r>
      <w:r>
        <w:rPr>
          <w:rFonts w:eastAsia="IRNazanin" w:cs="IRNazanin"/>
          <w:color w:val="111111"/>
          <w:sz w:val="28"/>
          <w:szCs w:val="28"/>
          <w:rtl w:val="true"/>
          <w:lang w:bidi="fa-IR"/>
        </w:rPr>
        <w:t xml:space="preserve">: </w:t>
      </w:r>
      <w:bookmarkStart w:id="115" w:name="pg18817_184970"/>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الْأَرْضَ بِهِ قِسْطاً وَ عَدْلًا كَمَا مُلِئَتْ ظُلْماً وَ جَوْراً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روايات فراوانى از پيغمبر اكرم صلى الله عليه وآله وسلم و ائمّۀ طاهرين عليهم السلام آمده است كه فرموده اند به دست امام زمان پرچم اسلام روى كرۀ زمين افراشته مى شود و ظلم و جور نابود مى گردد و عدالت اجتماعى و عدالت قوانين اسلام، در سراسر جهان فراگير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خالق درياى متلاطمى است كه به واسطۀ آن، ظلم ها و جورها، بى قانونى ها، بدى ها و اختلافات طبقاتى، همگى رفع مى شود و آنچه باقى مى ماند، عدالت و قسط و دستورات قرآن است؛ آنچه باقى مى ماند احكام اسلام در گلستانِ زمانِ ظهور است</w:t>
      </w:r>
      <w:r>
        <w:rPr>
          <w:rFonts w:eastAsia="IRNazanin" w:cs="IRNazanin"/>
          <w:color w:val="111111"/>
          <w:sz w:val="28"/>
          <w:szCs w:val="28"/>
          <w:rtl w:val="true"/>
          <w:lang w:bidi="fa-IR"/>
        </w:rPr>
        <w:t>.</w:t>
      </w:r>
    </w:p>
    <w:p>
      <w:pPr>
        <w:pStyle w:val="Heading4"/>
        <w:numPr>
          <w:ilvl w:val="3"/>
          <w:numId w:val="1"/>
        </w:numPr>
        <w:rPr/>
      </w:pPr>
      <w:bookmarkStart w:id="116" w:name="__RefHeading___Toc14046709_1280447820"/>
      <w:bookmarkStart w:id="117" w:name="_Toc38"/>
      <w:bookmarkEnd w:id="116"/>
      <w:r>
        <w:rPr>
          <w:rtl w:val="true"/>
        </w:rPr>
        <w:t>امام زمان عجل الله تعالى فرجه الشريف تجسّم عِلم الهى</w:t>
      </w:r>
      <w:bookmarkEnd w:id="11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التَّوْرَاةِ وَ الْإِنْجِيلِ وَ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خدايى كه امام زمان را براى بشريّت فرستادى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عالم به علوم همۀ كتب آسمانى هسستند؛</w:t>
      </w:r>
      <w:r>
        <w:rPr>
          <w:rStyle w:val="FootnoteAnchor"/>
          <w:rtl w:val="true"/>
        </w:rPr>
        <w:footnoteReference w:id="100"/>
      </w:r>
      <w:r>
        <w:rPr>
          <w:rFonts w:ascii="Amiri" w:hAnsi="Amiri" w:eastAsia="Amiri" w:cs="Amiri"/>
          <w:color w:val="111111"/>
          <w:sz w:val="28"/>
          <w:sz w:val="28"/>
          <w:szCs w:val="28"/>
          <w:rtl w:val="true"/>
          <w:lang w:bidi="ar-SA"/>
        </w:rPr>
        <w:t xml:space="preserve">ولى در اين فراز، فقط </w:t>
      </w:r>
    </w:p>
    <w:p>
      <w:pPr>
        <w:pStyle w:val="BookText"/>
        <w:rPr/>
      </w:pPr>
      <w:r>
        <w:rPr>
          <w:rFonts w:ascii="IRNazanin" w:hAnsi="IRNazanin" w:eastAsia="IRNazanin"/>
          <w:color w:val="111111"/>
          <w:sz w:val="28"/>
          <w:sz w:val="28"/>
          <w:szCs w:val="28"/>
          <w:rtl w:val="true"/>
          <w:lang w:bidi="fa-IR"/>
        </w:rPr>
        <w:t>نمى گوييم آن حضرت به اين كتاب ها علم دارند، بلكه مى گوييم مراد از تورات و انجيل و زبور، خود امام زمان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رواياتى با تعابير گوناگون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كِتَابُ اللَّهِ النَّاطِقُ‌</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الْكِتَابُ الْمَسْطُور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الْكِتَابُ المُبِين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الَّذِي عِنْدَهُ عِلْمُ الْكِتَابِ‌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حقيقت اميرالمؤمنين عليه السلام مى فرمايند كه من توراتم، من انجيلم، من زبورم، من قرآنم و من تجسّم همۀ اين كتب آسمانى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حضرات معصومين عليهم السلام نيز چنين اند و در اين فراز از دعاى عهد، به امام زمان كه مجسّم شدۀ كتب آسمانى هستند،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همۀ ائمّۀ طاهرين عليهم السلام مى فرمايد كه علم قرآن، يعنى علم ماكان و مايكون و ماهوكائن، در وجود آنهاست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كافران به پيامبر اكرم صلى الله عليه وآله وسلم مى گفتند تو رسول خدا نيستى؛ قرآن مى فرمايد به آنها بگو من پيامبر هستم و شاهدم خداوند متعال و آن كسى است كه همۀ علم قرآن در نزد اوست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تمامى علماى شيعه اتّفاق نظر دارند و ميان اهل سنّت هم مشهور 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مقدّس اميرمؤمنان على عليه السلام است</w:t>
      </w:r>
      <w:r>
        <w:rPr>
          <w:rStyle w:val="FootnoteAnchor"/>
          <w:rtl w:val="true"/>
        </w:rPr>
        <w:footnoteReference w:id="107"/>
      </w:r>
      <w:r>
        <w:rPr>
          <w:rFonts w:ascii="Amiri" w:hAnsi="Amiri" w:eastAsia="Amiri" w:cs="Amiri"/>
          <w:color w:val="111111"/>
          <w:sz w:val="28"/>
          <w:sz w:val="28"/>
          <w:szCs w:val="28"/>
          <w:rtl w:val="true"/>
          <w:lang w:bidi="ar-SA"/>
        </w:rPr>
        <w:t xml:space="preserve">و در روايات </w:t>
      </w:r>
    </w:p>
    <w:p>
      <w:pPr>
        <w:pStyle w:val="BookText"/>
        <w:rPr/>
      </w:pPr>
      <w:r>
        <w:rPr>
          <w:rFonts w:ascii="Amiri" w:hAnsi="Amiri" w:eastAsia="Amiri" w:cs="Amiri"/>
          <w:color w:val="111111"/>
          <w:sz w:val="28"/>
          <w:sz w:val="28"/>
          <w:szCs w:val="28"/>
          <w:rtl w:val="true"/>
          <w:lang w:bidi="ar-SA"/>
        </w:rPr>
        <w:t>آمده است مراد از اين آيه، نه فقط اميرالمؤمنين عليه السلام، بلكه همۀ معصومين عليهم السلام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 وَ عَلِيٌّ عليه السلام أَوَّلُنَا وَ أَفْضَلُنَا وَ خَيْرُنَا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يا در روايت ديگرى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بَعْدَ رَسُولِ اللَّهِ صلى الله عليه وآله وسلم وَ فِي الْأَئِمَّةِ بَعْدَهُ‌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به تعبير بزرگان، قرآن شريف كپيۀ اين عالم وجود است؛ يعنى آنچه در عالم وجود است در قرآن هم هست؛ و البته نه تنها قرآن چنين است، بلكه ائمّۀ طاهرين عليهم السلام نيز كپيۀ عالم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هستى را مجسّم كنند، امام زمان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 را تفسيرش بدهند، عالم وجود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علم قرآن در وجود امام زمان عجل الله تعالى فرجه الشريف هست و نبايد اين فضيلت را دست كم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آيۀ ديگرى از قرآن دقّت كنيد، اهميّت اين فضيلت، بيشتر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داستان حضرت سليمان عليه السلام و بلقيس، مى فرمايد كه وقتى بنا شد تخت بزرگ بلقيس را نزد حضرت سليمان عليه السلام حاضر كنند، آصف بن برخيا كه ذرّه اى از علم قرآن را در اختيار داشت، به يك چشم برهم زدن، توانست تخت را از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سليمان عليه السلام بياورد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فرمايش امام صادق عليه السلام، تنها قطره اى از درياى علم قرآن نزد آصف بن برخيا بود و او توانست كارى به اين بزرگى انجام دهد؛</w:t>
      </w:r>
      <w:r>
        <w:rPr>
          <w:rStyle w:val="FootnoteAnchor"/>
          <w:rtl w:val="true"/>
        </w:rPr>
        <w:footnoteReference w:id="111"/>
      </w:r>
      <w:r>
        <w:rPr>
          <w:rFonts w:ascii="Amiri" w:hAnsi="Amiri" w:eastAsia="Amiri" w:cs="Amiri"/>
          <w:color w:val="111111"/>
          <w:sz w:val="28"/>
          <w:sz w:val="28"/>
          <w:szCs w:val="28"/>
          <w:rtl w:val="true"/>
          <w:lang w:bidi="ar-SA"/>
        </w:rPr>
        <w:t>امّا در آيۀ آخر سورۀ رعد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نظر ادبى،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اضافه شده است، و در زبان عربى، مصدر مضاف، دلالت بر استغراق و شمول دارد؛ يعنى علم همۀ قرآن نزد چهارده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درياى علم قرآن همۀ ائمّۀ معصومين عليهم السلام هستند؛ امام زمان درياى علم قرآن است و از همين جهت هم وقتى امام زمان ظهور فرمايند، به واسطۀ علمشان، طى يك شبانه روز بر جهان هستى مسلّط مى شوند و طى شش شبانه روز حكومت خويش را بر جهان مستقر مى فرمايند و فرمانداران و نيروهاى خود را در جهان، ثابت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مفيد رحمه الله در اختصاص، روايتى را نقل مى كنند كه معنايش را نمى دانيم و بايد امام زمان تشريف بياورند تا معنايش را بفهميم، روايت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سَيَرْكَبُ السَّحَابَ وَ يَرْقَى فِي الْأَسْبَابِ أَسْبَابِ السَّمَاوَاتِ السَّبْعِ وَ الْأَرَضِينَ السَّبْعِ‌</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امام زمان سوار بر ابرى مى شوند و از آسمان اوّل به آسمان دوّم و همينطور تا به آسمان هفتم بالا مى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اصلاً علم نمى داند آسمان دوّم كجاست؛ به تعبير قرآن كريم، تمام اين ستاره ها، آسمان اوّل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بين ستارگان مختلف و زمين، ميليون ها سال نورى فاصله است و چه بسا كهكشان هايى كه فقط رؤيت نور آن براى بشر امكان پذير شده است و همگى آنها در آسمان اوّل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همين آسمان اوّل، عظمت آسمان هاى ديگر را نمايش مى دهد؛ زيرا در روايات مى فرمايند همۀ آسمان اوّل نسبت به آسمان دوّم، </w:t>
      </w:r>
    </w:p>
    <w:p>
      <w:pPr>
        <w:pStyle w:val="BookText"/>
        <w:rPr/>
      </w:pPr>
      <w:r>
        <w:rPr>
          <w:rFonts w:ascii="IRNazanin" w:hAnsi="IRNazanin" w:eastAsia="IRNazanin"/>
          <w:color w:val="111111"/>
          <w:sz w:val="28"/>
          <w:sz w:val="28"/>
          <w:szCs w:val="28"/>
          <w:rtl w:val="true"/>
          <w:lang w:bidi="fa-IR"/>
        </w:rPr>
        <w:t>مانند حلقه يا ريگى در بيابان است و آسمان دوّم نيز مانند حلقه اى در برابر آسمان سوّم است و همينگونه تا آسمان هفتم؛</w:t>
      </w:r>
      <w:r>
        <w:rPr>
          <w:rStyle w:val="FootnoteAnchor"/>
          <w:rtl w:val="true"/>
        </w:rPr>
        <w:footnoteReference w:id="114"/>
      </w:r>
      <w:r>
        <w:rPr>
          <w:rFonts w:ascii="IRNazanin" w:hAnsi="IRNazanin" w:eastAsia="IRNazanin"/>
          <w:color w:val="111111"/>
          <w:sz w:val="28"/>
          <w:sz w:val="28"/>
          <w:szCs w:val="28"/>
          <w:rtl w:val="true"/>
          <w:lang w:bidi="fa-IR"/>
        </w:rPr>
        <w:t>امّا اينكه امام زمان چگونه از آسمان اوّل به آسمان دوّم و از آنجا تا آسمان هفتم بالا مى روند، مطالبى است كه علم قادر به اثبات آن نيست و حتّى تصوّر ما هم نمى تواند به خوبى آن را درك كند و انسان در برابر اين عظمت مبهوت مى ماند، به ويژه آنكه مقدارى هم دربارۀ نجوم و ستارگان بداند؛ ولى مسلّماً اين كليّت را تصديق مى كنيم كه وقتى همۀ علم قرآن نزد كسى باشد، علمى كه يك حرف از آن مى تواند با يك چشم برهم زدن تخت بزرگ بلقيس را از سرزمين دورى حاضر كند، چنين امكانى را دارد كه از آسمان هاى هفتگانه نيز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نفس قرآن باشد، مسلّم مى تواند چنين كند؛ امّا سوار چه چيزى بشود و چگونه از آسمان ها بگذرد، مطالبى است كه نمى دانيم و تنها پس از ظهور معلوم خواهد شد؛ ان 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الظِّلِّ وَ الْحَرُورِ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امام زمان را تفكيك كنندۀ نهايىِ حقّ و باطل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 همۀ باطل ها و مستكبرين نابود مى شوند و سايۀ رحمت امام زمان همه جا گسترده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 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سايۀ اميرالمؤمنين عليه السلام در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 ظِلُّ أَمِيرِ الْمُؤْمِنِينَ عليه السلام فِي الْجَنَّةِ‌</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وجود مقدّس حضرت ولى عصر عجل الله تعالى فرجه الشريف نيز سايه اى بهشتى در همين دنيا </w:t>
      </w:r>
    </w:p>
    <w:p>
      <w:pPr>
        <w:pStyle w:val="BookText"/>
        <w:rPr/>
      </w:pPr>
      <w:r>
        <w:rPr>
          <w:rFonts w:ascii="Amiri" w:hAnsi="Amiri" w:eastAsia="Amiri" w:cs="Amiri"/>
          <w:color w:val="111111"/>
          <w:sz w:val="28"/>
          <w:sz w:val="28"/>
          <w:szCs w:val="28"/>
          <w:rtl w:val="true"/>
          <w:lang w:bidi="ar-SA"/>
        </w:rPr>
        <w:t>براى بشريّت خواهند بود كه با عدالت خود، انسان ها را از جهنّم ظلم و ستم، رهايى مى بخشند و در امان مى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امام زمان را براى بشريّت فرستاده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 تر هم بيان شد، امام زمان تجسّم يافتۀ كتب آسمانى و به ويژه قرآن كريم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روايات نيز امام 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اند، چنان كه در روايتى از امام باقر عليه السلام مى خوانيم كه مراد از قرآن عظيم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اَلْمَثٰانِي وَ اَلْقُرْآنَ اَلْعَظِيمَ‌</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وجود مبارك امام زمان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لَقَدْ آتَيْناكَ سَبْعاً مِنَ الْمَثانِي وَ الْقُرْآنَ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أَئِمَّةٍ وَ الْقَائِمَ‌</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الْمَلَائِكَةِ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فرشتگان مقرّب را براى خدمت به امام زمان آفريده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ملائكۀ مقرّب الهى مانند جبرئيل و ميكائيل، در خدمت امام زمان خواهند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عَنْ يَمِينِهِ وَ مِيكَائِيلُ عَنْ يَسَارِهِ‌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علاوه بر اينكه در زمان ظهور امام زمان، ملائكه حتّى ملائكۀ مقرّب خداوند، به يارى امام زمان و ياران آن حضرت مى شتابند، به تعبير قرآن كريم، در زمان غيبت نيز فرشتگان، كمك كار منتظران واقعى و صابران در راه خدا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طبق اين آيۀ شريف، نزول ملائكه، منحصر در هنگام مرگ و عالم برزخ و قيامت نيست، بلكه در همين دنيا، ملائكه مستخدم برخى افراد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بر كسانى كه به راستى به مقام ايمان رسيده اند و بر روى ايمان خود پابرجا هستند و بر سختى ها صبر مى كنند، نازل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ايشان مى گويند كه ما خادم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دنيا به شما كمك مى كنيم كه ترقّى كنيد و هم در آخرت كمك كار شماييم تا به مقامات بالا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ديگرى مى فرمايد اصلاً ملائكه اطراف انسان هاى صابر را مى گيرند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مُعَقِّبٰاتٌ مِنْ بَيْنِ يَدَيْهِ وَ مِنْ خَلْفِهِ‌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بنابراين، چه در زمان ظهور و چه در زمان غيبت، ملائكة الهى در خدمت امام زمان و منتظران حقيقى ظهور خواهند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الْأَنْبِيَاءِ وَ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انبيا و مرسلين را مقدّمه اى براى حكومت جهانى امام زمان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بيان شد كه تلاش هاى همۀ انبيا و اولياء و اوصيا،، حتّى نزول قرآن كريم و بعثت پيامبراكرم صلى الله عليه وآله وسلم، مقدّمه و زمينه چينى براى حكومت جهانى حضرت ولى عصر عجل الله تعالى فرجه الشريف بوده و بالاخره روزى امام زمان، اهداف همۀ انبيا را كه همان برقرار قسط و عدالت در دنيا و ايجاد بهشتى زمينى است، محقّق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براى چنين روزى وعده داده است و به راستى وعدۀ خود را محقّق مى نمايد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8817_184981"/>
      <w:bookmarkStart w:id="119" w:name="pg18817_184981"/>
      <w:bookmarkEnd w:id="119"/>
    </w:p>
    <w:p>
      <w:pPr>
        <w:pStyle w:val="Heading3"/>
        <w:numPr>
          <w:ilvl w:val="2"/>
          <w:numId w:val="1"/>
        </w:numPr>
        <w:rPr/>
      </w:pPr>
      <w:bookmarkStart w:id="120" w:name="pg18817_184981"/>
      <w:bookmarkStart w:id="121" w:name="__RefHeading___Toc14046711_1280447820"/>
      <w:bookmarkStart w:id="122" w:name="_Toc39"/>
      <w:bookmarkEnd w:id="120"/>
      <w:bookmarkEnd w:id="121"/>
      <w:r>
        <w:rPr>
          <w:rtl w:val="true"/>
        </w:rPr>
        <w:t>شرح فراز دوّم دعا</w:t>
      </w:r>
      <w:bookmarkEnd w:id="122"/>
    </w:p>
    <w:p>
      <w:pPr>
        <w:pStyle w:val="Heading4"/>
        <w:numPr>
          <w:ilvl w:val="3"/>
          <w:numId w:val="1"/>
        </w:numPr>
        <w:rPr/>
      </w:pPr>
      <w:bookmarkStart w:id="123" w:name="__RefHeading___Toc14046713_1280447820"/>
      <w:bookmarkStart w:id="124" w:name="_Toc40"/>
      <w:bookmarkEnd w:id="123"/>
      <w:r>
        <w:rPr>
          <w:rtl w:val="true"/>
        </w:rPr>
        <w:t>اشاره</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وَ بِنُورِ وَجْهِكَ الْمُنِيرِ وَ مُلْكِكَ الْقَدِيمِ‌</w:t>
      </w:r>
    </w:p>
    <w:p>
      <w:pPr>
        <w:pStyle w:val="BookText"/>
        <w:rPr/>
      </w:pPr>
      <w:r>
        <w:rPr>
          <w:rFonts w:ascii="Amiri" w:hAnsi="Amiri" w:eastAsia="Amiri" w:cs="Amiri"/>
          <w:color w:val="111111"/>
          <w:sz w:val="28"/>
          <w:sz w:val="28"/>
          <w:szCs w:val="28"/>
          <w:rtl w:val="true"/>
          <w:lang w:bidi="ar-SA"/>
        </w:rPr>
        <w:t>يَا حَيُّ يَا قَيُّومُ أَسْأَلُكَ بِاسْمِكَ الَّذِي أَشْرَقَتْ بِهِ السَّمَاوَاتُ وَ الْأَرَضُونَ وَ</w:t>
      </w:r>
    </w:p>
    <w:p>
      <w:pPr>
        <w:pStyle w:val="BookText"/>
        <w:rPr/>
      </w:pPr>
      <w:r>
        <w:rPr>
          <w:rFonts w:ascii="Amiri" w:hAnsi="Amiri" w:eastAsia="Amiri" w:cs="Amiri"/>
          <w:color w:val="111111"/>
          <w:sz w:val="28"/>
          <w:sz w:val="28"/>
          <w:szCs w:val="28"/>
          <w:rtl w:val="true"/>
          <w:lang w:bidi="ar-SA"/>
        </w:rPr>
        <w:t>بِاسْمِكَ الَّذِي يَصْلَحُ بِهِ الْأَوَّلُونَ وَ الْآخِرُونَ يَا حَيّاً قَبْلَ كُلِّ حَيٍّ وَ</w:t>
      </w:r>
    </w:p>
    <w:p>
      <w:pPr>
        <w:pStyle w:val="BookText"/>
        <w:rPr/>
      </w:pPr>
      <w:r>
        <w:rPr>
          <w:rFonts w:ascii="Amiri" w:hAnsi="Amiri" w:eastAsia="Amiri" w:cs="Amiri"/>
          <w:color w:val="111111"/>
          <w:sz w:val="28"/>
          <w:sz w:val="28"/>
          <w:szCs w:val="28"/>
          <w:rtl w:val="true"/>
          <w:lang w:bidi="ar-SA"/>
        </w:rPr>
        <w:t>يَا حَيّاً بَعْدَ كُلِّ حَيٍّ وَ يَا حَيّاً حِينَ لَا حَيَّ يَا مُحْيِيَ الْمَوْتَى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مُمِيتَ الْأَحْيَاءِ يَا حَيُّ لا إِلهَ إِلَّا أَنْتَ‌</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بِوَجْهِكَ 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درخواست مى كنم به حقِّ ذاتِ ارجمندت و به حقِّ روشناىِ ذاتِ نوربخشت و فرمانروايىِ ديرينه ات، 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هميشه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به حقّ نامت كه به وسيلۀ آن، آسمان ها و زمين ها تابناك گرديد و به حقّ نامت كه پيشينيان و پسينيان، به وسيلۀ آن اصلاح مى گردند؛ اى زندۀ پيش از هر زنده، و اى زنده پس از هر زنده، و اى زنده در آن هنگامى كه هيچ زنده اى نبود، اى زنده كنندۀ مردگان و ميرانندۀ زندگان، اى زنده كه هيچ معبودى جز تو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فراز نيز در دنبالۀ فراز اوّل، مقدّماتى براى درخواستى است كه در فراز بعد و ديگر فرازهاى اين دعا از خداوند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 و تمجيد خداوند در اين قسمت، با اسامى اى از ذات الهى است كه با درخواست هاى بعدى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فراز با تفنن در عبارات، زمينه چينى خاصى براى اداى ارادت و سلام به محضر مبارك امام زمان است؛ لذا ابتدا پروردگار متعال را به خود امام زمان قسم مى دهيم تا درخواست ابلاغ سلام ما به آن حضرت، مقبول افتد</w:t>
      </w:r>
      <w:r>
        <w:rPr>
          <w:rFonts w:eastAsia="IRNazanin" w:cs="IRNazanin"/>
          <w:color w:val="111111"/>
          <w:sz w:val="28"/>
          <w:szCs w:val="28"/>
          <w:rtl w:val="true"/>
          <w:lang w:bidi="fa-IR"/>
        </w:rPr>
        <w:t xml:space="preserve">. </w:t>
      </w:r>
      <w:bookmarkStart w:id="125" w:name="pg18817_184984"/>
    </w:p>
    <w:p>
      <w:pPr>
        <w:pStyle w:val="Heading4"/>
        <w:numPr>
          <w:ilvl w:val="3"/>
          <w:numId w:val="1"/>
        </w:numPr>
        <w:rPr/>
      </w:pPr>
      <w:bookmarkStart w:id="126" w:name="__RefHeading___Toc14046715_1280447820"/>
      <w:bookmarkStart w:id="127" w:name="_Toc41"/>
      <w:bookmarkEnd w:id="125"/>
      <w:bookmarkEnd w:id="126"/>
      <w:r>
        <w:rPr>
          <w:rtl w:val="true"/>
        </w:rPr>
        <w:t>توجّه به وجه الله</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بِوَجْهِكَ الْكَرِيمِ وَ بِنُورِ وَجْهِكَ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امام زمان، اى خدايى كه امام زمان وجه تو و نور وجه توست، من تو را به نام او مى خوانم و به خاطر او به من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اين فراز، مانند فراز قبل،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ظاهر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بسيطى است كه به معناى يا الله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است براى ذات واجب الوجود؛ ذاتى كه مستجمع جميع صفات جماليه و جلاليه است و هيچ اسمى در بين اسماء اعظم، درخشان تر، دقيق تر و روشن تر از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براى تأكيد بر مضمون جمله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درخواست مادون از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وقتى با اظهار خوارى و تواضع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 گيرد كه از شريف ترين و برترين كارهاى بندگان در برابر خداوند سبحان به شمار مى رود؛ زيرا انسان ها نياز محض و خداوند سبحان، غناى محض است، بنابر اين بايد فقير و مادون، با خضوع و خشوع در برابر غنى مطلق قرار گيرد و از او درخواست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صورت و سيما است كه گاهى منظور از ذكر آن، ذات چيز است و گاهى هم نما وجاهت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بِوَجْهِكَ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معناى ظاهرى وجه نيست، زيرا خداوند سبحان، جسم نيست كه صورت و ظاهر داشته باشد، بلكه مقصود، اهل بيت عليهم السلام و به ويژه امام زمان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بِوَجْهٍ كَالْوُجُوهِ فَقَدْ كَفَرَ وَ لَكِنْ وَجْهُ اللَّهِ أَنْبِيَاؤُهُ وَ رُسُلُهُ وَ حُجَجُهُ عليهم السلام هُمُ الَّذِينَ بِهِمْ يُتَوَجَّهُ إِلَى اللَّهِ وَ إِلَى دِينِهِ وَ مَعْرِفَتِهِ‌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همۀ ائمّۀ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وَجْهُ اللَّهِ‌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اين عبارت به تناسب موضوع، منظور از وجه الهى، همان امام زمان است، چنان كه در دعاى ندبه هم، امام زمان را به همين نام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اللَّهِ الَّذِي يَتَوَجَّهُ إِلَيْهِ الْأَوْلِيَاءُ‌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كجاست آن وجه الهى كه دوستان خدا، رو به سوى او آورند؟</w:t>
      </w:r>
    </w:p>
    <w:p>
      <w:pPr>
        <w:pStyle w:val="BookText"/>
        <w:rPr/>
      </w:pPr>
      <w:r>
        <w:rPr>
          <w:rFonts w:ascii="IRNazanin" w:hAnsi="IRNazanin" w:eastAsia="IRNazanin"/>
          <w:color w:val="111111"/>
          <w:sz w:val="28"/>
          <w:sz w:val="28"/>
          <w:szCs w:val="28"/>
          <w:rtl w:val="true"/>
          <w:lang w:bidi="fa-IR"/>
        </w:rPr>
        <w:t>در ابتداى اين دعا، امام زمان را به عنوان نور گسترده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ايشان را نور درخشندۀ وجه الله مى ناميم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بِنُورِ وَجْهِكَ الْمُنِيرِ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هستى، به واسطۀ نور الهى، از ظلمت عدم خارج شده اند و اين نور الهى، وجود مبارك معصومين عليهم السلام و حقيقت ايشان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خَلْقُ أَرْوَاحِنَا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 فَقِيلَ لَهُ يَا ابْنَ رَسُولِ اللَّهِ وَ مَنِ الْأَرْبَعَةَ عَشَرَ فَقَالَ مُحَمَّدٌ وَ عَلِيٌّ وَ فَاطِمَةُ وَ الْحَسَنُ وَ الْحُسَيْنُ وَ الْأَئِمَّةُ مِنْ وُلْدِ الْحُسَيْنِ آخِرُهُمُ الْقَائِمُ الَّذِي يَقُومُ بَعْدَ غَيْبَتِهِ فَيَقْتُلُ الدَّجَّالَ وَ يُطَهِّرُ الْأَرْضَ مِنْ كُلِّ جَوْرٍ وَ ظُلْمٍ‌</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بلند استاد بزرگوار ما حضرت امام خمينى قدس سره، همۀ ائمّۀ طاهرين عليهم السلام مانند قرآن كريم، تجلّى ذاتى خداوند با همۀ اسماء و صفات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ازل دو تجلّى كرده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ذاتى با همۀ اسماء و صفات، حتّى اسماء و صفات مستأثره</w:t>
      </w:r>
      <w:r>
        <w:rPr>
          <w:rStyle w:val="FootnoteAnchor"/>
          <w:rtl w:val="true"/>
        </w:rPr>
        <w:footnoteReference w:id="127"/>
      </w:r>
      <w:r>
        <w:rPr>
          <w:rFonts w:ascii="Amiri" w:hAnsi="Amiri" w:eastAsia="Amiri" w:cs="Amiri"/>
          <w:color w:val="111111"/>
          <w:sz w:val="28"/>
          <w:sz w:val="28"/>
          <w:szCs w:val="28"/>
          <w:rtl w:val="true"/>
          <w:lang w:bidi="ar-SA"/>
        </w:rPr>
        <w:t xml:space="preserve">كه در اثر اين تجلّى، قرآن شريف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129"/>
      </w:r>
      <w:bookmarkStart w:id="128" w:name="pg18817_184987"/>
    </w:p>
    <w:p>
      <w:pPr>
        <w:pStyle w:val="BookText"/>
        <w:rPr/>
      </w:pPr>
      <w:bookmarkEnd w:id="128"/>
      <w:r>
        <w:rPr>
          <w:rFonts w:ascii="IRNazanin" w:hAnsi="IRNazanin" w:eastAsia="IRNazanin"/>
          <w:color w:val="111111"/>
          <w:sz w:val="28"/>
          <w:sz w:val="28"/>
          <w:szCs w:val="28"/>
          <w:rtl w:val="true"/>
          <w:lang w:bidi="fa-IR"/>
        </w:rPr>
        <w:t>است، پديد آمد 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ذاتى با همۀ اسماء و صفات، حتّى اسماء و صفات مستأثره كه در اثر آن، انوار مقدّس اهل بيت عليهم السلام، پديد آمد و آن انوار مقدّس در عرش خداوند سبحان بودند،</w:t>
      </w:r>
      <w:r>
        <w:rPr>
          <w:rStyle w:val="FootnoteAnchor"/>
          <w:rtl w:val="true"/>
        </w:rPr>
        <w:footnoteReference w:id="130"/>
      </w:r>
      <w:r>
        <w:rPr>
          <w:rFonts w:ascii="IRNazanin" w:hAnsi="IRNazanin" w:eastAsia="IRNazanin"/>
          <w:color w:val="111111"/>
          <w:sz w:val="28"/>
          <w:sz w:val="28"/>
          <w:szCs w:val="28"/>
          <w:rtl w:val="true"/>
          <w:lang w:bidi="fa-IR"/>
        </w:rPr>
        <w:t>تا اينكه به اراده و منّت او، به ابدان مطهّره منتقل گرديد؛ چنان كه در زيارت جامعۀ كبيره كه از بهترين زيارات اهل بيت عليهم السلام است،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حَتَّي مَنَّ عَلَيْنَا بِكُمْ فَجَعَلَكُمْ فِي بُيُوتٍ أَذِنَ اللَّهُ أَنْ تُرْفَعَ وَ يُذْكَرَ فِيهَا اسْمُه</w:t>
      </w:r>
      <w:r>
        <w:rPr>
          <w:rFonts w:eastAsia="Amiri" w:cs="Amiri" w:ascii="Amiri" w:hAnsi="Amiri"/>
          <w:color w:val="111111"/>
          <w:sz w:val="28"/>
          <w:szCs w:val="28"/>
          <w:rtl w:val="true"/>
          <w:lang w:bidi="ar-SA"/>
        </w:rPr>
        <w:t>...»</w:t>
      </w:r>
      <w:r>
        <w:rPr>
          <w:rStyle w:val="FootnoteAnchor"/>
          <w:rtl w:val="true"/>
        </w:rPr>
        <w:footnoteReference w:id="131"/>
      </w:r>
    </w:p>
    <w:p>
      <w:pPr>
        <w:pStyle w:val="Heading4"/>
        <w:numPr>
          <w:ilvl w:val="3"/>
          <w:numId w:val="1"/>
        </w:numPr>
        <w:rPr/>
      </w:pPr>
      <w:bookmarkStart w:id="129" w:name="__RefHeading___Toc14046717_1280447820"/>
      <w:bookmarkStart w:id="130" w:name="_Toc42"/>
      <w:bookmarkEnd w:id="129"/>
      <w:r>
        <w:rPr>
          <w:rtl w:val="true"/>
        </w:rPr>
        <w:t>هدايت گرى امام زمان عجل الله تعالى فرجه الشريف</w:t>
      </w:r>
      <w:bookmarkEnd w:id="130"/>
    </w:p>
    <w:p>
      <w:pPr>
        <w:pStyle w:val="BookText"/>
        <w:rPr/>
      </w:pPr>
      <w:r>
        <w:rPr>
          <w:rFonts w:ascii="IRNazanin" w:hAnsi="IRNazanin" w:eastAsia="IRNazanin"/>
          <w:color w:val="111111"/>
          <w:sz w:val="28"/>
          <w:sz w:val="28"/>
          <w:szCs w:val="28"/>
          <w:rtl w:val="true"/>
          <w:lang w:bidi="fa-IR"/>
        </w:rPr>
        <w:t xml:space="preserve">يكى از معانى نوربودن وجود امام زمان، اين است كه آن حضرت، راهنماى تكوينى، تشريعى و عنايتى هر چيزى هستند و لذا از هر جهت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وجود پيامبر اكرم صلى الله عليه وآله وسلم را نورى براى هدايت و راهنمايى بشر معرّفى كرده است و مى فرمايد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پيامبر اكرم صلى الله عليه وآله وسلم و پس از ايشان همگى ائمّۀ طاهرين عليهم السلام و در زمان ما، حضرت ولى عصر عجل الله تعالى فرجه الشريف واسطۀ فيض و نور الهى، براى هدايت خلق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نظام خلقت، داراى سه نوع هدايت كلّى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همۀ موجودات هستى است و در قرآن كريم هم به آن اشاره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ارائۀ طريق است و مخصوص انسان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به اين مورد هم اشاره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عنائيّه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قرآن كريم دربارۀ آن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منظور از عنايت خاصّه، رساندن به مطلوب است و معلوم است كه اقتضاى اين نوع هدايت، به دست بنده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همۀ هدايت ها از جانب خداوند تعالى است، امّا همۀ هستى براى دريافت اين هدايت ها، به واسطۀ فيض نياز دارد و آن واسطۀ فيض، در اين زمان، وجود مقدّس </w:t>
      </w:r>
      <w:bookmarkStart w:id="131" w:name="pg18817_184989"/>
    </w:p>
    <w:p>
      <w:pPr>
        <w:pStyle w:val="BookText"/>
        <w:rPr/>
      </w:pPr>
      <w:bookmarkEnd w:id="131"/>
      <w:r>
        <w:rPr>
          <w:rFonts w:ascii="IRNazanin" w:hAnsi="IRNazanin" w:eastAsia="IRNazanin"/>
          <w:color w:val="111111"/>
          <w:sz w:val="28"/>
          <w:sz w:val="28"/>
          <w:szCs w:val="28"/>
          <w:rtl w:val="true"/>
          <w:lang w:bidi="fa-IR"/>
        </w:rPr>
        <w:t xml:space="preserve">حضرت ولى عصر عجل الله تعالى فرجه الشريف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اين معنا، وجود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روشنى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وجود نورانى امام زمان، در فراز پيشين مطالب ديگرى نيز بيان شد كه از تكرار آن خوددارى مى كنيم</w:t>
      </w:r>
      <w:r>
        <w:rPr>
          <w:rFonts w:eastAsia="IRNazanin" w:cs="IRNazanin"/>
          <w:color w:val="111111"/>
          <w:sz w:val="28"/>
          <w:szCs w:val="28"/>
          <w:rtl w:val="true"/>
          <w:lang w:bidi="fa-IR"/>
        </w:rPr>
        <w:t>.</w:t>
      </w:r>
    </w:p>
    <w:p>
      <w:pPr>
        <w:pStyle w:val="Heading4"/>
        <w:numPr>
          <w:ilvl w:val="3"/>
          <w:numId w:val="1"/>
        </w:numPr>
        <w:rPr/>
      </w:pPr>
      <w:bookmarkStart w:id="132" w:name="__RefHeading___Toc14046719_1280447820"/>
      <w:bookmarkStart w:id="133" w:name="_Toc43"/>
      <w:bookmarkEnd w:id="132"/>
      <w:r>
        <w:rPr>
          <w:rtl w:val="true"/>
        </w:rPr>
        <w:t>امام زمان عجل الله تعالى فرجه الشريف واسطۀ فيض الهى</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مُلْكِكَ الْقَدِيمِ يَا حَيُّ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خدايى كه واجب الوجود هستى؛ اى زنده و پاينده اى كه همۀ هستى به وجود تو وابسته 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ذات واجب تعالى، قديم و زنده است و حيات و بقا عين ذات اوست، بحثى نيست؛ چنان كه در اين مسئله هم كه ذات ممكن الوجود، نيستى و نيازمندى است،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حيات و بقاى ممكن الوجود، به واجب الوجود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شريف، چندبار خداوند سبحان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و در هر مرتبه نيز اين دو صفت با هم ذكر شده است؛</w:t>
      </w:r>
      <w:r>
        <w:rPr>
          <w:rStyle w:val="FootnoteAnchor"/>
          <w:rtl w:val="true"/>
        </w:rPr>
        <w:footnoteReference w:id="136"/>
      </w:r>
      <w:r>
        <w:rPr>
          <w:rFonts w:ascii="Amiri" w:hAnsi="Amiri" w:eastAsia="Amiri" w:cs="Amiri"/>
          <w:color w:val="111111"/>
          <w:sz w:val="28"/>
          <w:sz w:val="28"/>
          <w:szCs w:val="28"/>
          <w:rtl w:val="true"/>
          <w:lang w:bidi="ar-SA"/>
        </w:rPr>
        <w:t>مثلاً در آية الكرسى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اَلْحَيُّ اَلْقَيُّومُ لاٰ تَأْخُذُهُ سِنَةٌ وَ لاٰ نَوْمٌ‌</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مى كنيم كه بقا و ماندگارى، فقط مختص ذات خداوند است و جز ذات او، هرچه باشد، فانى و از بين رفتنى است؛ امّا توجّه هم داريم كه امام زمان، مظهر اين دو اسم حضرت بارى تعالى در زمان حاضر است؛ لذا در اين </w:t>
      </w:r>
    </w:p>
    <w:p>
      <w:pPr>
        <w:pStyle w:val="BookText"/>
        <w:rPr/>
      </w:pPr>
      <w:r>
        <w:rPr>
          <w:rFonts w:ascii="IRNazanin" w:hAnsi="IRNazanin" w:eastAsia="IRNazanin"/>
          <w:color w:val="111111"/>
          <w:sz w:val="28"/>
          <w:sz w:val="28"/>
          <w:szCs w:val="28"/>
          <w:rtl w:val="true"/>
          <w:lang w:bidi="fa-IR"/>
        </w:rPr>
        <w:t>عبارت، اقرار مى كنيم كه حيات و قيام هستى، مستقلاً مربوط به خداوند است و براى رسيدن به بندگان، به واسطۀ وجود امام زمان مى باشد كه واسطۀ فيض الهى براى جهان و جهانيان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يكى ديگر از دلايل به كار بردن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باشد كه در فرازهاى بعدى دعا، از خداوند درخواست رجعت و بازگشت به دنيا را در زمان ظهور مى كنيم و براى اينكه كسى خيال نكند كه انسان نيز بقاء ذاتى و استقلالى دارد، پيشتر اقرار مى كنيم كه زنده بودن ذاتى و قيّوميّت حقيقى، مختص به ذات احديّت است و اگر خداوند بخواهد، مى تواند همۀ هستى را كه وابسته به اوست، به دست امام زمان زنده كند يا بميراند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الَّذِي أَشْرَقَتْ بِهِ السَّمَاوَاتُ وَ الْأَرَضُونَ‌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از تو درخواست مى كنم به آن اسمى از اسمائت كه به واسطۀ آن، آسمان ها و زمين ها را روشن و منوّر كردى؛ نور تابناكى كه ظلمت ها و تاريكى ها را نابود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ائمّۀ طاهرين عليهم السلام همگى واسطه هاى فيض خداوند سبحان در جهان هستند و همۀ ايشان، اسماء حُسناى الهى هستند؛ چنان كه دربارۀ معناى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w:t>
      </w:r>
      <w:r>
        <w:rPr>
          <w:rFonts w:eastAsia="Amiri" w:cs="Amiri" w:ascii="Amiri" w:hAnsi="Amiri"/>
          <w:color w:val="111111"/>
          <w:sz w:val="28"/>
          <w:szCs w:val="28"/>
          <w:rtl w:val="true"/>
          <w:lang w:bidi="ar-SA"/>
        </w:rPr>
        <w:t>»</w:t>
      </w:r>
      <w:r>
        <w:rPr>
          <w:rStyle w:val="FootnoteAnchor"/>
          <w:rtl w:val="true"/>
        </w:rPr>
        <w:footnoteReference w:id="139"/>
      </w:r>
      <w:bookmarkStart w:id="134" w:name="pg18817_184991"/>
    </w:p>
    <w:p>
      <w:pPr>
        <w:pStyle w:val="BookText"/>
        <w:rPr/>
      </w:pPr>
      <w:bookmarkEnd w:id="134"/>
      <w:r>
        <w:rPr>
          <w:rFonts w:ascii="Amiri" w:hAnsi="Amiri" w:eastAsia="Amiri" w:cs="Amiri"/>
          <w:color w:val="111111"/>
          <w:sz w:val="28"/>
          <w:sz w:val="28"/>
          <w:szCs w:val="28"/>
          <w:rtl w:val="true"/>
          <w:lang w:bidi="ar-SA"/>
        </w:rPr>
        <w:t>در اين فراز نيز، مراد از اسمى از اسماء الهى كه زمين ها و آسمان ها را نورانى و روشن كرده، وجود مقدّس امام زمان است؛</w:t>
      </w:r>
      <w:r>
        <w:rPr>
          <w:rStyle w:val="FootnoteAnchor"/>
          <w:rtl w:val="true"/>
        </w:rPr>
        <w:footnoteReference w:id="140"/>
      </w:r>
      <w:r>
        <w:rPr>
          <w:rFonts w:ascii="IRNazanin" w:hAnsi="IRNazanin" w:eastAsia="IRNazanin"/>
          <w:color w:val="111111"/>
          <w:sz w:val="28"/>
          <w:sz w:val="28"/>
          <w:szCs w:val="28"/>
          <w:rtl w:val="true"/>
          <w:lang w:bidi="fa-IR"/>
        </w:rPr>
        <w:t>چنان كه هنگام ظهور نيز جهان به نور ايشان منوّر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أَشْرَقَتِ الْأَرْضُ بِنُورِه</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135" w:name="__RefHeading___Toc14046721_1280447820"/>
      <w:bookmarkStart w:id="136" w:name="_Toc44"/>
      <w:bookmarkEnd w:id="135"/>
      <w:r>
        <w:rPr>
          <w:rtl w:val="true"/>
        </w:rPr>
        <w:t>جهان در انتظار مصلح كل</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بِاسْمِكَ الَّذِي يَصْلَحُ بِهِ الْأَوَّلُونَ وَ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تو را به آن اسمت قسم مى دهم كه با آن، أمور اقوام پيشين و اقوام آخرالزمان را اصلاح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تو را به اسم امام زمان كه از ابتداى خلقت تا كنون همه منتظر ظهور او هستند، مى خوانم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گفت موضوع مهدويّت و اصلاح جامعۀ بشرى توسّط منجى و اينكه روزى عدل و قسط در سراسر جهان حكم فرما مى شود و ظلم و ستم از جهان محو مى گردد، موضوعى فطرى است كه هر انسانى به آن اقرار دارد و اين مسئله، از زمان </w:t>
      </w:r>
    </w:p>
    <w:p>
      <w:pPr>
        <w:pStyle w:val="BookText"/>
        <w:rPr/>
      </w:pPr>
      <w:r>
        <w:rPr>
          <w:rFonts w:ascii="IRNazanin" w:hAnsi="IRNazanin" w:eastAsia="IRNazanin"/>
          <w:color w:val="111111"/>
          <w:sz w:val="28"/>
          <w:sz w:val="28"/>
          <w:szCs w:val="28"/>
          <w:rtl w:val="true"/>
          <w:lang w:bidi="fa-IR"/>
        </w:rPr>
        <w:t>حضرت آدم عليه السلام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همۀ انبياء الهى و سپس ائمّۀ معصومين عليهم السلام در صدد اصلاح جامعه و ايجاد قسط و عدل بوده اند، منتهى هيچكدام در عمل، موفّق نبودند، زيرا مردم آن چنان كه بايد، ايشان را همراهى و يارى نكرده اند و آن گذشت و ايثار و فداكارى لازم را از خود بروز نداده اند و البته بايد توجّه داشت تا اين حالت ايثار و گذشت و اين بلوغ عقلى به حدّ كمال نرسد، ظهور امام زمان نيز واقع نخواهد شد؛ بنابر اين وقتى دين الهى و عدالت در جهان سراسرى مى شود كه اوّلاً رهبرى مثل امام زمان رهبرى و هدايت جهانيان را به عهده بگيرند و ثانياً خودمان افراد صالح و شايسته اى باشيم و بتوانيم به معناى حقيقى كلمه، در اين راه فداكارى و ايثار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اديان به آمدن امام زمان بشارت داده اند، چنان كه مثلاً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در همۀ كتاب هاى آسمانى و قرآن نوشتيم، يعنى سند داديم و امر حتمى است كه روزى فرا مى رسد كه در آن، افراد صالح و شايسته، وارث كرۀ زمين مى گردند و همين اميدوارى به آيندۀ روشن، مايۀ اصلاح جوامع يا اصلاح رفتارهاى بسيارى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حَيّاً قَبْلَ كُلِّ حَيٍّ وَ يَا حَيّاً بَعْدَ كُلِّ حَيٍّ وَ يَا حَيّاً حِينَ لَا حَيَّ يَا مُحْيِيَ الْمَوْتَى وَ مُمِيتَ الْأَحْيَاءِ يَا حَيُّ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خداوندى كه پيش از هر موجودى، تو بوده اى و پس از نابودى دنيا نيز تو باقى هستى، اى خدايى كه زنده كنندۀ حقيقى و ميرانندۀ حقيقى تو هستى، اى خدايى كه يگانه اى و هيچ خدايى جز تو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دنيا سراى تعيّنات، اسباب و سراى موهومات است و اين تعينات، اسباب و موهومات موجب غفلت آدمى از حقيقت امر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آدمى براى خود استقلالى فرض كند و با مرگ معلوم شود كه اين ها هيچ نبوده اند و حقيقت امر هويدا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هميشه هست و باقى مى ماند، وجه خداى تعالى است كه نيستى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او هر چيز ديگر فانى و مرگ پذير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خوشا به حال آن كس كه در اين دنيا بقاى ذات الهى را دريابد و بفهمد كه هر چيزى نابودشدنى است، مگر چيزى كه براى كسى پيش خدا نگهدارى شود و واى به حال آن كس كه از اين امر تا دم مرگ در غفلت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معناى تحت اللفظى، اين عبارات معناى ديگرى هم دارد و آن اين است كه خدايا تو هميشه زنده بوده اى و زنده خواهى بود، هيچكس هم به جز تو، چنين قدرتى ندارد، از تو مى خواهم كه اگر من پيش از ظهور امام زمان از دنيا رفتم، آن موقع مرا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موقع زنده هستى و قدرت زنده كردن و ميراندن هم دارى، و امام زمان هم واسطۀ اين حيات و ممات خواهد بود، پس مرا با قدرت خود براى خدمت در ركاب امام زمانم زنده گردان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الان نمى گوييم مرا در زمان رجعت زنده كن، منتهى چون بعداً چنين درخواستى داريم، ابتدا پايۀ امكانى اين درخواست، يعنى زنده بودن هميشگى و قدرت خداوند را مطرح مى كنيم تا بعد هم اصل درخواست خود را بيان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حَالَ بَيْنِي وَ بَيْنَهُ الْمَوْتُ الَّذِي جَعَلْتَهُ عَلَى عِبَادِكَ حَتْماً مَقْضِيّاً فَأَخْرِجْنِي مِنْ قَبْرِي</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8817_184995"/>
      <w:bookmarkStart w:id="138" w:name="pg18817_184995"/>
      <w:bookmarkEnd w:id="138"/>
    </w:p>
    <w:p>
      <w:pPr>
        <w:pStyle w:val="Heading3"/>
        <w:numPr>
          <w:ilvl w:val="2"/>
          <w:numId w:val="1"/>
        </w:numPr>
        <w:rPr/>
      </w:pPr>
      <w:bookmarkStart w:id="139" w:name="pg18817_184995"/>
      <w:bookmarkStart w:id="140" w:name="__RefHeading___Toc14046723_1280447820"/>
      <w:bookmarkStart w:id="141" w:name="_Toc45"/>
      <w:bookmarkEnd w:id="139"/>
      <w:bookmarkEnd w:id="140"/>
      <w:r>
        <w:rPr>
          <w:rtl w:val="true"/>
        </w:rPr>
        <w:t>شرح فراز سوّم دعا</w:t>
      </w:r>
      <w:bookmarkEnd w:id="141"/>
    </w:p>
    <w:p>
      <w:pPr>
        <w:pStyle w:val="Heading4"/>
        <w:numPr>
          <w:ilvl w:val="3"/>
          <w:numId w:val="1"/>
        </w:numPr>
        <w:rPr/>
      </w:pPr>
      <w:bookmarkStart w:id="142" w:name="__RefHeading___Toc14046725_1280447820"/>
      <w:bookmarkStart w:id="143" w:name="_Toc46"/>
      <w:bookmarkEnd w:id="142"/>
      <w:r>
        <w:rPr>
          <w:rtl w:val="true"/>
        </w:rPr>
        <w:t>اشاره</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w:t>
      </w:r>
    </w:p>
    <w:p>
      <w:pPr>
        <w:pStyle w:val="BookText"/>
        <w:rPr/>
      </w:pPr>
      <w:r>
        <w:rPr>
          <w:rFonts w:ascii="Amiri" w:hAnsi="Amiri" w:eastAsia="Amiri" w:cs="Amiri"/>
          <w:color w:val="111111"/>
          <w:sz w:val="28"/>
          <w:sz w:val="28"/>
          <w:szCs w:val="28"/>
          <w:rtl w:val="true"/>
          <w:lang w:bidi="ar-SA"/>
        </w:rPr>
        <w:t>عَلَى آبَائِهِ الطَّاهِرِينَ عَنْ جَمِيعِ الْمُؤْمِنِينَ وَ الْمُؤْمِنَاتِ فِي مَشَارِقِ‌</w:t>
      </w:r>
    </w:p>
    <w:p>
      <w:pPr>
        <w:pStyle w:val="BookText"/>
        <w:rPr/>
      </w:pPr>
      <w:r>
        <w:rPr>
          <w:rFonts w:ascii="Amiri" w:hAnsi="Amiri" w:eastAsia="Amiri" w:cs="Amiri"/>
          <w:color w:val="111111"/>
          <w:sz w:val="28"/>
          <w:sz w:val="28"/>
          <w:szCs w:val="28"/>
          <w:rtl w:val="true"/>
          <w:lang w:bidi="ar-SA"/>
        </w:rPr>
        <w:t>الْأَرْضِ وَ مَغَارِبِهَا سَهْلِهَا وَ جَبَلِهَا وَ بَرِّهَا وَ بَحْرِهَا وَ عَنِّي وَ</w:t>
      </w:r>
    </w:p>
    <w:p>
      <w:pPr>
        <w:pStyle w:val="BookText"/>
        <w:rPr/>
      </w:pPr>
      <w:r>
        <w:rPr>
          <w:rFonts w:ascii="Amiri" w:hAnsi="Amiri" w:eastAsia="Amiri" w:cs="Amiri"/>
          <w:color w:val="111111"/>
          <w:sz w:val="28"/>
          <w:sz w:val="28"/>
          <w:szCs w:val="28"/>
          <w:rtl w:val="true"/>
          <w:lang w:bidi="ar-SA"/>
        </w:rPr>
        <w:t>عَنْ وَالِدَيَّ مِنَ الصَّلَوَاتِ زِنَةَ عَرْشِ اللَّهِ وَ مِدَادَ كَلِمَاتِهِ‌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أَحْصَاهُ عِلْمُهُ وَ أَحَاطَ بِهِ كِتَابُهُ‌</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الْإِمَامَ الْهَادِيَ الْمَهْدِيَّ الْقَائِمَ بِأَمْرِكَ صَلَوَاتُ اللَّهِ عَلَيْهِ وَ عَلَى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بر مولاى ما، امامِ راهنماىِ راه يافتۀ قيام كنندۀ به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صلوات خدا بر او و بر پدران پاك سرشت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همۀ مردان و زنانِ مؤمن در اطرافِ شرقىِ زمين و جوانبِ غربىِ آن، در دشت ها و كوهستان ها و خشكى ها و درياها و از طرف من و از سوى پدر و مادرم، درودهايى را به ميزان عرش خداوند و به مقدار كشش كلمات او و به اندازۀ آنچه كه شمارۀ آن فقط در علم اوست و به قدر آنچه كه كتابش بدان احاطه يافته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دعاى شريف، ابتدا يك تعريف بالايى از حضرت ولى عصر عجل الله تعالى فرجه الشريف شد كه ايشان واسطۀ فيض اين عالم اند، آن حضرت، به مثابۀ عرش و كرسى خداوند هستند و بالاخره هر نعمتى كه از پروردگار عالم به جهانيان مى رسد، به واسطۀ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اين تعريف بالا به نام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واسطۀ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زمان شد، حالا نوبت سلام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را به دليل اهميّتى كه دارد، به واسطۀ خداوند متعال به امام زمان مى رسانيم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بَلِّغْ مَوْلَانَا الْإِمَامَ الْهَادِيَ الْمَهْدِيَّ‌</w:t>
      </w:r>
      <w:r>
        <w:rPr>
          <w:rFonts w:eastAsia="IRNazanin" w:cs="IRNazanin"/>
          <w:color w:val="111111"/>
          <w:sz w:val="28"/>
          <w:szCs w:val="28"/>
          <w:rtl w:val="true"/>
          <w:lang w:bidi="fa-IR"/>
        </w:rPr>
        <w:t xml:space="preserve">...». </w:t>
      </w:r>
      <w:bookmarkStart w:id="144" w:name="pg18817_184998"/>
    </w:p>
    <w:p>
      <w:pPr>
        <w:pStyle w:val="Heading4"/>
        <w:numPr>
          <w:ilvl w:val="3"/>
          <w:numId w:val="1"/>
        </w:numPr>
        <w:rPr/>
      </w:pPr>
      <w:bookmarkStart w:id="145" w:name="__RefHeading___Toc14046727_1280447820"/>
      <w:bookmarkStart w:id="146" w:name="_Toc47"/>
      <w:bookmarkEnd w:id="144"/>
      <w:bookmarkEnd w:id="145"/>
      <w:r>
        <w:rPr>
          <w:rtl w:val="true"/>
        </w:rPr>
        <w:t>سلام و صلوات بر امام زمان عجل الله تعالى فرجه الشريف</w:t>
      </w:r>
      <w:bookmarkEnd w:id="146"/>
    </w:p>
    <w:p>
      <w:pPr>
        <w:pStyle w:val="BookText"/>
        <w:rPr/>
      </w:pPr>
      <w:r>
        <w:rPr>
          <w:rFonts w:ascii="Amiri" w:hAnsi="Amiri" w:eastAsia="Amiri" w:cs="Amiri"/>
          <w:color w:val="111111"/>
          <w:sz w:val="28"/>
          <w:sz w:val="28"/>
          <w:szCs w:val="28"/>
          <w:rtl w:val="true"/>
          <w:lang w:bidi="ar-SA"/>
        </w:rPr>
        <w:t>براى عرض سلام و تحيّت، به سه نوع و شيوه مى توان سلام را ابراز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ابتدائاً خود انسان، بر امام عليه السلام سلام مى گويد؛ چنان كه در زيارات معصومين عليهم السلام و غير آنها نيز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رَسُولِ اللَّهِ السَّلَامُ عَلَيْكَ يَا حَبِيبَ اللَّهِ‌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السَّلَامُ عَلَيْكَ يَا ابْنَ رَسُولِ اللَّهِ‌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الزَّكِيُ الطَّاهِرُ</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زائر، سلام خداوند را براى مزور مى خواهد و به سوى او مى فرستد، مانند آنكه در زيارت هاى امام حسين عليه السلام گفته مى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عَلَيْكَ وَ رَحْمَةُ اللَّهِ وَ بَرَكَاتُهُ يَا ابْنَ سَيِّدِ الْعَالَمِينَ وَ عَلَى الْمُسْتَشْهَدِينَ مَعَك</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مِنِّي سَلَامُ اللَّهِ أَبَداً مَا بَقِيتُ وَ بَقِيَ اللَّيْلُ وَ النَّهَارُ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هم سلام به واسطۀ خداوند متعال به معصوم عليه السلام عرضه مى شود و مثلاً شخصى مى گويد خداوندا سلام مرا به امام زمانم برسان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مُحَمَّداً وَ آلَ مُحَمَّدٍ أَفْضَلَ التَّحِيَّةِ وَ أَفْضَلَ السَّلَامِ‌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بَلِّغْ مَوْلَانَا صَاحِبَ الزَّمَانِ أَيْنَمَا كَانَ وَ حَيْثُمَا كَانَ مِنْ مَشَارِقِ الْأَرْضِ وَ مَغَارِبِهَا سَهْلِهَا وَ جَبَلِهَا عَنِّي وَ عَنْ وَالِدَيَّ وَ عَنْ وُلْدِي وَ إِخْوَانِي التَّحِيَّةَ وَ السَّلَام عَدَدَ خَلْقِ اللَّهِ وَ زِنَةَ عَرْشِ اللَّهِ وَ مَا أَحْصَاهُ كِتَابُهُ وَ أَحَاطَ عِلْمُهُ‌</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و صلوات مذكور در اين دعا، از نوع سلام سوّم است كه براى آن، تشريفات بالايى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ديگر سلام ها هم خوب است و اصلاً نفس خطاب به امام، مقام بلندى است كه انسان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ظاهراً سلام نوع سوّم، كه در اين دعا آمده، تشريفات ويژه اى با خود به همراه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سلام در نوع اوّل و دوّم، اين است كه مى گوييم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محضر شماست؛ شما در زندگى من حاضر و بر رفتار من ناظريد، چنان كه قرآن شريف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اعتقاد ما اين است كه خداوند سبحان، پيامبر اكرم صلى الله عليه وآله وسلم و اولياى الهى عليهم السلام، همگى اعمال ما را مى بينند، كلام ما را مى شنوند و پاسخ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إِنِّي أَعْتَقِدُ حُرْمَةَ نَبِيِّكَ فِي غَيْبَتِهِ كَمَا أَعْتَقِدُ فِي حَضْرَتِهِ‌، وَ أَعْلَمُ أَنَّ رُسُلَكَ وَ خُلَفَاءَكَ أَحْيَاءٌ عِنْدَكَ يُرْزَقُونَ‌، يَرَوْنَ مَكَانِي فِي وَقْتِي هَذَا وَ زَمَانِي، وَ يَسْمَعُونَ كَلَامِي، وَ يَرُدُّونَ عَلَيَّ سَلَامِي، وَ أَنَّكَ حَجَبْتَ عَنْ سَمْعِي كَلَامَهُمْ‌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در دعاى امام رضا عليه السلام براى امام زمان عجل الله تعالى فرجه الشريف نيز به اين امر اذعان مى كنيم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عَيْنِكَ النَّاظِرَةِ بِإِذْنِكَ وَ شَاهِدِكَ عَلَى عِبَادِكَ‌</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حرف هاى مرا مى شنويد و حتّى آنچه را در دل ماست، مى دانيد و به آن توجّه داريد، به شما سلام مى كنم و سلام خداوند هم بر شما باد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 بالاتر از نوع اوّل و دوّم سلام، اين است كه از خداوند سبحان بخواهيم سلام ما را به ديگرى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 اين دعا، از همين باب است و مى گوييم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ما را به حضرت ولى عصر عجل الله تعالى فرجه الشريف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نيز كه در اين نوع از سلام رساندن هست، اينكه گاهى در مراودات اجتماعى، به صورت عادى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فلانى 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گاهى وقتى مى خواهيم محبّت خودمان را اظهار كنيم، به قاصد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خيلى سلام من را به فلانى برسان و از ايشان احوال پرسى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نيز اين طور آمده كه با اظهار ارادت ويژه اى، از خداوند سبحان خواسته مى شود كه سلام ما را به امام زمان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 و مقدّمات سلام را كه از فراز قبل شروع مى شود، مجّددا دقّت كنيد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بِوَجْهِكَ الْكَرِيمِ وَ بِنُورِ وَجْهِكَ الْمُنِيرِ وَ مُلْكِكَ الْقَدِيمِ يَا حَيُّ يَا قَيُّومُ أَسْأَلُكَ بِاسْمِكَ الَّذِي أَشْرَقَتْ بِهِ السَّمَاوَاتُ وَ الْأَرَضُونَ وَ بِاسْمِكَ الَّذِي يَصْلَحُ بِهِ الْأَوَّلُونَ وَ الْآخِرُونَ يَا حَيّاً قَبْلَ كُلِّ حَيٍّ وَ يَا حَيّاً بَعْدَ كُلِّ حَيٍّ وَ يَا حَيّاً حِينَ لَا حَيَّ يَا مُحْيِيَ الْمَوْتَى وَ مُمِيتَ الْأَحْيَاءِ يَا حَيُّ لا إِلهَ إِلَّا أَنْتَ‌، اللَّهُمَّ بَلِّغْ مَوْلَانَا الْإِمَامَ الْهَادِيَ الْمَهْدِيَّ الْقَائِمَ‌ </w:t>
      </w:r>
    </w:p>
    <w:p>
      <w:pPr>
        <w:pStyle w:val="BookText"/>
        <w:rPr/>
      </w:pPr>
      <w:r>
        <w:rPr>
          <w:rFonts w:ascii="Amiri" w:hAnsi="Amiri" w:eastAsia="Amiri" w:cs="Amiri"/>
          <w:color w:val="111111"/>
          <w:sz w:val="28"/>
          <w:sz w:val="28"/>
          <w:szCs w:val="28"/>
          <w:rtl w:val="true"/>
          <w:lang w:bidi="ar-SA"/>
        </w:rPr>
        <w:t>بِأَمْرِكَ صَلَوَاتُ اللهِ عَلَيْهِ وَ عَلَى آبَائِهِ الطَّاهِرِينَ عَنْ جَمِيعِ الْمُؤْمِنِينَ وَ الْمُؤْمِنَاتِ فِي مَشَارِقِ الْأَرْضِ وَ مَغَارِبِهَا سَهْلِهَا وَ جَبَلِهَا وَ بَرِّهَا وَ بَحْرِهَا وَ عَنِّي وَ عَنْ وَالِدَيَّ مِنَ الصَّلَوَاتِ زِنَةَ عَرْشِ اللهِ وَ مِدَادَ كَلِمَاتِهِ وَ مَا أَحْصَاهُ عِلْمُهُ وَ أَحَاطَ بِهِ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دفعۀ اوّل مى توانستيم خيلى معمولى بگوييم خدايا سلام مرا به امام زمان برسان؛ امّا با يك طمطراقى اين خواسته را 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خداوندى كه آسمان ها و زمين را آفريدى، اى خدايى كه هميشه بوده و هستى، اى خدايى كه يگانه اى، از جانب من و از جانب همۀ مؤمنين و مؤمنات در سراسر جهان، سلام و صلواتى را به امام زمان برسان و ابلاغ كن كه به اندازۀ عالم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اندازۀ هرچه از عالم وجود هست، به اندازۀ علمت و به اندازۀ آنچه در علم توست، سلام ما را به امام زمان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يك اظهار ارادت است و با تفنّن در تعبير اين اظهار ارادت صورت گرفته است و البته نبايد غافل بود كه اين تفنّن ها، حاوى مفاهيم ويژه اى نيز هست و صرف عبارت پردازى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تفنّن در عبارت، در زيارت هاى مختلفى وجود دارد، مثلاً در زيارت وارث، با اينكه طى يك جمله مى توان گفت سلام بر تو حجّت خدا كه وارث همۀ انبياء در همه چيز هستى، امّا زائر مى گويد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 مدام اين وراثت انبياء و سپس وراثت پيامبر صلى الله عليه وآله وسلم و ائمّه عليهم السلام را تكرار مى كند؛ يعنى مدام خدمت اباعبدالله الحسين عليه السلام با تفنّن در عبارات، اظهار ارادت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عاشورا نيز همين گونه است؛ علاوه بر اينكه تفنّن در عبارات دارد، وقتى نوبت به لعن و سلام مى رسد، مى گويد صدمرتبه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صدمرتبه اظهار مى كنيم كه ما از همۀ دشمنان خدا و از دشمنان اهل بيت عليهم السلام و به ويژه دشمنان امام حسين عليه السلام منزجر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اظهار ارادت مى كنيم و صد مرتبه سلام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 عَلَى الْأَرْوَاحِ الَّتِي حَلَّتْ بِفِنَائِكَ عَلَيْكَ مِنِّي سَلَامُ اللَّهِ أَبَداً مَا بَقِيتُ وَ بَقِيَ اللَّيْلُ وَ النَّهَارُ وَ لَا جَعَلَهُ اللَّهُ آخِرَ الْعَهْدِ مِنِّي لِزِيَارَتِكُمْ السَّلَامُ عَلَى الْحُسَيْنِ وَ عَلَى عَلِيِّ بْنِ الْحُسَيْنِ وَ عَلَى أَوْلَادِ الْحُسَيْنِ وَ عَلَى أَصْحَابِ الْحُسَيْن</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معنايش اين است كه من، ارادت فراوانى به ائمّۀ طاهرين عليهم السلام دارم؛ لذا همواره مى گويم سلام بر شما، درود بر شما، تحيّت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صدمرتبه سلام و صدمرتبه لعن در زيارت عاشورا، به معناى اظهار و بيانِ شدّت ارادت به معصومين عليهم السلام و شدّت انزجار از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خوانندۀ دعاى عهد هم به جاى يك عبارت ثابت، با عبارات گوناگون و واژگان مختلف، علاوه بر ارادۀ معانى خاص، خواستار اظهار ارادت و محبّت خود به امام زمان است و همۀ عبارات هم به اين مطلب برمى گردد </w:t>
      </w:r>
    </w:p>
    <w:p>
      <w:pPr>
        <w:pStyle w:val="BookText"/>
        <w:rPr/>
      </w:pPr>
      <w:r>
        <w:rPr>
          <w:rFonts w:ascii="IRNazanin" w:hAnsi="IRNazanin" w:eastAsia="IRNazanin"/>
          <w:color w:val="111111"/>
          <w:sz w:val="28"/>
          <w:sz w:val="28"/>
          <w:szCs w:val="28"/>
          <w:rtl w:val="true"/>
          <w:lang w:bidi="fa-IR"/>
        </w:rPr>
        <w:t>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 دانى من ارادت بسيارى به امام زمان دارم، پس خيلى خيلى سلام مرا به ايشان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بايد به اين دو نكته در سلامِ دعاى عهد توجّه داشت كه اوّلاً سلام را به واسطۀ خدا كه خالق همۀ هستى است، به امام زمان مى رسانيم و اين يك تشريفات بالايى است و دوّم اينكه با تفنن در عبارت و با عبارت هاى مكرّر كه البته هريك هم حاوى مفهوم ويژه اى است، به امام زمان اظهار ارادت و دوستى مى كنيم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مَوْلَانَا الْإِمَامَ الْهَادِيَ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سلام و عرض ارادت من را به مولايم، آن امامى كه هدايت گر براى مردم است،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امامى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 xml:space="preserve">فرق بين هادى و مهدى اين است كه به آن كسى كه از طرف </w:t>
      </w:r>
    </w:p>
    <w:p>
      <w:pPr>
        <w:pStyle w:val="BookText"/>
        <w:rPr/>
      </w:pPr>
      <w:r>
        <w:rPr>
          <w:rFonts w:ascii="IRNazanin" w:hAnsi="IRNazanin" w:eastAsia="IRNazanin"/>
          <w:color w:val="111111"/>
          <w:sz w:val="28"/>
          <w:sz w:val="28"/>
          <w:szCs w:val="28"/>
          <w:rtl w:val="true"/>
          <w:lang w:bidi="fa-IR"/>
        </w:rPr>
        <w:t xml:space="preserve">خداوند به او عنايت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به آن كسى كه عنايت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عنايت هاى بسيارى به امام زمان دارد و عنايت امام زمان به ما نيز فراوان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قرآن كريم از ائمّۀ معصومين عليهم السلام به عنوان هادى ياد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ائمّۀ طاهرين عليهم السلام به معناى كامل كلمه، براى همۀ هستى تا قيامت، هادى هستند،</w:t>
      </w:r>
      <w:r>
        <w:rPr>
          <w:rStyle w:val="FootnoteAnchor"/>
          <w:rtl w:val="true"/>
        </w:rPr>
        <w:footnoteReference w:id="161"/>
      </w:r>
      <w:r>
        <w:rPr>
          <w:rFonts w:ascii="Amiri" w:hAnsi="Amiri" w:eastAsia="Amiri" w:cs="Amiri"/>
          <w:color w:val="111111"/>
          <w:sz w:val="28"/>
          <w:sz w:val="28"/>
          <w:szCs w:val="28"/>
          <w:rtl w:val="true"/>
          <w:lang w:bidi="ar-SA"/>
        </w:rPr>
        <w:t>يعنى خداوند متعال آنان را هم واسطۀ فيض الهى در جهان هستى قرار داده و هم هدايت تكوينى و تشريعى موجودات را براى رساندن ايشان به كمال، بر عهده دارند و هم با هدايت خاصۀ خود، انسان ها را به سرمنزل مقصود مى رسانند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w:t>
      </w:r>
    </w:p>
    <w:p>
      <w:pPr>
        <w:pStyle w:val="BookText"/>
        <w:rPr/>
      </w:pPr>
      <w:r>
        <w:rPr>
          <w:rFonts w:ascii="Amiri" w:hAnsi="Amiri" w:eastAsia="Amiri" w:cs="Amiri"/>
          <w:color w:val="111111"/>
          <w:sz w:val="28"/>
          <w:sz w:val="28"/>
          <w:szCs w:val="28"/>
          <w:rtl w:val="true"/>
          <w:lang w:bidi="ar-SA"/>
        </w:rPr>
        <w:t>روايات، منظور از اين هادى، امام هر دوره اى دانسته شده است</w:t>
      </w:r>
      <w:r>
        <w:rPr>
          <w:rStyle w:val="FootnoteAnchor"/>
          <w:rtl w:val="true"/>
        </w:rPr>
        <w:footnoteReference w:id="162"/>
      </w:r>
      <w:r>
        <w:rPr>
          <w:rFonts w:ascii="Amiri" w:hAnsi="Amiri" w:eastAsia="Amiri" w:cs="Amiri"/>
          <w:color w:val="111111"/>
          <w:sz w:val="28"/>
          <w:sz w:val="28"/>
          <w:szCs w:val="28"/>
          <w:rtl w:val="true"/>
          <w:lang w:bidi="ar-SA"/>
        </w:rPr>
        <w:t>و در اين زمان نيز تنها هادى و واسطۀ فيض الهى، امام عصر عجل الله تعالى فرجه الشريف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خاص، مختصّ به امام زمان بوده و يكى از مهم ترين و مشهورترين صفات ايشان شمرده شده است</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معناى قائم هم اين است كه به واسطۀ آن امام، پرچم اسلام روى كرۀ زمين افراشته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قائم مى گويند زيرا هم براى خداوند قيام مى كنند و هم مى توانند پرچم اسلام را در جهان برافراشته سازند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بِالْقَائِمِ لِقِيَامِهِ بِالْحَق</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 است وقتى نام حضرت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مى شود، انسان از جا بلند شود و بايستد</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معناى اين كار آن است كه به امام زمان اعلام مى كنيم پرچم اسلام به دست شما روى كرۀ زمين افراشته مى شود و من هم سربازى صددرصد آماده براى اين قيام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اگر در اين كار، صادقانه از جا برخيزيم</w:t>
      </w:r>
      <w:r>
        <w:rPr>
          <w:rFonts w:eastAsia="IRNazanin" w:cs="IRNazanin"/>
          <w:color w:val="111111"/>
          <w:sz w:val="28"/>
          <w:szCs w:val="28"/>
          <w:rtl w:val="true"/>
          <w:lang w:bidi="fa-IR"/>
        </w:rPr>
        <w:t xml:space="preserve">. </w:t>
      </w:r>
      <w:bookmarkStart w:id="147" w:name="pg18817_185008"/>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عَلَى آبَائِهِ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امام كه درود خدا بر ايشان، سلام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پدران او، يعنى همۀ معصومين عليهم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إقرار ضمنى مى كنيم كه حضرت مهدى عجل الله تعالى فرجه الشريف از نسل فاطمه عليها السلام و فرزند امام عسكرى عليه السلام است و ايشان ادامه دهندۀ همان راه مستقيم هستند و حركت و تلاش آن بزرگوارن را به نتيجه و هدف مى رسانند</w:t>
      </w:r>
      <w:r>
        <w:rPr>
          <w:rFonts w:eastAsia="IRNazanin" w:cs="IRNazanin"/>
          <w:color w:val="111111"/>
          <w:sz w:val="28"/>
          <w:szCs w:val="28"/>
          <w:rtl w:val="true"/>
          <w:lang w:bidi="fa-IR"/>
        </w:rPr>
        <w:t>.</w:t>
      </w:r>
    </w:p>
    <w:p>
      <w:pPr>
        <w:pStyle w:val="Heading4"/>
        <w:numPr>
          <w:ilvl w:val="3"/>
          <w:numId w:val="1"/>
        </w:numPr>
        <w:rPr/>
      </w:pPr>
      <w:bookmarkStart w:id="148" w:name="__RefHeading___Toc14046729_1280447820"/>
      <w:bookmarkStart w:id="149" w:name="_Toc48"/>
      <w:bookmarkEnd w:id="148"/>
      <w:r>
        <w:rPr>
          <w:rtl w:val="true"/>
        </w:rPr>
        <w:t>نيابت در سلام به امام زمان عجل الله تعالى فرجه الشريف</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الْمُؤْمِنِينَ وَ الْمُؤْمِنَاتِ فِي مَشَارِقِ الْأَرْضِ وَ مَغَارِبِهَا سَهْلِهَا وَ جَبَلِهَا وَ بَرِّهَا وَ بَحْرِهَا وَ عَنِّي وَ عَنْ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سلام من را و سلام همۀ مؤمنين، اعمّ از زن و مرد در هر كجاى دنيا را به امام زمان 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دهنده بر امام زمان، نيّت خود را نسبت به زمان و مكان و افراد، عام قرار مى دهد و به نيابت از همۀ افراد، در هر جايى كه باشند، از خداوند مى خواهد سلامى به امام زمان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عباراتى كه به عنوان نيابت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جَمِيعِ الْمُؤْمِنِينَ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مَشَارِقِ الْأَرْضِ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سَهْلِهَا وَ جَبَلِهَا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 وَ بَحْرِهَا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وَالِدَيَّ‌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تفنّن در عبارت است؛ يعنى از جانب همه و همه و به نيابت از همگان، سپس براى تأكيد و به دليل حقوقى كه والدين بر فرزند دارند، اختصاصاً والدين را هم ذكر مى كند كه از جانب پدر و مادرم هم سلام به امام زمان برسان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نيابت از والدين، در عبارات عامّى كه مطرح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الْمُؤْمِنِينَ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قرار مى گيرد، امّا به دليل اهميّت آنها، اختصاصاً نام ايشان را ذكر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وَالِدَيَّ‌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آموزه هاى دينى، اهميّت ويژه اى براى والدين قائل شده اند، چنان كه قرآن شريف، احترام به والدين را در كنار توحيد قرار داده و هرگونه بى احترامى به آنان را نهى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الصَّلَوَاتِ زِنَةَ عَرْشِ اللهِ وَ مِدَادَ كَلِمَاتِهِ وَ مَا أَحْصَاهُ عِلْمُهُ وَ أَحَاطَ بِهِ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سلامى كه به نيابت از همگان فرستاده مى شود و بناست خداوند متعال آن را به امام زمان برساند، بايد چه مقدار باشد؟ چون حامل پيام و نيز دريافت كنندۀ سلام، والامقام هستند، ما نيز بايد صلوات را تا حدّى كه برايمان ممكن است، بزرگ و عظيم در نظر بگيريم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الصَّلَوَاتِ زِنَةَ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درودى كه به اندازۀ عرش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بيان كرديم كه مراد از عرش، همۀ عالم 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قرآن كريم فرموده است خداوند سبحان مستولى بر عرش است، يعنى مستولى بر عالم وجود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 عَرْشِ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أَحْصَاهُ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أَحَاطَ بِهِ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تفنّن در عبارات است و علاوه بر مفاهيم ويژه، همگى به معناى عالم 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اندازۀ عالم وجود و به اندازۀ كِشِش كلماتت و به اندازۀ آنچه در علم توست و به اندازه اى كه قرآن كريم حرف و مطلب و علم دارد، سلام من و پدر و مادرم و همۀ مؤمنين در سراسر زمين را به امام زمان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چقدر علم و مطلب دارد؟ قرآن كپيۀ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چيز دارد و خودش را اين گونه معرّفى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رَطْبٍ وَ لاٰ يٰابِسٍ إِلاّٰ فِي كِتٰابٍ مُبِينٍ‌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حال از خداوند مى خواهيم كه به اندازۀ علوم اين قرآن و آنچه در اين كتاب ثبت فرموده است، بر امام زمان سلام و صلوات و درود بفرستد؛ يعنى به اندازۀ عالم وجود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جملات خوبى است؛ يك اظهار ارادت پرهيجان، به واسطۀ خداوند سبحان به امام زمان مى كنيم و مى گوييم خدايا به هر اندازه كه ممكن است، از طرف من و از طرف همۀ مؤمنين، به امام زمان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سلام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مى كنيم كه يعنى خدايا به امام زمان سلام برسان و بگو بيا كه همۀ ما براى يارى شما مهيّا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حاضريم همۀ هستى خود را فداى ايشان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خودم، بلكه همۀ كسانم و پدر و مادرم و اطرافيانم و همۀ مسلمانان مهيّا هستند كه در ركاب امام زمان براى پيروزى اسلام در مقابله با دشمنان بجنگند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نيكوست كه اين عبارات، صادقانه بر زبان جارى شوند و اين خواسته، در عمل هم هويدا گردد؛ خداوند سبحان مى داند كه درون دل هر شيعه اى چه مى گذرد و چگونه دلش براى امام زمانش مى تپد؛ هر شيعۀ معتقدى از اينكه به حضرت ولى عصر عجل الله تعالى فرجه الشريف مستقيماً دسترسى ندارد و از اينكه امامش در ميان جامعه اش ظاهر نيست، در دل زجر مى كشد و قلباً مى خواهد روزى در ركاب امام زمان و در خدمت ايشان باشد و اين ظلم ها و جنايت ها از عالم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عمل هم اينگونه آماده نباشد، با تكرار عبارات، رسوخ دادن مفاهيم آن در دل و تلاش در راه تقيّد عملى، كم كم مى تواند صداقت گفتارى را به صداقت رفتارى مبدّل نمايد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18817_185013"/>
      <w:bookmarkStart w:id="151" w:name="pg18817_185013"/>
      <w:bookmarkEnd w:id="151"/>
    </w:p>
    <w:p>
      <w:pPr>
        <w:pStyle w:val="Heading3"/>
        <w:numPr>
          <w:ilvl w:val="2"/>
          <w:numId w:val="1"/>
        </w:numPr>
        <w:rPr/>
      </w:pPr>
      <w:bookmarkStart w:id="152" w:name="pg18817_185013"/>
      <w:bookmarkStart w:id="153" w:name="__RefHeading___Toc14046731_1280447820"/>
      <w:bookmarkStart w:id="154" w:name="_Toc49"/>
      <w:bookmarkEnd w:id="152"/>
      <w:bookmarkEnd w:id="153"/>
      <w:r>
        <w:rPr>
          <w:rtl w:val="true"/>
        </w:rPr>
        <w:t>شرح فراز چهارم دعا</w:t>
      </w:r>
      <w:bookmarkEnd w:id="154"/>
    </w:p>
    <w:p>
      <w:pPr>
        <w:pStyle w:val="Heading4"/>
        <w:numPr>
          <w:ilvl w:val="3"/>
          <w:numId w:val="1"/>
        </w:numPr>
        <w:rPr/>
      </w:pPr>
      <w:bookmarkStart w:id="155" w:name="__RefHeading___Toc14046733_1280447820"/>
      <w:bookmarkStart w:id="156" w:name="_Toc50"/>
      <w:bookmarkEnd w:id="155"/>
      <w:r>
        <w:rPr>
          <w:rtl w:val="true"/>
        </w:rPr>
        <w:t>اشاره</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صَبِيحَةِ يَوْمِي هَذَا وَ مَا عِشْتُ مِنْ أَيَّامِي عَهْداً وَ عَقْداً</w:t>
      </w:r>
    </w:p>
    <w:p>
      <w:pPr>
        <w:pStyle w:val="BookText"/>
        <w:rPr/>
      </w:pPr>
      <w:r>
        <w:rPr>
          <w:rFonts w:ascii="Amiri" w:hAnsi="Amiri" w:eastAsia="Amiri" w:cs="Amiri"/>
          <w:color w:val="111111"/>
          <w:sz w:val="28"/>
          <w:sz w:val="28"/>
          <w:szCs w:val="28"/>
          <w:rtl w:val="true"/>
          <w:lang w:bidi="ar-SA"/>
        </w:rPr>
        <w:t>وَ بَيْعَةً لَهُ فِي عُنُقِي لَا أَحُولُ عَنْهَا وَ لَا أَزُولُ أَبَداً اللَّهُمَّ اجْعَلْنِي مِنْ‌</w:t>
      </w:r>
    </w:p>
    <w:p>
      <w:pPr>
        <w:pStyle w:val="BookText"/>
        <w:rPr/>
      </w:pPr>
      <w:r>
        <w:rPr>
          <w:rFonts w:ascii="Amiri" w:hAnsi="Amiri" w:eastAsia="Amiri" w:cs="Amiri"/>
          <w:color w:val="111111"/>
          <w:sz w:val="28"/>
          <w:sz w:val="28"/>
          <w:szCs w:val="28"/>
          <w:rtl w:val="true"/>
          <w:lang w:bidi="ar-SA"/>
        </w:rPr>
        <w:t>أَنْصَارِهِ وَ أَعْوَانِهِ وَ الذَّابِّينَ عَنْهُ وَ الْمُسَارِعِينَ إِلَيْهِ فِي قَضَاءِ‌</w:t>
      </w:r>
    </w:p>
    <w:p>
      <w:pPr>
        <w:pStyle w:val="BookText"/>
        <w:rPr/>
      </w:pPr>
      <w:r>
        <w:rPr>
          <w:rFonts w:ascii="Amiri" w:hAnsi="Amiri" w:eastAsia="Amiri" w:cs="Amiri"/>
          <w:color w:val="111111"/>
          <w:sz w:val="28"/>
          <w:sz w:val="28"/>
          <w:szCs w:val="28"/>
          <w:rtl w:val="true"/>
          <w:lang w:bidi="ar-SA"/>
        </w:rPr>
        <w:t>حَوَائِجِهِ وَ الْمُمْتَثِلِينَ لِأَوَامِرِهِ وَ الْمُحَامِينَ عَنْهُ‌</w:t>
      </w:r>
    </w:p>
    <w:p>
      <w:pPr>
        <w:pStyle w:val="BookText"/>
        <w:rPr/>
      </w:pPr>
      <w:r>
        <w:rPr>
          <w:rFonts w:ascii="Amiri" w:hAnsi="Amiri" w:eastAsia="Amiri" w:cs="Amiri"/>
          <w:color w:val="111111"/>
          <w:sz w:val="28"/>
          <w:sz w:val="28"/>
          <w:szCs w:val="28"/>
          <w:rtl w:val="true"/>
          <w:lang w:bidi="ar-SA"/>
        </w:rPr>
        <w:t>وَ السَّابِقِينَ إِلَى إِرَادَتِهِ وَ الْمُسْتَشْهَدِينَ‌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الْمُمْتَثِلِينَ لِأَوَامِرِهِ وَ الْمُحَامِينَ عَنْهُ وَ السَّابِقِينَ إِلَى إِرَادَتِهِ وَ الْمُسْتَشْهَدِينَ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هر روز زندگانيم، براى او عهد و پيمان و بيعتى را بر گردنم تجديد مى كنم كه هرگز از آن، روى نگردانم و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جملۀ ياران و مددكاران و دفاع كنندگانِ از او و تسريع كنندگانِ در برآوردنِ نيازهاى او و فرمانبردارانِ اوامر او و حمايت كنندگانِ از او و پيشى گيرندگانِ در انجامِ خواسته هاى او و شهيدانِ در ركاب او، 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دعاى عهد بيانگر ارادت ما به امام زمان عجل الله تعالى فرجه الشريف در دوران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اگر كسى چهل روز حقيقتاً اين دعا را بخواند، اگر توفيق پيدا كرد و در زمان او ظهور واقع شد، به ياوران امام زمان مى پيوندد و اگر پيش از ظهور بميرد، بعد از وقوع ظهور، پروردگار عالم او را زنده مى كند و توفيق تشرّف مى يابد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دعا و زيارت، از لحاظ متن و محتوا، بسيار داغ و بالا سخن گفته است و در فرازهاى قبل تا اين جا، خدمت امام زمان اظهار ارادت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خداوند را به </w:t>
      </w:r>
    </w:p>
    <w:p>
      <w:pPr>
        <w:pStyle w:val="BookText"/>
        <w:rPr/>
      </w:pPr>
      <w:r>
        <w:rPr>
          <w:rFonts w:ascii="IRNazanin" w:hAnsi="IRNazanin" w:eastAsia="IRNazanin"/>
          <w:color w:val="111111"/>
          <w:sz w:val="28"/>
          <w:sz w:val="28"/>
          <w:szCs w:val="28"/>
          <w:rtl w:val="true"/>
          <w:lang w:bidi="fa-IR"/>
        </w:rPr>
        <w:t>نام هاى امام زمان خوانديم و به واسطۀ فيض بودن آن حضرت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خداوند به نام هاى امام زمان، با تشريفات خاصّى از خداوند سبحان خواستيم كه سلام گرم ما را هم به امام زمان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 عبارات اين فراز و در ادامۀ دعا، با امام زمان تجديد عهد و پيمان مى كنيم و به ايشان عرض مى كنيم كه ما براى آمدن شما مهيّا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سخت و مشكل اين دعا هم از اين جا شروع مى شود كه مى خواهيم با امام زمان تجديد بيعت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بيعت خود با ايشان، مى گوييم ما مانند يك سرباز مجهّز و آمادۀ در جبهه، منتظر دستور و قيام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 آمادگى بايد حقيقى و راستين باشد و همان گونه كه در مباحث قبلى اشاره شد، معناى انتظار فرج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قرآن و روايات به انتظار فرج امر شده و ثواب فراوانى نيز براى آن ذكر كرده اند به همين معناست كه ما حقيقتاً آماده براى ظهور و فرج امام زمان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به انتظار فرج امر كرده است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پيغمبر اكرم صلى الله عليه وآله وسلم در روايات بسيارى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در روايات فرموده اند كه اگر كسى منتظر حضرت مهدى عجل الله تعالى فرجه الشريف باشد، مثل آن است كه در جبهۀ رسول خدا صلى الله عليه وآله وسلم در خون خود غوطه ور شود و از حضرت دفاع كند و در مقابل ايشان شهيد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لِلثَّانِي عَشَرَ الشَّاهِرُ سَيْفَهُ بَيْنَ يَدَيْهِ كَانَ كَالشَّاهِرِ سَيْفَهُ بَيْنَ يَدَيْ رَسُولِ اللَّهِ صلى الله عليه وآله وسلم يَذُبُّ عَنْه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أَمْرِنَا هَذَا كَانَ كَمَنِ اسْتُشْهِدَ مَعَ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فِي ذَلِكَ الزَّمَانِ بِمَنْزِلَةِ الْمُجَاهِدِينَ بَيْنَ يَدَيْ رَسُولِ اللَّهِ صلى الله عليه وآله وسلم بِالسَّيْفِ‌</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همچنين در روايات مى خوانيم كه امام صادق عليه السلام مى فرمايند اگر كسى منتظر فرزندم مهدى باشد، مثل اين است كه با ايشان در يك خيمه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معناى دقيقى دارد و معنايش اين است كه در زمان غيبت، بايد مانند </w:t>
      </w:r>
    </w:p>
    <w:p>
      <w:pPr>
        <w:pStyle w:val="BookText"/>
        <w:rPr/>
      </w:pPr>
      <w:r>
        <w:rPr>
          <w:rFonts w:ascii="Amiri" w:hAnsi="Amiri" w:eastAsia="Amiri" w:cs="Amiri"/>
          <w:color w:val="111111"/>
          <w:sz w:val="28"/>
          <w:sz w:val="28"/>
          <w:szCs w:val="28"/>
          <w:rtl w:val="true"/>
          <w:lang w:bidi="ar-SA"/>
        </w:rPr>
        <w:t>كسى كه در خيمۀ امام زمان و نزد حضرت قرار دارد، هميشه در خدمت امام زمان باشد و از اعمال خود مراقبت كند؛ لذا شيعه كسى است كه به معناى حقيقى كلمه، در عمل منتظر امام زمانش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جرأت و شهامت بسيارى مى خواهد كه كسى اين جملات را در برابر امام زمان و خطاب به ايشان بگويد؛ به حضرت بگويد من صددرصد تسليم شما و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ببينيد چه سرباز مجهّزى در ميدان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اين حرف ها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ما شيعيان نيز چنين است كه دوست داريم همه چيز خود را فداى امام زمان كنيم، امّا بايد توجّه داشته باشيم كه اين حرف ها را در محضر امام زمان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حرف هاى ما را مى شنوند و اصلاً اين اعتقاد شيعه است كه همه جا در محضر امام زمان است و بايد ادب حضور مراعات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يك مقدار بالاتر، امام زمان آنچه را در دل ماست، مى دانند و به 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العياذ بالله ما در گفتار خود صادق نباشيم و اين الفاظ را فقط به عنوان لقلقۀ زبانى به كار ببريم، چقدر در برابر ايشان بى ادبى كرده ايم‌؟ ما اگر به حضور امام زمان در همه جا اعتقاد داريم، بايد توجّه كنيم و مراقب گفتار و رفتار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كه انسان بتواند راست بگويد و دعاى او، فقط لقلقۀ زبانى نباشد؛ گرچه خواندن دعا هم ثواب دارد؛ ولى بهتر و برتر و نيز لازم تر، آن است كه گفتار، در عمل هويدا و ظاهر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حرف هاى من را مى شنويد و به دل من و به اعمال من توجّه داريد، من حقيقتاً با شما پيمان مى بندم</w:t>
      </w:r>
      <w:r>
        <w:rPr>
          <w:rFonts w:eastAsia="IRNazanin" w:cs="IRNazanin"/>
          <w:color w:val="111111"/>
          <w:sz w:val="28"/>
          <w:szCs w:val="28"/>
          <w:rtl w:val="true"/>
          <w:lang w:bidi="fa-IR"/>
        </w:rPr>
        <w:t xml:space="preserve">. </w:t>
      </w:r>
      <w:bookmarkStart w:id="157" w:name="pg18817_185019"/>
    </w:p>
    <w:p>
      <w:pPr>
        <w:pStyle w:val="Heading4"/>
        <w:numPr>
          <w:ilvl w:val="3"/>
          <w:numId w:val="1"/>
        </w:numPr>
        <w:rPr/>
      </w:pPr>
      <w:bookmarkStart w:id="158" w:name="__RefHeading___Toc14046735_1280447820"/>
      <w:bookmarkStart w:id="159" w:name="_Toc51"/>
      <w:bookmarkEnd w:id="157"/>
      <w:bookmarkEnd w:id="158"/>
      <w:r>
        <w:rPr>
          <w:rtl w:val="true"/>
        </w:rPr>
        <w:t>تجديد و يادآورى عهد و پيمان</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أُجَدِّدُ لَهُ فِي صَبِيحَةِ يَوْمِي هَذَا وَ مَا عِشْتُ مِنْ أَيَّامِي عَهْداً وَ عَقْداً وَ بَيْعَةً لَهُ فِي عُنُقِي لَا أَحُولُ عَنْهَا وَ لَا أَزُولُ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گوييم خدايا تو شاهد باش كه من تجديد بيعت مى كنم و براى ظهور آماده و مهيّا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بتواند به راستى چنين ادّعايى كند،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پايبندى به اين عهد و پيمان و منتظر فرج بودن،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ايثار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بايد با خود بينديشد كه آيا حقيقتاً حاضر است آبرو، مال، اهل و عيال و هرچه دارد، فداى امام زمان كند؟ اگر چنين باشد، مى 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 زبان مى گوييم كه با امام زمان بيعت مى كنيم و عهد مى بنديم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عَهْداً وَ عَقْداً وَ بَيْعَةً لَهُ فِي عُنُقِي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بايد در درون و عمل خود نيز چنين عهدى ببنديم كه براى ظهور حضرت، مهيّا شده و آمادگى كاملى در وجود خود ايجاد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واجبات مالى مانند خمس را نمى پردازد، آيا مى تواند بگويد براى عصر ظهور مهيّاست و هرچه امام زمان بگويند، عمل مى كند؟ وقتى كسى ايثار و گذشت و فداكارى در وجود خود نداشته باشد، وقتى كسى نسبت به هم نوعانش فداكارى و محبّت نداشته باشد، چگونه مى تواند مدّعى شود كه براى ظهور و فداكردن همۀ هستى خود در راه امام زمان آماده است‌؟</w:t>
      </w:r>
    </w:p>
    <w:p>
      <w:pPr>
        <w:pStyle w:val="BookText"/>
        <w:rPr/>
      </w:pPr>
      <w:r>
        <w:rPr>
          <w:rFonts w:ascii="IRNazanin" w:hAnsi="IRNazanin" w:eastAsia="IRNazanin"/>
          <w:color w:val="111111"/>
          <w:sz w:val="28"/>
          <w:sz w:val="28"/>
          <w:szCs w:val="28"/>
          <w:rtl w:val="true"/>
          <w:lang w:bidi="fa-IR"/>
        </w:rPr>
        <w:t>تهيّأ و آمادگى در انتظار فرج، يعنى حاضر باشد همه چيز را فداى اسلام و امام زمان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كند در زمان غيبت، در پى كسب رضايت امام زمان باشد و به شيعيان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 تواند خود را منتظر فرج بنامد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مطرح شد كه سعى در جلب رضايت امام زمان، اولى و مقدّم بر ديدن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كسى نتواند رضايت حضرت ولى عصر عجل الله تعالى فرجه الشريف را كسب </w:t>
      </w:r>
    </w:p>
    <w:p>
      <w:pPr>
        <w:pStyle w:val="BookText"/>
        <w:rPr/>
      </w:pPr>
      <w:r>
        <w:rPr>
          <w:rFonts w:ascii="IRNazanin" w:hAnsi="IRNazanin" w:eastAsia="IRNazanin"/>
          <w:color w:val="111111"/>
          <w:sz w:val="28"/>
          <w:sz w:val="28"/>
          <w:szCs w:val="28"/>
          <w:rtl w:val="true"/>
          <w:lang w:bidi="fa-IR"/>
        </w:rPr>
        <w:t>كند، تنها، ديدن ظاهرى چه سودى خواهد داشت‌؟</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براى به دست آوردن اين رضايت هم، گذشت و ايثار و فداكارى لازم است و چنان كه بيان شد، خدمت به شيعيان، دوستى با دوستان ايشان و دشمنى با دشمنان آن حضرت، از راه كارهاى كسب رضايت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خدمت به شيعيان، مانند خدمت كردن به خودِ امام زمان است؛ همان گونه كه دشمنى با دوستان امام زمان و شيعه، دشمنى با امام زمان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معانى تولّى و تبرّى، اين است كه دوستان اهل بيت عليهم السلام را دوست بداريم و با دشمنان دوستان ايشان، دشمن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 تبرّى در فروع دين، منحصر به محبّت خود اهل بيت عليهم السلام و دشمنى با دشمنان ايشان نيست؛ زيرا غالب افراد، خود اهل بيت عليهم السلام را دوست دارند و حتّى كسى كه امام شناسى نمى داند و ايشان را به امامت قبول ندارد، اگر امام را با خصوصياتى كه دارد به او معرّفى كنيم، محبّت پيدا خواهد كرد، چنان كه غالباً اهل سنّت و اهل كتاب، ائمّه عليهم السلام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كسى هست كه عشق و علاقه به اميرالمؤمنين عليه السلام و امام حسين عليه السلام نداشته باشد، مگر اينكه واقعاً لجوج و عنود باشد؛ منتهى معناى مهم تر در تولّى و تبرّى، دوست داشتن </w:t>
      </w:r>
      <w:bookmarkStart w:id="160" w:name="pg18817_185021"/>
    </w:p>
    <w:p>
      <w:pPr>
        <w:pStyle w:val="BookText"/>
        <w:rPr/>
      </w:pPr>
      <w:bookmarkEnd w:id="160"/>
      <w:r>
        <w:rPr>
          <w:rFonts w:ascii="Amiri" w:hAnsi="Amiri" w:eastAsia="Amiri" w:cs="Amiri"/>
          <w:color w:val="111111"/>
          <w:sz w:val="28"/>
          <w:sz w:val="28"/>
          <w:szCs w:val="28"/>
          <w:rtl w:val="true"/>
          <w:lang w:bidi="ar-SA"/>
        </w:rPr>
        <w:t>شيعيان اهل بيت عليهم السلام و دشمن داشتن دشمنان شيعيان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از تولّى و تبرّى، يكى از وظايف منتظران فرج و از مصاديق انتظار فرج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به راستى بخواهد با امام زمان تجديد بيعت كند و اعلام آمادگى نمايد، بايد راجع به دوستان شيعيان، دوست باشد و با دشمنان شيعيان دشمن باشد؛ نه اينكه مثلاً در شعار مرگ بر آمريكا در بعد از نماز مردّد باشد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دشمن شيعه را دشمن بداريم و در شعار و عمل، اين دشمنى را درست و حسابى ابراز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باشيد، شما انتظار فرج داريد؛ امّا اگر چنين نباشد، خواندن اين دعا، به معناى اعتقاد عملى به مضامين آن، كار مشكلى است</w:t>
      </w:r>
      <w:r>
        <w:rPr>
          <w:rFonts w:eastAsia="IRNazanin" w:cs="IRNazanin"/>
          <w:color w:val="111111"/>
          <w:sz w:val="28"/>
          <w:szCs w:val="28"/>
          <w:rtl w:val="true"/>
          <w:lang w:bidi="fa-IR"/>
        </w:rPr>
        <w:t>.</w:t>
      </w:r>
    </w:p>
    <w:p>
      <w:pPr>
        <w:pStyle w:val="Heading4"/>
        <w:numPr>
          <w:ilvl w:val="3"/>
          <w:numId w:val="1"/>
        </w:numPr>
        <w:rPr/>
      </w:pPr>
      <w:bookmarkStart w:id="161" w:name="__RefHeading___Toc14046737_1280447820"/>
      <w:bookmarkStart w:id="162" w:name="_Toc52"/>
      <w:bookmarkEnd w:id="161"/>
      <w:r>
        <w:rPr>
          <w:rtl w:val="true"/>
        </w:rPr>
        <w:t>پايدارى بر تحوّل درونى</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أُجَدِّدُ لَهُ فِي صَبِيحَةِ يَوْمِي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تجديد بيعت با امام زمان آن است كه همه چيز را فداى امام زمان كنيم و عقل و شرع، هر دو بر لزوم اين امر، تأكيد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فداكردن همه چيز، بايد علاوه بر گفتار، در رفتار نيز نمايان باشد تا خداى ناكرده در امتحانات الهى، مردود نشويم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أَحُولُ عَنْهَا وَ لَا أَزُولُ أَبَداً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هاى اوّل انقلاب، تحوّل عظيمى در مردم و جامعه صورت گرفت و تهيّأ به خوبى نمايان شده بود؛ تحوّلى كه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جلوآمدن جنگ، تلاش براى خدمت به يكديگر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كه گرسنه مى ماندند تا بتوانند به جبهه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كار و مغازۀ خود را تعطيل مى كردند تا به جبهه بروند و خلاصه اين تحوّل، عنايتى از جانب خداوند متعال و يك كرامت از حضرت امام قدس سره بود؛ امّا متأسّفانه قدر آن را ندانستيم و اين نعمت تهيّأ و آمادگى، كم كم به فراموشى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حقيقتاً بخواهيم اين تجديد بيعت مطرح در دعاى عهد را پياده كنيم، بايد اين تحوّل درونى ما، پايدار بماند و به راستى حاضر باشيم همۀ وجود خود را فداى امام زمان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چهل روز پياپى اين گونه دعا نماييم، كم كم اين تحوّل به صورت رسوخى پيدا خواهد شد و موجب نزديك شدن فرج 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جامعه بخواهد فرج امام زمان نزديك شود، راهى به جز كسب تهيّأ و آمادگى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تهيّأ فردى كم كم منجر به يك تحوّل جهانى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وقوع ظهور، داشتن تهيّأ و آمادگى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راجع به ائمّۀ طاهرين عليهم السلام هم داريم كه مى فرمودند اگر يك تحوّل و تجميعى واقع بشود، ما قيام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رحمه الله روايتى را در كتاب شريف كافى در اين زمينه نقل مى كند كه جدّا اين روايت انسان را مبهوت مى كند و البته از جهتى هم موجب خوشحالى است، زيرا انسان مى بيند در اين انقلاب اسلامى، چه تحوّلى در مردم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به امام صادق عليه السلام گفتم كه چرا قيام نمى كنيد، شما مريد و شيعۀ فراوانى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گفتۀ راوى تعجّب كردند و بعد از إصرار وى، از او خواستند تا همراهش به سفرى كوتاه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حركت كردند در بين راه، وقت اذان ظهر شد و حضرت براى نماز پياده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نگاه امام به جوانى كه گلّه اى به همراه داشت افتاد؛ حضرت با آهى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لِي شِيعَةٌ بِعَدَدِ هَذِهِ الْجِدَاءِ مَا وَسِعَنِي الْقُعُودُ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به اندازۀ اين گلّه، ياور داشتم، هرگز در خانه نمى نشستم و قيام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بعد از نماز، گلّه را شمردم و ديدم هفده رأس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معناى روايت اين است كه اگر تحوّلى درونى در جامعه پيدا بشود، غيبت مبدّل به ظهور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ايرانى ها هميشه تحوّل موجود مى شده و بايد براى ظهور نيز اين تحوّل را رشد و پرورش دهند تا ان شاءالله به دست اين ايرانى و به رهبرى امام زمان، پرچم اسلام روى كرۀ زمين افراشته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اسلام با ظهور افرادى مانند سلمان فارسى و در طى تاريخ با تحوّلات گوناگون، ايرانى ها نشان داده اند كه خوب مى توانند اين تحوّل را ايجاد كنند؛ لذا زمينه اش را دارند و بايد از اين زمينه بهره ببرند و مراقب باشند زرق و برق دنيا و مادّى گرايى و تبليغات سوء، در وجود آنها تأثير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أُجَدِّدُ لَهُ فِي صَبِيحَةِ يَوْمِي هَذَا وَ مَا عِشْتُ مِنْ أَيَّامِي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با امام زمانم تجديد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را گرچه اكنون و حالا صبح اقرار مى كنم، امّا بيعتم فقط مختص اين زمان نيست؛ دائمى است و هميشه با ايشان بيعت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خواندن اين دعا بعد از نماز صبح وارد شده، مى 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صَبِيحَةِ يَوْمِي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نه فقط امروز صبح، بلكه هر روز و هر زمانى، بر سر عهد و پيمان خود با امام زمانم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عِشْتُ مِنْ أَيَّامِي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 وَ عَقْداً وَ بَيْعَةً لَهُ فِي عُنُقِي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مى خواهم عهد و عقدم با امامت و بيعتم با ايشان را تجديد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عهد و پيمانى كه بر گردنم دارم، مستحكم مى كنم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همۀ اين عبارات به معناى تجديد پيمان و معاهده است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واژگانى تفاوت هاى جزئى با يكديگر دارند،</w:t>
      </w:r>
      <w:r>
        <w:rPr>
          <w:rStyle w:val="FootnoteAnchor"/>
          <w:rtl w:val="true"/>
        </w:rPr>
        <w:footnoteReference w:id="180"/>
      </w:r>
      <w:r>
        <w:rPr>
          <w:rFonts w:ascii="IRNazanin" w:hAnsi="IRNazanin" w:eastAsia="IRNazanin"/>
          <w:color w:val="111111"/>
          <w:sz w:val="28"/>
          <w:sz w:val="28"/>
          <w:szCs w:val="28"/>
          <w:rtl w:val="true"/>
          <w:lang w:bidi="fa-IR"/>
        </w:rPr>
        <w:t>ولى به جاى يكديگر نيز به كار مى رود</w:t>
      </w:r>
      <w:r>
        <w:rPr>
          <w:rStyle w:val="FootnoteAnchor"/>
          <w:rtl w:val="true"/>
        </w:rPr>
        <w:footnoteReference w:id="181"/>
      </w:r>
      <w:r>
        <w:rPr>
          <w:rFonts w:ascii="IRNazanin" w:hAnsi="IRNazanin" w:eastAsia="IRNazanin"/>
          <w:color w:val="111111"/>
          <w:sz w:val="28"/>
          <w:sz w:val="28"/>
          <w:szCs w:val="28"/>
          <w:rtl w:val="true"/>
          <w:lang w:bidi="fa-IR"/>
        </w:rPr>
        <w:t>و در مجموع اينجا، تكرار و تأكيد بر عهد و پيمانى است كه انسان خود را ملزم به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مى گوييم معاهده مى كنيم، مهيّا هستيم و تجديد بيعت هميشگى مى كنيم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أَحُولُ عَنْهَا وَ لَا أَزُولُ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تجديد بيعتى مى كنم كه هميشه به آن پاى بندم و اين تحوّل درونى ام مبدّل به سستى و تنبلى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 ابداً از اين عهد دست بر نمى دارم و هميشه آمادۀ ظهور هستم</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كرديم كه اين مطالب، از نظر شعارى و گفتارى بسيار عالى است و همۀ شيعيان به اين أمور معتقدند و اين جملات را مى خوانند، امّا از نظر عمل به اين فرازها، كوتاه آمده اند و مهم براى ظهور هم، همين عمل است؛ به عمل كار برآيد به سخنرانى و سخن گفتن و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درونى بايد در عمل به نمايش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در عمل متحوّل شود، به زودى ظهور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فقط اشخاصى اين تهيّأ و آمادگى عملى را پيدا كنند، آنها حقيقتاً به معناى انتظار فرج دست يافته اند و انتظار فرج ايشان، همانى است كه در روايات، بالاترين ثواب ها و پاداش ها، مانند شهادت در ركاب امام زمان و شهادت در ركاب رسول خدا صلى الله عليه وآله وسلم و دفاع از ايشان را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مهم تر اينكه اگر اين تحوّل درونى واقعى باشد، در اثر اين تجديد بيعت ها، علاوه بر ثواب فراوان، چنانچه انسان موفّق به درك ظهور در دورۀ حيات خود نشود، با ظهور امام زمان و با عنايت ايشان، زنده خواهد شد و در ركاب حضرت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اين مقصود، كارى بكنيد و حركت و تكاپويى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خواندن اين دعاها، از خود امام زمان بخواهيد كه اين تهيّأ و آمادگى را عنايت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أُجَدِّدُ لَهُ فِي صَبِيحَةِ يَوْمِي هَذَا وَ مَا عِشْتُ مِنْ أَيَّامِي عَهْداً وَ عَقْداً وَ بَيْعَةً لَهُ فِي عُنُقِي لَا أَحُولُ عَنْهَا وَ لَا أَزُولُ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كارى بكن كه اين عهدى كه من با امام زمان دارم، هميشه باقى بماند و پاى بندى من به آن، روز به روز بيشتر و گسترده تر بشود، نه اينكه خداى ناكرده معاهدۀ بين من و ولايت، سست و كمرنگ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إقرار حقيقى و عملى به اين فراز از دعا،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مشكل است كسى به امام زمانش بگويد من عهد و پيمانى با شما مى بندم كه هرگز از آن روى گردان نخواهم شد و بتواند در عمل آن را اثبات 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همۀ ما به اين موضوع علم داريم و گرچه از نظر اعتقادى مى خواهيم كه همه چيزمان را فداى امام زمان كنيم، گرچه گفتن اين حرف ها هم خوب است، امّا مهم تر و لازم تر از حرف، عمل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عمل به اين اعتقاد، مهيّا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آمادگى براى ظهور هم، ترك گناه است؛ اگر در زندگى كسى گناه باشد و بخواهد اين ادّعاها را هم بكند، كار مشكلى است، ولى اگر در زندگى گناه نباشد، نيل به اين مقصود آسان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أَنْصَارِهِ وَ أَعْوَانِهِ‌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مرا از جملۀ انصار و ياران امام زمان قرار بده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ملائكۀ مقرّب مانند جبرئيل و ميكائيل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عَنْ يَمِينِهِ وَ مِيكَائِيلُ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از سمت راست او ميكائيل از سمت چپ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العياشى،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ملائكه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نَشَرَ رَايَةَ رَسُولِ اللهِ صلى الله عليه وآله وسلم انْحَطَّ عَلَيْهِ ثَلَاثَةَ عَشَرَ أَلْفَ مَلَكٍ وَ ثَلَاثَةَ عَشَرَ مَلَكاً كُلُّهُمْ يَنْتَظِرُونَ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پرچم پيغمبر را برافراشت، سيزده هزار و سيزده فرشته از آسمان فرود مى آيند و همه منتظر قائم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الْمَلَائِكَةَ الَّذِينَ نَصَرُوا مُحَمَّداً صلى الله عليه وآله وسلم يَوْمَ بَدْرٍ فِي الْأَرْضِ مَا صَعِدُوا بَعْدُ وَ لَا يَصْعَدُونَ حَتَّى يَنْصُرُوا صَاحِبَ هَذَا الْأَمْرِ وَ هُمْ خَمْسَةُ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اى كه پيامبر اكرم صلى الله عليه وآله وسلم را در روز بدر يارى كردند، به آسمان نرفتند و نمى روند تا اينكه صاحب الامر را يارى كنند و آنها پنج هزار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العياشى،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بزرگى از جنّيان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سِتَّةُ آلَافٍ مِنَ الْجِنِ بِهِمْ يَنْصُرُهُ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هزار نفر از جنّ كه خداوند با آنها او را يارى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الهداية الكبرى،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خاص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فرماندارن و فرماندهان ويژه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يَجْمَعُ اللهُ لَهُ مِنْ أَقَاصِي الْبِلَادِ عَلَى عَدَدِ أَهْلِ بَدْرٍ ثَلَاثَمِائَةٍ وَ 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اصحابى را از اقصى نقاط سرزمين ها، به تعداد اصحاب بدر كه سيصد و سيزده نفر بودند، براى او جمع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الورى، 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كَمَلَ لَهُ الْعَقْدُ وَ هُوَ عَشَرَةُ آلَافِ رَجُلٍ خَرَجَ بِإِذْنِ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شمارۀ آنها يك عقد كامل شد كه آنها ده هزار مرد هستند، به اذن خداوند عزّوجل، خروج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اسباب و وسيله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مِنَّا مَنْصُورٌ بِالرُّعْبِ مُؤَيَّدٌ بِالنَّصْر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كنندۀ از ما، منصور به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به نصر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يَنْصُرُهُ بِالرُّعْبِ فَيَمْلَأُ الْأَرْضَ بِهِ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انداختن ترس در دل دشمنان يارى مى كند، پس زمين را از عدل و قسط پر مى نمايد، چنان كه از ظلم و جور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الذَّابِّينَ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مرا مدافع امام زمان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 زمان يكبار مربوط به زمان ظهور است كه انسان به هر وسيله اى بتواند از امام زمانش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اى كه فعلاً مطرح است، دفاع از امام زمان در زمان غيبت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 زمان در دوران غيبت، مصاديق گوناگونى دارد؛ احياء ياد امام زمان در ميان مردم، بيان خصوصيات و فضائل ايشان، ايجاد آمادگى براى ظهور، دعا براى فرج، ترك گناهان و آنچه مورد ناراحتى امام زمان است، اهتمام به واجبات و مستحبّات كه موجب خشنودى امام زمان است، كمك و يارى رساندن به شيعيان، تولّى با دوستان حضرت و دشمن داشتن دشمنان ايشان، مقابله با شبهات دشمن و نظاير آن، همگى از مصاديق دفاع از امام در دوران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 زمان در دورۀ غيبت، يعنى داشتن امربه معروف و نهى ازمنكر و بى تفاوت نبودن نسبت به أوضاع جامعه و 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راجع به أوضاع بى تفاوت است، نمى تواند بگويد من مدافع امام زمان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اسلام و مدافع قرآن و ائمّه، نبايد با بى تفاوتى از مسائل گوناگون، به ويژه مسائلى كه موجب ناراحتى امام زمان مى شود،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دعا، از خداوند مى خواهيم كه هميشه در ركاب امام زمان و مدافع ايشان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الْمُسَارِعِينَ إِلَيْهِ فِي قَضَاءِ حَوَائِجِهِ وَ الْمُمْتَثِلِينَ لِأَوَامِرِهِ‌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كارى كن كه در انجام حوائج امام زمان مهيّا باشم و بتوانم در اقدام به هر خواسته و حاجت امام زمان، مسارعت نمايم و دستورات ايشان را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خواسته هاى امام زمان علاوه بر اينكه خير و خوبى است، موجب سعادت و كمال خود انسان نيز مى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دستور مى دهد كه در همۀ كارهاى نيك، سرعت و سبقت بگيريم و خواستۀ امام زمان، در اعلى درجۀ اين كارهاى خير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حال بايد به اين سؤال پاسخ داد كه در زمان غيبت، حاجت و خواستۀ امام زمان چيست‌؟ به جز بحث انتظار فرج و دعا براى آن، كه در روايات مختلف از معصومين عليهم السلام روايت شده است و امام زمان نيز در توقيعات خود از شيعيان خواسته اند هميشه براى امر فرج دعا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أَكْثِرُوا الدُّعَاءَ بِتَعْجِيلِ الْفَرَجِ فَإِنَّ ذَلِكَ فَرَجُكُمْ‌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شايد بتوان گفت بالاترين خواستۀ امام زمان در اين دوران، رسيدگى به فقرا و ضعفا و بيچاره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اندازۀ وسعتان، به فقرا كمك كنيد و به هر اندازه كه مى توانيد، ديگرگرا باشيد؛ چنان كه قرآن شريف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وضع فعلى، اين خواست امام زمان از همۀ شيعيان است كه به اندازۀ وسع خود، به فقرا كمك كنند و به فكر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بارها روى منبر مى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يَهتَمُّبِاُمُورِ المُسلمينَ فَلَيسَ بِمُسلمٍ‌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چنان كه انسان به فكر خود و فرزندان خويش است و با تلاش فراوان، در پى فراهم كردن جهيزيه و وسائل ازدواج و رفاه ايشان است، همين گونه هم بايد به فكر دخترها و پسرهاى مردم باشد و الاّ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شيعۀ اميرالمؤمنين عليه السلام و شيعۀ منتظر امام زمان، به فكر زندگى و فرزندان خودش باشد، ولى ملاحظۀ ديگران را نكند و آنان در سختى و مشقّت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مى توانند وسيلۀ ازدواج دختران و پسرها فراهم كنند يا براى بى خانمان ها، مسكن و محلّ زندگى فراهم كنند، بايد چنين كنند و به اندازه اى كه برايشان امكان پذير است، در تأمين نيازهاى مردم، از نظر خوراك و پوشاك و مسكن و ازدواج،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به اين اندازه نمى تواند، به اندازۀ وسع خود در اين زمينه اقدام كند و چنانچه فردى به هيچ وجه نمى توانند، اقلاً براى اجتماع و ديگران دلسوز باشند و براى رفع مشكلات جامعه به ويژه مستمندان،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باشيم، حرف ما در دعا درست درمى آيد وگرنه، بايد فكرى براى رفتارها و اولويّت هاى خود در زندگى بكنيم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بايد به اين نكته هم توجّه داشت كه منظور از كمك به مردم، توجّه به عموم شيعيان هستند نه فقط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متعال همۀ بندگانش را دوست دارد و دل پيغمبر اكرم صلى الله عليه وآله وسلم براى همۀ امّتشان، ولو اينكه گناهكار باشند، مى طپد، و امام زمان همۀ شيعيان را دوست دارند، ولو اينكه گناه هم مى كنند، ما نيز بايد در زندگى، محبّت به همۀ شيعيان و خدمت به عموم شيعيان را سرلوحۀ اعمال خود قرار دهيم</w:t>
      </w:r>
      <w:r>
        <w:rPr>
          <w:rFonts w:eastAsia="IRNazanin" w:cs="IRNazanin"/>
          <w:color w:val="111111"/>
          <w:sz w:val="28"/>
          <w:szCs w:val="28"/>
          <w:rtl w:val="true"/>
          <w:lang w:bidi="fa-IR"/>
        </w:rPr>
        <w:t>.</w:t>
      </w:r>
      <w:r>
        <w:rPr>
          <w:rStyle w:val="FootnoteAnchor"/>
          <w:rtl w:val="true"/>
        </w:rPr>
        <w:footnoteReference w:id="189"/>
      </w:r>
      <w:bookmarkStart w:id="163" w:name="pg18817_185031"/>
    </w:p>
    <w:p>
      <w:pPr>
        <w:pStyle w:val="Heading4"/>
        <w:numPr>
          <w:ilvl w:val="3"/>
          <w:numId w:val="1"/>
        </w:numPr>
        <w:rPr/>
      </w:pPr>
      <w:bookmarkStart w:id="164" w:name="__RefHeading___Toc14046739_1280447820"/>
      <w:bookmarkStart w:id="165" w:name="_Toc53"/>
      <w:bookmarkEnd w:id="163"/>
      <w:bookmarkEnd w:id="164"/>
      <w:r>
        <w:rPr>
          <w:rtl w:val="true"/>
        </w:rPr>
        <w:t>لزوم اجتناب از گناه در زندگى منتظران</w:t>
      </w:r>
      <w:bookmarkEnd w:id="1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ديگرى كه بايد به آن توجّه كنيم و آن هم از جمله خواسته هاى امام زمان از شيعيان است، اينكه بايد گناه در زندگى منتظران نباشد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منتظران بايد مواظب باشند با گناه خود، دل امام زمان را به درد نياورند و دل ايشان را نشكنند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مخصوصاً حقّالنّاس، دل امام زمان را ناراحت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شيعيان و بلكۀ همۀ انسان ها، به وجود اميرالمؤمنين عليه السلام و نهج البلاغۀ ايشان افتخار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اى به استاندارشان مى نويسند كه من در تمام مدّت عمرم، به دو قرص نان جو و دو لباس ساده اكتفا كرده ام و بعد مى فرمايند نمى خواهم شما چنين كنيد و نمى توانيد چنين باشيد، امّا لااقل با ورع و تلاش و سخت كوشى كمكم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اين عبارت، اميرالمؤمنين عليه السلام از شما شيعيان كمك خواسته اند كه به هراندازه مى توانيد، در زندگى خود ورع و تقوا پيشه كنيد، عفّت و نجابت داشته باشيد، تلاش و كوشش كنيد و ديگران را كمك و يارى دهيد؛ اين كارها در حقيقت كمك به اميرالمؤمنين عليه السلام است و در اين دوران، كمك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مدّعى محبّت و ولايت ائمّۀ معصومين عليهم السلام هستيم، بايد به گونه اى تلاش كنيم و در مثل قانون مواسات پيش برويم كه مثلاً يك نفر فقير در شهر ما نباشد و الاّ شيعۀ حسابى و منتظر واقعى نيستيم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تقوا، يعنى اجتناب از گناه و مكروهات و امور شبهه ناك و تقيّد به واجبات و مستحبّات، علاوه بر دستورات اكيد قرآنى، از جمله خواسته هاى هميشگى معصومين عليهم السلام از شيعيان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فردى نزد امام صادق عليه السلام آمد و عقايد شيعى خود را بيان كرد، حضرت او را تحسين كردند و سپس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اتَّقُوا اللَّهَ‌، اتَّقُوا اللَّهَ‌، عَلَيْكُمْ بِالْوَرَعِ وَ صِدْقِ الْحَدِيثِ‌، وَ أَدَاءِ الْأَمَانَةِ‌، وَ عِفَّةِ الْبَطْنِ وَ الْفَرْجِ‌، تَكُونُوا مَعَنَا بِالرَّفِيقِ الْأَعْلَى</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عقايدت خوب است، پس تقواى الهى پيشه كن و مراقب اعمال و رفتارت باش؛ اگر اين گونه باشيد در قيامت و بهشت هم همراه 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تلاش كنيم كه تا مى توانيم، در كنار دعا براى فرج، خواسته اى از حوائج ايشان را برآورده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امام زمان از ما اين است كه حوائج مردم را برآورده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مردم، حاجت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داستان نامۀ امام صادق عليه السلام و استاندار اهواز نيز بيان شد، برآوردن حاجت يك مسلمان، فقط موجب خوشحالى همان فرد نمى شود، بلكه پيش و بيش از او، خداوند متعال، پيامبر اكرم صلى الله عليه وآله وسلم و ائمّۀ معصومين عليهم السلام به ويژه امام زمان، خوشحال مى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اينكه در دعا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الْمُسَارِعِينَ إِلَيْهِ فِي قَضَاءِ حَوَائِجِهِ وَ الْمُمْتَثِلِينَ لِأَوَامِرِهِ‌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 كارى كند تا امام زمان خوشحال و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سرعت گرفتن در انجام خواستۀ امام زمان در دورۀ انتظار فرج، به معناى استحكام بخشى رابطه با خداوند از يك سو و استحكامِ پيوند و رابطه با مردم، از سوى ديگر است</w:t>
      </w:r>
      <w:r>
        <w:rPr>
          <w:rFonts w:eastAsia="IRNazanin" w:cs="IRNazanin"/>
          <w:color w:val="111111"/>
          <w:sz w:val="28"/>
          <w:szCs w:val="28"/>
          <w:rtl w:val="true"/>
          <w:lang w:bidi="fa-IR"/>
        </w:rPr>
        <w:t xml:space="preserve">. </w:t>
      </w:r>
      <w:bookmarkStart w:id="166" w:name="pg18817_185034"/>
    </w:p>
    <w:p>
      <w:pPr>
        <w:pStyle w:val="Heading4"/>
        <w:numPr>
          <w:ilvl w:val="3"/>
          <w:numId w:val="1"/>
        </w:numPr>
        <w:rPr/>
      </w:pPr>
      <w:bookmarkStart w:id="167" w:name="__RefHeading___Toc14046741_1280447820"/>
      <w:bookmarkStart w:id="168" w:name="_Toc54"/>
      <w:bookmarkEnd w:id="166"/>
      <w:bookmarkEnd w:id="167"/>
      <w:r>
        <w:rPr>
          <w:rtl w:val="true"/>
        </w:rPr>
        <w:t>مرورى ديگر بر اين فراز</w:t>
      </w:r>
      <w:bookmarkEnd w:id="168"/>
    </w:p>
    <w:p>
      <w:pPr>
        <w:pStyle w:val="BookText"/>
        <w:rPr/>
      </w:pPr>
      <w:r>
        <w:rPr>
          <w:rFonts w:ascii="Amiri" w:hAnsi="Amiri" w:eastAsia="Amiri" w:cs="Amiri"/>
          <w:color w:val="111111"/>
          <w:sz w:val="28"/>
          <w:sz w:val="28"/>
          <w:szCs w:val="28"/>
          <w:rtl w:val="true"/>
          <w:lang w:bidi="ar-SA"/>
        </w:rPr>
        <w:t>به دليل اهميّت اين فراز، عبارات آن را مجدّداً مرور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أُجَدِّدُ لَهُ فِي صَبِيحَةِ يَوْمِي هَذَا وَ مَا عِشْتُ مِنْ أَيَّامِي عَهْداً وَ عَقْداً وَ بَيْعَةً لَهُ فِي عُنُقِي لَا أَحُولُ عَنْهَا وَ لَا أَزُولُ أَبَداً اللَّهُمَّ اجْعَلْنِي مِنْ أَنْصَارِهِ وَ أَعْوَانِهِ وَ الذَّابِّينَ عَنْهُ وَ الْمُسَارِعِينَ إِلَيْهِ فِي قَضَاءِ حَوَائِجِهِ وَ الْمُمْتَثِلِينَ لِأَوَامِرِهِ وَ الْمُحَامِينَ عَنْهُ وَ السَّابِقِينَ إِلَى إِرَادَتِهِ وَ الْمُسْتَشْهَدِينَ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صبح و شام، با شما تجديد بيعت مى كنم و اين بيعت را بر عهده ام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ولايت هميشه به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عهد و پيمانى كه بر عهده مى گيريم، چيست‌؟ در ادامۀ دعا مى 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مى بنديم كه در دوران غيبت و در دوران ظهور، يار و ياور امام زمان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اجْعَلْنِي مِنْ أَنْصَارِهِ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از خداوند مى خواهيم كه ما را از انصار و ياوران ايشان قرار دهد؛ نه تنها در زمان ظهور، بلكه در دوران غيبت نيز يار و ياور امام زمان باشيم و تا آنجا پيش برويم كه روزى در ركاب ايشان، به شهادت برسيم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مى بنديم كه در صحنه هاى مختلف مهيّا باشيم و از ايشان دفاع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الذَّابِّينَ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مى بنديم كه در خدمت كردن به امام زمان، از ديگران سبقت بگيريم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الْمُسَارِعِينَ إِلَيْهِ فِي قَضَاءِ حَوَائِجِهِ وَ الْمُمْتَثِلِينَ لِأَوَامِرِهِ وَ الْمُحَامِينَ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من را از كسانى قرار بده كه راجع به انجام اوامر ولايت، هميشه از ديگران سبقت داشته باشم و جلوتر از ديگران باشم و بتوانم اين عهدى را كه به گردن دارم، حفظ و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كارى كن كه من حوائج و خواسته هاى امام زمانم را برآورده كنم؛ در زندگيم گناه </w:t>
      </w:r>
    </w:p>
    <w:p>
      <w:pPr>
        <w:pStyle w:val="BookText"/>
        <w:rPr/>
      </w:pPr>
      <w:r>
        <w:rPr>
          <w:rFonts w:ascii="IRNazanin" w:hAnsi="IRNazanin" w:eastAsia="IRNazanin"/>
          <w:color w:val="111111"/>
          <w:sz w:val="28"/>
          <w:sz w:val="28"/>
          <w:szCs w:val="28"/>
          <w:rtl w:val="true"/>
          <w:lang w:bidi="fa-IR"/>
        </w:rPr>
        <w:t>نباشد، مانند يك سرباز خودساختۀ در جبهه، هميشه آمادۀ فداكارى باشم و براى هم نوعان به ويژه شيعيان، كمك كار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مى بنديم كه در انجام وظايف خود، كم كارى و كوتاهى نكنيم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السَّابِقِينَ إِلَى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عنايتى كن كه من آنچه امام زمان مى خواهند، قبل از آنكه بگويند،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هميشه در صحنه آماده باشم و بتوان با تشخيص وظيفه و عمل به آن، خواستۀ امام زمانم را برآورم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زيباست كه كسى بتواند قبل از اينكه امام زمان بگويند، كارى كه مدّنظر ايشان است را به انجام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مى بنديم كه تا پاى جان، در خدمت امام زمان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الْمُسْتَشْهَدِينَ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كارى كن كه من در دوران ظهور در خدمت امام زمان قرار گيرم و اكنون در دوران غيبت نيز، با حضور خود در صحنه هاى گوناگون و انجام وظايف، مانند شهيدِ در برابر ايشان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مى خوانيم كسى كه منتظر فرج امام زمان باشد، يعنى براى ظهور آماده باشد و بميرد، مانند كسى است كه در ركاب آن حضرت شهيد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هَذَا الْأَمْرِ كَانَ بِمَنْزِلَةِ مَنْ حَضَرَ مَعَ الْقَائِمِ وَ شَهِدَ مَعَ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كن كه من پيش از ظهور امام زمان، با كوشش و تلاشگرى، در جرگۀ خدمت رسانان به ايشان باشم و روزى كه آن حضرت مى آيند، از جملۀ افرادى محسوب شوم كه در حضورشان به جبهه ها مى روند و در راه ايشان شهيد مى گردند</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8817_185037"/>
      <w:bookmarkStart w:id="170" w:name="pg18817_185037"/>
      <w:bookmarkEnd w:id="170"/>
    </w:p>
    <w:p>
      <w:pPr>
        <w:pStyle w:val="Heading3"/>
        <w:numPr>
          <w:ilvl w:val="2"/>
          <w:numId w:val="1"/>
        </w:numPr>
        <w:rPr/>
      </w:pPr>
      <w:bookmarkStart w:id="171" w:name="pg18817_185037"/>
      <w:bookmarkStart w:id="172" w:name="__RefHeading___Toc14046743_1280447820"/>
      <w:bookmarkStart w:id="173" w:name="_Toc55"/>
      <w:bookmarkEnd w:id="171"/>
      <w:bookmarkEnd w:id="172"/>
      <w:r>
        <w:rPr>
          <w:rtl w:val="true"/>
        </w:rPr>
        <w:t>شرح فراز پنجم دعا</w:t>
      </w:r>
      <w:bookmarkEnd w:id="173"/>
    </w:p>
    <w:p>
      <w:pPr>
        <w:pStyle w:val="Heading4"/>
        <w:numPr>
          <w:ilvl w:val="3"/>
          <w:numId w:val="1"/>
        </w:numPr>
        <w:rPr/>
      </w:pPr>
      <w:bookmarkStart w:id="174" w:name="__RefHeading___Toc14046745_1280447820"/>
      <w:bookmarkStart w:id="175" w:name="_Toc56"/>
      <w:bookmarkEnd w:id="174"/>
      <w:r>
        <w:rPr>
          <w:rtl w:val="true"/>
        </w:rPr>
        <w:t>اشاره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مُلَبِّياً دَعْوَةَ الدَّاعِي فِي الْحَاضِرِ وَ الْبَادِي</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حَالَ بَيْنِي وَ بَيْنَهُ الْمَوْتُ الَّذِي جَعَلْتَهُ عَلَى عِبَادِكَ حَتْماً مَقْضِيّاً فَأَخْرِجْنِي مِنْ قَبْرِي مُؤْتَزِراً كَفَنِي شَاهِراً سَيْفِي مُجَرِّداً قَنَاتِي مُلَبِّياً دَعْوَةَ الدَّاعِي فِي الْحَاضِرِ وَ الْبَادِي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من و آن حضرت،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ناگزير براى همۀ بندگان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گردد، پس مرا از قبرم خارج فرما در حالى كه كفنم را به كمر زده، شمشيرم را از نيام بركشيده، نيزه ام را آماده ساخته، دعوت آن دعوت كننده را در ميان شهرنشين و باديه نشين، لبّيك گو باشم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در فراز قبل با امام زمان عهد هميشگى بستيم و از خداوند سبحان درخواست كرديم كه فرج امام زمان را نزديك كند تا ما در ركاب آن حضرت و در خدمت ايشان باشيم و به دست ما و به رهبرى ايشان، پرچم اسلام روى كرۀ زمين افراشته شود، اينك در اين فراز، خواستۀ بالاترى را مطرح مى كنيم كه خداوندا اگر در زمان حيات ما، ظهور واقع نشد و نتوانستيم در خدمت ايشان باشيم، يا اگر مقدّر نيست ظهور امام زمان در اين نسل و دوران اتّفاق بيفتد، ما را پس از مرگ، با ظهور حضرت ولى عصر عجل الله تعالى فرجه الشريف زنده كن تا در ركاب ايشان قرار 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چقدر خوب است كه در در دورۀ زندگى و حيات ما، آن وعدۀ الهى متحقّق شود، ولى اگر به هر علتى چنين نشد و مشيّت و مصلحت الهى بر آن قرار نگرفت، از خداوند مى خواهيم كه در هنگامۀ ظهور، ما را زنده كند تا در خدمت امام زمان باشيم و فدايى آن حضرت گرديم؛ به اين زنده شدن براى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در زمان رجعت زنده مى شوند كه در برخى روايات به آن اشاره شده است و از آن جمله، افرادى هستند كه حقيقتاً اين دعاى عهد را مرتّب بخوانند و آمادگى هاى لازم را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اگر پيش از ظهور بميرند، در هنگام ظهور و پس از آن، زنده مى شوند تا به آرزوى خود برسند و استجابت دعاهاى خود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خدمت امام زمان بودن، تهيّأ و لياقت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لياقت هاى لازم را كسب كند تا بتواند از كارگردان هاى دولت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حرف اين است كه در زمان ظهور حضرت ولى عصر عجل الله تعالى فرجه الشريف، ما هم زنده شويم و مانند ساير مردم، زير پرچم امام زمان قرار گيريم؛ اما يك حرف هم بالاتر از اين است كه ما در اين فراز از خداوند همان را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خداوند درخواست مى كنيم كه ما در حكومت اهل بيت عليهم السلام، كارگردان آن حكومت و داراى مسئوليت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براى حكومت خود، مسلّما به مسئولينى نياز دارند و ادارات خواهد بود، ما از خداوند مى خواهيم كه از كارگردانان اين دولت عدل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مراتب افراد در آن دولت نيز متفاوت خواهد بود، امّا به هرحال لازم است هركسى با تهيّأ و آمادگى، سعى كند تا لياقت مسئوليتى در دولت امام زمانش را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شيرين است كه كسى مثل مالك اشتر، استاندار اميرالمؤمنين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مزه دارد كه انسان، امينِ امام زمانش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فراز، از خداوند درخواست رجعت و بازگشت براى چنين امرى را داريم</w:t>
      </w:r>
      <w:r>
        <w:rPr>
          <w:rFonts w:eastAsia="IRNazanin" w:cs="IRNazanin"/>
          <w:color w:val="111111"/>
          <w:sz w:val="28"/>
          <w:szCs w:val="28"/>
          <w:rtl w:val="true"/>
          <w:lang w:bidi="fa-IR"/>
        </w:rPr>
        <w:t xml:space="preserve">. </w:t>
      </w:r>
      <w:bookmarkStart w:id="176" w:name="pg18817_185041"/>
    </w:p>
    <w:p>
      <w:pPr>
        <w:pStyle w:val="Heading4"/>
        <w:numPr>
          <w:ilvl w:val="3"/>
          <w:numId w:val="1"/>
        </w:numPr>
        <w:rPr/>
      </w:pPr>
      <w:bookmarkStart w:id="177" w:name="__RefHeading___Toc14046747_1280447820"/>
      <w:bookmarkStart w:id="178" w:name="_Toc57"/>
      <w:bookmarkEnd w:id="176"/>
      <w:bookmarkEnd w:id="177"/>
      <w:r>
        <w:rPr>
          <w:rtl w:val="true"/>
        </w:rPr>
        <w:t>مسئلۀ رجعت</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مسلّمى در ميان شيعه است؛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شيخ مفيد رحمه الله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الله تعالى يحيي قوما من أمة محمد صلى الله عليه وآله وسلم بعد موتهم قبل يوم القيامة و هذا مذهب يختص به آل محمد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گروهى از امّت پيامبراكرم صلى الله عليه وآله وسلم را پس از مرگشان و قبل از قيامت زنده مى كند و اين اعتقاد، به آل محمّد صلى الله عليه وآله وسلم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آياتى از قرآن كريم و برخى روايات و وقايع از امّت هاى گذشته، استناد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المسائل السرويه،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رحمه الله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الضرورة فان ثبوت الرجعة من ضروريات مذهب الامامية عند جميع العلماء المعروفين و المصنفين المشهورين، بل يعلم العامة ان ذلك من مذهب الشيعة، فلا ترى أحدا يعرف اسمه و يعلم له تصنيف من الامامية يصرّح بانكار الرجعة و لا تأويلها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رجعت از ضروريات مذهب اماميه است، همۀ علماى معروف و نويسندگان مشهور و بلكه عموم مردم مى دانند كه اين اعتقاد، جزء مذهب شيعه است، هيچ شيعه و امامى مذهبى نيست كه نام و نسبش معروف و كتابى داشته باشد و صريحاً رجعت را انكار يا تأويل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الايقاظ من الهجعه،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مجلسى رحمه الله در بحار الأنوار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أجمعت الشيعة عليها في جميع الأعصار و اشتهرت بينهم كالشمس في رابعة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مسئله اى است كه شيعيان در تمام دوران ها، به اتّفاق معتقد به آن بوده اند و ميان آنها همچون آفتاب نيم روز مشهور و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اهل سنّت آن را قبول ندارند و بلكه گاهى اين عقيده را مسخره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گرچه روايات فراوانى دربارۀ</w:t>
      </w:r>
    </w:p>
    <w:p>
      <w:pPr>
        <w:pStyle w:val="BookText"/>
        <w:rPr/>
      </w:pPr>
      <w:r>
        <w:rPr>
          <w:rFonts w:ascii="IRNazanin" w:hAnsi="IRNazanin" w:eastAsia="IRNazanin"/>
          <w:color w:val="111111"/>
          <w:sz w:val="28"/>
          <w:sz w:val="28"/>
          <w:szCs w:val="28"/>
          <w:rtl w:val="true"/>
          <w:lang w:bidi="fa-IR"/>
        </w:rPr>
        <w:t>امام زمان از قول پيامبر اكرم صلى الله عليه وآله وسلم نقل كرده اند، امّا اعتقاد به رجعت را مختصّ به شيعيان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بيش از صدها روايت در باب رجعت دارند</w:t>
      </w:r>
      <w:r>
        <w:rPr>
          <w:rStyle w:val="FootnoteAnchor"/>
          <w:rtl w:val="true"/>
        </w:rPr>
        <w:footnoteReference w:id="196"/>
      </w:r>
      <w:r>
        <w:rPr>
          <w:rFonts w:ascii="IRNazanin" w:hAnsi="IRNazanin" w:eastAsia="IRNazanin"/>
          <w:color w:val="111111"/>
          <w:sz w:val="28"/>
          <w:sz w:val="28"/>
          <w:szCs w:val="28"/>
          <w:rtl w:val="true"/>
          <w:lang w:bidi="fa-IR"/>
        </w:rPr>
        <w:t>و به تعبير استاد بزرگوار ما علامۀ طباطبايى رحمه الله، اصل روايات رجعت، به تواتر معنوى به ما رسيده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از جمله همين دعاى عهد، بر مسئلۀ رجعت تأكيد فراوانى دارد و اصلاً خوانندۀ دعا، با اين نيّت دعا مى خواند كه اگر در زمان حيات او ظهور واقع نشد، در زمان ظهور، توفيق رجعت را بيابد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رجعت دو معناى كلّى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معانى رجعت اين است كه كسانى كه به راستى براى ظهور مهيّا بوده و هميشه منتظر فرج بودند، ولى در زمان آنان ظهور صورت نگرفت و از دنيا رفته اند، چه مرد و چه زن، در زمان ظهور حضرت ولى عصر عجل الله تعالى فرجه الشريف كه عالم نورانى مى شود و عالم مرده، زنده مى شود، آن افراد نيز زنده مى شوند و به خيل عظيم ياران امام زمان مى پيوندند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رجعت نيز اين است كه وقتى حضرت ولى عصر عجل الله تعالى فرجه الشريف عالم را گرفتند و در آن، حكومت عدل و داد را تثبيت كردند و ساليانى طولانى حكومت كردند، بالاخره از دنيا مى روند، حالا يا به صورت طبيعى از دنيا مى روند</w:t>
      </w:r>
      <w:r>
        <w:rPr>
          <w:rStyle w:val="FootnoteAnchor"/>
          <w:rtl w:val="true"/>
        </w:rPr>
        <w:footnoteReference w:id="198"/>
      </w:r>
      <w:r>
        <w:rPr>
          <w:rFonts w:ascii="Amiri" w:hAnsi="Amiri" w:eastAsia="Amiri" w:cs="Amiri"/>
          <w:color w:val="111111"/>
          <w:sz w:val="28"/>
          <w:sz w:val="28"/>
          <w:szCs w:val="28"/>
          <w:rtl w:val="true"/>
          <w:lang w:bidi="ar-SA"/>
        </w:rPr>
        <w:t xml:space="preserve">يا ايشان را </w:t>
      </w:r>
    </w:p>
    <w:p>
      <w:pPr>
        <w:pStyle w:val="BookText"/>
        <w:rPr/>
      </w:pPr>
      <w:r>
        <w:rPr>
          <w:rFonts w:ascii="IRNazanin" w:hAnsi="IRNazanin" w:eastAsia="IRNazanin"/>
          <w:color w:val="111111"/>
          <w:sz w:val="28"/>
          <w:sz w:val="28"/>
          <w:szCs w:val="28"/>
          <w:rtl w:val="true"/>
          <w:lang w:bidi="fa-IR"/>
        </w:rPr>
        <w:t>شهيد مى كنند كه گفته شده زن ريش دارى، يعنى يك نامردى ايشان را شهيد مى كند</w:t>
      </w:r>
      <w:r>
        <w:rPr>
          <w:rStyle w:val="FootnoteAnchor"/>
          <w:rtl w:val="true"/>
        </w:rPr>
        <w:footnoteReference w:id="199"/>
      </w:r>
      <w:r>
        <w:rPr>
          <w:rFonts w:ascii="IRNazanin" w:hAnsi="IRNazanin" w:eastAsia="IRNazanin"/>
          <w:color w:val="111111"/>
          <w:sz w:val="28"/>
          <w:sz w:val="28"/>
          <w:szCs w:val="28"/>
          <w:rtl w:val="true"/>
          <w:lang w:bidi="fa-IR"/>
        </w:rPr>
        <w:t>و بعد نوبت به حكومت ائمّۀ طاهرين عليهم السلام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دنيا بر مى گردد و حكومت مى كند، امام حسين عليه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يَرْجِعُ إِلَى الدُّنْيَا الْحُسَيْنُ بْنُ عَلِيٍّ‌</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هزار سال امام حسين عليه السلام روى اين كرۀ زمين حكومت مى كنند كه در روايات مى فرمايند از نظر ظاهرى، پير حسابى مى شوند و ابروهايشان روى چشم هايشان مى آيد،</w:t>
      </w:r>
      <w:r>
        <w:rPr>
          <w:rStyle w:val="FootnoteAnchor"/>
          <w:rtl w:val="true"/>
        </w:rPr>
        <w:footnoteReference w:id="201"/>
      </w:r>
      <w:r>
        <w:rPr>
          <w:rFonts w:ascii="Amiri" w:hAnsi="Amiri" w:eastAsia="Amiri" w:cs="Amiri"/>
          <w:color w:val="111111"/>
          <w:sz w:val="28"/>
          <w:sz w:val="28"/>
          <w:szCs w:val="28"/>
          <w:rtl w:val="true"/>
          <w:lang w:bidi="ar-SA"/>
        </w:rPr>
        <w:t>البته اين تعابير از باب مثال است و كنايه از طولانى بودن زمان حكومت است</w:t>
      </w:r>
      <w:r>
        <w:rPr>
          <w:rStyle w:val="FootnoteAnchor"/>
          <w:rtl w:val="true"/>
        </w:rPr>
        <w:footnoteReference w:id="202"/>
      </w:r>
      <w:r>
        <w:rPr>
          <w:rFonts w:ascii="Amiri" w:hAnsi="Amiri" w:eastAsia="Amiri" w:cs="Amiri"/>
          <w:color w:val="111111"/>
          <w:sz w:val="28"/>
          <w:sz w:val="28"/>
          <w:szCs w:val="28"/>
          <w:rtl w:val="true"/>
          <w:lang w:bidi="ar-SA"/>
        </w:rPr>
        <w:t>و حكومت اهل بيت عليهم السلام تا روز قيامت هست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 شاءالله در زمان حيات شما، امام زمان تشريف بياورند يا جزء رجعت كنندگان به دنيا باشيد تا حكومت ايشان و حكومت امام حسين عليه السلام و نيز حكومت اميرالمؤمنين عليه السلام و ساير ائمّۀ عليهم السلام را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كه پيشتر نيز يادآور شده ايم، ما از رجعت، دورنمايى بيشتر نداريم، ولى ظاهراً چنين است كه پس از امام حسين عليه السلام، اميرالمؤمنين عليه السلام رجعت مى فرمايند و هزاران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مى كنند و سپس هر يك از ائمّۀ معصومين عليهم السلام به دنيا باز مى گردند و هزاران سال حكومت مى كنند؛ حتّى طبق برخى روايات، رجعت هاى معصومين عليهم السلام به صورت مكرر خواهد بود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همۀ اين حكومت ها، از دوران امام زمان تا حكومت ساير ائمّه عليهم السلام نيز حضرت زهرا عليها السلام رجعت كرده و حضور دارند تا حكومت غصب شدۀ شوهر و فرزندانشان را ببينند و در مقابل آن همه ستم ها، حالا در اين حكومت هاى عدل، نتيجۀ صبر و استقامت خود را ملاحظه فرمايند و لذّت ببرند</w:t>
      </w:r>
      <w:r>
        <w:rPr>
          <w:rFonts w:eastAsia="Amiri" w:cs="Amiri" w:ascii="Amiri" w:hAnsi="Amiri"/>
          <w:color w:val="111111"/>
          <w:sz w:val="28"/>
          <w:szCs w:val="28"/>
          <w:rtl w:val="true"/>
          <w:lang w:bidi="ar-SA"/>
        </w:rPr>
        <w:t xml:space="preserve">. </w:t>
      </w:r>
      <w:bookmarkStart w:id="179" w:name="pg18817_185045"/>
    </w:p>
    <w:p>
      <w:pPr>
        <w:pStyle w:val="Heading4"/>
        <w:numPr>
          <w:ilvl w:val="3"/>
          <w:numId w:val="1"/>
        </w:numPr>
        <w:rPr/>
      </w:pPr>
      <w:bookmarkStart w:id="180" w:name="__RefHeading___Toc14046749_1280447820"/>
      <w:bookmarkStart w:id="181" w:name="_Toc58"/>
      <w:bookmarkEnd w:id="179"/>
      <w:bookmarkEnd w:id="180"/>
      <w:r>
        <w:rPr>
          <w:rtl w:val="true"/>
        </w:rPr>
        <w:t>مصحف فاطمه عليها السلام قانون اساسى دوران پس از ظهور</w:t>
      </w:r>
      <w:bookmarkEnd w:id="181"/>
    </w:p>
    <w:p>
      <w:pPr>
        <w:pStyle w:val="BookText"/>
        <w:rPr/>
      </w:pPr>
      <w:r>
        <w:rPr>
          <w:rFonts w:ascii="IRNazanin" w:hAnsi="IRNazanin" w:eastAsia="IRNazanin"/>
          <w:color w:val="111111"/>
          <w:sz w:val="28"/>
          <w:sz w:val="28"/>
          <w:szCs w:val="28"/>
          <w:rtl w:val="true"/>
          <w:lang w:bidi="fa-IR"/>
        </w:rPr>
        <w:t xml:space="preserve">در حكومت امام زمان و سپس در دوران رجعت معصومين عليهم السلام، مصحف حضرت زهرا عليها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اساسى اين حكومت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 مصحف شريف بايد گفت كه اين كتاب، يكى از نمودها و جلوه هاى بارز حجيّت حضرت زهرا عليها السلام بر حضرات معصومين عليهم السلام و واسطۀ فيض بودن ايشان بين خدا و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پيامبر اكرم صلى الله عليه وآله وسلم، جبرئيل امين در ايّام محدود حيات حضرت زهرا عليها السلام به ايشان وحى مى كرد و اميرالمؤمنين عليه السلام چنان كه كاتب وحى زمان پيغمبر صلى الله عليه وآله وسلم بودند، كاتب وحى براى نوشتن مصحف فاطمه عليها السلام نيز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مَكَثَتْ بَعْدَ رَسُولِ اللَّهِ صلى الله عليه وآله وسلم خَمْسَةً وَ سَبْعِينَ يَوْماً وَ كَانَ دَخَلَهَا حُزْنٌ شَدِيدٌ عَلَى أَبِيهَا وَ كَانَ يَأْتِيهَا جَبْرَئِيلُ عليه السلام فَيُحْسِنُ عَزَاءَهَا عَلَى أَبِيهَا وَ يُطَيِّبُ نَفْسَهَا وَ يُخْبِرُهَا عَنْ أَبِيهَا وَ مَكَانِهِ وَ يُخْبِرُهَا بِمَا يَكُونُ بَعْدَهَا فِي ذُرِّيَّتِهَا وَ كَانَ عَلِيٌّ عليه السلام يَكْتُبُ ذَلِك</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فاطمه عليها السلام پس از شهادت اميرالمؤمنين عليه السلام به امام حسن مجتبى عليه السلام به ارث رسيد و هنگام شهادت هر يك از ائمّۀ هدى عليه السلام به امام بعدى سپرده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Amiri" w:hAnsi="Amiri" w:eastAsia="Amiri" w:cs="Amiri"/>
          <w:color w:val="111111"/>
          <w:sz w:val="28"/>
          <w:sz w:val="28"/>
          <w:szCs w:val="28"/>
          <w:rtl w:val="true"/>
          <w:lang w:bidi="ar-SA"/>
        </w:rPr>
        <w:t>كتاب، اكنون در اختيار و نزد حضرت ولى عصر عجل الله تعالى فرجه الشريف است</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به عبارت روشن تر، واسطۀ فيض اين كتاب كه علوم بسيارى در آن نهفته شده و علوم آينده در آن ثبت گرديده و البته ما از تفصيل محتواى آن بى خبريم، حضرت فاطمۀ زهرا عليها السلام بودند و به ايشان عطا شده است و اميرالمؤمنين عليه السلام نيز به اين تفضّل الهى افتخار مى كردند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أُعْطِيَتْ زَوْجَتِي مُصْحَفاً فِيهِ مِنَ الْعِلْمِ مَا لَمْ يَسْبِقْهَا إِلَيْهِ أَحَدٌ خَاصَّةً مِنَ اللَّهِ وَ رَسُولِهِ‌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وجود كتابى به نام مصحف و نزول جبرئيل، فقط اختصاص به حضرت زهرا عليها السلام داشته و هيچ كدام از معصومين عليهم السلام داراى اين فضيلت و امتياز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از مسلّمات نزد شيعه و به تعبير بلند استاد بزرگوار ما حضرت امام خمينى قدس سره برترين فضيلت حضرت زهرا عليها السلام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برخى از ائمّه عليهم السلام نيز كتبى دارند، ولى مصحف بر همۀ آنها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فاطمه عليها السلام بر نهج البلاغۀ اميرالمؤمنين عليه السلام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حضرت زهرا عليها السلام، بر صحيفۀ سجاديه امام سجّاد عليه السلام 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از افتخارات شيعه به شمار مى آيد نيز مقدّم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وجود اين مصحف شريف، از تمامى امتيازات و فضائل حضرت زهرا عليها السلام كه بيان شده، بالاتر است و بدين ترتيب مشخّص مى شود كه شخصيّت حضرت زهرا عليها السلام شخصيّت ويژه اى است كه بدون آنكه پيامبر باشند، لايق نزول وحى از طريق جبرئيل هستند و در جهان هستى، هيچ كس چنين مقامى ندارد؛ بنابراين مى توان گفت مصحف آن حضرت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مطالب نازله از جانب خداوند بر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معنايى از هستى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اين مصحف با قرآن شريف در اين است كه قرآن، در طى بيست وسه سال به تدريج بر پيامبراكرم صلى الله عليه وآله وسلم نازل شد،</w:t>
      </w:r>
      <w:r>
        <w:rPr>
          <w:rStyle w:val="FootnoteAnchor"/>
          <w:rtl w:val="true"/>
        </w:rPr>
        <w:footnoteReference w:id="208"/>
      </w:r>
      <w:r>
        <w:rPr>
          <w:rFonts w:ascii="IRNazanin" w:hAnsi="IRNazanin" w:eastAsia="IRNazanin"/>
          <w:color w:val="111111"/>
          <w:sz w:val="28"/>
          <w:sz w:val="28"/>
          <w:szCs w:val="28"/>
          <w:rtl w:val="true"/>
          <w:lang w:bidi="fa-IR"/>
        </w:rPr>
        <w:t>ولى مصحف فاطمه عليها السلام كه به تعبير برخى روايات چند برابر قرآن حجم دارد،</w:t>
      </w:r>
      <w:r>
        <w:rPr>
          <w:rStyle w:val="FootnoteAnchor"/>
          <w:rtl w:val="true"/>
        </w:rPr>
        <w:footnoteReference w:id="209"/>
      </w:r>
      <w:r>
        <w:rPr>
          <w:rFonts w:ascii="Amiri" w:hAnsi="Amiri" w:eastAsia="Amiri" w:cs="Amiri"/>
          <w:color w:val="111111"/>
          <w:sz w:val="28"/>
          <w:sz w:val="28"/>
          <w:szCs w:val="28"/>
          <w:rtl w:val="true"/>
          <w:lang w:bidi="ar-SA"/>
        </w:rPr>
        <w:t>در مدّت زمانى كوتاه و كمتر از سه ماه بر حضرت زهرا عليها السلام وحى شده است</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شگفتى و اعجاب همۀ علما و عرفا و بزرگان گرديده، اين نكته است كه در اين مصحف، چه مطالب قابل توجّهى وجود دارد كه در قرآن كريم بدان اشاره نشده است‌؟ </w:t>
      </w:r>
    </w:p>
    <w:p>
      <w:pPr>
        <w:pStyle w:val="BookText"/>
        <w:rPr/>
      </w:pPr>
      <w:r>
        <w:rPr>
          <w:rFonts w:ascii="IRNazanin" w:hAnsi="IRNazanin" w:eastAsia="IRNazanin"/>
          <w:color w:val="111111"/>
          <w:sz w:val="28"/>
          <w:sz w:val="28"/>
          <w:szCs w:val="28"/>
          <w:rtl w:val="true"/>
          <w:lang w:bidi="fa-IR"/>
        </w:rPr>
        <w:t>قرآن شريف، بزرگترين معجزۀ پيامبر اكرم صلى الله عليه وآله وسلم، هرچه را كه انسان ها بدان نياز دارند، تبيين فرموده و همۀ حلال و حرام 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ائمّۀ معصومين عليهم السلام علم قرآن را به طور كامل در اختيار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كِتَابَ اللَّهِ مِنْ أَوَّلِهِ إِلَى آخِرِهِ كَأَنَّهُ فِي كَفِّي فِيهِ خَبَرُ السَّمَاءِ وَ خَبَرُ الْأَرْضِ وَ خَبَرُ مَا كَانَ وَ خَبَرُ مَا هُوَ كَائِنٌ قَالَ اللَّهُ عَزَّ وَ جَلَّ فِيهِ تِبْيَانُ كُلِّ شَيْ‌ءٍ‌</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همچنين در هر زمانى، امام آن زمان، عالم ترين افراد به علوم نهفته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لَمْ يَزَلِ اللَّهُ يَبْعَثُ فِينَا مَنْ يَعْلَمُ كِتَابَهُ مِنْ أَوَّلِهِ إِلَى آخِرِهِ‌</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ما، مسلّماً امام زمان عارف ترين افراد به قرآن هستند و همۀ علم قرآن را در اختيار دارند در دوران ظهور نيز مبيّن قرآن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ما بسيارى از معانى قرآن را نمى فهميم و عليرغم نوشته شدن صدها تفسير، هنوز به قطره اى از علم قرآن پى نبرده ايم و نيازمند مفسّرى چون امام زمان عليه السلام هستيم تا معانى واقعى نهفته در </w:t>
      </w:r>
    </w:p>
    <w:p>
      <w:pPr>
        <w:pStyle w:val="BookText"/>
        <w:rPr/>
      </w:pPr>
      <w:r>
        <w:rPr>
          <w:rFonts w:ascii="IRNazanin" w:hAnsi="IRNazanin" w:eastAsia="IRNazanin"/>
          <w:color w:val="111111"/>
          <w:sz w:val="28"/>
          <w:sz w:val="28"/>
          <w:szCs w:val="28"/>
          <w:rtl w:val="true"/>
          <w:lang w:bidi="fa-IR"/>
        </w:rPr>
        <w:t>آن را براى ما تبيين فرمايند و آن را تفسير كنند، امّا به صورت اجمالى مى دانيم كه هرچه بشر بدان نياز دارد، در قرآن به عنوان آخرين كتاب آسمانى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علوم گوناگون جمع است، از فلسفه و عرفان گرفته تا علوم فقهى و طبيعى و اخلاق، حتّى برخى از علومى كه در كتب علوم تجربى از آن سخن به ميان نيامده، در قرآن نهفته شده است؛ امّا كتاب هيچكدام از اين علوم نيست، شايد اگر بخواهيم براى قرآن نامى بگذاريم كه بيانگر همه علوم و جوانب باشد، بهتر است آن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 زندگى ما سرمشق و راهنما شود، مى تواند از نظر مادى و معنوى، ما را به اوج و كمال بى نهايت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علم و معرفت، قرآن را نسخۀ عالم وجود و كپيۀ آن ناميده اند و خلاصه تعاريف بسيارى راجع به قرآن و علوم آن، بيان شده است، با اين اوصاف، جاى شگفتى و تعجّب دارد كه در مصحف فاطمه، چه مطالب ناگفته اى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حقيقت اين امر بى خبريم و از اين نوع بى خبرى ها و جهالت ها، در بشريّت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نمى داند آن نور و علمى كه در مصحف فاطمه عليها السلام وجود دارد، چيست‌؟ و پاسخ اين ابهامات، فقط در زمان ظهور حضرت ولى عصر عجل الله تعالى فرجه الشريف و توسّط ايشان، ان شاءالله مشخّص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قرآن كريم كه در دسترس ماست و به قول برخى از عرفا، بيش از هزار تفسير در مورد آن نگاشته شده است، هنوز بكر و دست نخورده باقيمانده است و قطره اى از اقيانوس معارف و حقيقتش بيشتر آشكار نگرديده است، دربارۀ مصحف فاطمه عليها السلام كه بدان دسترسى نيز نداريم و دوشادوش قرآن گام بر مى دارد، چه مى 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منتظر بود تا مفسّر حقيقت قرآن و حامل مصحف شريف، از حقايق آنها پرده بردارد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روايات، در وصف كتاب باعظمت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مُصْحَفُ فَاطِمَةَ عليها السلام فَفِيهِ مَا يَكُونُ مِنْ حَادِثٍ وَ أَسْمَاءُ كُلِّ مَنْ يَمْلِكُ إِلَى أَنْ تَقُومَ السَّاعَة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زمان ظهور و بعد از آن يعنى دوران رجعت و حكومت معصومين عليهم السلام، بيشترين دوران و زمان ها را در طول كل حيات بشر بر روى زمين تا روز قيامت در بر خواهد داشت</w:t>
      </w:r>
      <w:r>
        <w:rPr>
          <w:rStyle w:val="FootnoteAnchor"/>
          <w:rtl w:val="true"/>
        </w:rPr>
        <w:footnoteReference w:id="215"/>
      </w:r>
      <w:r>
        <w:rPr>
          <w:rFonts w:ascii="Amiri" w:hAnsi="Amiri" w:eastAsia="Amiri" w:cs="Amiri"/>
          <w:color w:val="111111"/>
          <w:sz w:val="28"/>
          <w:sz w:val="28"/>
          <w:szCs w:val="28"/>
          <w:rtl w:val="true"/>
          <w:lang w:bidi="ar-SA"/>
        </w:rPr>
        <w:t xml:space="preserve">و مصحف فاطمه عليها السلام، در بردارندۀ وقايع و لوازمات آن دوران و به تعبير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اساسى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خواهد بود؛ بنابراين، مصحف فاطمه، براى آيندۀ درخشان بشر، يعنى دوران ظهور و رجعت آمده است و به همين علّت نزد اهل بيت عليهم السلام به امانت مانده تا به دست حضرت مهدى عجل الله تعالى فرجه الشريف برسد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ذكر است كه بيان اين مطالب، به معناى كنار رفتن قرآن يا نسخ آن يا نعوذ بالله نقص آن در دوران رجعت و نيز جايگزينى مصحف فاطمه عليها السلام با قرآن نيست؛ بلكه قرآن شريف، معجزۀ جاودان پيامبر اكرم صلى الله عليه وآله وسلم، براى بشر تا روز قيامت، حجّت، دليل و راهنماست و در روز قيامت، همراه با اهل بيت عليهم السلام در كنار كوثر، بر پيامبر اكرم صلى الله عليه وآله وسلم وارد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مصحف فاطمه عليها السلام در حقيقت كتابِ تبيينِ علوم قرآن و ساير كتب آسمانى است؛ چنان كه امام باقر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عِلْمُ الْقُرْآنِ كَمَا أُنْزِلَ‌، وَ عِلْمُ التَّوْرَاةِ كَمَا أُنْزِلَتْ وَ عِلْمُ الْإِنْجِيلِ وَ الزَّبُورِ</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به هر حال، مصحف شريف فاطمه عليها السلام كه نمود بارز حجيّت حضرت زهرا عليها السلام بر ائمّۀ طاهرين عليهم السلام است و در زمان دولت حقّۀ آن بزرگواران، به عنوان قانون اساسى حكومت اسلام در جهان خواهد بود، دستورى الهى تلقّى گرديده و از آن پيروى مى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ديگرى كه به استناد اين فرمايش حضرت ولى عصر عجل الله تعالى فرجه الشريف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ابْنَةِ رَسُولِ اللهِ صلى الله عليه وآله وسلم لِي أُسْوَةٌ حَسَنَةٌ‌</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مى توان برداشت كرد، اين است كه امام زمان پس از ظهور، علاوه بر اينكه در ادارۀ امور جامعۀ بشرى، به مادر بزرگوارشان اقتدا مى كنند، مدرّس مصحف مادرشان نيز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در دوران ظهور و رجعت، وقتى حضرت زهرا عليها السلام رجعت مى فرمايند، امام عصر عجل الله تعالى فرجه الشريف نيز از حضرت </w:t>
      </w:r>
    </w:p>
    <w:p>
      <w:pPr>
        <w:pStyle w:val="BookText"/>
        <w:rPr/>
      </w:pPr>
      <w:r>
        <w:rPr>
          <w:rFonts w:ascii="IRNazanin" w:hAnsi="IRNazanin" w:eastAsia="IRNazanin"/>
          <w:color w:val="111111"/>
          <w:sz w:val="28"/>
          <w:sz w:val="28"/>
          <w:szCs w:val="28"/>
          <w:rtl w:val="true"/>
          <w:lang w:bidi="fa-IR"/>
        </w:rPr>
        <w:t>زهرا عليها السلام الگو مى گيرند و از مصحف ايشان، به عنوان قانون اساسى بهره مى برند و آن را همگانى و منتشر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عمر مبارك آن بانوى گرامى پس از پيامبر اكرم صلى الله عليه وآله وسلم، طولانى نبود و در هيجده سالگى به شهادت رسيدند، امّا دوران سرمشق دهى به امام زمان عليه السلام در دوران ظهور و رجعت، كوتاه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ظهور و پس از آن در ايّام رجعت تا قيامت كه هزاران و شايد ميلياردها سال طول مى كشد، حضرت زهرا عليها السلام، اسوه و الگو هستند و در دولت امام زمان، در كنار قرآن شريف، مصحف ايشان تفسير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ما هم در خدمت امام زمان و هم در اين رجعت ها باشيم؛ زيرا از روايات فهميده مى شود كه در آن دوران ها، عمرها به مانند زمان ما، كوتاه نيست و افراد، عمرهاى طولانى و خوش و خرّم، بدون غم و غصّه و نگرانى و اضطراب خاطر خواهند داشت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حكومت امام زمان و نيز دوران رجعت، دوران باشكوه حيات انسانى است كه زمين پيش از آن، چنين روزگارى را بر خود نديده است</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از لحاظ وضعيّت امكانات و رفاه در سطح عمومى، همه در رفاه هستند و كسب وكارها، عالى و حلال </w:t>
      </w:r>
      <w:bookmarkStart w:id="182" w:name="pg18817_185053"/>
    </w:p>
    <w:p>
      <w:pPr>
        <w:pStyle w:val="BookText"/>
        <w:rPr/>
      </w:pPr>
      <w:bookmarkEnd w:id="182"/>
      <w:r>
        <w:rPr>
          <w:rFonts w:ascii="IRNazanin" w:hAnsi="IRNazanin" w:eastAsia="IRNazanin"/>
          <w:color w:val="111111"/>
          <w:sz w:val="28"/>
          <w:sz w:val="28"/>
          <w:szCs w:val="28"/>
          <w:rtl w:val="true"/>
          <w:lang w:bidi="fa-IR"/>
        </w:rPr>
        <w:t>است؛ به اندازه اى درآمدها و وضعيّت اقتصادى خوب و مناسب است كه فقيرى پيدا نمى شود تا ديگرى به او خمس و زكات بدهد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همه جا آباد و عمران مى شود، كسى بى خانمان نيست و اصلاً خرابى در زمين باقى نمى ماند</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علاوه بر اين ها، امكانات معنوى نيز گسترش مى يابد و مثلاً افراد طى الارض پيدا مى كنند و مى توانند به راحتى، همه جا رفت وآمد كنند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83" w:name="__RefHeading___Toc14046751_1280447820"/>
      <w:bookmarkStart w:id="184" w:name="_Toc59"/>
      <w:bookmarkEnd w:id="183"/>
      <w:r>
        <w:rPr>
          <w:rtl w:val="true"/>
        </w:rPr>
        <w:t>محور دعاى عهد</w:t>
      </w:r>
      <w:bookmarkEnd w:id="18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دعاى عهد، براى رسيدن به همين فراز و خواسته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اين فراز نيز به نوعى تفّنن در عبارات دارد و الفاظ مترادف، يكى پس از ديگرى به كار رفته است تا با خواهش فراوان، مدام بگويد خداوندا اگر من پيش از ظهور از دنيا رفتم، مرا در زمان ظهور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ممات من امام زمان آمدند، مرا زنده كن تا در ركاب امام زمان باشم و از ايشان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خواستۀ زنده شدن مجدّد، براى خدمت به حضرت ولى عصر عجل الله تعالى فرجه الشريف با تعابير گوناگون، بيان مى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حَالَ بَيْنِي وَ بَيْنَهُ الْمَوْتُ الَّذِي جَعَلْتَهُ عَلَى عِبَادِكَ حَتْماً مَقْضِيّاًفَأَخْرِجْنِي مِنْ قَبْرِي مُؤْتَزِراً كَفَنِي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مقدّر نبود كه من در زمان حيات خود در ركاب امام زمان باشم و بين من و ظهور آن حضرت،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حكم تغييرناپذير الهى و يك قضاء حتمى و انجام شدنى براى همۀ بندگان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و فاصله گرديد، از تو مى خواهم كه در زمان ظهور، مرا زنده گردانى، به گونه اى كه كفنم، لباس رزم 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مُؤْتَزِراً كَفَنِى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مؤتزر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اينجا به معناى لباس رزم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آن چنان براى يارى امام زمان آماده ام كه وقتى مرا در هنگام رجعت زنده كنى، كفن من، همان لباس رزم و دفاع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شَاهِراً سَيْفِي مُجَرِّداً قَنَاتِي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حالى كه من با شمشير از نيام بركشيده و نيزۀ در دست، آمادۀ دفاع از امام زمان و حضور در ركاب ايشان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همراه ميّت، دو چوب تَر و تازه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با اشاره به آن دو چوب، آن ها را به شمشير و نيزه تشبيه كرده و مى گوييم به قدرى براى ظهور مهيّا هستيم كه از همان چوب ها، براى دفاع از امام زمان استفاده مى كنيم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بيرون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رزم بودنِ كفن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در دست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همراه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همه از باب مثال است و همۀ اين عبارات به اين مطلب برمى گردد كه خدايا كاش من پس از مرگم به دنيا برگردم و بتوانم يك نيروى كاملاً مهيّا و آماده براى امام زمان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شَاهِراً سَيْفِى مُجَرِّداً قَنَاتِى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آمادۀ آماده باشم به حدّى كه شمشير و نيزه ام نيز برهنه و مهيّا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مُلَبِّياً دَعْوَةَ الدَّاعِي فِي الْحَاضِرِ وَ الْبَادِي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زنده شوم، هرچه امام زمان بگويند، اطاعت و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قدردانى مى كنم كه مرا نيز در زمرۀ ياوران خود زنده كرده اند و در ركاب ايشان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گفتن به نداى امام زمان، مثل لبّيك هايى است كه در موسم حج، به دعوت خداوند سبحان مى گوييم</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اين دعا، از خداوند مى خواهيم كه ما را زنده كند تا اين گونه به نداى امام زمان لبّيك بگوييم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حضرت ولى عصر عجل الله تعالى فرجه الشريف كه براى نجات جهان و جهانيان، تشريف مى آورند و عالم را گلستان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الدَّاعِي فِي الْحَاضِرِ وَ الْبَادِي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پيروزى و سيطرۀ امام زمان، منحصر به شهر و روستاى خاص و محدودى نيست؛ منحصر به حجاز يا ايران يا خاورميانه نيست، بلكه سراسرى است و لذا دعوت او نيز شامل همۀ جاها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كه مى خواهم پاسخ بدهم، در هرجا باشم، در شهر يا روستا، در منطقۀ آباد يا بيابان، به نداى دعوت ايشان پاسخ مى دهم و خود را در ركابشان آماده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حضرت تشريف بياورند، پرچم اسلام روى كرۀ زمين صددرصد افراشته مى شود و همۀ زمين، يك مملكت يك پارچه مى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 در اين ادّعاها صادق باشيم؛ كاش به راستى خود را براى ظهور و خدمت در ركاب حضرت مهدى عجل الله تعالى فرجه الشريف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لياقت را داشته باشيم و حقيقتاً براى ظهور آماده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تجديد عهد و پيمان هم، تلنگرى براى بيدارى ماست كه هرچه مى توانيم بايد در خدمت امام زمان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توجّه داشت كه گذشت و ايثار و فداكارى حقيقى، غير از اينهايى است كه برخى به صورت ظاهرى ادّعا يا تصوّر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بايد در زندگى و رفتار خود، مثل زهير در كربلا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اصحاب امام حسين عليه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سيصدوسيزده نفر ياران خاص امام زمان، همگى مثل اصحاب امام حسين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فرازهاى دعا، به خداوند مى گوييم اگر مرا در زمان ظهور زنده كنى، دنبال زن و بچّه ام نمى روم، به دنبال مال و كسب دنيا نمى روم؛ همين گونه كه از قبر خارج مى شوم، كفنم لباس رزم من است، دو چوب زير بغلم نيزه و شمشير من هستند و من صددرصد آمادۀ دفاع و خدمت در ركاب امام زمان هستم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كسى كه در اين سخنان، صادق باشد و راست بگويد و بر اين عقيده، پايدار بماند</w:t>
      </w:r>
      <w:r>
        <w:rPr>
          <w:rFonts w:eastAsia="IRNazanin" w:cs="IRNazanin"/>
          <w:color w:val="111111"/>
          <w:sz w:val="28"/>
          <w:szCs w:val="28"/>
          <w:rtl w:val="true"/>
          <w:lang w:bidi="fa-IR"/>
        </w:rPr>
        <w:t>.</w:t>
      </w:r>
      <w:r>
        <w:rPr>
          <w:rStyle w:val="FootnoteAnchor"/>
          <w:rtl w:val="true"/>
        </w:rPr>
        <w:footnoteReference w:id="226"/>
      </w:r>
      <w:bookmarkStart w:id="185" w:name="pg18817_185057"/>
    </w:p>
    <w:p>
      <w:pPr>
        <w:pStyle w:val="Heading3"/>
        <w:numPr>
          <w:ilvl w:val="2"/>
          <w:numId w:val="1"/>
        </w:numPr>
        <w:rPr/>
      </w:pPr>
      <w:bookmarkStart w:id="186" w:name="__RefHeading___Toc14046753_1280447820"/>
      <w:bookmarkStart w:id="187" w:name="_Toc60"/>
      <w:bookmarkEnd w:id="185"/>
      <w:bookmarkEnd w:id="186"/>
      <w:r>
        <w:rPr>
          <w:rtl w:val="true"/>
        </w:rPr>
        <w:t>شرح فراز ششم دعا</w:t>
      </w:r>
      <w:bookmarkEnd w:id="187"/>
    </w:p>
    <w:p>
      <w:pPr>
        <w:pStyle w:val="Heading4"/>
        <w:numPr>
          <w:ilvl w:val="3"/>
          <w:numId w:val="1"/>
        </w:numPr>
        <w:rPr/>
      </w:pPr>
      <w:bookmarkStart w:id="188" w:name="__RefHeading___Toc14046755_1280447820"/>
      <w:bookmarkStart w:id="189" w:name="_Toc61"/>
      <w:bookmarkEnd w:id="188"/>
      <w:r>
        <w:rPr>
          <w:rtl w:val="true"/>
        </w:rPr>
        <w:t>اشاره</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وَ أَنْفِذْ</w:t>
      </w:r>
    </w:p>
    <w:p>
      <w:pPr>
        <w:pStyle w:val="BookText"/>
        <w:rPr/>
      </w:pPr>
      <w:r>
        <w:rPr>
          <w:rFonts w:ascii="Amiri" w:hAnsi="Amiri" w:eastAsia="Amiri" w:cs="Amiri"/>
          <w:color w:val="111111"/>
          <w:sz w:val="28"/>
          <w:sz w:val="28"/>
          <w:szCs w:val="28"/>
          <w:rtl w:val="true"/>
          <w:lang w:bidi="ar-SA"/>
        </w:rPr>
        <w:t>أَمْرَهُ وَ اشْدُدْ أَزْرَهُ وَ اعْمُرِ اللَّهُمَّ بِهِ بِلَادَكَ وَ أَحْيِ بِهِ عِبَادَكَ فَإِنَّكَ قُلْتَ‌</w:t>
      </w:r>
    </w:p>
    <w:p>
      <w:pPr>
        <w:pStyle w:val="BookText"/>
        <w:rPr/>
      </w:pPr>
      <w:r>
        <w:rPr>
          <w:rFonts w:ascii="Amiri" w:hAnsi="Amiri" w:eastAsia="Amiri" w:cs="Amiri"/>
          <w:color w:val="111111"/>
          <w:sz w:val="28"/>
          <w:sz w:val="28"/>
          <w:szCs w:val="28"/>
          <w:rtl w:val="true"/>
          <w:lang w:bidi="ar-SA"/>
        </w:rPr>
        <w:t>وَ قَوْلُكَ الْحَقُّ ظَهَرَ الْفَسَادُ فِي الْبَرِّ وَ الْبَحْرِ بِمَا كَسَبَتْ أَيْدِي النَّاسِ‌</w:t>
      </w:r>
    </w:p>
    <w:p>
      <w:pPr>
        <w:pStyle w:val="BookText"/>
        <w:rPr/>
      </w:pPr>
      <w:r>
        <w:rPr>
          <w:rFonts w:ascii="Amiri" w:hAnsi="Amiri" w:eastAsia="Amiri" w:cs="Amiri"/>
          <w:color w:val="111111"/>
          <w:sz w:val="28"/>
          <w:sz w:val="28"/>
          <w:szCs w:val="28"/>
          <w:rtl w:val="true"/>
          <w:lang w:bidi="ar-SA"/>
        </w:rPr>
        <w:t>فَأَظْهِرِ اللَّهُمَّ لَنَا وَلِيَّكَ وَ ابْنَ بِنْتِ نَبِيِّكَ الْمُسَمَّى بِاسْمِ رَسُولِكَ‌</w:t>
      </w:r>
    </w:p>
    <w:p>
      <w:pPr>
        <w:pStyle w:val="BookText"/>
        <w:rPr/>
      </w:pPr>
      <w:r>
        <w:rPr>
          <w:rFonts w:ascii="Amiri" w:hAnsi="Amiri" w:eastAsia="Amiri" w:cs="Amiri"/>
          <w:color w:val="111111"/>
          <w:sz w:val="28"/>
          <w:sz w:val="28"/>
          <w:szCs w:val="28"/>
          <w:rtl w:val="true"/>
          <w:lang w:bidi="ar-SA"/>
        </w:rPr>
        <w:t>حَتَّى لَا يَظْفَرَ بِشَيْ‌ءٍ مِنَ الْبَاطِلِ إِلَّا مَزَّقَهُ‌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يُحِقَّ الْحَقَّ وَ يُحَقِّقَهُ‌</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8817_185059"/>
      <w:bookmarkStart w:id="191" w:name="pg18817_185059"/>
      <w:bookmarkEnd w:id="191"/>
    </w:p>
    <w:p>
      <w:pPr>
        <w:pStyle w:val="BookText"/>
        <w:rPr/>
      </w:pPr>
      <w:bookmarkStart w:id="192" w:name="pg18817_185059"/>
      <w:bookmarkEnd w:id="1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فَإِنَّكَ قُلْتَ وَ قَوْلُكَ الْحَقُّ ظَهَرَ الْفَسَادُ فِي الْبَرِّ وَ الْبَحْرِ بِمَا كَسَبَتْ أَيْدِي النَّاسِ فَأَظْهِرِ اللَّهُمَّ لَنَا وَلِيَّكَ وَ ابْنَ بِنْتِ نَبِيِّكَ الْمُسَمَّى بِاسْمِ رَسُولِكَ حَتَّى لَا يَظْفَرَ بِشَيْ‌ءٍ مِنَ الْبَاطِلِ إِلَّا مَزَّقَهُ وَ يُحِقَّ الْحَقَّ وَ يُحَقِّقَهُ‌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چهرۀ درخشندۀ ارجمند و آن پيشانىِ ستوده را به من بنمايان، و ديدگان مرا با نگاهى به سويش، روشن گردان، و در گشايش امر او شتاب فرما و آمادنش را آسان گردان و شيوۀ او را فراگير كن و مرا در راه او درآور؛ و فرمان او را نافذ گردان و پشت او را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او شهرهايت را آبادان گردان و بندگانت را به وسيلۀ او، زنده دل فرما، زيرا بى شكّ تو فرموده اى و گفتار تو راستين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واسطۀ كارهايى كه مردم كرده اند، تباهى در خشكى و دريا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 و فرزندِ دختِ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نام رسول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ما آشكار فرما، به گونه اى كه به هيچ باطلى دست نيابد، مگر آن را از هم بپاشد و حق را استوار سازد و آن را تثبيت نمايد</w:t>
      </w:r>
      <w:r>
        <w:rPr>
          <w:rFonts w:eastAsia="IRNazanin" w:cs="IRNazanin"/>
          <w:color w:val="111111"/>
          <w:sz w:val="28"/>
          <w:szCs w:val="28"/>
          <w:rtl w:val="true"/>
          <w:lang w:bidi="fa-IR"/>
        </w:rPr>
        <w:t>.</w:t>
      </w:r>
    </w:p>
    <w:p>
      <w:pPr>
        <w:pStyle w:val="Heading4"/>
        <w:numPr>
          <w:ilvl w:val="3"/>
          <w:numId w:val="1"/>
        </w:numPr>
        <w:rPr/>
      </w:pPr>
      <w:bookmarkStart w:id="193" w:name="__RefHeading___Toc14046757_1280447820"/>
      <w:bookmarkStart w:id="194" w:name="_Toc62"/>
      <w:bookmarkEnd w:id="193"/>
      <w:r>
        <w:rPr>
          <w:rtl w:val="true"/>
        </w:rPr>
        <w:t>تبيين برخى از خصوصيات امام زمان عجل الله تعالى فرجه الشريف</w:t>
      </w:r>
      <w:bookmarkEnd w:id="1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أَرِنِي الطَّلْعَةَ الرَّشِيدَةَ‌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بنمايان به من، آن فردى را كه براى اداره كردن دنيا، رشادت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وجودى كه براى همگان و در همۀ زمان ها، مرشد و </w:t>
      </w:r>
    </w:p>
    <w:p>
      <w:pPr>
        <w:pStyle w:val="BookText"/>
        <w:rPr/>
      </w:pPr>
      <w:r>
        <w:rPr>
          <w:rFonts w:ascii="IRNazanin" w:hAnsi="IRNazanin" w:eastAsia="IRNazanin"/>
          <w:color w:val="111111"/>
          <w:sz w:val="28"/>
          <w:sz w:val="28"/>
          <w:szCs w:val="28"/>
          <w:rtl w:val="true"/>
          <w:lang w:bidi="fa-IR"/>
        </w:rPr>
        <w:t>رشددهنده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ديدار روى حضرت در اين فراز، منحصر به ديدار ايشان در دوران غيبت و به صورت لحظه اى و فردى نيست، بلكه با توجّه به عبارات قبلى و بعدى، اين درخواست به معناى درخواست ظهور و ديدار همگانى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الْغُرَّةَ الْحَمِيدَةَ‌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بنمايان به من آن وجود مباركى كه نور دارد، چه نور پسنديده و ستوده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كه با ظهور و حضور خود، عالم ظلمانى را گلستان و روشن مى كند و درخشندگى و تلألو خاصّى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اكْحُلْ نَاظِرِي بِنَظْرَةٍ مِنِّي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وجود ايشان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ديدن وجود ايشان، سُرمه اى به چشمان من بكش؛ يعنى چشم من به جمال امام زمان روشن شود و من آن وجود مقدّس را نگاه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چنان كن كه من بتوانم به وجود سراسر انسانيّت و كمال او بنگرم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 وَ سَهِّلْ مَخْرَجَهُ وَ أَوْسِعْ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فرج او را تعجيل كن و كار او را براى آمدن و ظهور، آسان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دشوارى ها و موانع را از بين ببر تا ظهور امام زمان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مَنْهَجَهُ‌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يك معنا را مى رساند و باز تفنّن در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خدايا كار ظهور او را آسان گردان و أسباب اين قيام را به راحتى فراهم ساز تا امام زمان تشريف بياورند و بتوانند به آسانى برنامه هاى خود را پياده كنند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اسْلُكْ بِي مَحَجَّتَهُ‌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من را در راه امام زمان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كاش آن حضرت بيايند و من در راه ايشان باشم و ايشان مرا بپذيرند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أَنْفِذْ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امر او را در جهان نفوذ بده؛ يعنى به دست مباركش، پرچم اسلام را روى كرۀ زمين افراشته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اشْدُدْ أَزْرَهُ‌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به امام زمان كمك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كمك كن تا موعد فرج ايشان بيايد و عالم به دست مبارك ايشان روشن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اعْمُرِ اللَّهُمَّ بِهِ بِلَادَكَ‌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همۀ كشورها را به دست ايشان و به واسطۀ وجود ايشان،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آبادانى منحصر به ساخت وساز يا حتّى فقط رفع فقر و فاصلۀ طبقاتى نيست، بلكه علاوه بر اينكه مشكلاتى مانند بى خانمانى نيست و همۀ سرزمين ها از لحاظ مادى آبادند، از لحاظ باطنى و معنوى نيز همۀ دنيا به وجود مبارك ايشان تعمير و آباد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باطن، صددرصد مردم در رفاه قرار مى گيرند و مستغنى مى شوند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معنويّت در كنار مسائل مادى، فراگير و سراسرى شده و اين دنياى تاريك و مرده، زنده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 بِهِ عِبَادَكَ‌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با ظهور امام زمان، همۀ مردم را زنده دل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همۀ مردم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از مردم را فقر و ندارى و بيچارگى كشته است؛ يك قسمت از آنان را فسق و فجور و فساد كشته است؛ يك قسمت از آنان را غم و غصّۀ ديدن تبعيض ها و ظلم ها كشته است كه نمى توانند براى رفع آن كارى بكنند و خلاصه، جهان مُرده و هر كسى هم به طريقى مرده يا كشته شده است؛ خداوندا زمينۀ ظهور امام زمان را فراهم فرما تا ايشان جهان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زمان، وجودى حيات بخش براى بشريّت است، چنان كه آن حضرت، روح احكام اسلام را نيز در عمل، جانى تازه مى بخشند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مُحْيِيَ مَعَالِمِ الدِّينِ وَ أَهْلِهِ‌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قرآن كريم دستور مى دهد اگر مى خواهيد زنده شويد و در دنيا و آخرت حيات طيّبه پيدا كنيد، به دامان اهل بيت عليهم السلام متمسّك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مسلمانان مى گويد اگر در دنيا حيات طيّب و در آخرت حيات طيّب تر مى خواهيد، بايد به دستورات خداوند سبحان و پيامبر اكرم صلى الله عليه وآله وسلم جامۀ عمل بپوشانيد و دعوت آنان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احياگر دل هاى مؤمنين هستند؛ چنان كه در هنگام سلام بر ايشان، گفته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مُحْيِي الْمُؤْمِنِينَ‌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سلام بر امامى كه مؤمنين و شيعيان را به معناى واقعى كلمه، زنده و احيا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قُلْتَ وَ قَوْلُكَ الْحَقُّ ظَهَرَ الْفَسَادُ فِي الْبَرِّ وَ الْبَحْرِ بِمَا كَسَبَتْ أَيْدِي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خودت فرموده اى و راست و حقيقت هم فرمودى كه به واسطۀ اين مردم، فساد فراگير مى شود، مانند اين زمان كه مفاسد همۀ سرزمين ها را گرفته است و ظلم، تبعيض، فقر، بيمارى، مرض و ساير مفاسد ظاهرى و باطنى، فراگير شده و ما در آنها گرفتار آمده ايم، خدايا حال كه چنين شده است، براى نجات از اين وضعيّت، به واسطۀ امام زمان، كمك و يارى مان فرما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اللَّهُمَّ لَنَا وَلِيَّكَ وَ ابْنَ بِنْتِ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عالم را فساد گرفته است، ولىّ خودت يعنى امام زمان را ظاهر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و امامى كه فرزند حضرت زهرا عليها السلام و از نسل رسول خداست؛</w:t>
      </w:r>
      <w:r>
        <w:rPr>
          <w:rStyle w:val="FootnoteAnchor"/>
          <w:rtl w:val="true"/>
        </w:rPr>
        <w:footnoteReference w:id="233"/>
      </w:r>
      <w:r>
        <w:rPr>
          <w:rFonts w:ascii="Amiri" w:hAnsi="Amiri" w:eastAsia="Amiri" w:cs="Amiri"/>
          <w:color w:val="111111"/>
          <w:sz w:val="28"/>
          <w:sz w:val="28"/>
          <w:szCs w:val="28"/>
          <w:rtl w:val="true"/>
          <w:lang w:bidi="ar-SA"/>
        </w:rPr>
        <w:t>نه اينكه مهدى نوعى و فردى نامعيّن باشد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الْمُسَمَّى بِاسْمِ رَسُولِكَ‌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آن ولىّ و امامى را مى گويم كه هم نام پيغمبر اكرم صلى الله عليه وآله وسلم است و كنيه اش كنيۀ ايشان است</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وضعيّت نابسامان دين دارى و سختى زمانه و غلبۀ ظالمين به جايى رسيده است كه حتّى نمى توانم نامش را ببرم،</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مطلقاً از بردن نام حضرت نهى كرده اند؛ مانند آنكه امام هادى عليه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الْخَلَفُ مِنْ بَعْدِيَ الْحَسَنُ فَكَيْفَ لَكُمْ بِالْخَلَفِ مِنْ بَعْدِ الْخَلَفِ فَقُلْتُ وَ لِمَ جَعَلَنِيَ اللهُ فِدَاكَ فَقَالَ إِنَّكُمْ لَا تَرَوْنَ شَخْصَهُ وَ لَا يَحِلُ لَكُمْ ذِكْرُهُ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شَخْصَهُ وَ لَا يَحِلُ لَكُمْ ذِكْرُهُ بِاسْمِهِ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بعد از من حسن است، پس حال شما نسبت به جانشين بعد از اين جانشين، چگونه خواهد بود؟ عرض كردم خدا مرا فداى شما گرداند، براى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شما خودش را نمى بينيد و براى شما روا نيست نامش را ببريد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نام بردن از حضرت را تا زمان ظهور نهى كرده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يَحِلُ لَهُمْ تَسْمِيَتُهُ حَتَّى يُظْهِرَهُ اللهُ عَزَّ وَ جَلَّ فَيَمْلَأَ الْأَرْضَ قِسْطاً وَ عَدْلًا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ذكر نامش روا نيست تا موقعى كه خداوند عزّ و جل او را ظاهر گرداند و زمين را از قسط و عدل پر كند، چنان كه از ستم و ظلم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نام بردن از ايشان را به دلايلى مانند تقيه و حفظ جان ايشان و مانند آن، نهى كرده 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دَلَلْتُهُمْ عَلَى الِاسْمِ أَذَاعُوهُ وَ إِنْ عَرَفُوا الْمَكَانَ دَلُّوا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به نام دلالت كنى، آن را افشا مى كنند و اگر جايم را نشان دهم مردم را بدان جا راهنمائى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خدايا</w:t>
      </w:r>
    </w:p>
    <w:p>
      <w:pPr>
        <w:pStyle w:val="BookText"/>
        <w:rPr/>
      </w:pPr>
      <w:r>
        <w:rPr>
          <w:rFonts w:ascii="IRNazanin" w:hAnsi="IRNazanin" w:eastAsia="IRNazanin"/>
          <w:color w:val="111111"/>
          <w:sz w:val="28"/>
          <w:sz w:val="28"/>
          <w:szCs w:val="28"/>
          <w:rtl w:val="true"/>
          <w:lang w:bidi="fa-IR"/>
        </w:rPr>
        <w:t>او را كه هم نام پيامبراكرم صلى الله عليه وآله وسلم است ظاهر كن تا به واسطۀ وجودش، عالم گلستان بشود و ما بتوانيم از آن گلستان، بهره مند گرديم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لَا يَظْفَرَ بِشَيْ‌ءٍ مِنَ الْبَاطِلِ إِلَّا مَزَّقَهُ وَ يُحِقَّ الْحَقَّ وَ يُحَقِّقَهُ‌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در پرتو ظهور او، هيچ باطلى در اين جهان باقى نباشد و به جاى آن، حق جهان را فرا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باطل و فراگيرى حق، وعده اى الهى است كه خداوند سبحان در قرآن كريم نيز مى فرمايد با ظهور و فراگيرى حق، باطل از بين مى رود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236"/>
      </w:r>
      <w:bookmarkStart w:id="195" w:name="pg18817_185066"/>
    </w:p>
    <w:p>
      <w:pPr>
        <w:pStyle w:val="Heading4"/>
        <w:numPr>
          <w:ilvl w:val="3"/>
          <w:numId w:val="1"/>
        </w:numPr>
        <w:rPr/>
      </w:pPr>
      <w:bookmarkStart w:id="196" w:name="__RefHeading___Toc14046759_1280447820"/>
      <w:bookmarkStart w:id="197" w:name="_Toc63"/>
      <w:bookmarkEnd w:id="195"/>
      <w:bookmarkEnd w:id="196"/>
      <w:r>
        <w:rPr>
          <w:rtl w:val="true"/>
        </w:rPr>
        <w:t>مبارزه با افراد لجوج و عنود</w:t>
      </w:r>
      <w:bookmarkEnd w:id="197"/>
    </w:p>
    <w:p>
      <w:pPr>
        <w:pStyle w:val="BookText"/>
        <w:rPr/>
      </w:pPr>
      <w:r>
        <w:rPr>
          <w:rFonts w:ascii="IRNazanin" w:hAnsi="IRNazanin" w:eastAsia="IRNazanin"/>
          <w:color w:val="111111"/>
          <w:sz w:val="28"/>
          <w:sz w:val="28"/>
          <w:szCs w:val="28"/>
          <w:rtl w:val="true"/>
          <w:lang w:bidi="fa-IR"/>
        </w:rPr>
        <w:t>صفات و نوع عملكردهاى امام زمان، نيز مانند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قيامت، به جز افراد لجوج و عنود، كسى را به جهنّم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مربوط به افراد لجوج و عنودى است كه دست از عناد خود با حق برنمى دارند؛ چنان كه نقل شده است در قيامت، گاهى پيامبر اكرم صلى الله عليه وآله وسلم وارد جهنّم مى شوند تا اگر كسى از اهل جهنّم قابليّت رفتن به بهشت را پيدا كرده است، او را با شفاعت خويش از جهنّم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جهنّميان لجوج، هنگامى كه نسيم رحمت حضور پيامبر گرامى صلى الله عليه وآله وسلم را درك مى كنند، به سلّول هاى دوزخى خود مى روند و آنجا مخفى مى شوند تا آن حضرت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عناد و لجاجت بر كسى حكم فرما شود، چنين مى شود كه حاضر است جهنّم با آن سختى ها را بچشد، ولى وساطت و شفاعت پيامبران الهى را براى نجات خود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از اين حرف تعجّب نكنيد، اگر كسى در دنيا لجوج باشد و زير بار پذيرش حرف حق نرود، در آخرت نيز با آنكه مغفرت الهى را مى بيند و دلسوزى و مهربانى پيامبر رحمت را براى نجات او از جهنّم درك مى كند، باز هم لجاجت مى كند و عناد مى ورزد و عمداً خود را از عفو و مغفرت پروردگار متعال محروم مى سازد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انجيل نقل شده است كه روزى حضرت عيسى عليه السلام تصميم گرفت كه بين خداوند متعال و شيطان رجيم، آشتى برقرار كند تا به اين وسيله، هم بندگان گناه نكنند و هم شيطان نجات پيدا كند؛ لذا در مناجات با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شيطان مرتكب خطاى بزرگى شد كه به آدم عليه السلام سجده نكرد، ولى او سابقه اى طولانى در عبادت تو دارد؛ از اين رو تقاضا دارم به او رحم كنى و او را ببخشى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به حضرت عيسى عليه السلام خطاب فرمود كه اگر شيطان به اشتباه خود اقرار نمايد و طلب </w:t>
      </w:r>
    </w:p>
    <w:p>
      <w:pPr>
        <w:pStyle w:val="BookText"/>
        <w:rPr/>
      </w:pPr>
      <w:r>
        <w:rPr>
          <w:rFonts w:ascii="IRNazanin" w:hAnsi="IRNazanin" w:eastAsia="IRNazanin"/>
          <w:color w:val="111111"/>
          <w:sz w:val="28"/>
          <w:sz w:val="28"/>
          <w:szCs w:val="28"/>
          <w:rtl w:val="true"/>
          <w:lang w:bidi="fa-IR"/>
        </w:rPr>
        <w:t>بخشش كند، او را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لَقَد أخْطَأتُ فَارْحَمنِي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عيسى عليه السلام بسيار خوشحال شد و با دل پاكى كه داشت، به نزد ابليس آمده و با خرسندى، به او بشارت رحمت و مغفرت الهى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كنى، خداوند سبحان تو را مى بخشد و از آنچه بين تو و او گذشته است،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جاى استفاده از اين فرصت رحمانى، عصبانى و خشمگين شد و با اعتراض از وساطت حضرت 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كاره بودى كه اين واسطه گرى را انجام دادى و قصد آشتى دادن بين من و خدا را داشتى‌؟ من اشتباهى نكرده ام، بلكه اين خداست كه بايد از من عذرخواهى كند كه مرا از درگاه خود رانده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زمان ظهور نيز مسئله به همين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سرچشمۀ فضيلت و كمالات هستند و همۀ مردم را به خوبى ها دعوت مى كنند و مردم نيز خواستار فضيلت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ببينند كه سرچشمۀ فضيلت آمده، دسته دسته، به او ملحق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فِي دِينِ اَللّٰهِ أَفْوٰاجاً</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كسى ببينند امام زمان از نظر علمى سرچشمۀ فضيلت است، چنان كه در روايات مى خوانيم تا پيش از ظهور امام زمان، علم هرچه ترقّى كند، بيش از دو حرف ترقّى نمى كند، ولى در زمان ظهور، علم به قدرى ترقّى پيدا مى كند كه علوم بشرى از زمان حضرت آدم عليه السلام تا آن زمان، فقط مقدار كمى از مجموع علوم دوران ظهور را </w:t>
      </w:r>
    </w:p>
    <w:p>
      <w:pPr>
        <w:pStyle w:val="BookText"/>
        <w:rPr/>
      </w:pPr>
      <w:r>
        <w:rPr>
          <w:rFonts w:ascii="Amiri" w:hAnsi="Amiri" w:eastAsia="Amiri" w:cs="Amiri"/>
          <w:color w:val="111111"/>
          <w:sz w:val="28"/>
          <w:sz w:val="28"/>
          <w:szCs w:val="28"/>
          <w:rtl w:val="true"/>
          <w:lang w:bidi="ar-SA"/>
        </w:rPr>
        <w:t>تشكيل مى دهد</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اين علوم، فقط هم معرفتى نيست، بلكه علوم طبيعى نيز هست؛ وقتى كسى ببيند امام زمان علاوه بر علم، از نظر تقوا، معصوم و سرچشمۀ عصمت هستند، وقتى مى بيند آن حضرت آمده اند تا ظلم را بردارند و عدالت را گسترش دهند و دنيا را گلستان كنند و مشكلات را از بين ببرند، معلوم است همه زير پرچم آن حضرت مى روند و كسى جز عنادورزان و حق ناپذيران، بر دشمنى و مخالفت باقى نمى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از كسانى كه حرف شنوى دارند و زير بار حرف حق مى روند، تعريف و تمجيد كرده است و مى فرمايد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كسانى كه انعطاف پذير و اهل تفكّر هستند و در نتيجه زير بار كلام حق مى روند، وقتى آيات قرآن كريم و كلمات الهى را مى شنوند، جاذبۀ قرآن آنها را به گريه مى اندازد و مسلمان مى شوند و مى گويند اينك كه حق را ديده و شنيده ايم، چرا حق پذير نباشيم و آن را با گشاده روئى نپذيريم‌؟</w:t>
      </w:r>
    </w:p>
    <w:p>
      <w:pPr>
        <w:pStyle w:val="BookText"/>
        <w:rPr/>
      </w:pPr>
      <w:r>
        <w:rPr>
          <w:rFonts w:ascii="IRNazanin" w:hAnsi="IRNazanin" w:eastAsia="IRNazanin"/>
          <w:color w:val="111111"/>
          <w:sz w:val="28"/>
          <w:sz w:val="28"/>
          <w:szCs w:val="28"/>
          <w:rtl w:val="true"/>
          <w:lang w:bidi="fa-IR"/>
        </w:rPr>
        <w:t>در مقابل اين افراد، گروهى هستند كه قرآن كريم دربارۀ آنها مى فرمايد كارشان به اينجا مى رسد كه در غديرخم به پيغمبراكرم صلى الله عليه وآله وسلم مى گويند كه نصب ولايت، كارى از جانب شخص خودت بود يا خدا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پيامبر مى فرمايند از طرف خداست،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توانيم اين حقيقت را ببينيم و از خدا بخواه كه سنگى بيايد و ما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آيات اوّل سورۀ معارج هم در اين باره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پيغمبر اكرم صلى الله عليه وآله وسلم به فردى كه چنين گفتار و درخواست نابخردانه اى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ما بيرون برو، آنگاه سنگى مى آيد و تو را نابود مى كند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چنانچه كسى حق پذير نباشد، حاضر است خودش از بين برود، ولى حق را نبيند و در برابر آن تسليم نشود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قٰالُوا 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چرا با ولايت على عليه السلام مخالفت كرده اند و مى كنند؟ چرا در صدر اسلام، به گونه اى عمل كردند كه دستورِ الهىِ پيامبر اكرم صلى الله عليه وآله وسلم زمين بماند و خلافت به اميرالمؤمنين عليه السلام نرسد؟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حق ناشنوى و زير بار حق نرفتن و غرور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حسادت و لجاجت و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وجود 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به پرتگاهى مى رساند كه به قول خداوند در سورۀ شمس، ناقۀ صالح پيغمبر عليه السلام را مى كُشد تا دلش راحت باشد و خواهش نفس را برآورد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افراد عنود و لجوج، هميشۀ تاريخ بوده اند؛ شيطان به خاطر همين لجاجت و عناد، حاضر است راندۀ درگاه خداوند شده و در دنيا و آخرت بدبخت بشود، امّا از روى تكبّر، به آدم عليه السلام سجده نكند يا به اشتباه خويش اقرار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آدم عليه السلام، برادرش را به خاطر لجاجت و از روى حسادت، مى كشد، تا صفت رذيلۀ خود را ارضا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قيامت هم همين گونه است و افراد اين چنينى وجود دارند و مسيرى جز جهنّم را انتخاب نمى كنند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ظهور، عدّه اى از اين افراد لجوج و عنود حاضرند خودشان بميرند و نابود بشوند، ولى به حركت جهانىِ امام زمان ضرر بخورد و مانع اصلاح جهان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دنيا را به فساد بكشند و دنيا روى خوشى و خوشبختى نبيند، تا عناد و حسادتشان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به تعبير قرآن شريف،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اين گونه افراد بايد با آمدن امام زمان از بين بروند، لذا آن حضرت، فقط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خارهاى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برمى دارند؛ امّا آنكه در بعضى روايات، برخى </w:t>
      </w:r>
    </w:p>
    <w:p>
      <w:pPr>
        <w:pStyle w:val="BookText"/>
        <w:rPr/>
      </w:pPr>
      <w:r>
        <w:rPr>
          <w:rFonts w:ascii="Amiri" w:hAnsi="Amiri" w:eastAsia="Amiri" w:cs="Amiri"/>
          <w:color w:val="111111"/>
          <w:sz w:val="28"/>
          <w:sz w:val="28"/>
          <w:szCs w:val="28"/>
          <w:rtl w:val="true"/>
          <w:lang w:bidi="ar-SA"/>
        </w:rPr>
        <w:t>كشتارهاى عجيبى را نقل كرده اند و به حضرت نسبت داده اند يا بعضاً مشهور شده كه امام زمان همه را مى كُشند و خون به راه مى افتد،</w:t>
      </w:r>
      <w:r>
        <w:rPr>
          <w:rStyle w:val="FootnoteAnchor"/>
          <w:rtl w:val="true"/>
        </w:rPr>
        <w:footnoteReference w:id="246"/>
      </w:r>
      <w:r>
        <w:rPr>
          <w:rFonts w:ascii="IRNazanin" w:hAnsi="IRNazanin" w:eastAsia="IRNazanin"/>
          <w:color w:val="111111"/>
          <w:sz w:val="28"/>
          <w:sz w:val="28"/>
          <w:szCs w:val="28"/>
          <w:rtl w:val="true"/>
          <w:lang w:bidi="fa-IR"/>
        </w:rPr>
        <w:t>همگى دروغ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براى آدم كشى ظهور نمى فرمايند، بلكه مى آيند تا عالم را گلستان كنند، انسان هاىِ گرفتار در بند ستم را نجات دهند، عدالت بياورند و ظلم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آدم كشى و نسل كشى و مثلاً جنگ هاى اتمى و جنگ هايى كه بى گناهان در آن كشته شوند،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كسى كه بناست عدل و داد را در جهان حكم فرما كند، نمى تواند خودش ظالم باشد؛ بنابر اين امام زمان نه جنگ اتمى مى كنند و نه قتل عام مى كنند؛ بلكه اينها يك دسته روايات مجعولى است كه دشمنان تشيّع، به ويژه اسرائيلى ها و صهيونيست ها، آنها را جعل كرده اند تا مردم را از شيعه بترسانند؛ لذا اين حرف ها كه گفته شده امام زمان مى آيند و به اندازه اى افراد را </w:t>
      </w:r>
    </w:p>
    <w:p>
      <w:pPr>
        <w:pStyle w:val="BookText"/>
        <w:rPr/>
      </w:pPr>
      <w:r>
        <w:rPr>
          <w:rFonts w:ascii="IRNazanin" w:hAnsi="IRNazanin" w:eastAsia="IRNazanin"/>
          <w:color w:val="111111"/>
          <w:sz w:val="28"/>
          <w:sz w:val="28"/>
          <w:szCs w:val="28"/>
          <w:rtl w:val="true"/>
          <w:lang w:bidi="fa-IR"/>
        </w:rPr>
        <w:t>مى كُشند كه مردم مى گويند اين چه آدمى است و اين چه سيّدى 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يا مى گويند حضرت بند نعل على اكبر عليه السلام را سر نيزه كرده و مى گويند اگر عالم را بكشم باز هم جا دارد،</w:t>
      </w:r>
      <w:r>
        <w:rPr>
          <w:rStyle w:val="FootnoteAnchor"/>
          <w:rtl w:val="true"/>
        </w:rPr>
        <w:footnoteReference w:id="248"/>
      </w:r>
      <w:r>
        <w:rPr>
          <w:rFonts w:ascii="IRNazanin" w:hAnsi="IRNazanin" w:eastAsia="IRNazanin"/>
          <w:color w:val="111111"/>
          <w:sz w:val="28"/>
          <w:sz w:val="28"/>
          <w:szCs w:val="28"/>
          <w:rtl w:val="true"/>
          <w:lang w:bidi="fa-IR"/>
        </w:rPr>
        <w:t>اينها مطالب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يارانى مثل آصف بن برخيا دارند و با يك چشم بر هم زدن، جهان استكبارى را فتح مى كنند، بدون اينكه بخواهند به كسى ظلم كنند يا حقّى را از بين ببرند؛ لذا بايد دانست كه آن حضرت، كسى به جز عنودان و افراد لجوج را نابود نمى كنند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همان مقدار مبارزه با افراد لجوج و عنود نيز، پس از إتمام حجّت و ارائۀ حق و آگاهانيدن آنها از حقيقت خواهد بود؛ چنان كه سيرۀ پيامبر اكرم صلى الله عليه وآله وسلم در جنگ هاى صدر اسلام با مشركان</w:t>
      </w:r>
      <w:r>
        <w:rPr>
          <w:rStyle w:val="FootnoteAnchor"/>
          <w:rtl w:val="true"/>
        </w:rPr>
        <w:footnoteReference w:id="249"/>
      </w:r>
      <w:r>
        <w:rPr>
          <w:rFonts w:ascii="IRNazanin" w:hAnsi="IRNazanin" w:eastAsia="IRNazanin"/>
          <w:color w:val="111111"/>
          <w:sz w:val="28"/>
          <w:sz w:val="28"/>
          <w:szCs w:val="28"/>
          <w:rtl w:val="true"/>
          <w:lang w:bidi="fa-IR"/>
        </w:rPr>
        <w:t xml:space="preserve">و سيرۀ اميرالمؤمنين عليه السلام در حكومت خود هنگام </w:t>
      </w:r>
      <w:bookmarkStart w:id="198" w:name="pg18817_185073"/>
    </w:p>
    <w:p>
      <w:pPr>
        <w:pStyle w:val="BookText"/>
        <w:rPr/>
      </w:pPr>
      <w:bookmarkEnd w:id="198"/>
      <w:r>
        <w:rPr>
          <w:rFonts w:ascii="Amiri" w:hAnsi="Amiri" w:eastAsia="Amiri" w:cs="Amiri"/>
          <w:color w:val="111111"/>
          <w:sz w:val="28"/>
          <w:sz w:val="28"/>
          <w:szCs w:val="28"/>
          <w:rtl w:val="true"/>
          <w:lang w:bidi="ar-SA"/>
        </w:rPr>
        <w:t>مبارزه با اهل جمل و اهل صفيّن و خوارج،</w:t>
      </w:r>
      <w:r>
        <w:rPr>
          <w:rStyle w:val="FootnoteAnchor"/>
          <w:rtl w:val="true"/>
        </w:rPr>
        <w:footnoteReference w:id="250"/>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در دوران ظهور، اگر كسى از سر لجاجت و عناد، موجب اخلال در نظام عادلانۀ حكومت مهدوى نباشد، كسى با او كارى ندارد</w:t>
      </w:r>
      <w:r>
        <w:rPr>
          <w:rFonts w:eastAsia="IRNazanin" w:cs="IRNazanin"/>
          <w:color w:val="111111"/>
          <w:sz w:val="28"/>
          <w:szCs w:val="28"/>
          <w:rtl w:val="true"/>
          <w:lang w:bidi="fa-IR"/>
        </w:rPr>
        <w:t>.</w:t>
      </w:r>
    </w:p>
    <w:p>
      <w:pPr>
        <w:pStyle w:val="Heading4"/>
        <w:numPr>
          <w:ilvl w:val="3"/>
          <w:numId w:val="1"/>
        </w:numPr>
        <w:rPr/>
      </w:pPr>
      <w:bookmarkStart w:id="199" w:name="__RefHeading___Toc14046761_1280447820"/>
      <w:bookmarkStart w:id="200" w:name="_Toc64"/>
      <w:bookmarkEnd w:id="199"/>
      <w:r>
        <w:rPr>
          <w:rtl w:val="true"/>
        </w:rPr>
        <w:t>إشارات فراز ششم به چند آيۀ قرآن</w:t>
      </w:r>
      <w:bookmarkEnd w:id="200"/>
    </w:p>
    <w:p>
      <w:pPr>
        <w:pStyle w:val="BookText"/>
        <w:rPr/>
      </w:pPr>
      <w:r>
        <w:rPr>
          <w:rFonts w:ascii="IRNazanin" w:hAnsi="IRNazanin" w:eastAsia="IRNazanin"/>
          <w:color w:val="111111"/>
          <w:sz w:val="28"/>
          <w:sz w:val="28"/>
          <w:szCs w:val="28"/>
          <w:rtl w:val="true"/>
          <w:lang w:bidi="fa-IR"/>
        </w:rPr>
        <w:t>الفاظ اين فراز، كنايه ها و اشارات بسيارى دارد و اقلاً به سه آيه از قرآن شريف اشاره مى كند و بيانگر معانى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امام زمان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راستى مسلمان و مؤمن باشيد، آمدن امام زمان براى شما خيلى خوب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 آيۀ ديگرى، اين خير و خوبى را تعريف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خداوند متعال اين زمين را بعد از آنكه مرده باشد، زنده مى كند؛ يعنى الان زمين مرده است، مردم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امام زمان، دنيا، عالم مردگى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فعلى جهان، زندگى نيست و نوعى مردگى و مرگ تدريجى براى همه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مى آيند و خداوند به واسطۀ ايشان، عالم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ولى عصر، حيات عدل، حيات غنى، حيات اتّحاد و برادرى در جهان حكم فرما و گسترده شده و بالاخره همۀ عالم، عالم زندگى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تشريف فرمايى امام زمان، انسان حيات حقيقى را مى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دوران را اين گونه تعريف و توصيف مى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زمين به نور پروردگار روشن مى شود؛ يعنى به نور ولى عصر روشن مى شود؛</w:t>
      </w:r>
      <w:r>
        <w:rPr>
          <w:rStyle w:val="FootnoteAnchor"/>
          <w:rtl w:val="true"/>
        </w:rPr>
        <w:footnoteReference w:id="255"/>
      </w:r>
      <w:r>
        <w:rPr>
          <w:rFonts w:ascii="IRNazanin" w:hAnsi="IRNazanin" w:eastAsia="IRNazanin"/>
          <w:color w:val="111111"/>
          <w:sz w:val="28"/>
          <w:sz w:val="28"/>
          <w:szCs w:val="28"/>
          <w:rtl w:val="true"/>
          <w:lang w:bidi="fa-IR"/>
        </w:rPr>
        <w:t>چنان كه در زيارت جامعه كه از امام هادى عليه السلام نقل شده است هم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بِنُورِكُمْ‌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زمين با نور وجود ائمّۀ معصومين عليهم السلام و تعاليم و هدايت ايشان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سراسر جهان را ظلمت فرا گرفته است؛ ظلمت بى عدالتى، ظلمت فقر، ظلمت فاصلۀ طبقاتى، ظلمت اختلاف، ظلمت گناه و ساير ظلمت ها، فراگير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ظاهر شوند، عالم روشن مى شود و در آن وقت، ظلمت گناه و ظلمت فقر و مشكلات نيست و همگان در آسايش و رفاه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برادرانه، تحت لواى امام زمان با عقل كامل و وجدان كامل، در پرتو قوانين اسلام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فراز از دعا كه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أَرِنِي الطَّلْعَةَ الرَّشِيدَةَ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يُحِقَّ الْحَقَّ وَ يُحَقِّقَهُ‌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چند آيه اشاره مى كنيم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چشم من را به نور جمال امام زمان، هنگامى كه مى آيند و اين عالم را گلستان مى كنند، روشن فرما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عالمى كه اكنون خراب است، با آمدن امام زمان، آباد مى شود، چه آباد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آبادشدن دنيا،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معناى ظاهرىِ آبادانى است كه امام زمان در حكومت خود، جهان را عمران و آباد مى كنند؛ آبادانى كه در آن خشكسالى نيست، </w:t>
      </w:r>
    </w:p>
    <w:p>
      <w:pPr>
        <w:pStyle w:val="BookText"/>
        <w:rPr/>
      </w:pPr>
      <w:r>
        <w:rPr>
          <w:rFonts w:ascii="IRNazanin" w:hAnsi="IRNazanin" w:eastAsia="IRNazanin"/>
          <w:color w:val="111111"/>
          <w:sz w:val="28"/>
          <w:sz w:val="28"/>
          <w:szCs w:val="28"/>
          <w:rtl w:val="true"/>
          <w:lang w:bidi="fa-IR"/>
        </w:rPr>
        <w:t>زمينى بدون كشت و معطّل نمى ماند، كسى بى خانه و سرپناه نخواهد بود، مشاغل سودمند گسترش مى يابد و بالاخره جهان از لحاظ ظاهرى و مادى، آباد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بالاتر براى آبادانى، اين است كه دنيا از نظر امور معنوى، آباد مى شود و آن حضرت، ظلم را از صفحۀ جهان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آبادانى دوران ظهور، منحصر در آبادانى تمدّن ها و ساختمان ها و شهرها نيست، اين فقط قِسمى كوچك از آبادانى است، بلكه مهم تر آن است كه همۀ شهرها و همۀ مردمان از لحاظ دين و عقل آباد مى شوند و از نظر صفات انسانيّت، رشد و تعالى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به اين است كه رذالت و ظلم و جنايت در جايى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آبادانى، به نبودن اختلافات طبقاتى و رفع همۀ فقر و فلاكت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آبادانى ساختمان ها، آبادانىِ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زمان تشريف بياورند و در آن دوران، گناه نباشد، آنوقت آبادانى معنا پيدا مى كند و عالم، هم از نظر ظاهر و هم از نظر باطن، گلستان مى شود و به تعبير قرآن كريم، نور امام زمان، زمين را در بر مى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اين نور، سنّت پيامبر اكرم صلى الله عليه وآله وسلم و دستورات قرآن كريم، احيا مى شود و تعاليم حيات بخش اسلام، همگانى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مُحْيِيَ مَعَالِمِ الدِّينِ وَ أَهْلِهِ‌</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رفاه عمومى مردمان در أمور مادى و معنوى، در حكومت امام زمان به طور صددرصد محقّق مى شود و ما در اين دعا، درك اين دوران طلايى را كه صحنۀ بروز و ظهور انسانيّت است، خواستاريم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الطَّلْعَةَ الرَّشِيدَةَ‌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يَظْفَرَ بِشَيْ‌ءٍ مِنَ الْبَاطِلِ إِلَّا مَزَّقَهُ وَ يُحِقَّ الْحَقَّ وَ يُحَقِّقَهُ‌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اين فراز، با استناد به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به فراگيرشدن مفاسد مادى و معنوى در جهان اشاره شده و به لزوم حيات معنوى براى انسان، اقرار 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اعْمُرِ اللَّهُمَّ بِهِ بِلَادَكَ وَ أَحْيِ بِهِ عِبَادَكَ فَإِنَّكَ قُلْتَ وَ قَوْلُكَ الْحَقُّ ظَهَرَ الْفَسَادُ فِي الْبَرِّ وَ الْبَحْرِ بِمَا كَسَبَتْ أَيْدِي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همۀ جامعه و جهان را فراگرفته است و قرآن هم مى فرمايد به واسطۀ خود مردم و بى تفاوتى ها، ظلمِ ظالم و گناهِ فاسق، جهان را در بر مى گيرد؛ خدايا در اين شرايط ناگوار، امام زمان را برسان تا اين فساد عمومى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پر از فساد و خراب را اصلاح فرمايند و با نور ايشان، ظلمت ها به نور و روشنايى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برقرارى عدل و داد در جهان و نابودى همۀ ظلم و ستم ها به دست امام زمان، از زبان پيغمبر اكرم صلى الله عليه وآله وسلم و از زبان ائمّۀ معصومين عليهم السلام، زياد نقل شده است و در بين روايات مهدويّت، اينكه ايشان قسط و عدل و داد را در جهان گسترده مى كنند و ظلم را نابود مى سازند، مطلب متواترى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پيامبر اكرم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وُلْدِي اسْمُهُ اسْمِي وَ كُنْيَتُهُ كُنْيَتِي أَشْبَهُ النَّاسِ بِي خَلْقاً وَ خُلْقاً تَكُونُ بِهِ غَيْبَةٌ وَ حَيْرَةٌ تَضِلُّ فِيهَا الْأُمَمُ ثُمَّ يُقْبِلُ كَالشِّهَابِ الثَّاقِبِ يَمْلَؤُهَا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من است اسم او اسم من و كُنيۀ او كُنيۀ من است، از نظر خَلق و خُلق شبيه ترين مردم به من است، براى او غيبت و حيرتى است كه امّت ها در آن گمراه شوند، سپس مانند شهاب ثاقب پيش آيد و زمين را پر از عدل و داد نمايد همان گونه كه پر از جور و ظلم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فَكَّرْتُ فِي مَوْلُودٍ يَكُونُ مِنْ ظَهْرِي الْحَادِيَ عَشَرَ مِنْ وُلْدِي هُوَ الْمَهْدِيُّ الَّذِي يَمْلَأُ الْأَرْضَ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مولودى فكر مى كردم كه فرزند يازدهم من است، او همان مهدى است كه زمين را از عدل و داد پر كند، چنان كه از جور و ستم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عَزَّ وَ جَلَّ يُخْفِي وِلَادَتَهُ وَ 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ولادت او را مخفى مى سازد و شخص او نهان مى شود تا آنگاه كه خروج كند بيعت احدى بر 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نهمين از فرزندان برادرم حسين است و فرزند سرور كنيزان، خداوند عمر او را در دوران غيبش طولانى مى گرداند، سپس با قدرت خود او را در صورت جوانى كه كمتر از چهل سال دارد ظاهر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عَلِيٍّ عليهما السلام يَقُولُ لَوْ لَمْ يَبْقَ مِنَ الدُّنْيَا إِلَّا يَوْمٌ وَاحِدٌ لَطَوَّلَ اللهُ عَزَّ وَ جَلَّ ذَلِكَ الْيَوْمَ حَتَّى يَخْرُجَ رَجُلٌ مِنْ وُلْدِي فَيَمْلَأَهَا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عليهما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يك روز از عمر دنيا باقى نمانده باشد، خداوند آن روز را چندان دراز گرداند تا مردى از اولاد من قيام كند و زمين را پر از عدل و داد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إِنَّ الْإِمَامَةَ فِي وُلْدِهِ إِلَى أَنْ يَقُومَ قَائِمُنَا عليه السلام فَيَمْلَأَهَا قِسْطاً وَ 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آنكه قائم ما قيام كند و زمين را از قسط و عدل پر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كفاية الاثر،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السَّابِعُ مِنْ بَعْدِي بِأَبِي مَنْ يَمْلَأُ الْأَرْضَ عَدْلًا وَ قِسْطاً كَمَا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هفتمين امام بعد از من، پدرم به قربانش، كه زمين را پر از عدل و داد خواهد كرد همان طور كه از ستم و جور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الغيبة النعمانى،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لَيَغِيبَنَّ عَنْكُمْ مَهْدِيُّكُمْ حَتَّى يَقُولَ الْجَاهِلُ مِنْكُمْ مَا لِلهِ فِي آلِ مُحَمَّدٍ حَاجَةٌ ثُمَّ يُقْبِلُ كَالشِّهَابِ الثَّاقِبِ فَيَمْلَؤُهَا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مهدى شما غايب خواهد شد تا به غايتى كه جاهل شما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در آل محمّد عليهم السلام نيازى نيست، سپس مانند شهاب ثاقب پيش مى آيد و زمين را از عدل و داد آكنده مى سازد همان گونه كه پر از ظلم و جور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الْقَائِمُ بِالْحَقِّ وَ لَكِنَّ الْقَائِمَ الَّذِي يُطَهِّرُ الْأَرْضَ مِنْ أَعْدَاءِ اللهِ عَزَّ وَ جَلَّ وَ يَمْلَؤُهَا عَدْلًا كَمَا مُلِئَتْ جَوْراً وَ ظُلْماً هُوَ الْخَامِسُ مِنْ وُلْدِي لَهُ غَيْبَةٌ يَطُولُ أَمَدُهَا خَوْفاً عَلَى نَفْسِهِ يَرْتَدُّ فِيهَا أَقْوَامٌ وَ يَثْبُتُ فِيهَا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قيام به حق دارم و ليكن آن قائم كه زمين را از دشمنان خدا پاك مى كند و جهان را پر از عدل و داد مى سازد پس از اينكه از ظلم و جور پر شده باشد، پنجمين فرزند من است و براى وى غيبتى خواهد بود كه گروهى در هنگام غيبت او مرتد مى شوند و جماعتى هم ثابت قدم مى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هَذَا الْأَمْرِ وَ لَكِنِّي لَسْتُ بِالَّذِي أَمْلَؤُهَا عَدْلًا كَمَا مُلِئَتْ جَوْراً وَ كَيْفَ أَكُونُ ذَلِكَ عَلَى مَا تَرَى مِنْ ضَعْفِ بَدَنِي وَ إِنَّ الْقَائِمَ هُوَ الَّذِي إِذَا خَرَجَ كَانَ فِي سِنِّ الشُّيُوخِ وَ مَنْظَرِ الشُّبَّانِ قَوِيّاً فِي بَدَنِهِ‌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صاحب الامر هستم، امّا آن كسى كه زمين را از عدل آكنده سازد همچنان كه پر از جور شده باشد، نيستم و چگونه او باشم در حالى كه ضعف بدن مرا مى بينى؛ قائم كسى است كه در سنّ شيوخ و منظر جوانان قيام كند و نيرومند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فِيهِ فَيَمْلَأَ الْأَرْضَ قِسْطاً وَ عَدْلًا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يك روز از عمر دنيا باقى نمانده باشد، خداوند آن روز را چندان طولانى مى كند تا امام زمان خروج كند و زمين را پر از عدل و داد نمايد، چنان كه از ستم و ظلم آكنده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الْإِمَامَ بَعْدِي الْحَسَنُ ابْنِي وَ بَعْدَ الْحَسَنِ ابْنُهُ الْقَائِمُ الَّذِي يَمْلَأُ الْأَرْضَ قِسْطاً وَ عَدْلًا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حسن است و پس از حسن، فرزندش قائم است كه زمين را از قسط و داد پر مى نمايد، همان گونه كه از ستم و بى داد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صلى الله عليه وآله وسلم خَلْقاً وَ خُلْقاً يَحْفَظُهُ اللهُ تَبَارَكَ وَ تَعَالَى فِي غَيْبَتِهِ ثُمَّ يُظْهِرُهُ فَيَمْلَأُ الْأَرْضَ عَدْلًا وَ قِسْطاً كَمَا مُلِئَتْ جَوْراً وَ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خداوندى را كه مرا از دنيا نبرد تا آنكه جانشين بعد از خود را ديدم كه شبيه ترين افراد از لحاظ خَلق و خُلق 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او را در غيبتش حفظ مى كند و سپس او را ظاهر مى گرداند و او زمين را از عدل و قسط پر مى كند چنان كه از ظلم و جور پر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 الدّين،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8817_185080"/>
      <w:bookmarkStart w:id="202" w:name="pg18817_185080"/>
      <w:bookmarkEnd w:id="202"/>
    </w:p>
    <w:p>
      <w:pPr>
        <w:pStyle w:val="BookText"/>
        <w:rPr/>
      </w:pPr>
      <w:bookmarkStart w:id="203" w:name="pg18817_185080"/>
      <w:bookmarkEnd w:id="203"/>
      <w:r>
        <w:rPr>
          <w:rFonts w:ascii="IRNazanin" w:hAnsi="IRNazanin" w:eastAsia="IRNazanin"/>
          <w:color w:val="111111"/>
          <w:sz w:val="28"/>
          <w:sz w:val="28"/>
          <w:szCs w:val="28"/>
          <w:rtl w:val="true"/>
          <w:lang w:bidi="fa-IR"/>
        </w:rPr>
        <w:t>حتّى خود امام زمان، پس از تولّد، بعد از گفتن شهادتين، با اين عبارت براى فرج خود دعا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أَنْجِزْ لِي مَا وَعَدْتَنِي وَ أَتْمِمْ لِي أَمْرِي وَ ثَبِّتْ وَطْأَتِي وَ امْلَإِ الْأَرْضَ بِي عَدْلًا وَ قِسْطاً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واسطۀ ايشان، ظلم ها، تبعيض ها، فقر و فسادها همگى از جهان برداشته مى شود و عدالت اسلامى، سرتاسر جهان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مظلوم واقع نمى شود، ظالمى در جهان وجود ندارد كه بخواهد به ديگران تعدّى كند، حيف وميلى صورت نمى گيرد و خلاصه همگان از موهبت هاى الهى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قسمت از دعاى عهد، دعا مى كنيم و از خداوند متعال مى خواهيم كه امام زمان ظاهر شوند و اين صحنۀ انسانيّت سرتاسر جهان را بگيرد و ما شاهد چنين روزى باشيم</w:t>
      </w:r>
      <w:r>
        <w:rPr>
          <w:rFonts w:eastAsia="IRNazanin" w:cs="IRNazanin"/>
          <w:color w:val="111111"/>
          <w:sz w:val="28"/>
          <w:szCs w:val="28"/>
          <w:rtl w:val="true"/>
          <w:lang w:bidi="fa-IR"/>
        </w:rPr>
        <w:t>.</w:t>
      </w:r>
    </w:p>
    <w:p>
      <w:pPr>
        <w:pStyle w:val="Heading4"/>
        <w:numPr>
          <w:ilvl w:val="3"/>
          <w:numId w:val="1"/>
        </w:numPr>
        <w:rPr/>
      </w:pPr>
      <w:bookmarkStart w:id="204" w:name="__RefHeading___Toc14046763_1280447820"/>
      <w:bookmarkStart w:id="205" w:name="_Toc65"/>
      <w:bookmarkEnd w:id="204"/>
      <w:r>
        <w:rPr>
          <w:rtl w:val="true"/>
        </w:rPr>
        <w:t>استناد به علامت هاى ظهور</w:t>
      </w:r>
      <w:bookmarkEnd w:id="20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تناسب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فِى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اين نكتۀ مهم را نيز به همگان، به ويژه جوانان متذكّر مى شويم كه راجع به علامات ظهور، روايات فراوانى داريم كه بحث ها مى طلبد و فعلاً براى رعايت اختصار، از شرح و تبيين آنها خوددارى مى كنيم، ولى بدانيد كه اين علامات ظهور، مانند علامت دجّال يا حتّى علامت سفيانى و علامت سيّد حسنى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برخى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تعبير </w:t>
      </w:r>
    </w:p>
    <w:p>
      <w:pPr>
        <w:pStyle w:val="BookText"/>
        <w:rPr/>
      </w:pPr>
      <w:r>
        <w:rPr>
          <w:rFonts w:ascii="IRNazanin" w:hAnsi="IRNazanin" w:eastAsia="IRNazanin"/>
          <w:color w:val="111111"/>
          <w:sz w:val="28"/>
          <w:sz w:val="28"/>
          <w:szCs w:val="28"/>
          <w:rtl w:val="true"/>
          <w:lang w:bidi="fa-IR"/>
        </w:rPr>
        <w:t>شده است،</w:t>
      </w:r>
      <w:r>
        <w:rPr>
          <w:rStyle w:val="FootnoteAnchor"/>
          <w:rtl w:val="true"/>
        </w:rPr>
        <w:footnoteReference w:id="261"/>
      </w:r>
      <w:r>
        <w:rPr>
          <w:rFonts w:ascii="IRNazanin" w:hAnsi="IRNazanin" w:eastAsia="IRNazanin"/>
          <w:color w:val="111111"/>
          <w:sz w:val="28"/>
          <w:sz w:val="28"/>
          <w:szCs w:val="28"/>
          <w:rtl w:val="true"/>
          <w:lang w:bidi="fa-IR"/>
        </w:rPr>
        <w:t>هيچ كدام نمى تواند براى ما يك علامت حتمى باشد؛</w:t>
      </w:r>
      <w:r>
        <w:rPr>
          <w:rStyle w:val="FootnoteAnchor"/>
          <w:rtl w:val="true"/>
        </w:rPr>
        <w:footnoteReference w:id="262"/>
      </w:r>
      <w:r>
        <w:rPr>
          <w:rFonts w:ascii="IRNazanin" w:hAnsi="IRNazanin" w:eastAsia="IRNazanin"/>
          <w:color w:val="111111"/>
          <w:sz w:val="28"/>
          <w:sz w:val="28"/>
          <w:szCs w:val="28"/>
          <w:rtl w:val="true"/>
          <w:lang w:bidi="fa-IR"/>
        </w:rPr>
        <w:t>زيرا اوّلًا همۀ اين علامت ها، يك ابهامى دارد و نمى دانيم معنايش چيست؛ ثانياً بر فرض كه معنايش را هم بدانيم، اينكه اگر محقّق بشود، آيا حتماً بلافاصله امام زمان مى آيند؟ آن هم معلوم و قطعى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سوء استفاده هايى كه دشمن، مخصوصاً بهايى ها راجع به علامات ظهور مى كنند، اين است كه علامات ظهور را بيان كرده و در مجالسشان از آن صحبت مى كنند و به تطبيق آنها با اتّفاقات روز، مى پردازند، سپس به جوان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ظهور محقّق شد، امّا ظهور واقع نشد، پس اصل موضوع مهدويّت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مواظب اين ترفندها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علامت هاى ظهور براى ما موجب اميدوارى است، نبايد به گونه اى باشد كه كسى بخواهد با استناد به آنها، براى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كند كه در روايات هم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 إِنَّا أَهْلُ بَيْتٍ لَا نُوَقِّتُ‌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علاوه بر اين، تطبيق حتمى علامت هاى ظهور با مصاديق خارجى و بعد بر اساس ظنّ ما، تحقّق نيافتن ظهور، ممكن است موجب حالت انحراف از مهدويّت و يأس از ظهور شود كه خود اين امر، از دام گاه هاى شيطانى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وظيفۀ شيعيان است، اينكه هر لحظه</w:t>
      </w:r>
      <w:r>
        <w:rPr>
          <w:rStyle w:val="FootnoteAnchor"/>
          <w:rtl w:val="true"/>
        </w:rPr>
        <w:footnoteReference w:id="264"/>
      </w:r>
      <w:r>
        <w:rPr>
          <w:rFonts w:ascii="IRNazanin" w:hAnsi="IRNazanin" w:eastAsia="IRNazanin"/>
          <w:color w:val="111111"/>
          <w:sz w:val="28"/>
          <w:sz w:val="28"/>
          <w:szCs w:val="28"/>
          <w:rtl w:val="true"/>
          <w:lang w:bidi="fa-IR"/>
        </w:rPr>
        <w:t>براى امر ظهور مهيّا باشند، مانند يك سرباز، مجهّز بشوند و از نظر دل، انقلاب درونى و آمادگى هميشگى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دعاى غريق را هميشه، به ويژه بعد از نمازها، بخوانند و راستى مصداقى واقعى، از دعاى غريق بشوند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 xml:space="preserve">» </w:t>
      </w:r>
      <w:r>
        <w:rPr>
          <w:rStyle w:val="FootnoteAnchor"/>
          <w:rtl w:val="true"/>
        </w:rPr>
        <w:footnoteReference w:id="265"/>
      </w:r>
      <w:bookmarkStart w:id="206" w:name="pg18817_185083"/>
    </w:p>
    <w:p>
      <w:pPr>
        <w:pStyle w:val="Heading3"/>
        <w:numPr>
          <w:ilvl w:val="2"/>
          <w:numId w:val="1"/>
        </w:numPr>
        <w:rPr/>
      </w:pPr>
      <w:bookmarkStart w:id="207" w:name="__RefHeading___Toc14046765_1280447820"/>
      <w:bookmarkStart w:id="208" w:name="_Toc66"/>
      <w:bookmarkEnd w:id="206"/>
      <w:bookmarkEnd w:id="207"/>
      <w:r>
        <w:rPr>
          <w:rtl w:val="true"/>
        </w:rPr>
        <w:t>شرح فراز هفتم دعا</w:t>
      </w:r>
      <w:bookmarkEnd w:id="208"/>
    </w:p>
    <w:p>
      <w:pPr>
        <w:pStyle w:val="Heading4"/>
        <w:numPr>
          <w:ilvl w:val="3"/>
          <w:numId w:val="1"/>
        </w:numPr>
        <w:rPr/>
      </w:pPr>
      <w:bookmarkStart w:id="209" w:name="__RefHeading___Toc14046767_1280447820"/>
      <w:bookmarkStart w:id="210" w:name="_Toc67"/>
      <w:bookmarkEnd w:id="209"/>
      <w:r>
        <w:rPr>
          <w:rtl w:val="true"/>
        </w:rPr>
        <w:t>اشاره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مَفْزَعاً لِمَظْلُومِ عِبَادِكَ وَ نَاصِراً لِمَنْ لَا يَجِدُ لَهُ نَاصِراً غَيْرَكَ وَ مُجَدِّداً لِمَا عُطِّلَ مِنْ أَحْكَامِ كِتَابِكَ وَ مُشَيِّداً لِمَا وَرَدَ مِنْ أَعْلَامِ‌</w:t>
      </w:r>
    </w:p>
    <w:p>
      <w:pPr>
        <w:pStyle w:val="BookText"/>
        <w:rPr/>
      </w:pPr>
      <w:r>
        <w:rPr>
          <w:rFonts w:ascii="Amiri" w:hAnsi="Amiri" w:eastAsia="Amiri" w:cs="Amiri"/>
          <w:color w:val="111111"/>
          <w:sz w:val="28"/>
          <w:sz w:val="28"/>
          <w:szCs w:val="28"/>
          <w:rtl w:val="true"/>
          <w:lang w:bidi="ar-SA"/>
        </w:rPr>
        <w:t>دِينِكَ وَ سُنَنِ نَبِيِّكَ صَلَّى اللَّهُ عَلَيْهِ وَ آلِهِ وَ اجْعَلْهُ اللَّهُمَّ‌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حَصَّنْتَهُ مِنْ بَأْسِ الْمُعْتَدِينَ‌</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8817_185085"/>
      <w:bookmarkStart w:id="212" w:name="pg18817_185085"/>
      <w:bookmarkEnd w:id="212"/>
    </w:p>
    <w:p>
      <w:pPr>
        <w:pStyle w:val="BookText"/>
        <w:rPr/>
      </w:pPr>
      <w:bookmarkStart w:id="213" w:name="pg18817_185085"/>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 اللَّهُمَّ مَفْزَعاً لِمَظْلُومِ عِبَادِكَ وَ نَاصِراً لِمَنْ لَا يَجِدُ لَهُ نَاصِراً غَيْرَكَ وَ مُجَدِّداً لِمَا عُطِّلَ مِنْ أَحْكَامِ كِتَابِكَ وَ مُشَيِّداً لِمَا وَرَدَ مِنْ أَعْلَامِ دِينِكَ وَ سُنَنِ نَبِيِّكَ صَلَّى اللَّهُ عَلَيْهِ وَ آلِهِ وَ اجْعَلْهُ اللَّهُمَّ مِمَّنْ حَصَّنْتَهُ مِنْ بَأْسِ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پناهگاه بندگان ستمديده ات و ياور آنانى كه غير از تو ياورى نمى يابند؛ و احياكنندۀ احكام تعطيل شدۀ قرآن و محكم كنندۀ نشانه هاى دينت و روش هاى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جملۀ كسانى قرار ده كه آنان را از گزند تجاوزكاران در امان داشته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فراز پيشين، فراز هفتم از دعاى عهد به بيان كلّى برخى از آثار ظهور و كارها و برنامه هاى امام زمان عجل الله تعالى فرجه الشريف اختصاص دارد</w:t>
      </w:r>
      <w:r>
        <w:rPr>
          <w:rFonts w:eastAsia="IRNazanin" w:cs="IRNazanin"/>
          <w:color w:val="111111"/>
          <w:sz w:val="28"/>
          <w:szCs w:val="28"/>
          <w:rtl w:val="true"/>
          <w:lang w:bidi="fa-IR"/>
        </w:rPr>
        <w:t>.</w:t>
      </w:r>
    </w:p>
    <w:p>
      <w:pPr>
        <w:pStyle w:val="Heading4"/>
        <w:numPr>
          <w:ilvl w:val="3"/>
          <w:numId w:val="1"/>
        </w:numPr>
        <w:rPr/>
      </w:pPr>
      <w:bookmarkStart w:id="214" w:name="__RefHeading___Toc14046769_1280447820"/>
      <w:bookmarkStart w:id="215" w:name="_Toc68"/>
      <w:bookmarkEnd w:id="214"/>
      <w:r>
        <w:rPr>
          <w:rtl w:val="true"/>
        </w:rPr>
        <w:t>رفع مظلوميت از تشيّع</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اللَّهُمَّ مَفْزَعاً لِمَظْلُومِ عِبَادِكَ وَ نَاصِراً لِمَنْ لَا يَجِدُ لَهُ نَاصِراً غَيْرَكَ‌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امام زمان را برسان تا پس از ظهور، ياور بندگان ستمديدۀ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ياور و كمك دهندۀ كسانى قرار بده كه جز تو، كسى را ندارند و مظلوم واقع شده 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اين بندگان ستمديده، در حقيقت همان شيعيان هستند كه در طول تاريخ، هميشه مظلوم و مستضعف بوده اند؛ چنان كه پيشوايان آنان، يعنى ائمّۀ معصومين عليهم السلام </w:t>
      </w:r>
    </w:p>
    <w:p>
      <w:pPr>
        <w:pStyle w:val="BookText"/>
        <w:rPr/>
      </w:pPr>
      <w:r>
        <w:rPr>
          <w:rFonts w:ascii="Amiri" w:hAnsi="Amiri" w:eastAsia="Amiri" w:cs="Amiri"/>
          <w:color w:val="111111"/>
          <w:sz w:val="28"/>
          <w:sz w:val="28"/>
          <w:szCs w:val="28"/>
          <w:rtl w:val="true"/>
          <w:lang w:bidi="ar-SA"/>
        </w:rPr>
        <w:t>نيز در طول تاريخ و در زمان هاى خود، مظلوم واقع شده اند</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با تشكيل سقيفۀ بنى ساعده، اميرالمؤمنين عليه السلام مظلوم واقع شدند و شيعه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آغاز تشكيل، مظلوم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اين شيعه بوده كه شهيدها داده، زجرها كشيده و شكنجه ها، ظلم ها، كتك ها، مصادرۀ اموال و زندان ها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سقيفۀ بنى ساعده تا كنون، هيچ فرقه اى از فرق اسلام، مثل شيعه، مظلوم و مستضعف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كه به خاطر هدفش و به خاطر ولايت، در طول تاريخ اسلام مظلوم بوده، شيعه است؛ امّا با وجود اين همه سختى ها و مضيقه ها، خداوند سبحان وعدۀ نصرت و وراثت در زمين را به همين مظلومين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خواسته و اراده فرموده كه شيعۀ مظلوم، به رهبرى امام زمان وارث زمين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مستضعف در اينجا يعنى شيعه، يعنى مظلوم؛ خداوند وعده فرموده كه تشيّعى كه اكنون مظلوم است، جهانى شده و انقلابش صادر بشود و اين امر حتمى و يقينى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خداوند سبحان خواسته است صلح كل به دست شيعه و به رهبرى امام زمان در جهان حكمفرما گردد و اين وعدۀ قطعى خداست كه اين مستضعفين يعنى شيعيان، به حاكميّت مطلق جهان برسند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با ظهور خود، فريادرس شيعيان و مظلومان جهان بوده و مستكبرين و گردنكشان را نابود خواهند ساخت؛ ما نيز در اين عبارات همين درخواست را از </w:t>
      </w:r>
      <w:bookmarkStart w:id="216" w:name="pg18817_185088"/>
    </w:p>
    <w:p>
      <w:pPr>
        <w:pStyle w:val="BookText"/>
        <w:rPr/>
      </w:pPr>
      <w:bookmarkEnd w:id="216"/>
      <w:r>
        <w:rPr>
          <w:rFonts w:ascii="IRNazanin" w:hAnsi="IRNazanin" w:eastAsia="IRNazanin"/>
          <w:color w:val="111111"/>
          <w:sz w:val="28"/>
          <w:sz w:val="28"/>
          <w:szCs w:val="28"/>
          <w:rtl w:val="true"/>
          <w:lang w:bidi="fa-IR"/>
        </w:rPr>
        <w:t>خداوند داريم كه هرچه زودتر، وعدۀ قطعى اش را جامۀ عمل بپوشاند و ما شاهد آن روزگار باشيم و در اين امر، به حضرت كمك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اين مقصود، شيعيان بايد آمادگى هاى لازم را كسب كنند و لذا در دوران غيبت، بايد با عمل خود، ياور مظلومان و نيازمندان باشند و هرگونه كه مى توانند، آنان را يارى كنند تا براى ظهور، هم آمادگى پيدا كنند و هم زمينه چينى كرده باشند</w:t>
      </w:r>
      <w:r>
        <w:rPr>
          <w:rFonts w:eastAsia="IRNazanin" w:cs="IRNazanin"/>
          <w:color w:val="111111"/>
          <w:sz w:val="28"/>
          <w:szCs w:val="28"/>
          <w:rtl w:val="true"/>
          <w:lang w:bidi="fa-IR"/>
        </w:rPr>
        <w:t>.</w:t>
      </w:r>
    </w:p>
    <w:p>
      <w:pPr>
        <w:pStyle w:val="Heading4"/>
        <w:numPr>
          <w:ilvl w:val="3"/>
          <w:numId w:val="1"/>
        </w:numPr>
        <w:rPr/>
      </w:pPr>
      <w:bookmarkStart w:id="217" w:name="__RefHeading___Toc14046771_1280447820"/>
      <w:bookmarkStart w:id="218" w:name="_Toc69"/>
      <w:bookmarkEnd w:id="217"/>
      <w:r>
        <w:rPr>
          <w:rtl w:val="true"/>
        </w:rPr>
        <w:t>غيبت كبرى و لطف خفيّۀ الهى</w:t>
      </w:r>
      <w:bookmarkEnd w:id="218"/>
    </w:p>
    <w:p>
      <w:pPr>
        <w:pStyle w:val="BookText"/>
        <w:rPr/>
      </w:pPr>
      <w:r>
        <w:rPr>
          <w:rFonts w:ascii="IRNazanin" w:hAnsi="IRNazanin" w:eastAsia="IRNazanin"/>
          <w:color w:val="111111"/>
          <w:sz w:val="28"/>
          <w:sz w:val="28"/>
          <w:szCs w:val="28"/>
          <w:rtl w:val="true"/>
          <w:lang w:bidi="fa-IR"/>
        </w:rPr>
        <w:t>در اينجا متذكّر اين نكتۀ مهم هم مى شويم كه غيبت كبراى امام زمان، در حالى كه براى ما سخت و ناگوار است و ما در مثل دعاى افتتاح، از سختى آن به خداوند متعال شكوه مى بريم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نَشْكُو إِلَيْكَ فَقْدَ نَبِيِّنَا صَلَوَاتُكَ عَلَيْهِ وَ آلِهِ وَ غَيْبَةَ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عَدُوِّنَا وَ قِلَّةَ عَدَدِنَا وَ شِدَّةَ الْفِتَنِ بِنَا وَ تَظَاهُرَ الزَّمَانِ عَلَيْنَا</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غيبت كبرى، يكى از الطاف خفيۀ خداى سبحان و از جمله عنايات حضرت ولى عصر عجل الله تعالى فرجه الشريف به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مصيبتى است كه در بطن اين مصيبت، لطف ها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لطف ها كه در پس اين مصيبت حاصل مى شود، ظهور امام زمان است و اينكه به واسطۀ آن ظهور، عدالت و امنيّت به معناى واقعى و جامع كلمه، در جامعه حكم فرما شود و مردم قدر آن را خواهند دانست</w:t>
      </w:r>
      <w:r>
        <w:rPr>
          <w:rFonts w:eastAsia="IRNazanin" w:cs="IRNazanin"/>
          <w:color w:val="111111"/>
          <w:sz w:val="28"/>
          <w:szCs w:val="28"/>
          <w:rtl w:val="true"/>
          <w:lang w:bidi="fa-IR"/>
        </w:rPr>
        <w:t xml:space="preserve">. </w:t>
      </w:r>
      <w:bookmarkStart w:id="219" w:name="pg18817_185089"/>
    </w:p>
    <w:p>
      <w:pPr>
        <w:pStyle w:val="BookText"/>
        <w:rPr/>
      </w:pPr>
      <w:bookmarkEnd w:id="219"/>
      <w:r>
        <w:rPr>
          <w:rFonts w:ascii="IRNazanin" w:hAnsi="IRNazanin" w:eastAsia="IRNazanin"/>
          <w:color w:val="111111"/>
          <w:sz w:val="28"/>
          <w:sz w:val="28"/>
          <w:szCs w:val="28"/>
          <w:rtl w:val="true"/>
          <w:lang w:bidi="fa-IR"/>
        </w:rPr>
        <w:t>علاوه بر اين، غيبت كبرى فرصتى است كه باعث مى شود انسان ها زمان لازم براى سازندگى و تهيّأ تدريجى را در دل به دست آورند تا به مرحله اى برسند كه با يك انقلاب دفعى و البته از طريق خرق عادت، به دست اين انسان و به رهبرى امام زمان، ظلم ستيزى در جهان حكم فرما شود و عدالت مستقر گردد</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220" w:name="__RefHeading___Toc14046773_1280447820"/>
      <w:bookmarkStart w:id="221" w:name="_Toc70"/>
      <w:bookmarkEnd w:id="220"/>
      <w:r>
        <w:rPr>
          <w:rtl w:val="true"/>
        </w:rPr>
        <w:t>احياگرى دين</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لِمَا عُطِّلَ مِنْ أَحْكَامِ كِتَابِكَ‌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امام زمان را برسان تا احكام قرآن و دستورات اسلام را كه تعطيل شده، در جهان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احكامى كه بر اثر جهالت ها و رذالت ها و نفسانيّات انسان، به فراموشى سپرده شده است، احكامى از اسلام را كه به هر دليلى مانند 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آنها در طول تاريخ اسلام ممكن نشده است، احيا و تجديد مى كنند و بالاخره هيچ حكمى از احكام الهى، معطّل و زمين مانده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يَتْرُكُ بِدْعَةً إِلَّا أَزَالَهَا وَ لَا سُنَّةً إِلَّا أَقَامَهَا</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بدعت ها را نابود مى كنند و تمام سنّت ها را اقامه و احيا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برخى دربارۀ امام زمان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 بدين جديد</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xml:space="preserve">، به اين معنا نيست كه حضرت </w:t>
      </w:r>
    </w:p>
    <w:p>
      <w:pPr>
        <w:pStyle w:val="BookText"/>
        <w:rPr/>
      </w:pPr>
      <w:r>
        <w:rPr>
          <w:rFonts w:ascii="IRNazanin" w:hAnsi="IRNazanin" w:eastAsia="IRNazanin"/>
          <w:color w:val="111111"/>
          <w:sz w:val="28"/>
          <w:sz w:val="28"/>
          <w:szCs w:val="28"/>
          <w:rtl w:val="true"/>
          <w:lang w:bidi="fa-IR"/>
        </w:rPr>
        <w:t>ولى عصر، دين جديدى غير از اسلام را ارائه مى كنند، بلكه آن حضرت مبيّن قرآن شريف و روايات معصومين عليهم السلام هستند و با رفع اختلافات در برداشت از احكام، دين جدّ خود را در حوزۀ عمل، زنده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مواردى كه مغز دين است و ايشان احياء مى كنند، عمل به قانون مواسات است كه متأسّفانه امروزه جامعۀ ما، آن را به ورطۀ فراموشى سپرده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شيعيان خدمت امام باقر عليه السلام آمد و از شيعه هاى خراسان تعريف و تمجيد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توانگران شما به فقرا رسيدگى مى كنند؟ آيا همه قانون مواسات را رعايت مى كنند؟ راوى جواب مى داد نه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شيعۀ حقيقى نيستند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روايت ديگرى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كه محتاج مى شويد، آيا مى توانيد نزد برادر دينى خود برويد و به مقدار احتياج از كيسۀ او برداريد و او جلوگيرى نكند و حتّى خوشحال هم بشود؟ راوى جواب منفى داد و حضرت فرمودند پس هنوز عقول آنها كامل نشده و حقيقت آداب دينى را فرانگرفته 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مُشَيِّداً لِمَا وَرَدَ مِنْ أَعْلَامِ دِينِكَ وَ سُنَنِ نَبِيِّكَ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او را استحكام بخش نشانه هاى دينت و سنّت هاى پيامبرت صلى الله عليه وآله وسلم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دنبالۀ جملۀ قبل است كه از خداوند مى خواهيم امام زمان تشريف بياورند و دستورات دين اسلام و سنّت پيامبر اكرم صلى الله عليه وآله وسلم را براى هميشه محكم و استوار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موضوع ولايت و حاكميّت معصومين را در جامعه استحكام مى بخشند تا مردم از آن بهره ببرند، زيرا ائمّۀ طاهرين عليهم السلام به تعبير قرآن كريم، همگى اعلام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راهنماى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اين آيه، امام صادق عليه السلام فرمودند</w:t>
      </w:r>
      <w:r>
        <w:rPr>
          <w:rFonts w:eastAsia="Amiri" w:cs="Amiri" w:ascii="Amiri" w:hAnsi="Amiri"/>
          <w:color w:val="111111"/>
          <w:sz w:val="28"/>
          <w:szCs w:val="28"/>
          <w:rtl w:val="true"/>
          <w:lang w:bidi="ar-SA"/>
        </w:rPr>
        <w:t xml:space="preserve">: </w:t>
      </w:r>
      <w:bookmarkStart w:id="222" w:name="pg18817_185092"/>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رَسُولُ اللَّهِ صلى الله عليه وآله وسلم وَ الْعَلَامَاتُ هُمُ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امام زمان، آنچه در سقيفۀ بنى ساعده كنار گذاشته شد، يعنى اعتقاد به ولايت و امامت را زنده و احيا مى كنند و رهبرى و حاكميّت جامعه، را برعهده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احياكنندۀ سنّت نبوى و نابودكنندۀ بدعت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خرافاتى كه امروزه به نام دين يا رسم و رسوم رواج دارد، در زمان حكومت امام زمان نابود مى شود، زيرا سنّت پيامبر چنين نبوده است؛ مانند خرافاتى كه در ازدواج ها دست وپاگير جوانان و خانواده ها شده است؛ بنابراين به طور خلاصه بايد گفت كه آن حضرت، طبق سيره و سنّت پيامبر اكرم صلى الله عليه وآله وسلم عمل مى كنند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223" w:name="__RefHeading___Toc14046775_1280447820"/>
      <w:bookmarkStart w:id="224" w:name="_Toc71"/>
      <w:bookmarkEnd w:id="223"/>
      <w:r>
        <w:rPr>
          <w:rtl w:val="true"/>
        </w:rPr>
        <w:t>دعا براى حفظ سلامتى امام زمان عجل الله تعالى فرجه الشريف</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اللَّهُمَّ مِمَّنْ حَصَّنْتَهُ مِنْ بَأْسِ الْمُعْتَدِينَ‌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امام زمان را از خطر دشمنان و سركشان و حملۀ متجاوزان و ستمگران، محافظت فرما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دعاخواندن براى ظهور و امر فرج، دعا براى سلامتى و محافظت امام زمان، در ادعيۀ مختلفى بيان شده و حتّى به عنوان تعقيبات نماز هم مطرح گرديده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ائمۀ معصومين عليهم السلام از پيش از ولادت امام زمان، در دعاهاى خود، براى حفظ صحّت و سلامتى ايشان و رفع خطرات و بلايا از وجود مباركشان، دعا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شيعيان را به اين دعا امر مى فرمودند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 خَلِيفَتِكَ وَ حُجَّتِكَ عَلَى خَلْقِكَ وَ لِسَانِكَ الْمُعَبِّرِ عَنْكَ النَّاطِقِ بِحُكْمِكَ وَ عَيْنِكَ النَّاظِرَةِ بِإِذْنِكَ وَ شَاهِدِكَ عَلَى عِبَادِكَ الْجَحْجَاحِ الْمُجَاهِدِ الْعَائِذِ بِكَ الْعَابِدِ عِنْدَكَ وَ أَعِذْهُ مِنْ شَرِّ جَمِيعِ مَا خَلَقْتَ وَ بَرَأْتَ وَ أَنْشَأْتَ وَ صَوَّرْتَ وَ احْفَظْهُ مِنْ بَيْنِ يَدَيْهِ وَ مِنْ خَلْفِهِ وَ عَنْ يَمِينِهِ وَ عَنْ شِمَالِهِ وَ مِنْ فَوْقِهِ وَ مِنْ تَحْتِهِ بِحِفْظِكَ الَّذِي لَا يُضَيَّعُ مَنْ حَفِظْتَهُ بِهِ‌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گاهى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الْمُعْتَدِينَ‌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مربوط به دشمنان است كه از خداوند مى خواهيم امام زمان را از شرّ تجاوزگران محافظت فرمايد؛ چنان كه در برخى از روايات هم آمده است كه غيبت و اختفاى وجود مبارك ايشان، براى محافظت از شرّ دشمنان و زنده ماندن آن حضرت بوده است؛</w:t>
      </w:r>
      <w:r>
        <w:rPr>
          <w:rStyle w:val="FootnoteAnchor"/>
          <w:rtl w:val="true"/>
        </w:rPr>
        <w:footnoteReference w:id="281"/>
      </w:r>
      <w:r>
        <w:rPr>
          <w:rFonts w:ascii="IRNazanin" w:hAnsi="IRNazanin" w:eastAsia="IRNazanin"/>
          <w:color w:val="111111"/>
          <w:sz w:val="28"/>
          <w:sz w:val="28"/>
          <w:szCs w:val="28"/>
          <w:rtl w:val="true"/>
          <w:lang w:bidi="fa-IR"/>
        </w:rPr>
        <w:t>امّا گاهى شيعيان و كسانى كه محبّ امام زمان هستند، با عملكرد خود، باعث آزار آن حضرت مى شوند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به امام زمان معتقد باشد و در قلب و زبان نيز ايشان را دوست بدارد، امّا با گناه خود، با تجمّل گرايى و حيف وميل، با حضور در محيطهاى مختلط، با كم كارى و بى كارى در محيط كسب و كار و مانند آنها، قلب امام زمان را به درد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بايد مراقب باشند با رفتار و كردار خود، موجبات ناراحتى و آزار امام خويش را فراهم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بى اعتنايى شيعه اى به مشكلات ديگران، باعث رنجش امام 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خداوند مى خواهيم كه امام زمان را محافظت كند، بايد خودمان هم مراقب باشيم موجب آزار آن حضرت نگرديم</w:t>
      </w:r>
      <w:r>
        <w:rPr>
          <w:rFonts w:eastAsia="IRNazanin" w:cs="IRNazanin"/>
          <w:color w:val="111111"/>
          <w:sz w:val="28"/>
          <w:szCs w:val="28"/>
          <w:rtl w:val="true"/>
          <w:lang w:bidi="fa-IR"/>
        </w:rPr>
        <w:t xml:space="preserve">. </w:t>
      </w:r>
      <w:bookmarkStart w:id="225" w:name="pg18817_185095"/>
    </w:p>
    <w:p>
      <w:pPr>
        <w:pStyle w:val="Heading3"/>
        <w:numPr>
          <w:ilvl w:val="2"/>
          <w:numId w:val="1"/>
        </w:numPr>
        <w:rPr/>
      </w:pPr>
      <w:bookmarkStart w:id="226" w:name="__RefHeading___Toc14046777_1280447820"/>
      <w:bookmarkStart w:id="227" w:name="_Toc72"/>
      <w:bookmarkEnd w:id="225"/>
      <w:bookmarkEnd w:id="226"/>
      <w:r>
        <w:rPr>
          <w:rtl w:val="true"/>
        </w:rPr>
        <w:t>شرح فراز هشتم دعا</w:t>
      </w:r>
      <w:bookmarkEnd w:id="227"/>
    </w:p>
    <w:p>
      <w:pPr>
        <w:pStyle w:val="Heading4"/>
        <w:numPr>
          <w:ilvl w:val="3"/>
          <w:numId w:val="1"/>
        </w:numPr>
        <w:rPr/>
      </w:pPr>
      <w:bookmarkStart w:id="228" w:name="__RefHeading___Toc14046779_1280447820"/>
      <w:bookmarkStart w:id="229" w:name="_Toc73"/>
      <w:bookmarkEnd w:id="228"/>
      <w:r>
        <w:rPr>
          <w:rtl w:val="true"/>
        </w:rPr>
        <w:t>اشاره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 اللَّهُمَّ اكْشِفْ هَذِهِ الْغُمَّةَ عَنْ هَذِهِ الْأُمَّةِ‌</w:t>
      </w:r>
    </w:p>
    <w:p>
      <w:pPr>
        <w:pStyle w:val="BookText"/>
        <w:rPr/>
      </w:pPr>
      <w:r>
        <w:rPr>
          <w:rFonts w:ascii="Amiri" w:hAnsi="Amiri" w:eastAsia="Amiri" w:cs="Amiri"/>
          <w:color w:val="111111"/>
          <w:sz w:val="28"/>
          <w:sz w:val="28"/>
          <w:szCs w:val="28"/>
          <w:rtl w:val="true"/>
          <w:lang w:bidi="ar-SA"/>
        </w:rPr>
        <w:t>بِحُضُورِهِ وَ عَجِّلْ لَنَا ظُهُورَهُ إِنَّهُمْ يَرَوْنَهُ بَعِيداً</w:t>
      </w:r>
    </w:p>
    <w:p>
      <w:pPr>
        <w:pStyle w:val="BookText"/>
        <w:rPr/>
      </w:pPr>
      <w:r>
        <w:rPr>
          <w:rFonts w:ascii="Amiri" w:hAnsi="Amiri" w:eastAsia="Amiri" w:cs="Amiri"/>
          <w:color w:val="111111"/>
          <w:sz w:val="28"/>
          <w:sz w:val="28"/>
          <w:szCs w:val="28"/>
          <w:rtl w:val="true"/>
          <w:lang w:bidi="ar-SA"/>
        </w:rPr>
        <w:t>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سُرَّ نَبِيَّكَ مُحَمَّداً صَلَّى اللَّهُ عَلَيْهِ وَ آلِهِ بِرُؤْيَتِهِ وَ مَنْ تَبِعَهُ عَلَى دَعْوَتِهِ وَ ارْحَمِ اسْتِكَانَتَنَا بَعْدَهُ اللَّهُمَّ اكْشِفْ هَذِهِ الْغُمَّةَ عَنْ هَذِهِ الْأُمَّةِ بِحُضُورِهِ وَ عَجِّلْ لَنَا ظُهُورَهُ إِنَّهُمْ يَرَوْنَهُ بَعِيداً وَ نَراهُ قَرِيباً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يَا مَوْلَايَ يَا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همۀ كسانى را كه براساس دعوتش، از آن حضرت پيروى كردند، به ديدار امام زمان، شاد فرما و به درماندگىِ ما پس از پيامبرت،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حضور آن حضرت، اين اندوه فراگير را از اين امّت، برطرف ساز و ظهور او را براى ما نزديك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كافران، ظهورش را دور مى پندارند، ولى ما آن را نزديك 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مهربانيت اى مهربان ترين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كن، شتاب كن، اى مولاى من، اى صاحب الزّمان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فراز دعاى عهد، به نوعى با توسّل و استغاثه براى ظهور امام زمان عجل الله تعالى فرجه الشريف پايان مى پذيرد</w:t>
      </w:r>
      <w:r>
        <w:rPr>
          <w:rFonts w:eastAsia="IRNazanin" w:cs="IRNazanin"/>
          <w:color w:val="111111"/>
          <w:sz w:val="28"/>
          <w:szCs w:val="28"/>
          <w:rtl w:val="true"/>
          <w:lang w:bidi="fa-IR"/>
        </w:rPr>
        <w:t xml:space="preserve">. </w:t>
      </w:r>
      <w:bookmarkStart w:id="230" w:name="pg18817_185098"/>
    </w:p>
    <w:p>
      <w:pPr>
        <w:pStyle w:val="Heading4"/>
        <w:numPr>
          <w:ilvl w:val="3"/>
          <w:numId w:val="1"/>
        </w:numPr>
        <w:rPr/>
      </w:pPr>
      <w:bookmarkStart w:id="231" w:name="__RefHeading___Toc14046781_1280447820"/>
      <w:bookmarkStart w:id="232" w:name="_Toc74"/>
      <w:bookmarkEnd w:id="230"/>
      <w:bookmarkEnd w:id="231"/>
      <w:r>
        <w:rPr>
          <w:rtl w:val="true"/>
        </w:rPr>
        <w:t>ظهور امام زمان عجل الله تعالى فرجه الشريف مايۀ سرور معصومين عليهم السلام</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سُرَّ نَبِيَّكَ مُحَمَّداً صَلَّى اللهُ عَلَيْهِ وَ آلِهِ بِرُؤْيَتِهِ وَ مَنْ تَبِعَهُ عَلَى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پيغمبرت را به واسطۀ فرج امام زمان خوشحال كن و همۀ شيعيان و پيروان آن حضرت را با امر فرج، خوشحال و مسرور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خشنودى پيغمبراكرم صلى الله عليه وآله وسلم به اين است كه امام زمان ظاهر شوند و عالم را گلستان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ها و ظلم ها و فقر و فلاكت ها، به واسطۀ ايشان برود و همۀ مردم، در رفاه و آسايش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و همۀ انبياء براى اجراى عدالت و برقرارى قسط و عدل برانگيخته شده اند،</w:t>
      </w:r>
      <w:r>
        <w:rPr>
          <w:rStyle w:val="FootnoteAnchor"/>
          <w:rtl w:val="true"/>
        </w:rPr>
        <w:footnoteReference w:id="282"/>
      </w:r>
      <w:r>
        <w:rPr>
          <w:rFonts w:ascii="IRNazanin" w:hAnsi="IRNazanin" w:eastAsia="IRNazanin"/>
          <w:color w:val="111111"/>
          <w:sz w:val="28"/>
          <w:sz w:val="28"/>
          <w:szCs w:val="28"/>
          <w:rtl w:val="true"/>
          <w:lang w:bidi="fa-IR"/>
        </w:rPr>
        <w:t>ولى به صورت كامل موفّق نشده اند آن را سراسرى كنند، امّا امام زمان اين هدف را محقّق مى سازند و تلاش هاى انبيا را به ثمر مى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يابى به همين هدف، موجبات خوشحالى همۀ انبياء و اولياء، به ويژه پيامبر اسلام صلى الله عليه وآله وسلم را در پى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اين فراز، از خداوند متعال فرج امام زمان را مى خواهيم و به اين نكته اشاره مى كنيم كه اين فرج، موجب خوشحالى براى همه و به ويژه براى پيامبر اكرم صلى الله عليه وآله وسلم يعنى همۀ چهارده معصوم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سُرَّ نَبِيَّكَ مُحَمَّداً صَلَّى اللهُ عَلَيْهِ وَ آلِهِ بِرُؤْيَتِهِ وَ مَنْ تَبِعَهُ عَلَى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آمدن امام زمان، مايۀ خوشحالى براى همگان است و اوّل كسى كه خشنود مى شود پيغمبر اكرم صلى الله عليه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ائمّۀ طاهرين عليهم السلام خوشحال مى شوند و سوّم شيعيان خوشحال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أصلا وقوع ظهور، موجب خوشحالى هر انسان آزادى خواهى است، ولو اينكه شيعه يا مسلمان نباشد؛ امّا در اين قسمت دعا، براى بيان اهميّت اين خوشحالى و شادمانى، مى گوييم خدايا براى خشنودى معصومين عليهم السلام هم كه شده، فرج و ظهور امام زمان را نزديك فرما و در اين كار تعجيل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 لَنَا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تبع آن، همۀ امور بشريّت هم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پيغمبر اكرم صلى الله عليه وآله وسلم و ائمّۀ معصومين عليهم السلام و شفيع ساختن ايشان براى تقرّب به خدا، در ادعيه جايگاه ويژه اى دارد؛ چنان كه مثلاً امام سجّاد عليه السلام در دعاى ابوحمزه هنگام مناجات با خداوند سبحان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أَدْخَلْتَنِي النَّارَ فَفِي ذَلِكَ سُرُورُ عَدُوِّكَ وَ إِنْ أَدْخَلْتَنِي الْجَنَّةَ فَفِي ذَلِكَ سُرُورُ نَبِيِّكَ وَ أَنَا وَ اللَّهِ أَعْلَمُ أَنَّ سُرُورَ نَبِيِّكَ أَحَبُّ إِلَيْكَ مِنْ سُرُورِ عَدُوِّكَ‌</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در اين فراز از دعا، به نوعى پيامبر اكرم صلى الله عليه وآله وسلم را شفيع خود در پيشگاه الهى قرار مى دهند و اينگونه دعاكردن را به ما مى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سُرَّ نَبِيَّكَ مُحَمَّداً صَلَّى اللهُ عَلَيْهِ وَ آلِهِ بِرُؤْيَتِهِ‌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عهد نيز، در حقيقت نوعى توسّل به پيغمبر اكرم صلى الله عليه وآله وسلم و واسطه قراردادن ايشان در پيشگاه الهى براى امر ظهور و درك دوران امام زمان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ارْحَمِ اسْتِكَانَتَنَا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به بيچارگى ما پس از پيامبر و اينك در دوران غيبت،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الان بيچاره هستيم، با نبودن حضرت ولى عصر، دربه در هستيم، خدايا اين بيچارگى ما را به واسطۀ آمدن امام زمان رفع كن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گرد سقيفه و اهل آن تجمّع نمى كردند، اين وضعيّت كنونى براى جامعۀ و امّت اسلامى پديدار نمى شد، اگر مردم پيرو ولايت بودند، در طول تاريخ متحمّل اين همه سختى و مشّقت نمى شدند،</w:t>
      </w:r>
      <w:r>
        <w:rPr>
          <w:rStyle w:val="FootnoteAnchor"/>
          <w:rtl w:val="true"/>
        </w:rPr>
        <w:footnoteReference w:id="284"/>
      </w:r>
      <w:r>
        <w:rPr>
          <w:rFonts w:ascii="IRNazanin" w:hAnsi="IRNazanin" w:eastAsia="IRNazanin"/>
          <w:color w:val="111111"/>
          <w:sz w:val="28"/>
          <w:sz w:val="28"/>
          <w:szCs w:val="28"/>
          <w:rtl w:val="true"/>
          <w:lang w:bidi="fa-IR"/>
        </w:rPr>
        <w:t xml:space="preserve">امّا چنين نشد و ما الان در مشكلات و </w:t>
      </w:r>
    </w:p>
    <w:p>
      <w:pPr>
        <w:pStyle w:val="BookText"/>
        <w:rPr/>
      </w:pPr>
      <w:r>
        <w:rPr>
          <w:rFonts w:ascii="IRNazanin" w:hAnsi="IRNazanin" w:eastAsia="IRNazanin"/>
          <w:color w:val="111111"/>
          <w:sz w:val="28"/>
          <w:sz w:val="28"/>
          <w:szCs w:val="28"/>
          <w:rtl w:val="true"/>
          <w:lang w:bidi="fa-IR"/>
        </w:rPr>
        <w:t>سختى هاى فراوانى هستيم، خدايا با ظهور امام زمان، به اين انحرافات و مشكلات پايان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اكْشِفْ هَذِهِ الْغُمَّةَ عَنْ هَذِهِ الْأُمَّةِ بِحُضُورِهِ‌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خدايا با آمدن امام زمان، اين غم و اندوه غيبت را از اين امّت زائل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بايد غصّه دار غيبت امام زمانش باشد، يكى از معانى انتظار فرج نيز همين است كه ما بايد بالاترين غم هايمان، غم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الان امّت پيغمبراكرم صلى الله عليه وآله وسلم نگران است، الان شيعه نگران است و غم و غصّۀ نبودن امام زمانش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زمان، از بالاترين غصّه هاى ماست، ما در دوران غيبت، بى كس و بى سرپرستيم، خدايا اين غم غيبت را با ظهور امام زمان پايان ببخش تا با ظهور ايشان، عالم گلستان شود و همۀ مفاسد از بين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لَنَا ظُهُورَهُ إِنَّهُمْ يَرَوْنَهُ بَعِيداً وَ نَراهُ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در ظهور حضرت ولى عصر عجل الله تعالى فرجه الشريف و رساندن امر فرج، تعجيل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مردم اين واقعه را بعيد مى دانند و حتّى ممكن است آن را ناممكن بپندارند و براى آن استبعاد قائل باشند، امّا ما آن را نزديك و يقينى مى دانيم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خود نيز امر فرج را قريب مى دانى و در آيات قرآن كريم، فرموده اى كه به دست شيعه و به رهبرى فرزند پيغمبر اكرم صلى الله عليه وآله وسلم پرچم اسلام روى كرۀ زمين افراشته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پيامبر اسلام و ائمّۀ معصومين عليهم السلام در بيش از هزاران آيه اين وعده را داده اند و ما به وقوع زودهنگام آن، مطمئن هستيم، پس آن امام زمان را برسان تا عالم را گلستان كنند؛ زيرا با ظهور امام زمان، مشكل ها، غم و غصّه ها، مريضى ها، ظلم ها و تبعيض ها از جامعه برداشته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مردم، بعيد مى دانند كه كسى بيايد و به دست مباركش قسط و عدل و داد جهانى شود و همۀ زشتى ها و مفاسد نابود گردد، امّا از قدرت تو بعيد نيست و با توجّه به وعده هاى حقيقى و راستين تو، ما مى دانيم كه اين كار نه تنها امكان پذير است، بلكه به زودى واقع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نَراهُ 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دعا، از قرآن شريف گرفته شده است كه دربارۀ عقيدۀ كافران و مؤمنان راجع به قيامت،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استبعاد در مسئلۀ مهدويّت، مانند استبعادى است كه كافران نسبت به موضوع قيامت دارند؛ كسى كه قيامت را قبول نداشته باشد و آن را دور از ذهن و ناممكن بداند، مسلّماً ظهور امام زمان و اصلاح جهانى را نيز بعيد مى داند؛ امّا ما چنان كه به وقوع قيامت يقين داريم، به وقوع ظهور و اصلاح جهانى نيز يقين و اطمينان داريم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بِرَحْمَتِكَ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اى كسى كه به بندگان خود بسيار مهربانى،</w:t>
      </w:r>
      <w:r>
        <w:rPr>
          <w:rStyle w:val="FootnoteAnchor"/>
          <w:rtl w:val="true"/>
        </w:rPr>
        <w:footnoteReference w:id="286"/>
      </w:r>
      <w:r>
        <w:rPr>
          <w:rFonts w:ascii="Amiri" w:hAnsi="Amiri" w:eastAsia="Amiri" w:cs="Amiri"/>
          <w:color w:val="111111"/>
          <w:sz w:val="28"/>
          <w:sz w:val="28"/>
          <w:szCs w:val="28"/>
          <w:rtl w:val="true"/>
          <w:lang w:bidi="ar-SA"/>
        </w:rPr>
        <w:t xml:space="preserve">با رحمت واسعۀ خود، از آن كارهاى ما كه موجب تأخير در ظهور امام زمان مى شود، </w:t>
      </w:r>
      <w:bookmarkStart w:id="233" w:name="pg18817_185103"/>
    </w:p>
    <w:p>
      <w:pPr>
        <w:pStyle w:val="BookText"/>
        <w:rPr/>
      </w:pPr>
      <w:bookmarkEnd w:id="233"/>
      <w:r>
        <w:rPr>
          <w:rFonts w:ascii="IRNazanin" w:hAnsi="IRNazanin" w:eastAsia="IRNazanin"/>
          <w:color w:val="111111"/>
          <w:sz w:val="28"/>
          <w:sz w:val="28"/>
          <w:szCs w:val="28"/>
          <w:rtl w:val="true"/>
          <w:lang w:bidi="fa-IR"/>
        </w:rPr>
        <w:t>چشم بپوش، به ما رحم كن و ظهور امام زمانمان را برسان تا جهان را احيا كنند و وعدۀ تو را جامۀ عمل بپوشانند</w:t>
      </w:r>
      <w:r>
        <w:rPr>
          <w:rFonts w:eastAsia="IRNazanin" w:cs="IRNazanin"/>
          <w:color w:val="111111"/>
          <w:sz w:val="28"/>
          <w:szCs w:val="28"/>
          <w:rtl w:val="true"/>
          <w:lang w:bidi="fa-IR"/>
        </w:rPr>
        <w:t>.</w:t>
      </w:r>
    </w:p>
    <w:p>
      <w:pPr>
        <w:pStyle w:val="Heading4"/>
        <w:numPr>
          <w:ilvl w:val="3"/>
          <w:numId w:val="1"/>
        </w:numPr>
        <w:rPr/>
      </w:pPr>
      <w:bookmarkStart w:id="234" w:name="__RefHeading___Toc14046783_1280447820"/>
      <w:bookmarkStart w:id="235" w:name="_Toc75"/>
      <w:bookmarkEnd w:id="234"/>
      <w:r>
        <w:rPr>
          <w:rtl w:val="true"/>
        </w:rPr>
        <w:t>استغاثه به امام زمان عجل الله تعالى فرجه الشريف</w:t>
      </w:r>
      <w:bookmarkEnd w:id="235"/>
    </w:p>
    <w:p>
      <w:pPr>
        <w:pStyle w:val="BookText"/>
        <w:rPr/>
      </w:pPr>
      <w:r>
        <w:rPr>
          <w:rFonts w:ascii="IRNazanin" w:hAnsi="IRNazanin" w:eastAsia="IRNazanin"/>
          <w:color w:val="111111"/>
          <w:sz w:val="28"/>
          <w:sz w:val="28"/>
          <w:szCs w:val="28"/>
          <w:rtl w:val="true"/>
          <w:lang w:bidi="fa-IR"/>
        </w:rPr>
        <w:t>پس از اتمام دعا، مستحب است انسان سه مرتبه دستش را روى زانوى راستش بزند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يَا مَوْلَايَ يَا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جمله، با حالت استغاثه و اضطرار به امام زمان اظهار ارادت مى كنيم و خواستۀ خود را نيز مى گوييم كه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 خواهد در خدمت شما باشم، زودتر بياييد تا بتوانم در ركاب شما قرار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الان از خداوند سبحان درخواست ظهور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عَجِّلْ لَنَا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اينك به خود امام زمان مى گوييم كه تشريف بياوريد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يَا مَوْلَايَ 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امام زمان مى گوييم كه ما پروردگار متعال را خوانديم و خداخدا گفتيم تا فرج شما را برساند، شما نيز براى تعجيل در فرج، از خداوند سبحان درخواست كنيد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عبارات، استغاثه به امام زمان است كه نبايد در زندگى آن را فراموش كنيد و با عجله كردن كه در روايات ظهور از آن نهى شده است،</w:t>
      </w:r>
      <w:r>
        <w:rPr>
          <w:rStyle w:val="FootnoteAnchor"/>
          <w:rtl w:val="true"/>
        </w:rPr>
        <w:footnoteReference w:id="287"/>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به حضرت ولى عصر، يعنى اى كسى كه واسطۀ فيض هستى، از پروردگار متعال اين </w:t>
      </w:r>
      <w:bookmarkStart w:id="236" w:name="pg18817_185104"/>
    </w:p>
    <w:p>
      <w:pPr>
        <w:pStyle w:val="BookText"/>
        <w:rPr/>
      </w:pPr>
      <w:bookmarkEnd w:id="236"/>
      <w:r>
        <w:rPr>
          <w:rFonts w:ascii="IRNazanin" w:hAnsi="IRNazanin" w:eastAsia="IRNazanin"/>
          <w:color w:val="111111"/>
          <w:sz w:val="28"/>
          <w:sz w:val="28"/>
          <w:szCs w:val="28"/>
          <w:rtl w:val="true"/>
          <w:lang w:bidi="fa-IR"/>
        </w:rPr>
        <w:t>فيض را بخواه كه ان شاءالله در زمان ما و به رهبرى شما، پرچم اسلام روى كره زمين افراشته شود، لذا استغاثه به امام زمان يعنى استغاثه به خداوند سبحان، يعنى استغاثه به واسطۀ فيض خدا كه مى تواند فيض ظهور را با ارادۀ الهى، نصيب بشريّت كند؛ زيرا ارادۀ امام زمان، همان ارادۀ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گرچه ما موظّف هستيم كه هميشه براى امر فرج دعا كنيم و مسلّماً دعا و تهيّأ ما در زمينه سازى ظهور و تسريع آن، مؤثّر است؛ امّا در كنار اين مسائل، لازم است از اين مطلب هم غفلت نكنيم كه علاوه بر آمادگى و دعاى ما، بايد مصلحت الهى نيز براى ظهور اقتضا كند تا ان شاءالله ظهور واقع شود</w:t>
      </w:r>
      <w:r>
        <w:rPr>
          <w:rFonts w:eastAsia="IRNazanin" w:cs="IRNazanin"/>
          <w:color w:val="111111"/>
          <w:sz w:val="28"/>
          <w:szCs w:val="28"/>
          <w:rtl w:val="true"/>
          <w:lang w:bidi="fa-IR"/>
        </w:rPr>
        <w:t>.</w:t>
      </w:r>
    </w:p>
    <w:p>
      <w:pPr>
        <w:pStyle w:val="Heading4"/>
        <w:numPr>
          <w:ilvl w:val="3"/>
          <w:numId w:val="1"/>
        </w:numPr>
        <w:rPr/>
      </w:pPr>
      <w:bookmarkStart w:id="237" w:name="__RefHeading___Toc14046785_1280447820"/>
      <w:bookmarkStart w:id="238" w:name="_Toc76"/>
      <w:bookmarkEnd w:id="237"/>
      <w:r>
        <w:rPr>
          <w:rtl w:val="true"/>
        </w:rPr>
        <w:t>نقش شيعيان در تعجيل ظهور</w:t>
      </w:r>
      <w:bookmarkEnd w:id="238"/>
    </w:p>
    <w:p>
      <w:pPr>
        <w:pStyle w:val="BookText"/>
        <w:rPr/>
      </w:pPr>
      <w:r>
        <w:rPr>
          <w:rFonts w:ascii="IRNazanin" w:hAnsi="IRNazanin" w:eastAsia="IRNazanin"/>
          <w:color w:val="111111"/>
          <w:sz w:val="28"/>
          <w:sz w:val="28"/>
          <w:szCs w:val="28"/>
          <w:rtl w:val="true"/>
          <w:lang w:bidi="fa-IR"/>
        </w:rPr>
        <w:t>گاهى مشتاقان امام زمان، به ويژه جوانان دلباختۀ حضرت، سؤال مى كنند كه براى تعجيل در امر ظهور حضرت ولى عصر عجل الله تعالى فرجه الشريف و جلو افتادن فرج، آيا شيعيان نقشى دارند و مى توانند كارى انجام دهند يا اينكه ظهور پديده اى طبيعى است و وقوع آن ربطى به ما ندارد؟ اگر خواست و تلاش ما در اين امر مؤثر است، بايد چه كارى براى آن انجام دهيم‌؟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 بايد گفت اگر امام زمان امروز آمدند و پرچم اسلام روى كره زمين افراشته شد، امام زمان از شما چه مى خواهند يا به عبارت ديگر، شما از امام زمان چه توقّعى داريد؟ مى خواهيد چه اتّفاقى بيفتد؟ مسلّماً مى خواهيد كه دين خدا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كره زمين افراشته شود و بر طبق آن عمل گردد، مى خواهيد كه عدالت، امنيّت و به عبارت ديگر قوانين اسلام صددرصد پياده شود؛ بنابراين اگر درخواست ظهور امام زمان را داريم، به خاطر اين است كه از خدا اطاعت كنيم و همۀ جهانيان، تابع دستورات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ظهور حضرت مهدى عجل الله تعالى فرجه الشريف را مى خواهيم، براى اين است كه اين بندۀ خدا و امام، مى تواند دين خدا را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عدالت اجتماعى و امنيّت اجتماعى به معناى عامش را براى همگان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ظهور همين است؛ پس براى چنين موقعيّتى، ما بايد خودمان را بسازيم، بايد مهيّاى اين ظهور شويم و حالتى در ما پيدا شود كه حاضر باشيم مانند امام حسين عليه السلام و اصحابشان، همه چيز خود را فداى دين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آمادگى براى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تهيّأ و آمادگى پيدا شود، قطعاً امام زمان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علم كلام قاعده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معناى قاعدۀ لطف اين است كه لازم است بر پروردگار عالم، براى اينكه انسان به كمال برسد، پيامبر مبعوث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چون حكيم است و رحمت واسعه دارد، بر او لازم است بعد از پيغمبر، امام مبعوث كند؛ لذا بزرگان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رسل و انزال كتب و نصب ائمّۀ طاهرين براى امامت، همه از قاعدۀ لطف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حكيم است و چون قدرت اين كار را دارد، چون خداى متعال علم دارد كه اين كار خوب است و بالاخره چون خدا جواد است و رحمت واسعه دارد، بايد ارسال رسل و انزال كتب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بعد از پيغمبر اكرم صلى الله عليه وآله وسلم، حضرت على عليه السلام و امامان ديگر را به خلافت نصب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قاعدۀ لطف در مسائل مهدويّت نيز جارى است و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آمدن حضرت ولى عصر عجل الله تعالى فرجه الشريف تهيّأ پيدا شود، قاعدۀ لطف اقتضا مى كند كه خداوند متعال، او را هرچه زودتر، ظاهر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مهيّا شويم و آن ايثار، گذشت و فداكارى كه لازم است در ما موجود شود، بر اثر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تدريجى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امام زمان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رخ خواهد داد و همان وقت حضرت، مى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ما در وجود خودمان و در جامعه، تا حدودى اين تهيّأ را مى بينيم، ولى بعد مى بينيم حضرت ظهور نكردند، دليل اين امر نيز آن است كه آمادگى هاى ما، معمولاً احساساتى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خيل عظيمى از جوانان، به حضرت ولى عصر عجل الله تعالى فرجه الشريف عشق و ارادت دارند و به راستى هم تا سرحدّ عشق امام زمان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هيچ اشكالى نيست و آمادگى احساساتى است و خيلى خوب است و حتّى در عملكردهاى انسان و در موقعيّت هاى مختلف، كاربرد دارد و نيروى كنترل كننده اى هم هست؛ امّا آن آمادگى كه منظور من است، غير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بايد اينگونه باشد كه حقيقتاً انسان با ايثار و گذشت و فداكارى، حاضر باشد به راحتى همه چيز خود را براى حضرت مهدى عجل الله تعالى فرجه الشريف و در راه ايشان فدا كند و در عمل نيز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نوع آمادگى، قدم اوّل، تقيّد به ظواهر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به واجبات صددرصد و اهميّت به مستحبّات به هر اندازه كه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هم اجتناب از گناه است تا كم كم به ترك مكروهات و شبهات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سيروسلوك بخواهد، اين قدم اوّل است؛ اگر كسى امام زمان مى خواهد، اين قدم اوّل است؛ اگر كسى سعادت دنيا و آخرت مى خواهد، اين قدم اوّل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نشانه هاى ظهور پيدا مى شود، آمادگى پيدا مى شود، امّا به خاطر بعضى اعمال ناشايست بندگان، ظهور به تأخير مى افتد؛ بنابراين، بايد بسيار مراقب اعمال خود باشيم كه خداى نكرده، رفتار و اعمال ما، موجب تأخير در ظهور نباشد</w:t>
      </w:r>
      <w:r>
        <w:rPr>
          <w:rFonts w:eastAsia="IRNazanin" w:cs="IRNazanin"/>
          <w:color w:val="111111"/>
          <w:sz w:val="28"/>
          <w:szCs w:val="28"/>
          <w:rtl w:val="true"/>
          <w:lang w:bidi="fa-IR"/>
        </w:rPr>
        <w:t xml:space="preserve">. </w:t>
      </w:r>
      <w:bookmarkStart w:id="239" w:name="pg18817_185107"/>
    </w:p>
    <w:p>
      <w:pPr>
        <w:pStyle w:val="Heading2"/>
        <w:numPr>
          <w:ilvl w:val="1"/>
          <w:numId w:val="1"/>
        </w:numPr>
        <w:rPr/>
      </w:pPr>
      <w:bookmarkStart w:id="240" w:name="__RefHeading___Toc14046787_1280447820"/>
      <w:bookmarkStart w:id="241" w:name="_Toc77"/>
      <w:bookmarkEnd w:id="239"/>
      <w:bookmarkEnd w:id="240"/>
      <w:r>
        <w:rPr>
          <w:rtl w:val="true"/>
        </w:rPr>
        <w:t>فهرست ها</w:t>
      </w:r>
      <w:bookmarkEnd w:id="241"/>
    </w:p>
    <w:p>
      <w:pPr>
        <w:pStyle w:val="Heading3"/>
        <w:numPr>
          <w:ilvl w:val="2"/>
          <w:numId w:val="1"/>
        </w:numPr>
        <w:rPr/>
      </w:pPr>
      <w:bookmarkStart w:id="242" w:name="__RefHeading___Toc14046789_1280447820"/>
      <w:bookmarkStart w:id="243" w:name="_Toc78"/>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8817_185109"/>
      <w:bookmarkStart w:id="245" w:name="pg18817_185109"/>
      <w:bookmarkEnd w:id="245"/>
    </w:p>
    <w:p>
      <w:pPr>
        <w:pStyle w:val="Heading3"/>
        <w:numPr>
          <w:ilvl w:val="2"/>
          <w:numId w:val="1"/>
        </w:numPr>
        <w:rPr/>
      </w:pPr>
      <w:bookmarkStart w:id="246" w:name="pg18817_185109"/>
      <w:bookmarkStart w:id="247" w:name="__RefHeading___Toc14046791_1280447820"/>
      <w:bookmarkStart w:id="248" w:name="_Toc79"/>
      <w:bookmarkEnd w:id="246"/>
      <w:bookmarkEnd w:id="247"/>
      <w:r>
        <w:rPr>
          <w:rtl w:val="true"/>
        </w:rPr>
        <w:t>فهرست آيات قرآن كريم</w:t>
      </w:r>
      <w:bookmarkEnd w:id="248"/>
    </w:p>
    <w:p>
      <w:pPr>
        <w:pStyle w:val="BookText"/>
        <w:rPr/>
      </w:pPr>
      <w:r>
        <w:rPr>
          <w:rFonts w:ascii="IRNazanin" w:hAnsi="IRNazanin" w:eastAsia="IRNazanin"/>
          <w:color w:val="111111"/>
          <w:sz w:val="28"/>
          <w:sz w:val="28"/>
          <w:szCs w:val="28"/>
          <w:rtl w:val="true"/>
          <w:lang w:bidi="fa-IR"/>
        </w:rPr>
        <w:t>تصویر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2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8817_185115"/>
      <w:bookmarkStart w:id="250" w:name="pg18817_185115"/>
      <w:bookmarkEnd w:id="250"/>
    </w:p>
    <w:p>
      <w:pPr>
        <w:pStyle w:val="Heading3"/>
        <w:numPr>
          <w:ilvl w:val="2"/>
          <w:numId w:val="1"/>
        </w:numPr>
        <w:rPr/>
      </w:pPr>
      <w:bookmarkStart w:id="251" w:name="pg18817_185115"/>
      <w:bookmarkStart w:id="252" w:name="__RefHeading___Toc14046793_1280447820"/>
      <w:bookmarkStart w:id="253" w:name="_Toc80"/>
      <w:bookmarkEnd w:id="251"/>
      <w:bookmarkEnd w:id="252"/>
      <w:r>
        <w:rPr>
          <w:rtl w:val="true"/>
        </w:rPr>
        <w:t>فهرست روايات</w:t>
      </w:r>
      <w:bookmarkEnd w:id="253"/>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6" o:detectmouseclick="t"/>
                <v:stroke color="#3465a4" joinstyle="round" endcap="flat"/>
                <w10:wrap type="none"/>
              </v:shape>
            </w:pict>
          </mc:Fallback>
        </mc:AlternateContent>
      </w:r>
      <w:bookmarkStart w:id="254" w:name="pg18817_185125"/>
    </w:p>
    <w:p>
      <w:pPr>
        <w:pStyle w:val="Heading3"/>
        <w:numPr>
          <w:ilvl w:val="2"/>
          <w:numId w:val="1"/>
        </w:numPr>
        <w:rPr/>
      </w:pPr>
      <w:bookmarkStart w:id="255" w:name="__RefHeading___Toc14046795_1280447820"/>
      <w:bookmarkStart w:id="256" w:name="_Toc81"/>
      <w:bookmarkEnd w:id="254"/>
      <w:bookmarkEnd w:id="255"/>
      <w:r>
        <w:rPr>
          <w:rtl w:val="true"/>
        </w:rPr>
        <w:t>فهرست اعلام</w:t>
      </w:r>
      <w:bookmarkEnd w:id="256"/>
    </w:p>
    <w:p>
      <w:pPr>
        <w:pStyle w:val="BookText"/>
        <w:rPr/>
      </w:pPr>
      <w:r>
        <w:rPr>
          <w:rFonts w:ascii="IRNazanin" w:hAnsi="IRNazanin" w:eastAsia="IRNazanin"/>
          <w:color w:val="111111"/>
          <w:sz w:val="28"/>
          <w:sz w:val="28"/>
          <w:szCs w:val="28"/>
          <w:rtl w:val="true"/>
          <w:lang w:bidi="fa-IR"/>
        </w:rPr>
        <w:t>تصویر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6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7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7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7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8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4" o:detectmouseclick="t"/>
                <v:stroke color="#3465a4" joinstyle="round" endcap="flat"/>
                <w10:wrap type="none"/>
              </v:shape>
            </w:pict>
          </mc:Fallback>
        </mc:AlternateContent>
      </w:r>
      <w:bookmarkStart w:id="257" w:name="pg18817_185131"/>
    </w:p>
    <w:p>
      <w:pPr>
        <w:pStyle w:val="Heading3"/>
        <w:numPr>
          <w:ilvl w:val="2"/>
          <w:numId w:val="1"/>
        </w:numPr>
        <w:rPr/>
      </w:pPr>
      <w:bookmarkStart w:id="258" w:name="__RefHeading___Toc14046797_1280447820"/>
      <w:bookmarkStart w:id="259" w:name="_Toc82"/>
      <w:bookmarkEnd w:id="257"/>
      <w:bookmarkEnd w:id="258"/>
      <w:r>
        <w:rPr>
          <w:rtl w:val="true"/>
        </w:rPr>
        <w:t>فهرست كتاب ها</w:t>
      </w:r>
      <w:bookmarkEnd w:id="259"/>
    </w:p>
    <w:p>
      <w:pPr>
        <w:pStyle w:val="BookText"/>
        <w:rPr/>
      </w:pPr>
      <w:r>
        <w:rPr>
          <w:rFonts w:ascii="IRNazanin" w:hAnsi="IRNazanin" w:eastAsia="IRNazanin"/>
          <w:color w:val="111111"/>
          <w:sz w:val="28"/>
          <w:sz w:val="28"/>
          <w:szCs w:val="28"/>
          <w:rtl w:val="true"/>
          <w:lang w:bidi="fa-IR"/>
        </w:rPr>
        <w:t>تصویر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8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8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90" o:detectmouseclick="t"/>
                <v:stroke color="#3465a4" joinstyle="round" endcap="flat"/>
                <w10:wrap type="none"/>
              </v:shape>
            </w:pict>
          </mc:Fallback>
        </mc:AlternateContent>
      </w:r>
      <w:bookmarkStart w:id="260" w:name="pg18817_185133"/>
    </w:p>
    <w:p>
      <w:pPr>
        <w:pStyle w:val="Heading3"/>
        <w:numPr>
          <w:ilvl w:val="2"/>
          <w:numId w:val="1"/>
        </w:numPr>
        <w:rPr/>
      </w:pPr>
      <w:bookmarkStart w:id="261" w:name="__RefHeading___Toc14046799_1280447820"/>
      <w:bookmarkStart w:id="262" w:name="_Toc83"/>
      <w:bookmarkEnd w:id="260"/>
      <w:bookmarkEnd w:id="261"/>
      <w:r>
        <w:rPr>
          <w:rtl w:val="true"/>
        </w:rPr>
        <w:t>فهرست منابع و مصادر</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قاضى نور الله بن السيد شريف الشوشترى، با تعليقات سيد شهاب الدين مرعشى نجفى، قم، مكتبة آية الله المرعشى،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محمّد بن محمّد بن نعمان، معروف به شيخ مفيد، قم،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الاسفار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 فى الاسفار العقلية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معروف به ملاصدرا، بيروت، دار 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إعتقادات الإمامية، محمّد بن على بن حسين بن بابويه قمى معروف به شيخ صدوق، قم، كنگره شيخ مفيد،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ابو على فضل بن حسن بن فضل الطبرسى، تهران، دار الكتب الإسلامية،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فيما يعمل مرة فى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إلزام الناصب فى إثبات الحجة الغائب عجل الله تعالى فرجه الشريف، على يزدى حايرى، بيروت، مؤسسة الأعلمى،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قم،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إنجيل برنابا، سيف الله أحمد فاضل، كويت، دار القلم،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الأشراف، أحمد بن يحيى بن جابر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زركلى،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التنزيل و أسرار التأويل، عبدالله بن عمر بيضاوى، بيروت، دار احياء التراث العربى،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حكمة الاشراق سهروردى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شريف نظام الدين احمد بن الهروى، تهران، امير كبير،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الإيقاظ من الهجعة بالبرهان على الرجعة، محمد بن حسن بن على بن محمد، شيخ حرّ عاملى، تهران، نويد،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البلدالأمين، شيخ تقى الدين، ابراهيم بن على عاملى كفعمى،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 محمد مرتضى حسينى زبيدى،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 على سيرى، بيروت، 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سيد شرف الدين حسينى استرآبادى، قم، انتشارات جامعه مدرسين حوزه علميه،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تجريد الاعتقاد، الشيخ نصير الدين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الحسينى الجلالى، قم، مكتب الإعلام الإسلامى،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وآله وسلم، ابو محمّد حسن بن على بن حسين بن شعبه حرّانى، قم، جامعه مدرسين حوزه علميه،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جوزى، يوسف ابن حسام الدين قز اوغلي بن عبد الله تركى، قم، منشورات الشريف الرضي،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الامام العسكرى عليه السلام، منسوب به امام حسن عسكري عليه السلام، قم، انتشارات مدرسه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مسعود بن محمد بن عياشي،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الكريم، سيد مصطفى خمينى، تهران، مؤسسه تنظيم و نشر آثار امام خمينى قدس سره،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المحيط الأعظم و البحر الخضم، سيد حيدر آملى، تهران، سازمان چاپ و انتشارات وزارت ارشاد اسلامى، چاپ سوّم،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فرات الكوفى، ابو القاسم فرات بن ابراهيم بن فرات كوفى، تهران،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منهج الصادقين فى الزام المخالفين، ملا فتح الله كاشانى، تهران، كتابفروشى محمد حسن علمى،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نور الثّقلين، عبد على بن جمعه عروسى حويزى، قم، انتشارات اسماعيليان،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عليهم السلام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الموسوي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حسين بن بابويه قمى معروف به شيخ صدوق، قم، انتشارات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رضي،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علي محمد بن محمد بن اشعث كوفى، تهران، مكتبة نينوي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جمال الأسبوع بكمال العمل المشروع، سيّد رضى الدين على بن موسى بن جعفر بن طاووس، قم، دار الرضى،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الجمل،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الأولياء، حافظ ابو نعيم احمد بن عبد الله اصفهانى، مصر، چاپخانه سعادت،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آيت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ابوجعفر محمّد بن جرير بن رستم طبرى آملى مازندرانى، قم، دار الذخائر للمطبوعات،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العلامة الشيخ آقا بزرگ الطهرانى، دار الأضواء، بيروت،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الملوك فى السير و السلوك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مهدى بحر العلوم، مشهد، انتشارات علامه طباطبايى،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محمد باقر بن محمد تقى بن مقصود على مجلسى، علامه مجلسى، بيروت، موسسة الأعلمى للمطبوعات،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تقوا، آيت الله العظمي حسين مظاهري، اصفهان، مؤسّسه فرهنگى مطالعاتى الزّهراء عليها السلام،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عبد الملك بن هشام الحميرى المعافرى معروف به ابن هشام،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و ابراهيم الأبيارى و عبد الحفيظ شلبى،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الأخبار فى فضائل الأئمة الأطهار عليهم السلام، نعمان بن محمد ابن حيون، قم، جامعه مدرسين حوزه علميه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دعاى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الله الموسوى الخمينى قدس سره، تهران، مؤسّسه تنظيم و نشر آثار امام خمينى قدس سره،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 فى الآيات النازلة فى أهل البيت، عبيد الله بن عبد الله بن حسكان القرشى العامرى معروف به حاكم الحسكانى،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محمودى، تهران،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امام، امام روح الله الموسوى الخمينى، تهران، تدوين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محمّد بن على بن حسين بن بابويه قمى،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حسينى لاجوردى، تهران،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ابو محمّد احمد بن على اعثم كوفى الكندى، بيروت، دار 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فى فضائل المرتضى و البتول و السبطين، ابراهيم بن سعد الدين محمد بن ابوبكر بن محمد بن حمويه بن محمد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عبدالله حموى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باقر محمودى، بيروت، مؤسسة المحمودى،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الفروق فى اللغة، حسن بن عبدالله عسكرى، بيروت، دار الآفاق الجديدة،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سعيد بن هبة الله معروف به قطب الدين راوندى، قم، مكتبة آية الله المرعشى،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القبسات، مير محمد باقر الداماد معروف به ميرداماد، به اهتمام دكتر مهدى محقق و همكاران، تهران، دانشگاه تهران؛ 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عبدالله بن جعفر حِميَرى قمى، 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شيخ ابو القاسم، جعفر بن محمد بن جعفر بن موسى بن مسرور بن قولويه قمى، نجف اشرف، انتشارات مرتضويه،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المغازى، محمد بن عمر الواقدي، تحقيق مارسدن جونس، بيروت، مؤسسة الأعلمى،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ابو جعفر محمّد بن حسن الطوسى، قم، مؤسسه معارف اسلامى،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الغيبة، ابوعبد الله محمّد بن ابراهيم بن جعفر الكاتب النعمانى، تهران، مكتبة الصدوق،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غوامض التنزيل و عيون الأقاويل فى وجوه التأويل، محمود بن عمر بن محمّد بن عمر الخوارزمي الزمخشري،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شاهين، بيروت، دار الكتاب العربي،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الأئمة عليهم السلام، ابو الحسن على بن عيسى بن ابى الفتح اِربلى،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تبريز، چاپ مكتبة بنى هاشمى،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عن تفسير القرآن، ابو اسحاق احمد بن ابراهيم ثعلبى نيشابورى، بيروت، دار إحياء التراث العربي،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فى النص على الأئمة الاثنى عشر عليهم السلام،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فى مناقب على بن أبى طالب عليه السلام، محمّد بن يوسف بن محمّد القرشى الكنجى الشافعى،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هادى الأمينى، تهران، دار إحياء تراث أهل البيت،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ابو 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ابو جعفر احمد بن محمد بن خالد برقى، قم، دارالكتب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المحيط فى اللغة، إسماعيل بن عباد معروف به صاحب بن عباد، بيروت، عالم الكتاب،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حسن بن سليمان بن محمد حلى، قم، مؤسسة النشر الإسلامى،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مرصاد العباد، نجم الدين رازى دايه، تهران، شركت انتشارات علمى فرهنگى، چاپ هشتم،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المزار الكبير، الشيخ أبو عبد الله محمد بن جعفر المشهدى،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الاصفهانى، قم، مؤسسة النشر الإسلامى، نشر القيوم،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فى كيفية زيارات النبى و الأئمة عليهم السلام، محمد بن مكى معروف به شهيد اوّل، قم، مدرسه امام مهدى عجل الله تعالى فرجه الشريف،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السرويه، محمّد بن محمّد بن نعمان، شيخ مفيد، قم،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فى أسرار أمير المؤمنين عليه السلام، رجب بن محمد بن رجب البرسى، بيروت، مؤسسة الاعلمى،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الزائر، سيد رضى الدين على بن موسى بن جعفر بن طاووس، قم، مؤسّسة آل البيت عليهم السلام لإحياء التراث،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الأعلمي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بيروت، مؤسّسه فقه الشيعه،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فى غريب الشرح الكبير، أحمد بن محمد فيومى، قم، دار الهجره،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تقى الدين ابراهيم بن على عاملى كفعمى، قم، انتشارات رضى،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معانى الأخبار،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غفّاري، قم، انتشارات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نفس، آيت الله العظمى حسين مظاهرى، اصفهان، مؤسّسه فرهنگى مطالعاتى الزّهراء،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المعيار و الموازنة فى فضائل الإمام أمير المؤمنين على بن أبى طالب صلوات الله عليه، ابو جعفر محمد بن عبد الله اسكافى، بيروت، مؤسسة المحمودى،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 القرآن، حسين بن محمد راغب اصفهانى، بيروت، دارالعلم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الدار الشّامية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غفاري،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الموفّق بن احمد بن محمّد المكى الخوارزمى المعروف بأخطب خوارزم،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مالك محمودى، قم، انتشارات جامعه مدرسين،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الغدير فى الكتاب و السنة و الأدب، عبد الحسين أحمد الأميني النجفي،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قم، مؤسسة دائرة معارف الفقه الإسلامي، الطبعة الرابعة،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و منهج العبادات، سيد رضى الدين على بن موسى بن جعفر بن طاووس، قم، دار 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الكبرى، الحسين بن حمدان الخصيبي، بيروت، مؤسسة البلاغ للطباعة والنشر والتوزيع، الطبعة الرابعة،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لذوى القربى، سليمان بن إبراهيم القندوزى الحنفى،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أشرف الحسينى، تهران، دار الأسوة،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دعاى شما نباشد، پروردگارم هيچ اعتنايى به شما نمى 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مقدّمه،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آقاى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تو خواب از چشمم ربوده و آرامگاهم را تنگ كرده و آسايش دلم را برده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همۀ بلاها را از ولىّ و جانشين و حجّت خود بر مخلوقات و زبان گويايت كه به حكم تو سخن مى گويد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كن، و او را از مقابل و از پشت سر و از طرف راست و چپ و بالا و پايين محافظت فرما؛ زيرا كسى را كه تو حافظش باشى، تباه نمى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تعجيل فرج بسيار دعا كنيد كه همان فرج و گشايش شماست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شاءالله به زودى اين مباحث، در كتابى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اين مؤسسه منتشر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پيش از اين نيز، دعاهاى مشهور ديگرى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شرح فرموده اند كه ان شاءالله به زودى اين مؤسسه، در قالبى جديد، آنها را بازنشر خواهد داد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منتظر باشيد كه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از منتظرانم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انتظار بريد كه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منتظرم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بزرگان بيش از دويست آيه راجع به مسئلۀ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مجيد برشمرده اند و از جمله مرحوم علامه مجلسى رحمه الله آيات بسيارى را راجع به حضرت ولى عصر عجل الله تعالى فرجه الشريف، در بحار الأنوار ذكر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به كسانى از شما كه ايمان آورده و كارهاى شايسته كرده اند، وعده داده است كه حتماً آنان را در اين سرزمين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همان گونه كه كسانى را كه پيش از آنان بودند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و آن دينى را كه برايشان پسنديده است به سودشان مستقر كند، و بيمشان را به ايمنى مبدّل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عبادت كنند و چيزى را با من شريك نگردانند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پس از آن به كفر گرايد؛ آنانند كه نافرمانند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نماز را برپا كنيد و زكات را بدهيد 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فرمان بريد تا مورد رحمت قرار گيريد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الْقَائِمُ عليه السلام حَكَمَ بِالْعَدْلِ وَ ارْتَفَعَ فِي أَيَّامِهِ الْجَوْرُ وَ آمَنَتْ بِهِ 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عجل الله تعالى فرجه الشريف قيام كند، به عدالت حكم مى دهد و در روزگار او اساس ستمگرى و جور به طور كلّى نابود مى گردد و راه ها امن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دربارۀ ميزان امنيّت دوران ظهور، در روايات آمده است كه اگر پيرزنى از مشرق بخواهد به طرف مغرب برود، كسى متعرّض او نمى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 تَخْرُجَ الْعَجُوزُ الضَّعِيفَةُ مِنَ الْمَشْرِقِ تُرِيدُ الْمَغْرِبَ وَ لَا يَنْهَاهَا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يبسط في المغرب و المشرق الأمن من كرامة الحجّة بن الحسن صلوات الله عليهما، حتّى يرتع الأسد مع النعم، و النمر مع البقر، و الذئب مع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كرامت امام زمان عجل الله تعالى فرجه الشريف، در مشرق و مغرب امنيّت گسترش مى يابد، به حدّى كه شير با شتر و گرگ با گوسفند هر دو با امنيّت، در مراتع به چرا مى 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البته همۀ اين روايات، از باب تشبيه و كنايه است؛ يعنى براى اينكه بفهمانند امنيّت سراسر جهان را فرا مى گيرد، به گرگ و گوسفند مثال زده شده كه با هم در يك صحرا مى چرند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دغل بازها در حالى كه دغلند، حقّه بازها و درنده ها در حالى كه از نظر سيرت درنده اند، جرأت درندگى ندارند و اين روايات، نوعى تشبيه است؛ كنايه از اينكه در آن زمان، اين درنده خويى ها نيست و همۀ انسان ها از يك امنيّت صددرصدى برخوردارند، عدالت اجتماعى صددرصدى بر جهان حكم فرما مى شود و كسى نمى تواند حق كسى را بخورد يا به حريم كسى تجاوز كند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در زبور پس از تورات نوشتيم كه زمين را بندگان شايسته ما به ارث خواهند برد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هر كس از شما از دين خود برگردد، به زودى خدا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آورد كه آنان را دوست مى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جهاد مى كنند و از سرزنش هيچ ملامتگرى نمى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فضل خداست؛ آن را به هر كه بخواهد مى دهد، و خدا گشايشگر داناست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 النَّبِيَ صَلَّى اللهُ عَلَيهِ وَ آلِهِ سُئِلَ عَنْ هَذِهِ الْآيَة فَضربَ بِيَده عَلَى عَاتِق سَلْمَانَ فَقَالَ هَذَا وَ ذَوُوهُ‌،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الدّين مُعَلَّقاً بِالثُّرَيَّا لَنَالَهُ رِحَالٌ مِنْ ابناءِ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كه از پيامبر اكرم صلى الله عليه وآله وسلم دربارۀ اين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پرسيدند، حضرت دستشان را روى شانۀ سلمان گذاشتند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شخص و قوم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دين معلّق در آسمان ها هم باشد، مردانى از اهل فارس به آن دست پيدا مى كنند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تفاسير شيعه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تفاسير اهل سنّت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أنوار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شما، تنها خدا و پيامبر اوست و كسانى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كسانى كه نماز برپا مى دارند و در حال ركوع زكات مى دهند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لَقَدْ تَصَدَّقْتُ بِأَرْبَعِينَ خَاتَماً وَ أَنَا رَاكِعٌ لِيَنْزِلَ فِيَ مَا نَزَلَ فِي عَلِيِ بْنِ أَبِي طَالِبٍ عليه السلام فَمَا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در حال ركوع چهل خاتم تصدّق دادم تا آنچه دربارۀ على بن ابى طالب عليه السلام نازل شد، دربارۀ من نازل شود و چيزى نازل نشد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خدا و پيامبر او و كسانى را كه ايمان آورده اند ولىّ خود بداند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پيروز است، 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خدا همان پيروزمندانند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حِزْبَ اَللّٰهِ هُمُ اَلْغٰالِبُونَ‌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شِيعَةَ اللهِ وَ شِيعَةَ مُحَمَّدٍ وَ شِيعَةَ عَلِيٍّ هُمُ الْغَالِبُون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الْعَالُونَ عَلَى جَمِيعِ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الظَّاهِرُونَ عَلَى الْمُخَالِفِينَ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خدا همان پيروزمندانند، يعنى شيعۀ خدا و شيعۀ محمّد و شيعۀ على، آنان هستند كه پيروزند؛ يعنى بر تمام بندگان برتر و بر مخالفانشان چيره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به اميرالمؤمنين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هاى بعد از من، دوازده نفرند، اوّل آنها توئى اى على و آخرشان همان قائمى است كه خداوند متعال به دست او، مشرق ها و مغرب هاى زمين را فتح مى كند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با اشاره به امام حسين عليه السلام مى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امام و فرزند امام هستى، نه نفر از فرزندان تو نيز از ائمّه هستند كه نهمين آنها، قائم ايشان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اعمال امّت من، انتظار فرج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عبادات، انتظار فرج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اعمال شيعيان ما، انتظار فرج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أَهْلَ زَمَانِ غَيْبَتِهِ الْقَائِلِينَ بِإِمَامَتِهِ وَ الْمُنْتَظِرِينَ لِظُهُورِهِ أَفْضَلُ مِنْ أَهْلِ كُلِّ زَمَانٍ لِأَنَّ اللهَ تَبَارَكَ وَ تَعَالَى أَعْطَاهُمْ مِنَ الْعُقُولِ وَ الْأَفْهَامِ وَ الْمَعْرِفَةِ مَا صَارَتْ بِهِ الْغَيْبَةُ عِنْدَهُمْ بِمَنْزِلَةِ الْمُشَاهَدَةِ وَ جَعَلَهُمْ فِي ذَلِكَ الزَّمَانِ بِمَنْزِلَةِ الْمُجَاهِدِينَ بَيْنَ يَدَيْ رَسُولِ اللهِ صلى الله عليه وآله وسلم بِالسَّيْفِ أُولَئِكَ الْمُخْلَصُونَ حَقّاً وَ شِيعَتُنَا صِدْقاً وَ الدُّعَاةُ إِلَى دِينِ اللهِ عَزَّ وَ جَلَّ سِرّاً وَ جَهْراً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زمان غيبت كه به امامت او معتقد گردند و منتظر ظهور او باشند، بهترين مردمان خواهند بود، زيرا خداوند به اندازه اى به آنان فهم و عقل مرحمت كرده كه غيبت در نظر آنان به منزلۀ مشاهده است، و مردم آن زمان مانند كسانى كه در مقابل حضرت رسول خدا صلى الله عليه وآله وسلم به جهاد پرداخته باشند محسوب خواهند شد، آنها حقاً بندگان خالص و شيعيان راستگو هستند و همين افراد هستند كه پنهان و آشكار، مردم را به طرف دين خداوند دعوت مى كنند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چشم به راه و منتظر دوازدهمين امام است و خود را آماده كرده باشد، همچون كسى است كه شمشير خود را در ركاب رسول خدا صلى الله عليه وآله وسلم از نيام بركشيده از آن حضرت دفاع نمايد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منتظر قائم ما باشد، مانند كسى است كه در راه خدا، در برابر او به خون خود غوطه ور شده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روايت ديگرى نيز اميرالمؤمنين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الْمُنْتَظِرُ لِأَمْرِنَا كَالْمُتَشَحِّطِ بِدَمِهِ فِي سَبِيلِ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امر ما، مانند كسى است كه در راه خدا به خون خود درغلطد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كسى از شما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قائم آل محمد را درك كنم او را نصرت خواهم كرد، مانند كسى است كه در برابر او شمشير مى زند،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مانند كسى است كه همراه او شهيد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الصَّبْرَ وَ انْتِظَارَ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سَمِعْتَ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اِرْتَقِبُوا إِنِّي مَعَكُمْ رَقِيبٌ‌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فَانْتَظِرُوا إِنِّي مَعَكُمْ مِنَ اَلْمُنْتَظِرِينَ‌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فَعَلَيْكُمْ بِالصَّبْرِ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انتظار فرج چه نيكوست، آيا سخن خداوند عزّوجلً را نشنيديد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به راه باشيد كه من نيز با شما چشم به 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باشيد كه من نيز با شما از منتظرانم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شما باد كه صبر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اميرالمؤمنين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انْتِظَارُ الْفَرَجِ بِالصَّبْرِ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فرج با صبر و بردبارى، عبادت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وَ لَوْ كَرِهَ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اللهِ مَا نَزَلَ تَأْوِيلُهَا بَعْدُ وَ لَا يَنْزِلُ تَأْوِيلُهَا حَتَّى يَخْرُجَ الْقَائِمُ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عليه السلام در تفسير اين گفتۀ خداوند متعال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پيامبرش را با هدايت و دين درست، فرستاد تا آن را بر هر چه دين است پيروز گرداند، هر چند مشركان خوش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تأويل اين آيه هنوز نازل نشده است و نازل نخواهد شد تا آنكه قائم عليه السلام خروج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لِيُظْهِرَهُ عَلَى اَلدِّينِ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يُظْهِرُهُ عَلَى جَمِيعِ الْأَدْيَانِ عِنْدَ قِيَامِ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آيۀ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را بر هر دينى پيروز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پرسيدم،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قيام قائم، دين اسلام را بر همۀ اديان غالب مى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ينابيع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فتح هذا الدين بعلي، و إذا مات علي فسد الدين و لا يصلحه إلّا المهدي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دين اسلام را با حضرت على عليه السلام فتح كرد و هنگامى كه على عليه السلام از دنيا رفت، دين نيز دچار فساد شد و اين دين اصلاح نمى شود تا آنكه بعد از او حضرت مهدى عجل الله تعالى فرجه الشريف بيايد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يَكُونُ هَذَا الْأَمْرُ حَتَّى لَا يَبْقَى صِنْفٌ مِنَ النَّاسِ إِلَّا وَ قَدْ وُلُّوا عَلَى النَّاسِ حَتَّى لَا يَقُولَ قَائِلٌ إِنَّا لَوْ وُلِّينَا لَعَدَلْنَا ثُمَّ يَقُومُ الْقَائِمُ بِالْحَقِ وَ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كار صورت نخواهد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آنكه هيچ صنفى از مردم نماند مگر آنكه بر مردم حكومت كنند تا كسى نگويد كه اگر ما هم حاكم مى شديم، به عدالت رفتار مى كرديم، سپس قائم عليه السلام به حقّ و عدالت قيام مى 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اللهُ يَدَهُ عَلَى رُءُوسِ الْعِبَادِ فَجَمَعَ بِهَا عُقُولَهُمْ وَ كَمَلَتْ بِهِ أَحْلَامُهُم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قائم ما قيام كند خداوند دست رحمتش را بر سر بندگان گذارد، پس عقولشان را جمع و زياد مى كند و خردشان كامل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سَبْعَةٌ وَ عِشْرُونَ حَرْفاً، فَجَمِيعُ مَا جَاءَتْ بِهِ الرُّسُلُ حَرْفَانِ‌، فَلَمْ يَعْرِفِ النَّاسُ حَتَّى الْيَوْمِ غَيْرَ الْحَرْفَيْنِ‌، فَإِذَا قَامَ الْقَائِمُ عليه السلام أَخْرَجَ الْخَمْسَةَ وَ الْعِشْرِينَ حَرْفاً فَبَثَّهَا فِي النَّاسِ‌، وَ ضَمَّ إِلَيْهَا الْحَرْفَيْنِ حَتَّى يَبُثَّهَا سَبْعَةً وَ عِشْرِينَ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بيست وهفت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پيغمبران آورده اند دو حرف است و مردم هم تا كنون بيش از آن دو حرف ندانسته اند، پس موقعى كه قائم ما قيام مى كند، بيست و پنج حرف ديگر را بيرون مى آورد و آن را در ميان مردم منتشر مى سازد و آن دو حرف را هم به آنها ضميمه نموده تا آنكه بيست و هفت حرف خواهد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قَدْ قَامَ قَائِمُنَا لَأَنْزَلَتِ السَّمَاءُ قَطْرَهَا وَ لَأَخْرَجَتِ الْأَرْضُ نَبَاتَهَا وَ لَذَهَبَتِ الشَّحْنَاءُ مِنْ قُلُوبِ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قائم ما ظهور كند، آسمان رحمت خود را ببارد و زمين گياه خود را بروياند و كينه از سينۀ بندگان زدوده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يَدَهُ عَلَى رُءُوسِ الْعِبَادِ فَجَمَعَ بِهِ عُقُولَهُمْ وَ أَكْمَلَ بِهِ أَخْلَاقَهُمْ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قائم ما قيام نمود، دست خود را روى سر مردم مى گذارد، و بدان وسيله عقل هاى آنان جمع و اخلاقشان كامل مى گردد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دربارۀ هر يك از شما، در صورتى كه در دينش پارسا و در گفتارش راستگو بود و امانت را پرداخت و در برخورد با مردم حُسن خلق داشت،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فردى شيعه است، من از آن شاد مى شوم؛ بنابراين تقوا پيشه كنيد و مايۀ زينت و افتخار ما باشيد، نه مايۀ سرافكندگى و بدنامى ما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امام زمان عجل الله تعالى فرجه الشريف لطفى از جانب خداوند است، تصرف وى در امور بندگان نيز لطف ديگرى است، و عدم دسترسى ما به او، مربوط به خود ما و تقصير ماست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ما از رعايت حال شما كوتاهى نمى كنيم و شما را از ياد نمى بريم، اگر اينگونه نبود، سختى ها و گرفتارى ها بر شما فرود مى آمد و دشمنان شما را ريشه كن كرده و از بين مى بردند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الامر عجل الله تعالى فرجه الشريف را غيبتى است، پس هر بنده اى بايد تقواى الهى پيشه كند و به دين خود بچسبد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مقيّد به دين باشد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تُكَرِّرُ فِي لَيْلَةِ ثَلَاثٍ وَ عِشْرِينَ مِنْ شَهْرِ رَمَضَانَ هَذَا الدُّعَاءَ سَاجِداً وَ قَائِماً وَ قَاعِداً وَ عَلَى كُلِّ حَالٍ وَ فِي الشَّهْرِ كُلِّهِ وَ كَيْفَ مَا أَمْكَنَكَ وَ مَتَى حَضَرَ مِنْ دَهْرِكَ تَقُولُ بَعْدَ تَمْجِيدِ اللهِ تَعَالَى وَ الصَّلَاةُ عَلَى النَّبِيِّ مُحَمَّدٍ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كُنْ لِوَلِيِّكَ فُلَانِ بْنِ فُلَانٍ فِي هَذِهِ السَّاعَةِ وَ فِي كُلِّ سَاعَةٍ وَلِيّاً وَ حَافِظاً وَ قَائِداً وَ نَاصِراً وَ دَلِيلًا وَ عَيْناً حَتَّى تُسْكِنَهُ أَرْضَكَ طَوْعاً وَ تُمَتِّعَهُ فِيهَا طَوِيلا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بيست وسوّم ماه رمضان به صورت مكرّر، در حال سجده و ايستاده و نشسته و به طور كلّى در هر حال كه هستيد، و نيز در كلّ اين ماه و در طول عمرت به هر صورت كه ممكن شد، و هر گاه كه در طول عمرت به يادت آمد، اين دعا را مكرّر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صورت كه بعد از حمد و ستايش خداوند متعال، و صلوات بر پيامبر اكرم صلى الله عليه وآله وسلم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در اين لحظه و در تمام لحظات، سرپرست و نگاهدار و راهبر و يارى گر و راهنما و ديدبان وليّات حضرت حجّة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درودهاى تو بر او و بر پدرانش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 تا او را به صورتى كه خوشايند اوست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همه از او فرمانبرى مى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 زمين گردانيده و مدّت زمان طولانى در آن بهره مند سازى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خودنگهدارى و خويشتن دارى و صيانت و حفاظت از نفس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در مفردات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التَّقْوَى جعل النّفس في وِقَايَةٍ مما يخاف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به معناى قراردادن نفس در جايگاه صيانت از هر چيزى است كه انسان از آن هراس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المفردت،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كسى كه خدا و فرستاده او را فرمان بَرَد، و از خدا بترسد و از او پروا كند؛ آنانند كه خود كاميابند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خدا و پيامبر اطاعت كنند، در زمرۀ كسانى خواهند بود كه خدا ايشان را گرامى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پيامبران و راستان و شهيدان و شايستگانند و آنان چه نيكو همدمانند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دربارۀ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الْمُرَادُ بِالنَّبِيِّينَ الْمُصْطَفَى وَ بِالصِّدِّيقِينَ الْمُرْتَضَى وَ بِالشُّهَداءِ الْحَسَنُ وَ الْحُسَيْنُ عليهما السلام وَ بِالصَّالِحِينَ تِسْعَةٌ مِنْ أَوْلَادِ الْحُسَيْنِ عليهم السلام وَ حَسُنَ أُولئِكَ رَفِيقاً الْمَهْدِيُ 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نبيّين پيامبر اكرم صلى الله عليه وآله وسلم و منظور از صدّيقين اميرالمؤمنين عليه السلام و شهدا امام حسن و امام حسين عليهما السلام و صالحين معصومين عليهم السلام و منظور از بهترين رفيقان امام زمان عجل الله تعالى فرجه الشريف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در زبور پس از تورات نوشتيم كه زمين را بندگان شايستۀ ما به ارث خواهند برد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تعجيل فرج بسيار دعا كنيد كه همان فرج و گشايش شماست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معنايى عام دارد و به مفهوم هر نوع گشايش در گرفتارى و مشكلات و سختى هاست، در روايات، علاوه بر دعاهاى مربوط به امام زمان عجل الله تعالى فرجه الشريف، مانند دعاى فرج مشهور كه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عَظُمَ الْبَلَاءُ وَ بَرِحَ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دعاهاى ديگرى نيز به دعاى فرج مشهور هستند؛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دعايى كه موقع خروج از منزل براى حج و عمره خوانده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دعايى كه براى رفع گرفتارى ها، پيامبر اكرم صلى الله عليه وآله وسلم به اميرالمؤمنين عليه السلام آموختند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دعايى كه پس از نماز حاجت خوانده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مجلسى رحمه الله در كتاب شريف بحار الأنوار، بسيارى از اين ادعيۀ مشهور به دعاهاى فرج را ذكر فرموده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فراوانى، در ذكر كيفيّت صلوات، آن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عَجّل فَرَجَهُم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بَعْدَ صَلَاةِ الْفَجْرِ وَ بَعْدَ صَلَاةِ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مُحَمَّدٍ وَ آلِ مُحَمَّدٍ وَ عَجِّلْ فَرَجَهُمْ لَمْ يَمُتْ حَتَّى يُدْرِكَ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بعد از نماز صبح و بعد از نماز ظهر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 آلِ مُحَمَّدٍ وَ عَجِّلْ فَرَجَهُمْ‌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نميرد تا آنكه امام زمان را درك كند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تسامح در ادلّۀ 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قواعد مشهور فقهى است كه بر اساس آن، براى حكم به استحباب يا كراهت چيزى، دليل و مستند نه چندان قوى، كفايت مى كند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سَمِعَ شَيْئاً مِنَ الثَّوَابِ عَلَى شَيْ‌ءٍ فَصَنَعَهُ كَانَ لَهُ وَ إِنْ لَمْ يَكُنْ عَلَى مَا بَلَغَهُ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ثوابى را بر عملى بشنود و آن را به جا آورد، آن ثواب را مى برد؛ اگرچه آن گونه كه به او رسيده،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بين دعاها، چند دعا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هستند،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دعايى كه سيد بن طاوس رحمه الله در مهج الدعوات آن را نقل كرده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يَا إِلَهَ الْآلِهَةِ يَا وَاحِدُ يَا أَحَدُ يَا آخِرَ الْآخِرِينَ يَا قَاهِرَ الْقَاهِرِينَ يَا عَلِيُّ يَا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دعايى كه شيخ طوسى رحمه الله در تعقيبات نماز صبح ذكر فرموده است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للَّهُمَّ فاطِرَ السَّماواتِ وَ الْأَرْضِ عالِمَ الْغَيْبِ وَ الشَّهادَةِ الرَّحْمَنَ الرَّحِيمِ أَعْهَدُ إِلَيْكَ فِي هَذِهِ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دعايى كه به عهد صغير معروف شده و مشابه دعاى عهد مشهور، ولى كوتاه تر است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بَلِّغْ مَوْلَانَا صَاحِبَ الزَّمَانِ أَيْنَمَا كَانَ وَ حَيْثُمَا كَانَ مِنْ مَشَارِقِ الْأَرْضِ وَ 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بالاخره دعايى كه بين عموم شيعيان، به دعاى عهد معروف است و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النُّورِ الْعَظِيمِ وَ رَبَّ الْكُرْسِيِّ الرَّفِيعِ وَ رَبَّ الْبَحْرِ الْمَسْجُورِ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مى گردد و شرح آن، در اين كتاب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مشهدى رحمه الله در مقدّمۀ كتاب خود، صفحۀ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اين كتاب خود از فنون زيارات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اخبارى را جمع كرده ام كه به واسطۀ راويان ثقه و مورد اعتماد به سادات متّصل شده 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سيّدبن طاوس رحمه الله در ثبت و ضبط ادعيه اهتمام ويژه اى داشته است و در آثار خود، اگر دعايى را از خودش انشاء مى فرموده، حتماً پيش از آن، متذكّر مى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كفعمى رحمه الله در مقدّمۀ كتاب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 كه اين كتاب را از بين كتاب هاى معتبرى كه بر صحّت آنها اعتماد داشته، جمع آورى كرده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العتيق الغروى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جباعى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مصدر از دو نويسندۀ مختلف هستند كه هر دو در دسترس علامۀ مجلسى رحمه الله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علامه مجلسى رحمه الله در مقدّمۀ كتاب زاد المعاد، صفحۀ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ضمن بيان آنكه اين كتاب را براى استفادۀ بيشتر عموم مردم نگاشته است، تصريح فرموده كه دعاهاى آن نيز با اسناد صحيح و معتبر وارد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مصادر دعاى ندبه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آداب دينى و برخى معارف اسلامى، به ويژه براى اهل عرفان و سيروسلوك،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نوعى تشخّص و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گاهى اشاراتى به عدد چهل دارد؛ به عنوان مثال، چهل شب را براى ميقات حضرت موسى عليه السلام تعيين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نيز عدد چهل، فراوان به كار رفته است، مانند آنكه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أَخْلَصَ لِلهِ أَرْبَعِينَ صَبَاحاً ظَهَرَتْ يَنَابِيعُ الْحِكْمَةِ مِنْ قَلْبِهِ عَلَى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چهل روز براى خداوند سبحان كارهاى خود را خالص كند،</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چهل صبح اين عهد را بخواند، از ياوران قائم ما خواهد بود و اگر پيش از خروج او بميرد، خداوند متعال او را از قبر بيرون آورد و خداوند به ازاى هر كلمه اى، هزار حسنه به او را كرامت فرمايد و هزار گناه از او محو كند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اى موسى، در دست راست تو چيست‌؟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عصاى من است، بر آن تكيه مى دهم و با آن براى گوسفندانم برگ مى تكانم، و كارهاى ديگرى هم براى من از آن برمى آيد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گاه كه يك نفر بخواهد دعا كند و حاجت دنيا و آخرت خود را از پروردگار خود مسئلت نمايد، نبايد كه درخواست خود را مطرح كند، مگر آنكه اوّل به ثنا و ستايش و تمجيد خداوند عزّوجلّ بپردازد و بر رسول گرامى او صلوات بفرستد و سپس حوائج خود را در خواست كند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 اَلسَّمٰاوٰاتِ وَ اَلْأَرْضِ‌</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 نور آسمان ها و زمين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دٰاعِياً إِلَى اَللّٰهِ بِإِذْنِهِ وَ سِرٰاجاً مُنِيراً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دعوت كننده به سوى خدا به فرمان او، و چراغى تابناك</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إِلَيْكُمْ نُوراً مُبِيناً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ما به سوى شما نورى تابناك فرو فرستاده ايم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اِتَّبَعُوا اَلنُّورَ اَلَّذِي أُنْزِلَ مَعَهُ‌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نورى را كه با او نازل شده است پيروى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فِي هَذَا الْمَوْضِعِ عَلِيٌّ أَمِيرُ الْمُؤْمِنِينَ وَ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نور در اين جا، اميرالمؤمنين و ائمّه عليهم السلام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كرسىِ او آسمان ها و زمين را در بر گرفته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اوست آن كس كه آسمان ها و زمين را در شش هنگام آفريد؛ آنگاه بر عرش استيلا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زمين درآيد و آنچه از آن برآيد و آنچه از آسمان فرود آيد و آنچه در آن بالا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كجا باشيد او با شماست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براعت 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فنون بلاغت به حساب مى آيد و در علم بديع از آن بحث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هر نويسنده، گوينده و شاعر و سخنورى، سه مطلب بسيار حائز اهميّت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الأبتداء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الأفتتاح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سخن را از جاى خوبى شروع كند و الفاظ جذّابى را به كار گيرد؛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التخلص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يعنى به خوبى از عهدۀ كار برآيد و مطلب را به خوبى برساند؛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الأنتهاء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سخن را به خوبى و با جذّابيت به پايان ببرد، به گونه اى كه حلاوت و شيرينى آن در جان شنونده و خوانندۀ اثر باقى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حسن الأبتداء مناسب مقصود هم باشد، مثلاً اگر در سياست صحبت مى كند مناسب آن باشد، اگر در ديانت صحبت مى كند مناسب آن باشد و اگر در اخلاق صحبت مى كند مناسب آن باشد و نظير آن، در اين صورت حسن الأبتدا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براعة المطلع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عبارت ديگر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براعه الأستهلال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تقارن پيدا مى كند و تنها در اين هنگام، سخن، سخنى مطلوب است و به بهترين وجه ادا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شما را به صورت نورهايى خلق نمود و گرداگرد عرش خودش قرارتان داد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عبارات زيارات معصومين عليهم السلام در اشاره به مقام نورانيّت ايشان، از اين قرار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نور خدا كه به اين نور، اهل هدايت به حق، هدايت مى يابند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نور خدا كه هرگز خاموش نمى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به تو توسّل مى جويم به وسيلۀ اماممان، همان كه به واسطۀ او، روزى شاهد و مشهود كه وعده داده اى، محقّق مى شود؛ امامى كه به نور درخشنده و خورشيد تابان معروف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فاطمه عليها السلام، زهرا ناميده شده زيرا خداوند عزّوجل او را از نور عظمت خود آفريده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مرصاد العباد،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القبسات،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فى الاسفار العقلية الاربعة،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انواريه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چهاده هزار سال قبل از اينكه آدم را بيافريند، چهارده نور از نور عظمت خود آفريد و آنها ارواح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پرسيدند اين چهارده نور را با اسمائشان بشماريد كه چه كسانى هستند؟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على و فاطمه و حسن و حسين و نه تا از فرزندان حسين كه نهمين آنها، قائم ايشان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خداوند سبحان خواست ما را بيافريند، كلمه اى گفت و از آن نورى آفريد باز كلمه اى گفت و از آن روحى آفريد، و آن نور را به آن روح درآميخت و مرا و على و فاطمه و حسن و حسين را آفريد و هنگامى كه تسبيحى نبود، او را تسبيح گفتيم، و هنگامى كه تقديسى نبود، خدا را تقديس كرديم؛ چون خدا خواست كه خلقش را بيافريند، نور مرا گشود و از آن عرش خود را آفريد و عرش از نور من است، و نور من از نور خداست و نور من برتر از عرش است؛ سپس نور برادرم على را گشود و از آن فرشته ها را آفريد و فرشته ها از نور على هستند و نور على از نور خدا و على برتر از فرشته هاست؛ سپس نور دخترم فاطمه را گشود و از آن آسمان و زمين را آفريد و آسمان ها و زمين از نور دخترم فاطمه اند و نور دخترم فاطمه از نور خداست و دخترم فاطمه برتر از آسمان ها و زمين است؛ سپس نور فرزندم حسن را گشود، و از آن خورشيد و ماه آفريد، و اين هر دو از نور فرزندم حسنند و نور حسن از نور خدا و حسن برتر از خورشيد و ماه است؛ سپس نور فرزندم</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معنايى دارد، مفسّرين اقوال و احتمالات مختلفى را نقل كرده اند؛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مراد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قرينۀ اينكه در ديگر آيات، به صبح و ظهر قسم ياد شده، آن را اشاره به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اى آن را اشاره به سراسر زمان و تاريخ بشريّت دانسته اند؛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بزرگ گفته اند مراد از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دوران و عصر پيغمبر اكرم صلى الله عليه وآله وسلم است؛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از روايات،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دوران ظهور، امامت و حكومت امام زمان عجل الله تعالى فرجه الشريف تفسير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ريشۀ لغوى اش معنا كرده اند كه به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فشاردادن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رحمان كه بر عرش استيلا يافته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در روايتى، خود را عرش و كرسى الهى ناميده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عَمّار بِاسْمِي تَكَوّنَت الكَائِنات وَ الأشيَاء، وَ بِاسمِي دَعَا سَائِر الأنبِيَاء، وَ أنَا اللّوح، وَ أنَا القَلَم، وَ أنَا العَرْش، وَ أنَا 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اسم من همۀ كائنات و اشياء تكوين يافته اند و همۀ انبياء به اسم من دعوت كرده اند، من لوحم و من قلمم و من عرشم و من كرسى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شما خدا آغاز كرد و با شما ختم كرد، به واسطۀ شما باران را فرو مى فرستد و به واسطۀ شما آسمان را نگاه مى دارد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زمين فرو اُفتد، مگر به اذن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بركت شما غم و اندوه را رفع مى كند و آسيب ها را برطرف مى گرداند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درياى سرشار و برافروخته 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واسطۀ او، زمين را از قسط و عدل پر مى كند چنان كه از ظلم و ستم پر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شريف مى فرمايد كه هر پيامبرى را با زبان قومش فرستاديم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أَرْسَلْنا مِنْ رَسُولٍ إِلاَّ بِلِسانِ قَوْمِهِ لِيُبَيِّنَ لَهُمْ‌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هيچ پيامبرى را جز به زبان قومش نفرستاديم،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بيان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ائمۀ طاهرين عليهم السلام هم چون بر عالم هستى امامت دارند، نه تنها عالم به همۀ كتب آسمانى هستند، بلكه با اهل هر دينى نيز، مطابق آن استدلال مى كنند؛ چنان كه در روايات مى خوانيم اميرالمؤمنين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لَو ثُنِّيَتْ لِيَ الْوِسَادَةُ ثُمَّ أُجْلِسْتُ عَلَيْهَا لَحَكَمْتُ بَيْنَ أَهْلِ التَّوْرَاةِ بِتَوْرَاتِهِمْ وَ بَيْنَ أَهْلِ الْإِنْجِيلِ بِإِنْجِيلِهِمْ وَ بَيْنَ أَهْلِ الزَّبُورِ بِزَبُورِهِمْ وَ بَيْنَ أَهْلِ الْفُرْقَانِ بِفُرْقَانِهِمْ حَتَّى يُنَادِيَ كُلُّ كِتَابٍ بِأَنَّ عَلِيّاً حَكَمَ بِحُكْمِ اللهِ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براى من كرسى گذاشته مى شد و من براى قضاوت بر آن مى نشستم، ميان اهل تورات با توراتشان و ميان اهل انجيل با انجيلشان و ميان اهل زبور با زبورشان و</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قرآن ناطقم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گوياى الهى هستم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نگاشته شده 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كتاب روشنگرم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كسى هستم كه همۀ علم كتاب نزد اوست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كافر شدند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فرستاده نيستى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است خدا و آن كس كه نزد او علم كتاب است، ميان من و شما گواه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 را قصد كرده و على عليه السلام اوّل ما و افضل ما و بهتر ما اهل بيت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دربارۀ على عليه السلام بعد از پيامبر خدا صلى الله عليه وآله وسلم و دربارۀ ائمّۀ بعد از او نازل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نزد او دانشى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پيش از آنكه چشم خود را بر هم زنى برايت مى آورم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يَا سَدِيرُ أَلَمْ تَقْرَأِ الْقُرْآنَ قُلْتُ بَلَى قَالَ فَهَلْ وَجَدْتَ فِيمَا قَرَأْتَ مِنْ كِتَابِ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اَلَّذِي عِنْدَهُ عِلْمٌ مِنَ اَلْكِتٰابِ أَنَا آتِيكَ بِهِ قَبْلَ أَنْ يَرْتَدَّ إِلَيْكَ طَرْفُكَ‌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جُعِلْتُ فِدَاكَ قَدْ قَرَأْتُهُ قَالَ فَهَلْ عَرَفْتَ الرَّجُلَ وَ هَلْ عَلِمْتَ مَا كَانَ عِنْدَهُ مِنْ عِلْمِ الْكِتَابِ؟ قَالَ قُلْتُ أَخْبِرْنِى بِهِ‌؛ قَالَ قَدْرُ قَطْرَةٍ مِنَ الْمَاءِ فِى الْبَحْرِ الْأَخْضَرِ فَمَا يَكُونُ ذَلِكَ مِنْ عِلْمِ الْكِتَابِ قَالَ قُلْتُ جُعِلْتُ فِدَاكَ مَا أَقَلَّ هَذَا فَقَالَ يَا سَدِيرُ مَا أَكْثَرَ هَذَا أَنْ يَنْسِبَهُ اللهُ عَزَّ وَ جَلَّ إِلَى الْعِلْمِ الَّذِى أُخْبِرُكَ بِهِ يَا سَدِيرُ فَهَلْ وَجَدْتَ فِيمَا قَرَأْتَ مِنْ كِتَابِ اللهِ عَزَّ وَ جَلَّ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كَفىٰ بِاللّٰهِ شَهِيداً بَيْنِي وَ بَيْنَكُمْ 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قَدْ قَرَأْتُهُ جُعِلْتُ فِدَاكَ قَالَ أَ فَمَنْ عِنْدَهُ عِلْمُ الْكِتَابِ كُلُّهُ أَفْهَمُ أَمْ مَنْ عِنْدَهُ عِلْمُ الْكِتَابِ بَعْضُهُ قُلْتُ لَا بَلْ مَنْ عِنْدَهُ عِلْمُ الْكِتَابِ كُلُّهُ قَالَ فَأَوْمَأَ بِيَدِهِ إِلَى صَدْرِهِ وَ قَالَ عِلْمُ الْكِتَابِ وَ اللهِ كُلُّهُ عِنْدَنَا عِلْمُ الْكِتَابِ وَ اللهِ كُلُّهُ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سدير مگر تو قرآن نمى خوانى‌؟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آنچه از قرآن خداى عزّوجل خوانده اى به اين آيه برخورده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آن كه نزد او علمى از كتاب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براى تو مى آورم پيش از آنكه چشم بر هم زنى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بشوم، من آن را خوانده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را شناختى و دانستى چه علمى از كتاب نزد او بوده‌؟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از آن خبر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او به اندازۀ يك قطره بوده است در درياى اخضر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اندازه نسبت به علم تمامى كتاب، چقدر است‌؟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اين اندازه چه بسيار كم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سدير، چه بسيار است كه خداى عزّوجل او را منسوب به آن علمى كرده كه من به تو خبر مى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سدير آيا در آنچه از قرآن خداى عزّوجل خوانده اى، اين آيه را قرائت كرده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بس است براى گواه ميان من و شما خداوند و كسى كه علم كتاب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خوانده ام، قربانت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همۀ علم كتاب را دارد بافهم تر است يا كسى كه جزئى از علم كتاب را دارد؟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بلكه آن كه علم همۀ كتاب را دارد او بافهم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دست خود اشاره به سينه اش كرده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تمامى علمِ كتاب نزد ما است، به خدا همه اش نزد ماست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بر آن ابر سوار مى شود و به اسباب از هفت آسمان و هفت زمين بالا مى رود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را به چراغ ها آذين كرديم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سايۀ اميرالمؤمنين عليه السلام در بهشت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راستى، به تو سبع المثانى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بزرگ را عطا كرديم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عليه السلام دربارۀ اين سخن خداوند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راستى، به تو سبع المثانى و قرآن بزرگ را عطا كرديم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امام و قائم عليهم السلام هستند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جبرئيل از سمت راست او و ميكائيل از سمت چپ او</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 بيم مداريد و غمين مباشيد، و به بهشتى كه وعده يافته بوديد شاد باشيد، در زندگى دنيا و در آخرت دوستانتان ماييم، 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او فرشتگانى است كه پى در پى او را به فرمان خدا از پيش رو و از پشت سرش پاسدارى مى كنند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خداوند را به صورتى چون چهره ها وصف كند، كافر است؛ مقصود از وجه خدا انبياء و رسولان و حجج اويند كه به وسيلۀ آنها، به سوى خداوند و دين و معرفت او مى روند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وجه خدا هستيم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كجاست وجه خدا كه اولياء به سوى او توجّه مى كنند؟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چيزى كه خدا خلق كرد، نور من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اوّلين چيزى كه خداوند عزّوجلّ خلق كرد، خلقت ارواح ما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تبارك و تعالى چهارده هزار سال قبل از اينكه مخلوقات را بيافريند، چهارده نور آفريد و اين چهارده نور ارواح 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چهارده روح كدام اشخاصند؟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فاطمه، حسن، حسين و امامان از فرزندان حسين عليهم السلام كه آخر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او بعد از غيبت، قيام خواهد كرد و دجّال را مى كشد و زمين را از هر ظلم و جورى پاك خواهد ساخت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ويژه و اختصاصى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و صفات مستأثرة خداوند، اسماء و صفاتى است كه علم به آنها، منحصر به خداوند متعال است و متعلّق علم احدى واقع نمى شود و ظهورات و بروزات آن در جميع عوالم، براى غير حضرت حق مجهول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در اين زمينه، اهل فن مى توانند به منابع ذيل مراجعه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شرح دعاي سحر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 خمينى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مطالب نقل شده از امام خمينى قدس سره توسّط فرزند ايشان مرحوم شهيد آيت الله سيّد مصطفى خمينى رحمه الله در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بيانگر همه چيز مى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هدايت است براى مردم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جامعۀ كبيره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شما را به صورت نورهايى آفريده و گرداگرد عرش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آنگاه خدا به وجودتان بر ما منت نهاده و شما را در خانه هايى مقرّر داشت كه اجازه داده بود رفعت يابند و نامش در آنها برده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پيامبر، ما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و بشارتگر و هشداردهنده فرستاديم، و دعوت كننده به سوى خدا به فرمان او و چراغى تابناك</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پرودگار ما آن كسى است كه به هر چيز، آفرينش بخشيده و سپس او را هدايت كرده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بدو نموديم؛ يا سپاسگزار خواهد بود يا ناسپاسگزار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مايۀ هدايت تقواپيشگان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صفت، سه مرتبه همراه يكديگر در قرآن شريف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معبودى جز او نيست؛ زنده و برپادارنده است؛ نه خوابى سبك او را فرو مى گيرد و نه خوابى گران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 هاى نيكو به خدا اختصاص دارد، پس او را با آنها بخوانيد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در روايتى نيز اميرالمؤمنين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أَنَا أَسْمَاءُ اللهِ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اسماء حُسناى خداوند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روايتى در بيان معناى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فَآمِنُوا بِاللّٰهِ وَ رَسُولِهِ وَ اَلنُّورِ اَلَّذِي أَنْزَلْنٰا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وَ اللهِ الْأَئِمَّةُ مِنْ آلِ مُحَمَّدٍ صلى الله عليه وآله وسلم إِلَى يَوْمِ الْقِيَامَةِ وَ هُمْ وَ اللهِ نُورُ اللهِ الَّذِي أَنْزَلَ وَ هُمْ وَ اللهِ نُورُ اللهِ فِي السَّمَاوَاتِ وَ فِي الْأَرْضِ وَ اللهِ يَا أَبَا خَالِدٍ لَنُورُ الْإِمَامِ فِي قُلُوبِ الْمُؤْمِنِينَ أَنْوَرُ مِنَ الشَّمْسِ الْمُضِيئَةِ بِالنَّهَارِ وَ هُمْ وَ اللهِ يُنَوِّرُونَ قُلُوبَ الْمُؤْمِنِينَ وَ يَحْجُبُ اللهُ عَزَّ وَ جَلَّ نُورَهُمْ عَمَّنْ يَشَاءُ فَتُظْلِمُ قُلُوبُهُمْ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كه مقصود از نور، ائمّه از آل محمد صلى الله عليه وآله وسلم تا روز قيامت هستند، به خدا كه ايشانند همان نور خدا هستند كه فرو فرستاده است؛ به خدا كه ايشانند نور خدا در آسمان ها و زمين اند؛ به خدا اى ابا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امام در دل مؤمنين از نور خورشيد تابان در روز، روشن تر است؛ به خدا كه ائمّه دل هاى مؤمنين را منوّر سازند و خدا از هر كس خواهد نور ايشان را پنهان دارد، پس دل آنها تاريك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امام زمان خروج كنند، زمين به نورش روشن مى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در زبور پس از تورات نوشتيم كه زمين را بندگان شايسته ما به ارث خواهند برد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ذات او همه چيز نابودشونده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پيامبر اكرم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رسول خدا؛ سلام بر تو اين حبيب خدا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حسين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اباعبدالله؛ سلام بر تو اين فرزند رسول خدا صلى الله عليه وآله وسلم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دادن به امام زمان عجل الله تعالى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اين باقيماندۀ خداوند در زمينش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قبور امام زادگان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برتو اى سيّد پاك و پاكيزه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و رحمت و بركات خداوند بر تو باد اى پسر آقاى جهانيان و بر كسانى كه همراه با تو شهيد شدند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جانب من، هميشه تا زنده ام و تا شب و روز برپاست، سلام خدا بر تو باد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بر محمّد صلى الله عليه وآله وسلم و آل محمّد عليهم السلام افضل تحيّات و افضل سلام ها را برسان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برسان بر مولاى ما صاحب الزّمان عجل الله تعالى فرجه الشريف در هر حال و هر جايى از مشارق و مغارب زمين و دشت ها و كوه ها كه هست، از جانب من و پدر و مادرم و فرزندان و برادرانم، تحيّات و سلام هايى به عدد مخلوقات و وزن عرش الهى و آنچه قرآن شمارش كرده و علم او بر آن احاطه 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من معتقد به احترام و حرمت صاحب اين زيارتگاه شريف در زمان پنهان بودنش از چشمم هستم، چنان كه اين اعتقاد را در زمان حضورش دارم و مى دانم كه پيامبر اكرم صلى الله عليه وآله وسلم و ائمّۀ طاهرين عليهم السلام، زنده اند و نزد تو روزى مى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هم اكنون جاى مرا مى بينند و سخنم را مى شنوند و سلامم را پاسخ مى گويند، ولى تو كلام آنان را از گوش من، پوشانده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 دخول حرم پيامبر اكرم صلى الله عليه وآله وسلم و ساير معصومين عليهم 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 بيناى تو كه با اجازۀ تو مى بيند و گواه تو بر بندگانت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قرآن كريم، بر پيامبر اكرم صلى الله عليه وآله وسلم و اهل بيت ايشان عليهم السلام، سلام و درود هميشگى فرستاده است و به مؤمنين نيز دستور داده كه هميشه بر ان حضرت درود بفرستند و تسليم أوامر ايشان باشند؛ الاحزاب،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خدا و فرشتگانش بر پيامبر درود مى فرستند؛ اى كسانى كه ايمان آورده ايد، بر او درود فرستيد و به فرمانش به خوبى گردن نهيد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وارث آدم كه برگزيدۀ خداست، سلام بر تو اى وارث نوح كه پيام آور خداست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زيارت عاشورا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اباعبدالله و بر ارواحى كه در حريم تو جاى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من، مادامى كه زنده ام و شب و روز باقى است، سلام خدا بر تو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اين زيارت را آخرين زيارت من از شما قرار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امام حسين عليه السلام و بر على بن الحسين و بر فرزندان حسين و بر اصحاب حسين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عنوان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منحصر به امام زمان نيست و همۀ معصومين عليهم السلام نيز به اين نام خوانده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عَلَى الْأَئِمَّةِ الرَّاشِدِينَ الْمَهْدِيِّين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همۀ پيشوايان دين باد كه برخوردار از رشد، راه يافتگان به هدايت هاى الهى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پيامبر اكرم صلى الله عليه وآله وسلم دربارۀ اميرالمؤمنين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تُوَلُّوا عَلِيّاً تَجِدُوهُ هَادِياً مَهْدِيّاً، يَسْلُكُ بِكُمُ الطَّرِيقَ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على عليه السلام را به ولايت انتخاب كنيد، او را هادى و مهدى خويش مى يابيد و شما را به طريق مستقيم سوق مى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امام صادق عليه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اثْنَا عَشَرَ مَهْدِيّاً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دوازده نفر مهدى هستيم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در روايات مختلفى هم، پيامبر اكرم صلى الله عليه وآله وسلم و ائمّۀ طاهرين عليهم السلام، شخص امام زمان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گذارى كرده اند؛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يُبَايَعُ بَيْنَ الرُّكْنِ وَ الْمَقَامِ اسْمُهُ أَحْمَدُ وَ عَبْدُ اللهِ وَ الْمَهْدِيُّ فَهَذِهِ أَسْمَاؤُهُ ثَلَاثَتُهَا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بين ركن و مقام از مردم بيعت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وى احمد و عبداللَّه و مهدى است؛ و اين هر سه اسامى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اسْمُهُ كَاسْمِي وَ كُنْيَتُهُ كُنْيَتِي لَقَبُهُ الْمَهْدِيُّ وَ هُوَ الْحُجَّةُ وَ هُوَ الْمُنْتَظَرُ وَ هُوَ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مانند اسم من و كنيۀ او كنيۀ من است، لقب او مهدى و حجّت و منتظر است و هم او صاحب الزّمان مى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برخى ديگر از وجوه تسميۀ امام 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سُمِّيَ الْقَائِمُ مَهْدِيّاً لِأَنَّهُ يَهْدِي إِلَى أَمْرٍ قَدْ ضَلُّوا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قائم ما به نام مهدى ناميده شده است، زيرا او مردم را به امرى هدايت مى كند كه از آن گمراه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روايت ديگرى كه از امام صادق عليه السلام سؤال شد چرا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اند،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لِأَنَّهُ يُهْدَى إِلَى كُلِّ أَمْرٍ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او براى هر امر پوشيده اى راهنمائى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هشداردهنده اى، و براى هر قومى رهبرى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فِي قَوْلِ اللهِ تَبَارَكَ وَ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 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صلى الله عليه وآله وسلم الْمُنْذِرُ وَ عَلِيٌّ الْهَادِي أَمَا وَ اللهِ مَا ذَهَبَتْ مِنَّا وَ مَا زَالَتْ فِينَا إِلَى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 السلام دربارۀ گفتۀ خداوند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توئى بيم دهنده و براى هر قومى رهبريست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صلى الله عليه وآله وسلم بيم دهنده است و على عليه السلام هدايت كننده است، به خدا سوگند كه مقام هدايت و رهبرى از ميان ما خانواده نرفته و تا قيامت هم از بين ما نخواهد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 ما هست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راوى از امام صادق عليه السلام دربارۀ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لِكُلِّ قَوْمٍ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كرد،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إِمَامٍ هَادٍ لِلْقَرْنِ الَّذِي هُوَ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امامى براى زمانى كه در آن ميان مردم قرار دارد، هدايت 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ائمّۀ طاهرين عليهم السلام به معناى عام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امر خداوند هستند، چنان كه در روايت آمده است حضرت عبدالعظيم عليه السلام به امام جواد عليه السلام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اميدوارم شما قائم اهل بيت عليهم السلام باشيد كه جهان را پر از عدل و داد مى كند؛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مِنَّا إِلَّا وَ هُوَ قَائِمٌ بِأَمْرِ اللهِ عَزَّ وَ جَلَّ وَ هَادٍ إِلَى دِينِ اللهِ وَ لَكِنَّ الْقَائِمَ الَّذِي يُطَهِّرُ اللهُ عَزَّ وَ جَلَّ بِهِ الْأَرْضَ مِنْ أَهْلِ الْكُفْرِ وَ الْجُحُودِ وَ يَمْلَؤُهَا عَدْلًا وَ قِسْطاً هُوَ الَّذِي تَخْفَى عَلَى النَّاسِ وِلَادَتُهُ وَ يَغِيبُ عَنْهُمْ شَخْصُهُ وَ يَحْرُمُ عَلَيْهِمْ تَسْمِيَتُهُ وَ هُوَ سَمِيُّ رَسُولِ اللهِ صلى الله عليه وآله وسلم وَ كَنِيُّهُ‌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 يك از ما نيست جز آنكه قائم به امر خداى تعالى و هادى به دين الهى است، امّا قائمى كه خداى تعالى توسّط او زمين را از اهل كفر و انكار پاك سازد و آن را پر از عدل و داد نمايد، كسى است كه ولادتش بر مردم پوشيده و شخصش از ايشان نهان و بردن نامش حرام است، و او همنام و هم كنيۀ رسول خدا صلى الله عليه وآله وسلم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روايات، وجوه ديگرى نيز براى تسميه به قائم مطرح شده است كه</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وقتى در مجلس امام رضا عليه السلام نام امام زمان برده شد، حضرت از جا بلند شدند و دست خود را روى سر گذاشته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عَجِّلْ فَرَجَهُ وَ سَهِّلْ مَخْرَجَهُ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در فرجش تعجيل فرما و خروج او را آسان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 تو مقرّر كرد كه جز او را مپرستيد 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يكى از آن دو يا هر دو، در كنار تو به سالخوردگى رسيدند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 و به آنان پرخاش مكن و با آنها سخنى شايسته بگوى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خداى رحمان كه بر عرش استيلا يافته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تر و خشكى نيست مگر اينكه در كتابى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كتاب را كه روشنگر هر چيزى است، بر تو نازل كرديم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منتظر باشيد كه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شما از منتظرانم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اعمال امّت من، انتظار فرج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چشم به راه و منتظر دوازدهمين امام است و خود را آماده كرده باشد، همچون كسى است كه شمشير خود را در ركاب رسول خدا صلى الله عليه وآله وسلم از نيام بركشيده از آن حضرت دفاع نمايد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بميرد در حالى كه منتظر امر فرج باشد، مانند كسى است كه در برابر پيامبر اكرم صلى الله عليه وآله وسلم شهيد شده باشد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منتظران عصر غيبت را به منزلۀ مجاهدين با شمشير در كنار پيغمبر اكرم صلى الله عليه وآله وسلم قرار داده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منتظر ظهور باشد و بميرد، مانند كسى است كه در خيمۀ قائم عجل الله تعالى فرجه الشريف 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تاريخ، وجود افرادى كه روزى از اصحاب و گاهى وكيل امام هادى عليه السلام و امام عسكرى عليه السلام بودند و حتّى برخى نيز از جانب نواب اربعه، وكالت داشتند و بعداً منحرف شده و ادّعاهاى دروغين كردند و راه انحراف را پيش گرفتند، دليلى بر اهميّت و تقدّم كسب رضايت امام زمان بر مسئلۀ رؤيت و ديدار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اين افراد كه به دشمنى و مخالفت با حضرت ولى عصر عجل الله تعالى فرجه الشريف برخاسته اند و حتّى توقيعى در لعن آنها صادر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شريعى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هادى و امام عسكرى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نصير نميرى و احمد بن هلال كرخى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عسكرى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على معروف به شلمغانى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 حسين بن روح نوبختى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 كه خداوند متعال از همۀ بنى آدم بر توحيد و نبوّت پيامبر و ولايت ائمّه عليهم السلام عهد و پيمان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الْمِيثَاقُ مَأْخُوذاً عَلَيْهِمْ لِلهِ بِالرُّبُوبِيَّةِ وَ لِرَسُولِهِ بِالنُّبُوَّةِ وَ لِأَمِيرِ الْمُؤْمِنِينَ وَ الْأَئِمَّةِ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عبارت بود از ربوبيّت براى خدا و نبوّت براى پيامبر اكرم صلى الله عليه وآله وسلم و امامت براى اميرالمؤمنين و ائمّه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در تفسير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الشيء و مراعاته حالا بعد حال، و سمّي الموثق الذي يلزم مراعاته عَهْداً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المحيط فى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تَبايَعُوا على الأمْر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الأصلُ فى البَيْعِ مُبَادَلَةُ مَالٍ بمَالٍ لِقَوْلِهِم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خَاسِرٌ و ذلك حقيقةٌ فى وَصْفِ الأَعْيَانِ لكِنَّهُ أُطْلِقَ على العَقْدِ مجَازاً لأنَّهُ سبَبُ التَّمْلِيكِ و التَّمَلُّك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 الجمع عُقود، و هي أَوكد العُهود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تَعَاقَدُوا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 من العَقْدِ، و هو 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الفروق فى اللغه،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العقد أبلغ من العهد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الْحُسَيْنُ بْنُ عَلِيِّ بْنِ أَبِي طَالِبٍ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 اثْنَا عَشَرَ مَهْدِيّاً أَوَّلُهُمْ أَمِيرُ الْمُؤْمِنِينَ عَلِيُّ بْنُ أَبِي طَالِبٍ وَ آخِرُهُمُ التَّاسِعُ مِنْ وُلْدِي وَ هُوَ الْإِمَامُ الْقَائِمُ بِالْحَقِّ يُحْيِي اللهُ بِهِ الْأَرْضَ بَعْدَ مَوْتِها وَ يُظْهِرُ بِهِ دِيْنَ الْحَقِّ عَلَى الدِّينِ كُلِّهِ وَ لَوْ كَرِهَ الْمُشْرِكُونَ‌؛ لَهُ غَيْبَةٌ يَرْتَدُّ فِيهَا أَقْوَامٌ وَ يَثْبُتُ فِيهَا عَلَى الدِّينِ آخَرُونَ فَيُؤْذَوْنَ وَ يُقَالُ لَهُمْ مَتى هذَا الْوَعْدُ إِنْ كُنْتُمْ صادِقِينَ‌، أَمَا إِنَّ الصَّابِرَ فِي غَيْبَتِهِ عَلَى الْأَذَى وَ التَّكْذِيبِ بِمَنْزِلَةِ الْمُجَاهِدِ بِالسَّيْفِ بَيْنَ يَدَيْ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خاندان دوازده مهدىّ خواهد بود كه اوّلين آنها امير المؤمنين على بن أبى طالب است و آخرين آنها نهمين از فرزندان من است و او امام قائم به حقّ است و خداى تعالى زمين را به واسطۀ او پس از موت، زنده كند و دين حقّ را به دست او بر همۀ اديان چيره نمايد گرچه مشركان را ناخوش آيد؛ او را غيبتى است كه اقوامى در آن مرتدّ شوند و ديگرانى در آن پابرجا باشند و اذيّت شوند و به آنها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مى گوئيد اين وعده چه وقت عملى شود؟ بدانيد كسى كه در دوران غيبت او بر آزار و تكذيب صابر باشد، مانند مجاهدى است كه با شمشير پيش روى رسول خدا صلى الله عليه وآله وسلم مجاهده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امام سجّاد عليه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ثَبَتَ عَلَى مُوَالاتِنَا فِي غَيْبَةِ قَائِمِنَا أَعْطَاهُ اللهُ أَجْرَ أَلْفِ شَهِيدٍ مِثْلَ شُهَدَاءِ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در غيبت قائم ما، بر موالات ما پايدار باشد، خداوند متعال اجر هزار شهيد مانند شهداى بدر را به وى عطا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علاوه بر امداد و يارى ويژۀ خداوند متعال، گروه ها و افراد مختلفى نيز به عنوان انصار و مددكاران امام زمان مطرح شده اند از جمله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در كارهاى نيك بر يكديگر پيشى 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كجا كه باشيد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نيل به آمرزشى از پروردگار خود بشتابيد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تعجيل فرج بسيار دعا كنيد كه همان فرج و گشايش شماست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صبح كند و به امور مسلمين همّت نگمارد، مسلمان نيست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قدسى آمده است كه خداوند متعال خطاب به پيامبر اكرم صلى الله عليه وآله وسلم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مَنْ‌</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دعايى كه از امام زمان عجل الله تعالى فرجه الشريف نقل شده است، برخى از خواسته هاى امام زمان از افراد و گروه هاى مختلف،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دعا، درخواست توفيق انجام واجبات و ترك محرّمات براى همگان، در صدر دعاها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ارْزُقْنَا تَوْفِيقَ الطَّاعَةِ وَ بُعْدَ الْمَعْصِيَةِ وَ صِدْقَ النِّيَّةِ وَ عِرْفَانَ الْحُرْمَةِ وَ أَكْرِمْنَا بِالْهُدَى وَ الِاسْتِقَامَةِ وَ سَدِّدْ أَلْسِنَتَنَا بِالصَّوَابِ وَ الْحِكْمَةِ وَ امْلَأْ قُلُوبَنَا بِالْعِلْمِ وَ الْمَعْرِفَةِ وَ طَهِّرْ بُطُونَنَا مِنَ الْحَرَامِ وَ الشُّبْهَةِ وَ اكْفُفْ أَيْدِيَنَا عَنِ الظُّلْمِ وَ السَّرِقَةِ وَ اغْضُضْ أَبْصَارَنَا عَنِ الْفُجُورِ وَ الْخِيَانَةِ وَ اسْدُدْ أَسْمَاعَنَا عَنِ اللَّغْوِ وَ الْغِيبَةِ وَ تَفَضَّلْ عَلَى عُلَمَائِنَا بِالزُّهْدِ وَ النَّصِيحَةِ وَ عَلَى الْمُتَعَلِّمِينَ بِالْجَهْدِ وَ الرَّغْبَةِ وَ عَلَى الْمُسْتَمِعِينَ بِالاتِّبَاعِ وَ الْمَوْعِظَةِ وَ عَلَى مَرْضَى الْمُسْلِمِينَ بِالشِّفَاءِ وَ الرَّاحَةِ وَ عَلَى مَوْتَاهُمْ بِالرَّأْفَةِ وَ الرَّحْمَةِ وَ عَلَى مَشَايِخِنَا بِالْوَقَارِ وَ السَّكِينَةِ وَ عَلَى الشَّبَابِ بِالْإِنَابَةِ وَ التَّوْبَةِ وَ عَلَى النِّسَاءِ بِالْحَيَاءِ وَ الْعِفَّةِ وَ عَلَى الْأَغْنِيَاءِ بِالتَّوَاضُعِ وَ السَّعَةِ وَ عَلَى الْفُقَرَاءِ بِالصَّبْرِ وَ الْقَنَاعَةِ وَ عَلَى الْغُزَاةِ بِالنَّصْرِ وَ الْغَلَبَةِ وَ عَلَى الْأُسَرَاءِ بِالْخَلَاصِ وَ الرَّاحَةِ وَ عَلَى الْأُمَرَاءِ بِالْعَدْلِ وَ الشَّفَقَةِ وَ عَلَى الرَّعِيَّةِ بِالْإِنْصَافِ وَ حُسْنِ السِّيرَةِ وَ بَارِكْ لِلْحُجَّاجِ وَ الزُّوَّارِ فِي الزَّادِ وَ النَّفَقَةِ وَ اقْضِ مَا أَوْجَبْتَ عَلَيْهِمْ مِنَ الْحَجِّ وَ الْعُمْرَةِ بِفَضْلِكَ وَ رَحْمَتِكَ يَا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مرا با ورع و تلاش و كوشش و پاكدامنى و سخت كوشى، كمك و يارى كنيد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منزل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تقوا پيشه كنيد، تقوا پيشه كنيد، تقوا پيشه كنيد، بر شما بايد به داشتن ورع و راستى در گفتار و اداى امانت و عفّت شكم و فرج، تا در مقام قرب با ما قرار گيريد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در حال انتظار فرج بميرد، مانند كسى است كه در حضور و خدمت امام زمان باشد و در ركاب ايشان شهيد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رحمه الله در كتاب اعتقادات خود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اعتقادنا في الرجعة انّها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ما دربارۀ رجعت آن است كه رجعت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با بيان مصاديقى از رجعت با استناد به آيات و روايات،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صحّ أنّ الرجعة كانت في الامم 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درستى كه رجعت در ميان امّت هاى پيشين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روايت از پيامبر اكرم صلى الله عليه وآله وسلم را نقل مى كند كه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يَكُونُ فِي هَذِهِ الْأُمَّةِ مِثْلُ مَا يَكُونُ فِي الْأُمَمِ السَّالِفَةِ‌، حَذْوَ النَّعْلِ بِالنَّعْلِ‌، وَ الْقُذَّةِ بِالْقُذَّةِ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 امت است دقيقاً مطابق همان هاست كه در امت هاى پيشين روى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با تكيه بر آن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فيجب على هذا الأصل أن تكون في هذه الأمّة 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اصل، لازم است كه رجعت نيز در اين امت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پس از بيان اين مطالب، اين نكته را نيز متذكّر مى شود كه رجعت با تناسخ ارتباطى ندارد و اعتقاد به تناسخ باطل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اسْتَقَرَّتِ الْمَعْرِفَةُ فِي قُلُوبِ الْمُؤْمِنِينَ أَنَّهُ الْحُسَيْنُ عليه السلام، جَاءَ الْحُجَّةَ الْمَوْتُ فَيَكُونُ الَّذِي يُغَسِّلُهُ وَ يُكَفِّنُهُ وَ يُحَنِّطُهُ وَ يَلْحَدُهُ فِي حُفْرَتِهِ الْحُسَيْنَ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دل مؤمنان استوار شود كه او امام حسين عليه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حسين را بشناسند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اجل حضرت حجّت فرا رسد و كسى كه او را غسل مى دهد و كفن و حنوط مى كند و به خاكش مى سپارد، همان امام حسين عليه السلام خواهد بود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فتقتله امرأة من بني تميم اسمها سعيدة و لها لحية كلحية الرجل بهاون صخر من فوق سطح و هو متجاوز في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زنى از بنى تميم به نام سعيده كه ريش هم دارد، وقتى كه حضرت در حال عبور از راهى است، سنگى به سوى آن حضرت پرتاب مى كند و ايشان را به قتل 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مجتبى عليه السلام نيز مى خوانيم كه حضرت به يكى از اصحاب خود به نام جناده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مِنَّا إِلَّا مَسْمُومٌ أَوْ 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هيچكدام از ما معصومين نيست، جز آنكه مسموم مى شود يا به قتل 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أَوَّلُ مَنْ يَرْجِعُ إِلَى الدُّنْيَا الْحُسَيْنُ بْنُ عَلِيٍّ عليهما السلام فَيَمْلِكُ حَتَّى يَسْقُطَ حَاجِبَاهُ عَلَى عَيْنَيْهِ مِنَ 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كسى كه به دنيا رجعت مى كند، امام حسين عليه السلام است؛ پس به قدرى حكومت مى كند كه از شدّت پيرى، ابروهاى او روى چشمانش مى افتد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روايات آمده است، مدّت حكومت پيامبر اكرم صلى الله عليه وآله وسلم در دوران رجعت پنجاه هزار سال و دوران حكومت اميرالمؤمنين عليه السلام چهل و چهارهزار سال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 حِينَ سُئِلَ عَنِ الْيَوْمِ الَّذِي ذَكَرَ اللهُ مِقْدَارَهُ فِي الْقُرْآنِ فِي يَوْمٍ كانَ مِقْدارُهُ خَمْسِينَ أَلْفَ سَنَةٍ وَ هِيَ كَرَّةُ رَسُولِ اللهِ صلى الله عليه وآله وسلم فَيَكُونُ مُلْكُهُ فِي كَرَّتِهِ خَمْسِينَ أَلْفَ سَنَةٍ وَ يَمْلِكُ أَمِيرُ الْمُؤْمِنِينَ فِي كَرَّتِهِ أَرْبَعَةً وَ أَرْبَعِينَ أَلْفَ سَنَةٍ‌</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أَنَا صَاحِبُ الْكَرَّاتِ وَ دَوْلَةِ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صاحب كرّات و دولت دول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در روايت ديگرى فروده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لىَ الكرَّة، بَعدَ الكرَّة، وَ الرَّجعَة بَعدَ الرّجعَة، وَ أنَا صَاحِب الكَرّات وَ الرَّجعَات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پس از بازگشت و رجعت پس از رجعت براى من است؛ من صاحب بازگشت ها و رجعت ها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الايقاظ من الهجعه،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 عليها السلام، هفتاد و پنج روز بعد از پيغمبر صلى الله عليه وآله وسلم زنده بود و از وفات پيامبر، اندوه سختى او را فرا گرفته بود، جبرئيل نزدش مى آمد و او را در مرگ پدرش، تعزيت و سرسلامتى مى گفت و ايشان را از حال پدرش و مقام او آگاه مى ساخت و آنچه بعد از وى براى ذريّه اش پيش مى آيد گزارش مى داد و حضرت على عليه السلام آنها را مى نوشت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الإمامه،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همسر من مصحف و كتابى داده شده است، كه در اين كتاب علمى است كه كسى قبل از او آن را نمى داند و اين هديه اى ويژه، از جانب خدا و رسولش براى اوست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نَحْنُ نَزَّلْنٰا عَلَيْكَ اَلْقُرْآنَ تَنْزِيلاً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حقيقت، ما قرآن را بر تو به تدريج فرو فرستاديم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مُصْحَفٌ فِيهِ مِثْلُ قُرْآنِكُمْ هَذَا ثَلَاثَ مَرَّاتٍ وَ اللهِ مَا فِيهِ مِنْ قُرْآنِكُمْ حَرْفٌ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مصحفى است سه برابر قرآنى كه در دست شماست؛ به خدا حتى يك حرف قرآن هم در آن نيست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خَلَّفَتْ فَاطِمَةُ مُصْحَفاً مَا هُوَ قُرْآنٌ وَ لَكِنَّهُ كَلَامٌ مِنْ كَلَامِ اللهِ أُنْزِلَ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مصحفى برجاى گذاشت كه قرآن نيست و لكن كلامى از كلمات خداست كه بر او نازل كرده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 كتاب را كه روشنگر هر چيزى است، بر تو نازل كرديم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كه من كتاب خدا را از آغاز تا پايانش مى دانم، چنان كه گوئى در كف دست من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خبر آسمان و خبر زمين و خبر گذشته و خبر آينده هست و خداى عزّ و جل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هر چيز در آنست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ما اهل بيت از آغاز تا پايان كتاب خدا را مى دانيم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مصحف فاطمه كتابى است كه در آن تمام حوادث عالم بيان شده و نام هاى تمام پادشاهان روى زمين تا قيامت در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عُمُرُ الدُّنْيَا مِائَةُ أَلْفِ سَنَةٍ لِسَائِرِ النَّاسِ عِشْرُونَ أَلْفَ سَنَةٍ وَ ثَمَانُونَ أَلْفَ سَنَةٍ لِآلِ مُحَمَّدٍ عَلَيْهِ وَ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دنيا صدهزار سال است كه بيست هزار سال آن براى همۀ مردم و هشتاد هزار سال آن، براى آل محمّد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بيان اين زمان ها، كنايه از طولانى بودن اين دوران به نسبت دورانى است كه حكومت هاى ظلم و جور در زمين مستقر است و حكومت اهل بيت عليهم السلام ممكن است ميليون ها و بلكه ميلياردها سال، به طول بيانجامد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جدا نمى شوند تا اينكه كنار حوض كوثر بر من وارد شوند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مصحف فاطمه، علم قرآن و علم تورات و انجيل و زبور، همان گونه كه نازل شده است، وجود دارد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 پيامبر خدا صلى الله عليه وآله وسلم براى من الگو و سرمشق نيكويى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يَخْرُجُ الرَّجُلُ مِنْهُمْ مِنَ الدُّنْيَا حَتَّى يُولَدَ لِصُلْبِهِ أَلْفُ ذَكَرٍ آمِنِينَ مِنْ كُلِّ بِدْعَةٍ وَ آفَةٍ وَ التّنزِيل عَامِلِينَ بِكِتَابِ اللهِ وَ سُنَّةِ رَسُولِهِ قَدِ اضْمَحَلَّتْ عَنْهُمُ الْآفَاتُ وَ الشُّبُهَاتُ‌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هيچ مردى نمى ميرد مگر آنكه از صلب او هزار فرزند پسر به دنيا مى آيد كه از هر بدعت و آفت و بلايى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كتاب خدا و سنّت پيامبرش عمل مى كنند و آفات و شبهات از آنها دور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يَتَنَعَّمُ أُمَّتِي فِي زَمَانِهِ نَعِيماً لَمْ يَتَنَعَّمُوا مِثْلَهُ قَطُّ الْبَرُّ وَ الْفَاجِرُ يُرْسَلُ السَّمَاءُ عَلَيْهِمْ مِدْرَاراً وَ لَا تَدَّخِرُ الْأَرْضُ شَيْئاً مِنْ نَبَاتِهَا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در زمان او از نعمت ها بهره مند مى شوند به گونه اى كه نيكوكار و بدكار، پيش از آن بهره مند نشده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درپى از آسمان باران بارد و زمين گياهان را در دل خود نگه ندارد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يَطْلُبُ الرَّجُلُ مِنْكُمْ مَنْ يَصِلُهُ بِمَالِهِ وَ يَأْخُذُ مِنْهُ زَكَاتَهُ فَلَا يَجِدُ أَحَداً يَقْبَلُ مِنْهُ ذَلِكَ اسْتَغْنَى النَّاسُ بِمَا رَزَقَهُمُ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شما در جست وجوى كسى است كه زكاتش را به او بدهد و كسى را نمى يابد كه آن را از او بگيرد؛ همۀ مردم به خاطر رزقى كه خداوند از فضل خود به آنها داده، بى نياز هستند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يَبْقَى فِي الْأَرْضِ خَرَابٌ إِلَّا قَدْ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زمين جايى خراب باقى نمى ماند جز آنكه آباد مى شود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سَيَرْكَبُ السَّحَابَ وَ يَرْقَى فِي الْأَسْبَابِ أَسْبَابِ السَّمَاوَاتِ السَّبْعِ وَ الْأَرَضِينَ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 سحاب سوار خواهد شد و از آسمان هاى هفتگانه و زمين هاى هفتگانه بالا خواهد رفت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 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الذي هو اللباس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لَبِّ بِمَعْنَى إِجَابَةٍ صَافِيَةٍ خَالِصَةٍ زَاكِيَةٍ لِلهِ عَزَّ وَ جَلَّ فِي دَعْوَتِكَ لَهُ مُتَمَسِّكاً بِالْعُرْوَةِ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تلبيه بگو، به اين قصد كه دعوت خداوند متعال را با نهايت صفا و خلوص نيّت و نظر پاك اجابت مى كنم، در حالى كه به عروة الوثقاى الهى متمسّك گشته 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طُوبَى لِمَنْ تَمَسَّكَ بِأَمْرِنَا فِي غَيْبَةِ قَائِمِنَا فَلَمْ يَزِغْ قَلْبُهُ بَعْدَ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كسى كه در غيبت قائم ما به امر ما تمسّك جويد و قلبش پس از هدايت منحرف نشود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تُطْوَى لَهُ الْأَرْضُ وَ تَظْهَرُ لَهُ الْكُنُوزُ يَبْلُغُ سُلْطَانُهُ الْمَشْرِقَ وَ الْمَغْرِبَ وَ يُظْهِرُ اللهُ عَزَّ وَ جَلَّ بِهِ دَيْنَهُ عَلَى الدِّينِ كُلِّهِ وَ لَوْ كَرِهَ الْمُشْرِكُونَ فَلَا يَبْقَى فِي الْأَرْضِ خَرَابٌ إِلَّا قَدْ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براى او درنورديده شود و گنج هاى خود را ظاهر سازد؛ سلطنتش شرق و غرب عالم را فرا گيرد و خداى تعالى به واسطۀ او دينش را بر همۀ اديان چيره گرداند، گر چه مشركان را ناخوش آيد؛ پس در زمين ويرانه اى نماند جز آنكه آباد گردد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گردد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خدا زمين را پس از مرگش زنده مى گرداند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زنده كنندۀ آثار و نشانه هاى دين و اهل آن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چون خدا و پيامبر، شما را به چيزى فرا خواندند كه به شما حيات مى بخشد، آنان را اجابت كنيد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زنده كنندۀ مؤمنين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مسلمانان اعمّ از شيعه و سنّى، عليرغم اختلاف در كيفيّت و جزئيات، معتقدند كه امام زمان از ذريۀ رسول خدا صلى الله عليه وآله وسلم و از نسل حضرت زهرا عليها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عقيده بين شيعيان مسلّم است كه امام زمان فرزند امام عسكرى عليه السلام است و به واسطۀ معصومين عليهم السلام، به حضرت زهرا و پيامبر اكرم صلى الله عليه وآله وسلم مى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اهل سنّت نيز انتساب به حضرت زهرا عليها السلام به طرق گوناگون روايت شده است و از جمله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در منابع روايى اهل سنّت، فراوان به كار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 ازهاق الباطل،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برخى از علماى اهل سنّت، مانند محمّد بن يوسف گنجى شافعى، در كفاية الطالب،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ابراهيم بن محمد بن مؤيّد حمّويى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امام زمان را همان فرزند امام عسكرى عليه السلام و با مشخّصات ذكر كرده اند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مِنْ وُلْدِي اسْمُهُ اسْمِي وَ كُنْيَتُهُ كُنْيَتِي أَشْبَهُ النَّاسِ بِي خَلْقاً وَ خُلْقاً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از فرزندان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او اسم من و كنيۀ او كنيۀ من است و از جهت ظاهر و خُلق وخو، شبيه ترين مردم به من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مسئلۀ نام بردن از اسم خاص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روايت هاى گوناگونى وجود دارد و با يك دسته بندى كوتاه، اين روايات، اقلاً به چهار گروه تقسيم مى شوند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آمد و باطل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باطل همواره نابودشدنى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برنابا،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ببينى كه مردم دسته دسته در دين خدا درآيند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الْعِلْمُ سَبْعَةٌ وَ عِشْرُونَ حَرْفاً، فَجَمِيعُ مَا جَاءَتْ بِهِ الرُّسُلُ حَرْفَانِ‌، فَلَمْ يَعْرِفِ النَّاسُ حَتَّى الْيَوْمِ غَيْرَ الْحَرْفَيْنِ‌، فَإِذَا قَامَ الْقَائِمُ عليه السلام أَخْرَجَ الْخَمْسَةَ وَ الْعِشْرِينَ حَرْفاً فَبَثَّهَا فِي النَّاسِ‌، وَ ضَمَّ إِلَيْهَا الْحَرْفَيْنِ حَتَّى يَبُثَّهَا سَبْعَةً وَ عِشْرِينَ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بيست وهفت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پيغمبران آورده اند دو حرف است و مردم هم تا كنون بيش از آن دو حرف ندانسته اند، پس موقعى كه قائم ما قيام مى كند، بيست و پنج حرف ديگر را بيرون مى آورد و آن را در ميان مردم منتشر مى سازد و آن دو حرف را هم به آنها ضميمه نموده تا آنكه بيست و هفت حرف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ذكر است كه اين اعداد، معمولاً از باب مثال است و اين نوع از ترقّى علم، يك خرق عادتى است كه الآن معناى آن را نمى دانيم و بايد حضرت تشريف بياورند و اين علم را عنايت فرمايند تا معناى آن را متوجّه شويم؛ امّا به طور كلّى معناى چنين رواياتى اين است كه از نظر كمال علمى، سطح علم بالا مى رود و به اوج مى رسد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آنچه را به سوى اين پيامبر نازل شده، بشنوند، مى بينى بر اثر آن حقيقتى كه شناخته اند، اشك از چشم هايشان سرازير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ايمان آورده ايم؛ پس ما را در زمرۀ گواهان بنويس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پرسنده اى از عذاب واقع شونده اى پرسيد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الغدير فى الكتاب و السنة و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را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اگر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 از جانب توست، پس بر ما از آسمان سنگ هايى بباران يا عذابى دردناك بر سر ما بياور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وَ مٰا تَعْبُدُونَ مِنْ دُونِ اَللّٰهِ حَصَبُ جَهَنَّمَ أَنْتُمْ لَهٰا وٰارِدُونَ‌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حقيقت، شما و آنچه غير از خدا مى پرستيد، هيزم دوزخيد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در آن وارد خواهيد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يَقْتُلُ الْقَائِمُ عليه السلام حَتَّى يَبْلُغَ السُّوقَ قَالَ فَيَقُولُ لَهُ رَجُلٌ مِنْ وُلْدِ أَبِيهِ إِنَّكَ لَتُجْفِلُ النَّاسَ إِجْفَالَ النَّعَمِ فَبِعَهْدٍ مِنْ رَسُولِ اللهِ صلى الله عليه وآله وسلم أَوْ بِمَا ذَا قَالَ وَ لَيْسَ فِي النَّاسِ رَجُلٌ أَشَدَّ مِنْهُ بَأْساً فَيَقُومُ إِلَيْهِ رَجُلٌ مِنَ الْمَوَالِي فَيَقُولُ لَهُ لَتَسْكُتَنَّ أَوْ لَأَضْرِبَنَّ عُنُقَكَ فَعِنْدَ ذَلِكَ يُخْرِجُ الْقَائِمُ عليه السلام عَهْداً مِنْ رَسُولِ اللهِ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عجل الله تعالى فرجه الشريف آنقدر مى كشد تا ساق پا را خون فرا بگيرد، پس شخصى از فرزندان پدرش اعتراض مى كند كه چرا چنين مى كنند؟ و بالاخره حضرت پيمان نامه اى از رسول اكرم صلى الله عليه وآله وسلم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مبنى بر درست بودن اقدام به كشتار فراوان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مى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بِالْغَضَبِ فَقَتَلَ مِنْ كُلِّ أَلْفٍ تِسْعَمِائَةٍ وَ تِسْعَةً وَ تِسْعِين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حضرت با غضب قيام كند، از هر هزار نفر، نهصد و نود و نه نفر را مى كشد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شَأْنُهُ إِلَّا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او جز جنگ و كشتن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النعمانى،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ضعف سندى و اشكالات رجالى، از حيث معنا و مفهوم نيز با ساير روايات و مسلّمات آموزه هاى دينى سازگار نيست، لذا بايد متروك گردند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كَانَ هَذَا مِنْ وُلْدِ فَاطِمَةَ لَرَحِمَنَا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از فرزندان فاطمه عليها السلام بود، به ما رحم مى كرد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عَنْ أَبِي عَبْدِ اللهِ عليه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قُتِلَ مَظْلُوماً فَقَدْ جَعَلْنا لِوَلِيِّهِ سُلْطاناً فَلا يُسْرِفْ فِي الْقَتْلِ إِنَّهُ كانَ مَنْصُوراً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قَائِمُ آلِ مُحَمَّدٍ يَخْرُجُ فَيَقْتُلُ بِدَمِ الْحُسَيْنِ عليه السلام فَلَوْ قَتَلَ أَهْلَ الْأَرْضِ لَمْ يَكُنْ مُسْرِفاً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عليه السلام تفسير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كس مظلوم كشته شود، به سرپرست وى قدرتى داده ايم، پس نبايد در قتل زياده روى كند، زيرا او يارى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پرسيدم،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قائم آل محمّد است كه خروج مى كند و به خون خواهى امام حسين عليه السلام شروع به كشتن مى نمايد، به طورى كه اگر اهل زمين را بكشد، اسراف نيست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وآله وسلم إِذَا أَرَادَ أَنْ يَبْعَثَ سَرِيَّةً دَعَاهُمْ فَأَجْلَسَهُمْ بَيْنَ يَدَيْهِ ثُمَّ يَقُولُ سِيرُوا بِسْمِ اللهِ وَ بِاللهِ وَ فِي سَبِيلِ اللهِ وَ عَلَى مِلَّةِ رَسُولِ اللهِ لَا تَغُلُّوا وَ لَا تُمَثِّلُوا وَ لَا تَغْدِرُوا وَ لَا تَقْتُلُوا شَيْخاً فَانِياً وَ لَا صَبِيّاً وَ لَا امْرَأَةً وَ لَا تَقْطَعُوا شَجَراً إِلَّا أَنْ تُضْطَرُّوا إِلَيْهَا وَ أَيُّمَا رَجُلٍ مِنْ أَدْنَى الْمُسْلِمِينَ أَوْ أَفْضَلِهِمْ نَظَرَ إِلَى رَجُلٍ مِنَ الْمُشْرِكِينَ فَهُوَ جَارٌ حَتَّى يَسْمَعَ كَلامَ اللهِ فَإِنْ تَبِعَكُمْ فَأَخُوكُمْ فِي الدِّينِ وَ إِنْ أَبَى فَأَبْلِغُوهُ مَأْمَنَهُ وَ اسْتَعِينُوا بِاللهِ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هرگاه تصميم مى گرفتند گروهى را براى جنگ</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أمر علي أصحابه أن لا يقاتلوا حتى يبدءوا، و أن لا يجهزوا على جريح و لا يمثلوا و لا يدخلوا دارا بغير اذن و لا يشتموا أحدا، و لا يهيّجوا امرأة و لا يأخذوا الا ما في عسكرهم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به اصحابشان مى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دشمن جنگ را شروع نكرده، شما شروع كنندۀ حنگ نباشيد، زخمى ها را نكشيد و آنان را مُثله نكنيد، بدون اذن به خانه اى وارد نشويد و كسى را شماتت ننماييد، زنان را نترسانيد و چيزى را به جز آنچه در لشكر آنان است، نگيريد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المعيار و الموازنه،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مؤمن باشيد، باقيمانده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براى شما بهتر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با استناد به 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امام زمان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شده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خَرَجَ أَسْنَدَ ظَهْرَهُ إِلَى الْكَعْبَةِ وَ اجْتَمَعَ إِلَيْهِ ثَلَاثُمِائَةٍ وَ ثَلَاثَةَ عَشَرَ رَجُلًا وَ أَوَّلُ مَا يَنْطِقُ بِهِ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بَقِيَّتُ اَللّٰهِ خَيْرٌ لَكُمْ إِنْ كُنْتُمْ 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يَقُولُ أَنَا بَقِيَّةُ اللهِ فِي أَرْضِهِ وَ خَلِيفَتُهُ وَ حُجَّتُهُ عَلَيْكُمْ فَلَا يُسَلِّمُ عَلَيْهِ مُسَلِّمٌ إِلَّا قَالَ السَّلَامُ عَلَيْكَ يَا بَقِيَّةَ اللهِ فِي أَرْضِهِ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امام زمان ظهور كند، به خانه كعبه تكيه زند و سيصد و سيزده مرد به گرد او اجتماع كنند و اوّلين سخن او اين آيۀ قرآن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بَقِيَّتُ اللهِ خَيْرٌ لَكُمْ إِنْ كُنْتُمْ 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سپس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بقيّة اللَّه در زمين و منم خليفۀ خداوند و حجّت او بر شما و هر درود فرستنده اى به او چنين سلام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بقيّة اللَّه فى ارضه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بدانيد كه خدا زمين را پس از مرگش زنده مى گرداند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گردد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أَشْرَقَتِ الْأَرْضُ بِنُورِ رَبِّها؛ قَالَ رَبُّ الْأَرْضِ يُعْنَى إِمَامُ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زمين يعنى امام روى زمين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رضا عليه السلام در توصيف امام زمان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صَاحِبُ الْغَيْبَةِ قَبْلَ خُرُوجِهِ فَإِذَا خَرَجَ أَشْرَقَتِ الْأَرْضُ بِنُورِهِ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كسى است كه پيش از خروجش غايب مى شود و آنگاه كه خروج كند زمين به نورش روشن مى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زمين به نور شما روشن 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بر تو اى زنده كنندۀ آثار و نشانه هاى دين و اهل آن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سبب آنچه دست هاى مردم فراهم آورده، فساد در خشكى و دريا نمودار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هركدام از معصومين عليهم السلام يك روايات را دربارۀ اين صفت و خصوصيّت ويژۀ امام زمان بيان مى كنيم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من وعده فرمودى به جاى آر، و كار مرا به انجام رسان و گامم را استوار ساز و زمين را به واسطۀ من پر از عدل و داد گردان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 قِيَامِ الْقَائِمِ خَمْسُ عَلَامَاتٍ مَحْتُومَاتٍ الْيَمَانِيُّ وَ السُّفْيَانِيُ وَ الصَّيْحَةُ وَ قَتْلُ النَّفْسِ الزَّكِيَّةِ وَ الْخَسْفُ بِالْبَيْدَاءِ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قيام قائم عجل الله تعالى فرجه الشريف، پنج علامت حتمى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يمانى، سفيانى، صيحۀ آسمانى، قتل نفس زكيّه و خسف بيداء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آمده است كه در محضر امام جواد عليه السلام از حتمى بودن خروج سفيانى سخن به ميان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از حضرت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در امور حتمى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مى شود؛ يعنى ممكن است آن واقعۀ حتمى هم اتّفاق نيفتد؟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سپس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مى ترسيم كه در اصل ظهور حضرت مهدى عجل الله تعالى فرجه الشريف نيز بداء پيش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قائم، از وعده هاى الهى است و خداوند هرگز خلف وعده نمى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عِنْدَ أَبِي جَعْفَرٍ مُحَمَّدِ بْنِ عَلِيٍّ الرِّضَا عليهما السلام فَجَرَى ذِكْرُ السُّفْيَانِيِ وَ مَا جَاءَ فِي الرِّوَايَةِ مِنْ أَنَّ أَمْرَهُ مِنَ الْمَحْتُومِ فَقُلْتُ لِأَبِي جَعْفَرٍ عليه السلام هَلْ يَبْدُو لِلهِ فِي الْمَحْتُومِ قَالَ نَعَمْ قُلْنَا لَهُ فَنَخَافُ أَنْ يَبْدُوَ لِلهِ فِي الْقَائِمِ فَقَالَ إِنَّ الْقَائِمَ مِنَ الْمِيعَادِ وَ اللهُ لا يُخْلِفُ الْمِيعادَ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الغيبة النعمانى،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وقت تعيين كنند، دروغ گفته اند و ما خانواده اى هستيم كه وقت تعيين نمى كنيم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مى فرمايند كه وقتى از پيامبر اكرم صلى الله عليه وآله وسلم دربارۀ زمان ظهور امام زمان عجل الله تعالى فرجه الشريف سؤال شد،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مَثَلُهُ مَثَلُ السَّاعَةِ الَّتِي لا يُجَلِّيها لِوَقْتِها إِلَّا هُوَ ثَقُلَتْ فِي السَّماواتِ وَ الْأَرْضِ لا تَأْتِيكُمْ إِلَّا 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او مثل قيامت است كه جز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موقع خود آشكار نمى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حادثه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آسمان ها و زمين گران است، جز ناگهان به شما نمى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گردانندۀ دل ها، دل مرا بر دينت ثابت و مستقر گردان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رُوِيَ أَنَّهُ تُلِيَ بِحَضْرَتِهِ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فَهَمَلَتَا عَيْنَاهُ عليه السلام وَ قَالَ نَحْنُ وَ اللهِ الْمُسْتَضْعَفُونَ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در حضور آن بزرگوار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 اشك از ديدگان حضرت جارى گشت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آنها كه در زمين تضعيف شده اند، ما اهل بيت هستيم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خواستيم بر كسانى كه در آن سرزمين فرو دست شده بودند منّت نهيم و آنان را پيشوايان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گردانيم، و ايشان را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به كسانى از شما كه ايمان آورده و كارهاى شايسته كرده اند، وعده داده است كه حتماً آنان را در اين سرزمين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همان گونه كه كسانى را كه پيش از آنان بودند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آن دينى را كه برايشان پسنديده است به سودشان مستقر كند، و بيمشان را به ايمنى مبدّل گرداند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روايتى از امام صادق عليه السلام نقل شده كه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وآله وسلم نَظَرَ إِلَى عَلِيٍّ وَ الْحَسَنِ وَ الْحُسَيْنِ عليهم السلام فَبَكَى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الْمُسْتَضْعَفُونَ بَعْدِي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نظرى به علىّ و حسن و حسين عليهم السلام افكندند و گريستند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مستضعفان بعد از وفات من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از امام صادق عليه السلام دربارۀ اين روايت سؤال كرد و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أَنَّكُمُ الْأَئِمَّةُ بَعْدِي إِنَّ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 فِي اَلْأَرْضِ وَ نَجْعَلَهُمْ أَئِمَّةً وَ نَجْعَلَهُمُ اَلْوٰارِثِينَ‌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الْآيَةُ جَارِيَةٌ فِينَا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شما امامان بعد از من هستيد، چون خداوند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مى خواهيم بر آنان كه در زمين خوار و زبون گرفته شده اند، تفضّل نمائيم، و آنان را پيشوايان گردانيم، و نيز وارث حكومت حقّ سازيم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آيه تا قيامت دربارۀ ما اهل بيت جارى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درگاه تو از فقدان پيامبرمان صلى الله عليه وآله وسلم و غيبت ولىّ خود و سختى زمانه و وقوع فتنه ها و چيرگى دشمنان و كثرت دشمنان و كمى عددمان شكايت مى كنيم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يَخْرُجُ الْمَهْدِيُ مِنْ وُلْدِي يُصْلِحُ اللهُ أَمْرَهُ فِي لَيْلَةٍ فَيَمْلَأُ الْأَرْضَ عَدْلًا كَمَا مُلِئَتْ جَوْراً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مهدى كه از فرزندان من است، خروج مى كند و خداوند امور او را در يك شب، سامان مى بخشد، پس زمين را از عدل پر مى كند، چنان كه از جور پر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بدعتى را فروگذار نمى كند، مگر آنكه آن را نابود مى سازد و هيچ سنّتى نيست، جز آنكه آن را احيا و زنده مى كند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 بدين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نيست و فقط در زبان و بيان افراد مشهور شده و از روايات</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جَعْفَرٍ عليه السلام جُعِلْتُ فِدَاكَ إِنَّ الشِّيعَةَ عِنْدَنَا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يَعْطِفُ الْغَنِيُّ عَلَى الْفَقِيرِ وَ هَلْ يَتَجَاوَزُ الْمُحْسِنُ عَنِ الْمُسِيءِ وَ يَتَوَاسَوْنَ فَقُلْتُ لَا فَقَالَ لَيْسَ هَؤُلَاءِ شِيعَةً‌؛ الشِّيعَةُ مَنْ يَفْعَلُ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 عليه السلام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قربانت گردم، نزد ما شيعه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توانگر به فقير توجّه مى كند و آيا نيكوكار از بدكردار در مى گذرد و با يك ديگر مواسات مى كنند؟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شيعه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كسى است كه چنان كند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يَجِيءُ أَحَدُكُمْ إِلَى أَخِيهِ فَيُدْخِلُ يَدَهُ فِي كِيسِهِ فَيَأْخُذُ حَاجَتَهُ فَلَا يَدْفَعُهُ؟ فَقُلْتُ مَا أَعْرِفُ ذَلِكَ فِينَا؛ فَقَالَ أَبُو جَعْفَرٍ عليه السلام فَلَا شَيْ‌ءَ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فَالْهَلَاكُ إِذاً؟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الْقَوْمَ لَمْ يُعْطَوْا أَحْلَامَهُمْ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برادرى شما تا اين حد رسيده است كه يك نفر بيايد و دستش را در كيسۀ برادر دينى خود بكند و آنچه نياز دارد بردارد و كسى مانع او نشود؟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چنين رسم و آئينى در ميان برادران دينى سراغ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هنوز به برادرى كامل نرسيده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اين صورت، ما تباه و نابود شده ايم‌؟ امام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هنوز به عقل و بينش كامل دست نيافته اند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نشانه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نيز قرار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آنان به وسيلۀ ستاره راه يابى مى كنند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ستاره رسول خدا صلى الله عليه وآله وسلم است و علامات ائمّه عليهم السلام هستند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از امام صادق عليه السلام دربارۀ چگونگى سيرۀ حضرت مهدى عجل الله تعالى فرجه الشريف پس از ظهور سؤال كرد،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يَصْنَعُ مَا صَنَعَ رَسُولُ اللهِ صلى الله عليه وآله وسلم يَهْدِمُ مَا كَانَ قَبْلَهُ كَمَا هَدَمَ رَسُولُ اللهِ صلى الله عليه وآله وسلم أَمْرَ الْجَاهِلِيَّةِ وَ يَسْتَأْنِفُ الْإِسْلَامَ جَدِيداً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رفتار مى كند كه رسول خدا صلى الله عليه وآله وسلم رفتار مى كرد، آنچه از آثار بدعت و گمراهى قبل از وى بوده است، همه را ويران مى نمايد، همان طور كه پيامبر اكرم صلى الله عليه وآله وسلم اساس دوران جاهليّت را ويران ساخت، آنگاه اسلام را از نو آغاز مى كند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يكى از تعقيبات نمازها، آن است كه اين دعا را بعد از هر نمازى بخوانند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وَلِيَّكَ الْحُجَّةَ فَاحْفَظْهُ مِنْ بَيْنِ يَدَيْهِ وَ مِنْ خَلْفِهِ وَ عَنْ يَمِينِهِ وَ عَنْ شِمَالِهِ وَ مِنْ فَوْقِهِ وَ مِنْ تَحْتِهِ وَ امْدُدْ لَهُ فِي عُمُرِهِ وَ اجْعَلْهُ الْقَائِمَ بِأَمْرِكَ الْمُنْتَصِرَ لِدِينِكَ‌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خدايا ولىّ تو كه بر خلائق حجّت است، از پيش رو و از پشت سر او و از سوى راست و از سوى چپ و از بالاى سر و از زير پا و از تمام جهات حفظ فرما و عمر آن حضرت را طولانى فرما و او را قائم به امر خويش ساز كه به امر تو قيام نمايد و چنان كن كه دين تو را نصرت و يارى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همۀ بلاها را از ولىّ خودت و جانشين خود و دليلت بر مخلوقات و زبان تو كه از تو مى گويد و به حكمت تو سخن مى گويد و چشم تو كه با اجازۀ تو ناظر است و گواه تو بر بندگانت مى باشد و مجاهد طرفدار تو و پناهندۀ به تو و عبادت كنندۀ در محضر توست، دفع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پناهش ده از شرّ همۀ آنچه خلق كرده اى و به وجود آورده اى و ايجاد كرده اى و صورت بخشيده اى؛ و او را از مقابل و از پشت سر و از طرف راست و چپ و بالا و پايين محافظت فرما؛ زيرا آنچه را كه تو حافظ آن باشى، نابود نمى شود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لِلْغُلَامِ مِنْ غَيْبَةٍ فَقِيلَ لَهُ وَ لِمَ يَا رَسُولَ اللهِ؟ قَالَ يَخَافُ الْقَتْل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 اى نيست براى آن نوجوان از غائب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مباركش 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يا رسول اللَّه‌؟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خوف كشتنش مى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اطّلاع از برخى ديگر از علل غيبت آن حضرت،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بِالْبَيِّنٰاتِ وَ أَنْزَلْنٰا مَعَهُمُ اَلْكِتٰابَ وَ اَلْمِيزٰانَ لِيَقُومَ اَلنّٰاسُ بِالْقِسْطِ</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خدايا اگر مرا در جهنّم وارد كنى، در اين صورت دشمن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مى شود و اگر به بهشت واردم كنى پيامبرت خوشحال مى شود و من مى دانم كه خوشحالى پيامبرت را دوست دارى نه خوشحالى دشمنت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عليها السلام در روايتى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لَوْ تَكَافُّوا عَنْ زِمَامٍ نَبَذَهُ رَسُولُ اللهِ صلى الله عليه وآله وسلم لَاعْتَلَقَهُ وَ لَسَارَ بِهِمْ سَيْراً سُجُحاً لَا يَكْلُمُ خِشَاشُهُ وَ لَا يُتَعْتَعُ رَاكِبُهُ وَ لَأَوْرَدَهُمْ مَنْهَلًا نَمِيراً فَضْفَاضاً تَطْفَحُ ضِفَّتَاهُ وَ لَأَصْدَرَهُمْ بِطَاناً قَدْ تَخَيَّرَ لَهُمُ الرَّيَ غَيْرَ مُتَحَلٍّ مِنْهُ بِطَائِلٍ إِلَّا بِغَمْرِ الْمَاءِ وَ رَدْعِهِ سَوْرَةَ السَّاغِبِ وَ لَفُتِحَتْ عَلَيْهِمْ بَرَكَاتُ السَّمَاءِ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اگر دست باز مى داشتند و زمام خلافت را كه پيغمبر خدا صلى الله عليه وآله وسلم به دست او نهاده بود از وى بازپس نمى گرفتند، و در اختيارش باقى مى گذاشتند، كاروان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گم كردۀ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بشريّت را با كمال آرامش با سيرى ملايم به سوى سعادت و حقّ رهبرى مى نمود، بى آنكه به واسطه كشيدن افسار، مركوب زخمى گردد و سوار بر آن نيز به واسطۀ جنبش هاى ناشى از حركت بى رويّۀ آن، در شكنجه و ناراحتى بيفتد، تا ايشان را به سرچشمۀ جوى زلال و گواراى آب حيات برساند، جويبارى كه آبى پاك دو سمت آن موج مى زد، و اطراف و جوانب آن پاكيزه بود، و آنان را سيراب مى نمود، سير و سيراب از آن جاى باز مى گرداند، در حالى كه خودش از آن بهره اى نمى برد، مگر با جامى كوچك كه تشنه اى تشنگى خود را رفع كند، و اندكى غذا كه گرسنه رفع گرسنگى خود بدان نمايد، و كوچكترين بهره اى به نفع خويش نمى برد، و آن زمان بود كه درهاى بركات از زمين و آسمان به روى مردم گشوده مى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مجتبى عليه السلام مى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النَّاسَ بَايَعُونِي وَ أَطَاعُونِي وَ نَصَرُونِي لَأَعْطَتْهُمُ السَّمَاءُ قَطْرَهَا وَ الْأَرْضُ بَرَكَتَهَا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مردم با من بيعت مى كردند و از من اطاعت كرده و مرا يارى مى نمودند، آسمان قطرات باران خود را براى آنان فرو مى ريخت و زمين بركات خود را براى ايشان خارج مى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زيرا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دور مى بينند،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نزديكش مى بينيم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دربارۀ شدّت رحمت خداوند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رَحْمَتِهِ أَنَّهُ خَلَقَ مِائَةَ رَحْمَةٍ‌، وَ جَعَلَ مِنْهَا رَحْمَةً وَاحِدَةً فِي الْخَلْقِ كُلِّهِمْ‌، فَبِهَا يَتَرَاحَمُ النَّاسُ‌، وَ تَرَحَّمُ الْوَالِدَةُ وَلَدَهَا، وَ تَحْنُو الْأُمَّهَاتُ مِنَ الْحَيَوَانَاتِ عَلَى أَوْلَادِهَا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رحمت اوست كه صد رحمت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يك رحمت را در ميان همۀ خلايق و آفريدگان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واسطه، مردم به يكديگر، رحم مى كنند و مادر به فرزندش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رو مادران حيوانات نيز بر اولادشان گرايش و عطوفت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منسوب الى الامام العسكرى عليه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پاسخ به سؤال يكى از أصحاب كه پرسيد چه زمانى ظهور واقع مى شود،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كَذَبَ الْوَقَّاتُونَ وَ هَلَكَ الْمُسْتَعْجِلُونَ وَ نَجَا الْمُسَلِّمُونَ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وقت تعيين كردند، دروغ گفتند و شتاب كنندگان هلاك شدند و فقط تسليم شوندگان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به وظيفه عمل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 خدا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نخواهيد خواست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3.jpeg"/><Relationship Id="rId223" Type="http://schemas.openxmlformats.org/officeDocument/2006/relationships/image" Target="media/image3.jpeg"/><Relationship Id="rId224" Type="http://schemas.openxmlformats.org/officeDocument/2006/relationships/footer" Target="footer217.xml"/><Relationship Id="rId225" Type="http://schemas.openxmlformats.org/officeDocument/2006/relationships/image" Target="media/image4.jpeg"/><Relationship Id="rId226" Type="http://schemas.openxmlformats.org/officeDocument/2006/relationships/image" Target="media/image4.jpeg"/><Relationship Id="rId227" Type="http://schemas.openxmlformats.org/officeDocument/2006/relationships/footer" Target="footer218.xml"/><Relationship Id="rId228" Type="http://schemas.openxmlformats.org/officeDocument/2006/relationships/image" Target="media/image5.jpeg"/><Relationship Id="rId229" Type="http://schemas.openxmlformats.org/officeDocument/2006/relationships/image" Target="media/image5.jpeg"/><Relationship Id="rId230" Type="http://schemas.openxmlformats.org/officeDocument/2006/relationships/footer" Target="footer219.xml"/><Relationship Id="rId231" Type="http://schemas.openxmlformats.org/officeDocument/2006/relationships/image" Target="media/image6.jpeg"/><Relationship Id="rId232" Type="http://schemas.openxmlformats.org/officeDocument/2006/relationships/image" Target="media/image6.jpeg"/><Relationship Id="rId233" Type="http://schemas.openxmlformats.org/officeDocument/2006/relationships/footer" Target="footer220.xml"/><Relationship Id="rId234" Type="http://schemas.openxmlformats.org/officeDocument/2006/relationships/image" Target="media/image7.jpeg"/><Relationship Id="rId235" Type="http://schemas.openxmlformats.org/officeDocument/2006/relationships/image" Target="media/image7.jpeg"/><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image" Target="media/image8.jpeg"/><Relationship Id="rId239" Type="http://schemas.openxmlformats.org/officeDocument/2006/relationships/image" Target="media/image8.jpeg"/><Relationship Id="rId240" Type="http://schemas.openxmlformats.org/officeDocument/2006/relationships/footer" Target="footer223.xml"/><Relationship Id="rId241" Type="http://schemas.openxmlformats.org/officeDocument/2006/relationships/image" Target="media/image9.jpeg"/><Relationship Id="rId242" Type="http://schemas.openxmlformats.org/officeDocument/2006/relationships/image" Target="media/image9.jpeg"/><Relationship Id="rId243" Type="http://schemas.openxmlformats.org/officeDocument/2006/relationships/footer" Target="footer224.xml"/><Relationship Id="rId244" Type="http://schemas.openxmlformats.org/officeDocument/2006/relationships/image" Target="media/image10.jpeg"/><Relationship Id="rId245" Type="http://schemas.openxmlformats.org/officeDocument/2006/relationships/image" Target="media/image10.jpeg"/><Relationship Id="rId246" Type="http://schemas.openxmlformats.org/officeDocument/2006/relationships/footer" Target="footer225.xml"/><Relationship Id="rId247" Type="http://schemas.openxmlformats.org/officeDocument/2006/relationships/image" Target="media/image11.jpeg"/><Relationship Id="rId248" Type="http://schemas.openxmlformats.org/officeDocument/2006/relationships/image" Target="media/image11.jpeg"/><Relationship Id="rId249" Type="http://schemas.openxmlformats.org/officeDocument/2006/relationships/footer" Target="footer226.xml"/><Relationship Id="rId250" Type="http://schemas.openxmlformats.org/officeDocument/2006/relationships/image" Target="media/image12.jpeg"/><Relationship Id="rId251" Type="http://schemas.openxmlformats.org/officeDocument/2006/relationships/image" Target="media/image12.jpeg"/><Relationship Id="rId252" Type="http://schemas.openxmlformats.org/officeDocument/2006/relationships/footer" Target="footer227.xml"/><Relationship Id="rId253" Type="http://schemas.openxmlformats.org/officeDocument/2006/relationships/image" Target="media/image13.jpeg"/><Relationship Id="rId254" Type="http://schemas.openxmlformats.org/officeDocument/2006/relationships/image" Target="media/image13.jpeg"/><Relationship Id="rId255" Type="http://schemas.openxmlformats.org/officeDocument/2006/relationships/footer" Target="footer228.xml"/><Relationship Id="rId256" Type="http://schemas.openxmlformats.org/officeDocument/2006/relationships/image" Target="media/image14.jpeg"/><Relationship Id="rId257" Type="http://schemas.openxmlformats.org/officeDocument/2006/relationships/image" Target="media/image14.jpeg"/><Relationship Id="rId258" Type="http://schemas.openxmlformats.org/officeDocument/2006/relationships/footer" Target="footer229.xml"/><Relationship Id="rId259" Type="http://schemas.openxmlformats.org/officeDocument/2006/relationships/image" Target="media/image15.jpeg"/><Relationship Id="rId260" Type="http://schemas.openxmlformats.org/officeDocument/2006/relationships/image" Target="media/image15.jpeg"/><Relationship Id="rId261" Type="http://schemas.openxmlformats.org/officeDocument/2006/relationships/footer" Target="footer230.xml"/><Relationship Id="rId262" Type="http://schemas.openxmlformats.org/officeDocument/2006/relationships/image" Target="media/image16.jpeg"/><Relationship Id="rId263" Type="http://schemas.openxmlformats.org/officeDocument/2006/relationships/image" Target="media/image16.jpeg"/><Relationship Id="rId264" Type="http://schemas.openxmlformats.org/officeDocument/2006/relationships/footer" Target="footer231.xml"/><Relationship Id="rId265" Type="http://schemas.openxmlformats.org/officeDocument/2006/relationships/image" Target="media/image17.jpeg"/><Relationship Id="rId266" Type="http://schemas.openxmlformats.org/officeDocument/2006/relationships/image" Target="media/image17.jpeg"/><Relationship Id="rId267" Type="http://schemas.openxmlformats.org/officeDocument/2006/relationships/footer" Target="footer232.xml"/><Relationship Id="rId268" Type="http://schemas.openxmlformats.org/officeDocument/2006/relationships/image" Target="media/image18.jpeg"/><Relationship Id="rId269" Type="http://schemas.openxmlformats.org/officeDocument/2006/relationships/image" Target="media/image18.jpeg"/><Relationship Id="rId270" Type="http://schemas.openxmlformats.org/officeDocument/2006/relationships/footer" Target="footer233.xml"/><Relationship Id="rId271" Type="http://schemas.openxmlformats.org/officeDocument/2006/relationships/image" Target="media/image19.jpeg"/><Relationship Id="rId272" Type="http://schemas.openxmlformats.org/officeDocument/2006/relationships/image" Target="media/image19.jpeg"/><Relationship Id="rId273" Type="http://schemas.openxmlformats.org/officeDocument/2006/relationships/footer" Target="footer234.xml"/><Relationship Id="rId274" Type="http://schemas.openxmlformats.org/officeDocument/2006/relationships/image" Target="media/image20.jpeg"/><Relationship Id="rId275" Type="http://schemas.openxmlformats.org/officeDocument/2006/relationships/image" Target="media/image20.jpeg"/><Relationship Id="rId276" Type="http://schemas.openxmlformats.org/officeDocument/2006/relationships/footer" Target="footer235.xml"/><Relationship Id="rId277" Type="http://schemas.openxmlformats.org/officeDocument/2006/relationships/image" Target="media/image21.jpeg"/><Relationship Id="rId278" Type="http://schemas.openxmlformats.org/officeDocument/2006/relationships/image" Target="media/image21.jpeg"/><Relationship Id="rId279" Type="http://schemas.openxmlformats.org/officeDocument/2006/relationships/footer" Target="footer236.xml"/><Relationship Id="rId280" Type="http://schemas.openxmlformats.org/officeDocument/2006/relationships/image" Target="media/image22.jpeg"/><Relationship Id="rId281" Type="http://schemas.openxmlformats.org/officeDocument/2006/relationships/image" Target="media/image22.jpeg"/><Relationship Id="rId282" Type="http://schemas.openxmlformats.org/officeDocument/2006/relationships/footer" Target="footer237.xml"/><Relationship Id="rId283" Type="http://schemas.openxmlformats.org/officeDocument/2006/relationships/image" Target="media/image23.jpeg"/><Relationship Id="rId284" Type="http://schemas.openxmlformats.org/officeDocument/2006/relationships/image" Target="media/image23.jpeg"/><Relationship Id="rId285" Type="http://schemas.openxmlformats.org/officeDocument/2006/relationships/footer" Target="footer238.xml"/><Relationship Id="rId286" Type="http://schemas.openxmlformats.org/officeDocument/2006/relationships/image" Target="media/image24.jpeg"/><Relationship Id="rId287" Type="http://schemas.openxmlformats.org/officeDocument/2006/relationships/image" Target="media/image24.jpeg"/><Relationship Id="rId288" Type="http://schemas.openxmlformats.org/officeDocument/2006/relationships/footer" Target="footer239.xml"/><Relationship Id="rId289" Type="http://schemas.openxmlformats.org/officeDocument/2006/relationships/image" Target="media/image25.jpeg"/><Relationship Id="rId290" Type="http://schemas.openxmlformats.org/officeDocument/2006/relationships/image" Target="media/image25.jpeg"/><Relationship Id="rId291" Type="http://schemas.openxmlformats.org/officeDocument/2006/relationships/footer" Target="footer240.xml"/><Relationship Id="rId292" Type="http://schemas.openxmlformats.org/officeDocument/2006/relationships/footer" Target="footer241.xml"/><Relationship Id="rId293" Type="http://schemas.openxmlformats.org/officeDocument/2006/relationships/footer" Target="footer242.xml"/><Relationship Id="rId294" Type="http://schemas.openxmlformats.org/officeDocument/2006/relationships/footer" Target="footer243.xml"/><Relationship Id="rId295" Type="http://schemas.openxmlformats.org/officeDocument/2006/relationships/footer" Target="footer244.xml"/><Relationship Id="rId296" Type="http://schemas.openxmlformats.org/officeDocument/2006/relationships/footer" Target="footer245.xml"/><Relationship Id="rId297" Type="http://schemas.openxmlformats.org/officeDocument/2006/relationships/footer" Target="footer246.xml"/><Relationship Id="rId298" Type="http://schemas.openxmlformats.org/officeDocument/2006/relationships/footer" Target="footer247.xml"/><Relationship Id="rId299" Type="http://schemas.openxmlformats.org/officeDocument/2006/relationships/footer" Target="footer248.xml"/><Relationship Id="rId300" Type="http://schemas.openxmlformats.org/officeDocument/2006/relationships/footer" Target="footer249.xml"/><Relationship Id="rId301" Type="http://schemas.openxmlformats.org/officeDocument/2006/relationships/footer" Target="footer250.xml"/><Relationship Id="rId302" Type="http://schemas.openxmlformats.org/officeDocument/2006/relationships/footer" Target="footer251.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52.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55837</Words>
  <Characters>207752</Characters>
  <CharactersWithSpaces>262098</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2026-08-25T18:03:34Z</dcterms:created>
  <dc:creator>ghaemiyeh.com</dc:creator>
  <dc:description/>
  <dc:language>en-US</dc:language>
  <cp:lastModifiedBy/>
  <dcterms:modified xsi:type="dcterms:W3CDTF">2026-08-25T21:34:04Z</dcterms:modified>
  <cp:revision>1</cp:revision>
  <dc:subject/>
  <dc:title>شرح و تفسیر دعای عهد</dc:title>
</cp:coreProperties>
</file>

<file path=docProps/custom.xml><?xml version="1.0" encoding="utf-8"?>
<Properties xmlns="http://schemas.openxmlformats.org/officeDocument/2006/custom-properties" xmlns:vt="http://schemas.openxmlformats.org/officeDocument/2006/docPropsVTypes"/>
</file>