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دفتر سوم نهج البلاغه شرح تازه و جامعی بر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01042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40104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401046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2401048_1280447820">
            <w:r>
              <w:rPr>
                <w:webHidden/>
                <w:rStyle w:val="IndexLink"/>
                <w:rtl w:val="true"/>
              </w:rPr>
              <w:t>پیش گفتار</w:t>
            </w:r>
            <w:r>
              <w:rPr>
                <w:rStyle w:val="IndexLink"/>
                <w:rtl w:val="true"/>
              </w:rPr>
              <w:tab/>
            </w:r>
            <w:r>
              <w:rPr>
                <w:rStyle w:val="IndexLink"/>
              </w:rPr>
              <w:t>25</w:t>
            </w:r>
          </w:hyperlink>
        </w:p>
        <w:p>
          <w:pPr>
            <w:pStyle w:val="Contents2"/>
            <w:tabs>
              <w:tab w:val="clear" w:pos="8743"/>
              <w:tab w:val="right" w:pos="9026" w:leader="dot"/>
            </w:tabs>
            <w:rPr/>
          </w:pPr>
          <w:hyperlink w:anchor="__RefHeading___Toc12401050_1280447820">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12401052_1280447820">
            <w:r>
              <w:rPr>
                <w:webHidden/>
                <w:rStyle w:val="IndexLink"/>
                <w:rtl w:val="true"/>
              </w:rPr>
              <w:t xml:space="preserve">نامه شماره </w:t>
            </w:r>
            <w:r>
              <w:rPr>
                <w:rStyle w:val="IndexLink"/>
              </w:rPr>
              <w:t>1</w:t>
            </w:r>
            <w:r>
              <w:rPr>
                <w:rStyle w:val="IndexLink"/>
                <w:rtl w:val="true"/>
              </w:rPr>
              <w:tab/>
            </w:r>
            <w:r>
              <w:rPr>
                <w:rStyle w:val="IndexLink"/>
              </w:rPr>
              <w:t>28</w:t>
            </w:r>
          </w:hyperlink>
        </w:p>
        <w:p>
          <w:pPr>
            <w:pStyle w:val="Contents2"/>
            <w:tabs>
              <w:tab w:val="clear" w:pos="8743"/>
              <w:tab w:val="right" w:pos="9026" w:leader="dot"/>
            </w:tabs>
            <w:rPr/>
          </w:pPr>
          <w:hyperlink w:anchor="__RefHeading___Toc12401054_1280447820">
            <w:r>
              <w:rPr>
                <w:webHidden/>
                <w:rStyle w:val="IndexLink"/>
                <w:rtl w:val="true"/>
              </w:rPr>
              <w:t xml:space="preserve">نامه شماره </w:t>
            </w:r>
            <w:r>
              <w:rPr>
                <w:rStyle w:val="IndexLink"/>
              </w:rPr>
              <w:t>2</w:t>
            </w:r>
            <w:r>
              <w:rPr>
                <w:rStyle w:val="IndexLink"/>
                <w:rtl w:val="true"/>
              </w:rPr>
              <w:tab/>
            </w:r>
            <w:r>
              <w:rPr>
                <w:rStyle w:val="IndexLink"/>
              </w:rPr>
              <w:t>32</w:t>
            </w:r>
          </w:hyperlink>
        </w:p>
        <w:p>
          <w:pPr>
            <w:pStyle w:val="Contents2"/>
            <w:tabs>
              <w:tab w:val="clear" w:pos="8743"/>
              <w:tab w:val="right" w:pos="9026" w:leader="dot"/>
            </w:tabs>
            <w:rPr/>
          </w:pPr>
          <w:hyperlink w:anchor="__RefHeading___Toc12401056_1280447820">
            <w:r>
              <w:rPr>
                <w:webHidden/>
                <w:rStyle w:val="IndexLink"/>
                <w:rtl w:val="true"/>
              </w:rPr>
              <w:t xml:space="preserve">نامه شماره </w:t>
            </w:r>
            <w:r>
              <w:rPr>
                <w:rStyle w:val="IndexLink"/>
              </w:rPr>
              <w:t>3</w:t>
            </w:r>
            <w:r>
              <w:rPr>
                <w:rStyle w:val="IndexLink"/>
                <w:rtl w:val="true"/>
              </w:rPr>
              <w:tab/>
            </w:r>
            <w:r>
              <w:rPr>
                <w:rStyle w:val="IndexLink"/>
              </w:rPr>
              <w:t>34</w:t>
            </w:r>
          </w:hyperlink>
        </w:p>
        <w:p>
          <w:pPr>
            <w:pStyle w:val="Contents2"/>
            <w:tabs>
              <w:tab w:val="clear" w:pos="8743"/>
              <w:tab w:val="right" w:pos="9026" w:leader="dot"/>
            </w:tabs>
            <w:rPr/>
          </w:pPr>
          <w:hyperlink w:anchor="__RefHeading___Toc12401058_1280447820">
            <w:r>
              <w:rPr>
                <w:webHidden/>
                <w:rStyle w:val="IndexLink"/>
                <w:rtl w:val="true"/>
              </w:rPr>
              <w:t xml:space="preserve">نامه شماره </w:t>
            </w:r>
            <w:r>
              <w:rPr>
                <w:rStyle w:val="IndexLink"/>
              </w:rPr>
              <w:t>4</w:t>
            </w:r>
            <w:r>
              <w:rPr>
                <w:rStyle w:val="IndexLink"/>
                <w:rtl w:val="true"/>
              </w:rPr>
              <w:tab/>
            </w:r>
            <w:r>
              <w:rPr>
                <w:rStyle w:val="IndexLink"/>
              </w:rPr>
              <w:t>40</w:t>
            </w:r>
          </w:hyperlink>
        </w:p>
        <w:p>
          <w:pPr>
            <w:pStyle w:val="Contents2"/>
            <w:tabs>
              <w:tab w:val="clear" w:pos="8743"/>
              <w:tab w:val="right" w:pos="9026" w:leader="dot"/>
            </w:tabs>
            <w:rPr/>
          </w:pPr>
          <w:hyperlink w:anchor="__RefHeading___Toc12401060_1280447820">
            <w:r>
              <w:rPr>
                <w:webHidden/>
                <w:rStyle w:val="IndexLink"/>
                <w:rtl w:val="true"/>
              </w:rPr>
              <w:t xml:space="preserve">نامه شماره </w:t>
            </w:r>
            <w:r>
              <w:rPr>
                <w:rStyle w:val="IndexLink"/>
              </w:rPr>
              <w:t>5</w:t>
            </w:r>
            <w:r>
              <w:rPr>
                <w:rStyle w:val="IndexLink"/>
                <w:rtl w:val="true"/>
              </w:rPr>
              <w:tab/>
            </w:r>
            <w:r>
              <w:rPr>
                <w:rStyle w:val="IndexLink"/>
              </w:rPr>
              <w:t>42</w:t>
            </w:r>
          </w:hyperlink>
        </w:p>
        <w:p>
          <w:pPr>
            <w:pStyle w:val="Contents2"/>
            <w:tabs>
              <w:tab w:val="clear" w:pos="8743"/>
              <w:tab w:val="right" w:pos="9026" w:leader="dot"/>
            </w:tabs>
            <w:rPr/>
          </w:pPr>
          <w:hyperlink w:anchor="__RefHeading___Toc12401062_1280447820">
            <w:r>
              <w:rPr>
                <w:webHidden/>
                <w:rStyle w:val="IndexLink"/>
                <w:rtl w:val="true"/>
              </w:rPr>
              <w:t xml:space="preserve">نامه شماره </w:t>
            </w:r>
            <w:r>
              <w:rPr>
                <w:rStyle w:val="IndexLink"/>
              </w:rPr>
              <w:t>6</w:t>
            </w:r>
            <w:r>
              <w:rPr>
                <w:rStyle w:val="IndexLink"/>
                <w:rtl w:val="true"/>
              </w:rPr>
              <w:tab/>
            </w:r>
            <w:r>
              <w:rPr>
                <w:rStyle w:val="IndexLink"/>
              </w:rPr>
              <w:t>46</w:t>
            </w:r>
          </w:hyperlink>
        </w:p>
        <w:p>
          <w:pPr>
            <w:pStyle w:val="Contents2"/>
            <w:tabs>
              <w:tab w:val="clear" w:pos="8743"/>
              <w:tab w:val="right" w:pos="9026" w:leader="dot"/>
            </w:tabs>
            <w:rPr/>
          </w:pPr>
          <w:hyperlink w:anchor="__RefHeading___Toc12401064_1280447820">
            <w:r>
              <w:rPr>
                <w:webHidden/>
                <w:rStyle w:val="IndexLink"/>
                <w:rtl w:val="true"/>
              </w:rPr>
              <w:t xml:space="preserve">نامه شماره </w:t>
            </w:r>
            <w:r>
              <w:rPr>
                <w:rStyle w:val="IndexLink"/>
              </w:rPr>
              <w:t>7</w:t>
            </w:r>
            <w:r>
              <w:rPr>
                <w:rStyle w:val="IndexLink"/>
                <w:rtl w:val="true"/>
              </w:rPr>
              <w:tab/>
            </w:r>
            <w:r>
              <w:rPr>
                <w:rStyle w:val="IndexLink"/>
              </w:rPr>
              <w:t>50</w:t>
            </w:r>
          </w:hyperlink>
        </w:p>
        <w:p>
          <w:pPr>
            <w:pStyle w:val="Contents2"/>
            <w:tabs>
              <w:tab w:val="clear" w:pos="8743"/>
              <w:tab w:val="right" w:pos="9026" w:leader="dot"/>
            </w:tabs>
            <w:rPr/>
          </w:pPr>
          <w:hyperlink w:anchor="__RefHeading___Toc12401066_1280447820">
            <w:r>
              <w:rPr>
                <w:webHidden/>
                <w:rStyle w:val="IndexLink"/>
                <w:rtl w:val="true"/>
              </w:rPr>
              <w:t xml:space="preserve">نامه شماره </w:t>
            </w:r>
            <w:r>
              <w:rPr>
                <w:rStyle w:val="IndexLink"/>
              </w:rPr>
              <w:t>8</w:t>
            </w:r>
            <w:r>
              <w:rPr>
                <w:rStyle w:val="IndexLink"/>
                <w:rtl w:val="true"/>
              </w:rPr>
              <w:tab/>
            </w:r>
            <w:r>
              <w:rPr>
                <w:rStyle w:val="IndexLink"/>
              </w:rPr>
              <w:t>52</w:t>
            </w:r>
          </w:hyperlink>
        </w:p>
        <w:p>
          <w:pPr>
            <w:pStyle w:val="Contents2"/>
            <w:tabs>
              <w:tab w:val="clear" w:pos="8743"/>
              <w:tab w:val="right" w:pos="9026" w:leader="dot"/>
            </w:tabs>
            <w:rPr/>
          </w:pPr>
          <w:hyperlink w:anchor="__RefHeading___Toc12401068_1280447820">
            <w:r>
              <w:rPr>
                <w:webHidden/>
                <w:rStyle w:val="IndexLink"/>
                <w:rtl w:val="true"/>
              </w:rPr>
              <w:t xml:space="preserve">نامه شماره </w:t>
            </w:r>
            <w:r>
              <w:rPr>
                <w:rStyle w:val="IndexLink"/>
              </w:rPr>
              <w:t>9</w:t>
            </w:r>
            <w:r>
              <w:rPr>
                <w:rStyle w:val="IndexLink"/>
                <w:rtl w:val="true"/>
              </w:rPr>
              <w:tab/>
            </w:r>
            <w:r>
              <w:rPr>
                <w:rStyle w:val="IndexLink"/>
              </w:rPr>
              <w:t>54</w:t>
            </w:r>
          </w:hyperlink>
        </w:p>
        <w:p>
          <w:pPr>
            <w:pStyle w:val="Contents2"/>
            <w:tabs>
              <w:tab w:val="clear" w:pos="8743"/>
              <w:tab w:val="right" w:pos="9026" w:leader="dot"/>
            </w:tabs>
            <w:rPr/>
          </w:pPr>
          <w:hyperlink w:anchor="__RefHeading___Toc12401070_1280447820">
            <w:r>
              <w:rPr>
                <w:webHidden/>
                <w:rStyle w:val="IndexLink"/>
                <w:rtl w:val="true"/>
              </w:rPr>
              <w:t xml:space="preserve">نامه شماره </w:t>
            </w:r>
            <w:r>
              <w:rPr>
                <w:rStyle w:val="IndexLink"/>
              </w:rPr>
              <w:t>10</w:t>
            </w:r>
            <w:r>
              <w:rPr>
                <w:rStyle w:val="IndexLink"/>
                <w:rtl w:val="true"/>
              </w:rPr>
              <w:tab/>
            </w:r>
            <w:r>
              <w:rPr>
                <w:rStyle w:val="IndexLink"/>
              </w:rPr>
              <w:t>58</w:t>
            </w:r>
          </w:hyperlink>
        </w:p>
        <w:p>
          <w:pPr>
            <w:pStyle w:val="Contents2"/>
            <w:tabs>
              <w:tab w:val="clear" w:pos="8743"/>
              <w:tab w:val="right" w:pos="9026" w:leader="dot"/>
            </w:tabs>
            <w:rPr/>
          </w:pPr>
          <w:hyperlink w:anchor="__RefHeading___Toc12401072_1280447820">
            <w:r>
              <w:rPr>
                <w:webHidden/>
                <w:rStyle w:val="IndexLink"/>
                <w:rtl w:val="true"/>
              </w:rPr>
              <w:t xml:space="preserve">نامه شماره </w:t>
            </w:r>
            <w:r>
              <w:rPr>
                <w:rStyle w:val="IndexLink"/>
              </w:rPr>
              <w:t>11</w:t>
            </w:r>
            <w:r>
              <w:rPr>
                <w:rStyle w:val="IndexLink"/>
                <w:rtl w:val="true"/>
              </w:rPr>
              <w:tab/>
            </w:r>
            <w:r>
              <w:rPr>
                <w:rStyle w:val="IndexLink"/>
              </w:rPr>
              <w:t>62</w:t>
            </w:r>
          </w:hyperlink>
        </w:p>
        <w:p>
          <w:pPr>
            <w:pStyle w:val="Contents2"/>
            <w:tabs>
              <w:tab w:val="clear" w:pos="8743"/>
              <w:tab w:val="right" w:pos="9026" w:leader="dot"/>
            </w:tabs>
            <w:rPr/>
          </w:pPr>
          <w:hyperlink w:anchor="__RefHeading___Toc12401074_1280447820">
            <w:r>
              <w:rPr>
                <w:webHidden/>
                <w:rStyle w:val="IndexLink"/>
                <w:rtl w:val="true"/>
              </w:rPr>
              <w:t xml:space="preserve">نامه شماره </w:t>
            </w:r>
            <w:r>
              <w:rPr>
                <w:rStyle w:val="IndexLink"/>
              </w:rPr>
              <w:t>12</w:t>
            </w:r>
            <w:r>
              <w:rPr>
                <w:rStyle w:val="IndexLink"/>
                <w:rtl w:val="true"/>
              </w:rPr>
              <w:tab/>
            </w:r>
            <w:r>
              <w:rPr>
                <w:rStyle w:val="IndexLink"/>
              </w:rPr>
              <w:t>66</w:t>
            </w:r>
          </w:hyperlink>
        </w:p>
        <w:p>
          <w:pPr>
            <w:pStyle w:val="Contents2"/>
            <w:tabs>
              <w:tab w:val="clear" w:pos="8743"/>
              <w:tab w:val="right" w:pos="9026" w:leader="dot"/>
            </w:tabs>
            <w:rPr/>
          </w:pPr>
          <w:hyperlink w:anchor="__RefHeading___Toc12401076_1280447820">
            <w:r>
              <w:rPr>
                <w:webHidden/>
                <w:rStyle w:val="IndexLink"/>
                <w:rtl w:val="true"/>
              </w:rPr>
              <w:t xml:space="preserve">نامه شماره </w:t>
            </w:r>
            <w:r>
              <w:rPr>
                <w:rStyle w:val="IndexLink"/>
              </w:rPr>
              <w:t>13</w:t>
            </w:r>
            <w:r>
              <w:rPr>
                <w:rStyle w:val="IndexLink"/>
                <w:rtl w:val="true"/>
              </w:rPr>
              <w:tab/>
            </w:r>
            <w:r>
              <w:rPr>
                <w:rStyle w:val="IndexLink"/>
              </w:rPr>
              <w:t>70</w:t>
            </w:r>
          </w:hyperlink>
        </w:p>
        <w:p>
          <w:pPr>
            <w:pStyle w:val="Contents2"/>
            <w:tabs>
              <w:tab w:val="clear" w:pos="8743"/>
              <w:tab w:val="right" w:pos="9026" w:leader="dot"/>
            </w:tabs>
            <w:rPr/>
          </w:pPr>
          <w:hyperlink w:anchor="__RefHeading___Toc12401078_1280447820">
            <w:r>
              <w:rPr>
                <w:webHidden/>
                <w:rStyle w:val="IndexLink"/>
                <w:rtl w:val="true"/>
              </w:rPr>
              <w:t xml:space="preserve">نامه شماره </w:t>
            </w:r>
            <w:r>
              <w:rPr>
                <w:rStyle w:val="IndexLink"/>
              </w:rPr>
              <w:t>14</w:t>
            </w:r>
            <w:r>
              <w:rPr>
                <w:rStyle w:val="IndexLink"/>
                <w:rtl w:val="true"/>
              </w:rPr>
              <w:tab/>
            </w:r>
            <w:r>
              <w:rPr>
                <w:rStyle w:val="IndexLink"/>
              </w:rPr>
              <w:t>72</w:t>
            </w:r>
          </w:hyperlink>
        </w:p>
        <w:p>
          <w:pPr>
            <w:pStyle w:val="Contents2"/>
            <w:tabs>
              <w:tab w:val="clear" w:pos="8743"/>
              <w:tab w:val="right" w:pos="9026" w:leader="dot"/>
            </w:tabs>
            <w:rPr/>
          </w:pPr>
          <w:hyperlink w:anchor="__RefHeading___Toc12401080_1280447820">
            <w:r>
              <w:rPr>
                <w:webHidden/>
                <w:rStyle w:val="IndexLink"/>
                <w:rtl w:val="true"/>
              </w:rPr>
              <w:t xml:space="preserve">نامه شماره </w:t>
            </w:r>
            <w:r>
              <w:rPr>
                <w:rStyle w:val="IndexLink"/>
              </w:rPr>
              <w:t>15</w:t>
            </w:r>
            <w:r>
              <w:rPr>
                <w:rStyle w:val="IndexLink"/>
                <w:rtl w:val="true"/>
              </w:rPr>
              <w:tab/>
            </w:r>
            <w:r>
              <w:rPr>
                <w:rStyle w:val="IndexLink"/>
              </w:rPr>
              <w:t>74</w:t>
            </w:r>
          </w:hyperlink>
        </w:p>
        <w:p>
          <w:pPr>
            <w:pStyle w:val="Contents2"/>
            <w:tabs>
              <w:tab w:val="clear" w:pos="8743"/>
              <w:tab w:val="right" w:pos="9026" w:leader="dot"/>
            </w:tabs>
            <w:rPr/>
          </w:pPr>
          <w:hyperlink w:anchor="__RefHeading___Toc12401082_1280447820">
            <w:r>
              <w:rPr>
                <w:webHidden/>
                <w:rStyle w:val="IndexLink"/>
                <w:rtl w:val="true"/>
              </w:rPr>
              <w:t xml:space="preserve">نامه شماره </w:t>
            </w:r>
            <w:r>
              <w:rPr>
                <w:rStyle w:val="IndexLink"/>
              </w:rPr>
              <w:t>16</w:t>
            </w:r>
            <w:r>
              <w:rPr>
                <w:rStyle w:val="IndexLink"/>
                <w:rtl w:val="true"/>
              </w:rPr>
              <w:tab/>
            </w:r>
            <w:r>
              <w:rPr>
                <w:rStyle w:val="IndexLink"/>
              </w:rPr>
              <w:t>76</w:t>
            </w:r>
          </w:hyperlink>
        </w:p>
        <w:p>
          <w:pPr>
            <w:pStyle w:val="Contents2"/>
            <w:tabs>
              <w:tab w:val="clear" w:pos="8743"/>
              <w:tab w:val="right" w:pos="9026" w:leader="dot"/>
            </w:tabs>
            <w:rPr/>
          </w:pPr>
          <w:hyperlink w:anchor="__RefHeading___Toc12401084_1280447820">
            <w:r>
              <w:rPr>
                <w:webHidden/>
                <w:rStyle w:val="IndexLink"/>
                <w:rtl w:val="true"/>
              </w:rPr>
              <w:t xml:space="preserve">نامه شماره </w:t>
            </w:r>
            <w:r>
              <w:rPr>
                <w:rStyle w:val="IndexLink"/>
              </w:rPr>
              <w:t>17</w:t>
            </w:r>
            <w:r>
              <w:rPr>
                <w:rStyle w:val="IndexLink"/>
                <w:rtl w:val="true"/>
              </w:rPr>
              <w:tab/>
            </w:r>
            <w:r>
              <w:rPr>
                <w:rStyle w:val="IndexLink"/>
              </w:rPr>
              <w:t>78</w:t>
            </w:r>
          </w:hyperlink>
        </w:p>
        <w:p>
          <w:pPr>
            <w:pStyle w:val="Contents2"/>
            <w:tabs>
              <w:tab w:val="clear" w:pos="8743"/>
              <w:tab w:val="right" w:pos="9026" w:leader="dot"/>
            </w:tabs>
            <w:rPr/>
          </w:pPr>
          <w:hyperlink w:anchor="__RefHeading___Toc12401086_1280447820">
            <w:r>
              <w:rPr>
                <w:webHidden/>
                <w:rStyle w:val="IndexLink"/>
                <w:rtl w:val="true"/>
              </w:rPr>
              <w:t xml:space="preserve">نامه شماره </w:t>
            </w:r>
            <w:r>
              <w:rPr>
                <w:rStyle w:val="IndexLink"/>
              </w:rPr>
              <w:t>18</w:t>
            </w:r>
            <w:r>
              <w:rPr>
                <w:rStyle w:val="IndexLink"/>
                <w:rtl w:val="true"/>
              </w:rPr>
              <w:tab/>
            </w:r>
            <w:r>
              <w:rPr>
                <w:rStyle w:val="IndexLink"/>
              </w:rPr>
              <w:t>82</w:t>
            </w:r>
          </w:hyperlink>
        </w:p>
        <w:p>
          <w:pPr>
            <w:pStyle w:val="Contents2"/>
            <w:tabs>
              <w:tab w:val="clear" w:pos="8743"/>
              <w:tab w:val="right" w:pos="9026" w:leader="dot"/>
            </w:tabs>
            <w:rPr/>
          </w:pPr>
          <w:hyperlink w:anchor="__RefHeading___Toc12401088_1280447820">
            <w:r>
              <w:rPr>
                <w:webHidden/>
                <w:rStyle w:val="IndexLink"/>
                <w:rtl w:val="true"/>
              </w:rPr>
              <w:t xml:space="preserve">نامه شماره </w:t>
            </w:r>
            <w:r>
              <w:rPr>
                <w:rStyle w:val="IndexLink"/>
              </w:rPr>
              <w:t>19</w:t>
            </w:r>
            <w:r>
              <w:rPr>
                <w:rStyle w:val="IndexLink"/>
                <w:rtl w:val="true"/>
              </w:rPr>
              <w:tab/>
            </w:r>
            <w:r>
              <w:rPr>
                <w:rStyle w:val="IndexLink"/>
              </w:rPr>
              <w:t>84</w:t>
            </w:r>
          </w:hyperlink>
        </w:p>
        <w:p>
          <w:pPr>
            <w:pStyle w:val="Contents2"/>
            <w:tabs>
              <w:tab w:val="clear" w:pos="8743"/>
              <w:tab w:val="right" w:pos="9026" w:leader="dot"/>
            </w:tabs>
            <w:rPr/>
          </w:pPr>
          <w:hyperlink w:anchor="__RefHeading___Toc12401090_1280447820">
            <w:r>
              <w:rPr>
                <w:webHidden/>
                <w:rStyle w:val="IndexLink"/>
                <w:rtl w:val="true"/>
              </w:rPr>
              <w:t xml:space="preserve">نامه شماره </w:t>
            </w:r>
            <w:r>
              <w:rPr>
                <w:rStyle w:val="IndexLink"/>
              </w:rPr>
              <w:t>20</w:t>
            </w:r>
            <w:r>
              <w:rPr>
                <w:rStyle w:val="IndexLink"/>
                <w:rtl w:val="true"/>
              </w:rPr>
              <w:tab/>
            </w:r>
            <w:r>
              <w:rPr>
                <w:rStyle w:val="IndexLink"/>
              </w:rPr>
              <w:t>86</w:t>
            </w:r>
          </w:hyperlink>
        </w:p>
        <w:p>
          <w:pPr>
            <w:pStyle w:val="Contents2"/>
            <w:tabs>
              <w:tab w:val="clear" w:pos="8743"/>
              <w:tab w:val="right" w:pos="9026" w:leader="dot"/>
            </w:tabs>
            <w:rPr/>
          </w:pPr>
          <w:hyperlink w:anchor="__RefHeading___Toc12401092_1280447820">
            <w:r>
              <w:rPr>
                <w:webHidden/>
                <w:rStyle w:val="IndexLink"/>
                <w:rtl w:val="true"/>
              </w:rPr>
              <w:t xml:space="preserve">نامه شماره </w:t>
            </w:r>
            <w:r>
              <w:rPr>
                <w:rStyle w:val="IndexLink"/>
              </w:rPr>
              <w:t>21</w:t>
            </w:r>
            <w:r>
              <w:rPr>
                <w:rStyle w:val="IndexLink"/>
                <w:rtl w:val="true"/>
              </w:rPr>
              <w:tab/>
            </w:r>
            <w:r>
              <w:rPr>
                <w:rStyle w:val="IndexLink"/>
              </w:rPr>
              <w:t>88</w:t>
            </w:r>
          </w:hyperlink>
        </w:p>
        <w:p>
          <w:pPr>
            <w:pStyle w:val="Contents2"/>
            <w:tabs>
              <w:tab w:val="clear" w:pos="8743"/>
              <w:tab w:val="right" w:pos="9026" w:leader="dot"/>
            </w:tabs>
            <w:rPr/>
          </w:pPr>
          <w:hyperlink w:anchor="__RefHeading___Toc12401094_1280447820">
            <w:r>
              <w:rPr>
                <w:webHidden/>
                <w:rStyle w:val="IndexLink"/>
                <w:rtl w:val="true"/>
              </w:rPr>
              <w:t xml:space="preserve">نامه شماره </w:t>
            </w:r>
            <w:r>
              <w:rPr>
                <w:rStyle w:val="IndexLink"/>
              </w:rPr>
              <w:t>22</w:t>
            </w:r>
            <w:r>
              <w:rPr>
                <w:rStyle w:val="IndexLink"/>
                <w:rtl w:val="true"/>
              </w:rPr>
              <w:tab/>
            </w:r>
            <w:r>
              <w:rPr>
                <w:rStyle w:val="IndexLink"/>
              </w:rPr>
              <w:t>90</w:t>
            </w:r>
          </w:hyperlink>
        </w:p>
        <w:p>
          <w:pPr>
            <w:pStyle w:val="Contents2"/>
            <w:tabs>
              <w:tab w:val="clear" w:pos="8743"/>
              <w:tab w:val="right" w:pos="9026" w:leader="dot"/>
            </w:tabs>
            <w:rPr/>
          </w:pPr>
          <w:hyperlink w:anchor="__RefHeading___Toc12401096_1280447820">
            <w:r>
              <w:rPr>
                <w:webHidden/>
                <w:rStyle w:val="IndexLink"/>
                <w:rtl w:val="true"/>
              </w:rPr>
              <w:t xml:space="preserve">نامه شماره </w:t>
            </w:r>
            <w:r>
              <w:rPr>
                <w:rStyle w:val="IndexLink"/>
              </w:rPr>
              <w:t>23</w:t>
            </w:r>
            <w:r>
              <w:rPr>
                <w:rStyle w:val="IndexLink"/>
                <w:rtl w:val="true"/>
              </w:rPr>
              <w:tab/>
            </w:r>
            <w:r>
              <w:rPr>
                <w:rStyle w:val="IndexLink"/>
              </w:rPr>
              <w:t>92</w:t>
            </w:r>
          </w:hyperlink>
        </w:p>
        <w:p>
          <w:pPr>
            <w:pStyle w:val="Contents2"/>
            <w:tabs>
              <w:tab w:val="clear" w:pos="8743"/>
              <w:tab w:val="right" w:pos="9026" w:leader="dot"/>
            </w:tabs>
            <w:rPr/>
          </w:pPr>
          <w:hyperlink w:anchor="__RefHeading___Toc12401098_1280447820">
            <w:r>
              <w:rPr>
                <w:webHidden/>
                <w:rStyle w:val="IndexLink"/>
                <w:rtl w:val="true"/>
              </w:rPr>
              <w:t xml:space="preserve">نامه شماره </w:t>
            </w:r>
            <w:r>
              <w:rPr>
                <w:rStyle w:val="IndexLink"/>
              </w:rPr>
              <w:t>24</w:t>
            </w:r>
            <w:r>
              <w:rPr>
                <w:rStyle w:val="IndexLink"/>
                <w:rtl w:val="true"/>
              </w:rPr>
              <w:tab/>
            </w:r>
            <w:r>
              <w:rPr>
                <w:rStyle w:val="IndexLink"/>
              </w:rPr>
              <w:t>96</w:t>
            </w:r>
          </w:hyperlink>
        </w:p>
        <w:p>
          <w:pPr>
            <w:pStyle w:val="Contents2"/>
            <w:tabs>
              <w:tab w:val="clear" w:pos="8743"/>
              <w:tab w:val="right" w:pos="9026" w:leader="dot"/>
            </w:tabs>
            <w:rPr/>
          </w:pPr>
          <w:hyperlink w:anchor="__RefHeading___Toc12401100_1280447820">
            <w:r>
              <w:rPr>
                <w:webHidden/>
                <w:rStyle w:val="IndexLink"/>
                <w:rtl w:val="true"/>
              </w:rPr>
              <w:t xml:space="preserve">نامه شماره </w:t>
            </w:r>
            <w:r>
              <w:rPr>
                <w:rStyle w:val="IndexLink"/>
              </w:rPr>
              <w:t>25</w:t>
            </w:r>
            <w:r>
              <w:rPr>
                <w:rStyle w:val="IndexLink"/>
                <w:rtl w:val="true"/>
              </w:rPr>
              <w:tab/>
            </w:r>
            <w:r>
              <w:rPr>
                <w:rStyle w:val="IndexLink"/>
              </w:rPr>
              <w:t>100</w:t>
            </w:r>
          </w:hyperlink>
        </w:p>
        <w:p>
          <w:pPr>
            <w:pStyle w:val="Contents2"/>
            <w:tabs>
              <w:tab w:val="clear" w:pos="8743"/>
              <w:tab w:val="right" w:pos="9026" w:leader="dot"/>
            </w:tabs>
            <w:rPr/>
          </w:pPr>
          <w:hyperlink w:anchor="__RefHeading___Toc12401102_1280447820">
            <w:r>
              <w:rPr>
                <w:webHidden/>
                <w:rStyle w:val="IndexLink"/>
                <w:rtl w:val="true"/>
              </w:rPr>
              <w:t xml:space="preserve">نامه شماره </w:t>
            </w:r>
            <w:r>
              <w:rPr>
                <w:rStyle w:val="IndexLink"/>
              </w:rPr>
              <w:t>26</w:t>
            </w:r>
            <w:r>
              <w:rPr>
                <w:rStyle w:val="IndexLink"/>
                <w:rtl w:val="true"/>
              </w:rPr>
              <w:tab/>
            </w:r>
            <w:r>
              <w:rPr>
                <w:rStyle w:val="IndexLink"/>
              </w:rPr>
              <w:t>106</w:t>
            </w:r>
          </w:hyperlink>
        </w:p>
        <w:p>
          <w:pPr>
            <w:pStyle w:val="Contents2"/>
            <w:tabs>
              <w:tab w:val="clear" w:pos="8743"/>
              <w:tab w:val="right" w:pos="9026" w:leader="dot"/>
            </w:tabs>
            <w:rPr/>
          </w:pPr>
          <w:hyperlink w:anchor="__RefHeading___Toc12401104_1280447820">
            <w:r>
              <w:rPr>
                <w:webHidden/>
                <w:rStyle w:val="IndexLink"/>
                <w:rtl w:val="true"/>
              </w:rPr>
              <w:t xml:space="preserve">نامه شماره </w:t>
            </w:r>
            <w:r>
              <w:rPr>
                <w:rStyle w:val="IndexLink"/>
              </w:rPr>
              <w:t>27</w:t>
            </w:r>
            <w:r>
              <w:rPr>
                <w:rStyle w:val="IndexLink"/>
                <w:rtl w:val="true"/>
              </w:rPr>
              <w:tab/>
            </w:r>
            <w:r>
              <w:rPr>
                <w:rStyle w:val="IndexLink"/>
              </w:rPr>
              <w:t>110</w:t>
            </w:r>
          </w:hyperlink>
        </w:p>
        <w:p>
          <w:pPr>
            <w:pStyle w:val="Contents2"/>
            <w:tabs>
              <w:tab w:val="clear" w:pos="8743"/>
              <w:tab w:val="right" w:pos="9026" w:leader="dot"/>
            </w:tabs>
            <w:rPr/>
          </w:pPr>
          <w:hyperlink w:anchor="__RefHeading___Toc12401106_1280447820">
            <w:r>
              <w:rPr>
                <w:webHidden/>
                <w:rStyle w:val="IndexLink"/>
                <w:rtl w:val="true"/>
              </w:rPr>
              <w:t xml:space="preserve">نامه شماره </w:t>
            </w:r>
            <w:r>
              <w:rPr>
                <w:rStyle w:val="IndexLink"/>
              </w:rPr>
              <w:t>28</w:t>
            </w:r>
            <w:r>
              <w:rPr>
                <w:rStyle w:val="IndexLink"/>
                <w:rtl w:val="true"/>
              </w:rPr>
              <w:tab/>
            </w:r>
            <w:r>
              <w:rPr>
                <w:rStyle w:val="IndexLink"/>
              </w:rPr>
              <w:t>118</w:t>
            </w:r>
          </w:hyperlink>
        </w:p>
        <w:p>
          <w:pPr>
            <w:pStyle w:val="Contents2"/>
            <w:tabs>
              <w:tab w:val="clear" w:pos="8743"/>
              <w:tab w:val="right" w:pos="9026" w:leader="dot"/>
            </w:tabs>
            <w:rPr/>
          </w:pPr>
          <w:hyperlink w:anchor="__RefHeading___Toc12401108_1280447820">
            <w:r>
              <w:rPr>
                <w:webHidden/>
                <w:rStyle w:val="IndexLink"/>
                <w:rtl w:val="true"/>
              </w:rPr>
              <w:t xml:space="preserve">نامه شماره </w:t>
            </w:r>
            <w:r>
              <w:rPr>
                <w:rStyle w:val="IndexLink"/>
              </w:rPr>
              <w:t>29</w:t>
            </w:r>
            <w:r>
              <w:rPr>
                <w:rStyle w:val="IndexLink"/>
                <w:rtl w:val="true"/>
              </w:rPr>
              <w:tab/>
            </w:r>
            <w:r>
              <w:rPr>
                <w:rStyle w:val="IndexLink"/>
              </w:rPr>
              <w:t>128</w:t>
            </w:r>
          </w:hyperlink>
        </w:p>
        <w:p>
          <w:pPr>
            <w:pStyle w:val="Contents2"/>
            <w:tabs>
              <w:tab w:val="clear" w:pos="8743"/>
              <w:tab w:val="right" w:pos="9026" w:leader="dot"/>
            </w:tabs>
            <w:rPr/>
          </w:pPr>
          <w:hyperlink w:anchor="__RefHeading___Toc12401110_1280447820">
            <w:r>
              <w:rPr>
                <w:webHidden/>
                <w:rStyle w:val="IndexLink"/>
                <w:rtl w:val="true"/>
              </w:rPr>
              <w:t xml:space="preserve">نامه شماره </w:t>
            </w:r>
            <w:r>
              <w:rPr>
                <w:rStyle w:val="IndexLink"/>
              </w:rPr>
              <w:t>30</w:t>
            </w:r>
            <w:r>
              <w:rPr>
                <w:rStyle w:val="IndexLink"/>
                <w:rtl w:val="true"/>
              </w:rPr>
              <w:tab/>
            </w:r>
            <w:r>
              <w:rPr>
                <w:rStyle w:val="IndexLink"/>
              </w:rPr>
              <w:t>130</w:t>
            </w:r>
          </w:hyperlink>
        </w:p>
        <w:p>
          <w:pPr>
            <w:pStyle w:val="Contents2"/>
            <w:tabs>
              <w:tab w:val="clear" w:pos="8743"/>
              <w:tab w:val="right" w:pos="9026" w:leader="dot"/>
            </w:tabs>
            <w:rPr/>
          </w:pPr>
          <w:hyperlink w:anchor="__RefHeading___Toc12401112_1280447820">
            <w:r>
              <w:rPr>
                <w:webHidden/>
                <w:rStyle w:val="IndexLink"/>
                <w:rtl w:val="true"/>
              </w:rPr>
              <w:t xml:space="preserve">نامه شماره </w:t>
            </w:r>
            <w:r>
              <w:rPr>
                <w:rStyle w:val="IndexLink"/>
              </w:rPr>
              <w:t>32</w:t>
            </w:r>
            <w:r>
              <w:rPr>
                <w:rStyle w:val="IndexLink"/>
                <w:rtl w:val="true"/>
              </w:rPr>
              <w:tab/>
            </w:r>
            <w:r>
              <w:rPr>
                <w:rStyle w:val="IndexLink"/>
              </w:rPr>
              <w:t>132</w:t>
            </w:r>
          </w:hyperlink>
        </w:p>
        <w:p>
          <w:pPr>
            <w:pStyle w:val="Contents2"/>
            <w:tabs>
              <w:tab w:val="clear" w:pos="8743"/>
              <w:tab w:val="right" w:pos="9026" w:leader="dot"/>
            </w:tabs>
            <w:rPr/>
          </w:pPr>
          <w:hyperlink w:anchor="__RefHeading___Toc12401114_1280447820">
            <w:r>
              <w:rPr>
                <w:webHidden/>
                <w:rStyle w:val="IndexLink"/>
                <w:rtl w:val="true"/>
              </w:rPr>
              <w:t xml:space="preserve">نامه شماره </w:t>
            </w:r>
            <w:r>
              <w:rPr>
                <w:rStyle w:val="IndexLink"/>
              </w:rPr>
              <w:t>33</w:t>
            </w:r>
            <w:r>
              <w:rPr>
                <w:rStyle w:val="IndexLink"/>
                <w:rtl w:val="true"/>
              </w:rPr>
              <w:tab/>
            </w:r>
            <w:r>
              <w:rPr>
                <w:rStyle w:val="IndexLink"/>
              </w:rPr>
              <w:t>134</w:t>
            </w:r>
          </w:hyperlink>
        </w:p>
        <w:p>
          <w:pPr>
            <w:pStyle w:val="Contents2"/>
            <w:tabs>
              <w:tab w:val="clear" w:pos="8743"/>
              <w:tab w:val="right" w:pos="9026" w:leader="dot"/>
            </w:tabs>
            <w:rPr/>
          </w:pPr>
          <w:hyperlink w:anchor="__RefHeading___Toc12401116_1280447820">
            <w:r>
              <w:rPr>
                <w:webHidden/>
                <w:rStyle w:val="IndexLink"/>
                <w:rtl w:val="true"/>
              </w:rPr>
              <w:t xml:space="preserve">نامه شماره </w:t>
            </w:r>
            <w:r>
              <w:rPr>
                <w:rStyle w:val="IndexLink"/>
              </w:rPr>
              <w:t>34</w:t>
            </w:r>
            <w:r>
              <w:rPr>
                <w:rStyle w:val="IndexLink"/>
                <w:rtl w:val="true"/>
              </w:rPr>
              <w:tab/>
            </w:r>
            <w:r>
              <w:rPr>
                <w:rStyle w:val="IndexLink"/>
              </w:rPr>
              <w:t>138</w:t>
            </w:r>
          </w:hyperlink>
        </w:p>
        <w:p>
          <w:pPr>
            <w:pStyle w:val="Contents2"/>
            <w:tabs>
              <w:tab w:val="clear" w:pos="8743"/>
              <w:tab w:val="right" w:pos="9026" w:leader="dot"/>
            </w:tabs>
            <w:rPr/>
          </w:pPr>
          <w:hyperlink w:anchor="__RefHeading___Toc12401118_1280447820">
            <w:r>
              <w:rPr>
                <w:webHidden/>
                <w:rStyle w:val="IndexLink"/>
                <w:rtl w:val="true"/>
              </w:rPr>
              <w:t xml:space="preserve">نامه شماره </w:t>
            </w:r>
            <w:r>
              <w:rPr>
                <w:rStyle w:val="IndexLink"/>
              </w:rPr>
              <w:t>35</w:t>
            </w:r>
            <w:r>
              <w:rPr>
                <w:rStyle w:val="IndexLink"/>
                <w:rtl w:val="true"/>
              </w:rPr>
              <w:tab/>
            </w:r>
            <w:r>
              <w:rPr>
                <w:rStyle w:val="IndexLink"/>
              </w:rPr>
              <w:t>142</w:t>
            </w:r>
          </w:hyperlink>
        </w:p>
        <w:p>
          <w:pPr>
            <w:pStyle w:val="Contents2"/>
            <w:tabs>
              <w:tab w:val="clear" w:pos="8743"/>
              <w:tab w:val="right" w:pos="9026" w:leader="dot"/>
            </w:tabs>
            <w:rPr/>
          </w:pPr>
          <w:hyperlink w:anchor="__RefHeading___Toc12401120_1280447820">
            <w:r>
              <w:rPr>
                <w:webHidden/>
                <w:rStyle w:val="IndexLink"/>
                <w:rtl w:val="true"/>
              </w:rPr>
              <w:t xml:space="preserve">نامه شماره </w:t>
            </w:r>
            <w:r>
              <w:rPr>
                <w:rStyle w:val="IndexLink"/>
              </w:rPr>
              <w:t>36</w:t>
            </w:r>
            <w:r>
              <w:rPr>
                <w:rStyle w:val="IndexLink"/>
                <w:rtl w:val="true"/>
              </w:rPr>
              <w:tab/>
            </w:r>
            <w:r>
              <w:rPr>
                <w:rStyle w:val="IndexLink"/>
              </w:rPr>
              <w:t>144</w:t>
            </w:r>
          </w:hyperlink>
        </w:p>
        <w:p>
          <w:pPr>
            <w:pStyle w:val="Contents2"/>
            <w:tabs>
              <w:tab w:val="clear" w:pos="8743"/>
              <w:tab w:val="right" w:pos="9026" w:leader="dot"/>
            </w:tabs>
            <w:rPr/>
          </w:pPr>
          <w:hyperlink w:anchor="__RefHeading___Toc12401122_1280447820">
            <w:r>
              <w:rPr>
                <w:webHidden/>
                <w:rStyle w:val="IndexLink"/>
                <w:rtl w:val="true"/>
              </w:rPr>
              <w:t xml:space="preserve">نامه شماره </w:t>
            </w:r>
            <w:r>
              <w:rPr>
                <w:rStyle w:val="IndexLink"/>
              </w:rPr>
              <w:t>37</w:t>
            </w:r>
            <w:r>
              <w:rPr>
                <w:rStyle w:val="IndexLink"/>
                <w:rtl w:val="true"/>
              </w:rPr>
              <w:tab/>
            </w:r>
            <w:r>
              <w:rPr>
                <w:rStyle w:val="IndexLink"/>
              </w:rPr>
              <w:t>148</w:t>
            </w:r>
          </w:hyperlink>
        </w:p>
        <w:p>
          <w:pPr>
            <w:pStyle w:val="Contents2"/>
            <w:tabs>
              <w:tab w:val="clear" w:pos="8743"/>
              <w:tab w:val="right" w:pos="9026" w:leader="dot"/>
            </w:tabs>
            <w:rPr/>
          </w:pPr>
          <w:hyperlink w:anchor="__RefHeading___Toc12401124_1280447820">
            <w:r>
              <w:rPr>
                <w:webHidden/>
                <w:rStyle w:val="IndexLink"/>
                <w:rtl w:val="true"/>
              </w:rPr>
              <w:t xml:space="preserve">نامه شماره </w:t>
            </w:r>
            <w:r>
              <w:rPr>
                <w:rStyle w:val="IndexLink"/>
              </w:rPr>
              <w:t>38</w:t>
            </w:r>
            <w:r>
              <w:rPr>
                <w:rStyle w:val="IndexLink"/>
                <w:rtl w:val="true"/>
              </w:rPr>
              <w:tab/>
            </w:r>
            <w:r>
              <w:rPr>
                <w:rStyle w:val="IndexLink"/>
              </w:rPr>
              <w:t>150</w:t>
            </w:r>
          </w:hyperlink>
        </w:p>
        <w:p>
          <w:pPr>
            <w:pStyle w:val="Contents2"/>
            <w:tabs>
              <w:tab w:val="clear" w:pos="8743"/>
              <w:tab w:val="right" w:pos="9026" w:leader="dot"/>
            </w:tabs>
            <w:rPr/>
          </w:pPr>
          <w:hyperlink w:anchor="__RefHeading___Toc12401126_1280447820">
            <w:r>
              <w:rPr>
                <w:webHidden/>
                <w:rStyle w:val="IndexLink"/>
                <w:rtl w:val="true"/>
              </w:rPr>
              <w:t xml:space="preserve">نامه شماره </w:t>
            </w:r>
            <w:r>
              <w:rPr>
                <w:rStyle w:val="IndexLink"/>
              </w:rPr>
              <w:t>39</w:t>
            </w:r>
            <w:r>
              <w:rPr>
                <w:rStyle w:val="IndexLink"/>
                <w:rtl w:val="true"/>
              </w:rPr>
              <w:tab/>
            </w:r>
            <w:r>
              <w:rPr>
                <w:rStyle w:val="IndexLink"/>
              </w:rPr>
              <w:t>154</w:t>
            </w:r>
          </w:hyperlink>
        </w:p>
        <w:p>
          <w:pPr>
            <w:pStyle w:val="Contents2"/>
            <w:tabs>
              <w:tab w:val="clear" w:pos="8743"/>
              <w:tab w:val="right" w:pos="9026" w:leader="dot"/>
            </w:tabs>
            <w:rPr/>
          </w:pPr>
          <w:hyperlink w:anchor="__RefHeading___Toc12401128_1280447820">
            <w:r>
              <w:rPr>
                <w:webHidden/>
                <w:rStyle w:val="IndexLink"/>
                <w:rtl w:val="true"/>
              </w:rPr>
              <w:t xml:space="preserve">نامه شماره </w:t>
            </w:r>
            <w:r>
              <w:rPr>
                <w:rStyle w:val="IndexLink"/>
              </w:rPr>
              <w:t>40</w:t>
            </w:r>
            <w:r>
              <w:rPr>
                <w:rStyle w:val="IndexLink"/>
                <w:rtl w:val="true"/>
              </w:rPr>
              <w:tab/>
            </w:r>
            <w:r>
              <w:rPr>
                <w:rStyle w:val="IndexLink"/>
              </w:rPr>
              <w:t>156</w:t>
            </w:r>
          </w:hyperlink>
        </w:p>
        <w:p>
          <w:pPr>
            <w:pStyle w:val="Contents2"/>
            <w:tabs>
              <w:tab w:val="clear" w:pos="8743"/>
              <w:tab w:val="right" w:pos="9026" w:leader="dot"/>
            </w:tabs>
            <w:rPr/>
          </w:pPr>
          <w:hyperlink w:anchor="__RefHeading___Toc12401130_1280447820">
            <w:r>
              <w:rPr>
                <w:webHidden/>
                <w:rStyle w:val="IndexLink"/>
                <w:rtl w:val="true"/>
              </w:rPr>
              <w:t xml:space="preserve">نامه شماره </w:t>
            </w:r>
            <w:r>
              <w:rPr>
                <w:rStyle w:val="IndexLink"/>
              </w:rPr>
              <w:t>41</w:t>
            </w:r>
            <w:r>
              <w:rPr>
                <w:rStyle w:val="IndexLink"/>
                <w:rtl w:val="true"/>
              </w:rPr>
              <w:tab/>
            </w:r>
            <w:r>
              <w:rPr>
                <w:rStyle w:val="IndexLink"/>
              </w:rPr>
              <w:t>158</w:t>
            </w:r>
          </w:hyperlink>
        </w:p>
        <w:p>
          <w:pPr>
            <w:pStyle w:val="Contents2"/>
            <w:tabs>
              <w:tab w:val="clear" w:pos="8743"/>
              <w:tab w:val="right" w:pos="9026" w:leader="dot"/>
            </w:tabs>
            <w:rPr/>
          </w:pPr>
          <w:hyperlink w:anchor="__RefHeading___Toc12401132_1280447820">
            <w:r>
              <w:rPr>
                <w:webHidden/>
                <w:rStyle w:val="IndexLink"/>
                <w:rtl w:val="true"/>
              </w:rPr>
              <w:t xml:space="preserve">نامه شماره </w:t>
            </w:r>
            <w:r>
              <w:rPr>
                <w:rStyle w:val="IndexLink"/>
              </w:rPr>
              <w:t>42</w:t>
            </w:r>
            <w:r>
              <w:rPr>
                <w:rStyle w:val="IndexLink"/>
                <w:rtl w:val="true"/>
              </w:rPr>
              <w:tab/>
            </w:r>
            <w:r>
              <w:rPr>
                <w:rStyle w:val="IndexLink"/>
              </w:rPr>
              <w:t>164</w:t>
            </w:r>
          </w:hyperlink>
        </w:p>
        <w:p>
          <w:pPr>
            <w:pStyle w:val="Contents2"/>
            <w:tabs>
              <w:tab w:val="clear" w:pos="8743"/>
              <w:tab w:val="right" w:pos="9026" w:leader="dot"/>
            </w:tabs>
            <w:rPr/>
          </w:pPr>
          <w:hyperlink w:anchor="__RefHeading___Toc12401134_1280447820">
            <w:r>
              <w:rPr>
                <w:webHidden/>
                <w:rStyle w:val="IndexLink"/>
                <w:rtl w:val="true"/>
              </w:rPr>
              <w:t xml:space="preserve">نامه شماره </w:t>
            </w:r>
            <w:r>
              <w:rPr>
                <w:rStyle w:val="IndexLink"/>
              </w:rPr>
              <w:t>43</w:t>
            </w:r>
            <w:r>
              <w:rPr>
                <w:rStyle w:val="IndexLink"/>
                <w:rtl w:val="true"/>
              </w:rPr>
              <w:tab/>
            </w:r>
            <w:r>
              <w:rPr>
                <w:rStyle w:val="IndexLink"/>
              </w:rPr>
              <w:t>166</w:t>
            </w:r>
          </w:hyperlink>
        </w:p>
        <w:p>
          <w:pPr>
            <w:pStyle w:val="Contents2"/>
            <w:tabs>
              <w:tab w:val="clear" w:pos="8743"/>
              <w:tab w:val="right" w:pos="9026" w:leader="dot"/>
            </w:tabs>
            <w:rPr/>
          </w:pPr>
          <w:hyperlink w:anchor="__RefHeading___Toc12401136_1280447820">
            <w:r>
              <w:rPr>
                <w:webHidden/>
                <w:rStyle w:val="IndexLink"/>
                <w:rtl w:val="true"/>
              </w:rPr>
              <w:t xml:space="preserve">نامه شماره </w:t>
            </w:r>
            <w:r>
              <w:rPr>
                <w:rStyle w:val="IndexLink"/>
              </w:rPr>
              <w:t>44</w:t>
            </w:r>
            <w:r>
              <w:rPr>
                <w:rStyle w:val="IndexLink"/>
                <w:rtl w:val="true"/>
              </w:rPr>
              <w:tab/>
            </w:r>
            <w:r>
              <w:rPr>
                <w:rStyle w:val="IndexLink"/>
              </w:rPr>
              <w:t>168</w:t>
            </w:r>
          </w:hyperlink>
        </w:p>
        <w:p>
          <w:pPr>
            <w:pStyle w:val="Contents2"/>
            <w:tabs>
              <w:tab w:val="clear" w:pos="8743"/>
              <w:tab w:val="right" w:pos="9026" w:leader="dot"/>
            </w:tabs>
            <w:rPr/>
          </w:pPr>
          <w:hyperlink w:anchor="__RefHeading___Toc12401138_1280447820">
            <w:r>
              <w:rPr>
                <w:webHidden/>
                <w:rStyle w:val="IndexLink"/>
                <w:rtl w:val="true"/>
              </w:rPr>
              <w:t xml:space="preserve">نامه شماره </w:t>
            </w:r>
            <w:r>
              <w:rPr>
                <w:rStyle w:val="IndexLink"/>
              </w:rPr>
              <w:t>46</w:t>
            </w:r>
            <w:r>
              <w:rPr>
                <w:rStyle w:val="IndexLink"/>
                <w:rtl w:val="true"/>
              </w:rPr>
              <w:tab/>
            </w:r>
            <w:r>
              <w:rPr>
                <w:rStyle w:val="IndexLink"/>
              </w:rPr>
              <w:t>172</w:t>
            </w:r>
          </w:hyperlink>
        </w:p>
        <w:p>
          <w:pPr>
            <w:pStyle w:val="Contents2"/>
            <w:tabs>
              <w:tab w:val="clear" w:pos="8743"/>
              <w:tab w:val="right" w:pos="9026" w:leader="dot"/>
            </w:tabs>
            <w:rPr/>
          </w:pPr>
          <w:hyperlink w:anchor="__RefHeading___Toc12401140_1280447820">
            <w:r>
              <w:rPr>
                <w:webHidden/>
                <w:rStyle w:val="IndexLink"/>
                <w:rtl w:val="true"/>
              </w:rPr>
              <w:t xml:space="preserve">نامه شماره </w:t>
            </w:r>
            <w:r>
              <w:rPr>
                <w:rStyle w:val="IndexLink"/>
              </w:rPr>
              <w:t>47</w:t>
            </w:r>
            <w:r>
              <w:rPr>
                <w:rStyle w:val="IndexLink"/>
                <w:rtl w:val="true"/>
              </w:rPr>
              <w:tab/>
            </w:r>
            <w:r>
              <w:rPr>
                <w:rStyle w:val="IndexLink"/>
              </w:rPr>
              <w:t>176</w:t>
            </w:r>
          </w:hyperlink>
        </w:p>
        <w:p>
          <w:pPr>
            <w:pStyle w:val="Contents2"/>
            <w:tabs>
              <w:tab w:val="clear" w:pos="8743"/>
              <w:tab w:val="right" w:pos="9026" w:leader="dot"/>
            </w:tabs>
            <w:rPr/>
          </w:pPr>
          <w:hyperlink w:anchor="__RefHeading___Toc12401142_1280447820">
            <w:r>
              <w:rPr>
                <w:webHidden/>
                <w:rStyle w:val="IndexLink"/>
                <w:rtl w:val="true"/>
              </w:rPr>
              <w:t xml:space="preserve">نامه شماره </w:t>
            </w:r>
            <w:r>
              <w:rPr>
                <w:rStyle w:val="IndexLink"/>
              </w:rPr>
              <w:t>48</w:t>
            </w:r>
            <w:r>
              <w:rPr>
                <w:rStyle w:val="IndexLink"/>
                <w:rtl w:val="true"/>
              </w:rPr>
              <w:tab/>
            </w:r>
            <w:r>
              <w:rPr>
                <w:rStyle w:val="IndexLink"/>
              </w:rPr>
              <w:t>182</w:t>
            </w:r>
          </w:hyperlink>
        </w:p>
        <w:p>
          <w:pPr>
            <w:pStyle w:val="Contents2"/>
            <w:tabs>
              <w:tab w:val="clear" w:pos="8743"/>
              <w:tab w:val="right" w:pos="9026" w:leader="dot"/>
            </w:tabs>
            <w:rPr/>
          </w:pPr>
          <w:hyperlink w:anchor="__RefHeading___Toc12401144_1280447820">
            <w:r>
              <w:rPr>
                <w:webHidden/>
                <w:rStyle w:val="IndexLink"/>
                <w:rtl w:val="true"/>
              </w:rPr>
              <w:t xml:space="preserve">نامه شماره </w:t>
            </w:r>
            <w:r>
              <w:rPr>
                <w:rStyle w:val="IndexLink"/>
              </w:rPr>
              <w:t>49</w:t>
            </w:r>
            <w:r>
              <w:rPr>
                <w:rStyle w:val="IndexLink"/>
                <w:rtl w:val="true"/>
              </w:rPr>
              <w:tab/>
            </w:r>
            <w:r>
              <w:rPr>
                <w:rStyle w:val="IndexLink"/>
              </w:rPr>
              <w:t>184</w:t>
            </w:r>
          </w:hyperlink>
        </w:p>
        <w:p>
          <w:pPr>
            <w:pStyle w:val="Contents2"/>
            <w:tabs>
              <w:tab w:val="clear" w:pos="8743"/>
              <w:tab w:val="right" w:pos="9026" w:leader="dot"/>
            </w:tabs>
            <w:rPr/>
          </w:pPr>
          <w:hyperlink w:anchor="__RefHeading___Toc12401146_1280447820">
            <w:r>
              <w:rPr>
                <w:webHidden/>
                <w:rStyle w:val="IndexLink"/>
                <w:rtl w:val="true"/>
              </w:rPr>
              <w:t xml:space="preserve">نامه شماره </w:t>
            </w:r>
            <w:r>
              <w:rPr>
                <w:rStyle w:val="IndexLink"/>
              </w:rPr>
              <w:t>50</w:t>
            </w:r>
            <w:r>
              <w:rPr>
                <w:rStyle w:val="IndexLink"/>
                <w:rtl w:val="true"/>
              </w:rPr>
              <w:tab/>
            </w:r>
            <w:r>
              <w:rPr>
                <w:rStyle w:val="IndexLink"/>
              </w:rPr>
              <w:t>186</w:t>
            </w:r>
          </w:hyperlink>
        </w:p>
        <w:p>
          <w:pPr>
            <w:pStyle w:val="Contents2"/>
            <w:tabs>
              <w:tab w:val="clear" w:pos="8743"/>
              <w:tab w:val="right" w:pos="9026" w:leader="dot"/>
            </w:tabs>
            <w:rPr/>
          </w:pPr>
          <w:hyperlink w:anchor="__RefHeading___Toc12401148_1280447820">
            <w:r>
              <w:rPr>
                <w:webHidden/>
                <w:rStyle w:val="IndexLink"/>
                <w:rtl w:val="true"/>
              </w:rPr>
              <w:t xml:space="preserve">نامه شماره </w:t>
            </w:r>
            <w:r>
              <w:rPr>
                <w:rStyle w:val="IndexLink"/>
              </w:rPr>
              <w:t>51</w:t>
            </w:r>
            <w:r>
              <w:rPr>
                <w:rStyle w:val="IndexLink"/>
                <w:rtl w:val="true"/>
              </w:rPr>
              <w:tab/>
            </w:r>
            <w:r>
              <w:rPr>
                <w:rStyle w:val="IndexLink"/>
              </w:rPr>
              <w:t>190</w:t>
            </w:r>
          </w:hyperlink>
        </w:p>
        <w:p>
          <w:pPr>
            <w:pStyle w:val="Contents2"/>
            <w:tabs>
              <w:tab w:val="clear" w:pos="8743"/>
              <w:tab w:val="right" w:pos="9026" w:leader="dot"/>
            </w:tabs>
            <w:rPr/>
          </w:pPr>
          <w:hyperlink w:anchor="__RefHeading___Toc12401150_1280447820">
            <w:r>
              <w:rPr>
                <w:webHidden/>
                <w:rStyle w:val="IndexLink"/>
                <w:rtl w:val="true"/>
              </w:rPr>
              <w:t xml:space="preserve">نامه شماره </w:t>
            </w:r>
            <w:r>
              <w:rPr>
                <w:rStyle w:val="IndexLink"/>
              </w:rPr>
              <w:t>52</w:t>
            </w:r>
            <w:r>
              <w:rPr>
                <w:rStyle w:val="IndexLink"/>
                <w:rtl w:val="true"/>
              </w:rPr>
              <w:tab/>
            </w:r>
            <w:r>
              <w:rPr>
                <w:rStyle w:val="IndexLink"/>
              </w:rPr>
              <w:t>194</w:t>
            </w:r>
          </w:hyperlink>
        </w:p>
        <w:p>
          <w:pPr>
            <w:pStyle w:val="Contents2"/>
            <w:tabs>
              <w:tab w:val="clear" w:pos="8743"/>
              <w:tab w:val="right" w:pos="9026" w:leader="dot"/>
            </w:tabs>
            <w:rPr/>
          </w:pPr>
          <w:hyperlink w:anchor="__RefHeading___Toc12401152_1280447820">
            <w:r>
              <w:rPr>
                <w:webHidden/>
                <w:rStyle w:val="IndexLink"/>
                <w:rtl w:val="true"/>
              </w:rPr>
              <w:t xml:space="preserve">نامه شماره </w:t>
            </w:r>
            <w:r>
              <w:rPr>
                <w:rStyle w:val="IndexLink"/>
              </w:rPr>
              <w:t>54</w:t>
            </w:r>
            <w:r>
              <w:rPr>
                <w:rStyle w:val="IndexLink"/>
                <w:rtl w:val="true"/>
              </w:rPr>
              <w:tab/>
            </w:r>
            <w:r>
              <w:rPr>
                <w:rStyle w:val="IndexLink"/>
              </w:rPr>
              <w:t>196</w:t>
            </w:r>
          </w:hyperlink>
        </w:p>
        <w:p>
          <w:pPr>
            <w:pStyle w:val="Contents2"/>
            <w:tabs>
              <w:tab w:val="clear" w:pos="8743"/>
              <w:tab w:val="right" w:pos="9026" w:leader="dot"/>
            </w:tabs>
            <w:rPr/>
          </w:pPr>
          <w:hyperlink w:anchor="__RefHeading___Toc12401154_1280447820">
            <w:r>
              <w:rPr>
                <w:webHidden/>
                <w:rStyle w:val="IndexLink"/>
                <w:rtl w:val="true"/>
              </w:rPr>
              <w:t xml:space="preserve">نامه شماره </w:t>
            </w:r>
            <w:r>
              <w:rPr>
                <w:rStyle w:val="IndexLink"/>
              </w:rPr>
              <w:t>55</w:t>
            </w:r>
            <w:r>
              <w:rPr>
                <w:rStyle w:val="IndexLink"/>
                <w:rtl w:val="true"/>
              </w:rPr>
              <w:tab/>
            </w:r>
            <w:r>
              <w:rPr>
                <w:rStyle w:val="IndexLink"/>
              </w:rPr>
              <w:t>200</w:t>
            </w:r>
          </w:hyperlink>
        </w:p>
        <w:p>
          <w:pPr>
            <w:pStyle w:val="Contents2"/>
            <w:tabs>
              <w:tab w:val="clear" w:pos="8743"/>
              <w:tab w:val="right" w:pos="9026" w:leader="dot"/>
            </w:tabs>
            <w:rPr/>
          </w:pPr>
          <w:hyperlink w:anchor="__RefHeading___Toc12401156_1280447820">
            <w:r>
              <w:rPr>
                <w:webHidden/>
                <w:rStyle w:val="IndexLink"/>
                <w:rtl w:val="true"/>
              </w:rPr>
              <w:t xml:space="preserve">نامه شماره </w:t>
            </w:r>
            <w:r>
              <w:rPr>
                <w:rStyle w:val="IndexLink"/>
              </w:rPr>
              <w:t>56</w:t>
            </w:r>
            <w:r>
              <w:rPr>
                <w:rStyle w:val="IndexLink"/>
                <w:rtl w:val="true"/>
              </w:rPr>
              <w:tab/>
            </w:r>
            <w:r>
              <w:rPr>
                <w:rStyle w:val="IndexLink"/>
              </w:rPr>
              <w:t>204</w:t>
            </w:r>
          </w:hyperlink>
        </w:p>
        <w:p>
          <w:pPr>
            <w:pStyle w:val="Contents2"/>
            <w:tabs>
              <w:tab w:val="clear" w:pos="8743"/>
              <w:tab w:val="right" w:pos="9026" w:leader="dot"/>
            </w:tabs>
            <w:rPr/>
          </w:pPr>
          <w:hyperlink w:anchor="__RefHeading___Toc12401158_1280447820">
            <w:r>
              <w:rPr>
                <w:webHidden/>
                <w:rStyle w:val="IndexLink"/>
                <w:rtl w:val="true"/>
              </w:rPr>
              <w:t xml:space="preserve">نامه شماره </w:t>
            </w:r>
            <w:r>
              <w:rPr>
                <w:rStyle w:val="IndexLink"/>
              </w:rPr>
              <w:t>57</w:t>
            </w:r>
            <w:r>
              <w:rPr>
                <w:rStyle w:val="IndexLink"/>
                <w:rtl w:val="true"/>
              </w:rPr>
              <w:tab/>
            </w:r>
            <w:r>
              <w:rPr>
                <w:rStyle w:val="IndexLink"/>
              </w:rPr>
              <w:t>206</w:t>
            </w:r>
          </w:hyperlink>
        </w:p>
        <w:p>
          <w:pPr>
            <w:pStyle w:val="Contents2"/>
            <w:tabs>
              <w:tab w:val="clear" w:pos="8743"/>
              <w:tab w:val="right" w:pos="9026" w:leader="dot"/>
            </w:tabs>
            <w:rPr/>
          </w:pPr>
          <w:hyperlink w:anchor="__RefHeading___Toc12401160_1280447820">
            <w:r>
              <w:rPr>
                <w:webHidden/>
                <w:rStyle w:val="IndexLink"/>
                <w:rtl w:val="true"/>
              </w:rPr>
              <w:t xml:space="preserve">نامه شماره </w:t>
            </w:r>
            <w:r>
              <w:rPr>
                <w:rStyle w:val="IndexLink"/>
              </w:rPr>
              <w:t>58</w:t>
            </w:r>
            <w:r>
              <w:rPr>
                <w:rStyle w:val="IndexLink"/>
                <w:rtl w:val="true"/>
              </w:rPr>
              <w:tab/>
            </w:r>
            <w:r>
              <w:rPr>
                <w:rStyle w:val="IndexLink"/>
              </w:rPr>
              <w:t>208</w:t>
            </w:r>
          </w:hyperlink>
        </w:p>
        <w:p>
          <w:pPr>
            <w:pStyle w:val="Contents2"/>
            <w:tabs>
              <w:tab w:val="clear" w:pos="8743"/>
              <w:tab w:val="right" w:pos="9026" w:leader="dot"/>
            </w:tabs>
            <w:rPr/>
          </w:pPr>
          <w:hyperlink w:anchor="__RefHeading___Toc12401162_1280447820">
            <w:r>
              <w:rPr>
                <w:webHidden/>
                <w:rStyle w:val="IndexLink"/>
                <w:rtl w:val="true"/>
              </w:rPr>
              <w:t xml:space="preserve">نامه شماره </w:t>
            </w:r>
            <w:r>
              <w:rPr>
                <w:rStyle w:val="IndexLink"/>
              </w:rPr>
              <w:t>59</w:t>
            </w:r>
            <w:r>
              <w:rPr>
                <w:rStyle w:val="IndexLink"/>
                <w:rtl w:val="true"/>
              </w:rPr>
              <w:tab/>
            </w:r>
            <w:r>
              <w:rPr>
                <w:rStyle w:val="IndexLink"/>
              </w:rPr>
              <w:t>212</w:t>
            </w:r>
          </w:hyperlink>
        </w:p>
        <w:p>
          <w:pPr>
            <w:pStyle w:val="Contents2"/>
            <w:tabs>
              <w:tab w:val="clear" w:pos="8743"/>
              <w:tab w:val="right" w:pos="9026" w:leader="dot"/>
            </w:tabs>
            <w:rPr/>
          </w:pPr>
          <w:hyperlink w:anchor="__RefHeading___Toc12401164_1280447820">
            <w:r>
              <w:rPr>
                <w:webHidden/>
                <w:rStyle w:val="IndexLink"/>
                <w:rtl w:val="true"/>
              </w:rPr>
              <w:t xml:space="preserve">نامه شماره </w:t>
            </w:r>
            <w:r>
              <w:rPr>
                <w:rStyle w:val="IndexLink"/>
              </w:rPr>
              <w:t>60</w:t>
            </w:r>
            <w:r>
              <w:rPr>
                <w:rStyle w:val="IndexLink"/>
                <w:rtl w:val="true"/>
              </w:rPr>
              <w:tab/>
            </w:r>
            <w:r>
              <w:rPr>
                <w:rStyle w:val="IndexLink"/>
              </w:rPr>
              <w:t>216</w:t>
            </w:r>
          </w:hyperlink>
        </w:p>
        <w:p>
          <w:pPr>
            <w:pStyle w:val="Contents2"/>
            <w:tabs>
              <w:tab w:val="clear" w:pos="8743"/>
              <w:tab w:val="right" w:pos="9026" w:leader="dot"/>
            </w:tabs>
            <w:rPr/>
          </w:pPr>
          <w:hyperlink w:anchor="__RefHeading___Toc12401166_1280447820">
            <w:r>
              <w:rPr>
                <w:webHidden/>
                <w:rStyle w:val="IndexLink"/>
                <w:rtl w:val="true"/>
              </w:rPr>
              <w:t xml:space="preserve">نامه شماره </w:t>
            </w:r>
            <w:r>
              <w:rPr>
                <w:rStyle w:val="IndexLink"/>
              </w:rPr>
              <w:t>61</w:t>
            </w:r>
            <w:r>
              <w:rPr>
                <w:rStyle w:val="IndexLink"/>
                <w:rtl w:val="true"/>
              </w:rPr>
              <w:tab/>
            </w:r>
            <w:r>
              <w:rPr>
                <w:rStyle w:val="IndexLink"/>
              </w:rPr>
              <w:t>220</w:t>
            </w:r>
          </w:hyperlink>
        </w:p>
        <w:p>
          <w:pPr>
            <w:pStyle w:val="Contents2"/>
            <w:tabs>
              <w:tab w:val="clear" w:pos="8743"/>
              <w:tab w:val="right" w:pos="9026" w:leader="dot"/>
            </w:tabs>
            <w:rPr/>
          </w:pPr>
          <w:hyperlink w:anchor="__RefHeading___Toc12401168_1280447820">
            <w:r>
              <w:rPr>
                <w:webHidden/>
                <w:rStyle w:val="IndexLink"/>
                <w:rtl w:val="true"/>
              </w:rPr>
              <w:t xml:space="preserve">نامه شماره </w:t>
            </w:r>
            <w:r>
              <w:rPr>
                <w:rStyle w:val="IndexLink"/>
              </w:rPr>
              <w:t>62</w:t>
            </w:r>
            <w:r>
              <w:rPr>
                <w:rStyle w:val="IndexLink"/>
                <w:rtl w:val="true"/>
              </w:rPr>
              <w:tab/>
            </w:r>
            <w:r>
              <w:rPr>
                <w:rStyle w:val="IndexLink"/>
              </w:rPr>
              <w:t>222</w:t>
            </w:r>
          </w:hyperlink>
        </w:p>
        <w:p>
          <w:pPr>
            <w:pStyle w:val="Contents2"/>
            <w:tabs>
              <w:tab w:val="clear" w:pos="8743"/>
              <w:tab w:val="right" w:pos="9026" w:leader="dot"/>
            </w:tabs>
            <w:rPr/>
          </w:pPr>
          <w:hyperlink w:anchor="__RefHeading___Toc12401170_1280447820">
            <w:r>
              <w:rPr>
                <w:webHidden/>
                <w:rStyle w:val="IndexLink"/>
                <w:rtl w:val="true"/>
              </w:rPr>
              <w:t xml:space="preserve">نامه شماره </w:t>
            </w:r>
            <w:r>
              <w:rPr>
                <w:rStyle w:val="IndexLink"/>
              </w:rPr>
              <w:t>63</w:t>
            </w:r>
            <w:r>
              <w:rPr>
                <w:rStyle w:val="IndexLink"/>
                <w:rtl w:val="true"/>
              </w:rPr>
              <w:tab/>
            </w:r>
            <w:r>
              <w:rPr>
                <w:rStyle w:val="IndexLink"/>
              </w:rPr>
              <w:t>226</w:t>
            </w:r>
          </w:hyperlink>
        </w:p>
        <w:p>
          <w:pPr>
            <w:pStyle w:val="Contents2"/>
            <w:tabs>
              <w:tab w:val="clear" w:pos="8743"/>
              <w:tab w:val="right" w:pos="9026" w:leader="dot"/>
            </w:tabs>
            <w:rPr/>
          </w:pPr>
          <w:hyperlink w:anchor="__RefHeading___Toc12401172_1280447820">
            <w:r>
              <w:rPr>
                <w:webHidden/>
                <w:rStyle w:val="IndexLink"/>
                <w:rtl w:val="true"/>
              </w:rPr>
              <w:t xml:space="preserve">نامه شماره </w:t>
            </w:r>
            <w:r>
              <w:rPr>
                <w:rStyle w:val="IndexLink"/>
              </w:rPr>
              <w:t>64</w:t>
            </w:r>
            <w:r>
              <w:rPr>
                <w:rStyle w:val="IndexLink"/>
                <w:rtl w:val="true"/>
              </w:rPr>
              <w:tab/>
            </w:r>
            <w:r>
              <w:rPr>
                <w:rStyle w:val="IndexLink"/>
              </w:rPr>
              <w:t>230</w:t>
            </w:r>
          </w:hyperlink>
        </w:p>
        <w:p>
          <w:pPr>
            <w:pStyle w:val="Contents2"/>
            <w:tabs>
              <w:tab w:val="clear" w:pos="8743"/>
              <w:tab w:val="right" w:pos="9026" w:leader="dot"/>
            </w:tabs>
            <w:rPr/>
          </w:pPr>
          <w:hyperlink w:anchor="__RefHeading___Toc12401174_1280447820">
            <w:r>
              <w:rPr>
                <w:webHidden/>
                <w:rStyle w:val="IndexLink"/>
                <w:rtl w:val="true"/>
              </w:rPr>
              <w:t xml:space="preserve">نامه شماره </w:t>
            </w:r>
            <w:r>
              <w:rPr>
                <w:rStyle w:val="IndexLink"/>
              </w:rPr>
              <w:t>65</w:t>
            </w:r>
            <w:r>
              <w:rPr>
                <w:rStyle w:val="IndexLink"/>
                <w:rtl w:val="true"/>
              </w:rPr>
              <w:tab/>
            </w:r>
            <w:r>
              <w:rPr>
                <w:rStyle w:val="IndexLink"/>
              </w:rPr>
              <w:t>234</w:t>
            </w:r>
          </w:hyperlink>
        </w:p>
        <w:p>
          <w:pPr>
            <w:pStyle w:val="Contents2"/>
            <w:tabs>
              <w:tab w:val="clear" w:pos="8743"/>
              <w:tab w:val="right" w:pos="9026" w:leader="dot"/>
            </w:tabs>
            <w:rPr/>
          </w:pPr>
          <w:hyperlink w:anchor="__RefHeading___Toc12401176_1280447820">
            <w:r>
              <w:rPr>
                <w:webHidden/>
                <w:rStyle w:val="IndexLink"/>
                <w:rtl w:val="true"/>
              </w:rPr>
              <w:t xml:space="preserve">نامه شماره </w:t>
            </w:r>
            <w:r>
              <w:rPr>
                <w:rStyle w:val="IndexLink"/>
              </w:rPr>
              <w:t>66</w:t>
            </w:r>
            <w:r>
              <w:rPr>
                <w:rStyle w:val="IndexLink"/>
                <w:rtl w:val="true"/>
              </w:rPr>
              <w:tab/>
            </w:r>
            <w:r>
              <w:rPr>
                <w:rStyle w:val="IndexLink"/>
              </w:rPr>
              <w:t>238</w:t>
            </w:r>
          </w:hyperlink>
        </w:p>
        <w:p>
          <w:pPr>
            <w:pStyle w:val="Contents2"/>
            <w:tabs>
              <w:tab w:val="clear" w:pos="8743"/>
              <w:tab w:val="right" w:pos="9026" w:leader="dot"/>
            </w:tabs>
            <w:rPr/>
          </w:pPr>
          <w:hyperlink w:anchor="__RefHeading___Toc12401178_1280447820">
            <w:r>
              <w:rPr>
                <w:webHidden/>
                <w:rStyle w:val="IndexLink"/>
                <w:rtl w:val="true"/>
              </w:rPr>
              <w:t xml:space="preserve">نامه شماره </w:t>
            </w:r>
            <w:r>
              <w:rPr>
                <w:rStyle w:val="IndexLink"/>
              </w:rPr>
              <w:t>67</w:t>
            </w:r>
            <w:r>
              <w:rPr>
                <w:rStyle w:val="IndexLink"/>
                <w:rtl w:val="true"/>
              </w:rPr>
              <w:tab/>
            </w:r>
            <w:r>
              <w:rPr>
                <w:rStyle w:val="IndexLink"/>
              </w:rPr>
              <w:t>240</w:t>
            </w:r>
          </w:hyperlink>
        </w:p>
        <w:p>
          <w:pPr>
            <w:pStyle w:val="Contents2"/>
            <w:tabs>
              <w:tab w:val="clear" w:pos="8743"/>
              <w:tab w:val="right" w:pos="9026" w:leader="dot"/>
            </w:tabs>
            <w:rPr/>
          </w:pPr>
          <w:hyperlink w:anchor="__RefHeading___Toc12401180_1280447820">
            <w:r>
              <w:rPr>
                <w:webHidden/>
                <w:rStyle w:val="IndexLink"/>
                <w:rtl w:val="true"/>
              </w:rPr>
              <w:t xml:space="preserve">نامه شماره </w:t>
            </w:r>
            <w:r>
              <w:rPr>
                <w:rStyle w:val="IndexLink"/>
              </w:rPr>
              <w:t>68</w:t>
            </w:r>
            <w:r>
              <w:rPr>
                <w:rStyle w:val="IndexLink"/>
                <w:rtl w:val="true"/>
              </w:rPr>
              <w:tab/>
            </w:r>
            <w:r>
              <w:rPr>
                <w:rStyle w:val="IndexLink"/>
              </w:rPr>
              <w:t>244</w:t>
            </w:r>
          </w:hyperlink>
        </w:p>
        <w:p>
          <w:pPr>
            <w:pStyle w:val="Contents2"/>
            <w:tabs>
              <w:tab w:val="clear" w:pos="8743"/>
              <w:tab w:val="right" w:pos="9026" w:leader="dot"/>
            </w:tabs>
            <w:rPr/>
          </w:pPr>
          <w:hyperlink w:anchor="__RefHeading___Toc12401182_1280447820">
            <w:r>
              <w:rPr>
                <w:webHidden/>
                <w:rStyle w:val="IndexLink"/>
                <w:rtl w:val="true"/>
              </w:rPr>
              <w:t xml:space="preserve">نامه شماره </w:t>
            </w:r>
            <w:r>
              <w:rPr>
                <w:rStyle w:val="IndexLink"/>
              </w:rPr>
              <w:t>69</w:t>
            </w:r>
            <w:r>
              <w:rPr>
                <w:rStyle w:val="IndexLink"/>
                <w:rtl w:val="true"/>
              </w:rPr>
              <w:tab/>
            </w:r>
            <w:r>
              <w:rPr>
                <w:rStyle w:val="IndexLink"/>
              </w:rPr>
              <w:t>246</w:t>
            </w:r>
          </w:hyperlink>
        </w:p>
        <w:p>
          <w:pPr>
            <w:pStyle w:val="Contents2"/>
            <w:tabs>
              <w:tab w:val="clear" w:pos="8743"/>
              <w:tab w:val="right" w:pos="9026" w:leader="dot"/>
            </w:tabs>
            <w:rPr/>
          </w:pPr>
          <w:hyperlink w:anchor="__RefHeading___Toc12401184_1280447820">
            <w:r>
              <w:rPr>
                <w:webHidden/>
                <w:rStyle w:val="IndexLink"/>
                <w:rtl w:val="true"/>
              </w:rPr>
              <w:t xml:space="preserve">نامه شماره </w:t>
            </w:r>
            <w:r>
              <w:rPr>
                <w:rStyle w:val="IndexLink"/>
              </w:rPr>
              <w:t>70</w:t>
            </w:r>
            <w:r>
              <w:rPr>
                <w:rStyle w:val="IndexLink"/>
                <w:rtl w:val="true"/>
              </w:rPr>
              <w:tab/>
            </w:r>
            <w:r>
              <w:rPr>
                <w:rStyle w:val="IndexLink"/>
              </w:rPr>
              <w:t>252</w:t>
            </w:r>
          </w:hyperlink>
        </w:p>
        <w:p>
          <w:pPr>
            <w:pStyle w:val="Contents2"/>
            <w:tabs>
              <w:tab w:val="clear" w:pos="8743"/>
              <w:tab w:val="right" w:pos="9026" w:leader="dot"/>
            </w:tabs>
            <w:rPr/>
          </w:pPr>
          <w:hyperlink w:anchor="__RefHeading___Toc12401186_1280447820">
            <w:r>
              <w:rPr>
                <w:webHidden/>
                <w:rStyle w:val="IndexLink"/>
                <w:rtl w:val="true"/>
              </w:rPr>
              <w:t xml:space="preserve">نامه شماره </w:t>
            </w:r>
            <w:r>
              <w:rPr>
                <w:rStyle w:val="IndexLink"/>
              </w:rPr>
              <w:t>71</w:t>
            </w:r>
            <w:r>
              <w:rPr>
                <w:rStyle w:val="IndexLink"/>
                <w:rtl w:val="true"/>
              </w:rPr>
              <w:tab/>
            </w:r>
            <w:r>
              <w:rPr>
                <w:rStyle w:val="IndexLink"/>
              </w:rPr>
              <w:t>254</w:t>
            </w:r>
          </w:hyperlink>
        </w:p>
        <w:p>
          <w:pPr>
            <w:pStyle w:val="Contents2"/>
            <w:tabs>
              <w:tab w:val="clear" w:pos="8743"/>
              <w:tab w:val="right" w:pos="9026" w:leader="dot"/>
            </w:tabs>
            <w:rPr/>
          </w:pPr>
          <w:hyperlink w:anchor="__RefHeading___Toc12401188_1280447820">
            <w:r>
              <w:rPr>
                <w:webHidden/>
                <w:rStyle w:val="IndexLink"/>
                <w:rtl w:val="true"/>
              </w:rPr>
              <w:t xml:space="preserve">نامه شماره </w:t>
            </w:r>
            <w:r>
              <w:rPr>
                <w:rStyle w:val="IndexLink"/>
              </w:rPr>
              <w:t>72</w:t>
            </w:r>
            <w:r>
              <w:rPr>
                <w:rStyle w:val="IndexLink"/>
                <w:rtl w:val="true"/>
              </w:rPr>
              <w:tab/>
            </w:r>
            <w:r>
              <w:rPr>
                <w:rStyle w:val="IndexLink"/>
              </w:rPr>
              <w:t>258</w:t>
            </w:r>
          </w:hyperlink>
        </w:p>
        <w:p>
          <w:pPr>
            <w:pStyle w:val="Contents2"/>
            <w:tabs>
              <w:tab w:val="clear" w:pos="8743"/>
              <w:tab w:val="right" w:pos="9026" w:leader="dot"/>
            </w:tabs>
            <w:rPr/>
          </w:pPr>
          <w:hyperlink w:anchor="__RefHeading___Toc12401190_1280447820">
            <w:r>
              <w:rPr>
                <w:webHidden/>
                <w:rStyle w:val="IndexLink"/>
                <w:rtl w:val="true"/>
              </w:rPr>
              <w:t xml:space="preserve">نامه شماره </w:t>
            </w:r>
            <w:r>
              <w:rPr>
                <w:rStyle w:val="IndexLink"/>
              </w:rPr>
              <w:t>73</w:t>
            </w:r>
            <w:r>
              <w:rPr>
                <w:rStyle w:val="IndexLink"/>
                <w:rtl w:val="true"/>
              </w:rPr>
              <w:tab/>
            </w:r>
            <w:r>
              <w:rPr>
                <w:rStyle w:val="IndexLink"/>
              </w:rPr>
              <w:t>260</w:t>
            </w:r>
          </w:hyperlink>
        </w:p>
        <w:p>
          <w:pPr>
            <w:pStyle w:val="Contents2"/>
            <w:tabs>
              <w:tab w:val="clear" w:pos="8743"/>
              <w:tab w:val="right" w:pos="9026" w:leader="dot"/>
            </w:tabs>
            <w:rPr/>
          </w:pPr>
          <w:hyperlink w:anchor="__RefHeading___Toc12401192_1280447820">
            <w:r>
              <w:rPr>
                <w:webHidden/>
                <w:rStyle w:val="IndexLink"/>
                <w:rtl w:val="true"/>
              </w:rPr>
              <w:t xml:space="preserve">نامه شماره </w:t>
            </w:r>
            <w:r>
              <w:rPr>
                <w:rStyle w:val="IndexLink"/>
              </w:rPr>
              <w:t>74</w:t>
            </w:r>
            <w:r>
              <w:rPr>
                <w:rStyle w:val="IndexLink"/>
                <w:rtl w:val="true"/>
              </w:rPr>
              <w:tab/>
            </w:r>
            <w:r>
              <w:rPr>
                <w:rStyle w:val="IndexLink"/>
              </w:rPr>
              <w:t>262</w:t>
            </w:r>
          </w:hyperlink>
        </w:p>
        <w:p>
          <w:pPr>
            <w:pStyle w:val="Contents2"/>
            <w:tabs>
              <w:tab w:val="clear" w:pos="8743"/>
              <w:tab w:val="right" w:pos="9026" w:leader="dot"/>
            </w:tabs>
            <w:rPr/>
          </w:pPr>
          <w:hyperlink w:anchor="__RefHeading___Toc12401194_1280447820">
            <w:r>
              <w:rPr>
                <w:webHidden/>
                <w:rStyle w:val="IndexLink"/>
                <w:rtl w:val="true"/>
              </w:rPr>
              <w:t xml:space="preserve">نامه شماره </w:t>
            </w:r>
            <w:r>
              <w:rPr>
                <w:rStyle w:val="IndexLink"/>
              </w:rPr>
              <w:t>75</w:t>
            </w:r>
            <w:r>
              <w:rPr>
                <w:rStyle w:val="IndexLink"/>
                <w:rtl w:val="true"/>
              </w:rPr>
              <w:tab/>
            </w:r>
            <w:r>
              <w:rPr>
                <w:rStyle w:val="IndexLink"/>
              </w:rPr>
              <w:t>264</w:t>
            </w:r>
          </w:hyperlink>
        </w:p>
        <w:p>
          <w:pPr>
            <w:pStyle w:val="Contents2"/>
            <w:tabs>
              <w:tab w:val="clear" w:pos="8743"/>
              <w:tab w:val="right" w:pos="9026" w:leader="dot"/>
            </w:tabs>
            <w:rPr/>
          </w:pPr>
          <w:hyperlink w:anchor="__RefHeading___Toc12401196_1280447820">
            <w:r>
              <w:rPr>
                <w:webHidden/>
                <w:rStyle w:val="IndexLink"/>
                <w:rtl w:val="true"/>
              </w:rPr>
              <w:t xml:space="preserve">نامه شماره </w:t>
            </w:r>
            <w:r>
              <w:rPr>
                <w:rStyle w:val="IndexLink"/>
              </w:rPr>
              <w:t>76</w:t>
            </w:r>
            <w:r>
              <w:rPr>
                <w:rStyle w:val="IndexLink"/>
                <w:rtl w:val="true"/>
              </w:rPr>
              <w:tab/>
            </w:r>
            <w:r>
              <w:rPr>
                <w:rStyle w:val="IndexLink"/>
              </w:rPr>
              <w:t>266</w:t>
            </w:r>
          </w:hyperlink>
        </w:p>
        <w:p>
          <w:pPr>
            <w:pStyle w:val="Contents2"/>
            <w:tabs>
              <w:tab w:val="clear" w:pos="8743"/>
              <w:tab w:val="right" w:pos="9026" w:leader="dot"/>
            </w:tabs>
            <w:rPr/>
          </w:pPr>
          <w:hyperlink w:anchor="__RefHeading___Toc12401198_1280447820">
            <w:r>
              <w:rPr>
                <w:webHidden/>
                <w:rStyle w:val="IndexLink"/>
                <w:rtl w:val="true"/>
              </w:rPr>
              <w:t xml:space="preserve">نامه شماره </w:t>
            </w:r>
            <w:r>
              <w:rPr>
                <w:rStyle w:val="IndexLink"/>
              </w:rPr>
              <w:t>77</w:t>
            </w:r>
            <w:r>
              <w:rPr>
                <w:rStyle w:val="IndexLink"/>
                <w:rtl w:val="true"/>
              </w:rPr>
              <w:tab/>
            </w:r>
            <w:r>
              <w:rPr>
                <w:rStyle w:val="IndexLink"/>
              </w:rPr>
              <w:t>268</w:t>
            </w:r>
          </w:hyperlink>
        </w:p>
        <w:p>
          <w:pPr>
            <w:pStyle w:val="Contents2"/>
            <w:tabs>
              <w:tab w:val="clear" w:pos="8743"/>
              <w:tab w:val="right" w:pos="9026" w:leader="dot"/>
            </w:tabs>
            <w:rPr/>
          </w:pPr>
          <w:hyperlink w:anchor="__RefHeading___Toc12401200_1280447820">
            <w:r>
              <w:rPr>
                <w:webHidden/>
                <w:rStyle w:val="IndexLink"/>
                <w:rtl w:val="true"/>
              </w:rPr>
              <w:t xml:space="preserve">نامه شماره </w:t>
            </w:r>
            <w:r>
              <w:rPr>
                <w:rStyle w:val="IndexLink"/>
              </w:rPr>
              <w:t>78</w:t>
            </w:r>
            <w:r>
              <w:rPr>
                <w:rStyle w:val="IndexLink"/>
                <w:rtl w:val="true"/>
              </w:rPr>
              <w:tab/>
            </w:r>
            <w:r>
              <w:rPr>
                <w:rStyle w:val="IndexLink"/>
              </w:rPr>
              <w:t>270</w:t>
            </w:r>
          </w:hyperlink>
        </w:p>
        <w:p>
          <w:pPr>
            <w:pStyle w:val="Contents2"/>
            <w:tabs>
              <w:tab w:val="clear" w:pos="8743"/>
              <w:tab w:val="right" w:pos="9026" w:leader="dot"/>
            </w:tabs>
            <w:rPr/>
          </w:pPr>
          <w:hyperlink w:anchor="__RefHeading___Toc12401202_1280447820">
            <w:r>
              <w:rPr>
                <w:webHidden/>
                <w:rStyle w:val="IndexLink"/>
                <w:rtl w:val="true"/>
              </w:rPr>
              <w:t xml:space="preserve">نامه شماره </w:t>
            </w:r>
            <w:r>
              <w:rPr>
                <w:rStyle w:val="IndexLink"/>
              </w:rPr>
              <w:t>79</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00_202642"/>
      <w:bookmarkStart w:id="1" w:name="pg16700_202642"/>
      <w:bookmarkEnd w:id="1"/>
    </w:p>
    <w:p>
      <w:pPr>
        <w:pStyle w:val="Heading2"/>
        <w:numPr>
          <w:ilvl w:val="1"/>
          <w:numId w:val="1"/>
        </w:numPr>
        <w:rPr/>
      </w:pPr>
      <w:bookmarkStart w:id="2" w:name="pg16700_202642"/>
      <w:bookmarkStart w:id="3" w:name="__RefHeading___Toc1240104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پیام امام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ترجمه نهج البلاغه حضرت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سیدمهدی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مکارم شیرازی و همچنین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 حضرت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دشتی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Quotations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Commantries.Nahjol - Balaghah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 امام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 حضرت امیرالمومنین علیه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9019339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0104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بخش نامه های نهج البلاغه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سید مهدی طباطبایی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00_202648"/>
      <w:bookmarkStart w:id="8" w:name="pg16700_202648"/>
      <w:bookmarkEnd w:id="8"/>
    </w:p>
    <w:p>
      <w:pPr>
        <w:pStyle w:val="Heading2"/>
        <w:numPr>
          <w:ilvl w:val="1"/>
          <w:numId w:val="1"/>
        </w:numPr>
        <w:rPr/>
      </w:pPr>
      <w:bookmarkStart w:id="9" w:name="pg16700_202648"/>
      <w:bookmarkStart w:id="10" w:name="__RefHeading___Toc12401046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دومین بخش مهّم نهج البلاغه نامه های امام علیه السلام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یک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جنگ جمل توسط طلحه، زبیر و عایشه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همة مردم با امام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اهل کوفه برای یاری امام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دو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امام علیه السلام از مردم کوفه به دلیل اطاعت آن ها از امام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سه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تند امام علیه السلام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شریح برای خرید خانة گران قیمت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سند عبرت انگیز برای خانه و خریدار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چهار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عثمان بن حنیف برای نصیحت به طلحه و زبیر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طلحه و زبیر در صورت عدم پذیرش صلح و سازش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عناصر سُست عنصر و استفاده از اطاعت کنندگان از عثمان بن حنیف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پنج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گیری از فتنه 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قتل عثمان و شورش طلحه و زبیر و همراهی عایشه با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شورشیان و فرمان عفو عمومی و اظهار مهر و محبّت با بازماندگان جنگ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شش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بیعت همگانی مردم با امام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تبعیّت آن ها که دور بوده اند با بیعت حاضرین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برخورد مسلمانان با کسی که بیعت همگانی مردم را نپذیرد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نادرستی سرپیچی از بیعت به بهانة قتل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به معاویه که با نمایندة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هفت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معاویه در اواخر جنگ صفیّن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دندان شکن به نامة جسورانه و بی ادبانة معاویه که اهل شام بیعت با امام علیه السلام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هشت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عامل شگفتی از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 بجلی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با معاویه کار را یکسره کند یا اطاعت کند و یا تن به جنگ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امام علیه السلام با اهل قبور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نه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به نامة زشت ، جسورانه و پر از اهانت و شیطنت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دشمنی های قریش یا پیامبر اکرم صلي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پیامبر صلي الله علیه و آله خاندان خود را در جنگ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شهادت حمزه و جعفر و افراد دیگر بنی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از روزگار که امام علیه السلام را در برابر معاویه ای قرار داده که نه بر اسلام خدمت کرده و نه سابقه در دین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درخواست معاویه مبنی بر تحویل دادن قاتلان عثمان به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معاویه به برخورد قاطع و کوبنده با او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معاویه و یادآوری قیامت و عواقب سخت کارهای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عدم صلاحیّت معاویه با توجّه به سوابق سوء او برای خلافت و زمامداری مسلمین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به اینکه مردم را آزاد بگذار و تنها به جنگ تن به تن با من بیا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معاویه که شمشیری که طعم آن را برادر و جدّ و دایی ات چشیده اند به تو یادآور 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اینکه تو می دانی که قاتل عثمان چه کسی است سراغ او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پیشگوئی امام علیه السلام از ضجّه و نالة لشکر شام و متوسّل شدن معاویه به قرآن در حالی که به آن ایمان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یازده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دو نفر از فرماندهان لشکر خود هنگام حرکت به سوی صفیّن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متذکّر شدن امور مهّم جنگی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مهّم به لشکریان که در هر زمان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دوازده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مجدّداً نامه به فرماندهان سپاه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به تقوا وپرهیزکاری که خمیرمایة سعادت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برای بسیج نیروها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این که آغازگر جنگ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اخلاق اسلامی در مقابل دشمن و توجّه دادن به اصل صلح طلبی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سیزده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دو فرمانده لشکر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اوصاف مالک اشتر و شایستگی های وی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چهارده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دستورات اخلاقی و انسانی در نبرد با دشمن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و رأفت اسلامی امام علیه السلام در جنگ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سفارش دربارة زنان و عدم رنجش و آزار آن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آغازگر جنگ بودن لشکر اسلام در همه حال</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نامه شماره پانزده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امام علیه السلام در ابتدای تمام جنگ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امام علیه السلام از بروز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از نبودن پیامبر صلي الله علیه و آله و پراکندگی مسلمانان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زیانبار بودن جنگ ها و عدم رضایت از وقوع آن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شانزده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فنون جنگی به لشکریان</w:t>
      </w:r>
    </w:p>
    <w:p>
      <w:pPr>
        <w:pStyle w:val="BookText"/>
        <w:rPr/>
      </w:pPr>
      <w:r>
        <w:rPr>
          <w:rFonts w:ascii="IRNazanin" w:hAnsi="IRNazanin" w:eastAsia="IRNazanin"/>
          <w:color w:val="111111"/>
          <w:sz w:val="28"/>
          <w:sz w:val="28"/>
          <w:szCs w:val="28"/>
          <w:rtl w:val="true"/>
          <w:lang w:bidi="fa-IR"/>
        </w:rPr>
        <w:t xml:space="preserve">اشاره به اینکه جنگ با معاویه ، جنگ با مسلمانان محسوب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هفده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لشکر شام که فردا شخصاً به میدان خواهم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وحشت در لشکر 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نامة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امام علیه السلام از معاویه و نامة او</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هجده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امام علیه السلام به ابن عباس والی بصره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قبیلة بنی تمیم به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 شجاعان قبیلة بنی تمیم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خویشاوندی بنی تمیم با بنی هاشم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نوزده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حاکم فارس و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عدم خشونت حاکم نسبت به طایفه مجوس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رعایت حقوق اقلیّت ها در جامعة اسلامی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خیانت کند شدیداً مجازات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و یک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رفتار متکبّرانه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اسراف کاری وی و بر حذر داشتن او از دنیا پرستی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و دو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که نباید سرور و شادی برای مواهب دنیا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که غم و اندوه نباید برای از دست رفتن مواهب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و غم باید برای امور آخرت باشد نه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و سه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تمسّک به توحید و نبوّت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به سنّت پیامبر اکرم صلي الله علیه و آله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سه مرحله زندگی امام علیه السلام روز سالم بودن، روز در بستر بودن، روز رفتن از دنیا به سفر آخرت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نامة نخلستان های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متولی برای آن ها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نگهداری و مصارف محصول آن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تکلیف کنیزان حضرت و آزادی آن ها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جمع آوری زکات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و تقوا در جمع آوری زکات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برخورد با مردم که زکات در اموال آن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جدا کردن زکات از دیگر اموال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 با حیوانات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و شش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خوش رفتاری با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عدم خیانت در زکات جمع آوری شده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و هفت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طرز برخورد با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تقوا و برخورد با مواهب 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پایان زندگی و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اهمیّت مأموریّت و حکومت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تفاوت پیشوایان هدایت و پیشوایان خلافت و منافقان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و هشت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نامة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مطالب جسورانة معاویه و هتاکی های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عظمت پیامبر اکرم صلي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فضائل اصحاب پیامبر صلي الله علیه و آله از بنی هاشم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شهدا، حمزه سیدالشهداء، جعفر طیّار،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بنی هاشم با بنی امیه و بیان فضائل بنی هاشم و رذائل اخلاقی بنی 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معاویه به حملة برق آسا و شمشیرهای بنی هاشم که در دست فرزندان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بیست و نه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نفوذان بصره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مقابله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شورش و غارت بصره به دستور معاویه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اهل بصره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شورشیان و خاموش شدن فتنه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اتّهامات بی اساس معاویه به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به معاویه که راه حق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معاویه که مراقب نفس سرکش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چهارم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تربیتی به فرزند خود که شامل نصایح و اندرزها و مواعظ حکیمانة بسیاری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همراه با نامه های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چهارم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و دو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دیگری به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دادن همراه با سرزنش به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گمراهان اطراف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تقوای الهی و پرهیز از پیروی شیطان و رها شدن از دام شیطان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و سه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توطئه معاویه در مکّه در ایّام حج توسط عدّه ای شورشی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هوشیاری در برابر این توطئه که منجر به عذرخواهی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و چهار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دلجوئی از محمد بن ابوبکر و تأکید بر اینکه از وی و عملکرد او ناراضی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بر توکّل بر خدا و ایستادگی محکم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عمّال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یاد محمد بن ابوبکر به خیرخواهی ، شجاعت و حق گرائی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اینکه امام علیه السلام پیش بینی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سوزناک امام علیه السلام و گله از عناصر سست ایمان و عشق به شهادت ایشان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و شش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عقیل برادر امام علیه السلام در جواب نامة 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عوامل معاویه که قصد تعرّض به اطراف کوفه را داشتند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امام علیه السلام از قریش که بر ضدّ امام علیه السلام متّفق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بیعت شکنان و ضرورت مقابله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استواری امام علیه السلام در مقابل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و هفت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معاویه در جواب نوشتة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ظاهر دنیا که شیرین و بهجت انگیز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زرق و برق دنیا برسد از بهتر آن باز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مأمور به آخرت هستیم و بر آن ترغیب شده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به معاویه که آنچه فانی است رها کن و برای آنچه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 تو به سویی تیر پرتاب می کنی که هدف تو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دلائل عزل معاویه از حکومت شام و عدم امتیاز او بر این سمت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و هشت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اهالی مصر در آستانة اعزام مالک اشتر به حکومت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مقام و شخصیّت مالک اشتر و ایمان و مدیریت و شجاعت 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تمجید از مردم مصر که از اسلام حمایت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مالک اشتر به اهل مصر و بیان ویژگی های ممتاز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سی و نه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سرسپردگی وی در برابر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وی به مجازات در خور او و معاویه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چهل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مشهور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گزارشی که به امام علیه السلام رسیده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مخاطب نامه از سوء اعمالی که احتمالاً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فرستادن حساب و کتاب بیت المال بصره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چهل و یک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فرمانداره بصره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ابن عباس به جهت عدم رعایت موازین صحیح در بیت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 پدرانه به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احسان خود به 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او به بدی های وی دربارة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امام علیه السلام که اگر فرزندانش حسن علیه السلام و حسین علیه السلام مرتکب این اعمال شوند ملاحظة آنها را نخواهد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فانی و ناپایداری دنیا و پاسخگویی در محضر خداوند که پشیمانی سودی ندارد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چهل و دو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بحرین و عزل او از این 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نعمان بن عجلان زُرَقی به فرمانداری بحرین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تشکر از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جنگ صفیّن امام علیه السلام را همراهی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دلجوئی از وی و محبّت به فرماندار معزول</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چهل و سه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مصقلة بن هبیرة 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وی در مورد اموال بیت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به فرماندار که آخرت را به دنیا و دین را به دینار نفروشد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چهل و چهار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فارس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وی که فریب معاویه را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شماره چهل و پنج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 که در دفتر چهارم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چهل و شش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یکی از کارگزاران حکومت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مالک اشتر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شخصیّت برجستة کارگزار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رعایت حقوق رعیّت و خوش رویی با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عدالت و مساوات بین مردم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چهل و هفت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نامه پس از ضربت خوردن و قبل از شهادت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حسن و حسین علیهما السلام بلکه همة شیعیان و محبّین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تقوی و بی اعتنایی به زرق و برق دنیا، دشمن ظالم بودن و حمایت از مظلوم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اینکه مخاطب من همة فرزندان،خانواده و همة کسانی که این نامه به آنها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ایتام ، حقوق همسایگان ، عمل به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اهتمام به نماز ،حج ، جهاد، امربه معروف و نهی از منکر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اکید که شهادت من موجب خون ریزی بین مسلمانان نشود، زیرا تنها قاتل من مسئول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چهل و هشت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نامة معاویه که پیشنهاد حکمیّت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نصیحت به معاویه و هشدار به او دربارة عواقب شوم اعمالش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به معاویه دربارة تسلیم شدن وی در برابر دعوت شیطان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پذیرفتن حکمیّت قرآن به دلیل عظمت و حرمت قرآن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چهل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معاویه پیروی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به مخاطب نامه که فریب دنیا را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عبرت گرفتن از تاریخ گذشتگان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زمامداران و مسئولین حکومت و حق خداوند بر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مردم داری ونزدیک شدن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رسانی به فرماندهان لشکر، بجز اسرار محرمانة جنگی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به مشورت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مطیع بودن و فداکاری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کسانی که راه مخالفت پیش گیرند و سرپیچی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و یک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گردآوری کنندگان 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اخروی بودن زحمات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رعایت عدالت و محبّت به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اقلیّت های مذهبی که به دشمن کمک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شهر، شهری است که پذیرای 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شکرگذاری از نعمت های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و دو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اوقات دقیق نماز های پنج 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حال مأمومین در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و سه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عهدنامة مالک اشتر طولانی ترین نامة نهج البلاغه که در دفتر چهارم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و چهار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بیعت مردم با امام علیه السلام از روی رضایت و اصرار همگانی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آنها با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بهانة آنها بر اینکه امام قاتل عثمان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اسرای کوفه و 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کیفرهای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انسان در نظام خلقت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نسبت های ناروای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قتل عثمان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و شش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به سوی شام که از یاران مخلص امام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نمودن تلاش شخص ناتوان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تقوای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داشتن از هوا و هوس و فریب کاری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داشتن از توطئه و شیطنت های معاویه و فریب دادن افراد با اموال هنگفت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و هفت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اهل کوفه پس از سمپاشی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الشعری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نمودن تردید اهل کوفه به یاری رساندن به امام علیه السلام در جنگ جمل در بصره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و هشت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حوادث جنگ صفیّن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طلبی شامیان به بهانة قتل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شکست لشکر شام و تسلیم شدن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پیشنهاد صلح تا حق بر آنها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قبول کردند و گروهی به لجاجت خود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پنجاه و نه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فرماندة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به اقامة عدالت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دنیای زودگذر و از دست دادن ساعات دنیا و حسرت و پشیمانی در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رعایت حقوق رعایا و زیر 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ناچیز بودن تحمّل مشکلات در برابر منافع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فرمانداران و مأموران جمع آوری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شهرهائی که لشکریان از آنها عبور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تحمیل نیاز لشکریان به اهالی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فرمانداران شهرها که به اندازة دنیا به لشکریان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لشکریان که از مزاحمت مردم برحذر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مردم که از درگیری با لشکریان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و یک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کمیل برای اینکه منطقة فرمانداری خود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نگرانی از اینکه کمیل به وظیفة اصلی خود عمل نکرده و به کاری پرداخته که وظیفة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و دو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نبوّت پیامبراسلام صلي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اختلافات عبد از پیامبر صلي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های خود برای امر خلافت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حق خود بخاطر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ظلم و ستم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یاران خود به مبارزه و جهاد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و سه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همراه با مردم کوفه برای کمک به امام علیه السلام در جنگ 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تمرد، از فرمانداری کوفه عزل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و چهار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نامة شیطنت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ادّعاهای بی اساس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کفر و نفاق معاویه و پدران 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شجاعت بی نظیر خود و قتل برادر،جدّ و دابی معاویه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قتل عثمان و بیعت نکردن معاویه با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نکات تاریخی بر حقانیّت امام علیه السلام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به معاویه که به راه راست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افسانه ای بودن نامة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معاویه که نمی توانی حاکم مسلمانان باشی و من بخشی از کشور اسلامی را به تو واگذار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و شش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عدم دلبستگی به امور مادی 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انجام کارهای خیر برای عالم برزح و قیامت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و هفت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رفتار خوب با مردم و آموزش های لازم به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دربارة اموال بیت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به اهل مکّه که با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و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و هشت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ناپایداری دنیا و ترک اعتماد بر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اینکه دنیا همچون مار خوش و خطّ و خالی است که ظاهری فریبنده و باطنی کشنده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شصت و نه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برای بهتر زیستن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عواملی که مایة سعادت دنیا و آخرت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هفتاد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دلداری به او از اینکه عدّه ای از اهل مدینه به معاویه پیوسته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آنها برای رسیدن به لذّات دنیا به معاویه پیوسته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امیدواری که خداوند مشکلات را برطرف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هفتاد و یک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اصطخر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وی که تابع هوای نفس شده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خبرهای رسیده دربارة تو صحیح باشد بند کفشت از تو با ارزش تر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هفتاد و دو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دلداری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مشکل پیش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طبیعت زندگی دنیا و مقدّرات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پنج نکتة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قسمت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بودن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متغییر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مواهب سهم هر 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هفتاد و سه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خواب بودن وی و عدم توجّه به اندرزهای امام علیه السلام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هفتاد و چهار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طایفة ربیعه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پذیرش دعوت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اتّحاد در برابر مخالفان و نشکستن پیمان به هر بهانه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هفتاد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معاویه برای بیعت با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اینکه تو مأموری ازتمام کسانی که نزد تو هستند برای من بیعت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هفتاد و شش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تسخیر بصره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مدارا نمودن با مردم به عنوان فرماندار بصره و توجّه به خداوند در هر حال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هفتاد و هفت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گفتن با خوارج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عدم احتجاج با آیات قرآن بلکه با سنّت پیامبر صلي الله علیه و آله احتجاج نمودن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نامة شماره هفتاد و هشت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حکمیّت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حق منحرف نشود و رضای خدا را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شایعات گوش ندهد و تطمیع یا تهدید معاویه در او اثر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هفتاد و نه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فرمانداران منصوب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هلاکت و بدبختی امّت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به عدم پرداخت حق مردم و سوق دادن آنها به باطل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تسخیر بصره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مدارا نمودن با مردم به عنوان فرماندار بصره و توجه به خداوند در هر حال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700_202660"/>
      <w:bookmarkStart w:id="13" w:name="pg16700_202660"/>
      <w:bookmarkEnd w:id="13"/>
    </w:p>
    <w:p>
      <w:pPr>
        <w:pStyle w:val="Heading2"/>
        <w:numPr>
          <w:ilvl w:val="1"/>
          <w:numId w:val="1"/>
        </w:numPr>
        <w:rPr/>
      </w:pPr>
      <w:bookmarkStart w:id="14" w:name="pg16700_202660"/>
      <w:bookmarkStart w:id="15" w:name="__RefHeading___Toc12401048_1280447820"/>
      <w:bookmarkStart w:id="16" w:name="_Toc4"/>
      <w:bookmarkEnd w:id="14"/>
      <w:bookmarkEnd w:id="15"/>
      <w:r>
        <w:rPr>
          <w:rtl w:val="true"/>
        </w:rPr>
        <w:t>پیش گفتار</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چاپ و انتشار دفتر اوّل و دفتر دوم نهج البلاغه که بارها به چاپ مجدّد مزیّن شد و مورد استقبال خوانندگان قرار گرفت، دوستان و آشنایان اهل علم از بندة کمترین خواستند که دفتر سوم و چهارم را نیز به زیور طبع آراسته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شامل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دفتر دوم محتوی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تقریباً بخش سوم نهج البلاغه در این دو مجلّد آمده و تقدیم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و چهارم را 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اختصاص دادم که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در دفتر سوم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بلند و پر اهمیّت یعنی نامه 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تربیتی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کارگزاران حکومتی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کشورداری در دفتر چهارم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 امام علیه السلام است که صد البته برای تمام پدران و جوانان درس آموز می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بصره می باشد که اخلاق کارگزاران را بیان می کند و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عهدنامة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دقیق </w:t>
      </w:r>
    </w:p>
    <w:p>
      <w:pPr>
        <w:pStyle w:val="BookText"/>
        <w:rPr/>
      </w:pPr>
      <w:r>
        <w:rPr>
          <w:rFonts w:ascii="IRNazanin" w:hAnsi="IRNazanin" w:eastAsia="IRNazanin"/>
          <w:color w:val="111111"/>
          <w:sz w:val="28"/>
          <w:sz w:val="28"/>
          <w:szCs w:val="28"/>
          <w:rtl w:val="true"/>
          <w:lang w:bidi="fa-IR"/>
        </w:rPr>
        <w:t>کشور داری است که طولانی ترین نامة نهج البلاغه می باشد که شرح هر یک از آنها در جای خود خواهد آمد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دفتر سوم که اینک پیش روی شماست و شامل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 باشد امام علیه السلام درس های بسیار آموزنده به یاران و هشدارهای تکان دهنده به مخالفین و دشمنان اسلام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دفتر از ترجمة حضرت آیت الله مکام شیرازی که در کتاب گران سنگ پیام امام آمده و نیز توضیحات ارزشمند آن بهره برده ایم و نیز در مواردی از شعر شاعران فارسی زبان که کلام امام علیه السلام را تضمین گرفته و لطیف ترین اشعار را سروده اند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نیز که چون ران ملخی به سلیمان دو جهان امیرمؤمنان علیه السلام تقدیم می گردد مورد قبول آستان با عظمتش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عنوان شکرانة این توفیق یادآور می شوم دفتر سوم در حالی تهیه و آمادة چاپ شد که بندة حقیر مبتلا به سرطان شده و همزمان با درمان توفیق چاپ و انتشار آن را پیدا کردم و البته پیوسته ذکرم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علیه السلام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از 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او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 شویم</w:t>
      </w:r>
    </w:p>
    <w:p>
      <w:pPr>
        <w:pStyle w:val="BookText"/>
        <w:rPr/>
      </w:pPr>
      <w:r>
        <w:rPr>
          <w:rFonts w:ascii="IRNazanin" w:hAnsi="IRNazanin" w:eastAsia="IRNazanin"/>
          <w:color w:val="111111"/>
          <w:sz w:val="28"/>
          <w:sz w:val="28"/>
          <w:szCs w:val="28"/>
          <w:rtl w:val="true"/>
          <w:lang w:bidi="fa-IR"/>
        </w:rPr>
        <w:t>من الله توفیق و علیه التکلان</w:t>
      </w:r>
    </w:p>
    <w:p>
      <w:pPr>
        <w:pStyle w:val="BookText"/>
        <w:rPr/>
      </w:pPr>
      <w:r>
        <w:rPr>
          <w:rFonts w:ascii="IRNazanin" w:hAnsi="IRNazanin" w:eastAsia="IRNazanin"/>
          <w:color w:val="111111"/>
          <w:sz w:val="28"/>
          <w:sz w:val="28"/>
          <w:szCs w:val="28"/>
          <w:rtl w:val="true"/>
          <w:lang w:bidi="fa-IR"/>
        </w:rPr>
        <w:t>کوچکترین خادمان ولایت</w:t>
      </w:r>
    </w:p>
    <w:p>
      <w:pPr>
        <w:pStyle w:val="BookText"/>
        <w:rPr/>
      </w:pPr>
      <w:r>
        <w:rPr>
          <w:rFonts w:ascii="IRNazanin" w:hAnsi="IRNazanin" w:eastAsia="IRNazanin"/>
          <w:color w:val="111111"/>
          <w:sz w:val="28"/>
          <w:sz w:val="28"/>
          <w:szCs w:val="28"/>
          <w:rtl w:val="true"/>
          <w:lang w:bidi="fa-IR"/>
        </w:rPr>
        <w:t>سید مهدی طباطبائی</w:t>
      </w:r>
    </w:p>
    <w:p>
      <w:pPr>
        <w:pStyle w:val="BookText"/>
        <w:rPr/>
      </w:pPr>
      <w:r>
        <w:rPr>
          <w:rFonts w:ascii="IRNazanin" w:hAnsi="IRNazanin" w:eastAsia="IRNazanin"/>
          <w:color w:val="111111"/>
          <w:sz w:val="28"/>
          <w:sz w:val="28"/>
          <w:szCs w:val="28"/>
          <w:rtl w:val="true"/>
          <w:lang w:bidi="fa-IR"/>
        </w:rPr>
        <w:t xml:space="preserve">اول محرم الحرام </w:t>
      </w:r>
      <w:r>
        <w:rPr>
          <w:rFonts w:eastAsia="IRNazanin" w:cs="IRNazanin"/>
          <w:color w:val="111111"/>
          <w:sz w:val="28"/>
          <w:szCs w:val="28"/>
          <w:lang w:bidi="fa-IR"/>
        </w:rPr>
        <w:t>1445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نهم تیرماه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bookmarkStart w:id="17" w:name="pg16700_202662"/>
    </w:p>
    <w:p>
      <w:pPr>
        <w:pStyle w:val="Heading2"/>
        <w:numPr>
          <w:ilvl w:val="1"/>
          <w:numId w:val="1"/>
        </w:numPr>
        <w:rPr/>
      </w:pPr>
      <w:bookmarkStart w:id="18" w:name="__RefHeading___Toc12401050_128044782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دومین بخش مهّم نهج البلاغه ،نامه های امام علیه السلام به دوستان،دشمنان،امرا،فرماندهان و بعضی از فرزندان خویش است که در آن، مسائل بسیار پرارزشی دربارة خودسازی ، تقوا ، آیین کشورداری، نصیحت دشمنان و بازنمودن راه برگشت برای آنان و مسائل مهّم دیگری از این قبیل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نامه ها به اندازه ای زنده است که گویی از امام علیه السلام صادر شده و برای مخاطبان زمان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ها که می تواند به عنوان درس برای قشرهای مختلف مردم مورد استفاده قرار گیرد ، از ذخایر مهّم اسلام و زندگی امیرمؤمنان علی علیه السلام است و ای کاش همة سیاستمداران جهان بدان توجّه می کردند و از آن برای اصلاح وضع جهان بهره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فرمان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دستورالعملی که امام علی علیه السلام به مالک اشتر هنگام اعزام او جهت استانداری مصر فرستاد که در نامة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زبان های خارجی ، و انتشار آن در سازمان ملل به عنوان یک سند، نمایندگان کشورها را به اعجاب و تحسین واداشته است و آن را مورد مطالعه قرار داده اند ، که این نمونه خود قابل تأمّل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نامة مذکور در بین</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در این بخش آمده کم نیست ،گرچه هرکدام هدف خاصی را دنبال می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نامة امام علیه السلام به فرزندش امام حسن علیه السلام دربارة مسائل عرفانی و اخلاقی و خودسازی ،نامة معروف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اعتراض از شرکت او در یک مهمانی اشرافی مرقوم گردیده ،نامة معروف امام علیه السلام به شریح قاضی، نامة امام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نامه ای که به اهل مصر همراه مالک اشتر فرستاد و نامه های متعدّدی که به معاویه بن ابی سفیان نوشت و او را از عواقب شوم کارهایش باخبر ساخت ، همه از نامه هایی است که در نوع خود کم نظیر است</w:t>
      </w:r>
      <w:r>
        <w:rPr>
          <w:rFonts w:eastAsia="IRNazanin" w:cs="IRNazanin"/>
          <w:color w:val="111111"/>
          <w:sz w:val="28"/>
          <w:szCs w:val="28"/>
          <w:rtl w:val="true"/>
          <w:lang w:bidi="fa-IR"/>
        </w:rPr>
        <w:t xml:space="preserve">. </w:t>
      </w:r>
      <w:bookmarkStart w:id="20" w:name="pg16700_202663"/>
    </w:p>
    <w:p>
      <w:pPr>
        <w:pStyle w:val="Heading2"/>
        <w:numPr>
          <w:ilvl w:val="1"/>
          <w:numId w:val="1"/>
        </w:numPr>
        <w:rPr/>
      </w:pPr>
      <w:bookmarkStart w:id="21" w:name="__RefHeading___Toc12401052_1280447820"/>
      <w:bookmarkStart w:id="22" w:name="_Toc6"/>
      <w:bookmarkEnd w:id="20"/>
      <w:bookmarkEnd w:id="21"/>
      <w:r>
        <w:rPr>
          <w:rtl w:val="true"/>
        </w:rPr>
        <w:t xml:space="preserve">نامه شماره </w:t>
      </w:r>
      <w:r>
        <w:rPr/>
        <w:t>1</w:t>
      </w:r>
      <w:bookmarkEnd w:id="22"/>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هدف از نوشتن این نامه سه چیز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امام علیه السلام روشن کند که طلحه و زبیر و عایشه که قتل عثمان را بهانه ای برای شورش بر ضدّ امام علیه السلام و به راه انداختن مقدّمات جنگ جمل به همدستی عایشه به راه انداختند ، خودشان در قتل او شریک بودند در حالی که امام علیه السلام تا آنجا که ممکن بود از وی دفاع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همة مردم از روی میل و ارادة خود و بدون هیچ گونه جبر و فشار با امام علیه السلام بیعت کردند و خلافت او را بر جامعة اسلامی پذیرا شدند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با توجّه به فتنه ای که طلحه و زبیر و عایشه به راه انداختند، بر همة اهل کوفه لازم است برای یاری امام علیه السلام و خاموش کردن آتش فتنه به لشکر آن حضرت ملحق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در پیروزی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أهل الكوفة عند مسيره من المدينة إلى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برای اهل کوفه به هنگام حرکت از مدینه به سوی بصره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أَمِيرِالْمُؤْمِنِينَ إِلَى أَهْلِ الْكُوفَةِ جَبْهَةِ الْأَنْصَارِ وَ سَنَامِ الْعَرَبِ؛ أَمَّا بَعْدُ، فَإِنِّي أُخْبِرُكُمْ عَنْ أَمْرِ عُثْمَانَ حَتَّى يَكُونَ سَمْعُهُ كَعِيَانِهِ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عَلَيْهِ، فَكُنْتُ رَجُلًا مِنَ الْمُهَاجِرِينَ أُكْثِرُ اسْتِعْتَابَهُ وَ أُقِلُّ عِتَابَهُ؛ وَ كَانَ طَلْحَةُ وَ الزُّبَيْرُ أَهْوَنُ سَيْرِهِمَا فِيهِ الْوَجِيفُ وَ أَرْفَقُ حِدَائِهِمَا الْعَنِيفُ، وَ كَانَ مِنْ عَائِشَةَ فِيهِ فَلْتَةُ غَضَبٍ؛ فَأُتِيحَ لَهُ قَوْمٌفَقَتَلُوهُ، وَ بَايَعَنِي النَّاسُ غَيْرَ مُسْتَكْرَهِينَ وَ لَا مُجْبَرِينَ، بَلْ طَائِعِينَ مُخَيَّرِينَ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دَارَ الْهِجْرَةِ قَدْ قَلَعَتْ بِأَهْلِهَا وَ قَلَعُوا بِهَا وَ جَاشَتْ جَيْشَ الْمِرْجَلِ وَ قَامَتِ الْفِتْنَةُ عَلَى الْقُطْبِ؛ فَأَسْرِعُوا إِلَى أَمِيرِكُمْ وَ بَادِرُوا جِهَادَ عَدُوِّكُمْ، إِنْ شَاءَ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اى است که از بندة خدا على اميرمؤمنان علیه السلام به سوى اهل کوفه، گروه ياران شرافتمند و بلند پايگان عرب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جريان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مى سازم، آن چنان که شنيدن آن همچون ديدنش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او عيب گرفتند و بر او طعنه زدند من در اين ميان يکى از مهاجران بودم که براى جلب رضايت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رضايت مردم و تغيير روشهاى نادرستش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کوشش را به خرج دادم و کمتر او را سرزنش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تحريک به قتل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در برابر او را به آخرين حد رساندند به گونه اى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ترين </w:t>
      </w:r>
    </w:p>
    <w:p>
      <w:pPr>
        <w:pStyle w:val="BookText"/>
        <w:rPr/>
      </w:pPr>
      <w:r>
        <w:rPr>
          <w:rFonts w:ascii="IRNazanin" w:hAnsi="IRNazanin" w:eastAsia="IRNazanin"/>
          <w:color w:val="111111"/>
          <w:sz w:val="28"/>
          <w:sz w:val="28"/>
          <w:szCs w:val="28"/>
          <w:rtl w:val="true"/>
          <w:lang w:bidi="fa-IR"/>
        </w:rPr>
        <w:t xml:space="preserve">فشارى که بر او وارد مى کردند مانند تند راندن شتر بود و نرم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ترين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آوازى که شتر را به شتاب وا مى دارد و خسته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عايشه نيز خشمى ناگهانى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سخت بر ضدّ عثمان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گروهى به تنگ آمدند و بر ضدّ او شوريدند و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اکراه و اجبار بلکه با رغبت و اختيار با من بيعت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سراى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خود را از جا کند و بيرون راند و آنها هم از آن فاصله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ديگى بر آتش در حال غليان است، فتنه بپاخاسته و بر محور خود در گردش است حال که چنين است به سوى امير و فرماندة خود بشتابيد و به جهاد با دشمنان خويش به خواست خداوند بزرگ، مبادرت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زلیخا گفتن و یوسف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w:t>
      </w:r>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 xml:space="preserve">ولکن حرف از مولی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 ز دیدن ها، شنیدن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p>
    <w:p>
      <w:pPr>
        <w:pStyle w:val="BookText"/>
        <w:rPr/>
      </w:pPr>
      <w:r>
        <w:rPr>
          <w:rFonts w:ascii="IRNazanin" w:hAnsi="IRNazanin" w:eastAsia="IRNazanin"/>
          <w:color w:val="111111"/>
          <w:sz w:val="28"/>
          <w:sz w:val="28"/>
          <w:szCs w:val="28"/>
          <w:rtl w:val="true"/>
          <w:lang w:bidi="fa-IR"/>
        </w:rPr>
        <w:t>آسمانی پر از صحیفه نور</w:t>
      </w:r>
    </w:p>
    <w:p>
      <w:pPr>
        <w:pStyle w:val="BookText"/>
        <w:rPr/>
      </w:pPr>
      <w:r>
        <w:rPr>
          <w:rFonts w:ascii="IRNazanin" w:hAnsi="IRNazanin" w:eastAsia="IRNazanin"/>
          <w:color w:val="111111"/>
          <w:sz w:val="28"/>
          <w:sz w:val="28"/>
          <w:szCs w:val="28"/>
          <w:rtl w:val="true"/>
          <w:lang w:bidi="fa-IR"/>
        </w:rPr>
        <w:t xml:space="preserve">نیک و بد هرچه در جهان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فکر این و آن دیدم</w:t>
      </w:r>
    </w:p>
    <w:p>
      <w:pPr>
        <w:pStyle w:val="BookText"/>
        <w:rPr/>
      </w:pPr>
      <w:r>
        <w:rPr>
          <w:rFonts w:ascii="IRNazanin" w:hAnsi="IRNazanin" w:eastAsia="IRNazanin"/>
          <w:color w:val="111111"/>
          <w:sz w:val="28"/>
          <w:sz w:val="28"/>
          <w:szCs w:val="28"/>
          <w:rtl w:val="true"/>
          <w:lang w:bidi="fa-IR"/>
        </w:rPr>
        <w:t xml:space="preserve">این یکی بس فروتر از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دگر همطراز جان دیدم</w:t>
      </w:r>
    </w:p>
    <w:p>
      <w:pPr>
        <w:pStyle w:val="BookText"/>
        <w:rPr/>
      </w:pPr>
      <w:r>
        <w:rPr>
          <w:rFonts w:ascii="IRNazanin" w:hAnsi="IRNazanin" w:eastAsia="IRNazanin"/>
          <w:color w:val="111111"/>
          <w:sz w:val="28"/>
          <w:sz w:val="28"/>
          <w:szCs w:val="28"/>
          <w:rtl w:val="true"/>
          <w:lang w:bidi="fa-IR"/>
        </w:rPr>
        <w:t xml:space="preserve">هر گروهی به حزب و مکتب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بدان بسته ، شادمان دیدم</w:t>
      </w:r>
    </w:p>
    <w:p>
      <w:pPr>
        <w:pStyle w:val="BookText"/>
        <w:rPr/>
      </w:pPr>
      <w:r>
        <w:rPr>
          <w:rFonts w:ascii="IRNazanin" w:hAnsi="IRNazanin" w:eastAsia="IRNazanin"/>
          <w:color w:val="111111"/>
          <w:sz w:val="28"/>
          <w:sz w:val="28"/>
          <w:szCs w:val="28"/>
          <w:rtl w:val="true"/>
          <w:lang w:bidi="fa-IR"/>
        </w:rPr>
        <w:t xml:space="preserve">جستجو کردم از عقایدشان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 میان دیدم</w:t>
      </w:r>
    </w:p>
    <w:p>
      <w:pPr>
        <w:pStyle w:val="BookText"/>
        <w:rPr/>
      </w:pPr>
      <w:r>
        <w:rPr>
          <w:rFonts w:ascii="IRNazanin" w:hAnsi="IRNazanin" w:eastAsia="IRNazanin"/>
          <w:color w:val="111111"/>
          <w:sz w:val="28"/>
          <w:sz w:val="28"/>
          <w:szCs w:val="28"/>
          <w:rtl w:val="true"/>
          <w:lang w:bidi="fa-IR"/>
        </w:rPr>
        <w:t xml:space="preserve">رفتم از درس این به درس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ضعف و هم از آن دیدم</w:t>
      </w:r>
    </w:p>
    <w:p>
      <w:pPr>
        <w:pStyle w:val="BookText"/>
        <w:rPr/>
      </w:pPr>
      <w:r>
        <w:rPr>
          <w:rFonts w:ascii="IRNazanin" w:hAnsi="IRNazanin" w:eastAsia="IRNazanin"/>
          <w:color w:val="111111"/>
          <w:sz w:val="28"/>
          <w:sz w:val="28"/>
          <w:szCs w:val="28"/>
          <w:rtl w:val="true"/>
          <w:lang w:bidi="fa-IR"/>
        </w:rPr>
        <w:t xml:space="preserve">بس زهر مدعی فضل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بشنیدم و بیان دیدم</w:t>
      </w:r>
    </w:p>
    <w:p>
      <w:pPr>
        <w:pStyle w:val="BookText"/>
        <w:rPr/>
      </w:pPr>
      <w:r>
        <w:rPr>
          <w:rFonts w:ascii="IRNazanin" w:hAnsi="IRNazanin" w:eastAsia="IRNazanin"/>
          <w:color w:val="111111"/>
          <w:sz w:val="28"/>
          <w:sz w:val="28"/>
          <w:szCs w:val="28"/>
          <w:rtl w:val="true"/>
          <w:lang w:bidi="fa-IR"/>
        </w:rPr>
        <w:t xml:space="preserve">خسته شد روح زآنکه هر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معنی گران دیدم</w:t>
      </w:r>
    </w:p>
    <w:p>
      <w:pPr>
        <w:pStyle w:val="BookText"/>
        <w:rPr/>
      </w:pPr>
      <w:r>
        <w:rPr>
          <w:rFonts w:ascii="IRNazanin" w:hAnsi="IRNazanin" w:eastAsia="IRNazanin"/>
          <w:color w:val="111111"/>
          <w:sz w:val="28"/>
          <w:sz w:val="28"/>
          <w:szCs w:val="28"/>
          <w:rtl w:val="true"/>
          <w:lang w:bidi="fa-IR"/>
        </w:rPr>
        <w:t xml:space="preserve">ای دریغا که جان نشد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چون خویش، دیگران دیدم</w:t>
      </w:r>
    </w:p>
    <w:p>
      <w:pPr>
        <w:pStyle w:val="BookText"/>
        <w:rPr/>
      </w:pPr>
      <w:r>
        <w:rPr>
          <w:rFonts w:ascii="IRNazanin" w:hAnsi="IRNazanin" w:eastAsia="IRNazanin"/>
          <w:color w:val="111111"/>
          <w:sz w:val="28"/>
          <w:sz w:val="28"/>
          <w:szCs w:val="28"/>
          <w:rtl w:val="true"/>
          <w:lang w:bidi="fa-IR"/>
        </w:rPr>
        <w:t xml:space="preserve">از بهاران عمر پنجه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موسم خزان دیدم</w:t>
      </w:r>
    </w:p>
    <w:p>
      <w:pPr>
        <w:pStyle w:val="BookText"/>
        <w:rPr/>
      </w:pPr>
      <w:r>
        <w:rPr>
          <w:rFonts w:ascii="IRNazanin" w:hAnsi="IRNazanin" w:eastAsia="IRNazanin"/>
          <w:color w:val="111111"/>
          <w:sz w:val="28"/>
          <w:sz w:val="28"/>
          <w:szCs w:val="28"/>
          <w:rtl w:val="true"/>
          <w:lang w:bidi="fa-IR"/>
        </w:rPr>
        <w:t xml:space="preserve">عمر می رفت و در پی اش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سرانجام ، بد گمان دیدم</w:t>
      </w:r>
    </w:p>
    <w:p>
      <w:pPr>
        <w:pStyle w:val="BookText"/>
        <w:rPr/>
      </w:pPr>
      <w:r>
        <w:rPr>
          <w:rFonts w:ascii="IRNazanin" w:hAnsi="IRNazanin" w:eastAsia="IRNazanin"/>
          <w:color w:val="111111"/>
          <w:sz w:val="28"/>
          <w:sz w:val="28"/>
          <w:szCs w:val="28"/>
          <w:rtl w:val="true"/>
          <w:lang w:bidi="fa-IR"/>
        </w:rPr>
        <w:t xml:space="preserve">تا به امداد و لطف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مرشدی فحل و نکته دان دیدم</w:t>
      </w:r>
    </w:p>
    <w:p>
      <w:pPr>
        <w:pStyle w:val="BookText"/>
        <w:rPr/>
      </w:pPr>
      <w:r>
        <w:rPr>
          <w:rFonts w:ascii="IRNazanin" w:hAnsi="IRNazanin" w:eastAsia="IRNazanin"/>
          <w:color w:val="111111"/>
          <w:sz w:val="28"/>
          <w:sz w:val="28"/>
          <w:szCs w:val="28"/>
          <w:rtl w:val="true"/>
          <w:lang w:bidi="fa-IR"/>
        </w:rPr>
        <w:t xml:space="preserve">با نگاهش گرفت دستم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آنجا که یک نشان دیدم</w:t>
      </w:r>
    </w:p>
    <w:p>
      <w:pPr>
        <w:pStyle w:val="BookText"/>
        <w:rPr/>
      </w:pPr>
      <w:r>
        <w:rPr>
          <w:rFonts w:ascii="IRNazanin" w:hAnsi="IRNazanin" w:eastAsia="IRNazanin"/>
          <w:color w:val="111111"/>
          <w:sz w:val="28"/>
          <w:sz w:val="28"/>
          <w:szCs w:val="28"/>
          <w:rtl w:val="true"/>
          <w:lang w:bidi="fa-IR"/>
        </w:rPr>
        <w:t xml:space="preserve">چه نشانی که در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های لامکان دیدم</w:t>
      </w:r>
    </w:p>
    <w:p>
      <w:pPr>
        <w:pStyle w:val="BookText"/>
        <w:rPr/>
      </w:pPr>
      <w:r>
        <w:rPr>
          <w:rFonts w:ascii="IRNazanin" w:hAnsi="IRNazanin" w:eastAsia="IRNazanin"/>
          <w:color w:val="111111"/>
          <w:sz w:val="28"/>
          <w:sz w:val="28"/>
          <w:szCs w:val="28"/>
          <w:rtl w:val="true"/>
          <w:lang w:bidi="fa-IR"/>
        </w:rPr>
        <w:t xml:space="preserve">درک کردم چو محضر فیضش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به جسم ، جان دیدم</w:t>
      </w:r>
    </w:p>
    <w:p>
      <w:pPr>
        <w:pStyle w:val="BookText"/>
        <w:rPr/>
      </w:pPr>
      <w:r>
        <w:rPr>
          <w:rFonts w:ascii="IRNazanin" w:hAnsi="IRNazanin" w:eastAsia="IRNazanin"/>
          <w:color w:val="111111"/>
          <w:sz w:val="28"/>
          <w:sz w:val="28"/>
          <w:szCs w:val="28"/>
          <w:rtl w:val="true"/>
          <w:lang w:bidi="fa-IR"/>
        </w:rPr>
        <w:t xml:space="preserve">داشت نهج البلاغه را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صد جهان نهان دیدم</w:t>
      </w:r>
    </w:p>
    <w:p>
      <w:pPr>
        <w:pStyle w:val="BookText"/>
        <w:rPr/>
      </w:pPr>
      <w:r>
        <w:rPr>
          <w:rFonts w:ascii="IRNazanin" w:hAnsi="IRNazanin" w:eastAsia="IRNazanin"/>
          <w:color w:val="111111"/>
          <w:sz w:val="28"/>
          <w:sz w:val="28"/>
          <w:szCs w:val="28"/>
          <w:rtl w:val="true"/>
          <w:lang w:bidi="fa-IR"/>
        </w:rPr>
        <w:t xml:space="preserve">آسمانی پر از صحیفه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صفحه کهکشان دیدم</w:t>
      </w:r>
    </w:p>
    <w:p>
      <w:pPr>
        <w:pStyle w:val="BookText"/>
        <w:rPr/>
      </w:pPr>
      <w:r>
        <w:rPr>
          <w:rFonts w:ascii="IRNazanin" w:hAnsi="IRNazanin" w:eastAsia="IRNazanin"/>
          <w:color w:val="111111"/>
          <w:sz w:val="28"/>
          <w:sz w:val="28"/>
          <w:szCs w:val="28"/>
          <w:rtl w:val="true"/>
          <w:lang w:bidi="fa-IR"/>
        </w:rPr>
        <w:t xml:space="preserve">در دل کهکشان هر سطری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منظومه را عیان دیدم</w:t>
      </w:r>
    </w:p>
    <w:p>
      <w:pPr>
        <w:pStyle w:val="BookText"/>
        <w:rPr/>
      </w:pPr>
      <w:r>
        <w:rPr>
          <w:rFonts w:ascii="IRNazanin" w:hAnsi="IRNazanin" w:eastAsia="IRNazanin"/>
          <w:color w:val="111111"/>
          <w:sz w:val="28"/>
          <w:sz w:val="28"/>
          <w:szCs w:val="28"/>
          <w:rtl w:val="true"/>
          <w:lang w:bidi="fa-IR"/>
        </w:rPr>
        <w:t xml:space="preserve">بر مدار کلاس تدریس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افشان ستارگان دیدم</w:t>
      </w:r>
    </w:p>
    <w:p>
      <w:pPr>
        <w:pStyle w:val="BookText"/>
        <w:rPr/>
      </w:pPr>
      <w:r>
        <w:rPr>
          <w:rFonts w:ascii="IRNazanin" w:hAnsi="IRNazanin" w:eastAsia="IRNazanin"/>
          <w:color w:val="111111"/>
          <w:sz w:val="28"/>
          <w:sz w:val="28"/>
          <w:szCs w:val="28"/>
          <w:rtl w:val="true"/>
          <w:lang w:bidi="fa-IR"/>
        </w:rPr>
        <w:t xml:space="preserve">چه بگویم به حرف حرف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و زهره ، فرقدان دیدم</w:t>
      </w:r>
    </w:p>
    <w:p>
      <w:pPr>
        <w:pStyle w:val="BookText"/>
        <w:rPr/>
      </w:pPr>
      <w:r>
        <w:rPr>
          <w:rFonts w:ascii="IRNazanin" w:hAnsi="IRNazanin" w:eastAsia="IRNazanin"/>
          <w:color w:val="111111"/>
          <w:sz w:val="28"/>
          <w:sz w:val="28"/>
          <w:szCs w:val="28"/>
          <w:rtl w:val="true"/>
          <w:lang w:bidi="fa-IR"/>
        </w:rPr>
        <w:t xml:space="preserve">گفتم این نغز گفته ها 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لفظ نقش جان دیدم؟</w:t>
      </w:r>
    </w:p>
    <w:p>
      <w:pPr>
        <w:pStyle w:val="BookText"/>
        <w:rPr/>
      </w:pPr>
      <w:r>
        <w:rPr>
          <w:rFonts w:ascii="IRNazanin" w:hAnsi="IRNazanin" w:eastAsia="IRNazanin"/>
          <w:color w:val="111111"/>
          <w:sz w:val="28"/>
          <w:sz w:val="28"/>
          <w:szCs w:val="28"/>
          <w:rtl w:val="true"/>
          <w:lang w:bidi="fa-IR"/>
        </w:rPr>
        <w:t xml:space="preserve">لب به شکّر فشاند و گفت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گویم به بی کران دیدم</w:t>
      </w:r>
    </w:p>
    <w:p>
      <w:pPr>
        <w:pStyle w:val="BookText"/>
        <w:rPr/>
      </w:pPr>
      <w:r>
        <w:rPr>
          <w:rFonts w:ascii="IRNazanin" w:hAnsi="IRNazanin" w:eastAsia="IRNazanin"/>
          <w:color w:val="111111"/>
          <w:sz w:val="28"/>
          <w:sz w:val="28"/>
          <w:szCs w:val="28"/>
          <w:rtl w:val="true"/>
          <w:lang w:bidi="fa-IR"/>
        </w:rPr>
        <w:t xml:space="preserve">رو کنی گر به مکتب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آن را که من ، همان دیدم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نهج البلاغه رو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نیلوفری فرو آری </w:t>
      </w:r>
      <w:bookmarkStart w:id="23" w:name="pg16700_202667"/>
    </w:p>
    <w:p>
      <w:pPr>
        <w:pStyle w:val="Heading2"/>
        <w:numPr>
          <w:ilvl w:val="1"/>
          <w:numId w:val="1"/>
        </w:numPr>
        <w:rPr/>
      </w:pPr>
      <w:bookmarkStart w:id="24" w:name="__RefHeading___Toc12401054_1280447820"/>
      <w:bookmarkStart w:id="25" w:name="_Toc7"/>
      <w:bookmarkEnd w:id="23"/>
      <w:bookmarkEnd w:id="24"/>
      <w:r>
        <w:rPr>
          <w:rtl w:val="true"/>
        </w:rPr>
        <w:t xml:space="preserve">نامه شماره </w:t>
      </w:r>
      <w:r>
        <w:rPr/>
        <w:t>2</w:t>
      </w:r>
      <w:bookmarkEnd w:id="25"/>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کوتاهی از یک نامه تشکّر آمیز امام است از مردم کوفه که با کمک آنها امام علی علیه السلام برای اهل کوفه نوشتند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ترجمه فارسی نامه به این شرح است</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سوی بندة خدا امیرمؤمنان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قرظه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نزد او از مسلمانان هستند، درود خدا بر شما ، من خداوند یکتا را سپاس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گروه پیمان شکنان بیعت و جدا شوندگان از جماعت و شورشیان از امّت را ملاقات کردیم ، با منطق و استدلال با آنها سخن گفتیم ؛ ولی نتیجه ای نگرفتیم و سرانجام خداوند ما را بر آنها پیروز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کشته شدند و این در حالی بود که قبلاً با آنها اتمام حجّت کردم و نصیحت و اندرز دادم و جمعی از صالحان امّت را گواه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راهنمایان اطاعت نکردند و ناصحان را اجابت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شورشیان به عایشه پناه بردند و در اطراف او از اهل بصره گروه زیادی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صورت بقیه کوبید و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ناقة صالح از کوه به در آمد و سرانجام مایة عذاب قوم ثمود شد،شتر عایشه نیز نسبت به اهل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فراوان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گناه بزرگی در معصیت پروردگار و پیامبرش مرتکب شدند و مایة شکاف در صفوف مسلمین و ریختن خون های مؤمنان ، بدون هیچ دلیل و عذر و حجّت آشکار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آنها را شکست داد و فرار کردند، دستور دادم فراریان را دنبال نکنند و مجروحان را به قتل نرسانند ، وارد خانه ها نشوند و پرده ای را کنار نزنند مگر با اجازة قبلی من و همة مردم بصره را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مردان صالح ما شربت شهادت نوشیدند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حسنات آنها بیفزاید و درجاتشان را بالا برد و ثواب صادقان و صابران بر آنها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شما اهل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اهل بیت پیامبرتان پاداش دهد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پاداشی که به مطیعان فرمان خود و سپاسگذاران نعمتهایش عطا می کند، زیرا شما فرمان مرا شنیدید و اطاعت کردید ، دعوت شدید و اجابت نمودید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برادران بسیار خوب و یاوران بر حق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و رحمت خدا و برکاتش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إليهم بعد فتح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بعد از فتح بصره به اهل کوفه نوشته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جَزَاكُمُ اللَّهُ مِنْ أَهْلِ مِصْرٍ عَنْ أَهْلِ بَيْتِ نَبِيِّكُمْ أَحْسَنَ مَا يَجْزِي الْعَامِلِينَ بِطَاعَتِهِ وَ الشَّاكِرِينَ لِنِعْمَتِهِ؛ فَقَدْ سَمِعْتُمْ وَ أَطَعْتُمْ، وَ دُعِيتُمْ فَأَجَبْتُم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شما اهل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اهل بيت پيامبرتان پاداش دهد، بهترين پاداشى که به فرمان بران خود و سپاسگزاران نعمتهايش عطا مى کند، زيرا شما فرمان مرا شنيديد و اطاعت کرديد، دعوت شديد و اجابت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فرمان برد ز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 گیرد از عطایایش</w:t>
      </w:r>
    </w:p>
    <w:p>
      <w:pPr>
        <w:pStyle w:val="BookText"/>
        <w:rPr/>
      </w:pPr>
      <w:r>
        <w:rPr>
          <w:rFonts w:ascii="IRNazanin" w:hAnsi="IRNazanin" w:eastAsia="IRNazanin"/>
          <w:color w:val="111111"/>
          <w:sz w:val="28"/>
          <w:sz w:val="28"/>
          <w:szCs w:val="28"/>
          <w:rtl w:val="true"/>
          <w:lang w:bidi="fa-IR"/>
        </w:rPr>
        <w:t xml:space="preserve">نکند گر اجابت از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دهد تن و هم جان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26" w:name="pg16700_202669"/>
    </w:p>
    <w:p>
      <w:pPr>
        <w:pStyle w:val="Heading2"/>
        <w:numPr>
          <w:ilvl w:val="1"/>
          <w:numId w:val="1"/>
        </w:numPr>
        <w:rPr/>
      </w:pPr>
      <w:bookmarkStart w:id="27" w:name="__RefHeading___Toc12401056_1280447820"/>
      <w:bookmarkStart w:id="28" w:name="_Toc8"/>
      <w:bookmarkEnd w:id="26"/>
      <w:bookmarkEnd w:id="27"/>
      <w:r>
        <w:rPr>
          <w:rtl w:val="true"/>
        </w:rPr>
        <w:t xml:space="preserve">نامه شماره </w:t>
      </w:r>
      <w:r>
        <w:rPr/>
        <w:t>3</w:t>
      </w:r>
      <w:bookmarkEnd w:id="28"/>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در نوع خود بی نظیر است ، برخورد امام علیه السلام را با یکی از قضات معروف خود به هنگام خریداری کردن یک خانة نسبتاً گران قیمت بیان می کند و محتوای آن این است که بعد از نکوهش شریح به علّت خریداری این خانه ، چیزی به نام سند برای او تنظیم می کند ؛ امّا نه سندی مانند اسناد معمولی خانه ها ، بلکه سندی بسیار عبرت انگیز و آموزنده که ناپایداری دنیا و بی اعتباری آن را کاملاً بر ملا می سازد و نشان می دهد چه اندازه مردم گرفتار غفلت و غرورند و از واقعیّات دنیا دورند و به تعبیر امام علیه السلام ، اگر شریح این سند اخلاقی را قبلاً مشاهده می کرد از خرید آن خانه صرف نظر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امام علیه السلام چنین برخوردی با شریح کرد ؟ آیا به راستی آن را از اموال حرام و رشوه خریداری کرده بود ؟ بعید به نظر می رسد که امام علیه السلام چنین فرصتی را به قاضی کوفه داده باشد یا اینکه می خواهد بفرماید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قاضی بر جان و مال و ناموس مردم است باید ساده زیستی را پیشه کند و الگوی مردم در این قسمت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اموری است که امروز باید مورد توجه همه مسئولین نظام جمهوری اسلامی ایران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لِشُرَيح بن الحارث قاضيه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أَنَّ شُرَيْحَ بْنَ الْحَارِثِ قَاضِيَ أَمِيرِالْمُؤْمِنِينَ علیه السلام اشْتَرَى عَلَى عَهْدِهِ دَاراً بِثَمَانِينَ دِينَاراً فَبَلَغَهُ ذَلِكَ، فَاسْتَدْعَى شُرَيْحاً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که به شریح بن حارث قاضی آن حضرت بر دوران حکومت امام علیه السلام ، قانعی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خریداری کرد این مطلب به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مطالب برای شریح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ابْتَعْتَ دَاراً بِثَمَانِينَ دِينَاراً وَ كَتَبْتَ لَهَا كِتَاباً وَ أَشْهَدْتَ فِيهِ شُهُوداً؛</w:t>
      </w:r>
    </w:p>
    <w:p>
      <w:pPr>
        <w:pStyle w:val="BookText"/>
        <w:rPr/>
      </w:pPr>
      <w:r>
        <w:rPr>
          <w:rFonts w:ascii="Amiri" w:hAnsi="Amiri" w:eastAsia="Amiri" w:cs="Amiri"/>
          <w:color w:val="111111"/>
          <w:sz w:val="28"/>
          <w:sz w:val="28"/>
          <w:szCs w:val="28"/>
          <w:rtl w:val="true"/>
          <w:lang w:bidi="ar-SA"/>
        </w:rPr>
        <w:t>فَقَالَ لَهُ شُرَيْحٌ قَدْ كَانَ ذَلِكَ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فَنَظَرَ إِلَيْهِ نَظَرَ الْمُغْضَبِ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شُرَيْحُ أَمَا إِنَّهُ سَيَأْتِيكَ مَنْ لَا يَنْظُرُ فِي كِتَابِكَ وَ لَا يَسْأَلُكَ عَنْ بَيِّنَتِكَ، حَتَّى يُخْرِجَكَ مِنْهَا شَاخِصاً وَ 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شُرَيْحُ لَا تَكُونُ ابْتَعْتَ هَذِهِ الدَّارَ مِنْ غَيْرِ مَالِكَ أَوْ نَقَدْتَ الثَّمَنَ مِنْ غَيْرِ حَلَالِكَ؛ فَإِذَا أَنْتَ قَدْ خَسِرتَ دارَ الدُّنْيَا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اشْتَرَى عَبْدٌ ذَلِيلٌ مِنْ مَيِّتٍ قَدْ أُزْعِجَ لِلرَّحِيلِ، اشْتَرَى مِنْهُ دَاراً مِنْ دَارِ الْغُرُورِ مِنْ جَانِبِ الْفَانِينَ وَ خِطَّةِ الْهَالِكِينَ وَ تَجْمَعُ هَذِهِ الدَّارَ حُدُودٌ أَرْبَعَةٌ،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 الْأَوَّلُ يَنْتَهِي إِلَى دَوَاعِي الْآفَاتِ </w:t>
      </w:r>
    </w:p>
    <w:p>
      <w:pPr>
        <w:pStyle w:val="BookText"/>
        <w:rPr/>
      </w:pPr>
      <w:r>
        <w:rPr>
          <w:rFonts w:ascii="Amiri" w:hAnsi="Amiri" w:eastAsia="Amiri" w:cs="Amiri"/>
          <w:color w:val="111111"/>
          <w:sz w:val="28"/>
          <w:sz w:val="28"/>
          <w:szCs w:val="28"/>
          <w:rtl w:val="true"/>
          <w:lang w:bidi="ar-SA"/>
        </w:rPr>
        <w:t>وَ الْحَدُّ الثَّانِي يَنْتَهِي إِلَى دَوَاعِي الْمُصِيبَاتِ</w:t>
      </w:r>
    </w:p>
    <w:p>
      <w:pPr>
        <w:pStyle w:val="BookText"/>
        <w:rPr/>
      </w:pPr>
      <w:r>
        <w:rPr>
          <w:rFonts w:ascii="Amiri" w:hAnsi="Amiri" w:eastAsia="Amiri" w:cs="Amiri"/>
          <w:color w:val="111111"/>
          <w:sz w:val="28"/>
          <w:sz w:val="28"/>
          <w:szCs w:val="28"/>
          <w:rtl w:val="true"/>
          <w:lang w:bidi="ar-SA"/>
        </w:rPr>
        <w:t>وَ الْحَدُّ الثَّالِثُ يَنْتَهِي إِلَى الْهَوَى الْمُرْدِي</w:t>
      </w:r>
    </w:p>
    <w:p>
      <w:pPr>
        <w:pStyle w:val="BookText"/>
        <w:rPr/>
      </w:pPr>
      <w:r>
        <w:rPr>
          <w:rFonts w:ascii="Amiri" w:hAnsi="Amiri" w:eastAsia="Amiri" w:cs="Amiri"/>
          <w:color w:val="111111"/>
          <w:sz w:val="28"/>
          <w:sz w:val="28"/>
          <w:szCs w:val="28"/>
          <w:rtl w:val="true"/>
          <w:lang w:bidi="ar-SA"/>
        </w:rPr>
        <w:t>وَ الْحَدُّ الرَّابِعُ يَنْتَهِي إِلَى الشَّيْطَانِ الْمُغْوِي وَ فِيهِ یُشْرَعُ بَابُ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 الدُّخُولِ فِي ذُلِّ الطَّلَبِ وَ الضَّرَاعَةِ؛ فَمَا أَدْرَكَ هَذَا الْمُشْتَرِي فِيمَا اشْتَرَى مِنْهُ مِنْ دَرَكٍ فَعَلَى مُبَلْبِلِ أَجْسَامِ الْمُلُوكِ وَ سَالِبِ نُفُوسِ الْجَبَابِرَةِ وَ مُزِيلِ مُلْكِ الْفَرَاعِنَةِ مِثْلِ كِسْرَى وَ قَيْصَرَ وَ تُبَّعٍ وَ حِمْيَرَ؛ وَ مَنْ جَمَعَ الْمَالَ عَلَى الْمَالِ فَأَكْثَرَ وَ مَنْ بَنَى وَ شَيَّدَ وَ زَخْرَفَ وَ نَجَّدَ وَ ادَّخَرَ وَ اعْتَقَدَ وَ نَظَرَ بِزَعْمِهِ لِلْوَلَدِ، إِشْخَاصُهُمْ جَمِيعاً إِلَى مَوْقِفِ الْعَرْضِ وَ الْحِسَابِ</w:t>
      </w:r>
    </w:p>
    <w:p>
      <w:pPr>
        <w:pStyle w:val="BookText"/>
        <w:rPr/>
      </w:pPr>
      <w:r>
        <w:rPr>
          <w:rFonts w:ascii="Amiri" w:hAnsi="Amiri" w:eastAsia="Amiri" w:cs="Amiri"/>
          <w:color w:val="111111"/>
          <w:sz w:val="28"/>
          <w:sz w:val="28"/>
          <w:szCs w:val="28"/>
          <w:rtl w:val="true"/>
          <w:lang w:bidi="ar-SA"/>
        </w:rPr>
        <w:t>وَ مَوْضِعِ الثَّوَابِ وَ الْعِقَابِ، إِذَا وَقَعَ الْأَمْرُ بِفَصْلِ الْقَضَاءِ 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 سَلِمَ مِنْ عَلَائِقِ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که خانه اى به قيمت هشتاد دينار خريده اى و براى آن قباله و سندى نوشته اى و بر آن گواهانى گرفته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بوده است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اين روايت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نگاهى خشم آلود به او کرد سپس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زودى کسى به سراغت مى آيد که نه به قباله ات نگاه مى کند و نه از شهودت مى پرسد، تا تو را از آن خانه آشکارا خارج سازد و تنها به قبرت تحويل دهد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نکند اين خانه را از غير مال </w:t>
      </w:r>
    </w:p>
    <w:p>
      <w:pPr>
        <w:pStyle w:val="BookText"/>
        <w:rPr/>
      </w:pPr>
      <w:r>
        <w:rPr>
          <w:rFonts w:ascii="IRNazanin" w:hAnsi="IRNazanin" w:eastAsia="IRNazanin"/>
          <w:color w:val="111111"/>
          <w:sz w:val="28"/>
          <w:sz w:val="28"/>
          <w:szCs w:val="28"/>
          <w:rtl w:val="true"/>
          <w:lang w:bidi="fa-IR"/>
        </w:rPr>
        <w:t>خود خريده باشى يا بهاى آن را از غير مال حلال پرداخته باشى که هم دنيا را از دست داده اى و هم آخرت را، بدان اگر هنگام خريدن اين خانه نزد من آمده بودى سندى را بدين گونه براى تو مى نوشتم که ديگر در خريدن اين خانه حتّى به بهاى يک درهم يا بيشتر رغبت نکنى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قباله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ملکى است که بنده اى ذليل از کسى که به اجبار در آستانة 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خريدارى کرده، خانه اى از خانه هاى سراى فريب و غرور، در محلّة فانى شوندگان، و در کوى هالکان، حدود چهارگانه اين خانه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آفات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w:t>
      </w:r>
    </w:p>
    <w:p>
      <w:pPr>
        <w:pStyle w:val="BookText"/>
        <w:rPr/>
      </w:pPr>
      <w:r>
        <w:rPr>
          <w:rFonts w:ascii="IRNazanin" w:hAnsi="IRNazanin" w:eastAsia="IRNazanin"/>
          <w:color w:val="111111"/>
          <w:sz w:val="28"/>
          <w:sz w:val="28"/>
          <w:szCs w:val="28"/>
          <w:rtl w:val="true"/>
          <w:lang w:bidi="fa-IR"/>
        </w:rPr>
        <w:t xml:space="preserve">وحدّ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 هاى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 حدّ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 و درب خانه از همين جا باز مى گردد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خانه را فريب خورده آرزوها از کسى که در سرآمد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جهان بيرون رانده مى شود، به مبلغ خروج از عزّت قناعت، و دخول در ذلّت حرص و دنياپرستى و خوارى، خريدارى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عيب و نقص و کشف و خلافى که در اين معامله واقع شود و خسارتى به مشترى برسد بر عهدة بيمارى بخش اجسام پادشاهان و گيرنده جان جبّاران و زايل کننده سلطنت فراعنه همچون کسرى، قيصر، تبّع و حمير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آنها که اموالى را گردآورى کردند و بر آن افزودند و بنا کردند و محکم ساختند، آراستند و زينت نمودند، اندوختند و نگهدارى کردند و به گمان خود براى فرزندان باقى گذاردند، اينها همان کسانى هستند که همگى </w:t>
      </w:r>
    </w:p>
    <w:p>
      <w:pPr>
        <w:pStyle w:val="BookText"/>
        <w:rPr/>
      </w:pPr>
      <w:r>
        <w:rPr>
          <w:rFonts w:ascii="IRNazanin" w:hAnsi="IRNazanin" w:eastAsia="IRNazanin"/>
          <w:color w:val="111111"/>
          <w:sz w:val="28"/>
          <w:sz w:val="28"/>
          <w:szCs w:val="28"/>
          <w:rtl w:val="true"/>
          <w:lang w:bidi="fa-IR"/>
        </w:rPr>
        <w:t>به پاى حساب و محلّ ثواب و عقاب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فرمان داورى الهى صادر مى شود و بيهوده کاران در آنجا زيان مى بينند، و شاهد اين سند عقل است آن گاه که از تحت تأثير هوا و هوس خارج شود و از علايق دنيا به سلامت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نیستی طاووس، در قید خود آرائی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با یک جامه ، درسالی قناعت می کند</w:t>
      </w:r>
    </w:p>
    <w:p>
      <w:pPr>
        <w:pStyle w:val="BookText"/>
        <w:rPr/>
      </w:pPr>
      <w:r>
        <w:rPr>
          <w:rFonts w:ascii="IRNazanin" w:hAnsi="IRNazanin" w:eastAsia="IRNazanin"/>
          <w:color w:val="111111"/>
          <w:sz w:val="28"/>
          <w:sz w:val="28"/>
          <w:szCs w:val="28"/>
          <w:rtl w:val="true"/>
          <w:lang w:bidi="fa-IR"/>
        </w:rPr>
        <w:t xml:space="preserve">صائب از قید تعلق، فرد شو، آزاد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چون بی برگ شد خواب فراغت میکند</w:t>
      </w:r>
    </w:p>
    <w:p>
      <w:pPr>
        <w:pStyle w:val="BookText"/>
        <w:rPr/>
      </w:pPr>
      <w:r>
        <w:rPr>
          <w:rFonts w:ascii="IRNazanin" w:hAnsi="IRNazanin" w:eastAsia="IRNazanin"/>
          <w:color w:val="111111"/>
          <w:sz w:val="28"/>
          <w:sz w:val="28"/>
          <w:szCs w:val="28"/>
          <w:rtl w:val="true"/>
          <w:lang w:bidi="fa-IR"/>
        </w:rPr>
        <w:t xml:space="preserve">دلی که نقش تعلق به خود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فتد، خاتم سلیمان است</w:t>
      </w:r>
    </w:p>
    <w:p>
      <w:pPr>
        <w:pStyle w:val="BookText"/>
        <w:rPr/>
      </w:pPr>
      <w:r>
        <w:rPr>
          <w:rFonts w:ascii="IRNazanin" w:hAnsi="IRNazanin" w:eastAsia="IRNazanin"/>
          <w:color w:val="111111"/>
          <w:sz w:val="28"/>
          <w:sz w:val="28"/>
          <w:szCs w:val="28"/>
          <w:rtl w:val="true"/>
          <w:lang w:bidi="fa-IR"/>
        </w:rPr>
        <w:t xml:space="preserve">گرفته است ، غم آب و دانه ،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زفکر رزق جهان، تنگ دل پریشان است</w:t>
      </w:r>
    </w:p>
    <w:p>
      <w:pPr>
        <w:pStyle w:val="BookText"/>
        <w:rPr/>
      </w:pPr>
      <w:r>
        <w:rPr>
          <w:rFonts w:ascii="IRNazanin" w:hAnsi="IRNazanin" w:eastAsia="IRNazanin"/>
          <w:color w:val="111111"/>
          <w:sz w:val="28"/>
          <w:sz w:val="28"/>
          <w:szCs w:val="28"/>
          <w:rtl w:val="true"/>
          <w:lang w:bidi="fa-IR"/>
        </w:rPr>
        <w:t xml:space="preserve">نظر، سیاه براین خاکدان مکن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آینه ی بی غبار می خواهد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تبریزی </w:t>
      </w:r>
    </w:p>
    <w:p>
      <w:pPr>
        <w:pStyle w:val="BookText"/>
        <w:rPr/>
      </w:pPr>
      <w:r>
        <w:rPr>
          <w:rFonts w:ascii="IRNazanin" w:hAnsi="IRNazanin" w:eastAsia="IRNazanin"/>
          <w:color w:val="111111"/>
          <w:sz w:val="28"/>
          <w:sz w:val="28"/>
          <w:szCs w:val="28"/>
          <w:rtl w:val="true"/>
          <w:lang w:bidi="fa-IR"/>
        </w:rPr>
        <w:t>هست نهج البلاغه آب حیات</w:t>
      </w:r>
    </w:p>
    <w:p>
      <w:pPr>
        <w:pStyle w:val="BookText"/>
        <w:rPr/>
      </w:pPr>
      <w:r>
        <w:rPr>
          <w:rFonts w:ascii="IRNazanin" w:hAnsi="IRNazanin" w:eastAsia="IRNazanin"/>
          <w:color w:val="111111"/>
          <w:sz w:val="28"/>
          <w:sz w:val="28"/>
          <w:szCs w:val="28"/>
          <w:rtl w:val="true"/>
          <w:lang w:bidi="fa-IR"/>
        </w:rPr>
        <w:t xml:space="preserve">من به گنجی رسیده ام که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ناب دیده ام که مپرس</w:t>
      </w:r>
    </w:p>
    <w:p>
      <w:pPr>
        <w:pStyle w:val="BookText"/>
        <w:rPr/>
      </w:pPr>
      <w:r>
        <w:rPr>
          <w:rFonts w:ascii="IRNazanin" w:hAnsi="IRNazanin" w:eastAsia="IRNazanin"/>
          <w:color w:val="111111"/>
          <w:sz w:val="28"/>
          <w:sz w:val="28"/>
          <w:szCs w:val="28"/>
          <w:rtl w:val="true"/>
          <w:lang w:bidi="fa-IR"/>
        </w:rPr>
        <w:t xml:space="preserve">در پی جستجوی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راهی گزیده ام که مپرس</w:t>
      </w:r>
    </w:p>
    <w:p>
      <w:pPr>
        <w:pStyle w:val="BookText"/>
        <w:rPr/>
      </w:pPr>
      <w:r>
        <w:rPr>
          <w:rFonts w:ascii="IRNazanin" w:hAnsi="IRNazanin" w:eastAsia="IRNazanin"/>
          <w:color w:val="111111"/>
          <w:sz w:val="28"/>
          <w:sz w:val="28"/>
          <w:szCs w:val="28"/>
          <w:rtl w:val="true"/>
          <w:lang w:bidi="fa-IR"/>
        </w:rPr>
        <w:t xml:space="preserve">هست چون قطره حکمت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بحری رسیده ام که مپرس</w:t>
      </w:r>
    </w:p>
    <w:p>
      <w:pPr>
        <w:pStyle w:val="BookText"/>
        <w:rPr/>
      </w:pPr>
      <w:r>
        <w:rPr>
          <w:rFonts w:ascii="IRNazanin" w:hAnsi="IRNazanin" w:eastAsia="IRNazanin"/>
          <w:color w:val="111111"/>
          <w:sz w:val="28"/>
          <w:sz w:val="28"/>
          <w:szCs w:val="28"/>
          <w:rtl w:val="true"/>
          <w:lang w:bidi="fa-IR"/>
        </w:rPr>
        <w:t xml:space="preserve">نی زسقراط و نی ز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پندهائی شنیده ام که مپرس</w:t>
      </w:r>
    </w:p>
    <w:p>
      <w:pPr>
        <w:pStyle w:val="BookText"/>
        <w:rPr/>
      </w:pPr>
      <w:r>
        <w:rPr>
          <w:rFonts w:ascii="IRNazanin" w:hAnsi="IRNazanin" w:eastAsia="IRNazanin"/>
          <w:color w:val="111111"/>
          <w:sz w:val="28"/>
          <w:sz w:val="28"/>
          <w:szCs w:val="28"/>
          <w:rtl w:val="true"/>
          <w:lang w:bidi="fa-IR"/>
        </w:rPr>
        <w:t xml:space="preserve">فاش گویم ز گلشن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دامنی لاله چیده ام که مپرس</w:t>
      </w:r>
    </w:p>
    <w:p>
      <w:pPr>
        <w:pStyle w:val="BookText"/>
        <w:rPr/>
      </w:pPr>
      <w:r>
        <w:rPr>
          <w:rFonts w:ascii="IRNazanin" w:hAnsi="IRNazanin" w:eastAsia="IRNazanin"/>
          <w:color w:val="111111"/>
          <w:sz w:val="28"/>
          <w:sz w:val="28"/>
          <w:szCs w:val="28"/>
          <w:rtl w:val="true"/>
          <w:lang w:bidi="fa-IR"/>
        </w:rPr>
        <w:t xml:space="preserve">بهر رفتن به قله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کوهی رسیده ام که مپرس</w:t>
      </w:r>
    </w:p>
    <w:p>
      <w:pPr>
        <w:pStyle w:val="BookText"/>
        <w:rPr/>
      </w:pPr>
      <w:r>
        <w:rPr>
          <w:rFonts w:ascii="IRNazanin" w:hAnsi="IRNazanin" w:eastAsia="IRNazanin"/>
          <w:color w:val="111111"/>
          <w:sz w:val="28"/>
          <w:sz w:val="28"/>
          <w:szCs w:val="28"/>
          <w:rtl w:val="true"/>
          <w:lang w:bidi="fa-IR"/>
        </w:rPr>
        <w:t xml:space="preserve">هست نهج البلاغه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این عقیده ام که مپرس</w:t>
      </w:r>
    </w:p>
    <w:p>
      <w:pPr>
        <w:pStyle w:val="BookText"/>
        <w:rPr/>
      </w:pPr>
      <w:r>
        <w:rPr>
          <w:rFonts w:ascii="IRNazanin" w:hAnsi="IRNazanin" w:eastAsia="IRNazanin"/>
          <w:color w:val="111111"/>
          <w:sz w:val="28"/>
          <w:sz w:val="28"/>
          <w:szCs w:val="28"/>
          <w:rtl w:val="true"/>
          <w:lang w:bidi="fa-IR"/>
        </w:rPr>
        <w:t xml:space="preserve">تا شدم ریزه خوار این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پر کشیده ام که مپرس</w:t>
      </w:r>
    </w:p>
    <w:p>
      <w:pPr>
        <w:pStyle w:val="BookText"/>
        <w:rPr/>
      </w:pPr>
      <w:r>
        <w:rPr>
          <w:rFonts w:ascii="IRNazanin" w:hAnsi="IRNazanin" w:eastAsia="IRNazanin"/>
          <w:color w:val="111111"/>
          <w:sz w:val="28"/>
          <w:sz w:val="28"/>
          <w:szCs w:val="28"/>
          <w:rtl w:val="true"/>
          <w:lang w:bidi="fa-IR"/>
        </w:rPr>
        <w:t xml:space="preserve">گلشنی دل نشین و 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ای نیز چیده ام که مپرس</w:t>
      </w:r>
    </w:p>
    <w:p>
      <w:pPr>
        <w:pStyle w:val="BookText"/>
        <w:rPr/>
      </w:pPr>
      <w:r>
        <w:rPr>
          <w:rFonts w:ascii="IRNazanin" w:hAnsi="IRNazanin" w:eastAsia="IRNazanin"/>
          <w:color w:val="111111"/>
          <w:sz w:val="28"/>
          <w:sz w:val="28"/>
          <w:szCs w:val="28"/>
          <w:rtl w:val="true"/>
          <w:lang w:bidi="fa-IR"/>
        </w:rPr>
        <w:t xml:space="preserve">ز آنچه من دیده ام چه 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هائی شنیده ام که مپرس</w:t>
      </w:r>
    </w:p>
    <w:p>
      <w:pPr>
        <w:pStyle w:val="BookText"/>
        <w:rPr/>
      </w:pPr>
      <w:r>
        <w:rPr>
          <w:rFonts w:ascii="IRNazanin" w:hAnsi="IRNazanin" w:eastAsia="IRNazanin"/>
          <w:color w:val="111111"/>
          <w:sz w:val="28"/>
          <w:sz w:val="28"/>
          <w:szCs w:val="28"/>
          <w:rtl w:val="true"/>
          <w:lang w:bidi="fa-IR"/>
        </w:rPr>
        <w:t xml:space="preserve">استادى فهیم و روشن 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ام که مپرس</w:t>
      </w:r>
    </w:p>
    <w:p>
      <w:pPr>
        <w:pStyle w:val="BookText"/>
        <w:rPr/>
      </w:pPr>
      <w:r>
        <w:rPr>
          <w:rFonts w:ascii="IRNazanin" w:hAnsi="IRNazanin" w:eastAsia="IRNazanin"/>
          <w:color w:val="111111"/>
          <w:sz w:val="28"/>
          <w:sz w:val="28"/>
          <w:szCs w:val="28"/>
          <w:rtl w:val="true"/>
          <w:lang w:bidi="fa-IR"/>
        </w:rPr>
        <w:t xml:space="preserve">از خم عشق از شراب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من چشیده ام که مپرس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29" w:name="pg16700_202675"/>
    </w:p>
    <w:p>
      <w:pPr>
        <w:pStyle w:val="Heading2"/>
        <w:numPr>
          <w:ilvl w:val="1"/>
          <w:numId w:val="1"/>
        </w:numPr>
        <w:rPr/>
      </w:pPr>
      <w:bookmarkStart w:id="30" w:name="__RefHeading___Toc12401058_1280447820"/>
      <w:bookmarkStart w:id="31" w:name="_Toc9"/>
      <w:bookmarkEnd w:id="29"/>
      <w:bookmarkEnd w:id="30"/>
      <w:r>
        <w:rPr>
          <w:rtl w:val="true"/>
        </w:rPr>
        <w:t xml:space="preserve">نامه شماره </w:t>
      </w:r>
      <w:r>
        <w:rPr/>
        <w:t>4</w:t>
      </w:r>
      <w:bookmarkEnd w:id="31"/>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قتل عثمان و بیعت عامة مردم با امیرمؤمنان علی علیه السلام هنگامی که طلحه و زبیر به اهداف خود که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لااقل امارت بخشی از جهان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نرسیدند، از مدینه به سمت مکّه حرکت کردند و در مکّه عبدالله بن زبیر را نزد عایشه فرستادند که به او بگوید امیرالمؤمنین عثمان مظلوم کشته شد و علی بن ابی طالب امور مردم را قبضه کرد و به وسیلة سفیهانی که قتل عثمان را بر عهده گرفتند بر همه چیز غلبه یافت و ما از این می ترسیم که مفاسدی از این طریق در جهان اسلام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می بینی در سفر به بصره همراه ما باش، امید است خداوند به وسیلة تو اختلاف این امّت را التیام بخشد و شکاف میان آنها را پر کند و پراکندگی آنها را برطرف سازد و امورشان را بدین طریق اصلاح نماید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نزد عایشه آمد و پیام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ابتدا امتناع ورزید سپس فردای آن روز موافقت خود را اعلام کرد هنگامی که طلحه و زبیر به اتفّاق عایشه و گروه شورشیان به بصره رسیدند عثمان بن حنیف فرماندار امیرمؤمنان علی علیه السلام در بصره نامه ای برای آن حضرت نوشت و آن حضرت را در جریان امور گذاشت حضرت این نامة مورد بحث را مرقوم داشت و برای عثمان بن حنیف فرستاد و دستور داد به اتّفاق گروه وفادارانِ به امام از اهالی بصره در مقابل مخالفان بایستند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من كتاب له علیه السلام إلى بعض أمراء جَيشه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به بعضی از سران سپاهش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عَادُوا إِلَى ظِلِّ الطَّاعَةِ فَذَاكَ الَّذِي نُحِبُّ؛ وَ إِنْ تَوَافَتِ الْأُمُورُ بِالْقَوْمِ إِلَى الشِّقَاقِ وَ الْعِصْيَانِ، فَانْهَدْ بِمَنْ أَطَاعَكَ إِلَى مَنْ عَصَاكَ، وَ اسْتَغْنِ بِمَنِ انْقَادَ مَعَكَ عَمَّنْ تَقَاعَسَ عَنْكَ؛ فَإِنَّ الْمُتَكَارِهَ مَغِيبُهُ خَيْرٌ مِنْ مَشْهَدِهِ وَ قُعُودُهُ أَغْنَى مِنْ نُهُوضِه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مخالفان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فرمان تو را در مقابله با لشکريان طلحه و زبير پذيرا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ساية اطاعت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فرمان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که ما دوست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حوادث، آنان را به سوى اختلاف و عصيان کشاند به کمک کسانى که از تو اطاعت مى کنند با کسانى که از تو نافرمانى مى کنند پيکار کن و با کسانى که مطيع اند از کسانى که سستى مى ورزند خود را بى نياز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سست عنصران و کسانى که از جنگ با دشمن کراهت دارند غيبت شان بهتر از حضورشان است و قعود آنها از جنگ، از قيامشان کارسازتر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نباشد سست عنصر مرد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دشمن و گردد گریزان</w:t>
      </w:r>
    </w:p>
    <w:p>
      <w:pPr>
        <w:pStyle w:val="BookText"/>
        <w:rPr/>
      </w:pPr>
      <w:r>
        <w:rPr>
          <w:rFonts w:ascii="IRNazanin" w:hAnsi="IRNazanin" w:eastAsia="IRNazanin"/>
          <w:color w:val="111111"/>
          <w:sz w:val="28"/>
          <w:sz w:val="28"/>
          <w:szCs w:val="28"/>
          <w:rtl w:val="true"/>
          <w:lang w:bidi="fa-IR"/>
        </w:rPr>
        <w:t xml:space="preserve">به وقت جنگ مردی کارساز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شمیرش همیشه بر فراز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32" w:name="pg16700_202677"/>
    </w:p>
    <w:p>
      <w:pPr>
        <w:pStyle w:val="Heading2"/>
        <w:numPr>
          <w:ilvl w:val="1"/>
          <w:numId w:val="1"/>
        </w:numPr>
        <w:rPr/>
      </w:pPr>
      <w:bookmarkStart w:id="33" w:name="__RefHeading___Toc12401060_1280447820"/>
      <w:bookmarkStart w:id="34" w:name="_Toc10"/>
      <w:bookmarkEnd w:id="32"/>
      <w:bookmarkEnd w:id="33"/>
      <w:r>
        <w:rPr>
          <w:rtl w:val="true"/>
        </w:rPr>
        <w:t xml:space="preserve">نامه شماره </w:t>
      </w:r>
      <w:r>
        <w:rPr/>
        <w:t>5</w:t>
      </w:r>
      <w:bookmarkEnd w:id="34"/>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بخشی از نامة مشروح تری است که در کتاب صفیّن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نامه چنین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سوابق سویی که داشت بعد از روی کار آمدن امام علیه السلام احساس ناامنی در موقعیّت خود کرد که امام علیه السلام ممکن است او را از حکومت آذربایجان بردارد و مسأله جنگ جمل و قتل عثمان را بهانه ای برای سرکشی قرار دهد ، لذا امام علیه السلام برای پیش گیری از فتنه انگیزی او این نامه را برایش نوشت و در آغاز نامه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مِن عَبدِاللهِ عَلِّیِ اَمیرِالمُؤمِنینَ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 فَلَو لا هَناتٌ وَ هَناتٌ کُنَّ مِنکَ لَکُنتَ المُقَدَّمُ فی هٰذَا الاَمرِ قَبلَ النّٰاسِ وَ لَعَلَّ آخِرَ اَمرِکَ یَحمَدُ اَوَّلَهُ ، وَ یَحمِلُ بَعضُهُ بَعضاً ، اِنِ اتَّقَیتَ اللهَ عَزَّوَجَلَّ ؛</w:t>
      </w:r>
    </w:p>
    <w:p>
      <w:pPr>
        <w:pStyle w:val="BookText"/>
        <w:rPr/>
      </w:pPr>
      <w:r>
        <w:rPr>
          <w:rFonts w:ascii="IRNazanin" w:hAnsi="IRNazanin" w:eastAsia="IRNazanin"/>
          <w:color w:val="111111"/>
          <w:sz w:val="28"/>
          <w:sz w:val="28"/>
          <w:szCs w:val="28"/>
          <w:rtl w:val="true"/>
          <w:lang w:bidi="fa-IR"/>
        </w:rPr>
        <w:t xml:space="preserve">اگر لغزش هایی چنین و چنان از تو سر نزده بود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فرمانداری آذربایجان یا بیعت کردن با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دیگران بودی و شاید پایان کار تو آغاز آنرا جبران کند و بخشی از آن بخش دیگر را بپوشاند اگر تقوای الهی را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در ادامة این نامه اشاره به قتل عثمان و بیعت مردم با او و شورش طلحه و زبیر و شکستن بیعت آن حضرت نمود و افزود که آنها عایشه را نیز با خود به بصره بردند و من به اتّفاق مهاجرین و انصار به سوی آنها رفتیم و در میدان نبرد در مقابل هم قرار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آنها خواستم که از سرکشی باز گردند و به بیعت خود وفادار باشند و آنچه وظیفة اتمام حجّت بود انجام دادم ؛ ولی آنها نپذیرفتند جنگ در گرفت و شکست خوردند و گروهی مجروح شدند و گروهی فرار کردند و من دستور دادم مجروحان را نکشند و فراریان را تعقیب نکنند و هر کس سلاح خود را بر زمین بگذارد و به خانة خویش برود و در را به روی خود ببندد در امان خواهد بود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این بخش از نامه را که سید رضی نقل کرده است </w:t>
      </w:r>
    </w:p>
    <w:p>
      <w:pPr>
        <w:pStyle w:val="BookText"/>
        <w:rPr/>
      </w:pPr>
      <w:r>
        <w:rPr>
          <w:rFonts w:ascii="IRNazanin" w:hAnsi="IRNazanin" w:eastAsia="IRNazanin"/>
          <w:color w:val="111111"/>
          <w:sz w:val="28"/>
          <w:sz w:val="28"/>
          <w:szCs w:val="28"/>
          <w:rtl w:val="true"/>
          <w:lang w:bidi="fa-IR"/>
        </w:rPr>
        <w:t xml:space="preserve">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بخش از نامه ، اوّل او را با دو جملة پرمعنا هشدار می دهد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فرمانداری تو برای تو وسیلة آب و نان نیست ، بلکه امانتی است در گردنت و تو از سوی مافوق خود تحت مراقبت هستی ؛</w:t>
      </w:r>
    </w:p>
    <w:p>
      <w:pPr>
        <w:pStyle w:val="BookText"/>
        <w:rPr/>
      </w:pPr>
      <w:r>
        <w:rPr>
          <w:rFonts w:ascii="Amiri" w:hAnsi="Amiri" w:eastAsia="Amiri" w:cs="Amiri"/>
          <w:color w:val="111111"/>
          <w:sz w:val="28"/>
          <w:sz w:val="28"/>
          <w:szCs w:val="28"/>
          <w:rtl w:val="true"/>
          <w:lang w:bidi="ar-SA"/>
        </w:rPr>
        <w:t>وَ اِنَّ عَمَلَکَ لَیسَ لَکَ بِطُعمَةٍ وَ لٰکِنَّهُ فی عُنُقِکَ اَمانَةٌ ، وَ اَنتَ مُستَرعیً لِمَن فَوقَکَ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بالا بیانگر دیدگاه اسلام دربارة پست ها و منصب های حکومتی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رئیس حکومت، وزرا ، استان داران و فرماندهان ، تنها امانت دارانی هستند که امانت جامعة اسلامی از سوی خداوند به آنها سپرده شده و نباید آن را وسیلة برتری جویی و تحصیل منافع شخصی کنند ؛ بلکه باید مانند هر امانت دار امین از آن مراقبت به عمل آورده و سالم به دست اهلش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آیة شریفه</w:t>
      </w:r>
    </w:p>
    <w:p>
      <w:pPr>
        <w:pStyle w:val="BookText"/>
        <w:rPr/>
      </w:pPr>
      <w:r>
        <w:rPr>
          <w:rFonts w:ascii="Amiri" w:hAnsi="Amiri" w:eastAsia="Amiri" w:cs="Amiri"/>
          <w:color w:val="111111"/>
          <w:sz w:val="28"/>
          <w:sz w:val="28"/>
          <w:szCs w:val="28"/>
          <w:rtl w:val="true"/>
          <w:lang w:bidi="ar-SA"/>
        </w:rPr>
        <w:t>اِنَّ اللهَ یَامُرُکُم اَن تُؤَدُّوا الاَماناتِ اِلیٰ اَهلِها</w:t>
      </w:r>
    </w:p>
    <w:p>
      <w:pPr>
        <w:pStyle w:val="BookText"/>
        <w:rPr/>
      </w:pPr>
      <w:r>
        <w:rPr>
          <w:rFonts w:ascii="IRNazanin" w:hAnsi="IRNazanin" w:eastAsia="IRNazanin"/>
          <w:color w:val="111111"/>
          <w:sz w:val="28"/>
          <w:sz w:val="28"/>
          <w:szCs w:val="28"/>
          <w:rtl w:val="true"/>
          <w:lang w:bidi="fa-IR"/>
        </w:rPr>
        <w:t xml:space="preserve">در روایات متعدّدی آمده که این امانت همان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والیان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تفسیر به آن معنا نیست که مفهوم آیه منحصر در امر حکومت و امامت باشد ، بلکه یکی از مصادیق بارز و مهم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بعد از این هشدار گویا به بیان سه وظیفه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فرماندار می پردازد، نخست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حق نداری دربارة رعیّت استبداد به خرج دهی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اَن تَفتاتَ فی رَعِیَّةٍ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باید طبق موازین الهی و آنچه در اسلام دربارة حقوق مردم پیش بینی شده رفتار کنی نه اینکه آنچه دلخواه توست خود سرانه انجام دهی و با مردم همچون بندگان و بردگان عمل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در دستور دوم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حقّ نداری در کارهای مهّم و خطیر بدون اطمینان وارد شوی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تُخاطِرَ اِلّا بِوَثیقَةٍ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توجه به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ریشة خطر است و امور مهّم را خطیر می گویند به سبب خطرهایی که آن را تهدید می کند ، منظور امام علیه السلام این است که در اموری که با سرنوشت مردم سروکار دارد جز با دقّت و تأمّل و مشورت کافی و در صورت لزوم گرفتن اذن از امام و پیشوایت اقدام مکن ، زیرا برای حفظ امانت های مهّم باید از دست زدن به کارهای خطرناک پرهیز کرد ؛ بنابراین واژة وثیقه هم تفکّر و اندیشه را شامل می شود و هم مشورت و هم اجازه گرفتن از امام علیه السلام در صورت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دستور سوم دربارة حفظ اموال بیت المال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تو بخشی از اموال خداوند عزّوجل است و تو یکی از خزانه داران او هستی باید آن را حفظ کنی تا به دست من برسانی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یَدَیکَ مالٌ مِن مالِ الله ِ عَزَّوَجَلَّ ، وَ اَنتَ مِن خُزَّانِهِ حَتّی تُسَلِّمَهُ 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پایان به او اطمینان می دهد که اگر در مسیر صحیح گام بردارد ، امام علیه السلام نسبت به او هیچ گونه تعرّضی نکند و از این نظر در امنیّت باشد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من رئیس بدی برای تو نباشم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وَلَعَلِّی اَلّا اَکُونَ شَرَّ وُلاتِکَ لَکَ وَ السَّلامُ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تعبیر، تعبیری است بسیار متواضعانه و پدرانه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أشعث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أذربيجان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به اشعث بن قیس فرماندار آذربایجان نوشته شده</w:t>
      </w:r>
    </w:p>
    <w:p>
      <w:pPr>
        <w:pStyle w:val="BookText"/>
        <w:rPr/>
      </w:pPr>
      <w:r>
        <w:rPr>
          <w:rFonts w:ascii="Amiri" w:hAnsi="Amiri" w:eastAsia="Amiri" w:cs="Amiri"/>
          <w:color w:val="111111"/>
          <w:sz w:val="28"/>
          <w:sz w:val="28"/>
          <w:szCs w:val="28"/>
          <w:rtl w:val="true"/>
          <w:lang w:bidi="ar-SA"/>
        </w:rPr>
        <w:t>وَ إِنَّ عَمَلَكَ لَيْسَ لَكَ بِطُعْمَةٍ وَ لَكِنَّهُ فِي عُنُقِكَ أَمَانَةٌ وَ أَنْتَ مُسْتَرْعًى لِمَنْ فَوْقَكَ؛ لَيْسَ لَكَ أَنْ تَفْتَاتَ فِي رَعِيَّةٍ وَ لَا تُخَاطِرَ إِلَّا بِوَثِيقَةٍ؛ وَ فِي يَدَيْكَ مَالٌ مِنْ مَالِ اللَّهِ عَزَّ وَ جَلَّ، وَ أَنْتَ مِنْ خُزَّانِهِ حَتَّى تُسَلِّمَهُ إِلَيَّ؛ وَ لَعَلِّي أَلَّا أَكُونَ شَرَّ وُلَاتِكَ لَكَ؛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فرماندارى، براى تو وسيلة آب و 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امانتى است در گردنت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سوى مافوق خود تحت مراقبت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 ندارى درباره رعيّت، استبداد به خرج دهى و حقّ ندارى در کارهاى مهّم و خطير بدون اطمينان وارد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 بخشى از اموال خداوند عزّوجلّ است و تو يکى از خزانه داران او هستى، بايد آن را حفظ کنى تا به دست من برسانى، اميد است من رئيس بدى براى تو نباشم،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نه از بحر آب است و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عهدی است بر خدمت مردمان</w:t>
      </w:r>
    </w:p>
    <w:p>
      <w:pPr>
        <w:pStyle w:val="BookText"/>
        <w:rPr/>
      </w:pPr>
      <w:r>
        <w:rPr>
          <w:rFonts w:ascii="IRNazanin" w:hAnsi="IRNazanin" w:eastAsia="IRNazanin"/>
          <w:color w:val="111111"/>
          <w:sz w:val="28"/>
          <w:sz w:val="28"/>
          <w:szCs w:val="28"/>
          <w:rtl w:val="true"/>
          <w:lang w:bidi="fa-IR"/>
        </w:rPr>
        <w:t>مبادا رعیت برانی 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بیند از دست تو دردسر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35" w:name="pg16700_202681"/>
    </w:p>
    <w:p>
      <w:pPr>
        <w:pStyle w:val="Heading2"/>
        <w:numPr>
          <w:ilvl w:val="1"/>
          <w:numId w:val="1"/>
        </w:numPr>
        <w:rPr/>
      </w:pPr>
      <w:bookmarkStart w:id="36" w:name="__RefHeading___Toc12401062_1280447820"/>
      <w:bookmarkStart w:id="37" w:name="_Toc11"/>
      <w:bookmarkEnd w:id="35"/>
      <w:bookmarkEnd w:id="36"/>
      <w:r>
        <w:rPr>
          <w:rtl w:val="true"/>
        </w:rPr>
        <w:t xml:space="preserve">نامه شماره </w:t>
      </w:r>
      <w:r>
        <w:rPr/>
        <w:t>6</w:t>
      </w:r>
      <w:bookmarkEnd w:id="37"/>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طی این نامه در واقع در چند چیز با معاویه اتمام حجّت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مسألة بیعت او همانند بیعت مردم با خلفای پیشین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از جهاتی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هیچ کس نمی تواند به مخالفت با آن برخیزد و باید همه با آن هماهنگ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کسانی که از حوزة بیعت دور بوده اند چون به آنها خبر می رسد که مهاجرین و انصار با کسی بیعت کرده اند ، در نتیجه آنها نیز باید بپذیرند ، همان گونه که سابقاً هم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بخواهد از این بیعت خارج شود باید او را بازگردانند و اگر سرکشی و مقاومت کند مسلمانان می توانند با او به جنگ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قتل عثمان را بهانه ای برای سرپیچی از بیعت قرار دادن بسیار نادرست و بی معناست ، زیرا امام علیه السلام کمترین دخالت در قتل عثمان نداشته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مطابق آنچه در کتاب تمام نهج البلاغه است ، از معاویه دعوت می کند که با جریر بن عبدالله که نمایندة آن حضرت بود بیعت کند و آتش ها را خاموش سازد </w:t>
      </w:r>
    </w:p>
    <w:p>
      <w:pPr>
        <w:pStyle w:val="BookText"/>
        <w:rPr/>
      </w:pPr>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به معاویه است</w:t>
      </w:r>
    </w:p>
    <w:p>
      <w:pPr>
        <w:pStyle w:val="BookText"/>
        <w:rPr/>
      </w:pP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 فَلَمْ يَكُنْ لِلشَّاهِدِ أَنْ يَخْتَارَ وَ لَا لِلْغَائِبِ أَنْ يَرُدَّ؛ وَ إِنَّمَا الشُّورَى لِلْمُهَاجِرِينَ وَ الْأَنْصَارِ فَإِنِ اجْتَمَعُوا عَلَى رَجُلٍ وَ سَمَّوْهُ إِمَاماً كَانَ ذَلِكَ لِلَّهِ رِضًا، فَإِنْ خَرَجَ عَنْ أَمْرِهِمْ خَارِجٌ بِطَعْنٍ أَوْ بِدْعَةٍ رَدُّوهُ إِلَى مَا خَرَجَ مِنْهُ، فَإِنْ أَبَى قَاتَلُوهُ عَلَى اتِّبَاعِهِ غَيْرَ سَبِيلِ الْمُؤْمِنِينَ وَ وَلَّاهُ اللَّهُ مَا تَوَلَّى؛ وَ لَعَمْرِي يَا مُعَاوِيَةُ لَئِنْ نَظَرْتَ بِعَقْلِكَ دُونَ هَوَاكَ لَتَجِدَنِّي أَبْرَأَ النَّاسِ مِنْ دَمِ عُثْمَانَ، وَ لَتَعْلَمَنَّ أَنِّي كُنْتُ فِي عُزْلَةٍ عَنْهُ إِلَّا أَنْ تَتَجَنَّى، فَتَجَنَّ مَا بَدَا لَكَ،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بيعتى که مردم در مدينه با من کردند، براى تو که در شام بودى الزام آور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کسانى که با ابوبکر و عمر و عثمان بيعت کردند با همان شرايط با من بيعت نمودند، بنابراين نه حاضران اختيار فسخ يا مخالفت با آن را دارند و نه کسى که غايب بوده حقّ رد کردن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تنها از آنِ مهاجران و انصار است، هرگاه همگى کسى را برگزيدند و امامش ناميدند، خداوند از او راضى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کسى از فرمان آنها با بدگويى يا بدعتى خارج گردد، مسلمانان او را به جاى خود باز مى گردانند، و اگر امتناع ورزد، با او پيکار مى کنند، چرا که از غير مسير مؤمنان تبعيت کرده و خدا او را در بيراهه رها مى سازد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اگر با نگاه عقل بنگرى نه </w:t>
      </w:r>
    </w:p>
    <w:p>
      <w:pPr>
        <w:pStyle w:val="BookText"/>
        <w:rPr/>
      </w:pPr>
      <w:r>
        <w:rPr>
          <w:rFonts w:ascii="IRNazanin" w:hAnsi="IRNazanin" w:eastAsia="IRNazanin"/>
          <w:color w:val="111111"/>
          <w:sz w:val="28"/>
          <w:sz w:val="28"/>
          <w:szCs w:val="28"/>
          <w:rtl w:val="true"/>
          <w:lang w:bidi="fa-IR"/>
        </w:rPr>
        <w:t>با چشم هوا و هوس، مرا از همه مبرّاتر از خون عثمان مى يابى و خواهى دانست من به کلّى از آن برکنار بودم مگر اينکه در مقام تهمت برآيى و چنين نسبت ناروايى را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هر تهمتى مى خواهى بزن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آسودگی به گوشه ی عزلت نشستن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امید ز عالم گسستن است</w:t>
      </w:r>
    </w:p>
    <w:p>
      <w:pPr>
        <w:pStyle w:val="BookText"/>
        <w:rPr/>
      </w:pPr>
      <w:r>
        <w:rPr>
          <w:rFonts w:ascii="IRNazanin" w:hAnsi="IRNazanin" w:eastAsia="IRNazanin"/>
          <w:color w:val="111111"/>
          <w:sz w:val="28"/>
          <w:sz w:val="28"/>
          <w:szCs w:val="28"/>
          <w:rtl w:val="true"/>
          <w:lang w:bidi="fa-IR"/>
        </w:rPr>
        <w:t xml:space="preserve">صائب بگیر گوشه ی عزلت که اهل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را بگوشه نشینی دوا کنند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تبریزی </w:t>
      </w:r>
    </w:p>
    <w:p>
      <w:pPr>
        <w:pStyle w:val="BookText"/>
        <w:rPr/>
      </w:pPr>
      <w:r>
        <w:rPr>
          <w:rFonts w:ascii="IRNazanin" w:hAnsi="IRNazanin" w:eastAsia="IRNazanin"/>
          <w:color w:val="111111"/>
          <w:sz w:val="28"/>
          <w:sz w:val="28"/>
          <w:szCs w:val="28"/>
          <w:rtl w:val="true"/>
          <w:lang w:bidi="fa-IR"/>
        </w:rPr>
        <w:t>انس با نهج البلاغه</w:t>
      </w:r>
    </w:p>
    <w:p>
      <w:pPr>
        <w:pStyle w:val="BookText"/>
        <w:rPr/>
      </w:pPr>
      <w:r>
        <w:rPr>
          <w:rFonts w:ascii="IRNazanin" w:hAnsi="IRNazanin" w:eastAsia="IRNazanin"/>
          <w:color w:val="111111"/>
          <w:sz w:val="28"/>
          <w:sz w:val="28"/>
          <w:szCs w:val="28"/>
          <w:rtl w:val="true"/>
          <w:lang w:bidi="fa-IR"/>
        </w:rPr>
        <w:t xml:space="preserve">انس با نهج البلاغه رو به مولا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 امیال بی بنیان دنیا کردن است</w:t>
      </w:r>
    </w:p>
    <w:p>
      <w:pPr>
        <w:pStyle w:val="BookText"/>
        <w:rPr/>
      </w:pPr>
      <w:r>
        <w:rPr>
          <w:rFonts w:ascii="IRNazanin" w:hAnsi="IRNazanin" w:eastAsia="IRNazanin"/>
          <w:color w:val="111111"/>
          <w:sz w:val="28"/>
          <w:sz w:val="28"/>
          <w:szCs w:val="28"/>
          <w:rtl w:val="true"/>
          <w:lang w:bidi="fa-IR"/>
        </w:rPr>
        <w:t xml:space="preserve">خطبه هایش تشنگان علم را آب بقاست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در کام جان آب گوارا کردن است</w:t>
      </w:r>
    </w:p>
    <w:p>
      <w:pPr>
        <w:pStyle w:val="BookText"/>
        <w:rPr/>
      </w:pPr>
      <w:r>
        <w:rPr>
          <w:rFonts w:ascii="IRNazanin" w:hAnsi="IRNazanin" w:eastAsia="IRNazanin"/>
          <w:color w:val="111111"/>
          <w:sz w:val="28"/>
          <w:sz w:val="28"/>
          <w:szCs w:val="28"/>
          <w:rtl w:val="true"/>
          <w:lang w:bidi="fa-IR"/>
        </w:rPr>
        <w:t xml:space="preserve">رمز و رازی هست در این نامه های سربه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 را آگه از راز معما کردن است</w:t>
      </w:r>
    </w:p>
    <w:p>
      <w:pPr>
        <w:pStyle w:val="BookText"/>
        <w:rPr/>
      </w:pPr>
      <w:r>
        <w:rPr>
          <w:rFonts w:ascii="IRNazanin" w:hAnsi="IRNazanin" w:eastAsia="IRNazanin"/>
          <w:color w:val="111111"/>
          <w:sz w:val="28"/>
          <w:sz w:val="28"/>
          <w:szCs w:val="28"/>
          <w:rtl w:val="true"/>
          <w:lang w:bidi="fa-IR"/>
        </w:rPr>
        <w:t xml:space="preserve">حکمتش هادی است ما را بر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پیروی از امر مولا کردن است</w:t>
      </w:r>
    </w:p>
    <w:p>
      <w:pPr>
        <w:pStyle w:val="BookText"/>
        <w:rPr/>
      </w:pPr>
      <w:r>
        <w:rPr>
          <w:rFonts w:ascii="IRNazanin" w:hAnsi="IRNazanin" w:eastAsia="IRNazanin"/>
          <w:color w:val="111111"/>
          <w:sz w:val="28"/>
          <w:sz w:val="28"/>
          <w:szCs w:val="28"/>
          <w:rtl w:val="true"/>
          <w:lang w:bidi="fa-IR"/>
        </w:rPr>
        <w:t xml:space="preserve">خُطبَهُ الغَرَاي آن توحید ناب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شهر علم را بر روی خود وا کردن است</w:t>
      </w:r>
    </w:p>
    <w:p>
      <w:pPr>
        <w:pStyle w:val="BookText"/>
        <w:rPr/>
      </w:pPr>
      <w:r>
        <w:rPr>
          <w:rFonts w:ascii="IRNazanin" w:hAnsi="IRNazanin" w:eastAsia="IRNazanin"/>
          <w:color w:val="111111"/>
          <w:sz w:val="28"/>
          <w:sz w:val="28"/>
          <w:szCs w:val="28"/>
          <w:rtl w:val="true"/>
          <w:lang w:bidi="fa-IR"/>
        </w:rPr>
        <w:t xml:space="preserve">خطبه همام خواندن بیخود از خود گشتن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اهل دل شنیدن دل مصفا کردن است</w:t>
      </w:r>
    </w:p>
    <w:p>
      <w:pPr>
        <w:pStyle w:val="BookText"/>
        <w:rPr/>
      </w:pPr>
      <w:r>
        <w:rPr>
          <w:rFonts w:ascii="IRNazanin" w:hAnsi="IRNazanin" w:eastAsia="IRNazanin"/>
          <w:color w:val="111111"/>
          <w:sz w:val="28"/>
          <w:sz w:val="28"/>
          <w:szCs w:val="28"/>
          <w:rtl w:val="true"/>
          <w:lang w:bidi="fa-IR"/>
        </w:rPr>
        <w:t xml:space="preserve">دل به اقیانوس علم مرتضی دادن به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ناچیز را وصل به دریا کردن است</w:t>
      </w:r>
    </w:p>
    <w:p>
      <w:pPr>
        <w:pStyle w:val="BookText"/>
        <w:rPr/>
      </w:pPr>
      <w:r>
        <w:rPr>
          <w:rFonts w:ascii="IRNazanin" w:hAnsi="IRNazanin" w:eastAsia="IRNazanin"/>
          <w:color w:val="111111"/>
          <w:sz w:val="28"/>
          <w:sz w:val="28"/>
          <w:szCs w:val="28"/>
          <w:rtl w:val="true"/>
          <w:lang w:bidi="fa-IR"/>
        </w:rPr>
        <w:t xml:space="preserve">انتظار غور در عمق كلام بحر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را درون کوزه ای جا کردن است</w:t>
      </w:r>
    </w:p>
    <w:p>
      <w:pPr>
        <w:pStyle w:val="BookText"/>
        <w:rPr/>
      </w:pPr>
      <w:r>
        <w:rPr>
          <w:rFonts w:ascii="IRNazanin" w:hAnsi="IRNazanin" w:eastAsia="IRNazanin"/>
          <w:color w:val="111111"/>
          <w:sz w:val="28"/>
          <w:sz w:val="28"/>
          <w:szCs w:val="28"/>
          <w:rtl w:val="true"/>
          <w:lang w:bidi="fa-IR"/>
        </w:rPr>
        <w:t xml:space="preserve">حکم مولا را به مالک خوب جاری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عدل على ، جانانه برپاکردن است</w:t>
      </w:r>
    </w:p>
    <w:p>
      <w:pPr>
        <w:pStyle w:val="BookText"/>
        <w:rPr/>
      </w:pPr>
      <w:r>
        <w:rPr>
          <w:rFonts w:ascii="IRNazanin" w:hAnsi="IRNazanin" w:eastAsia="IRNazanin"/>
          <w:color w:val="111111"/>
          <w:sz w:val="28"/>
          <w:sz w:val="28"/>
          <w:szCs w:val="28"/>
          <w:rtl w:val="true"/>
          <w:lang w:bidi="fa-IR"/>
        </w:rPr>
        <w:t xml:space="preserve">جز علی و آل او زنهار مدح کس مگو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کسان تعریف بی جا کردن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38" w:name="pg16700_202685"/>
    </w:p>
    <w:p>
      <w:pPr>
        <w:pStyle w:val="Heading2"/>
        <w:numPr>
          <w:ilvl w:val="1"/>
          <w:numId w:val="1"/>
        </w:numPr>
        <w:rPr/>
      </w:pPr>
      <w:bookmarkStart w:id="39" w:name="__RefHeading___Toc12401064_1280447820"/>
      <w:bookmarkStart w:id="40" w:name="_Toc12"/>
      <w:bookmarkEnd w:id="38"/>
      <w:bookmarkEnd w:id="39"/>
      <w:r>
        <w:rPr>
          <w:rtl w:val="true"/>
        </w:rPr>
        <w:t xml:space="preserve">نامه شماره </w:t>
      </w:r>
      <w:r>
        <w:rPr/>
        <w:t>7</w:t>
      </w:r>
      <w:bookmarkEnd w:id="40"/>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پاسخ نامه ای است که معاویه برای حضرت علیه السلام در اواخر جنگ صفین نوشت، نامه ای که بسیار جسورانه و بی ادبانه بود و به نکات مختلفی در آن اشاره کرده بود که مهمترین آن به رسمیت نشناختن بیعت امام بود به بهانه اینکه اهل شام این بیعت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در جواب او پاسخ دندان شکنی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سخندان نِه ای بسته دار این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نسنجیده دارد زیان</w:t>
      </w:r>
    </w:p>
    <w:p>
      <w:pPr>
        <w:pStyle w:val="BookText"/>
        <w:rPr/>
      </w:pPr>
      <w:r>
        <w:rPr>
          <w:rFonts w:ascii="IRNazanin" w:hAnsi="IRNazanin" w:eastAsia="IRNazanin"/>
          <w:color w:val="111111"/>
          <w:sz w:val="28"/>
          <w:sz w:val="28"/>
          <w:szCs w:val="28"/>
          <w:rtl w:val="true"/>
          <w:lang w:bidi="fa-IR"/>
        </w:rPr>
        <w:t xml:space="preserve">چو چشم بصیرت نداری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بزرگان فرادار گوش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p>
    <w:p>
      <w:pPr>
        <w:pStyle w:val="BookText"/>
        <w:rPr/>
      </w:pPr>
      <w:r>
        <w:rPr>
          <w:rFonts w:ascii="IRNazanin" w:hAnsi="IRNazanin" w:eastAsia="IRNazanin"/>
          <w:color w:val="111111"/>
          <w:sz w:val="28"/>
          <w:sz w:val="28"/>
          <w:szCs w:val="28"/>
          <w:rtl w:val="true"/>
          <w:lang w:bidi="fa-IR"/>
        </w:rPr>
        <w:t>و من كتاب منه علیه السلام إليه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w:t>
      </w:r>
    </w:p>
    <w:p>
      <w:pPr>
        <w:pStyle w:val="BookText"/>
        <w:rPr/>
      </w:pPr>
      <w:r>
        <w:rPr>
          <w:rFonts w:ascii="Amiri" w:hAnsi="Amiri" w:eastAsia="Amiri" w:cs="Amiri"/>
          <w:color w:val="111111"/>
          <w:sz w:val="28"/>
          <w:sz w:val="28"/>
          <w:szCs w:val="28"/>
          <w:rtl w:val="true"/>
          <w:lang w:bidi="ar-SA"/>
        </w:rPr>
        <w:t>أَمَّا بَعْدُ، فَقَدْ أَتَتْنِي مِنْكَ مَوْعِظَةٌ مُوَصَّلَةٌ وَ رِسَالَةٌ مُحَبَّرَةٌ، نَمَّقْتَهَا بِضَلَالِكَ وَ أَمْضَيْتَهَا بِسُوءِ رَأْيِكَ، وَ كِتَابُ امْرِئٍ لَيْسَ لَهُ بَصَرٌ يَهْدِيهِ وَ لَا قَائِدٌ يُرْشِدُهُ، قَدْ دَعَاهُ الْهَوَى فَأَجَابَهُ، وَ قَادَهُ الضَّلَالُ فَاتَّبَعَهُ، فَهَجَرَ لَاغِطاً وَ 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بَيْعَةٌ وَاحِدَةٌ، لَا يُثَنَّى فِيهَا النَّظَرُ وَ لَا يُسْتَأْنَفُ فِيهَا الْخِيَارُ، الْخَارِجُ مِنْهَا طَاعِنٌ وَ الْمُرَوِّي فِيهَا مُدَاهِن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سوى تو به من رسيد، نامه اى با اندرزهاى نامربوط و سخنان رنگارنگ که با گمراهى خويش آن را تزيين کرده و با سوء رأيت امضا نموده بودى، اين نامه از کسى است که نه چشم بصيرت دارد تا هدايتش کند و نه رهبرى آگاه که ارشادش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او را به سوى خود دعوت نموده و او اين دعوت را اجابت کرده، گمراهى، رهبر او شده و او از آن پيروى نموده، به همين دليل بسيار هذيان مى گويد و در گمراهى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از اين نامه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خلافت يک بار بيشتر نبوده و نيست نه تجديد نظر در آن راه دارد نه اختيار فسخ، بنابراين آن کس که از بيعت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آراى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زده و به مخالفت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بى اعتبار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درباره آن ترديد به خود راه دهد منافق است</w:t>
      </w:r>
      <w:r>
        <w:rPr>
          <w:rFonts w:eastAsia="IRNazanin" w:cs="IRNazanin"/>
          <w:color w:val="111111"/>
          <w:sz w:val="28"/>
          <w:szCs w:val="28"/>
          <w:rtl w:val="true"/>
          <w:lang w:bidi="fa-IR"/>
        </w:rPr>
        <w:t xml:space="preserve">. </w:t>
      </w:r>
      <w:bookmarkStart w:id="41" w:name="pg16700_202687"/>
    </w:p>
    <w:p>
      <w:pPr>
        <w:pStyle w:val="Heading2"/>
        <w:numPr>
          <w:ilvl w:val="1"/>
          <w:numId w:val="1"/>
        </w:numPr>
        <w:rPr/>
      </w:pPr>
      <w:bookmarkStart w:id="42" w:name="__RefHeading___Toc12401066_1280447820"/>
      <w:bookmarkStart w:id="43" w:name="_Toc13"/>
      <w:bookmarkEnd w:id="41"/>
      <w:bookmarkEnd w:id="42"/>
      <w:r>
        <w:rPr>
          <w:rtl w:val="true"/>
        </w:rPr>
        <w:t xml:space="preserve">نامه شماره </w:t>
      </w:r>
      <w:r>
        <w:rPr/>
        <w:t>8</w:t>
      </w:r>
      <w:bookmarkEnd w:id="43"/>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تواریخ آمده است هنگامی که امیرمؤمنان علی علیه السلام به جریر مأموریّت داد تا نزد معاویه برود و از او بیعت بگیرد و او پیام امام علیه السلام را به معاویه رساند معاویه پیوسته امروز و فردا می کرد تا جایی که اصحاب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همکاری با معاویه کردند و امام علیه السلام دربارة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جریر نزد معاویه درنگ کرده است که یا گناهکار است و یا فریب خورده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علیه السلام نامة مورد بحث را برای جریر مرقوم فرمود تا بیش از این معطّل نشود و یکی از دو جواب را از معاویه بگیرد یا بیعت کند یااعلان جنگ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راه را انتخاب کند یا اطاعت و یا تن به جنگ دادن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كتاب له علیه السلام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أرسله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 بجلی هنگامی که او را به سوی مدینه فرستاد نوشته شده</w:t>
      </w:r>
    </w:p>
    <w:p>
      <w:pPr>
        <w:pStyle w:val="BookText"/>
        <w:rPr/>
      </w:pPr>
      <w:r>
        <w:rPr>
          <w:rFonts w:ascii="Amiri" w:hAnsi="Amiri" w:eastAsia="Amiri" w:cs="Amiri"/>
          <w:color w:val="111111"/>
          <w:sz w:val="28"/>
          <w:sz w:val="28"/>
          <w:szCs w:val="28"/>
          <w:rtl w:val="true"/>
          <w:lang w:bidi="ar-SA"/>
        </w:rPr>
        <w:t>أَمَّا بَعْدُ، فَإِذَا أَتَاكَ كِتَابِي فَاحْمِلْ مُعَاوِيَةَ عَلَى الْفَصْلِ وَ خُذْهُ بِالْأَمْرِ الْجَزْمِ، ثُمَّ خَيِّرْهُ بَيْنَ حَرْبٍ مُجْلِيَةٍ أَوْ سِلْمٍ مُخْزِيَةٍ؛ فَإِنِ اخْتَارَ الْحَرْبَ فَانْبِذْ إِلَيْهِ، وَ إِنِ اخْتَارَ السِّلْمَ فَخُذْ بَيْعَتَهُ،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نامة من به تو رسيد، معاويه را به حکم نهايى، دعوت کن و براى يک طرفه شدن کار، او را به يک نتيجه جزمى وادار ساز، سپس او را ميان جنگى آواره کننده يا تسليمى رسواگر مخيّر ساز، اگر جنگ را اختيار کرد به او اعلان جنگ کن و اگر راه صلح و سلامت را پيش گرفت از او بيعت بگير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خشم دشمن، تو خامش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 عنود است و بر باطل است</w:t>
      </w:r>
    </w:p>
    <w:p>
      <w:pPr>
        <w:pStyle w:val="BookText"/>
        <w:rPr/>
      </w:pPr>
      <w:r>
        <w:rPr>
          <w:rFonts w:ascii="IRNazanin" w:hAnsi="IRNazanin" w:eastAsia="IRNazanin"/>
          <w:color w:val="111111"/>
          <w:sz w:val="28"/>
          <w:sz w:val="28"/>
          <w:szCs w:val="28"/>
          <w:rtl w:val="true"/>
          <w:lang w:bidi="fa-IR"/>
        </w:rPr>
        <w:t xml:space="preserve">اذان به که دعوت به آتش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گوز شمشیر ما غافل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44" w:name="pg16700_202689"/>
    </w:p>
    <w:p>
      <w:pPr>
        <w:pStyle w:val="Heading2"/>
        <w:numPr>
          <w:ilvl w:val="1"/>
          <w:numId w:val="1"/>
        </w:numPr>
        <w:rPr/>
      </w:pPr>
      <w:bookmarkStart w:id="45" w:name="__RefHeading___Toc12401068_1280447820"/>
      <w:bookmarkStart w:id="46" w:name="_Toc14"/>
      <w:bookmarkEnd w:id="44"/>
      <w:bookmarkEnd w:id="45"/>
      <w:r>
        <w:rPr>
          <w:rtl w:val="true"/>
        </w:rPr>
        <w:t xml:space="preserve">نامه شماره </w:t>
      </w:r>
      <w:r>
        <w:rPr/>
        <w:t>9</w:t>
      </w:r>
      <w:bookmarkEnd w:id="46"/>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این نامه پاسخی است به نامة زشت و جسورانة معاویه به آن حضرت که مشتمل بر انبوهی از اهانت ها و شیطنت ها بوده است ، نگاه نامه بیشتر به پاسخ سخنان شیطنت آمیز معاویه معطوف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نامه ، امام علیه السلام به این نکته اشاره می فرماید که به هنگام قیام پیغمبراکرم صلي الله علیه و آله گروه زیادی از جمله قریش ، کمر به قتل او بستند و خداوند او را از چنگال آنان نجات داد و بیش از همه قریش بر ضدّ او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آن به این نکته اشاره می فرماید که پیغمبراکرم صلي الله علیه و آله در جنگ ها خاندان خود را در خط اوّل قرار می داد و با فداکاری آنان ، یارانش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حمزه و جعفر و افراد دیگری از خاندان بنی هاشم را گواه این امر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پاسخی به ادّعای معاویه که در نامه اش افرادی غیر بنی هاشم؛ مانند خلیفة اوّل و دوم را دلسوزترین افراد نسبت به اسلام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 حضرت علیه السلام اظهار شگفتی می کند که چگونه روزگار او را در برابر کسی همچون معاویه قرار داده که نه به اسلام خدمت کرده و نه سابقه ای در دین دارد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چهارمین بخش نامه از عدم پذیرش درخواست معاویه مبنی بر تحویل دادن قاتلان عثمان سخن می گوید ، زیرا اگر بناست قاتلان او محاکمه و مجازات شوند این کار در اختیار رئیس حکومت اسلامی است نه یک فرد شورشی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علیه السلام است به معاویه</w:t>
      </w:r>
    </w:p>
    <w:p>
      <w:pPr>
        <w:pStyle w:val="BookText"/>
        <w:rPr/>
      </w:pPr>
      <w:r>
        <w:rPr>
          <w:rFonts w:ascii="Amiri" w:hAnsi="Amiri" w:eastAsia="Amiri" w:cs="Amiri"/>
          <w:color w:val="111111"/>
          <w:sz w:val="28"/>
          <w:sz w:val="28"/>
          <w:szCs w:val="28"/>
          <w:rtl w:val="true"/>
          <w:lang w:bidi="ar-SA"/>
        </w:rPr>
        <w:t>فَأَرَادَ قَوْمُنَا قَتْلَ نَبِيِّنَا وَ اجْتِيَاحَ أَصْلِنَا، وَ هَمُّوا بِنَا الْهُمُومَ وَ فَعَلُوا بِنَا الْأَفَاعِيلَ وَ مَنَعُونَا الْعَذْبَ وَ أَحْلَسُونَا الْخَوْفَ</w:t>
      </w:r>
    </w:p>
    <w:p>
      <w:pPr>
        <w:pStyle w:val="BookText"/>
        <w:rPr/>
      </w:pPr>
      <w:r>
        <w:rPr>
          <w:rFonts w:ascii="Amiri" w:hAnsi="Amiri" w:eastAsia="Amiri" w:cs="Amiri"/>
          <w:color w:val="111111"/>
          <w:sz w:val="28"/>
          <w:sz w:val="28"/>
          <w:szCs w:val="28"/>
          <w:rtl w:val="true"/>
          <w:lang w:bidi="ar-SA"/>
        </w:rPr>
        <w:t>وَ اضْطَرُّونَا إِلَى جَبَلٍ وَعْرٍ وَ أَوْقَدُوا لَنَا نَارَ الْحَرْبِ؛ فَعَزَمَ اللَّهُ لَنَا عَلَى الذَّبِّ عَنْ حَوْزَتِهِ وَ الرَّمْيِ مِنْ وَرَاءِ حُرْمَتِهِ؛ مُؤْمِنُنَا يَبْغِي بِذَلِكَ الْأَجْرَ، وَ كَافِرُنَا يُحَامِي عَنِ الْأَصْلِ؛ وَ مَنْ أَسْلَمَ مِنْ قُرَيْشٍ خِلْوٌ مِمَّا نَحْنُ فِيهِ بِحِلْفٍ يَمْنَعُهُ أَوْ عَشِيرَةٍ تَقُومُ دُونَهُ، فَهُوَ مِنَ الْقَتْلِ بِمَكَانِ أَمْنٍ</w:t>
      </w:r>
    </w:p>
    <w:p>
      <w:pPr>
        <w:pStyle w:val="BookText"/>
        <w:rPr/>
      </w:pPr>
      <w:r>
        <w:rPr>
          <w:rFonts w:ascii="Amiri" w:hAnsi="Amiri" w:eastAsia="Amiri" w:cs="Amiri"/>
          <w:color w:val="111111"/>
          <w:sz w:val="28"/>
          <w:sz w:val="28"/>
          <w:szCs w:val="28"/>
          <w:rtl w:val="true"/>
          <w:lang w:bidi="ar-SA"/>
        </w:rPr>
        <w:t>وَ كَانَ رَسُولُ اللَّهِ صلي الله علیه و آله إِذَا احْمَرَّ الْبَأْسُ وَ أَحْجَمَ النَّاسُ قَدَّمَ أَهْلَ بَيْتِهِ، فَوَقَى بِهِمْ أَصْحَابَهُ حَرَّ السُّيُوفِ وَ الْأَسِنَّةِ؛ فَقُتِلَ عُبَيْدَةُ بْنُ الْحَارِثِ يَوْمَ بَدْرٍ وَ قُتِلَ حَمْزَةُ يَوْمَ أُحُدٍ وَ قُتِلَ جَعْفَرٌ يَوْمَ مُؤْتَةَ، وَ أَرَادَ مَنْ لَوْ شِئْتُ ذَكَرْتُ اسْمَهُ مِثْلَ الَّذِي أَرَادُوا مِنَ الشَّهَادَةِ وَ لَكِنَّ آجَالَهُمْ عُجِّلَتْ وَ مَنِيَّتَهُ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لِلدَّهْرِ إِذْ صِرْتُ يُقْرَنُ بِي مَنْ لَمْ يَسْعَ بِقَدَمِي وَ لَمْ تَكُنْ لَهُ كَسَابِقَتِي الَّتِي لَا يُدْلِي أَحَدٌ بِمِثْلِهَا، إِلَّا أَنْ يَدَّعِيَ مُدَّعٍ مَا لَا أَعْرِفُهُ وَ لَا أَظُنُّ اللَّهَ يَعْرِفُهُ، وَ الْحَمْدُ لِلَّهِ عَلَى كُلِّ حَالٍ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سَأَلْتَ مِنْ دَفْعِ قَتَلَةِ عُثْمَانَ إِلَيْكَ، فَإِنِّي نَظَرْتُ فِي هَذَا الْأَمْرِ، فَلَمْ أَرَهُ يَسَعُنِي دَفْعُهُمْ إِلَيْكَ وَ لَا إِلَى غَيْرِكَ؛ وَ لَعَمْرِي لَئِنْ لَمْ تَنْزِعْ عَنْ غَيِّكَ وَ شِقَاقِكَ، لَتَعْرِفَنَّهُمْ عَنْ قَلِيلٍ يَطْلُبُونَكَ لَا يُكَلِّفُونَكَ طَلَبَهُمْ فِي بَرٍّ وَ لَا بَحْرٍ وَ لَا جَبَلٍ وَ لَا سَهْلٍ، إِلَّا أَنَّهُ طَلَبٌ يَسُوءُكَ وِجْدَانُهُ وَ زَوْرٌ لَا يَسُرُّكَ لُقْيَانُهُ، وَ السَّلَامُ لِأَهْلِه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قبيلة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پيامبرمان صلي الله علیه و آله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آنها ابوسفيان پدر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ريشه کن کنند، آنها انواع غم و اندوه را به جان ما ريختند و هرچه مى توانستند درباره ما بدى کردند، ما را از زندگى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 و با ترس و وحشت قرين ساختند، و ما را مجبور کردند که به کوهى سنگلاخ و صعب العبور پناه بريم و آتش جنگ را بر ضدّ ما برافروختند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دشمنان اسلام با تمام قوا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نمود که به وسيلة ما از شريعتش دفاع کند و با دفاع ما، شرّ آنها را از حريم اسلام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جمعيّت ما بنى هاشم به دو گروه تقسيم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ايمان آورده و گروهى هنوز به صف مؤمنان نپيوسته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از اسلام دفاع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ما با اين کار خواستار ثواب و اجر الهى بودند و کافرانِ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اسلام را نپذيرفته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دفاع از اصل و ريشة خود و خويشاوندى پيغمبر اکرم صلي الله علیه و آله دفاع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ساير افراد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آوردند از اين ناراحتى ها بر کنار بودند ،يا به اين عنوان که با قبايلى پيمان ترک مخاصمه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خواستند با آنها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عشيره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حمايت مى کردند از اين رو جان آنها در امان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آتش جمع شعله ور مى شد و دشمنان حمله مى کردند، رسول خدا صلي الله علیه و آله اهل بيت خود را پيشاپيش لشکر قرار مى داد و بدين وسيله اصحابش را از آتش شمشيرها و نيزه ها مصون مى داشت، عبيدة بن حارث روز بدر شهيد شد، و حمزه در روز احد، و جعفر در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را هم سراغ دارم که اگر بخواهم مى توانم نامش را ببرم که دوست داشت همانند آنان شهادت نصيبش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اجل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حارث و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رسيده بود و مرگ او به تأخير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اين روزگار که مرا هم سنگ کسانى قرار مى دهد که هرگز چون من براى اسلام تلاش نکرده اند و سابقه درخشانى چون من ندارند، همان سوابقى که هيچ کس به مثل آن دسترسى پيدا نکرده است مگر اينکه کسى ادّعاى فضيلتى براى آنها کند که من از آن آگاه نيستم و گمان نمى کنم خدا هم از آن 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اصلا چنين چيزى وجود ندارد تا خدا از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هر حال شکر مى گويم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من خواسته اى که قاتلان عثمان را به تو بسپارم، من در اين امر انديشيدم و صلاح نمى دانم که آنان را به تو يا به ديگرى تسليم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ارتباطى به تو ندارد نه ولىّ دم آنها هستى نه حاکم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دست از گمراهى و نفاق افکنى بر ندارى، به زودى کسانى را که تو از قاتلان عثمان مى شمرى خواهى شناخت که در تعقيب تو بر مى آيند و به تو زحمت نمى دهند که براى دسترسى به آنان در صحرا و دريا و کوه و دشت به جستجوى آنها برخيزى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 که تعقيب آنها نسبت به تو چيزى است که يافتنش براى تو ناراحت کننده و ديدارى است که ملاقاتش هرگز تو را خوشحال نخواهد ساخت، و سلام بر آنان که اهل آنند</w:t>
      </w:r>
      <w:r>
        <w:rPr>
          <w:rFonts w:eastAsia="IRNazanin" w:cs="IRNazanin"/>
          <w:color w:val="111111"/>
          <w:sz w:val="28"/>
          <w:szCs w:val="28"/>
          <w:rtl w:val="true"/>
          <w:lang w:bidi="fa-IR"/>
        </w:rPr>
        <w:t xml:space="preserve">! </w:t>
      </w:r>
      <w:bookmarkStart w:id="47" w:name="pg16700_202693"/>
    </w:p>
    <w:p>
      <w:pPr>
        <w:pStyle w:val="Heading2"/>
        <w:numPr>
          <w:ilvl w:val="1"/>
          <w:numId w:val="1"/>
        </w:numPr>
        <w:rPr/>
      </w:pPr>
      <w:bookmarkStart w:id="48" w:name="__RefHeading___Toc12401070_1280447820"/>
      <w:bookmarkStart w:id="49" w:name="_Toc15"/>
      <w:bookmarkEnd w:id="47"/>
      <w:bookmarkEnd w:id="48"/>
      <w:r>
        <w:rPr>
          <w:rtl w:val="true"/>
        </w:rPr>
        <w:t xml:space="preserve">نامه شماره </w:t>
      </w:r>
      <w:r>
        <w:rPr/>
        <w:t>10</w:t>
      </w:r>
      <w:bookmarkEnd w:id="49"/>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در حقیقت از چهار بخش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امام علیه السلام معاویه را نصیحت می کند و نسبت به سرنوشتش در قیامت و عواقب کارهایش هشدار می دهد ، هرچند او را اسیر شیطان می داند و امید چندانی به هدایت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این نکته را به معاویه گوشزد می کند که چگونه می خواهد زمامداری امّت اسلامی را بر عهده بگیرد در حالی که نه سابقة درخشانی در اسلام دارد و نه از خانوادة شریف و باتقوایی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این نکته را گوشزد می فرماید که چرا دعوت به جنگ کرده ای مردم را رها کن و تنها به میدان بیا و با من نبرد تن به تن کن تا تکلیف مسلمانان روشن گردد و گذشتة تاریخ اسلام را که طعم شمشیر را بر جدّ و برادر و دایی ات نشاندم به یاد تو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بخش چهارم بهانة خونخواهی عثمان را مطرح می فرماید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خوبی می دانی چه کسی قاتل عثمان بوده است چرا به سراغ او نمی روی ؟</w:t>
      </w:r>
    </w:p>
    <w:p>
      <w:pPr>
        <w:pStyle w:val="BookText"/>
        <w:rPr/>
      </w:pPr>
      <w:r>
        <w:rPr>
          <w:rFonts w:ascii="IRNazanin" w:hAnsi="IRNazanin" w:eastAsia="IRNazanin"/>
          <w:color w:val="111111"/>
          <w:sz w:val="28"/>
          <w:sz w:val="28"/>
          <w:szCs w:val="28"/>
          <w:rtl w:val="true"/>
          <w:lang w:bidi="fa-IR"/>
        </w:rPr>
        <w:t xml:space="preserve">و در پایان می فرماید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بینم که در میدان جنگ ، ضجّه و نالة لشکرت بلند می شود و شکست بعد از شکست دامنت را می گیرد و سرانجام به کتاب خدا پناه می بری در حالی که به آن ایمان نداری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إليه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w:t>
      </w:r>
    </w:p>
    <w:p>
      <w:pPr>
        <w:pStyle w:val="BookText"/>
        <w:rPr/>
      </w:pP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 وَ خَدَعَتْ بِلَذَّتِهَا؟ دَعَتْكَ فَأَجَبْتَهَا وَ قَادَتْكَ فَاتَّبَعْتَهَا وَ أَمَرَتْكَ فَأَطَعْتَهَا؛ وَ إِنَّهُ يُوشِكُ أَنْ يَقِفَكَ وَاقِفٌ عَلَى مَا لَا يُنْجِيكَ مِنْهُ 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فَاقْعَسْ عَنْ هَذَا الْأَمْرِ وَ خُذْ أُهْبَةَ الْحِسَابِ وَ شَمِّرْ لِمَا قَدْ نَزَلَ بِكَ وَ لَا تُمَكِّنِ الْغُوَاةَ مِنْ سَمْعِكَ؛ وَ إِلَّا تَفْعَلْ، أُعْلِمْكَ مَا أَغْفَلْتَ مِنْ نَفْسِكَ، فَإِنَّكَ مُتْرَفٌ قَدْ أَخَذَ الشَّيْطَانُ مِنْكَ مَأْخَذَهُ وَ بَلَغَ فِيكَ أَمَلَهُ وَ جَرَى مِنْكَ مَجْرَى الرُّوحِ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كُنْتُمْ يَا مُعَاوِيَةُ سَاسَةَ الرَّعِيَّةِ وَ وُلَاةَ أَمْرِ الْأُمَّةِ بِغَيْرِ قَدَمٍ سَابِقٍ وَ لَا شَرَفٍ بَاسِقٍ؟ وَ نَعُوذُ بِاللَّهِ مِنْ لُزُومِ سَوَابِقِ الشَّقَاءِ، وَ أُحَذِّرُكَ أَنْ تَكُونَ مُتَمَادِياً فِي غِرَّةِ الْأُمْنِيَّةِ، مُخْتَلِفَ الْعَلَانِيَةِ وَ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 إِلَى الْحَرْبِ، فَدَعِ النَّاسَ جَانِباً وَ اخْرُجْ إِلَيَّ وَ أَعْفِ الْفَرِيقَيْنِ مِنَ الْقِتَالِ، لِتَعْلَمَ أَيُّنَا الْمَرِينُ عَلَى قَلْبِهِ وَ الْمُغَطَّى عَلَى بَصَرِهِ؛ فَأَنَا أَبُو حَسَنٍ قَاتِلُ جَدِّكَ وَ أَخِيكَ وَ خَالِكَ شَدْخاً يَوْمَ بَدْرٍ وَ ذَلِكَ السَّيْفُ مَعِي وَ بِذَلِكَ الْقَلْبِ أَلْقَى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اسْتَبْدَلْتُ دِيناً وَ لَا اسْتَحْدَثْتُ نَبِيّاً، وَ إِنِّي لَعَلَى الْمِنْهَاجِ الَّذِي تَرَكْتُمُوهُ طَائِعِينَ وَ دَخَلْتُمْ فِيهِ مُكْرَهِينَ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زَعَمْتَ أَنَّكَ جِئْتَ ثَائِراً بِدَمِ عُثْمَانَ، وَ لَقَدْ عَلِمْتَ حَيْثُ وَقَعَ دَمُ عُثْمَانَ، فَاطْلُبْهُ مِنْ هُنَاكَ إِنْ كُنْتَ طَالِباً؛ فَكَأَنِّي </w:t>
      </w:r>
    </w:p>
    <w:p>
      <w:pPr>
        <w:pStyle w:val="BookText"/>
        <w:rPr/>
      </w:pPr>
      <w:r>
        <w:rPr>
          <w:rFonts w:ascii="Amiri" w:hAnsi="Amiri" w:eastAsia="Amiri" w:cs="Amiri"/>
          <w:color w:val="111111"/>
          <w:sz w:val="28"/>
          <w:sz w:val="28"/>
          <w:szCs w:val="28"/>
          <w:rtl w:val="true"/>
          <w:lang w:bidi="ar-SA"/>
        </w:rPr>
        <w:t xml:space="preserve">قَدْ رَأَيْتُكَ تَضِجُّ مِنَ الْحَرْبِ إِذَا عَضَّتْكَ ضَجِيجَ الْجِمَالِ بِالْأَثْقَالِ، وَ كَأَنِّي بِجَمَاعَتِكَ تَدْعُونِي جَزَعاً مِنَ الضَّرْبِ الْمُتَتَابِعِ وَ الْقَضَاءِ الْوَاقِعِ وَ مَصَارِعَ بَعْدَ مَصَارِعَ إِلَى كِتَابِ اللَّهِ، وَ هِيَ كَافِرَةٌ جَاحِدَةٌ أَوْ مُبَايِعَةٌ حَائِدَةٌ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خواهى کرد آن گاه که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را که در آن فرو رفته اى از تنت برگيرند، دنيايى که با زينت هايش خود را جلوه داده و با لذّت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تو را فرا خواند و اجابتش نمودى و زمامت را به دست گرفت و به دنبالش رفتى، فرمانت داد اطاعتش کردى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دنياى فريبنده به زودى تو را وارد ميدان نبردى مى کند که هيچ سپرى در آنجا تو را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چنين است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گير و آماده حساب الهى شو و دامن را در برابر حوادثى که بر تو نازل مى شود در هم پيچ و به حاشيه نشينان فرومايه گوش فرا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اين دستور و رهنمود عمل نکنى به تو اعلام مى کنم که خود را در غفلت فرو برده اى، زيرا فزونى نعمت تو را به طغيان وا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 تو مسلّط شده و به آرزوى خود دربارة تو رسيده و همچون روح و خون در سراسر وجودت جريان يافته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شما حاکمان و مدّبران رعيّت و واليان امر امّت اسلامى بوده ايد، آن هم بدون پيشى گرفتن در اسلام و شرافت والاى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مى بريم از اينکه ريشه هاى شقاوت گذشته آثار پايدار بگذارد و تو را برحذر مى دارم از اينکه در طريق غفلت ناشى از آمال و آرزوهاى دراز همچنان به راه خود ادامه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برحذر مى دارم از اينکه آشکار و نهانت يکسان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w:t>
      </w:r>
    </w:p>
    <w:p>
      <w:pPr>
        <w:pStyle w:val="BookText"/>
        <w:rPr/>
      </w:pPr>
      <w:r>
        <w:rPr>
          <w:rFonts w:ascii="IRNazanin" w:hAnsi="IRNazanin" w:eastAsia="IRNazanin"/>
          <w:color w:val="111111"/>
          <w:sz w:val="28"/>
          <w:sz w:val="28"/>
          <w:szCs w:val="28"/>
          <w:rtl w:val="true"/>
          <w:lang w:bidi="fa-IR"/>
        </w:rPr>
        <w:t>دم از اسلام بزنى ولى در باطن در افکار جاهليّت غوطه ور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مرا به جنگ دعوت کردى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کنار بگذار و خودت تنها به ميدان بيا و هر دو لشکر را از جنگ معاف کن تا بدانى چه کسى گناهان بر قلبش زنگار نهاده و چه کسى پرده بر ديده او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قاتل جدّ و برادر و دايى تو در روز بدر، و بر مغز آنها کوبيدم و همان شمشير اکنون با من است و با همان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جرأت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دشمنم روبه رو مى شوم من نه بدعتى در دين گذاشته ام نه پيامبر جديدى انتخاب کرده ام من بر همان طريقى هستم که شما پس از آنکه با اکراه آن را پذيرفتيد با ميل خود ترکش کرديد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گمان کردى براى انتقام خون عثمان آمده اى، در حالى که خوب مى دانى خون او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چه کسى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 و اگر به راستى طالب خون او هستى، از همان جا که ميدانى آن را طلب کن، گويا تو را مى بينم که از رويارويى در جنگ ضجّه و ناله مى کنى همچون شتران سنگين بار، و گويا تو را مشاهده مى کنم که با جمعيّت خود بر اثر ضربات پى در پى و فرمان حتمى شکست و کشتگانى که پشت سر هم روى زمين مى افتند، ناله و فرياد بر آورده اى و مرا به کتاب خدا دعوت مى کنى و اين در حالى است که جمعيّت تو به آن کافر و منکرند يا بيعت خود را شکسته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نعیم و علی علیه السلام نعمت و على علیه السلام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بود اسدالله قاتل الكفار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50" w:name="pg16700_202697"/>
    </w:p>
    <w:p>
      <w:pPr>
        <w:pStyle w:val="Heading2"/>
        <w:numPr>
          <w:ilvl w:val="1"/>
          <w:numId w:val="1"/>
        </w:numPr>
        <w:rPr/>
      </w:pPr>
      <w:bookmarkStart w:id="51" w:name="__RefHeading___Toc12401072_1280447820"/>
      <w:bookmarkStart w:id="52" w:name="_Toc16"/>
      <w:bookmarkEnd w:id="50"/>
      <w:bookmarkEnd w:id="51"/>
      <w:r>
        <w:rPr>
          <w:rtl w:val="true"/>
        </w:rPr>
        <w:t xml:space="preserve">نامه شماره </w:t>
      </w:r>
      <w:r>
        <w:rPr/>
        <w:t>11</w:t>
      </w:r>
      <w:bookmarkEnd w:id="52"/>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بخشی از نامهای است که امام علیه السلام برای دو نفر از فرماندهان لشکر هنگام حرکت به سوی صفین مرقوم داشت و گفته شده که امام علیه السلام مالک اشتر را امیر بر هر دو فرمانده قرار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نامه تمام امور مهمّی را که مربوط به روشهای لشکر کشی و موضع گیری در برابر دشمن است و چگونگی استفاده از فرصتها و پرهیز از کمین دشمن و چگونگی حمایت از لشکر در شبها به هنگام استراحت و مسائل دقیق دیگری از این قبیل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دقت نظر امام علیه السلام به قدری عمیق است که برنامه تنظیمی حضرتش در هر عصر و زمان برای لشکریان اسلام قابل استفاده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وصية له علیه السلام وَصّى بها جَيشاً بعثَه إلى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توصیه های امام علیه السلام است به سپاهی که آنها را به سوی دشمن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نَزَلْتُمْ بِعَدُوٍّ أَوْ نَزَلَ بِكُمْ فَلْيَكُنْ مُعَسْكَرُكُمْ فِي قُبُلِ الْأَشْرَافِ أَوْ سِفَاحِ الْجِبَالِ أَوْ أَثْنَاءِ الْأَنْهَارِ، كَيْمَا يَكُونَ لَكُمْ رِدْءاً وَ دُونَكُمْ مَرَدّاً، وَ لْتَكُنْ مُقَاتَلَتُكُمْ مِنْ وَجْهٍ وَاحِدٍ أَوِ اثْنَيْنِ، وَ اجْعَلُوا لَكُمْ رُقَبَاءَ فِي صَيَاصِي الْجِبَالِ وَ مَنَاكِبِ الْهِضَابِ، لِئَلَّا يَأْتِيَكُمُ الْعَدُوُّ مِنْ مَكَانِ مَخَافَةٍ أَوْ أَمْنٍ؛ وَ اعْلَمُوا أَنَّ مُقَدِّمَةَ الْقَوْمِ عُيُونُهُمْ وَ 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التَّفَرُّقَ، فَإِذَا نَزَلْتُمْ فَانْزِلُوا جَمِيعاً وَ إِذَا ارْتَحَلْتُمْ فَارْتَحِلُوا جَمِيعاً، وَ إِذَا غَشِيَكُمُ اللَّيْلُ فَاجْعَلُوا الرِّمَاحَ كِفَّةً، وَ لَا تَذُوقُوا النَّوْمَ إِلَّا غِرَاراً أَوْ مَضْمَضَةً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به دشمن رسيديد يا دشمن به سراغ شما آمد، لشکرگاه خود را در جلوى تپّه ها يا دامنة کوهها يا کنار نهرها قرار دهيد تا سبب حفاظت و ايمنى شما گردد و بهتر بتوانيد از پيش رو به دفاع بپردازيد و بايد همواره پيکار شما با دشمن از يک سو يا دو سو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بيشتر زيرا تعدّد جهات باعث تجزيه لشکر و تشتت قوا و آسيب پذيرى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مراقبان و ديدبان هايى بر قلّه کوه ها و روى تپّه ها و بلندى ها قرار دهيد مبادا دشمن از جايى که محلّ خطر يا مورد اطمينان شماست ناگهان به شما حمله کند و بدانيد مقدّمه لشکر چشم هاى لشکرند، و چشم هاى مقدّمه، پيشگامان و نيروى اطّلاعاتى لشکرند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پراکندگى و تفرقه به شدّت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هنگامى که توقّف کرديد و پياده شديد، همه با هم پياده شويد و هرگاه کوچ کرديد همه با هم کوچ کنيد و هنگامى که </w:t>
      </w:r>
    </w:p>
    <w:p>
      <w:pPr>
        <w:pStyle w:val="BookText"/>
        <w:rPr/>
      </w:pPr>
      <w:r>
        <w:rPr>
          <w:rFonts w:ascii="IRNazanin" w:hAnsi="IRNazanin" w:eastAsia="IRNazanin"/>
          <w:color w:val="111111"/>
          <w:sz w:val="28"/>
          <w:sz w:val="28"/>
          <w:szCs w:val="28"/>
          <w:rtl w:val="true"/>
          <w:lang w:bidi="fa-IR"/>
        </w:rPr>
        <w:t xml:space="preserve">پرده هاى تاريکى شب شما را پوشاند، نيزه داران را با نيزه به صورت دايره اى در اطراف لشکر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در وسط آن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خوابتان بايد بسيار سبک و کوتاه باشد همچون شخصى که آب را جرعه جرعه مى نوشد و يا مضمضه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 ،معرکه ایمن مشوز خصم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مغز شیر برآرد، چو دل، زجان برداشت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p>
    <w:p>
      <w:pPr>
        <w:pStyle w:val="BookText"/>
        <w:rPr/>
      </w:pPr>
      <w:r>
        <w:rPr>
          <w:rFonts w:ascii="IRNazanin" w:hAnsi="IRNazanin" w:eastAsia="IRNazanin"/>
          <w:color w:val="111111"/>
          <w:sz w:val="28"/>
          <w:sz w:val="28"/>
          <w:szCs w:val="28"/>
          <w:rtl w:val="true"/>
          <w:lang w:bidi="fa-IR"/>
        </w:rPr>
        <w:t>در سخن</w:t>
      </w:r>
    </w:p>
    <w:p>
      <w:pPr>
        <w:pStyle w:val="BookText"/>
        <w:rPr/>
      </w:pPr>
      <w:r>
        <w:rPr>
          <w:rFonts w:ascii="IRNazanin" w:hAnsi="IRNazanin" w:eastAsia="IRNazanin"/>
          <w:color w:val="111111"/>
          <w:sz w:val="28"/>
          <w:sz w:val="28"/>
          <w:szCs w:val="28"/>
          <w:rtl w:val="true"/>
          <w:lang w:bidi="fa-IR"/>
        </w:rPr>
        <w:t xml:space="preserve">از دل بر آمده سخنی یافتی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گر از دهنی یافتی بگو</w:t>
      </w:r>
    </w:p>
    <w:p>
      <w:pPr>
        <w:pStyle w:val="BookText"/>
        <w:rPr/>
      </w:pPr>
      <w:r>
        <w:rPr>
          <w:rFonts w:ascii="IRNazanin" w:hAnsi="IRNazanin" w:eastAsia="IRNazanin"/>
          <w:color w:val="111111"/>
          <w:sz w:val="28"/>
          <w:sz w:val="28"/>
          <w:szCs w:val="28"/>
          <w:rtl w:val="true"/>
          <w:lang w:bidi="fa-IR"/>
        </w:rPr>
        <w:t xml:space="preserve">در شوره زار سبزه نروید به غیر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لاله زار در دمنی یافتی بگو</w:t>
      </w:r>
    </w:p>
    <w:p>
      <w:pPr>
        <w:pStyle w:val="BookText"/>
        <w:rPr/>
      </w:pPr>
      <w:r>
        <w:rPr>
          <w:rFonts w:ascii="IRNazanin" w:hAnsi="IRNazanin" w:eastAsia="IRNazanin"/>
          <w:color w:val="111111"/>
          <w:sz w:val="28"/>
          <w:sz w:val="28"/>
          <w:szCs w:val="28"/>
          <w:rtl w:val="true"/>
          <w:lang w:bidi="fa-IR"/>
        </w:rPr>
        <w:t xml:space="preserve">از غیر اهل دل ننشیند سخن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دل اگر سخنی یافتی بگو</w:t>
      </w:r>
    </w:p>
    <w:p>
      <w:pPr>
        <w:pStyle w:val="BookText"/>
        <w:rPr/>
      </w:pPr>
      <w:r>
        <w:rPr>
          <w:rFonts w:ascii="IRNazanin" w:hAnsi="IRNazanin" w:eastAsia="IRNazanin"/>
          <w:color w:val="111111"/>
          <w:sz w:val="28"/>
          <w:sz w:val="28"/>
          <w:szCs w:val="28"/>
          <w:rtl w:val="true"/>
          <w:lang w:bidi="fa-IR"/>
        </w:rPr>
        <w:t xml:space="preserve">دل برزنی است، مهرووفا، آب و خاک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محله هموطنی یافتی بگو</w:t>
      </w:r>
    </w:p>
    <w:p>
      <w:pPr>
        <w:pStyle w:val="BookText"/>
        <w:rPr/>
      </w:pPr>
      <w:r>
        <w:rPr>
          <w:rFonts w:ascii="IRNazanin" w:hAnsi="IRNazanin" w:eastAsia="IRNazanin"/>
          <w:color w:val="111111"/>
          <w:sz w:val="28"/>
          <w:sz w:val="28"/>
          <w:szCs w:val="28"/>
          <w:rtl w:val="true"/>
          <w:lang w:bidi="fa-IR"/>
        </w:rPr>
        <w:t xml:space="preserve">از حرف هرزه پر شده باغ سخن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چمن، چویاسمنی یافتی بگو</w:t>
      </w:r>
    </w:p>
    <w:p>
      <w:pPr>
        <w:pStyle w:val="BookText"/>
        <w:rPr/>
      </w:pPr>
      <w:r>
        <w:rPr>
          <w:rFonts w:ascii="IRNazanin" w:hAnsi="IRNazanin" w:eastAsia="IRNazanin"/>
          <w:color w:val="111111"/>
          <w:sz w:val="28"/>
          <w:sz w:val="28"/>
          <w:szCs w:val="28"/>
          <w:rtl w:val="true"/>
          <w:lang w:bidi="fa-IR"/>
        </w:rPr>
        <w:t xml:space="preserve">هم صحبتی پراست زلاف و گزافه،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 بجای هم سخنی یافتی بگو</w:t>
      </w:r>
    </w:p>
    <w:p>
      <w:pPr>
        <w:pStyle w:val="BookText"/>
        <w:rPr/>
      </w:pPr>
      <w:r>
        <w:rPr>
          <w:rFonts w:ascii="IRNazanin" w:hAnsi="IRNazanin" w:eastAsia="IRNazanin"/>
          <w:color w:val="111111"/>
          <w:sz w:val="28"/>
          <w:sz w:val="28"/>
          <w:szCs w:val="28"/>
          <w:rtl w:val="true"/>
          <w:lang w:bidi="fa-IR"/>
        </w:rPr>
        <w:t xml:space="preserve">ما را بدون نور محبت حیات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اگر در انجمنی یافتی بگو</w:t>
      </w:r>
    </w:p>
    <w:p>
      <w:pPr>
        <w:pStyle w:val="BookText"/>
        <w:rPr/>
      </w:pPr>
      <w:r>
        <w:rPr>
          <w:rFonts w:ascii="IRNazanin" w:hAnsi="IRNazanin" w:eastAsia="IRNazanin"/>
          <w:color w:val="111111"/>
          <w:sz w:val="28"/>
          <w:sz w:val="28"/>
          <w:szCs w:val="28"/>
          <w:rtl w:val="true"/>
          <w:lang w:bidi="fa-IR"/>
        </w:rPr>
        <w:t xml:space="preserve">نقلی مکن ز حرف حریفان کم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دین علی سخنی یافتی بگو</w:t>
      </w:r>
    </w:p>
    <w:p>
      <w:pPr>
        <w:pStyle w:val="BookText"/>
        <w:rPr/>
      </w:pPr>
      <w:r>
        <w:rPr>
          <w:rFonts w:ascii="IRNazanin" w:hAnsi="IRNazanin" w:eastAsia="IRNazanin"/>
          <w:color w:val="111111"/>
          <w:sz w:val="28"/>
          <w:sz w:val="28"/>
          <w:szCs w:val="28"/>
          <w:rtl w:val="true"/>
          <w:lang w:bidi="fa-IR"/>
        </w:rPr>
        <w:t xml:space="preserve">نهج البلاغه کان در و دشت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جهان چنان چمنی یافتی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مولاست پُربها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ازای آن ثمنی یافتی بگو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53" w:name="pg16700_202701"/>
    </w:p>
    <w:p>
      <w:pPr>
        <w:pStyle w:val="Heading2"/>
        <w:numPr>
          <w:ilvl w:val="1"/>
          <w:numId w:val="1"/>
        </w:numPr>
        <w:rPr/>
      </w:pPr>
      <w:bookmarkStart w:id="54" w:name="__RefHeading___Toc12401074_1280447820"/>
      <w:bookmarkStart w:id="55" w:name="_Toc17"/>
      <w:bookmarkEnd w:id="53"/>
      <w:bookmarkEnd w:id="54"/>
      <w:r>
        <w:rPr>
          <w:rtl w:val="true"/>
        </w:rPr>
        <w:t xml:space="preserve">نامه شماره </w:t>
      </w:r>
      <w:r>
        <w:rPr/>
        <w:t>12</w:t>
      </w:r>
      <w:bookmarkEnd w:id="55"/>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همانند سایر نامه هایی که امام علیه السلام به فرماندهان سپاهش می نویسد با توصیه به تقوا و پرهیزکاری شروع می شود ، همان تقوایی که خمیرمایة هرگونه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دستوراتی در مورد بسیج نیروها و چگونگی حرکت به سوی دشمن و نخستین برخورد با آنها بیان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نامه مرتّب تأکید می کند که آغاز گر جنگ نباشید و چنان به دشمن نزدیک نشوید که احساس آمادگی جنگ کند و آنقدر دور نایستید که حمل بر ضعف و ترس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را خسته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 آغاز شب استراحت و سحرگاهان حرکت کنید و در وسط روز که هوا گرم است اطراق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دیگری که همه از روح بلند امام علیه السلام و صلح طلبی آن حضرت و رعایت اخلاق اسلامی حتّی در مقابل دشمن حکایت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وصية له علیه السلام وَصّى بها معقل بن قيس الرياحي حين أنفذه إلى الشام في ثلاثة آلاف مقدِّمة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سفارشهای امام علیه السلام است به معقل بن قیس ریاحی هنگامی که او را با سه هزار نفر به عنوان مقدمه ی لشکر به سوی شام فرستاد</w:t>
      </w:r>
    </w:p>
    <w:p>
      <w:pPr>
        <w:pStyle w:val="BookText"/>
        <w:rPr/>
      </w:pPr>
      <w:r>
        <w:rPr>
          <w:rFonts w:ascii="Amiri" w:hAnsi="Amiri" w:eastAsia="Amiri" w:cs="Amiri"/>
          <w:color w:val="111111"/>
          <w:sz w:val="28"/>
          <w:sz w:val="28"/>
          <w:szCs w:val="28"/>
          <w:rtl w:val="true"/>
          <w:lang w:bidi="ar-SA"/>
        </w:rPr>
        <w:t>اتَّقِ اللَّهَ الَّذِي لَا بُدَّ لَكَ مِنْ لِقَائِهِ وَ لَا مُنْتَهَى لَكَ دُونَهُ؛ وَ لَا تُقَاتِلَنَّ إِلَّا مَنْ قَاتَلَكَ، وَ سِرِ الْبَرْدَيْنِ وَ غَوِّرْ بِالنَّاسِ وَ رَفِّهْ فِي السَّيْرِ، وَ لَا تَسِرْ أَوَّلَ اللَّيْلِ فَإِنَّ اللَّهَ جَعَلَهُ سَكَناً وَ قَدَّرَهُ مُقَاماً لَا ظَعْناً، فَأَرِحْ فِيهِ بَدَنَكَ وَ رَوِّحْ ظَهْرَكَ، فَإِذَا وَقَفْتَ حِينَ يَنْبَطِحُ السَّحَرُ أَوْ حِينَ يَنْفَجِرُ الْفَجْرُ 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 الْعَدُوَّ فَقِفْ مِنْ أَصْحَابِكَ وَسَطاً وَ لَا تَدْنُ مِنَ الْقَوْمِ دُنُوَّ مَنْ يُرِيدُ أَنْ يُنْشِبَ الْحَرْبَ، وَ لَا تَبَاعَدْ عَنْهُمْ تَبَاعُدَ مَنْ يَهَابُ الْبَأْسَ، 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يَحْمِلَنَّكُمُ شَنَآنُهُمْ عَلَى قِتَالِهِمْ قَبْلَ دُعَائِهِمْ وَ الْإِعْذَارِ إِلَيْهِم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تقواى الهى را پيشه کن، همان خدايى که سرانجام بايد به لقاى او برسى و عاقبتى جز حضور در پيشگاهش ندارى، جز با کسى که با تو بجنگد پيکار مکن، صبح و عصر که هوا خنک است، لشکر را به حرکت درآور و به هنگام گرمى روز به آنها استراحت ده و در پيمودن راه آرامش و رفاه لشکر را در نظر بگير، در ابتداى شب حرکت مکن چرا که خداوند شب را وسيلة آرامش قرار داده و آن را براى توقّف تعيين نموده نه کوچ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شب هنگام بدنت را آرام ساز و مرکب ها را نيز آسوده بگذار و پس از توقّف به هنگام سحرگاه يا وقتى که سپيده مى دمد به يارى خدا حرکت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هنگامى که دشمن را ملاقات کردى، در وسط ياران و قلب سپاهت قرار گير، نه آنقدر به دشمن نزديک شو مانند کسى که مى خواهد آتش جنگ را بر افروزد و نه آنقدر دورى کن، همانند کسى که از جنگ 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 من به تو برسد، مبادا عداوت شخصى شما با دشمن سبب شود که پيش از دعوت آنها به صلح و اتمام حجّت جنگ را آغاز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شب ، از خواب چو بر 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چراغ سَحَر ، افروختند</w:t>
      </w:r>
    </w:p>
    <w:p>
      <w:pPr>
        <w:pStyle w:val="BookText"/>
        <w:rPr/>
      </w:pPr>
      <w:r>
        <w:rPr>
          <w:rFonts w:ascii="IRNazanin" w:hAnsi="IRNazanin" w:eastAsia="IRNazanin"/>
          <w:color w:val="111111"/>
          <w:sz w:val="28"/>
          <w:sz w:val="28"/>
          <w:szCs w:val="28"/>
          <w:rtl w:val="true"/>
          <w:lang w:bidi="fa-IR"/>
        </w:rPr>
        <w:t>نظامی گنجوی</w:t>
      </w:r>
    </w:p>
    <w:p>
      <w:pPr>
        <w:pStyle w:val="BookText"/>
        <w:rPr/>
      </w:pPr>
      <w:r>
        <w:rPr>
          <w:rFonts w:ascii="IRNazanin" w:hAnsi="IRNazanin" w:eastAsia="IRNazanin"/>
          <w:color w:val="111111"/>
          <w:sz w:val="28"/>
          <w:sz w:val="28"/>
          <w:szCs w:val="28"/>
          <w:rtl w:val="true"/>
          <w:lang w:bidi="fa-IR"/>
        </w:rPr>
        <w:t xml:space="preserve">کسی که بر سر خواب سحر شبیخون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دولت بیدار را به خواب گرفت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ظهیر </w:t>
      </w:r>
    </w:p>
    <w:p>
      <w:pPr>
        <w:pStyle w:val="BookText"/>
        <w:rPr/>
      </w:pPr>
      <w:r>
        <w:rPr>
          <w:rFonts w:ascii="IRNazanin" w:hAnsi="IRNazanin" w:eastAsia="IRNazanin"/>
          <w:color w:val="111111"/>
          <w:sz w:val="28"/>
          <w:sz w:val="28"/>
          <w:szCs w:val="28"/>
          <w:rtl w:val="true"/>
          <w:lang w:bidi="fa-IR"/>
        </w:rPr>
        <w:t>هستیم در این بزم گرفتار و دگر هیچ</w:t>
      </w:r>
    </w:p>
    <w:p>
      <w:pPr>
        <w:pStyle w:val="BookText"/>
        <w:rPr/>
      </w:pPr>
      <w:r>
        <w:rPr>
          <w:rFonts w:ascii="IRNazanin" w:hAnsi="IRNazanin" w:eastAsia="IRNazanin"/>
          <w:color w:val="111111"/>
          <w:sz w:val="28"/>
          <w:sz w:val="28"/>
          <w:szCs w:val="28"/>
          <w:rtl w:val="true"/>
          <w:lang w:bidi="fa-IR"/>
        </w:rPr>
        <w:t xml:space="preserve">مائيم و دمي محضر دلدار و دگر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 همان لحظة ديدار و دگر هيچ</w:t>
      </w:r>
    </w:p>
    <w:p>
      <w:pPr>
        <w:pStyle w:val="BookText"/>
        <w:rPr/>
      </w:pPr>
      <w:r>
        <w:rPr>
          <w:rFonts w:ascii="IRNazanin" w:hAnsi="IRNazanin" w:eastAsia="IRNazanin"/>
          <w:color w:val="111111"/>
          <w:sz w:val="28"/>
          <w:sz w:val="28"/>
          <w:szCs w:val="28"/>
          <w:rtl w:val="true"/>
          <w:lang w:bidi="fa-IR"/>
        </w:rPr>
        <w:t xml:space="preserve">هر شنبه در آئيم چو در منزلِ ساقي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بدهد باده ز دلدار و دگر هيچ</w:t>
      </w:r>
    </w:p>
    <w:p>
      <w:pPr>
        <w:pStyle w:val="BookText"/>
        <w:rPr/>
      </w:pPr>
      <w:r>
        <w:rPr>
          <w:rFonts w:ascii="IRNazanin" w:hAnsi="IRNazanin" w:eastAsia="IRNazanin"/>
          <w:color w:val="111111"/>
          <w:sz w:val="28"/>
          <w:sz w:val="28"/>
          <w:szCs w:val="28"/>
          <w:rtl w:val="true"/>
          <w:lang w:bidi="fa-IR"/>
        </w:rPr>
        <w:t xml:space="preserve">نو نو است مرا هر دم از اين باده ، حياتي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شب و روز است به تكرار و دگر هيچ</w:t>
      </w:r>
    </w:p>
    <w:p>
      <w:pPr>
        <w:pStyle w:val="BookText"/>
        <w:rPr/>
      </w:pPr>
      <w:r>
        <w:rPr>
          <w:rFonts w:ascii="IRNazanin" w:hAnsi="IRNazanin" w:eastAsia="IRNazanin"/>
          <w:color w:val="111111"/>
          <w:sz w:val="28"/>
          <w:sz w:val="28"/>
          <w:szCs w:val="28"/>
          <w:rtl w:val="true"/>
          <w:lang w:bidi="fa-IR"/>
        </w:rPr>
        <w:t xml:space="preserve">آزاد و رهائيم ز هر بود و نبودي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در اين بزم گرفتار و دگر هيچ</w:t>
      </w:r>
    </w:p>
    <w:p>
      <w:pPr>
        <w:pStyle w:val="BookText"/>
        <w:rPr/>
      </w:pPr>
      <w:r>
        <w:rPr>
          <w:rFonts w:ascii="IRNazanin" w:hAnsi="IRNazanin" w:eastAsia="IRNazanin"/>
          <w:color w:val="111111"/>
          <w:sz w:val="28"/>
          <w:sz w:val="28"/>
          <w:szCs w:val="28"/>
          <w:rtl w:val="true"/>
          <w:lang w:bidi="fa-IR"/>
        </w:rPr>
        <w:t xml:space="preserve">عالم همه در دايرة چَشمِ نگار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يكي نقطه ز پرگار و دگر هيچ</w:t>
      </w:r>
    </w:p>
    <w:p>
      <w:pPr>
        <w:pStyle w:val="BookText"/>
        <w:rPr/>
      </w:pPr>
      <w:r>
        <w:rPr>
          <w:rFonts w:ascii="IRNazanin" w:hAnsi="IRNazanin" w:eastAsia="IRNazanin"/>
          <w:color w:val="111111"/>
          <w:sz w:val="28"/>
          <w:sz w:val="28"/>
          <w:szCs w:val="28"/>
          <w:rtl w:val="true"/>
          <w:lang w:bidi="fa-IR"/>
        </w:rPr>
        <w:t xml:space="preserve">در بحر كلامش كه بود پُر ز صدف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بنهفته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گوهر شهوار و دگر هيچ</w:t>
      </w:r>
    </w:p>
    <w:p>
      <w:pPr>
        <w:pStyle w:val="BookText"/>
        <w:rPr/>
      </w:pPr>
      <w:r>
        <w:rPr>
          <w:rFonts w:ascii="IRNazanin" w:hAnsi="IRNazanin" w:eastAsia="IRNazanin"/>
          <w:color w:val="111111"/>
          <w:sz w:val="28"/>
          <w:sz w:val="28"/>
          <w:szCs w:val="28"/>
          <w:rtl w:val="true"/>
          <w:lang w:bidi="fa-IR"/>
        </w:rPr>
        <w:t xml:space="preserve">فولادگر آن رند خراباتي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بدهد ساغر سرشار و دگر هيچ</w:t>
      </w:r>
    </w:p>
    <w:p>
      <w:pPr>
        <w:pStyle w:val="BookText"/>
        <w:rPr/>
      </w:pPr>
      <w:r>
        <w:rPr>
          <w:rFonts w:ascii="IRNazanin" w:hAnsi="IRNazanin" w:eastAsia="IRNazanin"/>
          <w:color w:val="111111"/>
          <w:sz w:val="28"/>
          <w:sz w:val="28"/>
          <w:szCs w:val="28"/>
          <w:rtl w:val="true"/>
          <w:lang w:bidi="fa-IR"/>
        </w:rPr>
        <w:t xml:space="preserve">گر نهج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بخواني و بداني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 كه تو را هست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دگر هيچ</w:t>
      </w:r>
    </w:p>
    <w:p>
      <w:pPr>
        <w:pStyle w:val="BookText"/>
        <w:rPr/>
      </w:pPr>
      <w:r>
        <w:rPr>
          <w:rFonts w:ascii="IRNazanin" w:hAnsi="IRNazanin" w:eastAsia="IRNazanin"/>
          <w:color w:val="111111"/>
          <w:sz w:val="28"/>
          <w:sz w:val="28"/>
          <w:szCs w:val="28"/>
          <w:rtl w:val="true"/>
          <w:lang w:bidi="fa-IR"/>
        </w:rPr>
        <w:t xml:space="preserve">زين باده كه مَسْتند از آن عالَم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 و يك جُرعه بدست آرو دگر هيچ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ندهد جامِ مِي از دست كه در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شود يار ، به يكبار و دگر هيچ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56" w:name="pg16700_202705"/>
    </w:p>
    <w:p>
      <w:pPr>
        <w:pStyle w:val="Heading2"/>
        <w:numPr>
          <w:ilvl w:val="1"/>
          <w:numId w:val="1"/>
        </w:numPr>
        <w:rPr/>
      </w:pPr>
      <w:bookmarkStart w:id="57" w:name="__RefHeading___Toc12401076_1280447820"/>
      <w:bookmarkStart w:id="58" w:name="_Toc18"/>
      <w:bookmarkEnd w:id="56"/>
      <w:bookmarkEnd w:id="57"/>
      <w:r>
        <w:rPr>
          <w:rtl w:val="true"/>
        </w:rPr>
        <w:t xml:space="preserve">نامه شماره </w:t>
      </w:r>
      <w:r>
        <w:rPr/>
        <w:t>13</w:t>
      </w:r>
      <w:bookmarkEnd w:id="58"/>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در واقع بیانگر دو چیز است ،</w:t>
      </w:r>
    </w:p>
    <w:p>
      <w:pPr>
        <w:pStyle w:val="BookText"/>
        <w:rPr/>
      </w:pPr>
      <w:r>
        <w:rPr>
          <w:rFonts w:ascii="IRNazanin" w:hAnsi="IRNazanin" w:eastAsia="IRNazanin"/>
          <w:color w:val="111111"/>
          <w:sz w:val="28"/>
          <w:sz w:val="28"/>
          <w:szCs w:val="28"/>
          <w:rtl w:val="true"/>
          <w:lang w:bidi="fa-IR"/>
        </w:rPr>
        <w:t>نخست دستوری است به آن دو فرماندة لشکر که از مالک اشتر پیروی کنند و زیر نظر او قرار گیرند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اینکه اوصافی از مالک اشتر را بیان کرده که شایستگی او را برای هر فرماندهی نشان می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أميرَين من أمراء جَيشه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علیه السلام است به دو نفر از سران سپاه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أَمَّرْتُ عَلَيْكُمَا وَ عَلَى مَنْ فِي حَيِّزِكُمَا مَالِكَ بْنَ الْحَارِثِ الْأَشْتَرَ، فَاسْمَعَا لَهُ وَ أَطِيعَا وَ اجْعَلَاهُ دِرْعاً وَ مِجَنّاً، فَإِنَّهُ مِمَّنْ لَا يُخَافُ وَهْنُهُ وَ لَا سَقْطَتُهُ، وَ لَا بُطْؤُهُ عَمَّا الْإِسْرَاعُ إِلَيْهِ أَحْزَمُ، وَ لَا إِسْرَاعُهُ إِلَى مَا الْبُطْءُ عَنْهُ 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مالک بن حارث اشتر را بر شما و بر آنان که تحت فرمان شما هستند، امير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فرمانش دهيد و از او اطاعت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زره و سپر محکم خويش سازيد، زيرا او کسى است که سستى در او راه ندارد و لغزش پيدا نمى کند، در جايى که سرعت لازم است کندى نخواهد کرد و در آنجا که کندى و آرامش لازم است سرعت و شتاب به خرج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کارهای گران، مرد کار دیده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 شرزه در آرد به زیر خم کمند</w:t>
      </w:r>
    </w:p>
    <w:p>
      <w:pPr>
        <w:pStyle w:val="BookText"/>
        <w:rPr/>
      </w:pPr>
      <w:r>
        <w:rPr>
          <w:rFonts w:ascii="IRNazanin" w:hAnsi="IRNazanin" w:eastAsia="IRNazanin"/>
          <w:color w:val="111111"/>
          <w:sz w:val="28"/>
          <w:sz w:val="28"/>
          <w:szCs w:val="28"/>
          <w:rtl w:val="true"/>
          <w:lang w:bidi="fa-IR"/>
        </w:rPr>
        <w:t xml:space="preserve">جوان اگر چه قوی یال و پیلتن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دشمنش از هول بکسلد پیوند</w:t>
      </w:r>
    </w:p>
    <w:p>
      <w:pPr>
        <w:pStyle w:val="BookText"/>
        <w:rPr/>
      </w:pPr>
      <w:r>
        <w:rPr>
          <w:rFonts w:ascii="IRNazanin" w:hAnsi="IRNazanin" w:eastAsia="IRNazanin"/>
          <w:color w:val="111111"/>
          <w:sz w:val="28"/>
          <w:sz w:val="28"/>
          <w:szCs w:val="28"/>
          <w:rtl w:val="true"/>
          <w:lang w:bidi="fa-IR"/>
        </w:rPr>
        <w:t xml:space="preserve">نبرد پیش مصاف آزموده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مسئله ی شرع پیش دانشمند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59" w:name="pg16700_202707"/>
    </w:p>
    <w:p>
      <w:pPr>
        <w:pStyle w:val="Heading2"/>
        <w:numPr>
          <w:ilvl w:val="1"/>
          <w:numId w:val="1"/>
        </w:numPr>
        <w:rPr/>
      </w:pPr>
      <w:bookmarkStart w:id="60" w:name="__RefHeading___Toc12401078_1280447820"/>
      <w:bookmarkStart w:id="61" w:name="_Toc19"/>
      <w:bookmarkEnd w:id="59"/>
      <w:bookmarkEnd w:id="60"/>
      <w:r>
        <w:rPr>
          <w:rtl w:val="true"/>
        </w:rPr>
        <w:t xml:space="preserve">نامه شماره </w:t>
      </w:r>
      <w:r>
        <w:rPr/>
        <w:t>14</w:t>
      </w:r>
      <w:bookmarkEnd w:id="61"/>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نیز مانند نامه های سابق مشتمل بر یک سلسله دستورات اخلاقی و انسانی دربارة نبرد با دشمن است، دستوراتی که بیانگر روح عطوفت و رأفت اسلامی است و نشان می دهد مسائل اخلاقی در هیچ جا حتّی در میدان جنگ نباید فراموش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دستوراتی که دنیای امروز بعد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در ابتدای راه آن است و تنها بخشی از آن را توصیه می کند ، توصیه ای که هرگز با عمل همراه نبوده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امام علیه السلام در این وصیّت دربارة زنان سفارش زیادی می کند که کمترین آزاری به آنها نرسانند حتّی اگر آنها دشنام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بدهند و رؤسای شما را سب و لعنت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وصایای خود نخستین چیزی را که بر آن تأکید می کند این است که یارانش آغاز گر جنگ نباشند ، سفارشی که همه جا به یارانش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وصية له علیه السلام لعِسكره قبلَ لقاء العدوّ بصفّين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سفارشهای امام علیه السلام است به لشکرش پیش از روبرو شدن با دشمن در صفّین</w:t>
      </w:r>
    </w:p>
    <w:p>
      <w:pPr>
        <w:pStyle w:val="BookText"/>
        <w:rPr/>
      </w:pPr>
      <w:r>
        <w:rPr>
          <w:rFonts w:ascii="Amiri" w:hAnsi="Amiri" w:eastAsia="Amiri" w:cs="Amiri"/>
          <w:color w:val="111111"/>
          <w:sz w:val="28"/>
          <w:sz w:val="28"/>
          <w:szCs w:val="28"/>
          <w:rtl w:val="true"/>
          <w:lang w:bidi="ar-SA"/>
        </w:rPr>
        <w:t>لَا تُقَاتِلُوهُمْ حَتَّى يَبْدَءُوكُمْ، فَإِنَّكُمْ بِحَمْدِ اللَّهِ عَلَى حُجَّةٍ، وَ تَرْكُكُمْ إِيَّاهُمْ حَتَّى يَبْدَءُوكُمْ حُجَّةٌ أُخْرَى لَكُمْ عَلَيْهِمْ؛ فَإِذَا كَانَتِ الْهَزِيمَةُ بِإِذْنِ اللَّهِ فَلَا تَقْتُلُوا مُدْبِراً وَ لَا تُصِيبُوا مُعْوِراً وَ لَا تُجْهِزُوا عَلَى جَرِيحٍ، وَ لَا تَهِيجُوا النِّسَاءَ بِأَذًى وَ إِنْ شَتَمْنَ أَعْرَاضَكُمْ وَ سَبَبْنَ أُمَرَاءَكُمْ، فَإِنَّهُنَّ ضَعِيفَاتُ الْقُوَى وَ الْأَنْفُسِ وَ الْعُقُولِ؛ إِنْ كُنَّا لَنُؤْمَرُ بِالْكَفِّ عَنْهُنَّ وَ إِنَّهُنَّ لَمُشْرِكَاتٌ، وَ إِنْ كَانَ الرَّجُلُ لَيَتَنَاوَلُ الْمَرْأَةَ فِي الْجَاهِلِيَّةِ بِالْفَهْرِ أَوِ الْهِرَاوَةِ فَيُعَيَّرُ بِهَا وَ عَقِبُهُ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آنها نجنگيد تا آنها جنگ را آغاز کنند، زيرا به حمد خدا شما داراى حجّت و دليل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پيرو امام علیه السلام و پيشوايى هستيد که خدا و خلق بر آن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اگر آنها آغازگر جنگ باشند، حجّت و دليل ديگرى براى شما بر ضدّ آنهاست و هنگامى که به اذن خدا دشمن شکست خورد فراريان را نکشيد، و بر ناتوان ها ضربه اى وارد نکنيد، و مجروحان را به قتل نرسانيد، زنان را با اذيّت و آزار به هيجان نياوريد، هر چند آنها به شما دشنام دهند و به سرانتان بدگويى کنند، زيرا آنها از نظر قوا ناتوان و از نظر روحيّه و عقل و خرد ضعيف اند و در آن زمان که زنان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بدگويى مى کردند و دشنام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مى شد که از آزار و اذيّت آنها خوددارى کنيم، حتّى در زمان جاهليّت اگر مردى دست به روى زنى بلند مى کرد و سنگى به سوى او پرتاب مى نمود و يا او را با چوب مى زد، همين امر باعث ننگ او و فرزندانش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جور خلق به پیش تو آورم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با که برم شرح ماجرای تو 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w:t>
      </w:r>
      <w:bookmarkStart w:id="62" w:name="pg16700_202709"/>
    </w:p>
    <w:p>
      <w:pPr>
        <w:pStyle w:val="Heading2"/>
        <w:numPr>
          <w:ilvl w:val="1"/>
          <w:numId w:val="1"/>
        </w:numPr>
        <w:rPr/>
      </w:pPr>
      <w:bookmarkStart w:id="63" w:name="__RefHeading___Toc12401080_1280447820"/>
      <w:bookmarkStart w:id="64" w:name="_Toc20"/>
      <w:bookmarkEnd w:id="62"/>
      <w:bookmarkEnd w:id="63"/>
      <w:r>
        <w:rPr>
          <w:rtl w:val="true"/>
        </w:rPr>
        <w:t xml:space="preserve">نامه شماره </w:t>
      </w:r>
      <w:r>
        <w:rPr/>
        <w:t>15</w:t>
      </w:r>
      <w:bookmarkEnd w:id="64"/>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تمامی جنگ ها ابتدا دعا می فرمود ،که این یکی از دعاهای امام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این دعا ناراحتی خود را از بروز و ظهور جنگ ،آشکار می سازد و از کثرت اعداء و پراکندگی مسلمانان در نبودن پیامبر اکرم صلي الله علیه و آله به خدا شکایت می برد و سرانجام از خداوند صلح و عدالت و پایان گرفتن جنگ را طلب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نشان می دهد که اسلام هرگز طرفدار جنگ نیست و جنگ همواره امری تحمیلی محسوب می شود ، زیرا آثار زیانبار جنگ ها گاهی در نسل های متوالی ادامه دارد ؛ مخصوصاً در جنگ های امروز که آثار تخریبی آن بسیار بیش از گذشته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سالیان درازی است که آتش جنگ های جهانی خاموش شده ؛ ولی هنوز معلولان فراوان آن در گوشه و کنار جهان به چشم می خورند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دعاء له علیه السلام كان يقول إذا لَقي العدوَّ مُحارباً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دعاهای امام علیه السلام است که همواره به هنگام جنگ و روبرو شدن با دشمن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أَفْضَتِ الْقُلُوبُ وَ مُدَّتِ الْأَعْنَاقُ وَ شَخَصَتِ الْأَبْصَارُ وَ نُقِلَتِ الْأَقْدَامُ وَ أُنْضِيَتِ الْأَبْدَانُ؛ اللَّهُمَّ قَدْ صَرَّحَ مَكْنُونُ الشَّنَآنِ وَ جَاشَتْ مَرَاجِلُ الْأَضْغَانِ؛ اللَّهُمَّ إِنَّا نَشْكُو إِلَيْكَ غَيْبَةَ نَبِيِّنَا وَ كَثْرَةَ عَدُوِّنَا وَ تَشَتُّتَ أَهْوَائِنَا؛ رَبَّنَا افْتَحْ بَيْنَنا وَ بَيْنَ قَوْمِنا بِالْحَقِّ وَ أَنْتَ خَيْرُ الْفاتِحِينَ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به تو پيوسته، گردن ها به سوى تو کشيده شده، چشم ها به جانب تو خيره گشته، قدم ها در راه تو جابجا شده و بدن ها فرسوده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کينة نهانى اين گروه آشکار شده و ديگ هاى دشمنى و عداوت در سينه آنان به جوش آمده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شکايت خود را به سوى تو مى آوريم که پيامبرمان از ميان ما رفته، دشمنان ما فراوان گشته و خواسته ها و اهدافمان مختلف و متشتت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قوم ما به حق داورى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درهاى پيروزى، صلح و عدالت را به روى ما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بهترين داورى کنندگانى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از هر دو جهان هیچ نشد حاصل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نباشد ، چو بود مه ر تو اندر دل ما</w:t>
      </w:r>
    </w:p>
    <w:p>
      <w:pPr>
        <w:pStyle w:val="BookText"/>
        <w:rPr/>
      </w:pPr>
      <w:r>
        <w:rPr>
          <w:rFonts w:ascii="IRNazanin" w:hAnsi="IRNazanin" w:eastAsia="IRNazanin"/>
          <w:color w:val="111111"/>
          <w:sz w:val="28"/>
          <w:sz w:val="28"/>
          <w:szCs w:val="28"/>
          <w:rtl w:val="true"/>
          <w:lang w:bidi="fa-IR"/>
        </w:rPr>
        <w:t xml:space="preserve">ناز کن ناز ، که دل ها همه در بند تو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کن غمزه که دلبر چو تو پیدا نشود</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ای دوست نگسلم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تیغم بُرَند بند از بند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اصفهانی </w:t>
      </w:r>
      <w:bookmarkStart w:id="65" w:name="pg16700_202711"/>
    </w:p>
    <w:p>
      <w:pPr>
        <w:pStyle w:val="Heading2"/>
        <w:numPr>
          <w:ilvl w:val="1"/>
          <w:numId w:val="1"/>
        </w:numPr>
        <w:rPr/>
      </w:pPr>
      <w:bookmarkStart w:id="66" w:name="__RefHeading___Toc12401082_1280447820"/>
      <w:bookmarkStart w:id="67" w:name="_Toc21"/>
      <w:bookmarkEnd w:id="65"/>
      <w:bookmarkEnd w:id="66"/>
      <w:r>
        <w:rPr>
          <w:rtl w:val="true"/>
        </w:rPr>
        <w:t xml:space="preserve">نامه شماره </w:t>
      </w:r>
      <w:r>
        <w:rPr/>
        <w:t>16</w:t>
      </w:r>
      <w:bookmarkEnd w:id="67"/>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یا صحیح تر این کلام از سخنان امام علیه السلام است که در میدان جنگ به عنوان تعلیم فنون و رموز نبرد با دشمن برای یارانش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وصایا و سفارش هایی که گذشت ،آداب حرکت به سوی میدان جنگ و چگونگی موضع گیری در مقابل دشمن بیان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کلام فنون جنگ را به یارانش می آموزد و در بخش آخر این کلام در واقع به سؤالی که بعضی از یارانش صریحاً مطرح می کردند یا در دل داشتند پاسخ می گوید که اگر ما با معاویه و یاران و انصارش می جنگیم ، جنگ با مسلمانان محسوب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امیّه ودر رأس آنها ابوسفیان اظهار اسلام کردند در واقع تظاهری به اسلام بیش نبود ، لذا هنگامی که اعوان و یارانی برای اظهار کفر یافتند آن را ظاهر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كان يقول علیه السلام لأصحابه عند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شخنان امام علیه السلام است که هنگام نبرد به یارانش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تَشْتَدَّنَّ عَلَيْكُمْ فَرَّةٌ بَعْدَهَا كَرَّةٌ وَ لَا جَوْلَةٌ بَعْدَهَا حَمْلَةٌ، وَ أَعْطُوا السُّيُوفَ حُقُوقَهَا وَ وَطِّئُوا لِلْجُنُوبِ مَصَارِعَهَا، وَ اذْمُرُوا أَنْفُسَكُمْ عَلَى الطَّعْنِ الدَّعْسِيِّ وَ الضَّرْبِ الطِّلَحْفِيِّ، وَ أَمِيتُوا الْأَصْوَاتَ فَإِنَّهُ أَطْرَدُ لِلْفَشَلِ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فَلَقَ الْحَبَّةَ وَ بَرَأَ النَّسَمَةَ مَا أَسْلَمُوا وَ لَكِنِ اسْتَسْلَمُوا وَ أَسَرُّوا الْكُفْرَ، فَلَمَّا وَجَدُوا أَعْوَاناً عَلَيْهِ أَظْهَرُوه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فرار و عقب نشينى هايى که پس از آن، حملة تازه اى به دشمن است نگران نباشيد و همچنين از جولانى که بعد از آن، حمله صورت مى گيرد ناراحت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شمشيرها را ادا کنيد و جاى درغلطيدن دشمن را مهيّا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زدن سخت ترين نيزه و شديدترين ضربة شمشير بر پيکر دشمن به هيجان در آوريد، صداها را خاموش کنيد که در بيرون راندن سستى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کس که دانه را شکافته و انسان ها را آفريده دشمنان ما، اسلام را هرگز نپذيرفتند، بلکه در ظاهر تسليم شدند و کفر را در درون پنهان داشتند و هنگامى که ياورانى بر ضدّ اسلام يافتند، آنچه را پنهان کرده بودند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ندیدم به مردانگی چون تو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آوری بر دو نوع است و بس</w:t>
      </w:r>
    </w:p>
    <w:p>
      <w:pPr>
        <w:pStyle w:val="BookText"/>
        <w:rPr/>
      </w:pPr>
      <w:r>
        <w:rPr>
          <w:rFonts w:ascii="IRNazanin" w:hAnsi="IRNazanin" w:eastAsia="IRNazanin"/>
          <w:color w:val="111111"/>
          <w:sz w:val="28"/>
          <w:sz w:val="28"/>
          <w:szCs w:val="28"/>
          <w:rtl w:val="true"/>
          <w:lang w:bidi="fa-IR"/>
        </w:rPr>
        <w:t xml:space="preserve">یکی پیش خصم آمدن مردوار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جان به در بردن از کارزار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68" w:name="pg16700_202713"/>
    </w:p>
    <w:p>
      <w:pPr>
        <w:pStyle w:val="Heading2"/>
        <w:numPr>
          <w:ilvl w:val="1"/>
          <w:numId w:val="1"/>
        </w:numPr>
        <w:rPr/>
      </w:pPr>
      <w:bookmarkStart w:id="69" w:name="__RefHeading___Toc12401084_1280447820"/>
      <w:bookmarkStart w:id="70" w:name="_Toc22"/>
      <w:bookmarkEnd w:id="68"/>
      <w:bookmarkEnd w:id="69"/>
      <w:r>
        <w:rPr>
          <w:rtl w:val="true"/>
        </w:rPr>
        <w:t xml:space="preserve">نامه شماره </w:t>
      </w:r>
      <w:r>
        <w:rPr/>
        <w:t>17</w:t>
      </w:r>
      <w:bookmarkEnd w:id="70"/>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شخصاً پا به میدان می گذارم و با این گروه می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میان لشکر شام منتشر شد و آنها در وحشت عمیقی فرو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برای امیرمؤمنان علی علیه السلام نوشت که خلاصة مضمونش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گمان می کنم اگر می دانستی کار جنگ به اینجا می رسد اقدام بر جنگ نمی کردی و از گذشته پشیمان می شدی من از تو درخواست کرده ام که حکومت شام را به من واگذاری به این شرط که مستقل باشم نه با تو بیعت کنم و نه از تو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نپذیرفتی و الان من شام را در اختیار دارم و باز همان خواسته را از تو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از فرزندان عبد مناف هستیم ، همواره عزیز و آزاده بوده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نامه به امام علیه السلام رسید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وضع معاویه و نامه اش هر دو عجیب است ؛</w:t>
      </w:r>
    </w:p>
    <w:p>
      <w:pPr>
        <w:pStyle w:val="BookText"/>
        <w:rPr/>
      </w:pPr>
      <w:r>
        <w:rPr>
          <w:rFonts w:ascii="IRNazanin" w:hAnsi="IRNazanin" w:eastAsia="IRNazanin"/>
          <w:color w:val="111111"/>
          <w:sz w:val="28"/>
          <w:sz w:val="28"/>
          <w:szCs w:val="28"/>
          <w:rtl w:val="true"/>
          <w:lang w:bidi="fa-IR"/>
        </w:rPr>
        <w:t xml:space="preserve">سپس کاتب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دستور داد نامة مورد بحث را برای معاویه بنویسد و به سخنان ناروای او پاسخ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مرحوم سید رضی آن گونه که دأب و عادت اوست ، بخشی از نامه را که در آغاز آن بوده است ذکر نکرده ولی قسمت مهّم و عمدة نامه را آورده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 جواباً عن كتاب منه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در پاسخ به نامۀ معاویه نوشته شده</w:t>
      </w:r>
    </w:p>
    <w:p>
      <w:pPr>
        <w:pStyle w:val="BookText"/>
        <w:rPr/>
      </w:pPr>
      <w:r>
        <w:rPr>
          <w:rFonts w:ascii="Amiri" w:hAnsi="Amiri" w:eastAsia="Amiri" w:cs="Amiri"/>
          <w:color w:val="111111"/>
          <w:sz w:val="28"/>
          <w:sz w:val="28"/>
          <w:szCs w:val="28"/>
          <w:rtl w:val="true"/>
          <w:lang w:bidi="ar-SA"/>
        </w:rPr>
        <w:t>وَ أَمَّا طَلَبُكَ إِلَيَّ الشَّامَ، فَإِنِّي لَمْ أَكُنْ لِأُعْطِيَكَ الْيَوْمَ مَا مَنَعْتُكَ أَمْسِ؛ وَ أَمَّا قَوْلُكَ إِنَّ الْحَرْبَ قَدْ أَكَلَتِ الْعَرَبَ إِلَّا حُشَاشَاتِ أَنْفُسٍ بَقِيَتْ، أَلَا وَ مَنْ أَكَلَهُ الْحَقُّ فَإِلَى الْجَنَّةِ وَ مَنْ أَكَلَهُ الْبَاطِلُ فَإِلَى النَّارِ؛ وَ أَمَّا اسْتِوَاؤُنَا فِي الْحَرْبِ وَ الرِّجَالِ، فَلَسْتَ بِأَمْضَى عَلَى الشَّكِّ مِنِّي عَلَى الْيَقِينِ وَ لَيْسَ أَهْلُ الشَّامِ بِأَحْرَصَ عَلَى الدُّنْيَا مِنْ أَهْلِ الْعِرَاقِ عَلَى الْآخِرَةِ؛ وَ أَمَّا قَوْلُكَ إِنَّا بَنُو عَبْدِ مَنَافٍ، فَكَذَلِكَ نَحْنُ وَ لَكِنْ لَيْسَ أُمَيَّةُ كَهَاشِمٍ وَ لَا حَرْبٌ كَعَبْدِ الْمُطَّلِبِ وَ لَا أَبُو سُفْيَانَ كَأَبِي طَالِبٍ وَ لَا الْمُهَاجِرُ كَالطَّلِيقِ وَ لَا الصَّرِيحُ كَاللَّصِيقِ وَ لَا الْمُحِقُّ كَالْمُبْطِلِ وَ لَا الْمُؤْمِنُ كَالْمُدْغِلِ، وَ لَبِئْسَ الْخَلْفُ خَلْفٌ يَتْبَعُ سَلَفاً هَوَى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أَيْدِينَا بَعْدُ فَضْلُ النُّبُوَّةِ الَّتِي أَذْلَلْنَا بِهَا الْعَزِيزَ وَ نَعَشْنَا بِهَا الذَّلِيلَ؛ وَ لَمَّا أَدْخَلَ اللَّهُ الْعَرَبَ فِي دِينِهِ أَفْوَاجاً وَ أَسْلَمَتْ لَهُ هَذِهِ الْأُمَّةُ طَوْعاً وَ كَرْهاً، كُنْتُمْ مِمَّنْ دَخَلَ فِي الدِّينِ إِمَّا رَغْبَةً وَ إِمَّا رَهْبَةً، عَلَى حِينَ فَازَ أَهْلُ السَّبْقِ بِسَبْقِهِمْ وَ ذَهَبَ الْمُهَاجِرُونَ الْأَوَّلُونَ بِفَضْلِهِمْ؛ فَلَا تَجْعَلَنَّ لِلشَّيْطَانِ فِيكَ نَصِيباً وَ لَا عَلَى نَفْسِكَ سَبِيلًا، وَ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اينکه از من خواسته اى شام را به تو واگذارم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نه بيعت کنى و نه اطاعت، بلکه فعال ما يشاء باشى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را که ديروز از تو منع کردم امروز به تو نخواهم بخشيد و امّا اينکه گفته 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 xml:space="preserve">عرب را جز اندکى در کام خود فرو برده، آگاه باش آن کس که بر حقّ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شهيد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جايگاهش بهشت است و آن کس که به راه باطل کشته شده در آتش است و امّا اينکه ادعّا کرده اى ما در جنگ و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يکسان هستيم، چنين نيست، زيرا تو در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مبانى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يقين 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نيستى، و اهل شام بر دنيا از اهل عراق به آخرت حريص تر نيستند</w:t>
      </w:r>
    </w:p>
    <w:p>
      <w:pPr>
        <w:pStyle w:val="BookText"/>
        <w:rPr/>
      </w:pPr>
      <w:r>
        <w:rPr>
          <w:rFonts w:ascii="IRNazanin" w:hAnsi="IRNazanin" w:eastAsia="IRNazanin"/>
          <w:color w:val="111111"/>
          <w:sz w:val="28"/>
          <w:sz w:val="28"/>
          <w:szCs w:val="28"/>
          <w:rtl w:val="true"/>
          <w:lang w:bidi="fa-IR"/>
        </w:rPr>
        <w:t xml:space="preserve">امّا اينکه گفته اى ما همه فرزندان عبد مناف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همه در شرافت و استحقاق حکومت و پيشوايى مردم يکسانيم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قبول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نسل عبد مناف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اميّه هرگز همانند هاشم و حرب همچون عبدالمطلّب و ابوسفيان چون ابوطالب نبودند و نيز هرگز مهاجران چون اسيران آزاد شده نيستند و نه فرزندان صحيح النسب همانند منسوبان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کسى که طرفدار حق است هرگز چون کسى نيست که طرفدار باطل است و نه انسان با ايمان همچون فرد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هستند نسلى که از نسل پيشين خود پيروى مى کنند که در آتش دوزخ سرنگون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افتخار 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برترى نبوّت در دست ماست که با آن عزيزان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کش 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ذليل، و ذليلان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و پاکباز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عزيز و بلند مرتبه ساختيم و هنگامى که خداوند عرب را دسته دسته در دين خود داخل ساخت و اين امّت از روى ميل و رغبت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وحشت در برابر اسلام تسليم شدند، شما از گروهى بوديد که وارد اسلام شديد يا به انگيزه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نيل به مقام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روى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به سبب جنايات سابقتان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که پيشگامان به جهت سبقتشان، رستگار </w:t>
      </w:r>
    </w:p>
    <w:p>
      <w:pPr>
        <w:pStyle w:val="BookText"/>
        <w:rPr/>
      </w:pPr>
      <w:r>
        <w:rPr>
          <w:rFonts w:ascii="IRNazanin" w:hAnsi="IRNazanin" w:eastAsia="IRNazanin"/>
          <w:color w:val="111111"/>
          <w:sz w:val="28"/>
          <w:sz w:val="28"/>
          <w:szCs w:val="28"/>
          <w:rtl w:val="true"/>
          <w:lang w:bidi="fa-IR"/>
        </w:rPr>
        <w:t>شدند و مهاجران نخستين به فضل و برترى خويش نايل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شيطان را از خود بهره مند مساز و راه او را در وجود خويش باز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راه گزین که دوره ، پیش ،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رهت سوی نعیم است و دگر سوی بلاست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خسرو </w:t>
      </w:r>
      <w:bookmarkStart w:id="71" w:name="pg16700_202717"/>
    </w:p>
    <w:p>
      <w:pPr>
        <w:pStyle w:val="Heading2"/>
        <w:numPr>
          <w:ilvl w:val="1"/>
          <w:numId w:val="1"/>
        </w:numPr>
        <w:rPr/>
      </w:pPr>
      <w:bookmarkStart w:id="72" w:name="__RefHeading___Toc12401086_1280447820"/>
      <w:bookmarkStart w:id="73" w:name="_Toc23"/>
      <w:bookmarkEnd w:id="71"/>
      <w:bookmarkEnd w:id="72"/>
      <w:r>
        <w:rPr>
          <w:rtl w:val="true"/>
        </w:rPr>
        <w:t xml:space="preserve">نامه شماره </w:t>
      </w:r>
      <w:r>
        <w:rPr/>
        <w:t>18</w:t>
      </w:r>
      <w:bookmarkEnd w:id="73"/>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 شرح این نامه می نویسد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طرف امیرمؤمنان علی علیه السلام والی بصره شد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خشونت را پیش گرفت؛ زیرا عداوت آنها را در روز جمل نسبت به امام علیه السلام و لشکر امام علیه السلام به خاطر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بودند و ابن عباس به آنها حمله کرد و آنان را دور راند و آنها را پیروان شتر و یاران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شتر عایشه عسکر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شیطان می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برگروهی از شیعیان امام علیه السلام از بنی تمیم سخت آمد که از جملة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ای خدمت امام علیه السلام نوشت و از ابن عباس شکایت کرد و همین امر سبب شد که امام علیه السلام نامة مورد بحث را برای ابن عباس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به چند امر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بنی تمیم طایفه ای هستند که مردان شجاع بزرگی دارند و حتّی در زمان جاهلیّت و پس از آن در عصر اسلام کسی در دلیری بر آنان پیشی نمی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 ما خویشاوندی دارند ودستور صلة رحم ایجاب می کند ما با آنها نیکی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امام علیه السلام به این نکته اشاره می کند که آنچه از خیر و شر بر زبان و دست تو جاری شود نتیجة نیک و بد آن دامان مرا نیز می گیرد، بنابریان نسبت به بنی تمیم خوش رفتار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عبد الله بن عباس و هو عامله على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است به عبدالله بن عباس که فرماندار بصره بوده از طرف امام</w:t>
      </w:r>
    </w:p>
    <w:p>
      <w:pPr>
        <w:pStyle w:val="BookText"/>
        <w:rPr/>
      </w:pPr>
      <w:r>
        <w:rPr>
          <w:rFonts w:ascii="Amiri" w:hAnsi="Amiri" w:eastAsia="Amiri" w:cs="Amiri"/>
          <w:color w:val="111111"/>
          <w:sz w:val="28"/>
          <w:sz w:val="28"/>
          <w:szCs w:val="28"/>
          <w:rtl w:val="true"/>
          <w:lang w:bidi="ar-SA"/>
        </w:rPr>
        <w:t>وَ اعْلَمْ أَنَّ الْبَصْرَةَ مَهْبِطُ إِبْلِيسَ وَ مَغْرِسُ الْفِتَنِ، فَحَادِثْ أَهْلَهَا بِالْإِحْسَانِ إِلَيْهِمْ وَ احْلُلْ عُقْدَةَ الْخَوْفِ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بَلَغَنِي تَنَمُّرُكَ لِبَنِي تَمِيمٍ وَ غِلْظَتُك عَلَيْهِمْ، وَ إِنَّ بَنِي تَمِيمٍ لَمْ يَغِبْ لَهُمْ نَجْمٌ إِلَّا طَلَعَ لَهُمْ آخَرُ وَ إِنَّهُمْ لَمْ يُسْبَقُوا بِوَغْمٍ فِي جَاهِلِيَّةٍ وَ لَا إِسْلَامٍ، وَ إِنَّ لَهُمْ بِنَا رَحِماً مَاسَّةً وَ قَرَابَةً خَاصَّةً، نَحْنُ مَأْجُورُونَ عَلَى صِلَتِهَا وَ 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 أَبَا الْعَبَّاسِ رَحِمَكَ اللَّهُ فِيمَا جَرَى عَلَى لِسَانِكَ وَ يَدِكَ مِنْ خَيْرٍ وَ شَرٍّ، فَإِنَّا شَرِيكَانِ فِي ذَلِكَ؛ وَ كُنْ عِنْدَ صَالِحِ ظَنِّي بِكَ، وَ لَا يَفِيلَنَّ رَأْيِي فِيكَ، وَ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بصره محلّ نزول ابليس و کشتزار فتنه هاست، به همين دليل با اهل آن به نيکى رفتار کن و گره ترس و وحشت را از دل هاى آنها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آتش فتنه خاموش شود و آنها احساس امنيّت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بدرفتارى تو با طائفه بنى تميم و خشونت تو به آنها را به من گزارش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بدان آنها فضايلى دارند از جمله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بنى تميم کسانى هستند که هرگاه رئيس نيرومندى از آنها غايب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نيرومند ديگرى در ميان آنها ظاهر مى شود، نه در عصر جاهليّت و نه در عصر اسلام کسى در نبرد بر آنان پيشى نمى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ما پيوند خويشاوندى نزديک و قرابت خاص دارند که ما نزد خداوند به وسيله صلة رحم به آنها مأجور خواهيم بود و با قطع آن مؤاخذه خواهيم شد، بنابراين اى ابوالعباس، خدا تو را رحمت کند خويشتن دار باش و مدارا کن در آنچه بر زبان و دست تو از خير و شر جارى مى شود، چرا که هر دو در اين امور شريک هستيم و سعى کن که حسن ظنّ من به تو پايدار بماند و نظرم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 هاى تو براى امر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نشود والسلام</w:t>
      </w:r>
      <w:r>
        <w:rPr>
          <w:rFonts w:eastAsia="IRNazanin" w:cs="IRNazanin"/>
          <w:color w:val="111111"/>
          <w:sz w:val="28"/>
          <w:szCs w:val="28"/>
          <w:rtl w:val="true"/>
          <w:lang w:bidi="fa-IR"/>
        </w:rPr>
        <w:t xml:space="preserve">. </w:t>
      </w:r>
      <w:bookmarkStart w:id="74" w:name="pg16700_202719"/>
    </w:p>
    <w:p>
      <w:pPr>
        <w:pStyle w:val="Heading2"/>
        <w:numPr>
          <w:ilvl w:val="1"/>
          <w:numId w:val="1"/>
        </w:numPr>
        <w:rPr/>
      </w:pPr>
      <w:bookmarkStart w:id="75" w:name="__RefHeading___Toc12401088_1280447820"/>
      <w:bookmarkStart w:id="76" w:name="_Toc24"/>
      <w:bookmarkEnd w:id="74"/>
      <w:bookmarkEnd w:id="75"/>
      <w:r>
        <w:rPr>
          <w:rtl w:val="true"/>
        </w:rPr>
        <w:t xml:space="preserve">نامه شماره </w:t>
      </w:r>
      <w:r>
        <w:rPr/>
        <w:t>19</w:t>
      </w:r>
      <w:bookmarkEnd w:id="76"/>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این نامه آن گونه که از تاریخ یعقوبی و تاریخ بلاذری استفاده می شود عمر بن ابوسلمة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ارحبی است که به گفتة بعضی حاکم بر فارس و بحرین بود که نسبت به بعضی از گروه هایی که تحت حاکمیّت او قرار داشتند و از طایفة مجوس بودند ، خشونت به کار برده بود و آنها شکایت نامه ای خدمت امام علیه السلام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ناراحت شد و نامة مورد بحث را برای او مرقوم داشت و او را دعوت به رعایت اعتدال و ترک خشونت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توصیة امام علیه السلام در این نامه دربارة غیر مسلمین است ، آنهایی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اسلام زندگی مسالمت آمیز داشتند و باید مورد رأفت و محبّت اسلامی قرار گیرند و جان و مال و عرض آنها محفوظ باشد، امام علیه السلام هیچ گونه خشونت را در حقّ آنها نمی پذیرد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نزدیکی بیش از حدّ به آنها ممکن بود سبب مشکلات دیگری شود امام علیه السلام دستور رعایت اعتدال را به این فرماندار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بعض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است که به بعضی فرماندهانش نوشته شده</w:t>
      </w:r>
    </w:p>
    <w:p>
      <w:pPr>
        <w:pStyle w:val="BookText"/>
        <w:rPr/>
      </w:pPr>
      <w:r>
        <w:rPr>
          <w:rFonts w:ascii="Amiri" w:hAnsi="Amiri" w:eastAsia="Amiri" w:cs="Amiri"/>
          <w:color w:val="111111"/>
          <w:sz w:val="28"/>
          <w:sz w:val="28"/>
          <w:szCs w:val="28"/>
          <w:rtl w:val="true"/>
          <w:lang w:bidi="ar-SA"/>
        </w:rPr>
        <w:t>أَمَّا بَعْدُ، فَإِنَّ دَهَاقِينَ أَهْلِ بَلَدِكَ شَكَوْا مِنْكَ غِلْظَةً وَ قَسْوَةً وَ احْتِقَاراً وَ جَفْوَةً؛ وَ نَظَرْتُ فَلَمْ أَرَهُمْ أَهْلًا لِأَنْ يُدْنَوْا لِشِرْكِهِمْ، وَ لَا أَنْ يُقْصَوْا وَ يُجْفَوْا لِعَهْدِهِمْ؛ فَالْبَسْ لَهُمْ جِلْبَاباً مِنَ اللِّينِ تَشُوبُهُ بِطَرَفٍ مِنَ الشِّدَّةِ، وَ دَاوِلْ لَهُمْ بَيْنَ الْقَسْوَةِ وَ الرَّأْفَةِ، وَ امْزُجْ لَهُمْ بَيْنَ التَّقْرِيبِ وَ الْإِدْنَاءِ وَ الْإِبْعَادِ وَ الْإِقْصَاءِ،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زعما و کدخدايان اهل شهر تو از خشونت و قساوت و تحقير و بدرفتارى تو شکايت کردند و من درباره آنها انديشيدم، نه آنان را شايسته نزديک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زيرا مشرکند و نه سزاوار دورى و بدرفتارى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آنان پيمان بسته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ذمّه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لباسى از نرمش همراه کمى شدّت و خشونت براى آنان بر خود بپوشان و با رفتارى ميان شدّت و نرمش با آنها معامله کن و نزديک ساختن و تقريب را با دور نمودن و ابعاد آنها با هم بياميز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 تأثیر در دل چون ملایم گو بود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جا کند در سنگ آب، آهسته ،آهسته</w:t>
      </w:r>
    </w:p>
    <w:p>
      <w:pPr>
        <w:pStyle w:val="BookText"/>
        <w:rPr/>
      </w:pPr>
      <w:r>
        <w:rPr>
          <w:rFonts w:ascii="IRNazanin" w:hAnsi="IRNazanin" w:eastAsia="IRNazanin"/>
          <w:color w:val="111111"/>
          <w:sz w:val="28"/>
          <w:sz w:val="28"/>
          <w:szCs w:val="28"/>
          <w:rtl w:val="true"/>
          <w:lang w:bidi="fa-IR"/>
        </w:rPr>
        <w:t>نجیبای اصفهانی</w:t>
      </w:r>
    </w:p>
    <w:p>
      <w:pPr>
        <w:pStyle w:val="BookText"/>
        <w:rPr/>
      </w:pPr>
      <w:r>
        <w:rPr>
          <w:rFonts w:ascii="IRNazanin" w:hAnsi="IRNazanin" w:eastAsia="IRNazanin"/>
          <w:color w:val="111111"/>
          <w:sz w:val="28"/>
          <w:sz w:val="28"/>
          <w:szCs w:val="28"/>
          <w:rtl w:val="true"/>
          <w:lang w:bidi="fa-IR"/>
        </w:rPr>
        <w:t xml:space="preserve">دولت سنگ دلان زود به سر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از سینة کهسار ، به سرعت گذرد</w:t>
      </w:r>
    </w:p>
    <w:p>
      <w:pPr>
        <w:pStyle w:val="BookText"/>
        <w:rPr/>
      </w:pPr>
      <w:r>
        <w:rPr>
          <w:rFonts w:ascii="IRNazanin" w:hAnsi="IRNazanin" w:eastAsia="IRNazanin"/>
          <w:color w:val="111111"/>
          <w:sz w:val="28"/>
          <w:sz w:val="28"/>
          <w:szCs w:val="28"/>
          <w:rtl w:val="true"/>
          <w:lang w:bidi="fa-IR"/>
        </w:rPr>
        <w:t xml:space="preserve">در توفیق را بر روی خود دانسته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کاری که فیض خود، ز سائل باز می دارد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تبریزی </w:t>
      </w:r>
      <w:bookmarkStart w:id="77" w:name="pg16700_202721"/>
    </w:p>
    <w:p>
      <w:pPr>
        <w:pStyle w:val="Heading2"/>
        <w:numPr>
          <w:ilvl w:val="1"/>
          <w:numId w:val="1"/>
        </w:numPr>
        <w:rPr/>
      </w:pPr>
      <w:bookmarkStart w:id="78" w:name="__RefHeading___Toc12401090_1280447820"/>
      <w:bookmarkStart w:id="79" w:name="_Toc25"/>
      <w:bookmarkEnd w:id="77"/>
      <w:bookmarkEnd w:id="78"/>
      <w:r>
        <w:rPr>
          <w:rtl w:val="true"/>
        </w:rPr>
        <w:t xml:space="preserve">نامه شماره </w:t>
      </w:r>
      <w:r>
        <w:rPr/>
        <w:t>20</w:t>
      </w:r>
      <w:bookmarkEnd w:id="79"/>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نامه مخصوصاً با توجّه به صدر آن،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استفاده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خیانت در بیت المال و طفره رفتن از پرداختن تمام خراج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طریق 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این امر آگاه شد و این نامة شدیداللحن را برای او نوشت که خراج را باید به طور کامل به بیت المال بپردازد و نزد امام علیه السلام بفرستد و امام علیه السلام او را تهدید کرد که اگر از این کار خودداری نماید او را شدیداً مجازات خواهد کرد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نامه و مانند آن روشن می شود که امام علیه السلام عمّال و مراقبینی بر تمام مسئولان حکومتی گماشته بود که مسائل مهّم را مرتّباً گزارش می دادند ، و اگر مسئولی پا از مأموریّت خود فراتر می نهاد امام علیه السلام به او هشدار می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زياد ابن أبيه و هو خليفةُ عامِله عبد الله بن عباس على البصرة و عبد الله عامل أمير المؤمنين علیه السلام يومئذ عليها و على كُوَر الأهواز و فارس و كرمان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است که به زیاد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فرماندار آن حضرت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در آن زمان فرماندار ،بصره اهواز ،فارس کرمان و دیگر نواحی آنجا را از طرف امام بر عهده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أُقْسِمُ بِاللَّهِ قَسَماً صَادِقاً لَئِنْ بَلَغَنِي أَنَّكَ خُنْتَ مِنْ فَيْءِ الْمُسْلِمِينَ شَيْئاً صَغِيراً أَوْ كَبِيراً، لَأَشُدَّنَّ عَلَيْكَ شَدَّةً تَدَعُكَ قَلِيلَ الْوَفْرِ، ثَقِيلَ الظَّهْرِ، ضَئِيلَ الْأَمْرِ؛ وَ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صادقانه به خداوند سوگند ياد مى کنم اگر به من گزارش رسد که از بيت المال مسلمين چيزى کم يا زياد، به خيانت برداشته اى آنچنان بر تو سخت مى گيرم که زندگى تو را کم بهره، سنگين بار و حقير و ذليل سازد</w:t>
      </w:r>
      <w:r>
        <w:rPr>
          <w:rFonts w:eastAsia="IRNazanin" w:cs="IRNazanin"/>
          <w:color w:val="111111"/>
          <w:sz w:val="28"/>
          <w:szCs w:val="28"/>
          <w:rtl w:val="true"/>
          <w:lang w:bidi="fa-IR"/>
        </w:rPr>
        <w:t xml:space="preserve">. </w:t>
      </w:r>
      <w:bookmarkStart w:id="80" w:name="pg16700_202723"/>
    </w:p>
    <w:p>
      <w:pPr>
        <w:pStyle w:val="Heading2"/>
        <w:numPr>
          <w:ilvl w:val="1"/>
          <w:numId w:val="1"/>
        </w:numPr>
        <w:rPr/>
      </w:pPr>
      <w:bookmarkStart w:id="81" w:name="__RefHeading___Toc12401092_1280447820"/>
      <w:bookmarkStart w:id="82" w:name="_Toc26"/>
      <w:bookmarkEnd w:id="80"/>
      <w:bookmarkEnd w:id="81"/>
      <w:r>
        <w:rPr>
          <w:rtl w:val="true"/>
        </w:rPr>
        <w:t xml:space="preserve">نامه شماره </w:t>
      </w:r>
      <w:r>
        <w:rPr/>
        <w:t>21</w:t>
      </w:r>
      <w:bookmarkEnd w:id="82"/>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این نامه استفاده می شود که افرادی به امام علیه السلام خبر داده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کارهای خلافی می شود از جمله اینکه سفرة رنگین با چند نوع غذا ترتیب می دهد و در برخورد با افراد، متکبّرانه برخورد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نامه او را از اسراف ، تکبّر و دنباپرستی برحذر می دارد و به او تأکید می فرماید که به فکر آخرتش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زيادٍ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نیز از امام علیه السلام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الْإِسْرَافَ مُقْتَصِداً وَ اذْكُرْ فِي الْيَوْمِ غَداً وَ أَمْسِكْ مِنَ الْمَالِ بِقَدْرِ ضَرُورَتِكَ وَ 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أَنْ يُعْطِيَكَ اللَّهُ أَجْرَ الْمُتَوَاضِعِينَ وَ أَنْتَ عِنْدَهُ مِنَ الْمُتَكَبِّرِينَ؟ وَ تَطْمَعُ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مُتَمَرِّغٌ فِي النَّعِيمِ تَمْنَعُهُ الضَّعِيفَ وَ الْأَرْمَلَةَ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 وَ إِنَّمَا الْمَرْءُ مَجْزِيٌّ بِمَا أَسْلَفَ وَ قَادِمٌ عَلَى مَا قَدَّمَ؛ وَ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را کنار بگذار و ميانه روى را پيشه کن و از امروز به فکر فردا باش و از اموال دنيا به مقدار ضرورت براى خود نگاه دار و اضافه بر آن را براى روز نيازت از پيش بفرست، آيا تو اميد دارى که خداوند پاداش متواضعان را به تو دهد در حالى که نزد او از متکبّران باشى؟</w:t>
      </w:r>
    </w:p>
    <w:p>
      <w:pPr>
        <w:pStyle w:val="BookText"/>
        <w:rPr/>
      </w:pPr>
      <w:r>
        <w:rPr>
          <w:rFonts w:ascii="IRNazanin" w:hAnsi="IRNazanin" w:eastAsia="IRNazanin"/>
          <w:color w:val="111111"/>
          <w:sz w:val="28"/>
          <w:sz w:val="28"/>
          <w:szCs w:val="28"/>
          <w:rtl w:val="true"/>
          <w:lang w:bidi="fa-IR"/>
        </w:rPr>
        <w:t xml:space="preserve">تو طمع دارى که ثواب انفاق کنندگان را خداوند براى تو قرار دهد در صورتى که در زندگى پر نعمت و ناز قرار دارى و مستمندان و بيوه زنان را از آن باز مى 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به آنچه از پيش فرستاده جزا داده مى شود و بر آنچه قبلاً براى خود ذخيره کرده وارد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دیدار مردم شدن عیب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نه چندان که گویند بس</w:t>
      </w:r>
    </w:p>
    <w:p>
      <w:pPr>
        <w:pStyle w:val="BookText"/>
        <w:rPr/>
      </w:pPr>
      <w:r>
        <w:rPr>
          <w:rFonts w:ascii="IRNazanin" w:hAnsi="IRNazanin" w:eastAsia="IRNazanin"/>
          <w:color w:val="111111"/>
          <w:sz w:val="28"/>
          <w:sz w:val="28"/>
          <w:szCs w:val="28"/>
          <w:rtl w:val="true"/>
          <w:lang w:bidi="fa-IR"/>
        </w:rPr>
        <w:t xml:space="preserve">اگر خویشتن را ملامت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نباید شنیدت ز کس</w:t>
      </w:r>
    </w:p>
    <w:p>
      <w:pPr>
        <w:pStyle w:val="BookText"/>
        <w:rPr/>
      </w:pPr>
      <w:r>
        <w:rPr>
          <w:rFonts w:ascii="IRNazanin" w:hAnsi="IRNazanin" w:eastAsia="IRNazanin"/>
          <w:color w:val="111111"/>
          <w:sz w:val="28"/>
          <w:sz w:val="28"/>
          <w:szCs w:val="28"/>
          <w:rtl w:val="true"/>
          <w:lang w:bidi="fa-IR"/>
        </w:rPr>
        <w:t xml:space="preserve">به دولت کسانی سرافراختند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تاج تکبّر بینداختند</w:t>
      </w:r>
    </w:p>
    <w:p>
      <w:pPr>
        <w:pStyle w:val="BookText"/>
        <w:rPr/>
      </w:pPr>
      <w:r>
        <w:rPr>
          <w:rFonts w:ascii="IRNazanin" w:hAnsi="IRNazanin" w:eastAsia="IRNazanin"/>
          <w:color w:val="111111"/>
          <w:sz w:val="28"/>
          <w:sz w:val="28"/>
          <w:szCs w:val="28"/>
          <w:rtl w:val="true"/>
          <w:lang w:bidi="fa-IR"/>
        </w:rPr>
        <w:t xml:space="preserve">تکبّر کند مرد حشمت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که حشمت به حِلم اندرست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83" w:name="pg16700_202725"/>
    </w:p>
    <w:p>
      <w:pPr>
        <w:pStyle w:val="Heading2"/>
        <w:numPr>
          <w:ilvl w:val="1"/>
          <w:numId w:val="1"/>
        </w:numPr>
        <w:rPr/>
      </w:pPr>
      <w:bookmarkStart w:id="84" w:name="__RefHeading___Toc12401094_1280447820"/>
      <w:bookmarkStart w:id="85" w:name="_Toc27"/>
      <w:bookmarkEnd w:id="83"/>
      <w:bookmarkEnd w:id="84"/>
      <w:r>
        <w:rPr>
          <w:rtl w:val="true"/>
        </w:rPr>
        <w:t xml:space="preserve">نامه شماره </w:t>
      </w:r>
      <w:r>
        <w:rPr/>
        <w:t>22</w:t>
      </w:r>
      <w:bookmarkEnd w:id="85"/>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اصلی این نامه آن است که امام علیه السلام مخاطب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 معنا تمام رهروان راه حق را به این نکتة مهّم توجّه دهد که سرور و شادی انسان نباید نسبت به مواهب مادّی دنیا که در دسترس او قرار می گیرد باشد، و غم و اندوه او نباید به مواهبی که از دست می رود بوده باشد ، بلکه سرور و شادی باید فقط برای نیل به مواهب معنوی و اخروی ، و تأسّف و اندوه به جهت از دست رفتن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این نامه همان چیزی است که در قرآن مجید در سورة حدید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 سَوا عَلیٰ مٰا فاتَکُم وَ لا تَفرَحُؤ بِما آتاکُم</w:t>
      </w:r>
    </w:p>
    <w:p>
      <w:pPr>
        <w:pStyle w:val="BookText"/>
        <w:rPr/>
      </w:pPr>
      <w:r>
        <w:rPr>
          <w:rFonts w:ascii="IRNazanin" w:hAnsi="IRNazanin" w:eastAsia="IRNazanin"/>
          <w:color w:val="111111"/>
          <w:sz w:val="28"/>
          <w:sz w:val="28"/>
          <w:szCs w:val="28"/>
          <w:rtl w:val="true"/>
          <w:lang w:bidi="fa-IR"/>
        </w:rPr>
        <w:t>این به جهت آن است که برای آنچه از دست داده اید تأسّف نخورید، و آنچه به شما داده شده دلبسته و شادمان نباشید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دستور را انسان در زندگی به کار بندد هرگز دگرگونی های روزگار و طوفان های زندگی او را تکان نخواهد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عبد الله بن العباس رحمه الله تعالى و كان عبد اللّه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انتفعتُ بكلام بعد كلام رسول الله صلي الله علیه و آله ، كإنتفاعي بهذا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امام است به عبد الله بن عباس ابن عباس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پیغمبر اسلام صلي الله علیه و آله از هیچ سخنی به این اندازه سود نبردم</w:t>
      </w:r>
    </w:p>
    <w:p>
      <w:pPr>
        <w:pStyle w:val="BookText"/>
        <w:rPr/>
      </w:pPr>
      <w:r>
        <w:rPr>
          <w:rFonts w:ascii="Amiri" w:hAnsi="Amiri" w:eastAsia="Amiri" w:cs="Amiri"/>
          <w:color w:val="111111"/>
          <w:sz w:val="28"/>
          <w:sz w:val="28"/>
          <w:szCs w:val="28"/>
          <w:rtl w:val="true"/>
          <w:lang w:bidi="ar-SA"/>
        </w:rPr>
        <w:t>أَمَّا بَعْدُ، فَإِنَّ الْمَرْءَ قَدْ يَسُرُّهُ دَرْكُ مَا لَمْ يَكُنْ لِيَفُوتَهُ، وَ 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 مسرور مى شود به سبب رسيدن به چيزى که هرگز از دستش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 مى شود به سبب از دست دادن چيزى که هرگز به او نمى رسيد، حال که چنين است شادى و سرور تو بايد به خاطر چيزى باشد که در مسير آخرت به دست آورده اى و تأسّف و اندوهت به سبب آن امور معنوى و اخروى باشد که از دست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خاطر آنچه از دنيا به دست آورده اى زياد خوشحال نباش و آنچه را از دنيا از دست داده اى بر آن تأسّف نخور و جزع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خود را به آنچه بعد از مرگ و پايان زندگى است متوجّه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عمر رفت بر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لقمه حرام و هم نفس آلوده</w:t>
      </w:r>
    </w:p>
    <w:p>
      <w:pPr>
        <w:pStyle w:val="BookText"/>
        <w:rPr/>
      </w:pPr>
      <w:r>
        <w:rPr>
          <w:rFonts w:ascii="IRNazanin" w:hAnsi="IRNazanin" w:eastAsia="IRNazanin"/>
          <w:color w:val="111111"/>
          <w:sz w:val="28"/>
          <w:sz w:val="28"/>
          <w:szCs w:val="28"/>
          <w:rtl w:val="true"/>
          <w:lang w:bidi="fa-IR"/>
        </w:rPr>
        <w:t xml:space="preserve">فرمودة ناکرده پشیمانم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ز کرده های نافرموده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ابوالخیر </w:t>
      </w:r>
      <w:bookmarkStart w:id="86" w:name="pg16700_202727"/>
    </w:p>
    <w:p>
      <w:pPr>
        <w:pStyle w:val="Heading2"/>
        <w:numPr>
          <w:ilvl w:val="1"/>
          <w:numId w:val="1"/>
        </w:numPr>
        <w:rPr/>
      </w:pPr>
      <w:bookmarkStart w:id="87" w:name="__RefHeading___Toc12401096_1280447820"/>
      <w:bookmarkStart w:id="88" w:name="_Toc28"/>
      <w:bookmarkEnd w:id="86"/>
      <w:bookmarkEnd w:id="87"/>
      <w:r>
        <w:rPr>
          <w:rtl w:val="true"/>
        </w:rPr>
        <w:t xml:space="preserve">نامه شماره </w:t>
      </w:r>
      <w:r>
        <w:rPr/>
        <w:t>23</w:t>
      </w:r>
      <w:bookmarkEnd w:id="88"/>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وصیّت نامه در عین اختصار از چهار بخش تشکیل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امام علیه السلام توصیّه به تمسّک به دو رکن مهّم اسلام ،توحید و نبوّت کرده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شرک به زندگی خود راه ندهید و سنّت پیغمبر اکرم علیه السلام را ضایع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 از دوران زندگانی خود سخن می گوید و آن را به سه مرحله تقسیم می کند که هریک در مقایسة با دیگری درس عبرتی است برای مخاطب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سالم بودم و روزی که در بسترم و روزی که از میان شما می روم سه روز عبرت 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 امام علیه السلام طرز رفتار با قاتلش را که آمیخته با نهایت محبّت و عطوفت است ، بیان می کند که اگر زنده بماند ، او را عفو خواهد کرد و اگر از بستر شهادت برنخیزد ، گرچه اولیای دم می توانند قصاص کنند ، باز هم توصیه به عفو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چهارم چگونگی برخورد خود را با مرگ شرح می دهد و می فرماید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هرگز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ناخوش نداشتم و همچون تشنه ای که به سرچشمه می رسد از ورود به آن شادم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كلام له علیه السلام قاله قبل مَوته على سبيل الوصية لما ضربه ابن ملجم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است که پس از ضربت ابن ملجم ملعون و قبل از شهادتش به عنوان وصیت بیان فرمود</w:t>
      </w:r>
    </w:p>
    <w:p>
      <w:pPr>
        <w:pStyle w:val="BookText"/>
        <w:rPr/>
      </w:pPr>
      <w:r>
        <w:rPr>
          <w:rFonts w:ascii="Amiri" w:hAnsi="Amiri" w:eastAsia="Amiri" w:cs="Amiri"/>
          <w:color w:val="111111"/>
          <w:sz w:val="28"/>
          <w:sz w:val="28"/>
          <w:szCs w:val="28"/>
          <w:rtl w:val="true"/>
          <w:lang w:bidi="ar-SA"/>
        </w:rPr>
        <w:t>وَصِيَّتِي لَكُمْ أَلَّا تُشْرِكُوا بِاللَّهِ شَيْئاً، وَ مُحَمَّدٌ صلي الله علیه و آله فَلَا تُضَيِّعُوا سُنَّتَهُ، أَقِيمُوا هَذَيْنِ الْعَمُودَيْنِ وَ أَوْقِدُوا هَذَيْنِ الْمِصْبَاحَيْنِ، وَ 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 الْيَوْمَ عِبْرَةٌ لَكُمْ وَ غَداً مُفَارِقُكُمْ؛ إِنْ أَبْقَ فَأَنَا وَلِيُّ دَمِي وَ إِنْ أَفْنَ فَالْفَنَاءُ مِيعَادِي، وَ إِنْ أَعْفُ فَالْعَفْوُ لِي قُرْبَةٌ وَ هُوَ لَكُمْ حَسَنَةٌ؛ فَاعْفُوا، أَلا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فَجَأَنِي مِنَ الْمَوْتِ وَارِدٌ كَرِهْتُهُ وَ لَا طَالِعٌ أَنْكَرْتُهُ، وَ مَا كُنْتُ إِلَّا كَقَارِبٍ وَرَدَ وَ طَالِبٍ وَجَدَ، وَ ما عِنْدَ اللَّهِ خَيْرٌ لِلْأَبْرارِ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 من به شما اين است که چيزى را همتاى خدا قرار ندهيد، و سنّت محمد صلي الله علیه و آله را ضايع نکنيد و اين دو ستون استوار را برپا داريد و اين دو چراغ پرفروغ را روشن نگه داريد و ديگر نکوهشى بر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ديروز يار و همنشين شما بودم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بستر شهادت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عبرتى براى شما هستم و فردا از شما جدا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را وداع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بمانم، ولىّ خون خويشم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توانم قصاص يا عفو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دنيا چشم بپوشم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 و قرارگاه من است و اگر عفو کنم، عفو براى من موجب قرب به خداست و براى شما حسنه و نيکى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عفو کنيد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نداريد خدا شما را بيامرزد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چيزى از نشانه هاى مرگ به طور ناگهانى </w:t>
      </w:r>
    </w:p>
    <w:p>
      <w:pPr>
        <w:pStyle w:val="BookText"/>
        <w:rPr/>
      </w:pPr>
      <w:r>
        <w:rPr>
          <w:rFonts w:ascii="IRNazanin" w:hAnsi="IRNazanin" w:eastAsia="IRNazanin"/>
          <w:color w:val="111111"/>
          <w:sz w:val="28"/>
          <w:sz w:val="28"/>
          <w:szCs w:val="28"/>
          <w:rtl w:val="true"/>
          <w:lang w:bidi="fa-IR"/>
        </w:rPr>
        <w:t>به من روى نياورده که من از آن ناخشنود باشم و طايفه اى از آن آشکار نشده که من آن را زشت بشمارم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نسبت به مرگ همچون کسى هستم که شب هنگام در جستجوى آب باشد و ناگهان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تاريکى به آب برسد و يا همچون کسى که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ناگهان پيدا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به اين واقعيّت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نيکان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جان دادن به حق 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با سوز جان بگداختن</w:t>
      </w:r>
    </w:p>
    <w:p>
      <w:pPr>
        <w:pStyle w:val="BookText"/>
        <w:rPr/>
      </w:pPr>
      <w:r>
        <w:rPr>
          <w:rFonts w:ascii="IRNazanin" w:hAnsi="IRNazanin" w:eastAsia="IRNazanin"/>
          <w:color w:val="111111"/>
          <w:sz w:val="28"/>
          <w:sz w:val="28"/>
          <w:szCs w:val="28"/>
          <w:rtl w:val="true"/>
          <w:lang w:bidi="fa-IR"/>
        </w:rPr>
        <w:t xml:space="preserve">هر که خود را دید و غیر از خود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از زندان خود بیرون کشید</w:t>
      </w:r>
    </w:p>
    <w:p>
      <w:pPr>
        <w:pStyle w:val="BookText"/>
        <w:rPr/>
      </w:pP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 xml:space="preserve">از جمادی مُردم و نامی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نما مُردَم ز حیوان سر زدم</w:t>
      </w:r>
    </w:p>
    <w:p>
      <w:pPr>
        <w:pStyle w:val="BookText"/>
        <w:rPr/>
      </w:pPr>
      <w:r>
        <w:rPr>
          <w:rFonts w:ascii="IRNazanin" w:hAnsi="IRNazanin" w:eastAsia="IRNazanin"/>
          <w:color w:val="111111"/>
          <w:sz w:val="28"/>
          <w:sz w:val="28"/>
          <w:szCs w:val="28"/>
          <w:rtl w:val="true"/>
          <w:lang w:bidi="fa-IR"/>
        </w:rPr>
        <w:t xml:space="preserve">مُردم از حیوانی و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کی ز مُردن کم شوم</w:t>
      </w:r>
    </w:p>
    <w:p>
      <w:pPr>
        <w:pStyle w:val="BookText"/>
        <w:rPr/>
      </w:pPr>
      <w:r>
        <w:rPr>
          <w:rFonts w:ascii="IRNazanin" w:hAnsi="IRNazanin" w:eastAsia="IRNazanin"/>
          <w:color w:val="111111"/>
          <w:sz w:val="28"/>
          <w:sz w:val="28"/>
          <w:szCs w:val="28"/>
          <w:rtl w:val="true"/>
          <w:lang w:bidi="fa-IR"/>
        </w:rPr>
        <w:t xml:space="preserve">جملة دیگر بمیرم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از ملایک بال و پر</w:t>
      </w:r>
    </w:p>
    <w:p>
      <w:pPr>
        <w:pStyle w:val="BookText"/>
        <w:rPr/>
      </w:pPr>
      <w:r>
        <w:rPr>
          <w:rFonts w:ascii="Amiri" w:hAnsi="Amiri" w:eastAsia="Amiri" w:cs="Amiri"/>
          <w:color w:val="111111"/>
          <w:sz w:val="28"/>
          <w:sz w:val="28"/>
          <w:szCs w:val="28"/>
          <w:rtl w:val="true"/>
          <w:lang w:bidi="ar-SA"/>
        </w:rPr>
        <w:t xml:space="preserve">وز مَلَک هم بایدم جستن ز 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شئٍ هالک الّا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عَدَم گردم ، عَدَم ،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الیه راجعون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p>
    <w:p>
      <w:pPr>
        <w:pStyle w:val="BookText"/>
        <w:rPr/>
      </w:pPr>
      <w:r>
        <w:rPr>
          <w:rFonts w:ascii="IRNazanin" w:hAnsi="IRNazanin" w:eastAsia="IRNazanin"/>
          <w:color w:val="111111"/>
          <w:sz w:val="28"/>
          <w:sz w:val="28"/>
          <w:szCs w:val="28"/>
          <w:rtl w:val="true"/>
          <w:lang w:bidi="fa-IR"/>
        </w:rPr>
        <w:t xml:space="preserve">علم و عمل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شود از پند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او علم و عمل هست موافق</w:t>
      </w:r>
    </w:p>
    <w:p>
      <w:pPr>
        <w:pStyle w:val="BookText"/>
        <w:rPr/>
      </w:pPr>
      <w:r>
        <w:rPr>
          <w:rFonts w:ascii="IRNazanin" w:hAnsi="IRNazanin" w:eastAsia="IRNazanin"/>
          <w:color w:val="111111"/>
          <w:sz w:val="28"/>
          <w:sz w:val="28"/>
          <w:szCs w:val="28"/>
          <w:rtl w:val="true"/>
          <w:lang w:bidi="fa-IR"/>
        </w:rPr>
        <w:t xml:space="preserve">علم نبوی شهر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نبی هست مطابق</w:t>
      </w:r>
    </w:p>
    <w:p>
      <w:pPr>
        <w:pStyle w:val="BookText"/>
        <w:rPr/>
      </w:pPr>
      <w:r>
        <w:rPr>
          <w:rFonts w:ascii="IRNazanin" w:hAnsi="IRNazanin" w:eastAsia="IRNazanin"/>
          <w:color w:val="111111"/>
          <w:sz w:val="28"/>
          <w:sz w:val="28"/>
          <w:szCs w:val="28"/>
          <w:rtl w:val="true"/>
          <w:lang w:bidi="fa-IR"/>
        </w:rPr>
        <w:t xml:space="preserve">سرچشمة علم علوی علم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چشمه کند نوش دل طالب عاشق</w:t>
      </w:r>
    </w:p>
    <w:p>
      <w:pPr>
        <w:pStyle w:val="BookText"/>
        <w:rPr/>
      </w:pPr>
      <w:r>
        <w:rPr>
          <w:rFonts w:ascii="IRNazanin" w:hAnsi="IRNazanin" w:eastAsia="IRNazanin"/>
          <w:color w:val="111111"/>
          <w:sz w:val="28"/>
          <w:sz w:val="28"/>
          <w:szCs w:val="28"/>
          <w:rtl w:val="true"/>
          <w:lang w:bidi="fa-IR"/>
        </w:rPr>
        <w:t xml:space="preserve">علم علوی قلّة کوهی است که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دامنة آن نرسد دست خلایق</w:t>
      </w:r>
    </w:p>
    <w:p>
      <w:pPr>
        <w:pStyle w:val="BookText"/>
        <w:rPr/>
      </w:pPr>
      <w:r>
        <w:rPr>
          <w:rFonts w:ascii="IRNazanin" w:hAnsi="IRNazanin" w:eastAsia="IRNazanin"/>
          <w:color w:val="111111"/>
          <w:sz w:val="28"/>
          <w:sz w:val="28"/>
          <w:szCs w:val="28"/>
          <w:rtl w:val="true"/>
          <w:lang w:bidi="fa-IR"/>
        </w:rPr>
        <w:t xml:space="preserve">در تربیت آدمیان نهج 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نیست مگر مصحف خالق</w:t>
      </w:r>
    </w:p>
    <w:p>
      <w:pPr>
        <w:pStyle w:val="BookText"/>
        <w:rPr/>
      </w:pPr>
      <w:r>
        <w:rPr>
          <w:rFonts w:ascii="IRNazanin" w:hAnsi="IRNazanin" w:eastAsia="IRNazanin"/>
          <w:color w:val="111111"/>
          <w:sz w:val="28"/>
          <w:sz w:val="28"/>
          <w:szCs w:val="28"/>
          <w:rtl w:val="true"/>
          <w:lang w:bidi="fa-IR"/>
        </w:rPr>
        <w:t>تا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به تاراج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 از قید علایق</w:t>
      </w:r>
    </w:p>
    <w:p>
      <w:pPr>
        <w:pStyle w:val="BookText"/>
        <w:rPr/>
      </w:pPr>
      <w:r>
        <w:rPr>
          <w:rFonts w:ascii="IRNazanin" w:hAnsi="IRNazanin" w:eastAsia="IRNazanin"/>
          <w:color w:val="111111"/>
          <w:sz w:val="28"/>
          <w:sz w:val="28"/>
          <w:szCs w:val="28"/>
          <w:rtl w:val="true"/>
          <w:lang w:bidi="fa-IR"/>
        </w:rPr>
        <w:t xml:space="preserve">آن پند نشیند به دل خلق که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عمل صالح و هم گفتة صادق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یافت مگر در بر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که بود با دل عشّاق موافق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89" w:name="pg16700_202731"/>
    </w:p>
    <w:p>
      <w:pPr>
        <w:pStyle w:val="Heading2"/>
        <w:numPr>
          <w:ilvl w:val="1"/>
          <w:numId w:val="1"/>
        </w:numPr>
        <w:rPr/>
      </w:pPr>
      <w:bookmarkStart w:id="90" w:name="__RefHeading___Toc12401098_1280447820"/>
      <w:bookmarkStart w:id="91" w:name="_Toc29"/>
      <w:bookmarkEnd w:id="89"/>
      <w:bookmarkEnd w:id="90"/>
      <w:r>
        <w:rPr>
          <w:rtl w:val="true"/>
        </w:rPr>
        <w:t xml:space="preserve">نامه شماره </w:t>
      </w:r>
      <w:r>
        <w:rPr/>
        <w:t>24</w:t>
      </w:r>
      <w:bookmarkEnd w:id="91"/>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عمدة این وصیّت نامه همان گونه که از لحن آن پیداست در واقع وقف نامه است نه وصیّت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 کوچکی مربوط به وصیّت می شود و حاصل آن بیان متولی وقف؛ یعنی فرزندان رشید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مصارف موقوفه و چگونگی تقسیم آن و نیز نحوة ادارة نخلستان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وصیّت نامه استفاده می شود که امام علیه السلام نخلستان های متعدّدی در مناطق مختلف داشته که یا از سهمیة غنایم جنگی به دست آمده بود و یا با تلاش و کار و کوشش خود آن حضرت علیه السلام و همة آنها را وقف خاص و در مواردی وقف عام نمود تا استفادة آن فراگیر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بخش اخیر وصیّت نامه اشاره ای به کنیزان شده که چگونه راه آزادی به روی آنها گشوده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کلام سیّد رضی در ذیل نامه استفاده می شود که آنچه را مرحوم سیّد نسبت به آن اهتمام می ورزیده بخش هایی است که از نظر فصاحت و بلاغت برجستگی خاصّی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وصية له علیه السلام بما يعمل في أمواله كتبَها بعد مُنصرفه من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امام علیه السلام است که درباره ی اموال خود بعد از بازگشت از صفین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أَمَرَ بِهِ عَبْدُ اللَّهِ عَلِيُّ بْنُ أَبِي طَالِبٍ أَمِيرُالْمُؤْمِنِينَ فِي مَالِهِ ابْتِغَاءَ وَجْهِ اللَّهِ لِيُولِجَهُ بِهِ الْجَنَّةَ وَ يُعْطِيَهُ بِهِ الْأَمَنَةَ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يَقُومُ بِذَلِكَ الْحَسَنُ بْنُ عَلِيٍّ يَأْكُلُ مِنْهُ بِالْمَعْرُوفِ وَ يُنْفِقُ مِنْهُ بِالْمَعْرُوفِ، فَإِنْ حَدَثَ بِحَسَنٍ حَدَثٌ وَ حُسَيْنٌ حَيٌّ قَامَ بِالْأَمْرِ بَعْدَهُ وَ أَصْدَرَهُ مَصْدَرَهُ، وَ إِنَّ لِابْنَيْ فَاطِمَةَ مِنْ صَدَقَةِ عَلِيٍّ مِثْلَ الَّذِي لِبَنِي عَلِيٍّ وَ إِنِّي إِنَّمَا جَعَلْتُ الْقِيَامَ بِذَلِكَ إِلَى ابْنَيْ فَاطِمَةَ ابْتِغَاءَ وَجْهِ اللَّهِ وَ قُرْبَةً إِلَى رَسُولِ اللَّهِ صلي الله علیه و آله وَ تَكْرِيماً لِحُرْمَتِهِ وَ تَشْرِيفاً لِوُصْلَتِهِ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عَلَى الَّذِي يَجْعَلُهُ إِلَيْهِ أَنْ يَتْرُكَ الْمَالَ عَلَى أُصُولِهِ وَ يُنْفِقَ مِنْ ثَمَرِهِ حَيْثُ أُمِرَ بِهِ وَ هُدِيَ لَهُ وَ أَلَّا يَبِيعَ مِنْ أَوْلَادِ نَخِيلِ هَذِهِ الْقُرَى وَدِيَّةً 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 إِمَائِي اللَّاتِي أَطُوفُ عَلَيْهِنَّ لَهَا وَلَدٌ أَوْ هِيَ حَامِلٌ فَتُمْسَكُ عَلَى وَلَدِهَا وَ هِيَ مِنْ حَظِّهِ فَإِنْ مَاتَ وَلَدُهَا وَ هِيَ حَيَّةٌ فَهِيَ عَتِيقَةٌ قَدْ أَفْرَجَ عَنْهَا الرِّقُّ وَ حَرَّرَهَا الْعِتْقُ</w:t>
      </w:r>
    </w:p>
    <w:p>
      <w:pPr>
        <w:pStyle w:val="BookText"/>
        <w:rPr/>
      </w:pPr>
      <w:r>
        <w:rPr>
          <w:rFonts w:ascii="IRNazanin" w:hAnsi="IRNazanin" w:eastAsia="IRNazanin"/>
          <w:color w:val="111111"/>
          <w:sz w:val="28"/>
          <w:sz w:val="28"/>
          <w:szCs w:val="28"/>
          <w:rtl w:val="true"/>
          <w:lang w:bidi="fa-IR"/>
        </w:rPr>
        <w:t xml:space="preserve">اين دستورى است که بندة خدا على بن ابى طالب امير مؤمنان در مورد اموالش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و هدفش جلب خشنودى خداوند است تا از اين طريق او را وارد بهشت کند و امنيت و آرامش سراى ديگر را به او عطا فرمايد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سرپرستى اين موقوفه بر عهدة حسن بن على است که به طور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آن مصرف کند و بخش ديگرى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نمايد و اگر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اى رخ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زنده باشد سرپرستى آن را بعد از وى به عهده </w:t>
      </w:r>
    </w:p>
    <w:p>
      <w:pPr>
        <w:pStyle w:val="BookText"/>
        <w:rPr/>
      </w:pPr>
      <w:r>
        <w:rPr>
          <w:rFonts w:ascii="IRNazanin" w:hAnsi="IRNazanin" w:eastAsia="IRNazanin"/>
          <w:color w:val="111111"/>
          <w:sz w:val="28"/>
          <w:sz w:val="28"/>
          <w:szCs w:val="28"/>
          <w:rtl w:val="true"/>
          <w:lang w:bidi="fa-IR"/>
        </w:rPr>
        <w:t>مى گيرد و همان کارى را که حسن انجام مى داد، برادرش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فاطمه همان مقدار از اين موقوفه سهم دارند که پسران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دارند و من سرپرستى آن را به پسران فاطمه واگذاردم فقط براى خدا و به جهت تقرّب به رسول الله صلي الله علیه و آله و تکريم احترام او و گرامى داشت پيوند خويشاونديش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خدا على بن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کسى که اين اموال در دست اوست شرط مى کند که اصل اين اموال را حفظ کند و تنها از ميوه و درآمدش در راهى که به او دستور داده شده و راهنمايى گرديده انفاق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اولاد نخل هاى اين آبادى ها را نفروشد تا همه اين سرزمين زير پوشش نخل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يک پارچه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کنيزانم که با آنها آميزش داشته ام صاحب فرزند يا باردار است، از سهم ارث فرزندش آزاد مى شود و اگر فرزندش بميرد و او زنده باشد، او نيز آزاد است و بند بردگى از گردنش برداشته شده و به آزاد شدگان ملحق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 آل عبا ، سبط دوم، قطب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سپهری که فلک بندة نه اختر اوست</w:t>
      </w:r>
    </w:p>
    <w:p>
      <w:pPr>
        <w:pStyle w:val="BookText"/>
        <w:rPr/>
      </w:pPr>
      <w:r>
        <w:rPr>
          <w:rFonts w:ascii="IRNazanin" w:hAnsi="IRNazanin" w:eastAsia="IRNazanin"/>
          <w:color w:val="111111"/>
          <w:sz w:val="28"/>
          <w:sz w:val="28"/>
          <w:szCs w:val="28"/>
          <w:rtl w:val="true"/>
          <w:lang w:bidi="fa-IR"/>
        </w:rPr>
        <w:t xml:space="preserve">گشت در بزم اَزَل فانی فیِ الله زانرو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سرخ ز صهبای فنا ساغر اوست</w:t>
      </w:r>
    </w:p>
    <w:p>
      <w:pPr>
        <w:pStyle w:val="BookText"/>
        <w:rPr/>
      </w:pPr>
      <w:r>
        <w:rPr>
          <w:rFonts w:ascii="IRNazanin" w:hAnsi="IRNazanin" w:eastAsia="IRNazanin"/>
          <w:color w:val="111111"/>
          <w:sz w:val="28"/>
          <w:sz w:val="28"/>
          <w:szCs w:val="28"/>
          <w:rtl w:val="true"/>
          <w:lang w:bidi="fa-IR"/>
        </w:rPr>
        <w:t xml:space="preserve">در ره دین ز برادر بگذشت و ز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واقعه ، عباس و علی اکبر اوست</w:t>
      </w:r>
    </w:p>
    <w:p>
      <w:pPr>
        <w:pStyle w:val="BookText"/>
        <w:rPr/>
      </w:pPr>
      <w:r>
        <w:rPr>
          <w:rFonts w:ascii="IRNazanin" w:hAnsi="IRNazanin" w:eastAsia="IRNazanin"/>
          <w:color w:val="111111"/>
          <w:sz w:val="28"/>
          <w:sz w:val="28"/>
          <w:szCs w:val="28"/>
          <w:rtl w:val="true"/>
          <w:lang w:bidi="fa-IR"/>
        </w:rPr>
        <w:t>ملک الشعراء بهار</w:t>
      </w:r>
    </w:p>
    <w:p>
      <w:pPr>
        <w:pStyle w:val="BookText"/>
        <w:rPr/>
      </w:pPr>
      <w:r>
        <w:rPr>
          <w:rFonts w:ascii="IRNazanin" w:hAnsi="IRNazanin" w:eastAsia="IRNazanin"/>
          <w:color w:val="111111"/>
          <w:sz w:val="28"/>
          <w:sz w:val="28"/>
          <w:szCs w:val="28"/>
          <w:rtl w:val="true"/>
          <w:lang w:bidi="fa-IR"/>
        </w:rPr>
        <w:t xml:space="preserve">وان دگر مولای ابرار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بازوی اَحرار جهان</w:t>
      </w:r>
    </w:p>
    <w:p>
      <w:pPr>
        <w:pStyle w:val="BookText"/>
        <w:rPr/>
      </w:pPr>
      <w:r>
        <w:rPr>
          <w:rFonts w:ascii="IRNazanin" w:hAnsi="IRNazanin" w:eastAsia="IRNazanin"/>
          <w:color w:val="111111"/>
          <w:sz w:val="28"/>
          <w:sz w:val="28"/>
          <w:szCs w:val="28"/>
          <w:rtl w:val="true"/>
          <w:lang w:bidi="fa-IR"/>
        </w:rPr>
        <w:t xml:space="preserve">در نوای زندگی سوز از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حریّت آموز از حسین علیه السلام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لاهوری </w:t>
      </w:r>
    </w:p>
    <w:p>
      <w:pPr>
        <w:pStyle w:val="BookText"/>
        <w:rPr/>
      </w:pPr>
      <w:r>
        <w:rPr>
          <w:rFonts w:ascii="IRNazanin" w:hAnsi="IRNazanin" w:eastAsia="IRNazanin"/>
          <w:color w:val="111111"/>
          <w:sz w:val="28"/>
          <w:sz w:val="28"/>
          <w:szCs w:val="28"/>
          <w:rtl w:val="true"/>
          <w:lang w:bidi="fa-IR"/>
        </w:rPr>
        <w:t>راه بر</w:t>
      </w:r>
    </w:p>
    <w:p>
      <w:pPr>
        <w:pStyle w:val="BookText"/>
        <w:rPr/>
      </w:pPr>
      <w:r>
        <w:rPr>
          <w:rFonts w:ascii="IRNazanin" w:hAnsi="IRNazanin" w:eastAsia="IRNazanin"/>
          <w:color w:val="111111"/>
          <w:sz w:val="28"/>
          <w:sz w:val="28"/>
          <w:szCs w:val="28"/>
          <w:rtl w:val="true"/>
          <w:lang w:bidi="fa-IR"/>
        </w:rPr>
        <w:t>آنچه از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بلاغت خبري يافته ايم در دم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يافته ايم</w:t>
      </w:r>
    </w:p>
    <w:p>
      <w:pPr>
        <w:pStyle w:val="BookText"/>
        <w:rPr/>
      </w:pPr>
      <w:r>
        <w:rPr>
          <w:rFonts w:ascii="IRNazanin" w:hAnsi="IRNazanin" w:eastAsia="IRNazanin"/>
          <w:color w:val="111111"/>
          <w:sz w:val="28"/>
          <w:sz w:val="28"/>
          <w:szCs w:val="28"/>
          <w:rtl w:val="true"/>
          <w:lang w:bidi="fa-IR"/>
        </w:rPr>
        <w:t>در 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بي خبر از لذّت پرواز بُديم اینک از مرحمتش بال و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يافته ايم</w:t>
      </w:r>
    </w:p>
    <w:p>
      <w:pPr>
        <w:pStyle w:val="BookText"/>
        <w:rPr/>
      </w:pPr>
      <w:r>
        <w:rPr>
          <w:rFonts w:ascii="IRNazanin" w:hAnsi="IRNazanin" w:eastAsia="IRNazanin"/>
          <w:color w:val="111111"/>
          <w:sz w:val="28"/>
          <w:sz w:val="28"/>
          <w:szCs w:val="28"/>
          <w:rtl w:val="true"/>
          <w:lang w:bidi="fa-IR"/>
        </w:rPr>
        <w:t>در يم نهج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بسيار است كرد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 ، تا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 يافته ايم</w:t>
      </w:r>
    </w:p>
    <w:p>
      <w:pPr>
        <w:pStyle w:val="BookText"/>
        <w:rPr/>
      </w:pPr>
      <w:r>
        <w:rPr>
          <w:rFonts w:ascii="Amiri" w:hAnsi="Amiri" w:eastAsia="Amiri" w:cs="Amiri"/>
          <w:color w:val="111111"/>
          <w:sz w:val="28"/>
          <w:sz w:val="28"/>
          <w:szCs w:val="28"/>
          <w:rtl w:val="true"/>
          <w:lang w:bidi="ar-SA"/>
        </w:rPr>
        <w:t>طي اين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رحله بي همرهي خضر نشد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راه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يافته ايم</w:t>
      </w:r>
    </w:p>
    <w:p>
      <w:pPr>
        <w:pStyle w:val="BookText"/>
        <w:rPr/>
      </w:pPr>
      <w:r>
        <w:rPr>
          <w:rFonts w:ascii="IRNazanin" w:hAnsi="IRNazanin" w:eastAsia="IRNazanin"/>
          <w:color w:val="111111"/>
          <w:sz w:val="28"/>
          <w:sz w:val="28"/>
          <w:szCs w:val="28"/>
          <w:rtl w:val="true"/>
          <w:lang w:bidi="fa-IR"/>
        </w:rPr>
        <w:t>دست كوتاه من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آن 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بلند لطف او بود اگر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يافته ايم</w:t>
      </w:r>
    </w:p>
    <w:p>
      <w:pPr>
        <w:pStyle w:val="BookText"/>
        <w:rPr/>
      </w:pPr>
      <w:r>
        <w:rPr>
          <w:rFonts w:ascii="IRNazanin" w:hAnsi="IRNazanin" w:eastAsia="IRNazanin"/>
          <w:color w:val="111111"/>
          <w:sz w:val="28"/>
          <w:sz w:val="28"/>
          <w:szCs w:val="28"/>
          <w:rtl w:val="true"/>
          <w:lang w:bidi="fa-IR"/>
        </w:rPr>
        <w:t>دل از اين باغ، رفيقان نتوان برد برون تا از آن غنچه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دتري يافته ايم</w:t>
      </w:r>
    </w:p>
    <w:p>
      <w:pPr>
        <w:pStyle w:val="BookText"/>
        <w:rPr/>
      </w:pPr>
      <w:r>
        <w:rPr>
          <w:rFonts w:ascii="IRNazanin" w:hAnsi="IRNazanin" w:eastAsia="IRNazanin"/>
          <w:color w:val="111111"/>
          <w:sz w:val="28"/>
          <w:sz w:val="28"/>
          <w:szCs w:val="28"/>
          <w:rtl w:val="true"/>
          <w:lang w:bidi="fa-IR"/>
        </w:rPr>
        <w:t>بر نداريم ز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نياز ما كه استاد ، چو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يافته ايم</w:t>
      </w:r>
    </w:p>
    <w:p>
      <w:pPr>
        <w:pStyle w:val="BookText"/>
        <w:rPr/>
      </w:pPr>
      <w:r>
        <w:rPr>
          <w:rFonts w:ascii="IRNazanin" w:hAnsi="IRNazanin" w:eastAsia="IRNazanin"/>
          <w:color w:val="111111"/>
          <w:sz w:val="28"/>
          <w:sz w:val="28"/>
          <w:szCs w:val="28"/>
          <w:rtl w:val="true"/>
          <w:lang w:bidi="fa-IR"/>
        </w:rPr>
        <w:t>متج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شود از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او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ما ما از اين سرمه چه نور بصري يافته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ادب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استاد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ستيم و از او در خود از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 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يافته ايم</w:t>
      </w:r>
    </w:p>
    <w:p>
      <w:pPr>
        <w:pStyle w:val="BookText"/>
        <w:rPr/>
      </w:pPr>
      <w:r>
        <w:rPr>
          <w:rFonts w:ascii="IRNazanin" w:hAnsi="IRNazanin" w:eastAsia="IRNazanin"/>
          <w:color w:val="111111"/>
          <w:sz w:val="28"/>
          <w:sz w:val="28"/>
          <w:szCs w:val="28"/>
          <w:rtl w:val="true"/>
          <w:lang w:bidi="fa-IR"/>
        </w:rPr>
        <w:t>شكر 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 بنمايند رفيقان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شتري يافته ايم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92" w:name="pg16700_202735"/>
    </w:p>
    <w:p>
      <w:pPr>
        <w:pStyle w:val="Heading2"/>
        <w:numPr>
          <w:ilvl w:val="1"/>
          <w:numId w:val="1"/>
        </w:numPr>
        <w:rPr/>
      </w:pPr>
      <w:bookmarkStart w:id="93" w:name="__RefHeading___Toc12401100_1280447820"/>
      <w:bookmarkStart w:id="94" w:name="_Toc30"/>
      <w:bookmarkEnd w:id="92"/>
      <w:bookmarkEnd w:id="93"/>
      <w:r>
        <w:rPr>
          <w:rtl w:val="true"/>
        </w:rPr>
        <w:t xml:space="preserve">نامه شماره </w:t>
      </w:r>
      <w:r>
        <w:rPr/>
        <w:t>25</w:t>
      </w:r>
      <w:bookmarkEnd w:id="94"/>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نامه که امام علیه السلام همواره به دست عاملان جمع آوری زکات می داد ، مشتمل بر نکات بسیار دقیق و ظریف و حساب شده ای است که ادب اسلامی و نهایت رعایت عدالت را دربارة همة مسلمانان و فراتر از آن حتّی دربارة حیوانات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نامه ، به مأموران جمع آوری زکات توصیه می کند که با قصد قربت و نیّت خالصانه و تقوای الهی حرکت کنند و هرگز به تهدید و تخویف متوسّل نشوند و بیش از حقّ الهی را از کسی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به نکات ظریف و دقیقی در مورد نخستین برخورد با مردمی که زکات در اموال آنهاست، اشاره می کند که آمیخته با نهایت لطف و محبّت و ادب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چگونگی جدا کردن حق الله از اموال مردم از طریق قرعه را شرح می دهد تا هیچ گونه اجحافی به کسی در این قسمت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چهارم دستورات متعدّدی می دهد دربارة خوش رفتاری با چهارپایانی که به عنوان زکات گرفته می شوند که برتر و بالاتر از حقوقی است که مدّعیان حمایت حیوانات اظهار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بعد از آنکه این نامه را از امام صادق علیه السلام از علی علیه السلام نقل می کند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اینجا گریست و به راوی که برید بن معاویه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 به خدا سوگند که همة حرمتها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پیغمبراکرم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باد رفت و عمل به کتاب الله و سنّت پیغمبر صلي الله علیه و آله به فراموشی سپرده شد و بعد از شهادت امیرمؤمنان علیه السلام ، هیچ حقیّ در میان مردم بر پا داشته نشد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نویسندة مصادر بعد از ذکر این بخش از کلام امام صادق علیه السلام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سوگند یاد می کنم که پیش از اینکه به روایت مرحوم کلینی در کافی راجع به گریة امام صادق علیه السلام هنگام ذکر این روایت ، دست یابم بارها به هنگام مطالعة این نامه اشک ریختم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وصية له علیه السلام كان يكتبها لِمَن يستعمله على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 و سفارشهای امام است که آن را برای ماموران جمع آوری زکات 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ذكرنا هُنا جُملا ليعلم بها أنه علیه السلام كان يقيم عمادَ الحق، و يشرع أمثلة العدل، في صغير الأمور و كبيرها و دقيقها و جليلها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شریف رضی میگوید ما بخشی از این نامه را در اینجا آوردیم تا معلوم گردد امام علیه السلام همواره ارکان حق را به پا میداشت و فرمان به عدل میداد در کارهای کوچک و بزرگ پر ارزش یا کم ارزش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 عَلَى تَقْوَى اللَّهِ وَحْدَهُ لَا شَرِيكَ لَهُ، وَ لَا تُرَوِّعَنَّ مُسْلِماً وَ لَا تَجْتَازَنَّ عَلَيْهِ كَارِهاً وَ لَا تَأْخُذَنَّ مِنْهُ أَكْثَرَ مِنْ حَقِّ اللَّهِ فِي مَالِهِ؛ فَإِذَا قَدِمْتَ عَلَى الْحَيِّ فَانْزِلْ بِمَائِهِمْ مِنْ غَيْرِ أَنْ تُخَالِطَ أَبْيَاتَهُمْ، ثُمَّ امْضِ إِلَيْهِمْ بِالسَّكِينَةِ وَ الْوَقَارِ حَتَّى تَقُومَ بَيْنَهُمْ فَتُسَلِّمَ عَلَيْهِمْ وَ لَا تُخْدِجْ بِالتَّحِيَّةِ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عِبَادَ اللَّهِ أَرْسَلَنِي إِلَيْكُمْ وَلِيُّ اللَّهِ وَ خَلِيفَتُهُ لِآخُذَ مِنْكُمْ حَقَّ اللَّهِ فِي أَمْوَالِكُمْ، فَهَلْ لِلَّهِ فِي أَمْوَالِكُمْ مِنْ حَقٍّ فَتُؤَدُّوهُ إِلَى وَلِيِّهِ؟ فَإِنْ قَالَ قَائِلٌ لَا، فَلَا تُرَاجِعْهُ، وَ إِنْ أَنْعَمَ لَكَ مُنْعِمٌ، فَانْطَلِقْ مَعَهُ مِنْ غَيْرِ أَنْ تُخِيفَهُ أَوْ تُوعِدَهُ أَوْ تَعْسِفَهُ أَوْ تُرْهِقَهُ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 مَا أَعْطَاكَ مِنْ ذَهَبٍ أَوْ فِضَّةٍ، فَإِنْ كَانَ لَهُ مَاشِيَةٌ أَوْ إِبِلٌ فَلَا تَدْخُلْهَا إِلَّا بِإِذْنِهِ فَإِنَّ أَكْثَرَهَا لَهُ، فَإِذَا أَتَيْتَهَا فَلَا تَدْخُلْ عَلَيْهَا دُخُولَ مُتَسَلِّطٍ عَلَيْهِ وَ لَا عَنِيفٍ بِهِ وَ لَا تُنَفِّرَنَّ بَهِيمَةً وَ لَا تُفْزِعَنَّهَا وَ لَا تَسُوأَنَّ صَاحِبَهَا فِيهَا، وَ اصْدَعِ الْمَالَ صَدْعَيْنِ ثُمَّ خَيِّرْهُ، فَإِذَا اخْتَارَ فَلَا تَعْرِضَنَّ لِمَا اخْتَارَهُ، </w:t>
      </w:r>
    </w:p>
    <w:p>
      <w:pPr>
        <w:pStyle w:val="BookText"/>
        <w:rPr/>
      </w:pPr>
      <w:r>
        <w:rPr>
          <w:rFonts w:ascii="Amiri" w:hAnsi="Amiri" w:eastAsia="Amiri" w:cs="Amiri"/>
          <w:color w:val="111111"/>
          <w:sz w:val="28"/>
          <w:sz w:val="28"/>
          <w:szCs w:val="28"/>
          <w:rtl w:val="true"/>
          <w:lang w:bidi="ar-SA"/>
        </w:rPr>
        <w:t>ثُمَّ اصْدَعِ الْبَاقِيَ صَدْعَيْنِ ثُمَّ خَيِّرْهُ، فَإِذَا اخْتَارَ فَلَا تَعْرِضَنَّ لِمَا اخْتَارَهُ، فَلَا تَزَالُ كَذَلِكَ حَتَّى يَبْقَى مَا فِيهِ وَفَاءٌ لِحَقِّ اللَّهِ فِي مَالِهِ، فَاقْبِضْ حَقَّ اللَّهِ مِنْهُ؛ فَإِنِ اسْتَقَالَكَ فَأَقِلْهُ ثُمَّ اخْلِطْهُمَا ثُمَّ اصْنَعْ مِثْلَ الَّذِي صَنَعْتَ أَوَّلًا حَتَّى تَأْخُذَ حَقَّ اللَّهِ فِي مَالِهِ؛ وَ لَا تَأْخُذَنَّ عَوْداً وَ لَا هَرِمَةً وَ لَا مَكْسُورَةً وَ لَا مَهْلُوسَةً وَ لَا ذَاتَ 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تَأْمَنَنَّ عَلَيْهَا إِلَّا مَنْ تَثِقُ بِدِينِهِ رَافِقاً بِمَالِ الْمُسْلِمِينَ، حَتَّى يُوَصِّلَهُ إِلَى وَلِيِّهِمْ فَيَقْسِمَهُ بَيْنَهُمْ؛ وَ لَا تُوَكِّلْ بِهَا إِلَّا نَاصِحاً شَفِيقاً وَ أَمِيناً حَفِيظاً غَيْرَ مُعْنِفٍ وَ لَا مُجْحِفٍ وَ لَا مُلْغِبٍ وَ 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احْدُرْ إِلَيْنَا مَا اجْتَمَعَ عِنْدَكَ نُصَيِّرْهُ حَيْثُ أَمَرَ اللَّهُ بِهِ؛ فَإِذَا أَخَذَهَا أَمِينُكَ فَأَوْعِزْ إِلَيْهِ أَلَّا يَحُولَ بَيْنَ نَاقَةٍ وَ بَيْنَ فَصِيلِهَا وَ لَا يَمْصُرَ لَبَنَهَا فَيَضُرَّ ذَلِكَ بِوَلَدِهَا وَ لَا يَجْهَدَنَّهَا رُكُوباً وَ لْيَعْدِلْ بَيْنَ صَوَاحِبَاتِهَا فِي ذَلِكَ وَ بَيْنَهَا، وَ لْيُرَفِّهْ عَلَى اللَّاغِبِ وَ لْيَسْتَأْنِ بِالنَّقِبِ وَ الظَّالِعِ وَ لْيُورِدْهَا مَا تَمُرُّ بِهِ مِنَ الْغُدُرِ وَ لَا يَعْدِلْ بِهَا عَنْ نَبْتِ الْأَرْضِ إِلَى جَوَادِّ الطُّرُقِ وَ لْيُرَوِّحْهَا فِي السَّاعَاتِ وَ لْيُمْهِلْهَا عِنْدَ النِّطَافِ وَ الْأَعْشَابِ، حَتَّى تَأْتِيَنَا بِإِذْنِ اللَّهِ بُدَّناً مُنْقِيَاتٍ غَيْرَ مُتْعَبَاتٍ وَ لَا مَجْهُودَاتٍ لِنَقْسِمَهَا عَلَى كِتَابِ اللَّهِ وَ سُنَّةِ نَبِيِّهِ صلي الله علیه و آله فَإِنَّ ذَلِكَ أَعْظَمُ لِأَجْرِكَ وَ أَقْرَبُ لِرُشْدِكَ،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مأمور جمع آورى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و احساس مسئوليت در برابر خداوند يکتا و بى همتا حرکت کن و در مسير خود هيچ مسلمانى را نترسان و از سرزمين او در حالى که از تو ناخشنود باشد، نگذر و بيش از حقّ خداوند در اموالش را از وى نگير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وارد آبادى قبيله شدى در کنار سرچشمه يا چاه آب فرود آى، بى آنکه داخل خانه هاى آنها شوى سپس </w:t>
      </w:r>
    </w:p>
    <w:p>
      <w:pPr>
        <w:pStyle w:val="BookText"/>
        <w:rPr/>
      </w:pPr>
      <w:r>
        <w:rPr>
          <w:rFonts w:ascii="IRNazanin" w:hAnsi="IRNazanin" w:eastAsia="IRNazanin"/>
          <w:color w:val="111111"/>
          <w:sz w:val="28"/>
          <w:sz w:val="28"/>
          <w:szCs w:val="28"/>
          <w:rtl w:val="true"/>
          <w:lang w:bidi="fa-IR"/>
        </w:rPr>
        <w:t>با آرامش و وقار به سوى آنان برو تا در ميان آنها قرار گيرى به آنها سلام کن و از اظهار محبّت و تحيّت چيزى فروگذار ننما و بعد از سلام و تحيّت به آنها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و خليفه اش مرا به سوى شما فرستاده تا حقّ خدا را که در اموالتان است از شما بگيرم، آيا در اموال شما حقّى براى خدا وجود دارد که به وليّش بدهيد، اگر کسى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به اموالم تعلق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او مراجعه نکن و اگر کسى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همراهش برو بى آنکه او را بترسانى يا تهديد کنى يا بر او سخت گيرى نمايى يا کار او را مشکل سازى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از زکات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قيمت زکات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بپذير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گفتگو درباره کم و زياد آن نکن، او به تو اعتماد کرده تو هم به او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گوسفند و گاو و شترى دارد بدون اذن او داخل نشو، زيرا بيشتر آنها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داخل شدى همچون شخص مسلّط و سخت گير نسبت به او رفتار نکن، چهارپايان را فرار نده و ناراحت نساز و صاحبش را درباره آن ناراحت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حق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را به دو بخش تقسيم کن سپس صاحب مال را مخيّر نما که يک قسمت را انتخاب کند و بعد از انتخاب، متعرّض آنچه او انتخاب کرده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باقيمانده را نيز به دو بخش تقسيم کن و باز او را مخيّر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يکى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يکى را انتخاب کرد در اين انتخاب متعرّض آنچه او انتخاب کرده نشو و همچنان اين تقسيم را ادامه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مال را مخيّر مى سازى تا يکى را انتخاب کرده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باقيمانده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خداوند در مال او باشد، آن گاه حقّ خدا را از او بگير و اگر صاحب مال پشيمان شد و از تو تقاضا کرد که تقسيم را تجديد کنى، تقاضاى او را بپذير و آن دو دسته را با هم بار ديگر مخلوط کن سپس </w:t>
      </w:r>
    </w:p>
    <w:p>
      <w:pPr>
        <w:pStyle w:val="BookText"/>
        <w:rPr/>
      </w:pPr>
      <w:r>
        <w:rPr>
          <w:rFonts w:ascii="IRNazanin" w:hAnsi="IRNazanin" w:eastAsia="IRNazanin"/>
          <w:color w:val="111111"/>
          <w:sz w:val="28"/>
          <w:sz w:val="28"/>
          <w:szCs w:val="28"/>
          <w:rtl w:val="true"/>
          <w:lang w:bidi="fa-IR"/>
        </w:rPr>
        <w:t>همان گونه که در بار اوّل انجام دادى، تقسيم را تکرار کن تا حق ّخدا را از مال او دريافت دارى، ولى هرگز حيوان مسن و فرتوت و دست و پا شکسته و بيمار و معيوب را به عنوان زکات نپذير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غير از کسى که به دينش اطمينان دارى و نسبت به اموال مسلمين دلسوزتر است مسپار 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ولى مسلمين برساند و او در ميان مسلمانان تقسيم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کسانى را مأمور اين کار کن که خيرخواه و مهربان و امين و حافظ باشند، سخت گير و اجحاف گر نباشند، حيوانات را خسته نکنند و به زحمت نيندازند، سپس آنچه را نزد تو جمع شده فوراً به سوى ما روانه کن تا آن را در مصارفى که خداوند امر فرموده صرف کنيم و هنگامى که امين تو آنها را در اختيار گرفت به او سفارش کن که ميان شتر مادّه و نوزادش جدايى نيفکند و شير آن را چنان ندوشد که به بچه اش زيان وارد شود و در سوار شدن بر شتران، آنها را به زحمت نيفکند و عدالت را در اين امر در ميان آنها رعايت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 اين سوار شود و گاه بر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حال شترِ خسته و يا زخمى را که سوارى دادن برايش مشکل است رعايت کند و با حيوانى که سم او ساييده يا لنگ شده مدارا نمايد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تو بايد هنگامى که در اثناى راه به غديرهاى آب مى رسد، آنها را سيراب کند و از کناره هاى جادّة علف دار به درون جادّه هاى خشک و بى گياه منحرف نسازد و ساعاتى به آن حيوانات استراحت دهد و چون به آب و علفزار مى رسد به آنها مهلت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اندازه کافى آب بنوشند و از علفها تغذيه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که نزد ما مى آيند به اذن خدا فربه و سرحال باشند نه خسته و کوفته و هدف نهايى اين است که آنها را مطابق دستور خداوند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پيغمبرش صلي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کنيم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آنکه منافع شخصى در آن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برنامه پاداش تو را بيشتر و هدايت تو را افزون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bookmarkStart w:id="95" w:name="pg16700_202741"/>
    </w:p>
    <w:p>
      <w:pPr>
        <w:pStyle w:val="Heading2"/>
        <w:numPr>
          <w:ilvl w:val="1"/>
          <w:numId w:val="1"/>
        </w:numPr>
        <w:rPr/>
      </w:pPr>
      <w:bookmarkStart w:id="96" w:name="__RefHeading___Toc12401102_1280447820"/>
      <w:bookmarkStart w:id="97" w:name="_Toc31"/>
      <w:bookmarkEnd w:id="95"/>
      <w:bookmarkEnd w:id="96"/>
      <w:r>
        <w:rPr>
          <w:rtl w:val="true"/>
        </w:rPr>
        <w:t xml:space="preserve">نامه شماره </w:t>
      </w:r>
      <w:r>
        <w:rPr/>
        <w:t>26</w:t>
      </w:r>
      <w:bookmarkEnd w:id="97"/>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نامه ، قبل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نفاق و دوگانگی ظاهر و باطن برحذر می دارد و از بدرفتاری با مردم و خود برتربینی و بی اعتنایی به آنها نهی می فرماید و در بخش دیگری تأکید می کند که تو به عنوان عامل جمع آوری زکات حقیّ در آن داری که ما به تو می پردازیم؛ ولی بقیة آن متعلق به نیازمندان امّت است که باید به آنها برسد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پایان نامه ،او را از هرگونه خیانت در این امانت برحذر می دارد و خیانت به امّت و امام علیه السلام امّت را بدترین خیانت می شمرد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عهد له علیه السلام إلى بعض عُمّاله و قد بَعثه على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برای بعضی از ماموران گردآوری زکات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 بِتَقْوَى اللَّهِ فِي سَرَائِرِ أَمْرِهِ وَ خَفِيَّاتِ عَمَلِهِ، حَيْثُ لَا شَهِيدَ غَيْرُهُ وَ 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أَلَّا يَعْمَلَ بِشَيْءٍ مِنْ طَاعَةِ اللَّهِ فِيمَا ظَهَرَ فَيُخَالِفَ إِلَى غَيْرِهِ فِيمَا أَسَرَّ، 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أَلَّا يَجْبَهَهُمْ وَ لَا يَعْضَهَهُمْ وَ لَا يَرْغَبَ عَنْهُمْ تَفَضُّلًا بِالْإِمَارَةِ عَلَيْهِمْ، فَإِنَّهُمُ الْإِخْوَانُ فِي الدِّينِ وَ الْأَعْوَانُ عَلَى اسْتِخْرَاجِ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 فِي هَذِهِ الصَّدَقَةِ نَصِيباً مَفْرُوضاً وَ حَقّاً مَعْلُوماً، شُرَكَاءَ أَهْلَ مَسْكَنَةٍ وَ ضُعَفَاءَ ذَوِي فَاقَةٍ، وَ إِنَّا مُوَفُّوكَ حَقَّكَ؛ فَوَفِّهِمْ حُقُوقَهُمْ وَ إِلَّا تَفْعَلْ فَإِنَّكَ مِنْ أَكْثَرِ النَّاسِ خُصُوماً يَوْمَ الْقِيَامَةِ، وَ بُؤْسَى لِمَنْ خَصْمُهُ عِنْدَ اللَّهِ الْفُقَرَاءُ وَ الْمَسَاكِينُ وَ السَّائِلُونَ وَ الْمَدْفُوعُونَ وَ الْغَارِمُونَ وَ ابْنُ السَّبِيلِ؛ وَ مَنِ اسْتَهَانَ بِالْأَمَانَةِ وَ رَتَعَ فِي الْخِيَانَةِ وَ لَمْ يُنَزِّهْ نَفْسَهُ وَ دِينَهُ عَنْهَا، فَقَدْ أَحَلَّ بِنَفْسِهِ الذُّلَّ وَ الْخِزْيَ فِي الدُّنْيَا وَ هُوَ فِي الْآخِرَةِ أَذَلُّ وَ أَخْزَى؛ وَ إِنَّ أَعْظَمَ الْخِيَانَةِ خِيَانَةُ الْأُمَّةِ وَ أَفْظَعَ الْغِشِّ غِشُّ الْأَئِمَّةِ؛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به تقواى الهى در امور پنهانى و اعمال مخفى خود دستور مى دهد در آنجا که هيچ کس جز خدا شاهد وگواه نيست، و نه احدى غير از او ناظر و حافظ اعمال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دستور داده، هر عملى را از اطاعت هاى خدا که آشکارا انجام مى دهد در پنهانى خلاف آن را انجام ندهد، </w:t>
      </w:r>
    </w:p>
    <w:p>
      <w:pPr>
        <w:pStyle w:val="BookText"/>
        <w:rPr/>
      </w:pPr>
      <w:r>
        <w:rPr>
          <w:rFonts w:ascii="IRNazanin" w:hAnsi="IRNazanin" w:eastAsia="IRNazanin"/>
          <w:color w:val="111111"/>
          <w:sz w:val="28"/>
          <w:sz w:val="28"/>
          <w:szCs w:val="28"/>
          <w:rtl w:val="true"/>
          <w:lang w:bidi="fa-IR"/>
        </w:rPr>
        <w:t>آن کس که پنهان و آشکارش، عمل و سخنش بر خلاف يکديگر نباشد امانت الهى را ادا کرده و حقّ بندگى خالصانه را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 برخورد بد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چهره عبوس با آنها روبه رو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بهتان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زکاتشان بيش از آن بوده است که آنها اظهار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آنها به جهت اينکه رئيس بر آنان هستى، بى اعتنايى نکن، چه اينکه آنها برادران دينى تو هستند و ياوران در استخراج حقوق و جمع آورى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در اين زکات نصيب مشخّص و حقّ معيّنى است و شريکانى از مستمندان و بينوايان دارى، به يقين ما حقّ تو را به طور کامل خواهيم داد تو هم بايد حقّ آنها را به طور کامل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نکنى از کسانى خواهى بود که در قيامت بيش از همه دشمن و شاکى دارند، بدا به حال کسى که در پيشگاه خداوند، فقرا و مساکين و سائلان و کسانى که از حقّشان محروم شده اند و بدهکاران ورشکسته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و شاکى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افراد، خائنان به بيت المال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امانت را سبک بشمرد و در وادى خيانت گام بگذارد و خويشتن و دينش را از آن پاک نسازد درهاى ذلّت و رسوايى را در دنيا به روى خود گشوده و در سراى آخرت خوارتر و رسواتر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بزرگ ترين خيانت، خيانت به امّت است و رسواترين غش و تقلّب، غش و تقلّب نسبت به پيشوايان اسلام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فراخ و مرد میدانی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جهان چنان که میدانی نی</w:t>
      </w:r>
    </w:p>
    <w:p>
      <w:pPr>
        <w:pStyle w:val="BookText"/>
        <w:rPr/>
      </w:pPr>
      <w:r>
        <w:rPr>
          <w:rFonts w:ascii="IRNazanin" w:hAnsi="IRNazanin" w:eastAsia="IRNazanin"/>
          <w:color w:val="111111"/>
          <w:sz w:val="28"/>
          <w:sz w:val="28"/>
          <w:szCs w:val="28"/>
          <w:rtl w:val="true"/>
          <w:lang w:bidi="fa-IR"/>
        </w:rPr>
        <w:t xml:space="preserve">در ظاهرشان به اولیا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شان بوی مسلمانی 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ابوالخیر </w:t>
      </w:r>
    </w:p>
    <w:p>
      <w:pPr>
        <w:pStyle w:val="BookText"/>
        <w:rPr/>
      </w:pPr>
      <w:r>
        <w:rPr>
          <w:rFonts w:ascii="IRNazanin" w:hAnsi="IRNazanin" w:eastAsia="IRNazanin"/>
          <w:color w:val="111111"/>
          <w:sz w:val="28"/>
          <w:sz w:val="28"/>
          <w:szCs w:val="28"/>
          <w:rtl w:val="true"/>
          <w:lang w:bidi="fa-IR"/>
        </w:rPr>
        <w:t xml:space="preserve">ای درونت برهنه از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برون جامة ریا داری</w:t>
      </w:r>
    </w:p>
    <w:p>
      <w:pPr>
        <w:pStyle w:val="BookText"/>
        <w:rPr/>
      </w:pPr>
      <w:r>
        <w:rPr>
          <w:rFonts w:ascii="IRNazanin" w:hAnsi="IRNazanin" w:eastAsia="IRNazanin"/>
          <w:color w:val="111111"/>
          <w:sz w:val="28"/>
          <w:sz w:val="28"/>
          <w:szCs w:val="28"/>
          <w:rtl w:val="true"/>
          <w:lang w:bidi="fa-IR"/>
        </w:rPr>
        <w:t xml:space="preserve">پرده هفت رنگ در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خانه بوریا داری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شود عزیز ابد آن که را دهی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 چو داغ مذلّت همیشه خوار بود</w:t>
      </w:r>
    </w:p>
    <w:p>
      <w:pPr>
        <w:pStyle w:val="BookText"/>
        <w:rPr/>
      </w:pPr>
      <w:r>
        <w:rPr>
          <w:rFonts w:ascii="IRNazanin" w:hAnsi="IRNazanin" w:eastAsia="IRNazanin"/>
          <w:color w:val="111111"/>
          <w:sz w:val="28"/>
          <w:sz w:val="28"/>
          <w:szCs w:val="28"/>
          <w:rtl w:val="true"/>
          <w:lang w:bidi="fa-IR"/>
        </w:rPr>
        <w:t xml:space="preserve">چو لطف تو نبود سعی کس ندارد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صیام و قیامش یکی هزار بود</w:t>
      </w:r>
    </w:p>
    <w:p>
      <w:pPr>
        <w:pStyle w:val="BookText"/>
        <w:rPr/>
      </w:pPr>
      <w:r>
        <w:rPr>
          <w:rFonts w:ascii="IRNazanin" w:hAnsi="IRNazanin" w:eastAsia="IRNazanin"/>
          <w:color w:val="111111"/>
          <w:sz w:val="28"/>
          <w:sz w:val="28"/>
          <w:szCs w:val="28"/>
          <w:rtl w:val="true"/>
          <w:lang w:bidi="fa-IR"/>
        </w:rPr>
        <w:t xml:space="preserve">دعا اثر نکند تا عنایتت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اختر سعد ار چه در گذار بود</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 xml:space="preserve">از حلال آنچه که روزی رسدت اجرت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راه خدا می دهی آن قیمت تست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w:t>
      </w:r>
      <w:bookmarkStart w:id="98" w:name="pg16700_202745"/>
    </w:p>
    <w:p>
      <w:pPr>
        <w:pStyle w:val="Heading2"/>
        <w:numPr>
          <w:ilvl w:val="1"/>
          <w:numId w:val="1"/>
        </w:numPr>
        <w:rPr/>
      </w:pPr>
      <w:bookmarkStart w:id="99" w:name="__RefHeading___Toc12401104_1280447820"/>
      <w:bookmarkStart w:id="100" w:name="_Toc32"/>
      <w:bookmarkEnd w:id="98"/>
      <w:bookmarkEnd w:id="99"/>
      <w:r>
        <w:rPr>
          <w:rtl w:val="true"/>
        </w:rPr>
        <w:t xml:space="preserve">نامه شماره </w:t>
      </w:r>
      <w:r>
        <w:rPr/>
        <w:t>27</w:t>
      </w:r>
      <w:bookmarkEnd w:id="100"/>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الغارات آمده است که امام علیه السلام هنگامی که این نامه را برای محمد بن ابی بکر نوشت او پیوسته در آن نگاه می کرد و از دستورات و آدابش بهره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که عمروعاص در مصر بر او غلبه کرد و او را کشت ، تمام نامه های او را جمع آوری کرد و به سوی معاویه فرستاد و معاویه در این عهدنامه نگاه می کرد و در شگفتی فرو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که نزد معاویه بود و شگفتی معاویه را از مطالعة این عهدنامه دید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این نامه ها را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چقدر اشتباه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این است که مردم بدانند احادیث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توست و از آن درس می آموزی؟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به من می گویی علم و دانشی مثل این را بسوزانم به خدا سوگند مطالب علمی جامع تر و استوارتر از این تاکنون نشنیدم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علم و داوری او را می ستایی پس چرا با او پیکار می کنی؟ گفت اگر نبود که ابوتراب عثمان را به قتل رساند سپس می خواست بر ما حکومت کند، ما از او درس فرا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کمی مکث کرد و نگاه به کسانی که اطراف او نشسته بودند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اینها از نامه های علی بن ابی طالب علیه السلام و از سخنان اوست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های ابوبکر است و نزد فرزندش محمد بوده و ما آنها را مطالعه می کنیم و از آن بهره می گیریم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ها همچنان در خزاین بنی امیّه وجود داشت تا زمانی که عمر بن عبدالعزیز به حکومت رسید و او آشکارا بیان کرد که اینها از احادیث علی بن ابی طالب علیه 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الغارات سپس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شهادت محمد بن ابی بکر و افتادن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نامه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معاویه به آن حضرت رسید ، سخت متأثر و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چنین گوهر گرانبهائی به دست نااهل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عهدنامه مطابق آنچه مرحوم سید رضی آورده ، شامل چند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امام علیه السلام دستوراتی دربارة طرز برخورد با مردم و رعایت تواضع و عدالت و نشان دادن قدرت در برابر زورمندان و محبّت در برابر ضعیفان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در یک بحث کلی و جامع ، یکی از صفات متّقیان را در طرز برخورد آنها با دنیا و مواهب مادی در عباراتی جامع ، گویا و پرمعنا شرح می دهد که چگونه آنها توانسته اند از نعمت های الهی در دنیا بهره مند شوند بی آنکه گرفتار دنیا پرستی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بخش سوم، اشاراتی به پایان زندگی و مرگ می کند و تعبیراتی دارد که دقّت در آن هر انسانی را از خواب غفلت بیدار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بخش چهارم ، متوجّه محمد بن ابی بکر شده و اهمیّت مأموریّتی را که به او واگذار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گوشزد می کند و دستوراتی در این زمینه به او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و آخرین بخش ، باز امام علیه السلام از یک تحلیل کلی دربارة تفاوت های پیشوایان هدایت و پیشوایان ضلالت سخن می گوید و به خطرات منافقان در جامعة اسلامی اشاره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عهدنامه بسیار گسترده تر از آن است که مرحوم سید رضی آورده ، بخش های مهّم و متعدّد دیگری نیز در این عهدنامه که همة آن در کتاب الغارات و تمام نهج البلاغه و مانند آن آمده است ، دیده می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نسخة شفا</w:t>
      </w:r>
    </w:p>
    <w:p>
      <w:pPr>
        <w:pStyle w:val="BookText"/>
        <w:rPr/>
      </w:pPr>
      <w:r>
        <w:rPr>
          <w:rFonts w:ascii="IRNazanin" w:hAnsi="IRNazanin" w:eastAsia="IRNazanin"/>
          <w:color w:val="111111"/>
          <w:sz w:val="28"/>
          <w:sz w:val="28"/>
          <w:szCs w:val="28"/>
          <w:rtl w:val="true"/>
          <w:lang w:bidi="fa-IR"/>
        </w:rPr>
        <w:t>گاهی هزار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فحة توصی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نارس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کتاب ز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و محت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w:t>
      </w:r>
    </w:p>
    <w:p>
      <w:pPr>
        <w:pStyle w:val="BookText"/>
        <w:rPr/>
      </w:pPr>
      <w:r>
        <w:rPr>
          <w:rFonts w:ascii="IRNazanin" w:hAnsi="IRNazanin" w:eastAsia="IRNazanin"/>
          <w:color w:val="111111"/>
          <w:sz w:val="28"/>
          <w:sz w:val="28"/>
          <w:szCs w:val="28"/>
          <w:rtl w:val="true"/>
          <w:lang w:bidi="fa-IR"/>
        </w:rPr>
        <w:t>گاهی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داروس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نظر کند چو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 ، همان دواست</w:t>
      </w:r>
    </w:p>
    <w:p>
      <w:pPr>
        <w:pStyle w:val="BookText"/>
        <w:rPr/>
      </w:pPr>
      <w:r>
        <w:rPr>
          <w:rFonts w:ascii="IRNazanin" w:hAnsi="IRNazanin" w:eastAsia="IRNazanin"/>
          <w:color w:val="111111"/>
          <w:sz w:val="28"/>
          <w:sz w:val="28"/>
          <w:szCs w:val="28"/>
          <w:rtl w:val="true"/>
          <w:lang w:bidi="fa-IR"/>
        </w:rPr>
        <w:t>گاهی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گل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 به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غنچ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باغ دلگشاست</w:t>
      </w:r>
    </w:p>
    <w:p>
      <w:pPr>
        <w:pStyle w:val="BookText"/>
        <w:rPr/>
      </w:pPr>
      <w:r>
        <w:rPr>
          <w:rFonts w:ascii="IRNazanin" w:hAnsi="IRNazanin" w:eastAsia="IRNazanin"/>
          <w:color w:val="111111"/>
          <w:sz w:val="28"/>
          <w:sz w:val="28"/>
          <w:szCs w:val="28"/>
          <w:rtl w:val="true"/>
          <w:lang w:bidi="fa-IR"/>
        </w:rPr>
        <w:t xml:space="preserve">گاهی روان ز ابر شود سیلِ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 گَنج ِ پُر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p>
    <w:p>
      <w:pPr>
        <w:pStyle w:val="BookText"/>
        <w:rPr/>
      </w:pPr>
      <w:r>
        <w:rPr>
          <w:rFonts w:ascii="IRNazanin" w:hAnsi="IRNazanin" w:eastAsia="IRNazanin"/>
          <w:color w:val="111111"/>
          <w:sz w:val="28"/>
          <w:sz w:val="28"/>
          <w:szCs w:val="28"/>
          <w:rtl w:val="true"/>
          <w:lang w:bidi="fa-IR"/>
        </w:rPr>
        <w:t>خواهی به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دردت شود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 که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خواهی نصیحتی که 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ادت دهد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ناب که از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خواهی گلی که جان تو را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سخن که فطرت پاک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سزاست</w:t>
      </w:r>
    </w:p>
    <w:p>
      <w:pPr>
        <w:pStyle w:val="BookText"/>
        <w:rPr/>
      </w:pPr>
      <w:r>
        <w:rPr>
          <w:rFonts w:ascii="IRNazanin" w:hAnsi="IRNazanin" w:eastAsia="IRNazanin"/>
          <w:color w:val="111111"/>
          <w:sz w:val="28"/>
          <w:sz w:val="28"/>
          <w:szCs w:val="28"/>
          <w:rtl w:val="true"/>
          <w:lang w:bidi="fa-IR"/>
        </w:rPr>
        <w:t>خواهی شود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تو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رسد مقام تو آنجا کز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 کن به گنج پُر گُهر مرتضی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کن که هر گدا ، درِ این خانه پادشاست</w:t>
      </w:r>
    </w:p>
    <w:p>
      <w:pPr>
        <w:pStyle w:val="BookText"/>
        <w:rPr/>
      </w:pPr>
      <w:r>
        <w:rPr>
          <w:rFonts w:ascii="IRNazanin" w:hAnsi="IRNazanin" w:eastAsia="IRNazanin"/>
          <w:color w:val="111111"/>
          <w:sz w:val="28"/>
          <w:sz w:val="28"/>
          <w:szCs w:val="28"/>
          <w:rtl w:val="true"/>
          <w:lang w:bidi="fa-IR"/>
        </w:rPr>
        <w:t xml:space="preserve">رو کن به صد امید به نهج البلاغه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به مصحفی که تو را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w:t>
      </w:r>
    </w:p>
    <w:p>
      <w:pPr>
        <w:pStyle w:val="BookText"/>
        <w:rPr/>
      </w:pPr>
      <w:r>
        <w:rPr>
          <w:rFonts w:ascii="IRNazanin" w:hAnsi="IRNazanin" w:eastAsia="IRNazanin"/>
          <w:color w:val="111111"/>
          <w:sz w:val="28"/>
          <w:sz w:val="28"/>
          <w:szCs w:val="28"/>
          <w:rtl w:val="true"/>
          <w:lang w:bidi="fa-IR"/>
        </w:rPr>
        <w:t xml:space="preserve">رو کن به آن نصایح جان پرورش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به سینه ام که در آن علم 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رو کن به خطبه ها و گفتار و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که رهنمایِ سعادت همین تو راست</w:t>
      </w:r>
    </w:p>
    <w:p>
      <w:pPr>
        <w:pStyle w:val="BookText"/>
        <w:rPr/>
      </w:pPr>
      <w:r>
        <w:rPr>
          <w:rFonts w:ascii="IRNazanin" w:hAnsi="IRNazanin" w:eastAsia="IRNazanin"/>
          <w:color w:val="111111"/>
          <w:sz w:val="28"/>
          <w:sz w:val="28"/>
          <w:szCs w:val="28"/>
          <w:rtl w:val="true"/>
          <w:lang w:bidi="fa-IR"/>
        </w:rPr>
        <w:t xml:space="preserve">رو کن به بَحرِ علمِ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که علم او همه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 خداست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p>
    <w:p>
      <w:pPr>
        <w:pStyle w:val="BookText"/>
        <w:rPr/>
      </w:pPr>
      <w:r>
        <w:rPr>
          <w:rFonts w:ascii="IRNazanin" w:hAnsi="IRNazanin" w:eastAsia="IRNazanin"/>
          <w:color w:val="111111"/>
          <w:sz w:val="28"/>
          <w:sz w:val="28"/>
          <w:szCs w:val="28"/>
          <w:rtl w:val="true"/>
          <w:lang w:bidi="fa-IR"/>
        </w:rPr>
        <w:t xml:space="preserve">و من عهد له علیه السلام إلى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قلَّدَه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به محمد بن ابی بکر هنگامی که او را به فرمانداری مصر منسوب کرد نوشت</w:t>
      </w:r>
    </w:p>
    <w:p>
      <w:pPr>
        <w:pStyle w:val="BookText"/>
        <w:rPr/>
      </w:pPr>
      <w:r>
        <w:rPr>
          <w:rFonts w:ascii="Amiri" w:hAnsi="Amiri" w:eastAsia="Amiri" w:cs="Amiri"/>
          <w:color w:val="111111"/>
          <w:sz w:val="28"/>
          <w:sz w:val="28"/>
          <w:szCs w:val="28"/>
          <w:rtl w:val="true"/>
          <w:lang w:bidi="ar-SA"/>
        </w:rPr>
        <w:t>فَاخْفِضْ لَهُمْ جَنَاحَكَ، وَ أَلِنْ لَهُمْ جَانِبَكَ، وَ ابْسُطْ لَهُمْ وَجْهَكَ، وَ آسِ بَيْنَهُمْ فِي اللَّحْظَةِ وَ النَّظْرَةِ، حَتَّى لَا يَطْمَعَ الْعُظَمَاءُ فِي حَيْفِكَ لَهُمْ، وَ لَا يَيْأَسَ الضُّعَفَاءُ مِنْ عَدْلِكَ عَلَيْهِمْ؛ فَإِنَّ اللَّهَ تَعَالَى يُسَائِلُكُمْ مَعْشَرَ عِبَادِهِ عَنِ الصَّغِيرَةِ مِنْ أَعْمَالِكُمْ وَ الْكَبِيرَةِ وَ الظَّاهِرَةِ وَ الْمَسْتُورَةِ، فَإِنْ يُعَذِّبْ فَأَنْتُمْ أَظْلَمُ، وَ إِنْ يَعْفُ فَهُوَ أَكْرَمُ</w:t>
      </w:r>
    </w:p>
    <w:p>
      <w:pPr>
        <w:pStyle w:val="BookText"/>
        <w:rPr/>
      </w:pPr>
      <w:r>
        <w:rPr>
          <w:rFonts w:ascii="Amiri" w:hAnsi="Amiri" w:eastAsia="Amiri" w:cs="Amiri"/>
          <w:color w:val="111111"/>
          <w:sz w:val="28"/>
          <w:sz w:val="28"/>
          <w:szCs w:val="28"/>
          <w:rtl w:val="true"/>
          <w:lang w:bidi="ar-SA"/>
        </w:rPr>
        <w:t>وَ اعْلَمُوا عِبَادَ اللَّهِ أَنَّ الْمُتَّقِينَ ذَهَبُوا بِعَاجِلِ الدُّنْيَا وَ آجِلِ الْآخِرَةِ، فَشَارَكُوا أَهْلَ الدُّنْيَا فِي دُنْيَاهُمْ، وَ لَمْ يُشَارِكُوا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 أَصَابُوا لَذَّةَ زُهْدِ الدُّنْيَا فِي دُنْيَاهُمْ وَ تَيَقَّنُوا أَنَّهُمْ جِيرَانُ اللَّهِ غَداً فِي آخِرَتِهِمْ، لَا تُرَدُّ لَهُمْ دَعْوَةٌ وَ لَا يَنْقُصُ لَهُمْ نَصِيبٌ مِنْ لَذَّةٍ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عِبَادَ اللَّهِ الْمَوْتَ وَ قُرْبَهُ وَ أَعِدُّوا لَهُ عُدَّتَهُ، فَإِنَّهُ يَأْتِي بِأَمْرٍ عَظِيمٍ وَ خَطْبٍ جَلِيلٍ، بِخَيْرٍ لَا يَكُونُ مَعَهُ شَرٌّ أَبَداً أَوْ شَرٍّ لَا يَكُونُ مَعَهُ خَيْرٌ أَبَداً؛ فَمَنْ أَقْرَبُ إِلَى الْجَنَّةِ مِنْ عَامِلِهَا وَ مَنْ أَقْرَبُ إِلَى النَّارِ مِنْ عَامِلِهَا؟ وَ أَنْتُمْ طُرَدَاءُ الْمَوْتِ، إِنْ أَقَمْتُمْ لَهُ أَخَذَكُمْ وَ إِنْ فَرَرْتُمْ مِنْهُ أَدْرَكَكُمْ وَ هُوَ أَلْزَمُ لَكُمْ مِنْ ظِلِّكُمْ، الْمَوْتُ مَعْقُودٌ بِنَوَاصِيكُمْ وَ 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نَاراً قَعْرُهَا بَعِيدٌ وَ حَرُّهَا شَدِيدٌ وَ عَذَابُهَا جَدِيدٌ، دَارٌ لَيْسَ فِيهَا رَحْمَةٌ وَ لَا تُسْمَعُ فِيهَا </w:t>
      </w:r>
    </w:p>
    <w:p>
      <w:pPr>
        <w:pStyle w:val="BookText"/>
        <w:rPr/>
      </w:pPr>
      <w:r>
        <w:rPr>
          <w:rFonts w:ascii="Amiri" w:hAnsi="Amiri" w:eastAsia="Amiri" w:cs="Amiri"/>
          <w:color w:val="111111"/>
          <w:sz w:val="28"/>
          <w:sz w:val="28"/>
          <w:szCs w:val="28"/>
          <w:rtl w:val="true"/>
          <w:lang w:bidi="ar-SA"/>
        </w:rPr>
        <w:t>دَعْوَةٌ وَ لَا تُفَرَّجُ فِيهَا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p>
    <w:p>
      <w:pPr>
        <w:pStyle w:val="BookText"/>
        <w:rPr/>
      </w:pPr>
      <w:r>
        <w:rPr>
          <w:rFonts w:ascii="Amiri" w:hAnsi="Amiri" w:eastAsia="Amiri" w:cs="Amiri"/>
          <w:color w:val="111111"/>
          <w:sz w:val="28"/>
          <w:sz w:val="28"/>
          <w:szCs w:val="28"/>
          <w:rtl w:val="true"/>
          <w:lang w:bidi="ar-SA"/>
        </w:rPr>
        <w:t>وَ اعْلَمْ يَا مُحَمَّدَ بْنَ أَبِي بَكْرٍ أَنِّي قَدْ وَلَّيْتُكَ أَعْظَمَ أَجْنَادِي فِي نَفْسِي أَهْلَ مِصْرَ، فَأَنْتَ مَحْقُوقٌ أَنْ تُخَالِفَ عَلَى نَفْسِكَ، وَ أَنْ تُنَافِحَ عَنْ دِينِكَ، وَ لَوْ لَمْ يَكُنْ لَكَ إِلَّا سَاعَةٌ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تُسْخِطِ اللَّهَ بِرِضَا أَحَدٍ مِنْ خَلْقِهِ، فَإِنَّ فِي اللَّهِ خَلَفاً مِنْ غَيْرِهِ وَ 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سَوَاءَ إِمَامُ الْهُدَى وَ إِمَامُ الرَّدَى وَ وَلِيُّ النَّبِيِّ وَ عَدُوُّ النَّبِيِّ، وَ لَقَدْ قَالَ لِي رَسُولُ اللَّهِ صلي الله علیه و آله إِنِّي لَا أَخَافُ عَلَى أُمَّتِي مُؤْمِناً وَ لَا مُشْرِكاً، أَمَّا الْمُؤْمِنُ فَيَمْنَعُهُ اللَّهُ بِإِيمَانِهِ وَ أَمَّا الْمُشْرِكُ فَيَقْمَعُهُ اللَّهُ بِشِرْكِهِ، وَ لَكِنِّي أَخَافُ عَلَيْكُمْ كُلَّ مُنَافِقِ الْجَنَانِ، عَالِمِ اللِّسَانِ، يَقُولُ مَا تَعْرِفُونَ وَ يَفْعَلُ مَا تُنْكِرُون</w:t>
      </w:r>
    </w:p>
    <w:p>
      <w:pPr>
        <w:pStyle w:val="BookText"/>
        <w:rPr/>
      </w:pPr>
      <w:r>
        <w:rPr>
          <w:rFonts w:ascii="IRNazanin" w:hAnsi="IRNazanin" w:eastAsia="IRNazanin"/>
          <w:color w:val="111111"/>
          <w:sz w:val="28"/>
          <w:sz w:val="28"/>
          <w:szCs w:val="28"/>
          <w:rtl w:val="true"/>
          <w:lang w:bidi="fa-IR"/>
        </w:rPr>
        <w:t xml:space="preserve">بال هاى محبّت و حمايتت را براى آنها بگستران و در برابر همه متواضع باش، چهرة خويش را براى آنها گشاده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همه خوب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را در ميان آنها حتّى در نگاه ها و مشاهده با گوشة چشم رعايت نما، تا بزرگان و زورمندان کشور در نقض عدالت به نفع آنها طمع نورزند و ضعفا از عدالت تو مأيوس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از شما بندگان در مورد اعمال کوچک و بزرگ و آشکار و پنهان، بازخواست خواهد کرد، اگر کيفرتان کند شمااستحقاق بيشتر از آن را داريد و اگر عفوتان نمايد او به مقتضاى کرمش عمل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اى بندگان خدا که پرهيزکاران هم از دنياى زودگذر بهره گرفتند و هم از سراى آخرت، با اهل دنيا </w:t>
      </w:r>
    </w:p>
    <w:p>
      <w:pPr>
        <w:pStyle w:val="BookText"/>
        <w:rPr/>
      </w:pPr>
      <w:r>
        <w:rPr>
          <w:rFonts w:ascii="IRNazanin" w:hAnsi="IRNazanin" w:eastAsia="IRNazanin"/>
          <w:color w:val="111111"/>
          <w:sz w:val="28"/>
          <w:sz w:val="28"/>
          <w:szCs w:val="28"/>
          <w:rtl w:val="true"/>
          <w:lang w:bidi="fa-IR"/>
        </w:rPr>
        <w:t xml:space="preserve">در دنيايشان شرکت جستند در حالى که با اهل دنيا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دنيا بهترين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هاى ساده و دور از تکلف 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برگزيدند و بهترين خوراک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ساده و حلال و مورد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تناول کردند و همان لذّتى را که متنعّمان از دنيا بردند، نصيبشان شد و آنچه را جبّاران مستکبر از آن بهره گرفتند، بهره آنان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زندگى ساده اينها لذّت بخش تر از زندگى پر زرق و برق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جهان با زاد و توشه کافى و با تجارتى پرسود، به سوى سفر آخرت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زهد در دنيا بهره مند شدند و يقين کردند که در آخرت همسايگان خدايند، در سرايى که هرچه تقاضا کنند اجابت مى شود و هيچ گونه لذّتى از آنها دريغ نخواهد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و نزديک بودنش برحذر باشيد و آمادگى هاى لازم را براى آن فراهم سازيد، زيرا امرى عظيم و حادثه اى پر اهمّيّت را به همراه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خيرى به همراه دارد که هرگز شرّى در آن نيست و يا شرّى که هيچ گاه نيکى با آن نخواهد بود، پس چه کسى از عمل کننده براى بهشت، به بهشت نزديک تر است و کدام فرد از عمل کننده براى آتش، به آتش و عذاب نزديک تر؟ شما رانده ها و تعقيب شدگان مرگ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صيد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بايستيد شما را دستگير خواهد کرد و اگر فرار کنيد به شما خواهد رسيد و مرگ از سايه شما با شما همراه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موى پيشانى شما گره خورده و دنيا در پشت سر شما به سرعت در هم پيچيده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عمر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باشيد از آتشى که عمقش زياد، حرارتش شديد و عذابش پيوسته تجديد مى شود، آنجا محلّى است که در آن رحمت وجود ندارد و هيچ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کسى شنيده نمى شود و غم و اندوه هرگز برطرف نمى گردد، اگر مى توانيد خوفتان از خداوند شديد باشد 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حسن ظنّ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کنيد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دو جمع نماييد، زيرا حسن ظنّ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خويش به اندازه خوفش از اوست و آنها که بيش از همه به خدا حسن ظنّ دارند کسانى هستند که بيش از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 و درجاى آنها کاملا يکسان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بن ابى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تو را سرپرست و والى بزرگ ترين بخش و امّت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و آن اهل مصرند، بنابراين شايسته است که با خواسته هاى دلت مخالفت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جهاد با نفس برترين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از دينت دفاع کنى، هرچند بيش از يک ساعت از عمر تو باقى نمانده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را براى جلب رضاى کسى از مخلوقش به خشم نياور چرا که خداوند جاى همه کس را مى گيرد و کسى نمى تواند جاى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در اوقات خودش بجاى آر نه آنکه به هنگام بيکارى در انجامش تعجيل کنى و نه آنکه به هنگام اشتغال به کار آن را تأخير بيندازى و بدان تمام اعمالت تابع نماز تو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نماز را آن گونه که بايد و شايد و به طور کامل انجام دهى اعمال ديگرت سامان خواهد يافت و در قيامت نيز نخست به نمازت مى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ساير اعمالت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از اين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 و امام گمراهى هرگز يکسان نيستند همچنين دوستدار پيامبر و دشمن او با هم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امّتم نه از مؤمن مى ترسم و نه از مشرک، چرا که مؤمن ايمانش او را از کار خلاف باز مى دارد و مشرک را خداوند به وسيله شرکش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ذليل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آنان که از شرّشان بر شما مى ترسم کسانى اند که در دل منافق اند، و در زبان به ظاهر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سخنانى مى گويند که شما مى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اعمالى انجام مى دهند که شما آن را زشت و ناپسند مى شماريد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خداوندگار با 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بندگان بی هنریم </w:t>
      </w:r>
    </w:p>
    <w:p>
      <w:pPr>
        <w:pStyle w:val="BookText"/>
        <w:rPr/>
      </w:pPr>
      <w:r>
        <w:rPr>
          <w:rFonts w:ascii="IRNazanin" w:hAnsi="IRNazanin" w:eastAsia="IRNazanin"/>
          <w:color w:val="111111"/>
          <w:sz w:val="28"/>
          <w:sz w:val="28"/>
          <w:szCs w:val="28"/>
          <w:rtl w:val="true"/>
          <w:lang w:bidi="fa-IR"/>
        </w:rPr>
        <w:t xml:space="preserve">مالک ردّ و قبول ، هرچه کند ، پادشاست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برند حاکمست ، ور بنوازد ، رواست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گر حطام دنیوی را نیست وقعی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هم در وقت حاجت شرمساری مشکل است</w:t>
      </w:r>
    </w:p>
    <w:p>
      <w:pPr>
        <w:pStyle w:val="BookText"/>
        <w:rPr/>
      </w:pPr>
      <w:r>
        <w:rPr>
          <w:rFonts w:ascii="IRNazanin" w:hAnsi="IRNazanin" w:eastAsia="IRNazanin"/>
          <w:color w:val="111111"/>
          <w:sz w:val="28"/>
          <w:sz w:val="28"/>
          <w:szCs w:val="28"/>
          <w:rtl w:val="true"/>
          <w:lang w:bidi="fa-IR"/>
        </w:rPr>
        <w:t>لامع</w:t>
      </w:r>
    </w:p>
    <w:p>
      <w:pPr>
        <w:pStyle w:val="BookText"/>
        <w:rPr/>
      </w:pPr>
      <w:r>
        <w:rPr>
          <w:rFonts w:ascii="IRNazanin" w:hAnsi="IRNazanin" w:eastAsia="IRNazanin"/>
          <w:color w:val="111111"/>
          <w:sz w:val="28"/>
          <w:sz w:val="28"/>
          <w:szCs w:val="28"/>
          <w:rtl w:val="true"/>
          <w:lang w:bidi="fa-IR"/>
        </w:rPr>
        <w:t xml:space="preserve">ما ز اهل عالمیم امّا ز عالَم فارغیم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شادی نوروز و محرم فارغیم</w:t>
      </w:r>
    </w:p>
    <w:p>
      <w:pPr>
        <w:pStyle w:val="BookText"/>
        <w:rPr/>
      </w:pPr>
      <w:r>
        <w:rPr>
          <w:rFonts w:ascii="IRNazanin" w:hAnsi="IRNazanin" w:eastAsia="IRNazanin"/>
          <w:color w:val="111111"/>
          <w:sz w:val="28"/>
          <w:sz w:val="28"/>
          <w:szCs w:val="28"/>
          <w:rtl w:val="true"/>
          <w:lang w:bidi="fa-IR"/>
        </w:rPr>
        <w:t xml:space="preserve">با تهی دستی دو عالَم را به دست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 افتاده ایم از نقش خاتم فارغیم</w:t>
      </w:r>
    </w:p>
    <w:p>
      <w:pPr>
        <w:pStyle w:val="BookText"/>
        <w:rPr/>
      </w:pPr>
      <w:r>
        <w:rPr>
          <w:rFonts w:ascii="IRNazanin" w:hAnsi="IRNazanin" w:eastAsia="IRNazanin"/>
          <w:color w:val="111111"/>
          <w:sz w:val="28"/>
          <w:sz w:val="28"/>
          <w:szCs w:val="28"/>
          <w:rtl w:val="true"/>
          <w:lang w:bidi="fa-IR"/>
        </w:rPr>
        <w:t xml:space="preserve">آبرو دادن به گوهر، صائب از دون همّتی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ابری خوش که دست ِ خالی از دریا شود</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 xml:space="preserve">قسم به ساقی کوثر ، من از شراب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بادة شفقی ، همچو آفتاب گذشتم</w:t>
      </w:r>
    </w:p>
    <w:p>
      <w:pPr>
        <w:pStyle w:val="BookText"/>
        <w:rPr/>
      </w:pPr>
      <w:r>
        <w:rPr>
          <w:rFonts w:ascii="IRNazanin" w:hAnsi="IRNazanin" w:eastAsia="IRNazanin"/>
          <w:color w:val="111111"/>
          <w:sz w:val="28"/>
          <w:sz w:val="28"/>
          <w:szCs w:val="28"/>
          <w:rtl w:val="true"/>
          <w:lang w:bidi="fa-IR"/>
        </w:rPr>
        <w:t xml:space="preserve">حجاب چهرة مقصود بود شیشه و ساغر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بلند شد از عالم حجاب گذشتم</w:t>
      </w:r>
    </w:p>
    <w:p>
      <w:pPr>
        <w:pStyle w:val="BookText"/>
        <w:rPr/>
      </w:pPr>
      <w:r>
        <w:rPr>
          <w:rFonts w:ascii="IRNazanin" w:hAnsi="IRNazanin" w:eastAsia="IRNazanin"/>
          <w:color w:val="111111"/>
          <w:sz w:val="28"/>
          <w:sz w:val="28"/>
          <w:szCs w:val="28"/>
          <w:rtl w:val="true"/>
          <w:lang w:bidi="fa-IR"/>
        </w:rPr>
        <w:t xml:space="preserve">امید هست که در حشر ، زرد روی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به موسم گل ، صائب از شراب گذشتم</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 xml:space="preserve">کسی کو به گنج و درم ننگرد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او بر خوشی بگذرد</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 xml:space="preserve">ترا تا دهن باشد از حرص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بگوش دل از غیب ، راز</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دعای ضعیفانِ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بازوی مردی بِهِ آید به کار</w:t>
      </w:r>
    </w:p>
    <w:p>
      <w:pPr>
        <w:pStyle w:val="BookText"/>
        <w:rPr/>
      </w:pPr>
      <w:r>
        <w:rPr>
          <w:rFonts w:ascii="IRNazanin" w:hAnsi="IRNazanin" w:eastAsia="IRNazanin"/>
          <w:color w:val="111111"/>
          <w:sz w:val="28"/>
          <w:sz w:val="28"/>
          <w:szCs w:val="28"/>
          <w:rtl w:val="true"/>
          <w:lang w:bidi="fa-IR"/>
        </w:rPr>
        <w:t xml:space="preserve">دمی سوزناک از دلی با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که هفتاد تیغ و تَبَر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101" w:name="pg16700_202753"/>
    </w:p>
    <w:p>
      <w:pPr>
        <w:pStyle w:val="Heading2"/>
        <w:numPr>
          <w:ilvl w:val="1"/>
          <w:numId w:val="1"/>
        </w:numPr>
        <w:rPr/>
      </w:pPr>
      <w:bookmarkStart w:id="102" w:name="__RefHeading___Toc12401106_1280447820"/>
      <w:bookmarkStart w:id="103" w:name="_Toc33"/>
      <w:bookmarkEnd w:id="101"/>
      <w:bookmarkEnd w:id="102"/>
      <w:r>
        <w:rPr>
          <w:rtl w:val="true"/>
        </w:rPr>
        <w:t xml:space="preserve">نامه شماره </w:t>
      </w:r>
      <w:r>
        <w:rPr/>
        <w:t>28</w:t>
      </w:r>
      <w:bookmarkEnd w:id="103"/>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همان گونه که در طلیعة آن در نهج البلاغه آمده ، پاسخی است به یکی از نامه های معاویه به امام علیه السلام ؛ که معاویه در آن بسیار جسورانه با امام علیه السلام سخن گفته و از هیچ گونه هتاکی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از نامه اش به عظمت پیغمبر اکرم صلي الله علیه و آله و اسلام پرداخته و آن را مقدّمه ای برای بیان فضایل اصحاب و یاران آن حضرت قرار داده سپس به طرفداری از خلیفة اوّل ، دوم و سوم پرداخته و از منزلت اوّلی و دومی و مظلومیّت سومی سخن به میان آورده و امام علیه السلام را متّهم ساخته که در قتل عثمان شرکت داشته و نیر متّهم به حسادت ابوبکر و کراهت خلافت عمر نموده و در همه جا از تعبیرات زننده و نیش های زشت وآزار دهنده کمک گرفته و در پایان امام علیه السلام را با نهایت بی ادبی متّهم به لجاجت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عثمان را به ما بسپار و شورایی برای انتخاب خلیفة پیغمبراکرم صلي الله علیه و آله آماده ساز؛ ما بیعت تو را نپذیرفته ایم و سر بر فرمانت نمی نهیم و بهرة تو از ناحیة ما تنها شمشیر است و تا پایان ایستاده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تعبیرات این نامه کاملاً پیداست که معاویه دو هدف را دنبال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امام علیه السلام را عصبانی و خشمگین کند تا سخنان تندی بگوید و آن را بهانه قرار دهد و پیراهن عثمان دیگری بسازد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دربارة خلفای سه گاه زیاد اغراق می کند و امام علیه السلام را به حسادت نسبت به آنها متّهم می سازد تا امام علیه السلام سخنی بر ضدّ آنها بگوید و آن نیز ضمیمة پیراهن عثمان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 جواباً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محاسن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أَتَانِي كِتَابُكَ تَذْكُرُ فِيهِ اصْطِفَاءَ اللَّهِ مُحَمَّداً صلي الله علیه و آله لِدِينِهِ وَ تَأْيِيدَهُ إِيَّاهُ لِمَنْ أَيَّدَهُ مِنْ أَصْحَابِهِ؛ فَلَقَدْ خَبَّأَ لَنَا الدَّهْرُ مِنْكَ عَجَباً إِذْ طَفِقْتَ تُخْبِرُنَا بِبَلَاءِ اللهِ تَعَالَى عِنْدَنَا وَ نِعْمَتِهِ عَلَيْنَا فِي نَبِيِّنَا، فَكُنْتَ فِي ذَلِكَ كَنَاقِلِ التَّمْرِ إِلَى هَجَرَ أَوْ دَاعِي مُسَدِّدِهِ إِلَى النِّضَالِ؛ وَ زَعَمْتَ أَنَّ أَفْضَلَ النَّاسِ فِي الْإِسْلَامِ فُلَانٌ وَ فُلَانٌ، فَذَكَرْتَ أَمْراً إِنْ تَمَّ اعْتَزَلَكَ كُلُّهُ وَ إِنْ نَقَصَ لَمْ يَلْحَقْكَ ثَلْمُهُ؛ وَ مَا أَنْتَ وَ الْفَاضِلَ وَ الْمَفْضُولَ وَ السَّائِسَ وَ الْمَسُوسَ، وَ مَا لِلطُّلَقَاءِ وَ أَبْنَاءِ الطُّلَقَاءِ وَ التَّمْيِيزَ بَيْنَ الْمُهَاجِرِينَ الْأَوَّلِينَ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 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تَرْبَعُ أَيُّهَا الْإِنْسَانُ عَلَى ظَلْعِكَ وَ تَعْرِفُ قُصُورَ ذَرْعِكَ وَ تَتَأَخَّرُ حَيْثُ أَخَّرَكَ الْقَدَرُ؟ فَمَا عَلَيْكَ غَلَبَةُ الْمَغْلُوبِ وَ لَا ظَفَرُ الظَّافِرِ؟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لَذَهَّابٌ فِي التِّيهِ، 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مُخْبِرٍ لَكَ وَ لَكِنْ بِنِعْمَةِ اللَّهِ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 الْأَنْصَارِ وَ لِكُلٍّ فَضْلٌ، حَتَّى إِذَا اسْتُشْهِدَ شَهِيدُنَا قِيلَ سَيِّدُ الشُّهَدَاءِ وَ خَصَّهُ رَسُولُ اللَّهِ صلي الله علیه و آله 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تَرَى أَنَّ قَوْماً قُطِّعَتْ أَيْدِيهِمْ فِي سَبِيلِ اللَّهِ وَ لِكُلٍّ فَضْلٌ، حَتَّى إِذَا فُعِلَ بِوَاحِدِنَا مَا فُعِلَ بِوَاحِدِهِمْ قِيلَ </w:t>
      </w:r>
    </w:p>
    <w:p>
      <w:pPr>
        <w:pStyle w:val="BookText"/>
        <w:rPr/>
      </w:pPr>
      <w:r>
        <w:rPr>
          <w:rFonts w:ascii="Amiri" w:hAnsi="Amiri" w:eastAsia="Amiri" w:cs="Amiri"/>
          <w:color w:val="111111"/>
          <w:sz w:val="28"/>
          <w:sz w:val="28"/>
          <w:szCs w:val="28"/>
          <w:rtl w:val="true"/>
          <w:lang w:bidi="ar-SA"/>
        </w:rPr>
        <w:t xml:space="preserve">الطَّيَّارُ فِي الْجَنَّةِ وَ ذُو الْجَنَاحَيْنِ؛ وَ لَوْ لَا مَا نَهَى اللَّهُ عَنْهُ مِنْ تَزْكِيَةِ الْمَرْءِ نَفْسَهُ لَذَكَرَ ذَاكِرٌ فَضَائِلَ جَمَّةً تَعْرِفُهَا قُلُوبُ الْمُؤْمِنِينَ وَ لَا تَمُجُّهَا آذَانُ السَّامِعِينَ؛ فَدَعْ عَنْكَ مَنْ مَالَتْ بِهِ الرَّمِيَّةُ؛ فَإِنَّا صَنَائِعُ رَبِّنَا وَ النَّاسُ بَعْدُ صَنَائِعُ لَنَا لَمْ يَمْنَعْنَا قَدِيمُ عِزِّنَا وَ لَا عَادِيُّ طَوْلِنَا عَلَى قَوْمِكَ أَنْ خَلَطْنَاكُمْ بِأَنْفُسِنَا فَنَكَحْنَا وَ أَنْكَحْنَا فِعْلَ الْأَكْفَاءِ وَ لَسْتُمْ هُنَاكَ، وَ أَنَّى يَكُونُ ذَلِكَ ، وَ مِنَّا النَّبِيُّ وَ مِنْكُمُ الْمُكَذِّبُ، وَ مِنَّا أَسَدُ اللَّهِ وَ مِنْكُمْ أَسَدُ الْأَحْلَافِ، وَ مِنَّا سَيِّدَا شَبَابِ أَهْلِ الْجَنَّةِ وَ مِنْكُمْ صِبْيَةُ النَّارِ، وَ مِنَّا خَيْرُ نِسَاءِ الْعَالَمِينَ وَ مِنْكُمْ حَمَّالَةُ الْحَطَبِ، فِي كَثِيرٍ مِمَّا لَنَا وَ عَلَيْكُمْ؛ فَإِسْلَامُنَا قَدْ سُمِعَ وَ جَاهِلِيَّتُنَا لَا تُدْفَعُ وَ كِتَابُ اللَّهِ يَجْمَعُ لَنَا مَا شَذَّ عَنَّا، وَ هُوَ قَوْلُهُ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مَرَّةً أَوْلَى بِالْقَرَابَةِ وَ 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احْتَجَّ الْمُهَاجِرُونَ عَلَى الْأَنْصَارِ يَوْمَ السَّقِيفَةِ بِرَسُولِ اللَّهِ صلي الله علیه و آله 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أَنِّي لِكُلِّ الْخُلَفَاءِ حَسَدْتُ وَ عَلَى كُلِّهِمْ بَغَيْتُ، فَإِنْ يَكُنْ ذَلِكَ كَذَلِكَ فَلَيْسَتِ الْجِنَايَةُ عَلَيْكَ فَيَكُونَ الْعُذْرُ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شَكَاةٌ ظَاهِرٌ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إِنِّي كُنْتُ أُقَادُ كَمَا يُقَادُ الْجَمَلُ الْمَخْشُوشُ حَتَّى أُبَايِعَ؛ وَ لَعَمْرُ اللَّهِ لَقَدْ أَرَدْتَ أَنْ تَذُمَّ فَمَدَحْتَ، وَ أَنْ تَفْضَحَ فَافْتَضَحْتَ، وَ مَا عَلَى الْمُسْلِمِ مِنْ غَضَاضَةٍ فِي أَنْ يَكُونَ مَظْلُوماً مَا لَمْ يَكُنْ شَاكّاً فِي دِينِهِ وَ لَا مُرْتَاباً بِيَقِينِهِ، وَ </w:t>
      </w:r>
    </w:p>
    <w:p>
      <w:pPr>
        <w:pStyle w:val="BookText"/>
        <w:rPr/>
      </w:pPr>
      <w:r>
        <w:rPr>
          <w:rFonts w:ascii="Amiri" w:hAnsi="Amiri" w:eastAsia="Amiri" w:cs="Amiri"/>
          <w:color w:val="111111"/>
          <w:sz w:val="28"/>
          <w:sz w:val="28"/>
          <w:szCs w:val="28"/>
          <w:rtl w:val="true"/>
          <w:lang w:bidi="ar-SA"/>
        </w:rPr>
        <w:t>هَذِهِ حُجَّتِي إِلَى غَيْرِكَ قَصْدُهَا، وَ 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مَا كَانَ مِنْ أَمْرِي وَ أَمْرِ عُثْمَانَ، فَلَكَ أَنْ تُجَابَ عَنْ هَذِهِ لِرَحِمِكَ مِنْهُ؛ فَأَيُّنَا كَانَ أَعْدَى لَهُ وَ أَهْدَى إِلَى مَقَاتِلِهِ؟ أَمَنْ بَذَلَ لَهُ نُصْرَتَهُ فَاسْتَقْعَدَهُ وَ اسْتَكَفَّهُ، أَمْ مَنِ اسْتَنْصَرَهُ فَتَرَاخَى عَنْهُ وَ بَثَّ الْمَنُونَ إِلَيْهِ حَتَّى أَتَى قَدَرُهُ عَلَيْهِ؟ كَلَّا وَ اللَّهِ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لِأَعْتَذِرَ مِنْ أَنِّي كُنْتُ أَنْقِمُ عَلَيْهِ أَحْدَاثاً؛ فَإِنْ كَانَ الذَّنْبُ إِلَيْهِ إِرْشَادِي وَ هِدَايَتِي لَهُ، فَرُبَّ مَلُومٍ لَا ذَنْبَ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يَسْتَفِيدُ الظِّنَّةَ الْمُتَنَصِّحُ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أَنَّهُ لَيْسَ لِي وَ لِأَصْحَابِي عِنْدَكَ إِلَّا السَّيْفُ، فَلَقَدْ أَضْحَكْتَ بَعْدَ اسْتِعْبَارٍ؛ مَتَى أَلْفَيْتَ بَنِي عَبْدِ الْمُطَّلِبِ عَنِ الْأَعْدَاءِ نَاكِلِينَ وَ بِالسَّيْفِ مُخَوَّفِينَ؟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قَلِيلًا يَلْحَقِ الْهَيْجَا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فَسَيَطْلُبُكَ مَنْ تَطْلُبُ وَ يَقْرُبُ مِنْكَ مَا تَسْتَبْعِدُ؛ وَ أَنَا مُرْقِلٌ نَحْوَكَ فِي جَحْفَلٍ مِنَ الْمُهَاجِرِينَ وَ الْأَنْصَارِ وَ التَّابِعِينَ لَهُمْ بِإِحْسَانٍ، شَدِيدٍ زِحَامُهُمْ سَاطِعٍ قَتَامُهُمْ مُتَسَرْبِلِينَ سَرَابِيلَ الْمَوْتِ، أَحَبُّ اللِّقَاءِ إِلَيْهِمْ لِقَاءُ رَبِّهِمْ؛ وَ قَدْ صَحِبَتْهُمْ ذُرِّيَّةٌ بَدْرِيَّةٌ وَ سُيُوفٌ هَاشِمِيَّةٌ، قَدْ عَرَفْتَ مَوَاقِعَ نِصَالِهَا فِي أَخِيكَ وَ خَالِكَ وَ جَدِّكَ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به من رسيد نامه اى که در آن يادآور شده اى که خداوند محمد صلي الله علیه و آله را براى آيينش برگزيد و با اصحابش او را تأييد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w:t>
      </w:r>
    </w:p>
    <w:p>
      <w:pPr>
        <w:pStyle w:val="BookText"/>
        <w:rPr/>
      </w:pPr>
      <w:r>
        <w:rPr>
          <w:rFonts w:ascii="IRNazanin" w:hAnsi="IRNazanin" w:eastAsia="IRNazanin"/>
          <w:color w:val="111111"/>
          <w:sz w:val="28"/>
          <w:sz w:val="28"/>
          <w:szCs w:val="28"/>
          <w:rtl w:val="true"/>
          <w:lang w:bidi="fa-IR"/>
        </w:rPr>
        <w:t xml:space="preserve">دنيا چه شگفتى هايى در خود از سوى تو براى ما نهفته؟ چرا که مى خواهى ما را از آنچه خداوند به ما عنايت فرموده آگاه سازى و به ما از نعمت وجود پيغمبر ما در ميان ما خبر دهى، کار تو به کسى مى ماند که خرما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نقاط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سرزمينى که مرکز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 و يا همچون شاگرد تيراندازى که بخواهد از طريق دعوت به مبارزه، استادش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کردى که برترين اشخاص در اسلام، فلان و 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را يادآور شده اى که اگر راست باشد به تو مربوط نيست و اگر دروغ باشد زيانى به تو نمى رساند، اساساً تو را با برتر و غير برتر و رئيس و زيردست چکار؟ اسيران آزاد شده از کفّار زمان جاهليّت و فرزندان آنها را با امتياز نهادن ميان مهاجران نخستين و ترتيب درجات و تعريف طبقاتشان چه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صفى قرار مى دهى که از آن بيگانه اى، کار به جايى رسيده که محکومى مى خواهد خودش به داورى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سر جاى خود نمى نشينى، و چرا از کوتاهى و ناتوانى خويش آگاه نيستى، و چرا به آنجا که مقدّرات براى عقب راندن تو تعيين کرده باز نمى گردى؟ تو را با غلبه مغلوب و پيروزى پيروزمند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پيدايش و پيشرفت اسلام و بعد از رحلت پيامبر اکرم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تو همان کسى هستى که همواره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سرگردانى و از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و آن طرف حرکت مى کنى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فضايل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دهم بلکه به عنوان سپاس و شکرگزارى نعمت خداوند بازگو مى کنم، آيا تو نمى بينى گروهى از مهاجران و انصار که در راه خداوند شربت شهادت نوشيدند هر کدام داراى مقام و مرتبتى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که شهيد ما حمزه به شهادت </w:t>
      </w:r>
    </w:p>
    <w:p>
      <w:pPr>
        <w:pStyle w:val="BookText"/>
        <w:rPr/>
      </w:pPr>
      <w:r>
        <w:rPr>
          <w:rFonts w:ascii="IRNazanin" w:hAnsi="IRNazanin" w:eastAsia="IRNazanin"/>
          <w:color w:val="111111"/>
          <w:sz w:val="28"/>
          <w:sz w:val="28"/>
          <w:szCs w:val="28"/>
          <w:rtl w:val="true"/>
          <w:lang w:bidi="fa-IR"/>
        </w:rPr>
        <w:t xml:space="preserve">رسيد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شهيدان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صلي الله علیه و آله هنگام نماز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پنج تکبير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گروهى دستشان در ميدان جهاد قطع شد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منزلتى پيدا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که اين جريان درباره يکى از ما رخ داد،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پروازکننده در آسمان بهشت با دو بال، به او داده شد و اگر نه اين بود که خداوند نهى از خودستايى کرده، گوينده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فضايلى را برمى شمرد که دل هاىِ مؤمنان آگاه با آن آشناست و گوش هاى شنوندگان از شنيدن آن ابا ندارد، بنابراين دست از اين سخنان بردار و گمراهان را از خود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برگزيده و پرورش يافته و رهين منّت پروردگار خويش هستيم و مردم پرورش يافتگان و تربيت شدگان و رهين هدايت ما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عزّت ديرين و عطاياى پيشينِ ما بر قوم و قبيله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نشد که ما با شما آميزش و اختلاط داشته باشيم به همين دليل ما از طايفه شما همسر گرفتيم و از دختران قبيلة خويش به شما همسر داديم همچون اقوامى که هم طراز همند، در حالى که شما هرگز در اين پايه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اين دو گروه را با هم يکسان دانست در حالى که از ميان ما پيامبر اکرم صلي الله علیه و آله برخاست و از ميان شما تکذيب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همچون 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ميان ما شير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شما شير پيمان هاى ضد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ما دو سرور جوانان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شما کودکان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مروان و فرزندان عقبة 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بهترين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 همسر ابولهب و خواهر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فراوان ديگر از فضايلى که ما </w:t>
      </w:r>
    </w:p>
    <w:p>
      <w:pPr>
        <w:pStyle w:val="BookText"/>
        <w:rPr/>
      </w:pPr>
      <w:r>
        <w:rPr>
          <w:rFonts w:ascii="IRNazanin" w:hAnsi="IRNazanin" w:eastAsia="IRNazanin"/>
          <w:color w:val="111111"/>
          <w:sz w:val="28"/>
          <w:sz w:val="28"/>
          <w:szCs w:val="28"/>
          <w:rtl w:val="true"/>
          <w:lang w:bidi="fa-IR"/>
        </w:rPr>
        <w:t>داريم و رذايلى که شما داريد، بنابراين دوران اسلام ما به گوش همه رسيده و کارها و شرافت ما در عصر جاهليّت نيز بر کسى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خدا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ساخته براى ما جمع نموده است و شاهد آن سخن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خويشاوندان در کتاب الهى نسبت به يکديگر، در احکامى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سزاوارترين مردم به ابراهيم کسانى هستند که از او پيروى کردند، و همچنين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پر افتخار او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به او ايمان آورده اند، و خداوند، سرپرست و ياور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از يک طرف به سبب قرابت و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صلي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ديگران سزاوارتريم و از سوى ديگر به سبب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روز که مهاجران، در سقيفه در برابر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حقانيّت خود نسبت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قرابت و خويشاوندى با پيامبر صلي الله علیه و آله کردند و بر آنها پيروز شدند اگر اين دليلِ پيروزى است پس حق با ماست نه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از همه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دليل ديگرى داشتند ادعاى انصار بر جاى خود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هم در خلافت حقى دارند که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أميرٌ وَمِنْکُمْ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چنين پنداشتى که من نسبت به خلفاى پيشين حسد ورزيدم و بر آنها ستم کردم اگر اين گونه باشد جنايتى بر تو نرفته است که از تو عذرخواهى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 به تو مربوط نيست به گفته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عيبى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عار آن بر تو نمى نشيند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گفته اى که مرا همچون شتر افسار زده اى مى کشيدند تا بيعت کنم به خدا سوگند خواسته اى مذمّت کنى ولى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 گفته اى و خواسته اى رسوا کنى ولى خودت رسوا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يک مسلمان عيب نيست که مظلوم واقع شود مادام که در دين خود ترديد نداشته باشد و در يقين خود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و حجّت من است در برابر غير تو و من به همين مقدار که بيان آن پيش آمد براى تو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 وضع مرا در برابر عثمان يادآور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ترک يارى او سرزنش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توست که با 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خويشاوندت دفاع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کدام يک از ما دشمنيش نسبت به او بيشتر بود و راه را براى کشتنش هموار ساخت؟ آيا کسى که آماده يارى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ياريش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خواست که بر جاى خود بنشيند و دست از اين کار بکشد و يا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يارى خواست و او تأخير کرد و مرگ را به سوى او فرستاد تا زندگانيش به سر آمد؟ هرگز چنين نيست که تو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کسانى که در جريان قتل عثمان حضور داشتند اين حقيقت را به خوبى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قرآن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کسانى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داشتند و کسانى را که به برادران خود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ما بياييد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بيرون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ضعيف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اندکى پيکار نمى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هرگز سزاوار نبود که من از اين موضوع عذرخواهى کنم که بر عثمان به سبب بدعت هايى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تقسيم بيت المال و مناصب کشور اسلامى در ميان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بود عيب گرفتم و او را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من ارشاد و هدايت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مانعى ندارد و اگر به اين کار ملامت شوم افتخار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کسانى </w:t>
      </w:r>
    </w:p>
    <w:p>
      <w:pPr>
        <w:pStyle w:val="BookText"/>
        <w:rPr/>
      </w:pPr>
      <w:r>
        <w:rPr>
          <w:rFonts w:ascii="IRNazanin" w:hAnsi="IRNazanin" w:eastAsia="IRNazanin"/>
          <w:color w:val="111111"/>
          <w:sz w:val="28"/>
          <w:sz w:val="28"/>
          <w:szCs w:val="28"/>
          <w:rtl w:val="true"/>
          <w:lang w:bidi="fa-IR"/>
        </w:rPr>
        <w:t xml:space="preserve">که ملامت مى شوند و بى گناهند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 ناصح و خيرخواه از بس اصرار در نصيحت مى کند متّهم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جز اصلاح تا آنجا که توانايى دارم هدفى نداشته و ندارم و توفيق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او باز مى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اى که نزد تو براى من و يارانم جز شمشير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جنگ تهديد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بعد از گريه مرا به خنده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 ياد دارى که فرزندان عبدالمطلب به دشمن پشت کرده باشند و از شمشير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کمى صبر کن که حريفت به ميدان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آرى به زودى آن کس که او را دنبال مى کنى به تعقيب تو بر مى خيزد و آنچه را از آن فرار مى کنى در نزديکى خود خواهى يافت و من در ميان سپاهى عظيم از مهاجران و انصار و تابعان به سرعت به سوى تو خواهم آمد، لشکرى که جمعيّتشان به هم فشرده است و به هنگام حرکت غبارشان آسمان را تيره و تار مى کند، آنها لباس شهادت در تن دارند و بهترين ملاقات براى آنها ملاقات با پروردگارشان است و همراه آنها لشکرى از فرزندان بدرند با شمشيرهاى هاشمى که مى دانى لبه تيز آنها با پيکر برادر و دايى و جد و خاندانت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 ستمکاران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به کعبة شرافت فزای رکن و حطیم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مقام تو فخر مقام ابراهیم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 حریم تو چون کعبه لازم الأکرام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وجود تو چون قبله ،واجب التعظیم </w:t>
      </w:r>
    </w:p>
    <w:p>
      <w:pPr>
        <w:pStyle w:val="BookText"/>
        <w:rPr/>
      </w:pPr>
      <w:r>
        <w:rPr>
          <w:rFonts w:ascii="IRNazanin" w:hAnsi="IRNazanin" w:eastAsia="IRNazanin"/>
          <w:color w:val="111111"/>
          <w:sz w:val="28"/>
          <w:sz w:val="28"/>
          <w:szCs w:val="28"/>
          <w:rtl w:val="true"/>
          <w:lang w:bidi="fa-IR"/>
        </w:rPr>
        <w:t xml:space="preserve">علی علیه السلام عالیِ اَعلا ، ابوالحسن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صحیح ز فضل تو روزگار سقیم</w:t>
      </w:r>
    </w:p>
    <w:p>
      <w:pPr>
        <w:pStyle w:val="BookText"/>
        <w:rPr/>
      </w:pPr>
      <w:r>
        <w:rPr>
          <w:rFonts w:ascii="IRNazanin" w:hAnsi="IRNazanin" w:eastAsia="IRNazanin"/>
          <w:color w:val="111111"/>
          <w:sz w:val="28"/>
          <w:sz w:val="28"/>
          <w:szCs w:val="28"/>
          <w:rtl w:val="true"/>
          <w:lang w:bidi="fa-IR"/>
        </w:rPr>
        <w:t xml:space="preserve">به صورت اَرچه ز بوطالبی ولی به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بر گل آدم مشیّت تو ادیم</w:t>
      </w:r>
    </w:p>
    <w:p>
      <w:pPr>
        <w:pStyle w:val="BookText"/>
        <w:rPr/>
      </w:pPr>
      <w:r>
        <w:rPr>
          <w:rFonts w:ascii="IRNazanin" w:hAnsi="IRNazanin" w:eastAsia="IRNazanin"/>
          <w:color w:val="111111"/>
          <w:sz w:val="28"/>
          <w:sz w:val="28"/>
          <w:szCs w:val="28"/>
          <w:rtl w:val="true"/>
          <w:lang w:bidi="fa-IR"/>
        </w:rPr>
        <w:t xml:space="preserve">تو حکیم و کلامت شراب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سفسطه اش نیست جز شراب حمیم</w:t>
      </w:r>
    </w:p>
    <w:p>
      <w:pPr>
        <w:pStyle w:val="BookText"/>
        <w:rPr/>
      </w:pPr>
      <w:r>
        <w:rPr>
          <w:rFonts w:ascii="IRNazanin" w:hAnsi="IRNazanin" w:eastAsia="IRNazanin"/>
          <w:color w:val="111111"/>
          <w:sz w:val="28"/>
          <w:sz w:val="28"/>
          <w:szCs w:val="28"/>
          <w:rtl w:val="true"/>
          <w:lang w:bidi="fa-IR"/>
        </w:rPr>
        <w:t>ملک الشعراءبهار</w:t>
      </w:r>
    </w:p>
    <w:p>
      <w:pPr>
        <w:pStyle w:val="BookText"/>
        <w:rPr/>
      </w:pPr>
      <w:r>
        <w:rPr>
          <w:rFonts w:ascii="IRNazanin" w:hAnsi="IRNazanin" w:eastAsia="IRNazanin"/>
          <w:color w:val="111111"/>
          <w:sz w:val="28"/>
          <w:sz w:val="28"/>
          <w:szCs w:val="28"/>
          <w:rtl w:val="true"/>
          <w:lang w:bidi="fa-IR"/>
        </w:rPr>
        <w:t xml:space="preserve">نخستین دُرّ بحر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باغ ازل در چشم بینش</w:t>
      </w:r>
    </w:p>
    <w:p>
      <w:pPr>
        <w:pStyle w:val="BookText"/>
        <w:rPr/>
      </w:pPr>
      <w:r>
        <w:rPr>
          <w:rFonts w:ascii="IRNazanin" w:hAnsi="IRNazanin" w:eastAsia="IRNazanin"/>
          <w:color w:val="111111"/>
          <w:sz w:val="28"/>
          <w:sz w:val="28"/>
          <w:szCs w:val="28"/>
          <w:rtl w:val="true"/>
          <w:lang w:bidi="fa-IR"/>
        </w:rPr>
        <w:t xml:space="preserve">شبستان ازل را شمع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ابد را سرو بالا</w:t>
      </w:r>
    </w:p>
    <w:p>
      <w:pPr>
        <w:pStyle w:val="BookText"/>
        <w:rPr/>
      </w:pPr>
      <w:r>
        <w:rPr>
          <w:rFonts w:ascii="IRNazanin" w:hAnsi="IRNazanin" w:eastAsia="IRNazanin"/>
          <w:color w:val="111111"/>
          <w:sz w:val="28"/>
          <w:sz w:val="28"/>
          <w:szCs w:val="28"/>
          <w:rtl w:val="true"/>
          <w:lang w:bidi="fa-IR"/>
        </w:rPr>
        <w:t xml:space="preserve">وجودش مبدأ انوار 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شعاعش عرشیان را نور باهر</w:t>
      </w:r>
    </w:p>
    <w:p>
      <w:pPr>
        <w:pStyle w:val="BookText"/>
        <w:rPr/>
      </w:pPr>
      <w:r>
        <w:rPr>
          <w:rFonts w:ascii="IRNazanin" w:hAnsi="IRNazanin" w:eastAsia="IRNazanin"/>
          <w:color w:val="111111"/>
          <w:sz w:val="28"/>
          <w:sz w:val="28"/>
          <w:szCs w:val="28"/>
          <w:rtl w:val="true"/>
          <w:lang w:bidi="fa-IR"/>
        </w:rPr>
        <w:t xml:space="preserve">وجودش رحمةٌ للعالمین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بر جان پاکش آفرین باد</w:t>
      </w:r>
    </w:p>
    <w:p>
      <w:pPr>
        <w:pStyle w:val="BookText"/>
        <w:rPr/>
      </w:pPr>
      <w:r>
        <w:rPr>
          <w:rFonts w:ascii="IRNazanin" w:hAnsi="IRNazanin" w:eastAsia="IRNazanin"/>
          <w:color w:val="111111"/>
          <w:sz w:val="28"/>
          <w:sz w:val="28"/>
          <w:szCs w:val="28"/>
          <w:rtl w:val="true"/>
          <w:lang w:bidi="fa-IR"/>
        </w:rPr>
        <w:t xml:space="preserve">محمد صلي الله علیه و آله را نخست افکند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جام عشق صهبای الستی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قمشه ای </w:t>
      </w:r>
      <w:bookmarkStart w:id="104" w:name="pg16700_202763"/>
    </w:p>
    <w:p>
      <w:pPr>
        <w:pStyle w:val="Heading2"/>
        <w:numPr>
          <w:ilvl w:val="1"/>
          <w:numId w:val="1"/>
        </w:numPr>
        <w:rPr/>
      </w:pPr>
      <w:bookmarkStart w:id="105" w:name="__RefHeading___Toc12401108_1280447820"/>
      <w:bookmarkStart w:id="106" w:name="_Toc34"/>
      <w:bookmarkEnd w:id="104"/>
      <w:bookmarkEnd w:id="105"/>
      <w:r>
        <w:rPr>
          <w:rtl w:val="true"/>
        </w:rPr>
        <w:t xml:space="preserve">نامه شماره </w:t>
      </w:r>
      <w:r>
        <w:rPr/>
        <w:t>29</w:t>
      </w:r>
      <w:bookmarkEnd w:id="106"/>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شرح سند نامه ذیلاً آمده، این نامه مربوط به فتنه ای است که معاویه در بصره به راه انداخت و ماجرای آن به طور فشرده چنین بود که بعضی از اطرافیان معاویه بعد از اشغال مصر به دست عروبن عاص و کشته شدن محمد بن ابی بکر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بصره بفرست تا آنجا را نیز از تحت حکومت علی علیه السلام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این پیشنهاد را پذیرفت و با عروعاص مشورت کرد او نیز روی موافق نشان داد سرانجام یکی از فرماندهان لشکر خود ، به نام ابن حضرمی را روانة بصره کرد و این درحالی بود که عبدالله بن عباس والی بصره برای تسلیت به امیر مؤمنان علیه السلام در مورد شهادت محمد بن ابی بکر به کوفه رفته بود و زیاد بن ابیه را به جای خود گماشته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این حضرمی دستور داده بود که از احساسات خون خواهی عثمان و کینه ای که گروهی از جنگ جمل در دل داشتند بهره گیری کند و از قبایل مختلف بصره برای این هدف بهره 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به سرعت به بصره بازگشت و جریان فتنه را برای امام علیه السلام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یکی از مردان خود را به نام اعیَن که در بصره نفوذ داشت مأمور کرد تا به بصره برود و مردم را از اطراف ابن حضرمی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تا حد ّزیادی در کار خود موفّق شد؛ ولی چون به دست گروهی از خوارج به شهادت رسید و خبر شهادت او به امام علیه السلام واصل گشت امام علیه السلام فرد نافذ الکلمةدیگری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نامة مورد بحث که در واقع تهدیدی است برای شورشیان و متمردان بصره ، به سوی بصره گسیل داشت و دستور داد نامه را برای عموم مردم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نهج البلاغه آمده تنها بخشی از این نامه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امام علیه السلام پس از یک درگیری شدید شکست خوردند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ای پناهنده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دستور داد خانه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و هفتاد نفر از طرفدارانش هلاک شدند و فتنه خاموش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به اهل بصره نوشته شده</w:t>
      </w:r>
    </w:p>
    <w:p>
      <w:pPr>
        <w:pStyle w:val="BookText"/>
        <w:rPr/>
      </w:pPr>
      <w:r>
        <w:rPr>
          <w:rFonts w:ascii="Amiri" w:hAnsi="Amiri" w:eastAsia="Amiri" w:cs="Amiri"/>
          <w:color w:val="111111"/>
          <w:sz w:val="28"/>
          <w:sz w:val="28"/>
          <w:szCs w:val="28"/>
          <w:rtl w:val="true"/>
          <w:lang w:bidi="ar-SA"/>
        </w:rPr>
        <w:t>وَ قَدْ كَانَ مِنِ انْتِشَارِ حَبْلِكُمْ وَ شِقَاقِكُمْ مَا لَمْ تَغْبَوْا عَنْهُ؛ فَعَفَوْتُ عَنْ مُجْرِمِكُمْ وَ رَفَعْتُ السَّيْفَ عَنْ مُدْبِرِكُمْ وَ قَبِلْتُ مِنْ مُقْبِلِكُمْ؛ فَإِنْ خَطَتْ بِكُمُ الْأُمُورُ الْمُرْدِيَةُ وَ سَفَهُ الْآرَاءِ الْجَائِرَةِ إِلَى مُنَابَذَتِي وَ خِلَافِي فَهَا أَنَا ذَا قَدْ قَرَّبْتُ جِيَادِي وَ رَحَلْتُ رِكَابِي، وَ لَئِنْ أَلْجَأْتُمُونِي إِلَى الْمَسِيرِ إِلَيْكُمْ لَأُوقِعَنَّ بِكُمْ وَقْعَةً لَا يَكُونُ يَوْمُ الْجَمَلِ إِلَيْهَا إِلَّا كَلَعْقَةِ لَاعِقٍ، مَعَ أَنِّي عَارِفٌ لِذِي الطَّاعَةِ مِنْكُمْ فَضْلَهُ وَ لِذِي النَّصِيحَةِ حَقَّهُ، غَيْرُ مُتَجَاوِزٍ مُتَّهَماً إِلَى بَرِيٍّ وَ لَا نَاكِثاً إِلَى وَفِيٍّ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پراکندگى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و پيمان شکنى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آستانة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نبود که شما از آن آگاه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مجرمان شما را عفو کردم و شمشير را از فراريان برداشتم و کسانى را که به جانب من آمدند پذيرفتم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تقصيرشان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افکار مهلک و آراى ضعيف و منحرف از مسير حق، شما را به ستيزه جويى و مخالفت با من بکشاند من همان مرد ديروزم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من آماده و اسب ها را زين کرده و جهاز بر شتران گذارده ام و اگر مرا مجبور به حرکت به سوى خود سازيد حمله اى به شما بياورم که جنگ جمل در برابر آن بسيار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فضل و برترى مطيعان شما آگاهم و حق ّناصحان را به خوبى مى شناسم و هرگز به جهت وجود متّهمى، شخص بى گناه را کيفر نمى دهم و وفادار را به خاطر پيمان شکن مجازات نمى کنم</w:t>
      </w:r>
      <w:r>
        <w:rPr>
          <w:rFonts w:eastAsia="IRNazanin" w:cs="IRNazanin"/>
          <w:color w:val="111111"/>
          <w:sz w:val="28"/>
          <w:szCs w:val="28"/>
          <w:rtl w:val="true"/>
          <w:lang w:bidi="fa-IR"/>
        </w:rPr>
        <w:t xml:space="preserve">. </w:t>
      </w:r>
      <w:bookmarkStart w:id="107" w:name="pg16700_202765"/>
    </w:p>
    <w:p>
      <w:pPr>
        <w:pStyle w:val="Heading2"/>
        <w:numPr>
          <w:ilvl w:val="1"/>
          <w:numId w:val="1"/>
        </w:numPr>
        <w:rPr/>
      </w:pPr>
      <w:bookmarkStart w:id="108" w:name="__RefHeading___Toc12401110_1280447820"/>
      <w:bookmarkStart w:id="109" w:name="_Toc35"/>
      <w:bookmarkEnd w:id="107"/>
      <w:bookmarkEnd w:id="108"/>
      <w:r>
        <w:rPr>
          <w:rtl w:val="true"/>
        </w:rPr>
        <w:t xml:space="preserve">نامه شماره </w:t>
      </w:r>
      <w:r>
        <w:rPr/>
        <w:t>30</w:t>
      </w:r>
      <w:bookmarkEnd w:id="109"/>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رضی آغاز این نامه را نیاورده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مطابق آنچه در نقل ابن ابی الحدید آمده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فَقَد بَلَغنی کِتابُکَ تَذکُرُ فیهِ مُشاغَبَتی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نامة تو به من رسید که در آن مرا متّهم ساخته ای که شرّ و فتنه دربارة تو و یارانت برپا کرده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به خوبی نشان می دهد که این نامه نامه ای ابتدایی از سوی امیرمؤمنان علی علیه السلام نیست ، بلکه پاسخی است به نامة معاویه که امام علیه السلام را متّهم به ایجاد آشوب و ظلم و ستم کرده و امام علیه السلام پاسخ کوبنده ای به او می دهد که برنامة من امر به معروف ونهی از منکر و مبارزه با ستمکاران و ملحدان و منافقان است و براساس دستور پروردگار در قرآن مجید ، این امور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بعد از آنکه دامن خود را از این تهمت های ناروا پاک می شمرد ، به نصیحت کردن معاویه می پردازد که این بخش از نامه در آنچه سید رضی در اینجا نقل کرده ، منعکس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را بشناس که نشانه هایش روشن است و عذری در نشناختن آن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مسیر حق منحرف نشو که در بیابان زندگی سرگردان می شوی و خدا نعمتش را از تو بر می گیرد و نقمت و مجازاتش را بر تو نازل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خویشتن باش باز هم مراقب خویشتن باش ؛ مبادا نفس سرکش ، تو را به زیان و خسران و کفر و ترک ایمان بکشاند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w:t>
      </w:r>
    </w:p>
    <w:p>
      <w:pPr>
        <w:pStyle w:val="BookText"/>
        <w:rPr/>
      </w:pPr>
      <w:r>
        <w:rPr>
          <w:rFonts w:ascii="Amiri" w:hAnsi="Amiri" w:eastAsia="Amiri" w:cs="Amiri"/>
          <w:color w:val="111111"/>
          <w:sz w:val="28"/>
          <w:sz w:val="28"/>
          <w:szCs w:val="28"/>
          <w:rtl w:val="true"/>
          <w:lang w:bidi="ar-SA"/>
        </w:rPr>
        <w:t>فَاتَّقِ اللَّهَ فِيمَا لَدَيْكَ، وَ انْظُرْ فِي حَقِّهِ عَلَيْكَ وَ ارْجِعْ إِلَى مَعْرِفَةِ مَا لَا تُعْذَرُ بِجَهَالَتِهِ، فَإِنَّ لِلطَّاعَةِ أَعْلَاماً وَاضِحَةً وَ سُبُلًا نَيِّرَةً وَ مَحَجَّةً نَهْجَةً وَ غَايَةً مُطَّلَبَةً، يَرِدُهَا الْأَكْيَاسُ وَ يُخَالِفُهَا الْأَنْكَاسُ، مَنْ نَكَبَ عَنْهَا جَارَ عَنِ الْحَقِّ وَ خَبَطَ فِي التِّيهِ وَ غَيَّرَ اللَّهُ نِعْمَتَهُ وَ 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 فَقَدْ بَيَّنَ اللَّهُ لَكَ سَبِيلَكَ وَ حَيْثُ تَنَاهَتْ بِكَ أُمُورُكَ، فَقَدْ أَجْرَيْتَ إِلَى غَايَةِ خُسْرٍ وَ مَحَلَّةِ كُفْرٍ، فَإِنَّ نَفْسَكَ قَدْ أَوْلَجَتْكَ شَرّاً وَ أَقْحَمَتْكَ غَيّاً وَ أَوْرَدَتْكَ الْمَهَالِكَ وَ أَوْعَرَتْ عَلَيْكَ 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 در مورد آنچه در اختيار دارى بترس و در حقىّ که خداوند بر تو دارد نظر کن و به معرفت و شناسايى چيزى که در ندانستن آن معذور نيستى باز گرد، زيرا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واضح، راه هاى نورانى، جادّه هاى روشن و آشکار و مستقيم، و سرانجامى خواستنى دارد که هوشمندان به آن مى رسند و فرومايگان و نابخردان از آن منحرف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روى بر تابد از حق منحرف شده و در بيابان بدبختى و گمراهى سرگردان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نعمتش را از او مى گيرد و بلا و مجازاتش را بر او مى فرستد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زنهار زنهار مراقب خويشتن باش که خداوند سرنوشت نهايى تو را از اين راه که مى روى روشن ساخته و آنچه را که امور زندگانى تو به آن منتهى مى شود بيان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سرنوشتى شوم و عاقبتى مذموم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به سوى عاقبتى زيانبار و منزلگاه کفر پيش مى روى، زيرا هواى نفست تو را به درون شرّ وارد ساخته و در پرتگاه گمراهى انداخته و در مهلکه ها داخل نموده و راه هاى نجات را بر تو دشوار ساخته است</w:t>
      </w:r>
      <w:r>
        <w:rPr>
          <w:rFonts w:eastAsia="IRNazanin" w:cs="IRNazanin"/>
          <w:color w:val="111111"/>
          <w:sz w:val="28"/>
          <w:szCs w:val="28"/>
          <w:rtl w:val="true"/>
          <w:lang w:bidi="fa-IR"/>
        </w:rPr>
        <w:t xml:space="preserve">. </w:t>
      </w:r>
      <w:bookmarkStart w:id="110" w:name="pg16700_202767"/>
    </w:p>
    <w:p>
      <w:pPr>
        <w:pStyle w:val="Heading2"/>
        <w:numPr>
          <w:ilvl w:val="1"/>
          <w:numId w:val="1"/>
        </w:numPr>
        <w:rPr/>
      </w:pPr>
      <w:bookmarkStart w:id="111" w:name="__RefHeading___Toc12401112_1280447820"/>
      <w:bookmarkStart w:id="112" w:name="_Toc36"/>
      <w:bookmarkEnd w:id="110"/>
      <w:bookmarkEnd w:id="111"/>
      <w:r>
        <w:rPr>
          <w:rtl w:val="true"/>
        </w:rPr>
        <w:t xml:space="preserve">نامه شماره </w:t>
      </w:r>
      <w:r>
        <w:rPr/>
        <w:t>32</w:t>
      </w:r>
      <w:bookmarkEnd w:id="112"/>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مرحوم سید رضی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بخش تشکیل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معاویه را اندرز می دهد ؛ اندرزی آمیخته با سرزنش که از گمراه کردن مردم بپرهیزد و آنها را به عصر جاهلیّت باز نگرداند و در عاقبت این کار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از کسانی سخن می گوید که اطراف او را گرفته اند و گمراهانی که به قهقرا برگشته اند و بر حسب و نسب و تفاخرات قومی اعتماد و از او پیروی می کنند ؛ ولی جمعی از اهل بصیرت پس از آنکه از برنامه های مزبور و فاسد او آگاه شدند دست از همکاری برداشته و به او پشت کردند و به خدا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از نامه ، امام علیه السلام معاویه را به تقوای الهی و پرهیز از پیروی شیطان دعوت می کند و به او یادآور می شود که دنیا به هر حال پایان می گیرد و آخرت نزدیک است مراقب آن باش</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دعوت معاویه به تقوا و هشدار به اوست که خود را از دام شیطان برهاند و توجّه به نزدیک بودن پایان عمر خویش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w:t>
      </w:r>
    </w:p>
    <w:p>
      <w:pPr>
        <w:pStyle w:val="BookText"/>
        <w:rPr/>
      </w:pPr>
      <w:r>
        <w:rPr>
          <w:rFonts w:ascii="Amiri" w:hAnsi="Amiri" w:eastAsia="Amiri" w:cs="Amiri"/>
          <w:color w:val="111111"/>
          <w:sz w:val="28"/>
          <w:sz w:val="28"/>
          <w:szCs w:val="28"/>
          <w:rtl w:val="true"/>
          <w:lang w:bidi="ar-SA"/>
        </w:rPr>
        <w:t>وَ أَرْدَيْتَ جِيلًا مِنَ النَّاسِ كَثِيراً، خَدَعْتَهُمْ بِغَيِّكَ وَ أَلْقَيْتَهُمْ فِي مَوْجِ بَحْرِكَ، تَغْشَاهُمُ الظُّلُمَاتُ وَ تَتَلَاطَمُ بِهِمُ الشُّبُهَاتُ؛ فَجَازُوا عَنْ وِجْهَتِهِمْ وَ نَكَصُوا عَلَى أَعْقَابِهِمْ وَ تَوَلَّوْا عَلَى أَدْبَارِهِمْ وَ عَوَّلُوا عَلَى أَحْسَابِهِمْ، إِلَّا مَنْ فَاءَ مِنْ أَهْلِ الْبَصَائِرِ، فَإِنَّهُمْ فَارَقُوكَ بَعْدَ مَعْرِفَتِكَ وَ هَرَبُوا إِلَى اللَّهِ مِنْ مُوَازَرَتِكَ، إِذْ حَمَلْتَهُمْ عَلَى الصَّعْبِ وَ عَدَلْتَ بِهِمْ عَنِ الْقَصْدِ؛ فَاتَّقِ اللَّهَ يَا مُعَاوِيَةُ فِي نَفْسِكَ وَ جَاذِبِ الشَّيْطَانَ قِيَادَكَ، فَإِنَّ الدُّنْيَا مُنْقَطِعَةٌ عَنْكَ وَ الْآخِرَةَ قَرِيبَةٌ مِنْكَ،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بسيارى از مردم را به هلاکت افکندى و با گمراهى خويش آنها را فريفتى و در امواج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انداختى به گونه اى که تاريکى ها آنها را فرا گرفت و امواج شبهات آنان را به تلاطم افکند، اين سبب شد که آنها از حق باز گردند و به دوران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آورند و به حق پشت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عرب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 نسب و تفاخرات قومى تکيه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گروهى از روشن ضميران و اهل بصيرت که از اين راه بازگشتند، زيرا آنها بعد از آنکه تو را شناختند از تو جدا شدند و از همکارى با تو به سوى خدا شتافتند، چون تو آنها را به کارى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نبرد با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بودى و از راه راست منحرف ساخته بودى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را درباره خود پيشه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 خود را از دست شيطان باز گير که دنيا به زودى از تو قطع خواهد شد و آخرت به تو نزديک است، والسلام</w:t>
      </w:r>
      <w:r>
        <w:rPr>
          <w:rFonts w:eastAsia="IRNazanin" w:cs="IRNazanin"/>
          <w:color w:val="111111"/>
          <w:sz w:val="28"/>
          <w:szCs w:val="28"/>
          <w:rtl w:val="true"/>
          <w:lang w:bidi="fa-IR"/>
        </w:rPr>
        <w:t xml:space="preserve">. </w:t>
      </w:r>
      <w:bookmarkStart w:id="113" w:name="pg16700_202769"/>
    </w:p>
    <w:p>
      <w:pPr>
        <w:pStyle w:val="Heading2"/>
        <w:numPr>
          <w:ilvl w:val="1"/>
          <w:numId w:val="1"/>
        </w:numPr>
        <w:rPr/>
      </w:pPr>
      <w:bookmarkStart w:id="114" w:name="__RefHeading___Toc12401114_1280447820"/>
      <w:bookmarkStart w:id="115" w:name="_Toc37"/>
      <w:bookmarkEnd w:id="113"/>
      <w:bookmarkEnd w:id="114"/>
      <w:r>
        <w:rPr>
          <w:rtl w:val="true"/>
        </w:rPr>
        <w:t xml:space="preserve">نامه شماره </w:t>
      </w:r>
      <w:r>
        <w:rPr/>
        <w:t>33</w:t>
      </w:r>
      <w:bookmarkEnd w:id="115"/>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از دو بخش تشکیل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هشداری است که امام علیه السلام به قثم بن عباس فرماندار مکّه می دهد که گروهی از کوردلان و دین به دنیا فروشان از سوی معاویه مأموریّت یافته اند که در موسم حج اوضاع را به نفع معاویه و به زیان امام علیه السلام دگرگون سازند و امام علیه السلام تعبیرات جالبی دربارة مأموران معاویه فرموده که نظایر آن نیز در هر عصر و زمان مخصوصاً زمان ما یافت می شود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به او دستور می دهد که در برابر این توطئة خطرناک کاملاً هوشیار باشد و کاری نکند که بعداً بخواهد از آن عذرخواهی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قثم بن العباس و هو عامله على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قثم بن العباس فرماندار حضرت در مکه</w:t>
      </w:r>
    </w:p>
    <w:p>
      <w:pPr>
        <w:pStyle w:val="BookText"/>
        <w:rPr/>
      </w:pPr>
      <w:r>
        <w:rPr>
          <w:rFonts w:ascii="Amiri" w:hAnsi="Amiri" w:eastAsia="Amiri" w:cs="Amiri"/>
          <w:color w:val="111111"/>
          <w:sz w:val="28"/>
          <w:sz w:val="28"/>
          <w:szCs w:val="28"/>
          <w:rtl w:val="true"/>
          <w:lang w:bidi="ar-SA"/>
        </w:rPr>
        <w:t>أَمَّا بَعْدُ، فَإِنَّ عَيْنِي بِالْمَغْرِبِ كَتَبَ إِلَيَّ يُعْلِمُنِي أَنَّهُ وُجِّهَ إِلَى الْمَوْسِمِ أُنَاسٌ مِنْ أَهْلِ الشَّامِ، الْعُمْيِ الْقُلُوبِ، الصُّمِّ الْأَسْمَاعِ، الْكُمْهِ الْأَبْصَارِ، الَّذِينَ يَلْبِسُونَ الْحَقَّ بِالْباطِلِ وَ يُطِيعُونَ الْمَخْلُوقَ فِي مَعْصِيَةِ الْخَالِقِ وَ يَحْتَلِبُونَ الدُّنْيَا دَرَّهَا بِالدِّينِ وَ يَشْتَرُونَ عَاجِلَهَا بِآجِلِ الْأَبْرَارِ الْمُتَّقِينَ؛ وَ لَنْ يَفُوزَ بِالْخَيْرِ إِلَّا عَامِلُهُ، وَ 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فِي يَدَيْكَ قِيَامَ الْحَازِمِ الصَّلِيبِ وَ النَّاصِحِ اللَّبِيبِ، التَّابِعِ لِسُلْطَانِهِ، الْمُطِيعِ لِإِمَامِهِ؛ وَ إِيَّاكَ وَ مَا يُعْتَذَرُ مِنْهُ، وَ لَا تَكُنْ عِنْدَ النَّعْمَاءِ بَطِراً وَ لَا عِنْدَ الْبَأْسَاءِ فَشِلًا؛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اطّلاعاتى من در شام برايم نوشته و مرا آگاه ساخته که گروهى از مردم شام به سوى موسم حج گسيل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کوردل، ناشنوا و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کسانى هستند که حقّ را با باطل مشتبه مى سازند و از مخلوق در مسير معصيت خالق اطاعت مى کنند و با دين فروشى به متاع دنيا مى رسند و آخرت را که در انتظار نيکان و پاکان است به دنيا مى فروشند، در حالى که هيچ کس جز انجام دهنده کار نيک به پاداش آن نمى رسد و کسى جز فاعل شر، کيفر آن را نمى بيند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چنين است براى حفظ آنچه در دست دارى قيام کن قيام شخصى دورانديش و محکم و نيرومند، قيام شخصى خير خواه و عاقل که از زمامدار خويش پيروى مى کند و مطيعِ فرمان امام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انجام عملى که ناگزير شوى در برابر آن عذرخواهى کنى بپرهيز و هرگز به هنگام اقبال نعمت مغرور و سرمست مباش و نه در شدايد و مشکلات سست و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نیکی کنی نیکی آید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بدی باشد اندر خورت</w:t>
      </w:r>
    </w:p>
    <w:p>
      <w:pPr>
        <w:pStyle w:val="BookText"/>
        <w:rPr/>
      </w:pPr>
      <w:r>
        <w:rPr>
          <w:rFonts w:ascii="IRNazanin" w:hAnsi="IRNazanin" w:eastAsia="IRNazanin"/>
          <w:color w:val="111111"/>
          <w:sz w:val="28"/>
          <w:sz w:val="28"/>
          <w:szCs w:val="28"/>
          <w:rtl w:val="true"/>
          <w:lang w:bidi="fa-IR"/>
        </w:rPr>
        <w:t xml:space="preserve">گر ایمن کنی مردمان را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ایمن بخسبی و از داد شاد</w:t>
      </w:r>
    </w:p>
    <w:p>
      <w:pPr>
        <w:pStyle w:val="BookText"/>
        <w:rPr/>
      </w:pPr>
      <w:r>
        <w:rPr>
          <w:rFonts w:ascii="IRNazanin" w:hAnsi="IRNazanin" w:eastAsia="IRNazanin"/>
          <w:color w:val="111111"/>
          <w:sz w:val="28"/>
          <w:sz w:val="28"/>
          <w:szCs w:val="28"/>
          <w:rtl w:val="true"/>
          <w:lang w:bidi="fa-IR"/>
        </w:rPr>
        <w:t xml:space="preserve">به پاداش نیکی بیابی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آنکه جز تخم نیکی نکشت</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 xml:space="preserve">هرآنکه تخم بدی کشت و چشم نیکی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بیهده پخت و خیال باطل بست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چو بد کردی ، مشو ایمن ز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شد طبیعت را مکافات</w:t>
      </w:r>
    </w:p>
    <w:p>
      <w:pPr>
        <w:pStyle w:val="BookText"/>
        <w:rPr/>
      </w:pPr>
      <w:r>
        <w:rPr>
          <w:rFonts w:ascii="IRNazanin" w:hAnsi="IRNazanin" w:eastAsia="IRNazanin"/>
          <w:color w:val="111111"/>
          <w:sz w:val="28"/>
          <w:sz w:val="28"/>
          <w:szCs w:val="28"/>
          <w:rtl w:val="true"/>
          <w:lang w:bidi="fa-IR"/>
        </w:rPr>
        <w:t xml:space="preserve">بچشم خویش دیدم در 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زد بر جان موری مرغکی راه</w:t>
      </w:r>
    </w:p>
    <w:p>
      <w:pPr>
        <w:pStyle w:val="BookText"/>
        <w:rPr/>
      </w:pPr>
      <w:r>
        <w:rPr>
          <w:rFonts w:ascii="IRNazanin" w:hAnsi="IRNazanin" w:eastAsia="IRNazanin"/>
          <w:color w:val="111111"/>
          <w:sz w:val="28"/>
          <w:sz w:val="28"/>
          <w:szCs w:val="28"/>
          <w:rtl w:val="true"/>
          <w:lang w:bidi="fa-IR"/>
        </w:rPr>
        <w:t xml:space="preserve">هنوز از صید منقارش نپرداخت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 دیگر آمد ، کار او ساخت</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آنچنان گرم است بازار مکافات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اگر بینا بود هر روز ، روز محشر است</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 xml:space="preserve">ستم از غمزه میاموز که در مذهب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اجری و هر کرده جزائی دارد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 جو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p>
    <w:p>
      <w:pPr>
        <w:pStyle w:val="BookText"/>
        <w:rPr/>
      </w:pPr>
      <w:r>
        <w:rPr>
          <w:rFonts w:ascii="Amiri" w:hAnsi="Amiri" w:eastAsia="Amiri" w:cs="Amiri"/>
          <w:color w:val="111111"/>
          <w:sz w:val="28"/>
          <w:sz w:val="28"/>
          <w:szCs w:val="28"/>
          <w:rtl w:val="true"/>
          <w:lang w:bidi="ar-SA"/>
        </w:rPr>
        <w:t>عشرت ایّام</w:t>
      </w:r>
    </w:p>
    <w:p>
      <w:pPr>
        <w:pStyle w:val="BookText"/>
        <w:rPr/>
      </w:pPr>
      <w:r>
        <w:rPr>
          <w:rFonts w:ascii="Amiri" w:hAnsi="Amiri" w:eastAsia="Amiri" w:cs="Amiri"/>
          <w:color w:val="111111"/>
          <w:sz w:val="28"/>
          <w:sz w:val="28"/>
          <w:szCs w:val="28"/>
          <w:rtl w:val="true"/>
          <w:lang w:bidi="ar-SA"/>
        </w:rPr>
        <w:t xml:space="preserve">در مجلس ما ، تا سخن از نهج امام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به جهان عشرت ايّام به كام است</w:t>
      </w:r>
    </w:p>
    <w:p>
      <w:pPr>
        <w:pStyle w:val="BookText"/>
        <w:rPr/>
      </w:pPr>
      <w:r>
        <w:rPr>
          <w:rFonts w:ascii="IRNazanin" w:hAnsi="IRNazanin" w:eastAsia="IRNazanin"/>
          <w:color w:val="111111"/>
          <w:sz w:val="28"/>
          <w:sz w:val="28"/>
          <w:szCs w:val="28"/>
          <w:rtl w:val="true"/>
          <w:lang w:bidi="fa-IR"/>
        </w:rPr>
        <w:t>تا مي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دگران در نظرم گفتة خام است</w:t>
      </w:r>
    </w:p>
    <w:p>
      <w:pPr>
        <w:pStyle w:val="BookText"/>
        <w:rPr/>
      </w:pPr>
      <w:r>
        <w:rPr>
          <w:rFonts w:ascii="IRNazanin" w:hAnsi="IRNazanin" w:eastAsia="IRNazanin"/>
          <w:color w:val="111111"/>
          <w:sz w:val="28"/>
          <w:sz w:val="28"/>
          <w:szCs w:val="28"/>
          <w:rtl w:val="true"/>
          <w:lang w:bidi="fa-IR"/>
        </w:rPr>
        <w:t>از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 كه در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قول دگر جز سخن عشق حرام است</w:t>
      </w:r>
    </w:p>
    <w:p>
      <w:pPr>
        <w:pStyle w:val="BookText"/>
        <w:rPr/>
      </w:pPr>
      <w:r>
        <w:rPr>
          <w:rFonts w:ascii="IRNazanin" w:hAnsi="IRNazanin" w:eastAsia="IRNazanin"/>
          <w:color w:val="111111"/>
          <w:sz w:val="28"/>
          <w:sz w:val="28"/>
          <w:szCs w:val="28"/>
          <w:rtl w:val="true"/>
          <w:lang w:bidi="fa-IR"/>
        </w:rPr>
        <w:t xml:space="preserve">هر شنبه كه در منزل آن يار در آئيم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وصال است اگر مغرب و شام است</w:t>
      </w:r>
    </w:p>
    <w:p>
      <w:pPr>
        <w:pStyle w:val="BookText"/>
        <w:rPr/>
      </w:pPr>
      <w:r>
        <w:rPr>
          <w:rFonts w:ascii="IRNazanin" w:hAnsi="IRNazanin" w:eastAsia="IRNazanin"/>
          <w:color w:val="111111"/>
          <w:sz w:val="28"/>
          <w:sz w:val="28"/>
          <w:szCs w:val="28"/>
          <w:rtl w:val="true"/>
          <w:lang w:bidi="fa-IR"/>
        </w:rPr>
        <w:t xml:space="preserve">ما دلشدگانيم كه در محضر ساقي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مستيم از آن باده ، كه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جام است</w:t>
      </w:r>
    </w:p>
    <w:p>
      <w:pPr>
        <w:pStyle w:val="BookText"/>
        <w:rPr/>
      </w:pPr>
      <w:r>
        <w:rPr>
          <w:rFonts w:ascii="IRNazanin" w:hAnsi="IRNazanin" w:eastAsia="IRNazanin"/>
          <w:color w:val="111111"/>
          <w:sz w:val="28"/>
          <w:sz w:val="28"/>
          <w:szCs w:val="28"/>
          <w:rtl w:val="true"/>
          <w:lang w:bidi="fa-IR"/>
        </w:rPr>
        <w:t xml:space="preserve">از خُمّ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بنوشيم پياپي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ساقي و خم هست ، مرا شُرب مدام است</w:t>
      </w:r>
    </w:p>
    <w:p>
      <w:pPr>
        <w:pStyle w:val="BookText"/>
        <w:rPr/>
      </w:pPr>
      <w:r>
        <w:rPr>
          <w:rFonts w:ascii="IRNazanin" w:hAnsi="IRNazanin" w:eastAsia="IRNazanin"/>
          <w:color w:val="111111"/>
          <w:sz w:val="28"/>
          <w:sz w:val="28"/>
          <w:szCs w:val="28"/>
          <w:rtl w:val="true"/>
          <w:lang w:bidi="fa-IR"/>
        </w:rPr>
        <w:t xml:space="preserve">روشن شود از بادة حيدر دل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دوست بگو بهتر از اين باده كدام است؟</w:t>
      </w:r>
    </w:p>
    <w:p>
      <w:pPr>
        <w:pStyle w:val="BookText"/>
        <w:rPr/>
      </w:pPr>
      <w:r>
        <w:rPr>
          <w:rFonts w:ascii="IRNazanin" w:hAnsi="IRNazanin" w:eastAsia="IRNazanin"/>
          <w:color w:val="111111"/>
          <w:sz w:val="28"/>
          <w:sz w:val="28"/>
          <w:szCs w:val="28"/>
          <w:rtl w:val="true"/>
          <w:lang w:bidi="fa-IR"/>
        </w:rPr>
        <w:t xml:space="preserve">در محفل مستان چو يكي تازه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مقدم او از همه آمين و سلام است</w:t>
      </w:r>
    </w:p>
    <w:p>
      <w:pPr>
        <w:pStyle w:val="BookText"/>
        <w:rPr/>
      </w:pPr>
      <w:r>
        <w:rPr>
          <w:rFonts w:ascii="IRNazanin" w:hAnsi="IRNazanin" w:eastAsia="IRNazanin"/>
          <w:color w:val="111111"/>
          <w:sz w:val="28"/>
          <w:sz w:val="28"/>
          <w:szCs w:val="28"/>
          <w:rtl w:val="true"/>
          <w:lang w:bidi="fa-IR"/>
        </w:rPr>
        <w:t xml:space="preserve">هر كس كه در اين جمع شد و باده بنوشيد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چنين باده فقط نزد امام است</w:t>
      </w:r>
    </w:p>
    <w:p>
      <w:pPr>
        <w:pStyle w:val="BookText"/>
        <w:rPr/>
      </w:pPr>
      <w:r>
        <w:rPr>
          <w:rFonts w:ascii="Amiri" w:hAnsi="Amiri" w:eastAsia="Amiri" w:cs="Amiri"/>
          <w:color w:val="111111"/>
          <w:sz w:val="28"/>
          <w:sz w:val="28"/>
          <w:szCs w:val="28"/>
          <w:rtl w:val="true"/>
          <w:lang w:bidi="ar-SA"/>
        </w:rPr>
        <w:t xml:space="preserve">اينجا سخن از ياسر و عمّار و سميه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سخن قنبر و مولا و غلام است</w:t>
      </w:r>
    </w:p>
    <w:p>
      <w:pPr>
        <w:pStyle w:val="BookText"/>
        <w:rPr/>
      </w:pPr>
      <w:r>
        <w:rPr>
          <w:rFonts w:ascii="Amiri" w:hAnsi="Amiri" w:eastAsia="Amiri" w:cs="Amiri"/>
          <w:color w:val="111111"/>
          <w:sz w:val="28"/>
          <w:sz w:val="28"/>
          <w:szCs w:val="28"/>
          <w:rtl w:val="true"/>
          <w:lang w:bidi="ar-SA"/>
        </w:rPr>
        <w:t xml:space="preserve">اينجا سخن از ميثم و عرفانِ كميل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ادب مالك و تقواي همام است</w:t>
      </w:r>
    </w:p>
    <w:p>
      <w:pPr>
        <w:pStyle w:val="BookText"/>
        <w:rPr/>
      </w:pPr>
      <w:r>
        <w:rPr>
          <w:rFonts w:ascii="IRNazanin" w:hAnsi="IRNazanin" w:eastAsia="IRNazanin"/>
          <w:color w:val="111111"/>
          <w:sz w:val="28"/>
          <w:sz w:val="28"/>
          <w:szCs w:val="28"/>
          <w:rtl w:val="true"/>
          <w:lang w:bidi="fa-IR"/>
        </w:rPr>
        <w:t xml:space="preserve">گفتار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آيات مبين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كه دين كامل و نعمت به تمام است</w:t>
      </w:r>
    </w:p>
    <w:p>
      <w:pPr>
        <w:pStyle w:val="BookText"/>
        <w:rPr/>
      </w:pPr>
      <w:r>
        <w:rPr>
          <w:rFonts w:ascii="Amiri" w:hAnsi="Amiri" w:eastAsia="Amiri" w:cs="Amiri"/>
          <w:color w:val="111111"/>
          <w:sz w:val="28"/>
          <w:sz w:val="28"/>
          <w:szCs w:val="28"/>
          <w:rtl w:val="true"/>
          <w:lang w:bidi="ar-SA"/>
        </w:rPr>
        <w:t xml:space="preserve">از مكتب او درس بياموز و عمل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كه عمل نيست سلاحش به نيام است</w:t>
      </w:r>
    </w:p>
    <w:p>
      <w:pPr>
        <w:pStyle w:val="BookText"/>
        <w:rPr/>
      </w:pPr>
      <w:r>
        <w:rPr>
          <w:rFonts w:ascii="IRNazanin" w:hAnsi="IRNazanin" w:eastAsia="IRNazanin"/>
          <w:color w:val="111111"/>
          <w:sz w:val="28"/>
          <w:sz w:val="28"/>
          <w:szCs w:val="28"/>
          <w:rtl w:val="true"/>
          <w:lang w:bidi="fa-IR"/>
        </w:rPr>
        <w:t>بر سر چه نهي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 و بر دل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نكند خانه چراغي كه به بام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سان شكر يكي جرعه 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باده كه در جام تو ده سالِ تمام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16" w:name="pg16700_202773"/>
    </w:p>
    <w:p>
      <w:pPr>
        <w:pStyle w:val="Heading2"/>
        <w:numPr>
          <w:ilvl w:val="1"/>
          <w:numId w:val="1"/>
        </w:numPr>
        <w:rPr/>
      </w:pPr>
      <w:bookmarkStart w:id="117" w:name="__RefHeading___Toc12401116_1280447820"/>
      <w:bookmarkStart w:id="118" w:name="_Toc38"/>
      <w:bookmarkEnd w:id="116"/>
      <w:bookmarkEnd w:id="117"/>
      <w:r>
        <w:rPr>
          <w:rtl w:val="true"/>
        </w:rPr>
        <w:t xml:space="preserve">نامه شماره </w:t>
      </w:r>
      <w:r>
        <w:rPr/>
        <w:t>34</w:t>
      </w:r>
      <w:bookmarkEnd w:id="118"/>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معاویه بعد از دستان حکمین اصرار داشت مناطقی که زیر سیطرة حکومت امیرمؤمنان علی علیه السلام است را نا امن کند و پیوسته به مرزهای عراق حمله می کرد و از سویی دیگر به عمرو بن عاص به سبب خوش خدمتی هایش قول داده بود که اگر زمام تمام حکومت اسلامی به دست او افتد مصر را در اختیار عمرو بگذارد و برای رسیدن به این هدف آن دو هر کاری را که می توانستند انجام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احساس کرد محمد بن ابی بکر که والی آن حضرت بر مصر بود گرچه مرد امینی است ولی فردی از او قوی تر و با تجربه تر لازم است تا در برابر توطئه های معاویه بایستد ، لذا مالک اشتر را برای این امر برگزید و عهدنامة معروف خود را برای او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با خبر شد مالک به سوی مصر می رود نگران گشت و توطئه ای چید تا مالک را قبل از رسیدن به مصر از میان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یکی از جاسوسان خود که از علاقه مندان به آل عمرو بود مأموریّت داد، به هر صورتی که ممکن است مالک را مسموم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مالک آمد و خود را از علاقه مندان و دوستان صمیمی اهل بیت و شیعیان علی علیه السلام قلمداد کرد و از فضایل آن حضرت و بنی هاشم مطالب زیادی گفت تا آنجا که مالک باور کرد او واقعاً از دوستان اهل بیت است در این هنگام غذای مسمومی را به عنوان هدیه برای مالک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این است که عسلی را با سم مهلکی آغشته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مالک از آن تناول نمود شدیداً مسموم شد و پیش از رسیدن به مصر در همان جا که منطقة قُلزُم بود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داستان نصب مالک به عنوان والی مصر به جای محمد بن ابی بکر به گوش محمد رسید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نامة فوق را به او نوشت و از او رفع نگرانی کرد و او را در پست خود ابقا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محتوای نامه رفع نگرانی محمد بن ابی بکر از جانشین کردن مالک اشتر و اطمینان دادن به اوست که هرگز امام علیه السلام از فعالیّت های او ناراضی نبوده ، بلکه هدفی داشته است که بر او هم پوشیده نیست و نیز در این نامه ارادة او را تشجیع می نماید و توصیه می کند که بر خدا توکّل کن و محکم در برابر دشمنان بایست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كتاب له علیه السلام إلى محمد بن أبي بكر لمّا بلَغَه تَوَجُّده مِن عَزله بالأشتر عن مصرَ، ثم توفّي الأشتر في توجّهه إلى هناك قبل وُصوله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که به محمد بن ابی بکر هنگامی که به سبب عزلش از فرمانداری مصر و قرار دادن مالک اشتر به جای او ناراحت شده بود برای او نوشت هر چند سرانجام اشتر در بین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سم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مَوْجِدَتُكَ مِنْ تَسْرِيحِ الْأَشْتَرِ إِلَى عَمَلِكَ، وَ إِنِّي لَمْ أَفْعَلْ ذَلِكَ اسْتِبْطَاءً لَكَ فِي الْجَهْدَ وَ لَا ازْدِيَاداً لَكَ فِي الْجِدِّ، وَ لَوْ نَزَعْتُ مَا تَحْتَ يَدِكَ مِنْ سُلْطَانِكَ لَوَلَّيْتُكَ مَا هُوَ أَيْسَرُ عَلَيْكَ مَئُونَةً وَ أَعْجَبُ إِلَيْكَ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كُنْتُ وَلَّيْتُهُ أَمْرَ مِصْرَ كَانَ رَجُلًا لَنَا نَاصِحاً وَ عَلَى عَدُوِّنَا شَدِيداً نَاقِماً؛ فَرَحِمَهُ اللَّهُ، فَلَقَدِ اسْتَكْمَلَ أَيَّامَهُ وَ لَاقَى حِمَامَهُ وَ نَحْنُ عَنْهُ رَاضُونَ، أَوْلَاهُ اللَّهُ رِضْوَانَهُ وَ 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لِعَدُوِّكَ وَ امْضِ عَلَى بَصِيرَتِكَ وَ شَمِّرْ لِحَرْبِ مَنْ حَارَبَكَ وَ ادْعُ إِلى سَبِيلِ رَبِّكَ، وَ أَكْثِرِ الِاسْتِعَانَةَ بِاللَّهِ يَكْفِكَ مَا أَهَمَّكَ وَ يُعِنْكَ عَلَى مَا يُنْزِلُ بِكَ، إِنْ شَاءَ اللَّهُ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که از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منطقه اى که تحت ولايت توست ناراحت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کار را نه به اين جهت انجام دادم که تو در تلاش و کوشش خود کندى کرده اى و نه براى اينکه جديّت بيشترى به خرج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اين کار مصالح ديگرى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آنچه را در اختيار تو قرار داده بودم مى گرفتم تو را والى و حاکم جاى ديگرى قرار مى دادم که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تو آسان تر و حکومت آن برايت مطلوب تر و جالب تر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که من او را والى مصر کرده بودم مردى بود که نسبت به ما خيرخواه و در برابر دشمنان ما سرسخت و انتقام گير بود، خدايش رحمت کند عمر خود را به پايان برد و مرگ را ملاقات کرد در حالى که ما از او راضى و خشنود بوديم خداوند نيز نعمت رضايت و بهشت خويش را بر او ببخشد و پاداشش را مضاعف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اکنون که مالک به شهادت رسيده و تو را از همه بهتر براى اين منصب مى شناسم محکم در جايگاه خود بايست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پيکار با دشمنت بيرون آى و با بصيرت و فهم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 و براى جنگ با کسى که مى خواهد با تو بجنگد دامن همت به کمر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شجاعانه با او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به سوى راه پروردگارت دعوت کن و از او بسيار يارى طلب که مشکلات تو را حل خواهد کرد و در شدايدى که بر تو نازل مى شود ياريت خواهد نمود،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مینازی به قرآن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در حجره میباشی مقیم</w:t>
      </w:r>
    </w:p>
    <w:p>
      <w:pPr>
        <w:pStyle w:val="BookText"/>
        <w:rPr/>
      </w:pPr>
      <w:r>
        <w:rPr>
          <w:rFonts w:ascii="IRNazanin" w:hAnsi="IRNazanin" w:eastAsia="IRNazanin"/>
          <w:color w:val="111111"/>
          <w:sz w:val="28"/>
          <w:sz w:val="28"/>
          <w:szCs w:val="28"/>
          <w:rtl w:val="true"/>
          <w:lang w:bidi="fa-IR"/>
        </w:rPr>
        <w:t xml:space="preserve">در جهان اسرار دین را فاش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شرع مبین را فاش کن</w:t>
      </w:r>
    </w:p>
    <w:p>
      <w:pPr>
        <w:pStyle w:val="BookText"/>
        <w:rPr/>
      </w:pPr>
      <w:r>
        <w:rPr>
          <w:rFonts w:ascii="IRNazanin" w:hAnsi="IRNazanin" w:eastAsia="IRNazanin"/>
          <w:color w:val="111111"/>
          <w:sz w:val="28"/>
          <w:sz w:val="28"/>
          <w:szCs w:val="28"/>
          <w:rtl w:val="true"/>
          <w:lang w:bidi="fa-IR"/>
        </w:rPr>
        <w:t xml:space="preserve">گر نخیزد بانگ حق از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مسلمانی نیاسایی دمی</w:t>
      </w:r>
    </w:p>
    <w:p>
      <w:pPr>
        <w:pStyle w:val="BookText"/>
        <w:rPr/>
      </w:pPr>
      <w:r>
        <w:rPr>
          <w:rFonts w:ascii="IRNazanin" w:hAnsi="IRNazanin" w:eastAsia="IRNazanin"/>
          <w:color w:val="111111"/>
          <w:sz w:val="28"/>
          <w:sz w:val="28"/>
          <w:szCs w:val="28"/>
          <w:rtl w:val="true"/>
          <w:lang w:bidi="fa-IR"/>
        </w:rPr>
        <w:t xml:space="preserve">ای که میداری کتابش 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تیزتر نه پا به میدان عمل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لاهوری </w:t>
      </w:r>
    </w:p>
    <w:p>
      <w:pPr>
        <w:pStyle w:val="BookText"/>
        <w:rPr/>
      </w:pPr>
      <w:r>
        <w:rPr>
          <w:rFonts w:ascii="Amiri" w:hAnsi="Amiri" w:eastAsia="Amiri" w:cs="Amiri"/>
          <w:color w:val="111111"/>
          <w:sz w:val="28"/>
          <w:sz w:val="28"/>
          <w:szCs w:val="28"/>
          <w:rtl w:val="true"/>
          <w:lang w:bidi="ar-SA"/>
        </w:rPr>
        <w:t>بحر كرامت</w:t>
      </w:r>
    </w:p>
    <w:p>
      <w:pPr>
        <w:pStyle w:val="BookText"/>
        <w:rPr/>
      </w:pPr>
      <w:r>
        <w:rPr>
          <w:rFonts w:ascii="IRNazanin" w:hAnsi="IRNazanin" w:eastAsia="IRNazanin"/>
          <w:color w:val="111111"/>
          <w:sz w:val="28"/>
          <w:sz w:val="28"/>
          <w:szCs w:val="28"/>
          <w:rtl w:val="true"/>
          <w:lang w:bidi="fa-IR"/>
        </w:rPr>
        <w:t xml:space="preserve">در سينة ما ياد خدا هست و دگر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تنهابه خدا دل شده پا بست و دگر هيچ</w:t>
      </w:r>
    </w:p>
    <w:p>
      <w:pPr>
        <w:pStyle w:val="BookText"/>
        <w:rPr/>
      </w:pPr>
      <w:r>
        <w:rPr>
          <w:rFonts w:ascii="IRNazanin" w:hAnsi="IRNazanin" w:eastAsia="IRNazanin"/>
          <w:color w:val="111111"/>
          <w:sz w:val="28"/>
          <w:sz w:val="28"/>
          <w:szCs w:val="28"/>
          <w:rtl w:val="true"/>
          <w:lang w:bidi="fa-IR"/>
        </w:rPr>
        <w:t xml:space="preserve">مخموري ، ما را نَبَرد بادة اغيار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ز جام مي حق مست و دگر هيچ</w:t>
      </w:r>
    </w:p>
    <w:p>
      <w:pPr>
        <w:pStyle w:val="BookText"/>
        <w:rPr/>
      </w:pPr>
      <w:r>
        <w:rPr>
          <w:rFonts w:ascii="IRNazanin" w:hAnsi="IRNazanin" w:eastAsia="IRNazanin"/>
          <w:color w:val="111111"/>
          <w:sz w:val="28"/>
          <w:sz w:val="28"/>
          <w:szCs w:val="28"/>
          <w:rtl w:val="true"/>
          <w:lang w:bidi="fa-IR"/>
        </w:rPr>
        <w:t xml:space="preserve">جز مأمن او نيست دگر ملجأ و مأوا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رأفت او هست مرا دست و دگر هيچ</w:t>
      </w:r>
    </w:p>
    <w:p>
      <w:pPr>
        <w:pStyle w:val="BookText"/>
        <w:rPr/>
      </w:pPr>
      <w:r>
        <w:rPr>
          <w:rFonts w:ascii="IRNazanin" w:hAnsi="IRNazanin" w:eastAsia="IRNazanin"/>
          <w:color w:val="111111"/>
          <w:sz w:val="28"/>
          <w:sz w:val="28"/>
          <w:szCs w:val="28"/>
          <w:rtl w:val="true"/>
          <w:lang w:bidi="fa-IR"/>
        </w:rPr>
        <w:t xml:space="preserve">فردا كه صراط است و به پا، بند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 براتش بتوان رَست و دگر هيچ</w:t>
      </w:r>
    </w:p>
    <w:p>
      <w:pPr>
        <w:pStyle w:val="BookText"/>
        <w:rPr/>
      </w:pPr>
      <w:r>
        <w:rPr>
          <w:rFonts w:ascii="IRNazanin" w:hAnsi="IRNazanin" w:eastAsia="IRNazanin"/>
          <w:color w:val="111111"/>
          <w:sz w:val="28"/>
          <w:sz w:val="28"/>
          <w:szCs w:val="28"/>
          <w:rtl w:val="true"/>
          <w:lang w:bidi="fa-IR"/>
        </w:rPr>
        <w:t xml:space="preserve">صد دام نهادست بَرَم نَفْسِ تبهكار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دام به لطفش بتوان جَست و دگر هيچ</w:t>
      </w:r>
    </w:p>
    <w:p>
      <w:pPr>
        <w:pStyle w:val="BookText"/>
        <w:rPr/>
      </w:pPr>
      <w:r>
        <w:rPr>
          <w:rFonts w:ascii="IRNazanin" w:hAnsi="IRNazanin" w:eastAsia="IRNazanin"/>
          <w:color w:val="111111"/>
          <w:sz w:val="28"/>
          <w:sz w:val="28"/>
          <w:szCs w:val="28"/>
          <w:rtl w:val="true"/>
          <w:lang w:bidi="fa-IR"/>
        </w:rPr>
        <w:t>خواهم ز خدا پيروي و مهر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دو جهان نزد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دگر هيچ</w:t>
      </w:r>
    </w:p>
    <w:p>
      <w:pPr>
        <w:pStyle w:val="BookText"/>
        <w:rPr/>
      </w:pPr>
      <w:r>
        <w:rPr>
          <w:rFonts w:ascii="IRNazanin" w:hAnsi="IRNazanin" w:eastAsia="IRNazanin"/>
          <w:color w:val="111111"/>
          <w:sz w:val="28"/>
          <w:sz w:val="28"/>
          <w:szCs w:val="28"/>
          <w:rtl w:val="true"/>
          <w:lang w:bidi="fa-IR"/>
        </w:rPr>
        <w:t xml:space="preserve">ما غرق گناهيم و اميد است كه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 ز ما بهر خدا دست و دگر هيچ</w:t>
      </w:r>
    </w:p>
    <w:p>
      <w:pPr>
        <w:pStyle w:val="BookText"/>
        <w:rPr/>
      </w:pPr>
      <w:r>
        <w:rPr>
          <w:rFonts w:ascii="IRNazanin" w:hAnsi="IRNazanin" w:eastAsia="IRNazanin"/>
          <w:color w:val="111111"/>
          <w:sz w:val="28"/>
          <w:sz w:val="28"/>
          <w:szCs w:val="28"/>
          <w:rtl w:val="true"/>
          <w:lang w:bidi="fa-IR"/>
        </w:rPr>
        <w:t>ما جمله گدائيم و توئي شاه ،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گدا بخشش شاه است و دگر هيچ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نكشد دست از اين بحر كرامت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گوهر بدهد دست و دگر هيچ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19" w:name="pg16700_202777"/>
    </w:p>
    <w:p>
      <w:pPr>
        <w:pStyle w:val="Heading2"/>
        <w:numPr>
          <w:ilvl w:val="1"/>
          <w:numId w:val="1"/>
        </w:numPr>
        <w:rPr/>
      </w:pPr>
      <w:bookmarkStart w:id="120" w:name="__RefHeading___Toc12401118_1280447820"/>
      <w:bookmarkStart w:id="121" w:name="_Toc39"/>
      <w:bookmarkEnd w:id="119"/>
      <w:bookmarkEnd w:id="120"/>
      <w:r>
        <w:rPr>
          <w:rtl w:val="true"/>
        </w:rPr>
        <w:t xml:space="preserve">نامه شماره </w:t>
      </w:r>
      <w:r>
        <w:rPr/>
        <w:t>35</w:t>
      </w:r>
      <w:bookmarkEnd w:id="121"/>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نامة کوتاه به سه نکته اشاره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شهادت محمد بن ابی بکر را در مصر به دست عمّال معاویه به اطّلاع ابن عباس می رساند و از محمد به عنوان فرزندی خیرخواه و شجاع و مدافع حق 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این نکته اشاره می کند که امام علیه السلام پیش بینی چنین مطلبی را می کرد و لذا مردم کوفه و عراق را به یاری محمد فرا خواند و آشکار و نهان به آنها دستور داد که هرچه زودتر به یاریش بشتابند، ولی متأسّفانه افراد سست عنصر و مدّعیان دروغین گوش ندادند و این مصیبت بزرگ واقع شد که سرزمین مصر از دست رفت و محمد شهید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امام علیه السلام دعا می کند دعایی سوزناک که حاکی از اندوه شدید و قلب مجروح آن حضرت است، دعا می کند که خدا او را از دست این مردم سست عنصر و ضعیف الایمان و وظیفه نشناس رهایی بخشد و قسم یاد می کند که اگر برای عشق به شهادت نبود من دوست نداشتم حتّی یک روز با این مردم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عبد الله بن العباس بعد مقتل محمد بن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ابن عباس بعد از شهادت محمد ابن ابی بکر</w:t>
      </w:r>
    </w:p>
    <w:p>
      <w:pPr>
        <w:pStyle w:val="BookText"/>
        <w:rPr/>
      </w:pPr>
      <w:r>
        <w:rPr>
          <w:rFonts w:ascii="Amiri" w:hAnsi="Amiri" w:eastAsia="Amiri" w:cs="Amiri"/>
          <w:color w:val="111111"/>
          <w:sz w:val="28"/>
          <w:sz w:val="28"/>
          <w:szCs w:val="28"/>
          <w:rtl w:val="true"/>
          <w:lang w:bidi="ar-SA"/>
        </w:rPr>
        <w:t>أَمَّا بَعْدُ، فَإِنَّ مِصْرَ قَدِ افْتُتِحَتْ، وَ مُحَمَّدُ بْنُ أَبِي بَكْرٍ رَحِمَهُ اللَّهُ قَدِ اسْتُشْهِدَ، فَعِنْدَ اللَّهِ نَحْتَسِبُهُ وَلَداً نَاصِحاً وَ عَامِلًا كَادِحاً وَ سَيْفاً قَاطِعاً وَ 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حَثَثْتُ النَّاسَ عَلَى لَحَاقِهِ وَ أَمَرْتُهُمْ بِغِيَاثِهِ قَبْلَ الْوَقْعَةِ، وَ دَعَوْتُهُمْ سِرّاً وَ جَهْراً وَ عَوْداً وَ بَدْءاً؛ فَمِنْهُمُ الْآتِي كَارِهاً وَ مِنْهُمُ الْمُعْتَلُّ كَاذِباً وَ 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يَجْعَلَ لِي مِنْهُمْ فَرَجاً عَاجِلًا؛ فَوَاللَّهِ لَوْ لَا طَمَعِي عِنْدَ لِقَائِي عَدُوِّي فِي الشَّهَادَةِ وَ تَوْطِينِي نَفْسِي عَلَى الْمَنِيَّةِ، لَأَحْبَبْتُ أَلَّا أَلْقَى مَعَ هَؤُلَاءِ يَوْماً وَاحِداً وَ لَا أَلْتَقِيَ بِهِمْ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ثناى و حمد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نهايت تأسف به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محمد بن ابى بکر که رحمت خدا بر او باد به شهادت رسيد ما اين مصيبت را به حساب خداوند مى گذاريم و اجر آن را از او مسئلت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فرزندى خيرخواه و کارگزارى تلاش گر و کوشا و شمشيرى برنده و قاطع و ستونى حافظ و مدافع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به ملحق شدن به او و کمک کردنش قبل از اين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کردم و تشويق و تحريص نمودم و در آشکار و پنهان و از آغاز تا پايان آنها را براى حرکت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سرزمين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نهايت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کراهت آمدند و گروه ديگرى به دروغ به بيمارى و بهانه هاى ديگر متوسّل شدند و جمع ديگرى آشکارا از قيام براى جهاد سر باز زدند و دست از ياريش کشيدند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تقاضا مى کنم که براى نجات من از ميان اين گونه افراد به زودى گشايشى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آنها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علاقه من به هنگام پيکار با دشمن به شهادت نبود و خود را براى مرگ در راه خدا آماده نساخته بودم، دوست داشتم حتّى يک روز با اين مردم روبه رو نشوم و هرگز آنها را ملاقات نکنم</w:t>
      </w:r>
      <w:r>
        <w:rPr>
          <w:rFonts w:eastAsia="IRNazanin" w:cs="IRNazanin"/>
          <w:color w:val="111111"/>
          <w:sz w:val="28"/>
          <w:szCs w:val="28"/>
          <w:rtl w:val="true"/>
          <w:lang w:bidi="fa-IR"/>
        </w:rPr>
        <w:t xml:space="preserve">. </w:t>
      </w:r>
      <w:bookmarkStart w:id="122" w:name="pg16700_202779"/>
    </w:p>
    <w:p>
      <w:pPr>
        <w:pStyle w:val="Heading2"/>
        <w:numPr>
          <w:ilvl w:val="1"/>
          <w:numId w:val="1"/>
        </w:numPr>
        <w:rPr/>
      </w:pPr>
      <w:bookmarkStart w:id="123" w:name="__RefHeading___Toc12401120_1280447820"/>
      <w:bookmarkStart w:id="124" w:name="_Toc40"/>
      <w:bookmarkEnd w:id="122"/>
      <w:bookmarkEnd w:id="123"/>
      <w:r>
        <w:rPr>
          <w:rtl w:val="true"/>
        </w:rPr>
        <w:t xml:space="preserve">نامه شماره </w:t>
      </w:r>
      <w:r>
        <w:rPr/>
        <w:t>36</w:t>
      </w:r>
      <w:bookmarkEnd w:id="124"/>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چند نکته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جمعی از طرفداران معاویه به اطراف کوفه و برخورد شدید سپاهیان امام علیه السلام با او که منجر به شکست سخت آنها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امام علیه السلام از قریش و اینکه آنها همان گونه که بر ضدّ رسول خدا صلي الله علیه و آله با یکدیگر متّحد شدند، بر ضدّ امام علیه السلام نیز متّفق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علیه السلام در مورد کسانی که بیعت با آن حضرت را شکستند و به دشمن پیوستند و اینکه پیکار با آنها لازم است تا به سوی حق بازگردند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که اقبال و ادبار در روح اثر نمی گذارد و همچنان محکم و استوار در مقابل دشمن ایستاده و خم به ابرو نمی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أخيه عقيل بن أبي طالب في ذكر جَيش أنفذَه إلى بعض الأعداء و هو جواب كتاب كتبه إليه 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عنوان پاسخ به برادرش عقیل بن ابی طالب درباره ی لشکری که به سوی بعضی از دشمنان گسیل داشته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 فَلَحِقُوهُ بِبَعْضِ الطَّرِيقِ وَ قَدْ طَفَّلَتِ الشَّمْسُ لِلْإِيَابِ، فَاقْتَتَلُوا شَيْئاً كَلَا وَ لَا، فَمَا كَانَ إِلَّا كَمَوْقِفِ سَاعَةٍ حَتَّى نَجَا جَرِيضاً بَعْدَ مَا أُخِذَ مِنْهُ بِالْمُخَنَّقِ وَ لَمْ يَبْقَ مِنْهُ غَيْرُ الرَّمَقِ، فَلَأْياً بِلَأْيٍ 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قُرَيْشاً وَ تَرْكَاضَهُمْ فِي الضَّلَالِ وَ تَجْوَالَهُمْ فِي الشِّقَاقِ وَ جِمَاحَهُمْ فِي التِّيهِ، فَإِنَّهُمْ قَدْ أَجْمَعُوا عَلَى حَرْبِي كَإِجْمَاعِهِمْ عَلَى حَرْبِ رَسُولِ اللَّهِ صلي الله علیه و آله قَبْلِي؛ فَجَزَتْ قُرَيْشاً عَنِّي الْجَوَازِي، فَقَدْ قَطَعُوا رَحِمِي وَ سَلَبُونِي سُلْطَانَ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عَنْهُ مِنْ رَأْيِي فِي الْقِتَالِ، فَإِنَّ رَأْيِي قِتَالُ الْمُحِلِّينَ حَتَّى أَلْقَى اللَّهَ؛ لَا يَزِيدُنِي كَثْرَةُ النَّاسِ حَوْلِي عِزَّةً وَ لَا تَفَرُّقُهُمْ عَنِّي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ابْنَ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مُتَخَشِّعاً وَ لَا مُقِرّاً لِلضَّيْمِ وَاهِناً وَ لَا سَلِسَ الزِّمَامِ لِلْقَائِدِ وَ لَا وَطِيءَ الظَّهْرِ لِلرَّاكِبِ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الْمُتَقَعِّدِ، وَ لَكِنَّهُ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ضحّاک فرمانده لشکر معاويه توضيح خواسته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سپاهى انبوه از مسلمانان را به سوى او گسيل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که اين خبر به او رسيد دامن فرار به کمر زد و با ندامت و پشيمانى عقب نشينى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سپاهيان من در بعضى از جادّه ها به او رسيدند و اين هنگامى بود که خورشيد نزديک به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کوتاهى اين دو لشکر با هم جنگيدند و اين کار به سرعت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اندازه توقّف ساعتى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و لشکرش درمانده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که مرگ به سختى گلويش را مى فشرد نيمه جانى از معرکه به در برد و از او جز رمقى باقى نمانده بود و سرانجام با سختى و مشقّت شديد از مهلکه رهايى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درباره مخالفت هاى قريش با من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با آن همه تلاشى که در گمراهى و جولانى که در دشمنى و اختلاف و سرگردانى در بيابان ضلالت داشتند،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يکديگر در نبرد با من هم دست شدند همان گونه که پيش از من در مبارزه با رسول خدا علیه السلام متحد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قريش را به کيفر اعمالشان برساند آنها پيوند خويشاوندى را با من بريدند و خلافت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صلي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 سلب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درباره جنگ از من پرسيده اى و رأيم را خواسته اى، عقيدة من اين است، با کسانى که پيمان شکنى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پيکار با ما را حلال مى شمرند مبارزه کنم تا آن گاه که خدا را ملاقات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جهان بپوشم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کثرت جمعيّت مردم در اطرافم بر عزّت و قدرت من مى افزايد و نه پراکندگى آنها از اطراف من موجب وحشتم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که فرزند پدرت هرچند مردم او را رها کنند از در تضرّع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درآيد، يا در برابر ظلم و ستم سستى به خرج دهد، يا زمام خويش را به دست هر کس بسپارد، </w:t>
      </w:r>
    </w:p>
    <w:p>
      <w:pPr>
        <w:pStyle w:val="BookText"/>
        <w:rPr/>
      </w:pPr>
      <w:r>
        <w:rPr>
          <w:rFonts w:ascii="IRNazanin" w:hAnsi="IRNazanin" w:eastAsia="IRNazanin"/>
          <w:color w:val="111111"/>
          <w:sz w:val="28"/>
          <w:sz w:val="28"/>
          <w:szCs w:val="28"/>
          <w:rtl w:val="true"/>
          <w:lang w:bidi="fa-IR"/>
        </w:rPr>
        <w:t>و يا به اين و آن سوارى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وضع من همان گونه است که شاعر بنى سليم گفته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من بپرسى چگونه اى؟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مشکلات زمان صبور و بااستقامتم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غم و اندوه در چهره ام ديده شود که موجب شماتت دشمن يا ناراحتى دوست گردد</w:t>
      </w:r>
      <w:r>
        <w:rPr>
          <w:rFonts w:eastAsia="IRNazanin" w:cs="IRNazanin"/>
          <w:color w:val="111111"/>
          <w:sz w:val="28"/>
          <w:szCs w:val="28"/>
          <w:rtl w:val="true"/>
          <w:lang w:bidi="fa-IR"/>
        </w:rPr>
        <w:t xml:space="preserve">.» </w:t>
      </w:r>
      <w:bookmarkStart w:id="125" w:name="pg16700_202783"/>
    </w:p>
    <w:p>
      <w:pPr>
        <w:pStyle w:val="Heading2"/>
        <w:numPr>
          <w:ilvl w:val="1"/>
          <w:numId w:val="1"/>
        </w:numPr>
        <w:rPr/>
      </w:pPr>
      <w:bookmarkStart w:id="126" w:name="__RefHeading___Toc12401122_1280447820"/>
      <w:bookmarkStart w:id="127" w:name="_Toc41"/>
      <w:bookmarkEnd w:id="125"/>
      <w:bookmarkEnd w:id="126"/>
      <w:r>
        <w:rPr>
          <w:rtl w:val="true"/>
        </w:rPr>
        <w:t xml:space="preserve">نامه شماره </w:t>
      </w:r>
      <w:r>
        <w:rPr/>
        <w:t>37</w:t>
      </w:r>
      <w:bookmarkEnd w:id="127"/>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همان گونه که ذیلاً در بحث سند نامه آمده آغازی دارد که سید رضی از آن صرف نظر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تمام نامه لازم است آغاز آن را نیز در اینجا بیاوریم و قبل از آن به این نکته نیز باید توجه داشت که این یک نامة ابتدایی از امام علیه السلام به معاویه نبود ، بلکه پاسخی بود به نامه ای که معاویه خدمت آن حضرت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متن نامة معاویه در دست نیست و هیچ یک از شارحان نهج البلاغه نیز آن را ذکر نکردند ولی از پاسخ امام علیه السلام فی الجمله معلوم می شود که معاویه به سه نکته در نامة خود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برای حقّانیّت خود به اینکه از طرف عمر به این مقام منصوب شده استناد جسته است و دیگر اینکه به امام پیشنهاد کرده شام ومصر را در اختیار او بگذارد و اجازه دهد بعد از امام علیه السلام سرپرستی تمام حکومت اسلامی را به دست بگیرد و دیگر اینکه در مورد قتل عثمان ، امام علیه السلام را متهّم ساخته و داعیة خون خواهی قتل او و انتقام از قاتلان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جواب معاویه نامه ای مرقوم می داردکه 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آورده است ما ترجمة کامل نامة امام علیه السلام را در اینجا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حمد و ثتای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دنیا ظاهراً شیرین و سرسبز و زیبا و بهجت 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 برسد او را مشغول زرق و برق خود می سازد و از آنچه برای او سودمندتر است باز می دارد ، در حالی که ما مأمور به آخرت هستیم و بر آن تشویق و ترغیب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آنچه را فانی می شود رها کن و برای آنچه باقی و پایدار است عمل نما و از مرگی که پایان کار تو و حسابی که سرانجام توست بپرهیز و بدان خداوند متعال هرگاه خیر بنده ای را بخواهد میان او و آنچه خداوند آن را ناپسند می شمارد مانع می شود و او را برای اطاعت خود موفّق می دارد و هنگامی که برای بنده ای بد بخواهد ، او را به دنیا تشویق می کند و آخرت را از خاطر او می برد ، آرزویش را دور و دراز می کند و از آنچه صلاح اوست او را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نامة تو به من رسید دیدم به سویی تیر پرتاب می کنی که هدف تو نیست و به دنبال چیزی غیر از گمشدة خود می گردی و در مسیر خود با نابینایی و در وادی ضلالت گام بر می داری و بدون دلیل سخن می گویی و به ضعیف ترین شبهه چنگ می زنی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از من خواسته ای در برابر متارکة جنگ ، حکومت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واگذارم اگر من امروز آمادة چنین کاری بودم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جنگی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دادم و امّا اینکه گفته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 را به این مقام منصوب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نکن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افرادی را که قبل از او ابوبکر به مقاماتی منصوب کرده بود عزل نمود و عثمان نیز کسانی را که عمر نصب کرده بود معزول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و پیشوا برای این نصب شده است که مصالح امّت را در نظر بگیرد خواه برای آن کس که پیش از او بوده آشکار و یا عیب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باشد و امور یکی پس از دیگری رخ می دهد و هر پیشوایی رأی اجتهاد خود را دارد ، بنابراین منصوب شدن تو از طرف عمر به ولایت شام هیچ امتیازی برای تو ایجاد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w:t>
      </w:r>
    </w:p>
    <w:p>
      <w:pPr>
        <w:pStyle w:val="BookText"/>
        <w:rPr/>
      </w:pPr>
      <w:r>
        <w:rPr>
          <w:rFonts w:ascii="Amiri" w:hAnsi="Amiri" w:eastAsia="Amiri" w:cs="Amiri"/>
          <w:color w:val="111111"/>
          <w:sz w:val="28"/>
          <w:sz w:val="28"/>
          <w:szCs w:val="28"/>
          <w:rtl w:val="true"/>
          <w:lang w:bidi="ar-SA"/>
        </w:rPr>
        <w:t>فَسُبْحَانَ اللَّهِ، مَا أَشَدَّ لُزُومَكَ لِلْأَهْوَاءِ الْمُبْتَدَعَةِ وَ الْحَيْرَةِ الْمُتَّبَعَةِ، مَعَ تَضْيِيعِ الْحَقَائِقِ وَ اطِّرَاحِ الْوَثَائِقِ الَّتِي هِيَ لِلَّهِ طِلْبَةٌ وَ عَلَى عِبَادِهِ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إِكْثَارُكَ الْحِجَاجَ عَلَى عُثْمَانَ وَ قَتَلَتِهِ، فَإِنَّكَ إِنَّمَا نَصَرْتَ عُثْمَانَ حَيْثُ كَانَ النَّصْرُ لَكَ، وَ خَذَلْتَهُ حَيْثُ كَانَ النَّصْرُ لَهُ؛ وَ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بر هوا و هوس هاى بدعت آميز و سرگردانى هايى که پيوسته از آن پيروى مى کنى اصرار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توأم با ناديده گرفتن حقايق و دور افکندن پيمان هايى است که خدا آن را طلب کرده و حجّت بر بندگان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اينکه پيوسته به خون عثمان و قاتلان او استدلال مى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خود را ولىّ دم عثمان و مطالبه کننده خون او مى پندارى بسيار شگفت آور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آنجا به يارى عثمان برخاستى که در حقيقت يارى خودت بود ولى آنجا که يارى عثمان بود، دست از ياريش برداشتى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آن سرنوشت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128" w:name="pg16700_202785"/>
    </w:p>
    <w:p>
      <w:pPr>
        <w:pStyle w:val="Heading2"/>
        <w:numPr>
          <w:ilvl w:val="1"/>
          <w:numId w:val="1"/>
        </w:numPr>
        <w:rPr/>
      </w:pPr>
      <w:bookmarkStart w:id="129" w:name="__RefHeading___Toc12401124_1280447820"/>
      <w:bookmarkStart w:id="130" w:name="_Toc42"/>
      <w:bookmarkEnd w:id="128"/>
      <w:bookmarkEnd w:id="129"/>
      <w:r>
        <w:rPr>
          <w:rtl w:val="true"/>
        </w:rPr>
        <w:t xml:space="preserve">نامه شماره </w:t>
      </w:r>
      <w:r>
        <w:rPr/>
        <w:t>38</w:t>
      </w:r>
      <w:bookmarkEnd w:id="130"/>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امام علیه السلام نامه ای به دست مالک اشتر داد که برنامة عملی و روش کشورداری را در زمینه های مختلف به او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عهدنامة مالک اشتر معروف شده که نامة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است 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دیگری نیز به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آستانة فرستادن او به عنوان زمامداری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یکی از آنها این نامه و دیگری نامة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اینها مقام و شخصیّت مالک به عنوان انسانی قوی و با ایمان و مدیر و مدبّر و مخلص و شجاع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نامة مورد بحث در واقع از دو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 مدح و تمجیدی از مردم مصر است که به حمایت از اسلام برخاستند در زمانی که ظلم و فساد صحنة زمین را فرا گرفته بود و حق و عدالت از جامعة بشری رخت بربسته بود و منکرات و زشتی ها جوامع را آلوده ساخته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به معرفی مالک به عنوان فردی بسیار ممتاز و دارای تمام صفاتی که شایستة یک فرماندار و فرمانده است ، می پردازد و تعبیرات بسیار بلندی دربارة مالک می فرماید که دربارة کمتر کسی دیگر شده و به دنبال آن به مردم مصر فرمان می دهد قدر او را بشناسند و سر بر فرمانش بسپارند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كتاب له علیه السلام إلى أهل مصرَ لمّا وَلَّى عليهم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نامه های امام علیه السلام است به اهل مصر هنگامی که مالک اشتر را والی پانجا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إِلَيْكُمْ عَبْداً مِنْ عِبَادِ اللَّهِ، لَا يَنَامُ أَيَّامَ الْخَوْفِ وَ لَا يَنْكُلُ عَنِ الْأَعْدَاءِ سَاعَاتِ الرَّوْعِ أَشَدَّ عَلَى الْفُجَّارِ مِنْ حَرِيقِ النَّارِ، وَ هُوَ مَالِكُ بْنُ الْحَارِثِ أَخُو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أَطِيعُوا أَمْرَهُ فِيمَا طَابَقَ الْحَقَّ، فَإِنَّهُ سَيْفٌ مِنْ سُيُوفِ اللَّهِ، لَا كَلِيلُ الظُّبَةِ وَ لَا نَابِي الضَّرِيبَةِ؛ فَإِنْ أَمَرَكُمْ أَنْ تَنْفِرُوا فَانْفِرُوا وَ إِنْ أَمَرَكُمْ أَنْ تُقِيمُوا فَأَقِيمُوا، فَإِنَّهُ لَا يُقْدِمُ وَ لَا يُحْجِمُ وَ لَا يُؤَخِّرُ وَ لَا يُقَدِّمُ إِلَّا عَنْ أَمْرِي، وَ قَدْ آثَرْتُكُمْ بِهِ عَلَى نَفْسِي لِنَصِيحَتِهِ لَكُمْ وَ شِدَّةِ شَكِيمَتِهِ عَلَى عَدُوِّكُمْ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نامه از بنده خدا على امير مؤمنان به سوى مردمى است که براى خدا خشمگين شدند در آن هنگام که در زمينش عصيان شده و حقّ او از بين رفته بود، در آن هنگام که جور و ستم خيمة خود را بر سر نيکوکار و بدکار و حاضر و مسافر زده بود، زمانى که نه معروف و نيکى وجود داشت که انسان در کنارش احساس آرامش کند و نه از منکر و زشتى ها اجتناب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مشمول لطف خدا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يکى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بندگان خدا را به سوى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هنگام خوف و خطر خواب به چشم راه نمى دهد و در ساعات ترس و وحشت از دشمن نمى هراسد و به او پشت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بدکاران از شعله آتش، سوزنده تر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مذحج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چنين است به سخنش گوش فرا دهيد و فرمانش را در آنجا که مطابق حقّ است اطاعت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شمشيرى است از شمشيرهاى خدا که نه هرگز به کندى مى گرايد و نه ضربه اش بى اثر مى گردد، بنابراين اگر او فرمان بسيج و حرکت داد حرکت کنيد و اگر دستور توقّف داد توقّف نماييد، زيرا او هيچ اقدام و منعى و هيچ عقب نشينى و پيش روى نمى کند مگر به فرمان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اينکه وجود مالک براى من بسيار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خود مقدّم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فرمانداريتان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نسبت به شما خيرخواه و نسبت به دشمنانتان بسيار سخت گير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کتابی</w:t>
      </w:r>
    </w:p>
    <w:p>
      <w:pPr>
        <w:pStyle w:val="BookText"/>
        <w:rPr/>
      </w:pPr>
      <w:r>
        <w:rPr>
          <w:rFonts w:ascii="IRNazanin" w:hAnsi="IRNazanin" w:eastAsia="IRNazanin"/>
          <w:color w:val="111111"/>
          <w:sz w:val="28"/>
          <w:sz w:val="28"/>
          <w:szCs w:val="28"/>
          <w:rtl w:val="true"/>
          <w:lang w:bidi="fa-IR"/>
        </w:rPr>
        <w:t>هر 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این باده 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باشد</w:t>
      </w:r>
    </w:p>
    <w:p>
      <w:pPr>
        <w:pStyle w:val="BookText"/>
        <w:rPr/>
      </w:pPr>
      <w:r>
        <w:rPr>
          <w:rFonts w:ascii="IRNazanin" w:hAnsi="IRNazanin" w:eastAsia="IRNazanin"/>
          <w:color w:val="111111"/>
          <w:sz w:val="28"/>
          <w:sz w:val="28"/>
          <w:szCs w:val="28"/>
          <w:rtl w:val="true"/>
          <w:lang w:bidi="fa-IR"/>
        </w:rPr>
        <w:t>هر 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او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است معانی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او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باشد</w:t>
      </w:r>
    </w:p>
    <w:p>
      <w:pPr>
        <w:pStyle w:val="BookText"/>
        <w:rPr/>
      </w:pPr>
      <w:r>
        <w:rPr>
          <w:rFonts w:ascii="IRNazanin" w:hAnsi="IRNazanin" w:eastAsia="IRNazanin"/>
          <w:color w:val="111111"/>
          <w:sz w:val="28"/>
          <w:sz w:val="28"/>
          <w:szCs w:val="28"/>
          <w:rtl w:val="true"/>
          <w:lang w:bidi="fa-IR"/>
        </w:rPr>
        <w:t>هر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حة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تانش یک 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رحمانی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بلاغت را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باشد</w:t>
      </w:r>
    </w:p>
    <w:p>
      <w:pPr>
        <w:pStyle w:val="BookText"/>
        <w:rPr/>
      </w:pPr>
      <w:r>
        <w:rPr>
          <w:rFonts w:ascii="IRNazanin" w:hAnsi="IRNazanin" w:eastAsia="IRNazanin"/>
          <w:color w:val="111111"/>
          <w:sz w:val="28"/>
          <w:sz w:val="28"/>
          <w:szCs w:val="28"/>
          <w:rtl w:val="true"/>
          <w:lang w:bidi="fa-IR"/>
        </w:rPr>
        <w:t>ما ساح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دریائ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ز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دریای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باشد</w:t>
      </w:r>
    </w:p>
    <w:p>
      <w:pPr>
        <w:pStyle w:val="BookText"/>
        <w:rPr/>
      </w:pPr>
      <w:r>
        <w:rPr>
          <w:rFonts w:ascii="IRNazanin" w:hAnsi="IRNazanin" w:eastAsia="IRNazanin"/>
          <w:color w:val="111111"/>
          <w:sz w:val="28"/>
          <w:sz w:val="28"/>
          <w:szCs w:val="28"/>
          <w:rtl w:val="true"/>
          <w:lang w:bidi="fa-IR"/>
        </w:rPr>
        <w:t xml:space="preserve">هر کس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داد،دل از دو جهان ﺑُﺑﺭﻳﺪ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را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باشد</w:t>
      </w:r>
    </w:p>
    <w:p>
      <w:pPr>
        <w:pStyle w:val="BookText"/>
        <w:rPr/>
      </w:pPr>
      <w:r>
        <w:rPr>
          <w:rFonts w:ascii="IRNazanin" w:hAnsi="IRNazanin" w:eastAsia="IRNazanin"/>
          <w:color w:val="111111"/>
          <w:sz w:val="28"/>
          <w:sz w:val="28"/>
          <w:szCs w:val="28"/>
          <w:rtl w:val="true"/>
          <w:lang w:bidi="fa-IR"/>
        </w:rPr>
        <w:t>هرگز نَبُوَد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آن را که در این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سودای دگر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 مولا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رمش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باشد</w:t>
      </w:r>
    </w:p>
    <w:p>
      <w:pPr>
        <w:pStyle w:val="BookText"/>
        <w:rPr/>
      </w:pPr>
      <w:r>
        <w:rPr>
          <w:rFonts w:ascii="IRNazanin" w:hAnsi="IRNazanin" w:eastAsia="IRNazanin"/>
          <w:color w:val="111111"/>
          <w:sz w:val="28"/>
          <w:sz w:val="28"/>
          <w:szCs w:val="28"/>
          <w:rtl w:val="true"/>
          <w:lang w:bidi="fa-IR"/>
        </w:rPr>
        <w:t>گر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او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جان داده یکجا به ره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دِل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در جای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31" w:name="pg16700_202789"/>
    </w:p>
    <w:p>
      <w:pPr>
        <w:pStyle w:val="Heading2"/>
        <w:numPr>
          <w:ilvl w:val="1"/>
          <w:numId w:val="1"/>
        </w:numPr>
        <w:rPr/>
      </w:pPr>
      <w:bookmarkStart w:id="132" w:name="__RefHeading___Toc12401126_1280447820"/>
      <w:bookmarkStart w:id="133" w:name="_Toc43"/>
      <w:bookmarkEnd w:id="131"/>
      <w:bookmarkEnd w:id="132"/>
      <w:r>
        <w:rPr>
          <w:rtl w:val="true"/>
        </w:rPr>
        <w:t xml:space="preserve">نامه شماره </w:t>
      </w:r>
      <w:r>
        <w:rPr/>
        <w:t>39</w:t>
      </w:r>
      <w:bookmarkEnd w:id="133"/>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مملوّ از سرزنش های شدیدی است که امام علیه السلام نسبت به عمرو بن عاص فرموده و او را به جهت سرسپردگیش در برابر معاویه ملامت می کند و معاویه را با اوصافی که شایستة اوست توصیف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دیگری از این نامه تهدیدی است که امام علیه السلام نسبت به او و معاویه دارد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شما دو نفر پیروز شوم شما را به مجازاتی که در خور شماست می رسانم و اگر پیروز نشوم مجازات الهی در انتظار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مطابق آنچه در کتاب تمام نهج البلاغه آمده ، این نامه جمله های کوتاهی د رآغاز و جملة کوتاهی در پایان داشته که سید رضی آن را نیاورده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چنین بوده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مِن عَبدِاللهِ عَلِیٍّ أَمیرِالمُؤمِنینَ إلَی الأَبتَرِ عَمرِو بنِ العاصِ بِنِ وائلِ ،شَانِئ مُحَمَّدٍ وَ آلِ مُحَمَّدٍ فِی الجاهِلِیَّةِ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مَنِ اتَّبَعَ الهُدی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نامه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حَسبُکُمَا وَ کَفیٰ بِانتِقامِهِ انتِقاماً ، وَ بِعِقابِهِ عِقاباً السَّلامُ لِأَهلِهِ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عمر بن عاص</w:t>
      </w:r>
    </w:p>
    <w:p>
      <w:pPr>
        <w:pStyle w:val="BookText"/>
        <w:rPr/>
      </w:pPr>
      <w:r>
        <w:rPr>
          <w:rFonts w:ascii="Amiri" w:hAnsi="Amiri" w:eastAsia="Amiri" w:cs="Amiri"/>
          <w:color w:val="111111"/>
          <w:sz w:val="28"/>
          <w:sz w:val="28"/>
          <w:szCs w:val="28"/>
          <w:rtl w:val="true"/>
          <w:lang w:bidi="ar-SA"/>
        </w:rPr>
        <w:t>فَإِنَّكَ قَدْ جَعَلْتَ دِينَكَ تَبَعاً لِدُنْيَا امْرِئٍ ظَاهِرٍ غَيُّهُ، مَهْتُوكٍ سِتْرُهُ، يَشِينُ الْكَرِيمَ بِمَجْلِسِهِ وَ يُسَفِّهُ الْحَلِيمَ بِخِلْطَتِهِ، فَاتَّبَعْتَ أَثَرَهُ وَ طَلَبْتَ فَضْلَهُ اتِّبَاعَ الْكَلْبِ لِلضِّرْغَامِ يَلُوذُ بِمَخَالِبِهِ وَ يَنْتَظِرُ مَا يُلْقَى إِلَيْهِ مِنْ فَضْلِ فَرِيسَتِهِ، فَأَذْهَبْتَ دُنْيَاكَ وَ آخِرَتَكَ، وَ 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يُمَكِّنِّي اللَّهُ مِنْكَ وَ مِنِ ابْنِ أَبِي سُفْيَانَ أَجْزِكُمَا بِمَا قَدَّمْتُمَا، وَ إِنْ تُعْجِزَا وَ تَبْقَيَا فَمَا أَمَامَكُمَا شَرٌّ لَكُمَا؛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تابع کسى قرار داده اى که گمراهيش آشکار و پرده حيايش دريده است و به افراد با شخصيّت در مجلسش توهين مى کند و عاقل را با معاشرت خود سفيه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قدم در جاى قدم هاى او نهادى و بخشش او را خواستار شدى همچون سگى که به دنبال شير درّنده اى برود و به چنگال او متوسّل شود و منتظر پس مانده هاى شکار او باشد که به سويش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کار دنيا و آخرتت را تباه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طرفدار حق بودى، به آنچه مى خواستى مى رسيدى و اگر خداوند مرا بر تو و پسر 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سازد، کيفر تمام آنچه را در گذشته انجام داديد به شما خواهم داد و اگر من به شما دست نيابم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بمانيد،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داريد براى شما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منفعت جو، با مشتی اهرمن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دادند ، بر بی قراری ما</w:t>
      </w:r>
    </w:p>
    <w:p>
      <w:pPr>
        <w:pStyle w:val="BookText"/>
        <w:rPr/>
      </w:pPr>
      <w:r>
        <w:rPr>
          <w:rFonts w:ascii="IRNazanin" w:hAnsi="IRNazanin" w:eastAsia="IRNazanin"/>
          <w:color w:val="111111"/>
          <w:sz w:val="28"/>
          <w:sz w:val="28"/>
          <w:szCs w:val="28"/>
          <w:rtl w:val="true"/>
          <w:lang w:bidi="fa-IR"/>
        </w:rPr>
        <w:t xml:space="preserve">گوش سخن شنو نیست ، روی زمین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رسیده است ، گلبانگ زاری 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فرخی یزدی </w:t>
      </w:r>
      <w:bookmarkStart w:id="134" w:name="pg16700_202791"/>
    </w:p>
    <w:p>
      <w:pPr>
        <w:pStyle w:val="Heading2"/>
        <w:numPr>
          <w:ilvl w:val="1"/>
          <w:numId w:val="1"/>
        </w:numPr>
        <w:rPr/>
      </w:pPr>
      <w:bookmarkStart w:id="135" w:name="__RefHeading___Toc12401128_1280447820"/>
      <w:bookmarkStart w:id="136" w:name="_Toc44"/>
      <w:bookmarkEnd w:id="134"/>
      <w:bookmarkEnd w:id="135"/>
      <w:r>
        <w:rPr>
          <w:rtl w:val="true"/>
        </w:rPr>
        <w:t xml:space="preserve">نامه شماره </w:t>
      </w:r>
      <w:r>
        <w:rPr/>
        <w:t>40</w:t>
      </w:r>
      <w:bookmarkEnd w:id="136"/>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مخاطب در این نامه چه شخصی بوده است بعضی از شارحان زحمت تعیین او را از دوش خود برداشته و به صورت اجمال از آن گذشته اند ؛ ولی آن گونه که از بلاذری در انساب الاشراف و ابن دمشقی در جواهر المطالب استفاده می شود ، مخاطب این نامه عبدالله بن عباس است که در آن زمان فرماندار بصره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طبق نقل این دو مورخ، ابوالاسود نامه ای به این مضمون به امیرمؤمنان علی علیه السلام نوشت که خداوند تو را والی امین ما و سرپرستی وظیفه شناس قرار داده و ما تو را آزموده ایم و کاملاً امین و خیرخواه امّت یافته ایم که حقّ آنها را از بیت المال ادا می کنی و از دنیای آنها چشم می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چیزی از اموال امّت را مصرف نمی کنی و هیچ گاه رشوه ای را نپذیرفته ای ؛ ولی عمو زاده ات بدون اطّلاع تو در اموال بیت المال تصرّف و آن را حیف و میل می کند و من صحیح ندانستم که این امر را از تو کتمان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را به خاطر آن به تو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نامه ای در پاسخ به ابوالاسود از خیرخواهی او تشکّرکرد و سپس نامة مورد بحث را به ابن عباس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آن او را سرزنش کرد ولی نه به طور قطع ، بلکه به این عبارت که اگر خبری که به من رسیده صحیح باشد تو از فرمان من سرپیچی کرده ای و حقّ امانت را ادا ننموده ای ، همچنین دستور می دهد فوراً حساب بیت المال را ارسال کند و در پایان نامه نیز به او هشدار می دهد که مراقب باشد که حساب رسی خداوند از حساب رسی خلق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شارحان نهج البلاغه در اینکه نامه خطاب به ابن عباس باشد تردید کرده و مقام او را به شهادت تاریخ از این والاتر شمرده اند که مرتکب چنین اعمالی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بلاذری بعد از ذکر نامة ابوالاسود و نامة امام علیه السلام به ابن عباس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نامه ای خدمت امام علیه السلام نوشت و در آن تصریح کرد که خبر مزبور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چنین خبری داده اند یا اشتباه کرده اند و یا غرضی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نامة ابن عباس چنین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الّذی بَلَغَکَ عَنّی باطِلٌ وَ أنا لِما تَحتَ یَدَیّ أحوطُ وَ أضبَطُ فَلا تُصَدِّق عَلیّ الأظِنّاءَ رَحِمَکَ اللهُ وَالسّلامُ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بیشتری در این زمینه در ذیل نامة آینده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بعض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یکی از فرماندارانش</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 بَلَغَنِي أَنَّكَ جَرَّدْتَ الْأَرْضَ، فَأَخَذْتَ مَا تَحْتَ قَدَمَيْكَ وَ أَكَلْتَ مَا تَحْتَ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إِلَيَّ حِسَابَكَ، وَ اعْلَمْ أَنَّ حِسَابَ اللَّهِ أَعْظَمُ مِنْ حِسَابِ النَّاسِ؛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کارى از تو به من گزارش داده شده که اگر انجام داده باشى پروردگارت را به خشم آورده اى و پيشوايت را عصيان کرده اى و امانت خود را به رسوايى کشيده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سبب خيانت رسوا و ننگين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اند که تو زمين هاى آباد را ويران کرده اى و آنچه از بيت المال در زير دست تو بوده است را به خيانت برگرفته و خورده اى، بنابراين حساب خويش را براى من بفرست و بدان که حساب خداوند از حساب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از روزی که قاضی مان خدا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پل صراطم ماجرا بو</w:t>
      </w:r>
    </w:p>
    <w:p>
      <w:pPr>
        <w:pStyle w:val="BookText"/>
        <w:rPr/>
      </w:pPr>
      <w:r>
        <w:rPr>
          <w:rFonts w:ascii="IRNazanin" w:hAnsi="IRNazanin" w:eastAsia="IRNazanin"/>
          <w:color w:val="111111"/>
          <w:sz w:val="28"/>
          <w:sz w:val="28"/>
          <w:szCs w:val="28"/>
          <w:rtl w:val="true"/>
          <w:lang w:bidi="fa-IR"/>
        </w:rPr>
        <w:t xml:space="preserve">به نوبت بگذرند پیر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آندم که نوبت زانِ ما بو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 طاهر </w:t>
      </w:r>
      <w:bookmarkStart w:id="137" w:name="pg16700_202793"/>
    </w:p>
    <w:p>
      <w:pPr>
        <w:pStyle w:val="Heading2"/>
        <w:numPr>
          <w:ilvl w:val="1"/>
          <w:numId w:val="1"/>
        </w:numPr>
        <w:rPr/>
      </w:pPr>
      <w:bookmarkStart w:id="138" w:name="__RefHeading___Toc12401130_1280447820"/>
      <w:bookmarkStart w:id="139" w:name="_Toc45"/>
      <w:bookmarkEnd w:id="137"/>
      <w:bookmarkEnd w:id="138"/>
      <w:r>
        <w:rPr>
          <w:rtl w:val="true"/>
        </w:rPr>
        <w:t xml:space="preserve">نامه شماره </w:t>
      </w:r>
      <w:r>
        <w:rPr/>
        <w:t>41</w:t>
      </w:r>
      <w:bookmarkEnd w:id="139"/>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همانگونه که در پایان آن در بحث نکات به صورت مشروح خواهد آمد ،بنابر معروف به عبدالله بن عباس نوشته شده است و امام علیه السلام او را به جهت عدم رعایت موازین صحیح در بیت المال سرزنش و نکوهش کرده است و همچون پدری دلسوز و با محبّت که فرزندش را در راه خطا می بیند ، بر او بانگ می زند و فریاد می کشد و او را بر مسیر صحیح فرا می خواند ، ابن عباس را زیر رگبار سرزنش های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این نامه ، احسان خود را به او یادآور می شود که وی را به عنوان یکی از خواصّ خود به یکی از مهّم ترین مقام ها ؛ یعنی فرمانداری بصره منصوب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به بدی های او نسبت به خود اشاره می کند و وی را به سبب عدم رعایت موازین عدالت در امر بیت المال نکوهش می کند وبه تقوای الهی و باز گرداندن اموال مسلمین فرمان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سوگند می خورد که اگر فرزندانش حسن علیه السلام و حسین علیه السلام با تمام قرب و منزلتی که نزد او دارند مرتکب چنین کاری شوند ملاحظة آنها را نیز نمی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چهارمین و آخرین بخش به او هشدار می دهد که زندگی دنیا فانی و ناپایدار است و به زودی از این جهان چشم می پوشد و در پیشگاه عدل الهی حاضر می شود و باید در برابر اعمال خود پاسخ گو باشد و از بسیاری از اعمال خود پشیمان می گردد ؛ اما پشیمانی اش سودی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بعض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یکی از فرماندارانش</w:t>
      </w:r>
    </w:p>
    <w:p>
      <w:pPr>
        <w:pStyle w:val="BookText"/>
        <w:rPr/>
      </w:pPr>
      <w:r>
        <w:rPr>
          <w:rFonts w:ascii="Amiri" w:hAnsi="Amiri" w:eastAsia="Amiri" w:cs="Amiri"/>
          <w:color w:val="111111"/>
          <w:sz w:val="28"/>
          <w:sz w:val="28"/>
          <w:szCs w:val="28"/>
          <w:rtl w:val="true"/>
          <w:lang w:bidi="ar-SA"/>
        </w:rPr>
        <w:t xml:space="preserve">أَمَّا بَعْدُ، فَإِنِّي كُنْتُ أَشْرَكْتُكَ فِي أَمَانَتِي وَ جَعَلْتُكَ شِعَارِي وَ بِطَانَتِي وَ لَمْ يَكُنْ رَجُلٌ مِنْ أَهْلِي أَوْثَقَ مِنْكَ فِي نَفْسِي لِمُوَاسَاتِي وَ مُوَازَرَتِي وَ أَدَاءِ الْأَمَانَةِ إِلَيَّ؛ فَلَمَّا رَأَيْتَ الزَّمَانَ عَلَى ابْنِ عَمِّكَ قَدْ كَلِبَ وَ الْعَدُوَّ قَدْ حَرِبَ وَ أَمَانَةَ النَّاسِ قَدْ خَزِيَتْ وَ هَذِهِ الْأُمَّةَ قَدْ فَنَكَتْ وَ شَغَرَتْ، قَلَبْتَ لِابْنِ عَمِّكَ ظَهْرَ الْمِجَنِّ، فَفَارَقْتَهُ مَعَ الْمُفَارِقِينَ وَ خَذَلْتَهُ مَعَ الْخَاذِلِينَ وَ خُنْتَهُ مَعَ الْخَائِنِينَ، فَلَا ابْنَ عَمِّكَ آسَيْتَ وَ لَا الْأَمَانَةَ أَدَّيْتَ؛ وَ كَأَنَّكَ لَمْ تَكُنِ اللَّهَ تُرِيدُ بِجِهَادِكَ وَ كَأَنَّكَ لَمْ تَكُنْ عَلَى بَيِّنَةٍ مِنْ رَبِّكَ وَ كَأَنَّكَ إِنَّمَا كُنْتَ تَكِيدُ هَذِهِ الْأُمَّةَ عَنْ دُنْيَاهُمْ وَ تَنْوِي غِرَّتَهُمْ عَنْ فَيْئِهِمْ؛ فَلَمَّا أَمْكَنَتْكَ الشِّدَّةُ فِي خِيَانَةِ الْأُمَّةِ أَسْرَعْتَ الْكَرَّةَ وَ عَاجَلْتَ الْوَثْبَةَ وَ 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تُرَاثَكَ مِنْ أَبِيكَ وَ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الْمَعْدُودُ كَانَ عِنْدَنَا مِنْ أُولِي الْأَلْبَابِ، كَيْفَ تُسِيغُ شَرَاباً وَ طَعَاماً وَ أَنْتَ تَعْلَمُ أَنَّكَ تَأْكُلُ حَرَاماً وَ تَشْرَبُ حَرَاماً وَ تَبْتَاعُ الْإِمَاءَ وَ تَنْكِحُ النِّسَاءَ مِنْ أَمْوَالِ الْيَتَامَى وَ </w:t>
      </w:r>
    </w:p>
    <w:p>
      <w:pPr>
        <w:pStyle w:val="BookText"/>
        <w:rPr/>
      </w:pPr>
      <w:r>
        <w:rPr>
          <w:rFonts w:ascii="Amiri" w:hAnsi="Amiri" w:eastAsia="Amiri" w:cs="Amiri"/>
          <w:color w:val="111111"/>
          <w:sz w:val="28"/>
          <w:sz w:val="28"/>
          <w:szCs w:val="28"/>
          <w:rtl w:val="true"/>
          <w:lang w:bidi="ar-SA"/>
        </w:rPr>
        <w:t>الْمَسَاكِينِ وَ الْمُؤْمِنِينَ وَ الْمُجَاهِدِينَ الَّذِينَ أَفَاءَ اللَّهُ عَلَيْهِمْ هَذِهِ الْأَمْوَالَ وَ أَحْرَزَ بِهِمْ هَذِهِ الْبِلَادَ؟فَاتَّقِ اللَّهَ وَ ارْدُدْ إِلَى هَؤُلَاءِ الْقَوْمِ أَمْوَالَهُمْ، فَإِنَّكَ إِنْ لَمْ تَفْعَلْ ثُمَّ أَمْكَنَنِي اللَّهُ مِنْكَ لَأُعْذِرَنَّ إِلَى اللَّهِ فِيكَ وَ لَأَضْرِبَنَّكَ بِسَيْفِي الَّذِي مَا ضَرَبْتُ بِهِ أَحَداً إِلَّا دَخَلَ النَّارَ؛ وَ وَ اللَّهِ لَوْ أَنَّ الْحَسَنَ وَ الْحُسَيْنَ فَعَلَا مِثْلَ الَّذِي فَعَلْتَ مَا كَانَتْ لَهُمَا عِنْدِي هَوَادَةٌ وَ لَا ظَفِرَا مِنِّي بِإِرَادَةٍ حَتَّى آخُذَ الْحَقَّ مِنْهُمَا وَ أُزِيحَ الْبَاطِلَ عَنْ مَظْلَمَتِهِمَا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رَبِّ الْعَالَمِينَ مَا يَسُرُّنِي أَنَّ مَا أَخَذْتَهُ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رُوَيْداً، فَكَأَنَّكَ قَدْ بَلَغْتَ الْمَدَى وَ دُفِنْتَ تَحْتَ الثَّرَى وَ عُرِضَتْ عَلَيْكَ أَعْمَالُكَ بِالْمَحَلِّ الَّذِي يُنَادِي الظَّالِمُ فِيهِ بِالْحَسْرَةِ وَ يَتَمَنَّى الْمُضَيِّعُ 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شريک خويش در امانتم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و تو را از خواص و صاحب سرّ خود گردانيدم و در ميان خاندان و خويشاوندانم کسى مطمئن تر از تو براى همکارى، يارى و اداى امانت نسبت به من نبود امّا همين که ديدى زمان بر پسر عمويت سخت گرفته و دشمن در نبرد با او محکم ايستاده و به غارتگرى دست زده و امانت در ميان مردم خوار و بى مقدار شده و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نموده و بى پناه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شرايطى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عمويت پشت کردى و با کسانى که از او جدا شدند، همراه گشتى و با آنها که دست از ياريش کشيدند هماهنگ شدى و همراه خائنان، به او خيانت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پسر عمويت را يارى </w:t>
      </w:r>
    </w:p>
    <w:p>
      <w:pPr>
        <w:pStyle w:val="BookText"/>
        <w:rPr/>
      </w:pPr>
      <w:r>
        <w:rPr>
          <w:rFonts w:ascii="IRNazanin" w:hAnsi="IRNazanin" w:eastAsia="IRNazanin"/>
          <w:color w:val="111111"/>
          <w:sz w:val="28"/>
          <w:sz w:val="28"/>
          <w:szCs w:val="28"/>
          <w:rtl w:val="true"/>
          <w:lang w:bidi="fa-IR"/>
        </w:rPr>
        <w:t>رساندى و نه امانت را ادا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تو جهاد خود را براى خدا انجام ندادى و گويا حجّت و بيّنه اى از سوى پروردگارت نداشتى و گويا تو با اين امّت براى غصب دنيايشان حيله و نيرنگ به کار مى بردى و مقصودت اين بود که آنها را بفريبى و غنايمشان را در اختيار 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نيات آلوده سبب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امکان تشديد خيانت نسبت به امّت را پيدا کردى به سرعت حمله کردى و با عجله بر بيت المال پريدى و آنچه در قدرت داشتى از اموالشان که براى زنان بيوه و يتيمان آنها نگهدارى مى شد ربودى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گرگ چالاکى که بزغاله مجروح و استخوان شکسته اى را بربايد، آن گاه آن را با خاطرى آسوده به سوى حجاز حمل کردى بى آنکه در اين کار احساس گناه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بى پدر باد، گويا ميراث پدر و مادرت را براى خانواده ات مى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آيا به معاد ايمان ندارى و از بررسى دقيق حساب روز قيامت نمى 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کسى که در گذشته نزد ما از خردمندان به شمار مى آمدى، چگونه آب و غذايى را گوارا مى نوشى و مى خورى در حالى که مى دانى حرام مى خورى و حرام مى نوشى و چگونه با اموال يتيمان و مساکين و مؤمنان و مجاهدانى که خداوند اين اموال را به آنها اختصاص داده و بلاد اسلام را به وسيلة آنان حفظ کرده، کنيزانى را مى خرى و زنانى را به همسرى در مى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دانى آميزش با آن کنيزان حرام و نکاح با آن زنان نارواست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خدا بترس و اموال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 و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بازگردان و اگر به اين دستور که دادم عمل نکنى و خداوند مرا بر تو مسلّط کند کارى مى کنم که عذرم در پيشگاه خدا در باره تو پذيرفته باشد </w:t>
      </w:r>
    </w:p>
    <w:p>
      <w:pPr>
        <w:pStyle w:val="BookText"/>
        <w:rPr/>
      </w:pPr>
      <w:r>
        <w:rPr>
          <w:rFonts w:ascii="IRNazanin" w:hAnsi="IRNazanin" w:eastAsia="IRNazanin"/>
          <w:color w:val="111111"/>
          <w:sz w:val="28"/>
          <w:sz w:val="28"/>
          <w:szCs w:val="28"/>
          <w:rtl w:val="true"/>
          <w:lang w:bidi="fa-IR"/>
        </w:rPr>
        <w:t>و با اين شمشيرم که هيچ کس را با آن نزدم مگر اينکه داخل دوزخ شد ضربه اى بر تو وارد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عزيزم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کارى همچون تو کرده بودند هيچ گونه مدارا با آنها نمى کردم و اراده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حق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نمى دادند تا زمانى که حق را از آنها بستانم و باطلى را که از ستم هاى آنها به وجود آمده از ميان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خداوندى که پروردگار جهانيان است سوگند مى خورم اگر آنچه را تو از اموال آنها گرفته اى از راه حلال در اختيار من بود هرگز مرا خوشحال نمى ساخت که آن را به عنوان ميراث براى بازماندگانم بگذارم، بنابراين کمى دست 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پايان زندگى رسيده اى و در زير خاک ها دفن شده اى و اعمالت به تو عرضه شده است در جايى که ستمگر فرياد حسرت بر مى دارد و آن کس که عمر خود را ضايع ساخته، آرزو مى کند که به دنيا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زمان فرار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راه 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 تا روزی که آن فکر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برگشاید بی حجابی پرّ و بال</w:t>
      </w:r>
    </w:p>
    <w:p>
      <w:pPr>
        <w:pStyle w:val="BookText"/>
        <w:rPr/>
      </w:pPr>
      <w:r>
        <w:rPr>
          <w:rFonts w:ascii="IRNazanin" w:hAnsi="IRNazanin" w:eastAsia="IRNazanin"/>
          <w:color w:val="111111"/>
          <w:sz w:val="28"/>
          <w:sz w:val="28"/>
          <w:szCs w:val="28"/>
          <w:rtl w:val="true"/>
          <w:lang w:bidi="fa-IR"/>
        </w:rPr>
        <w:t xml:space="preserve">زانکه حشر حاسدان روز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بر صورت گرگان کنند</w:t>
      </w:r>
    </w:p>
    <w:p>
      <w:pPr>
        <w:pStyle w:val="BookText"/>
        <w:rPr/>
      </w:pPr>
      <w:r>
        <w:rPr>
          <w:rFonts w:ascii="IRNazanin" w:hAnsi="IRNazanin" w:eastAsia="IRNazanin"/>
          <w:color w:val="111111"/>
          <w:sz w:val="28"/>
          <w:sz w:val="28"/>
          <w:szCs w:val="28"/>
          <w:rtl w:val="true"/>
          <w:lang w:bidi="fa-IR"/>
        </w:rPr>
        <w:t xml:space="preserve">حشر پر حرص خس مردار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خوکی بود روز شمار</w:t>
      </w:r>
    </w:p>
    <w:p>
      <w:pPr>
        <w:pStyle w:val="BookText"/>
        <w:rPr/>
      </w:pPr>
      <w:r>
        <w:rPr>
          <w:rFonts w:ascii="IRNazanin" w:hAnsi="IRNazanin" w:eastAsia="IRNazanin"/>
          <w:color w:val="111111"/>
          <w:sz w:val="28"/>
          <w:sz w:val="28"/>
          <w:szCs w:val="28"/>
          <w:rtl w:val="true"/>
          <w:lang w:bidi="fa-IR"/>
        </w:rPr>
        <w:t xml:space="preserve">زانیان را گنده ، اندام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خواهان را بود گند دهان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گند مخفی کان به دل ها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اندر حشره محسوس و پدید </w:t>
      </w:r>
    </w:p>
    <w:p>
      <w:pPr>
        <w:pStyle w:val="BookText"/>
        <w:rPr/>
      </w:pPr>
      <w:r>
        <w:rPr>
          <w:rFonts w:ascii="IRNazanin" w:hAnsi="IRNazanin" w:eastAsia="IRNazanin"/>
          <w:color w:val="111111"/>
          <w:sz w:val="28"/>
          <w:sz w:val="28"/>
          <w:szCs w:val="28"/>
          <w:rtl w:val="true"/>
          <w:lang w:bidi="fa-IR"/>
        </w:rPr>
        <w:t xml:space="preserve">سیرتی کان بر وجودت غالب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تصویر حشرت واجب است</w:t>
      </w:r>
    </w:p>
    <w:p>
      <w:pPr>
        <w:pStyle w:val="BookText"/>
        <w:rPr/>
      </w:pPr>
      <w:r>
        <w:rPr>
          <w:rFonts w:ascii="IRNazanin" w:hAnsi="IRNazanin" w:eastAsia="IRNazanin"/>
          <w:color w:val="111111"/>
          <w:sz w:val="28"/>
          <w:sz w:val="28"/>
          <w:szCs w:val="28"/>
          <w:rtl w:val="true"/>
          <w:lang w:bidi="fa-IR"/>
        </w:rPr>
        <w:t xml:space="preserve">ساعتی گرگی در آید در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یوسف رخی همچون قمر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bookmarkStart w:id="140" w:name="pg16700_202799"/>
    </w:p>
    <w:p>
      <w:pPr>
        <w:pStyle w:val="Heading2"/>
        <w:numPr>
          <w:ilvl w:val="1"/>
          <w:numId w:val="1"/>
        </w:numPr>
        <w:rPr/>
      </w:pPr>
      <w:bookmarkStart w:id="141" w:name="__RefHeading___Toc12401132_1280447820"/>
      <w:bookmarkStart w:id="142" w:name="_Toc46"/>
      <w:bookmarkEnd w:id="140"/>
      <w:bookmarkEnd w:id="141"/>
      <w:r>
        <w:rPr>
          <w:rtl w:val="true"/>
        </w:rPr>
        <w:t xml:space="preserve">نامه شماره </w:t>
      </w:r>
      <w:r>
        <w:rPr/>
        <w:t>42</w:t>
      </w:r>
      <w:bookmarkEnd w:id="142"/>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نامه عمربن ابی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 سلمه همسر پیغمبر گرامی اسلام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ابوسلمه که از طرف آن حضرت فرماندار بحرین بود را مخاطب قرار داده و از خدمات او تشکّر می کند و او را از آن منصب فرا می خواند تا در جنگ صفّین همراه امام علیه السلام باشد و نعمان بن عجلان را که از بزرگان قبیلة بنی عجلان بود به جای او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برای اینکه خاطر ابن ابی سلمه از این جابجایی مکدّر نباشد، از زحمات او قدردانی کرده و با تعبیراتی محبّت آمیز مثل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در جهاد با دشمن و برای برپاداشتن ستون دین همراه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مخاطب قرار می دهد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 این طرز برخورد خود نسبت به فرمانداری که او را عزل کرده و دیگری را به جای او نشانده راه و رسم دلجویی را نسبت به چنین اشخاصی به ما می آموزد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عمر بن أبي سلمة المخزومي و كان عاملَه على البحرين، فعَزَلَه، و استعمل نعمانَ بن عجلان الزّرقي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سلمه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آن حضرت بر بحرین که او را برکنار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 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منسوب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قَدْ وَلَّيْتُ النُّعْمَانَ بْنَ عَجْلَانَ الزُّرَقِيَّ عَلَى الْبَحْرَيْنِ وَ نَزَعْتُ يَدَكَ، بِلَا ذَمٍّ لَكَ وَ لَا تَثْرِيبٍ عَلَيْكَ، فَلَقَدْ أَحْسَنْتَ الْوِلَايَةَ وَ أَدَّيْتَ الْأَمَانَةَ؛ فَأَقْبِلْ غَيْرَ ظَنِينٍ وَ لَا مَلُومٍ وَ لَا مُتَّهَمٍ وَ لَا مَأْثُومٍ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أَرَدْتُ الْمَسِيرَ إِلَى ظَلَمَةِ أَهْلِ الشَّامِ وَ أَحْبَبْتُ أَنْ تَشْهَدَ مَعِي، فَإِنَّكَ مِمَّنْ أَسْتَظْهِرُ بِهِ عَلَى جِهَادِ الْعَدُوِّ وَ إِقَامَةِ عَمُودِ الدِّينِ، إِنْ شَاءَ 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نعمان بن عجلان زُرَقى را به فرماندارى بحرين منصوب کردم و تو را از آنجا برگرفتم بى آنکه تو را مذمّت کنم و يا ملامتى بر تو باشد، چرا که تو زمامدارى و مأموريّت خود را به نيکويى انجام دادى و حقّ امانت را ادا نمودى، بنابراين به سوى ما بيا بى آنکه مورد سوء ظن يا ملامت باشى و نه متّهم و نه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تصميم گرفتم به سوى ستمگران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مبارزه با معاويه و هوادارانش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کنم و دوست دارم تو با من باشى، زيرا تو از کسانى هستى که من در جهاد با دشمن و برپا داشتن ستون دين از آنها استعانت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143" w:name="pg16700_202801"/>
    </w:p>
    <w:p>
      <w:pPr>
        <w:pStyle w:val="Heading2"/>
        <w:numPr>
          <w:ilvl w:val="1"/>
          <w:numId w:val="1"/>
        </w:numPr>
        <w:rPr/>
      </w:pPr>
      <w:bookmarkStart w:id="144" w:name="__RefHeading___Toc12401134_1280447820"/>
      <w:bookmarkStart w:id="145" w:name="_Toc47"/>
      <w:bookmarkEnd w:id="143"/>
      <w:bookmarkEnd w:id="144"/>
      <w:r>
        <w:rPr>
          <w:rtl w:val="true"/>
        </w:rPr>
        <w:t xml:space="preserve">نامه شماره </w:t>
      </w:r>
      <w:r>
        <w:rPr/>
        <w:t>43</w:t>
      </w:r>
      <w:bookmarkEnd w:id="145"/>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نیز بی شباهت به نامة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عصارة آن ملامت و سرزنش شدید امام علیه السلام نسبت به فرماندار دیگری به نام مصقلة بن هبیرة شیبانی است، زیرا به خدمت امام علیه السلام گزارش داده بودند که او اموال بیت المال را بی حساب و کتاب به قوم و قبیلة خود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او را سخت بر این کار ملامت می کند و نصیحت می فرماید که آخرت خود را به دنیا و دین خود را به دینار نفروشد؛ ولی به طور قطع او را متّهم نمی کند و می فرماید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خبری که به من رسیده راست باشد تو کار بسیار بدی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مصقلة بن هبيرة الشيباني و هو عامله على أردشيرخُرّة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به مصقلة بن هبيرة شیبانی فرماندار اردشیر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مهمی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عَنْكَ أَمْرٌ إِنْ كُنْتَ فَعَلْتَهُ فَقَدْ أَسْخَطْتَ إِلَهَكَ وَ عَصَيْتَ إِمَامَكَ؛ أَنَّكَ تَقْسِمُ فَيْءَ الْمُسْلِمِينَ الَّذِي حَازَتْهُ رِمَاحُهُمْ وَ خُيُولُهُمْ وَ أُرِيقَتْ عَلَيْهِ دِمَاؤُهُمْ 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 لَئِنْ كَانَ ذَلِكَ حَقّاً لَتَجِدَنَّ لَكَ عَلَيَّ هَوَاناً وَ لَتَخِفَّنَّ عِنْدِي مِيزَاناً، فَلَا تَسْتَهِنْ بِحَقِّ رَبِّكَ وَ لَا تُصْلِحْ دُنْيَاكَ بِمَحْقِ دِينِكَ 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حَقَّ مَنْ قِبَلَكَ وَ قِبَلَنَا مِنَ الْمُسْلِمِينَ فِي قِسْمَةِ هَذَا الْفَيْءِ سَوَاءٌ، يَرِدُونَ عِنْدِي عَلَيْهِ وَ يَصْدُرُونَ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گزارشى از تو به من رسيده است که اگر درست باشد و اين کار را انجام داده باشى، پروردگارت را به خشم آورده و امامت را عصيان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داده اند، تو غنايم مسلمانان را که با نيزه ها و اسب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و خون هايشان در اين راه ريخته شده در ميان گروهى از باديه نشينان قبيله ات که تو را به رياست خود برگزيده اند تقسيم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کسى که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و روح انسانى را آفريد، اگر گزارشى که به من رسيده درست باشد، تو در نزد من منزلت پستى خواهى داشت و ارزش و مقدارت در پيشگاه من سبک خواهد شد، بنابراين حقّ پروردگارت را سبک مشمار و دنيايت را با نابودى دينت سامان مده که اگر چنين کنى از زيانکارترين افراد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مسلمانانى که نزد تو هستند با آنهايى که نزد منند در تقسيم بيت المال يکسان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وخروج همگى بر آن بايد به نظر من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خواجه هر آن کس که دین به دنیا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یوسف مصری به درهمی معدود </w:t>
      </w:r>
      <w:bookmarkStart w:id="146" w:name="pg16700_202803"/>
    </w:p>
    <w:p>
      <w:pPr>
        <w:pStyle w:val="Heading2"/>
        <w:numPr>
          <w:ilvl w:val="1"/>
          <w:numId w:val="1"/>
        </w:numPr>
        <w:rPr/>
      </w:pPr>
      <w:bookmarkStart w:id="147" w:name="__RefHeading___Toc12401136_1280447820"/>
      <w:bookmarkStart w:id="148" w:name="_Toc48"/>
      <w:bookmarkEnd w:id="146"/>
      <w:bookmarkEnd w:id="147"/>
      <w:r>
        <w:rPr>
          <w:rtl w:val="true"/>
        </w:rPr>
        <w:t xml:space="preserve">نامه شماره </w:t>
      </w:r>
      <w:r>
        <w:rPr/>
        <w:t>44</w:t>
      </w:r>
      <w:bookmarkEnd w:id="148"/>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سرچشمة این نامه آن است که امام علیه السلام با خبر می شود که معاویه نامه ای به زیاد بن ابیه نوشته است که او را برادر واقعی خود بداند به این ترتیب که زیاد را فرزند نامشروع ابوسفیان معرفی کند که از زن بدکاری متولد شده ، و از این طریق او را بفریبد و در چنگال خویش برای رسیدن به اهدافش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زیاد که در آن زمان از سوی آن حضرت به فرمانداری فارس منصوب شده بود هشدار داد که این برنامة شیطانی است که از سوی معاویه طراحی شده مبادا تو را بفریبد؛ هر فرزندی تعلّق به پدر و مادری دارد که در آن خانه متولّد شده است حتّی نسبت نامشروع به ادّعای شخصی مثل ابوسفیان که زیاد از نطفة اوست ثابت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به زیاد رسید سخن امام علیه السلام را پذیرفت و آرام گرفت هرچند بعد از شهادت امام علیه السلام معاویه با همین نیرنگ به اضافة تهدید او را به سوی خود فرا خواند و زیاد به او پیوست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تواریخ استفاده می شود که مادر زیاد ، کنیز یکی از اطبّای معروف عرب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کلده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برده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زیاد به حسب ظاهر نتیجة آن ازدواج بود لذا او زیاد بن عبید می گفتند ؛ ولی چون پدرش غلام و بردة ناشناخته ای بود بعضی ترجیح دادند که به او زیاد بن ابیه بگویند و ظاهراً خود او هم از این امر ابا نداشت ؛ امّا بعدها که معاوبه او را برادر خود خواند به او زیاد بن ابی سفیان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انسان از این وقاحت در حیرت فرو می رود که شخصی دعوای خلافت پیامبراسلام صلي الله علیه و آله داشته باشد و با این صراحت کسی را به عنوان برادر ولد الزنای خود بخواند و شگفتی دیگر آن است که محیط چقدر آلوده بوده که زیاد بن ابیه این ماجرا را پذیرا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زياد ابن أبيه و قد بلغَه أن معاوية كتب إليه يريد خديعتَه بإستِلحاقه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زیاد بن ابیه در هنگامی که به آن حضرت گزارش رسید معاویه میخواهد ملحق ساختن زیاد به فرزندان ابوسفیان وی را فریب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مُعَاوِيَةَ كَتَبَ إِلَيْكَ يَسْتَزِلُّ لُبَّكَ وَ يَسْتَفِلُّ غَرْبَكَ، فَاحْذَرْهُ، فَإِنَّمَا هُوَ الشَّيْطَانُ يَأْتِي الْمَرْءَ مِنْ بَيْنِ يَدَيْهِ وَ مِنْ خَلْفِهِ وَ عَنْ يَمِينِهِ وَ عَنْ شِمَالِهِ لِيَقْتَحِمَ غَفْلَتَهُ وَ يَسْتَلِبَ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أَبِي سُفْيَانَ فِي زَمَنِ عُمَرَ بْنِ الْخَطَّابِ فَلْتَةٌ مِنْ حَدِيثِ النَّفْسِ وَ نَزْغَةٌ مِنْ نَزَغَاتِ الشَّيْطَانِ لَا يَثْبُتُ بِهَا نَسَبٌ وَ لَا يُسْتَحَقُّ بِهَا إِرْثٌ، وَ الْمُتَعَلِّقُ بِهَا كَالْوَاغِلِ الْمُدَفَّعِ وَ 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زِيَادٌ الْكِتَابَ قَالَ شَهِدَ بِهَا وَ رَبِّ الْكَعْبَةِ، وَ لَمْ تَزَلْ فِي نَفْسِهِ حَتَّى ادَّعَاهُ مُعَاوِيَةُ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يافتم که معاويه نامه اى براى تو نوشته تا عقلت را بفريبد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عزم و تصميمت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پايمردى بر وظيفه اى که بر عهده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کند و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حذر باش که او به يقين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پيش رو و پشت سر و از راست و چپ انسان مى آيد تا او را در حال غفلت تسليم خود سازد و درک و شعورش را غافل گيرانه بدزدد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بن خطاب ابو سفيان سخنى بدون انديشه از پيش خود و با تحريکى از تحريکات شيطان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سخن کاملا بى پايه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با آن، نسب ثابت مى شود و نه استحقاق ميراث را همراه دارد و کسى که به چنين سخن واهى و بى اساس تمسّک جويد همچون بيگانه اى است که در جمع مردم وارد شود </w:t>
      </w:r>
    </w:p>
    <w:p>
      <w:pPr>
        <w:pStyle w:val="BookText"/>
        <w:rPr/>
      </w:pPr>
      <w:r>
        <w:rPr>
          <w:rFonts w:ascii="IRNazanin" w:hAnsi="IRNazanin" w:eastAsia="IRNazanin"/>
          <w:color w:val="111111"/>
          <w:sz w:val="28"/>
          <w:sz w:val="28"/>
          <w:szCs w:val="28"/>
          <w:rtl w:val="true"/>
          <w:lang w:bidi="fa-IR"/>
        </w:rPr>
        <w:t>و بخواهد از آبشخورگاه آنها آب بنوشد که همه او را کنار مى زنند و همانند ظرفى است که در کنار مرکب مى آويزند که به هنگام راه رفتن پيوسته تکان مى خورد و به اين طرف و آن طرف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زياد اين نامه را مطالعه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کعبه سوگند که امام علیه السلام با اين نامه اش آنچه را من در دل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نطفه ابوسفيان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همچنان در دل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که معاويه بعد از شهادت اميرمؤمنان علیه السلام بى اندازه زياد را وسوسه کرد تا سخن او در وى مؤثّر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ملحق ساخت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به تفسير چند لغت از لغات پيچيده ذيل اين نامه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ريشه وَغْل بر وزن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کسى است که براى نوشيدن آب از آبشخور ديگران، هجوم مى آورد در حالى که از آنان نيست و پيوسته آنها وى را عقب مى رانند و منع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يا قدح يا مانند آن است که در کنار مرکب مى آويزند و دائماً از اين طرف و آن طرف مى افتد و هرگاه مرکب پشتش را حرکت دهد يا براى راه رفتن عجله کند، مى 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اينکه اين گونه الحاق نسب هاى مشکوک هرگز پايدار نيست و پيوسته متزلزل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عروة الوثقی</w:t>
      </w:r>
    </w:p>
    <w:p>
      <w:pPr>
        <w:pStyle w:val="BookText"/>
        <w:rPr/>
      </w:pPr>
      <w:r>
        <w:rPr>
          <w:rFonts w:ascii="IRNazanin" w:hAnsi="IRNazanin" w:eastAsia="IRNazanin"/>
          <w:color w:val="111111"/>
          <w:sz w:val="28"/>
          <w:sz w:val="28"/>
          <w:szCs w:val="28"/>
          <w:rtl w:val="true"/>
          <w:lang w:bidi="fa-IR"/>
        </w:rPr>
        <w:t>می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دل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هر لحظه دور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مرا</w:t>
      </w:r>
    </w:p>
    <w:p>
      <w:pPr>
        <w:pStyle w:val="BookText"/>
        <w:rPr/>
      </w:pPr>
      <w:r>
        <w:rPr>
          <w:rFonts w:ascii="IRNazanin" w:hAnsi="IRNazanin" w:eastAsia="IRNazanin"/>
          <w:color w:val="111111"/>
          <w:sz w:val="28"/>
          <w:sz w:val="28"/>
          <w:szCs w:val="28"/>
          <w:rtl w:val="true"/>
          <w:lang w:bidi="fa-IR"/>
        </w:rPr>
        <w:t xml:space="preserve">می زنم هر چند دست و پا ، کز آن گردم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افزون به کام خویشتن 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w:t>
      </w:r>
    </w:p>
    <w:p>
      <w:pPr>
        <w:pStyle w:val="BookText"/>
        <w:rPr/>
      </w:pPr>
      <w:r>
        <w:rPr>
          <w:rFonts w:ascii="IRNazanin" w:hAnsi="IRNazanin" w:eastAsia="IRNazanin"/>
          <w:color w:val="111111"/>
          <w:sz w:val="28"/>
          <w:sz w:val="28"/>
          <w:szCs w:val="28"/>
          <w:rtl w:val="true"/>
          <w:lang w:bidi="fa-IR"/>
        </w:rPr>
        <w:t>هر چه بر 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می سازم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را باز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 نجات از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مرا</w:t>
      </w:r>
    </w:p>
    <w:p>
      <w:pPr>
        <w:pStyle w:val="BookText"/>
        <w:rPr/>
      </w:pPr>
      <w:r>
        <w:rPr>
          <w:rFonts w:ascii="IRNazanin" w:hAnsi="IRNazanin" w:eastAsia="IRNazanin"/>
          <w:color w:val="111111"/>
          <w:sz w:val="28"/>
          <w:sz w:val="28"/>
          <w:szCs w:val="28"/>
          <w:rtl w:val="true"/>
          <w:lang w:bidi="fa-IR"/>
        </w:rPr>
        <w:t>ناج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با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درز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بی پروا مرا</w:t>
      </w:r>
    </w:p>
    <w:p>
      <w:pPr>
        <w:pStyle w:val="BookText"/>
        <w:rPr/>
      </w:pPr>
      <w:r>
        <w:rPr>
          <w:rFonts w:ascii="IRNazanin" w:hAnsi="IRNazanin" w:eastAsia="IRNazanin"/>
          <w:color w:val="111111"/>
          <w:sz w:val="28"/>
          <w:sz w:val="28"/>
          <w:szCs w:val="28"/>
          <w:rtl w:val="true"/>
          <w:lang w:bidi="fa-IR"/>
        </w:rPr>
        <w:t>بود این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 تا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زیبا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گشت تا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رهنما در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روة الوث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شده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مرا</w:t>
      </w:r>
    </w:p>
    <w:p>
      <w:pPr>
        <w:pStyle w:val="BookText"/>
        <w:rPr/>
      </w:pPr>
      <w:r>
        <w:rPr>
          <w:rFonts w:ascii="IRNazanin" w:hAnsi="IRNazanin" w:eastAsia="IRNazanin"/>
          <w:color w:val="111111"/>
          <w:sz w:val="28"/>
          <w:sz w:val="28"/>
          <w:szCs w:val="28"/>
          <w:rtl w:val="true"/>
          <w:lang w:bidi="fa-IR"/>
        </w:rPr>
        <w:t>تا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گیرم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کردم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بی پایان از این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 مرا</w:t>
      </w:r>
    </w:p>
    <w:p>
      <w:pPr>
        <w:pStyle w:val="BookText"/>
        <w:rPr/>
      </w:pPr>
      <w:r>
        <w:rPr>
          <w:rFonts w:ascii="IRNazanin" w:hAnsi="IRNazanin" w:eastAsia="IRNazanin"/>
          <w:color w:val="111111"/>
          <w:sz w:val="28"/>
          <w:sz w:val="28"/>
          <w:szCs w:val="28"/>
          <w:rtl w:val="true"/>
          <w:lang w:bidi="fa-IR"/>
        </w:rPr>
        <w:t>بحر علمِ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نیست آرامی ز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المأوی بود هر موج از این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مرا</w:t>
      </w:r>
    </w:p>
    <w:p>
      <w:pPr>
        <w:pStyle w:val="BookText"/>
        <w:rPr/>
      </w:pPr>
      <w:r>
        <w:rPr>
          <w:rFonts w:ascii="IRNazanin" w:hAnsi="IRNazanin" w:eastAsia="IRNazanin"/>
          <w:color w:val="111111"/>
          <w:sz w:val="28"/>
          <w:sz w:val="28"/>
          <w:szCs w:val="28"/>
          <w:rtl w:val="true"/>
          <w:lang w:bidi="fa-IR"/>
        </w:rPr>
        <w:t xml:space="preserve">همچو من مجنون نباشد در پی لیلیِ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ولاست در هر جا مرا</w:t>
      </w:r>
    </w:p>
    <w:p>
      <w:pPr>
        <w:pStyle w:val="BookText"/>
        <w:rPr/>
      </w:pPr>
      <w:r>
        <w:rPr>
          <w:rFonts w:ascii="IRNazanin" w:hAnsi="IRNazanin" w:eastAsia="IRNazanin"/>
          <w:color w:val="111111"/>
          <w:sz w:val="28"/>
          <w:sz w:val="28"/>
          <w:szCs w:val="28"/>
          <w:rtl w:val="true"/>
          <w:lang w:bidi="fa-IR"/>
        </w:rPr>
        <w:t xml:space="preserve">کی رَوَد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استادی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یرین داد و 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این چنین گویا مرا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49" w:name="pg16700_202807"/>
    </w:p>
    <w:p>
      <w:pPr>
        <w:pStyle w:val="Heading2"/>
        <w:numPr>
          <w:ilvl w:val="1"/>
          <w:numId w:val="1"/>
        </w:numPr>
        <w:rPr/>
      </w:pPr>
      <w:bookmarkStart w:id="150" w:name="__RefHeading___Toc12401138_1280447820"/>
      <w:bookmarkStart w:id="151" w:name="_Toc49"/>
      <w:bookmarkEnd w:id="149"/>
      <w:bookmarkEnd w:id="150"/>
      <w:r>
        <w:rPr>
          <w:rtl w:val="true"/>
        </w:rPr>
        <w:t xml:space="preserve">نامه شماره </w:t>
      </w:r>
      <w:r>
        <w:rPr/>
        <w:t>46</w:t>
      </w:r>
      <w:bookmarkEnd w:id="151"/>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در واقع دستورالعملی است به یکی از کارگزاران حکومت آن حضرت که در جمله های کوتاه و پرمعنا او را مخاطب ساخته و آمادة انجام وظیفه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سه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اوّل به مقام والا و شخصیّت برجستة کارگزارِ خود اشاره می کند تا او را برای پذیرش این مأموریّت مهّم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فروتنی در برابر رعیّت و خوش رویی و ملایمت با مردم و مدارا و سعة صدر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عدالت و مساوات در میان مردم را حتّی در اشاره و نگاه و تحیّت و تعارفات معمولی به او گوشزد می فرماید مبادا زورمندان ، طمع در تبعیض کنند و ضعیفان از عدالت مأیوس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مخاطب در این نامه را مالک اشتر ذکر کرده اند مرحوم شیخ مفید در امالی صفحة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مورخ معروف در تاریخ خود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بعض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خطاب به بعضی فرمانداران خود</w:t>
      </w:r>
    </w:p>
    <w:p>
      <w:pPr>
        <w:pStyle w:val="BookText"/>
        <w:rPr/>
      </w:pPr>
      <w:r>
        <w:rPr>
          <w:rFonts w:ascii="Amiri" w:hAnsi="Amiri" w:eastAsia="Amiri" w:cs="Amiri"/>
          <w:color w:val="111111"/>
          <w:sz w:val="28"/>
          <w:sz w:val="28"/>
          <w:szCs w:val="28"/>
          <w:rtl w:val="true"/>
          <w:lang w:bidi="ar-SA"/>
        </w:rPr>
        <w:t>أَمَّا بَعْدُ، فَإِنَّكَ مِمَّنْ أَسْتَظْهِرُ بِهِ عَلَى إِقَامَةِ الدِّينِ وَ أَقْمَعُ بِهِ نَخْوَةَ الْأَثِيمِ وَ 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مَا أَهَمَّكَ، وَ اخْلِطِ الشِّدَّةَ بِضِغْثٍ مِنَ اللِّينِ، وَ ارْفُقْ مَا كَانَ الرِّفْقُ أَرْفَقَ وَ اعْتَزِمْ بِالشِّدَّةِ حِينَ لَا تُغْنِي عَنْكَ إِلَّا الشِّدَّةُ، وَ اخْفِضْ لِلرَّعِيَّةِ جَنَاحَكَ وَ ابْسُطْ لَهُمْ وَجْهَكَ وَ أَلِنْ لَهُمْ جَانِبَكَ، وَ آسِ بَيْنَهُمْ فِي اللَّحْظَةِ وَ النَّظْرَةِ وَ الْإِشَارَةِ وَ التَّحِيَّةِ، حَتَّى لَا يَطْمَعَ الْعُظَمَاءُ فِي حَيْفِكَ وَ لَا يَيْأَسَ الضُّعَفَاءُ مِنْ عَدْلِكَ؛ وَ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تو از کسانى هستى که من براى برپا داشتن دين از آنها کمک مى گيرم و سرکشى و تکبّر گنهکاران را به وسيله آنان درهم مى شکنم و گلوگاه هاى خطرناک را به کمک آنها حفظ مى کنم، بنابراين از خداوند در امورى که براى تو مهّم است يارى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و شدّت عمل را با نرمش در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مدارا کردن بهتر است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که جز شدّت عمل تو را بى نياز نمى کند تصميم به شدّت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 بالت را براى مردم بگستران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چهره گشاده با آنان روبه رو شو و در برابر آنان نرم خو و ملايم باش و مساوات را در ميان آنها حتّى در مشاهده و نگاه کردن با گوشة چشم و اشاره کردن و تحيّت و تعارفات رعايت کن تا زورمندان در نقض عدالت به نفع خودشان طمع نورزند و ضعيفان از عدالت تو مأيوس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توفیق را بر روی خود دانسته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که فیض خود، ز سائل باز می دارد</w:t>
      </w:r>
    </w:p>
    <w:p>
      <w:pPr>
        <w:pStyle w:val="BookText"/>
        <w:rPr/>
      </w:pPr>
      <w:r>
        <w:rPr>
          <w:rFonts w:ascii="IRNazanin" w:hAnsi="IRNazanin" w:eastAsia="IRNazanin"/>
          <w:color w:val="111111"/>
          <w:sz w:val="28"/>
          <w:sz w:val="28"/>
          <w:szCs w:val="28"/>
          <w:rtl w:val="true"/>
          <w:lang w:bidi="fa-IR"/>
        </w:rPr>
        <w:t xml:space="preserve">بزرگ اوست که بر خاک همچو سایة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رود که دل مو ر را نیاز آرد</w:t>
      </w:r>
    </w:p>
    <w:p>
      <w:pPr>
        <w:pStyle w:val="BookText"/>
        <w:rPr/>
      </w:pPr>
      <w:r>
        <w:rPr>
          <w:rFonts w:ascii="IRNazanin" w:hAnsi="IRNazanin" w:eastAsia="IRNazanin"/>
          <w:color w:val="111111"/>
          <w:sz w:val="28"/>
          <w:sz w:val="28"/>
          <w:szCs w:val="28"/>
          <w:rtl w:val="true"/>
          <w:lang w:bidi="fa-IR"/>
        </w:rPr>
        <w:t xml:space="preserve">اگر بقا طلبی با شکستگان خوش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 تمام چو شد پای در رکاب شود</w:t>
      </w:r>
    </w:p>
    <w:p>
      <w:pPr>
        <w:pStyle w:val="BookText"/>
        <w:rPr/>
      </w:pPr>
      <w:r>
        <w:rPr>
          <w:rFonts w:ascii="IRNazanin" w:hAnsi="IRNazanin" w:eastAsia="IRNazanin"/>
          <w:color w:val="111111"/>
          <w:sz w:val="28"/>
          <w:sz w:val="28"/>
          <w:szCs w:val="28"/>
          <w:rtl w:val="true"/>
          <w:lang w:bidi="fa-IR"/>
        </w:rPr>
        <w:t xml:space="preserve">کعبه را دریافت هرکس خاطری معمور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سلیمان هر که دست خود حصار مور کرد</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 xml:space="preserve">بی سر و پائی اگر در چشم خوار آید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بده دست آرش، که یک روزی به کار آید ترا</w:t>
      </w:r>
    </w:p>
    <w:p>
      <w:pPr>
        <w:pStyle w:val="BookText"/>
        <w:rPr/>
      </w:pPr>
      <w:r>
        <w:rPr>
          <w:rFonts w:ascii="IRNazanin" w:hAnsi="IRNazanin" w:eastAsia="IRNazanin"/>
          <w:color w:val="111111"/>
          <w:sz w:val="28"/>
          <w:sz w:val="28"/>
          <w:szCs w:val="28"/>
          <w:rtl w:val="true"/>
          <w:lang w:bidi="fa-IR"/>
        </w:rPr>
        <w:t>فرخی یزدی</w:t>
      </w:r>
    </w:p>
    <w:p>
      <w:pPr>
        <w:pStyle w:val="BookText"/>
        <w:rPr/>
      </w:pPr>
      <w:r>
        <w:rPr>
          <w:rFonts w:ascii="IRNazanin" w:hAnsi="IRNazanin" w:eastAsia="IRNazanin"/>
          <w:color w:val="111111"/>
          <w:sz w:val="28"/>
          <w:sz w:val="28"/>
          <w:szCs w:val="28"/>
          <w:rtl w:val="true"/>
          <w:lang w:bidi="fa-IR"/>
        </w:rPr>
        <w:t xml:space="preserve">گر از تحمّل من خصم شد زبون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حریف زبردستی مدارا نیست</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 xml:space="preserve">دقّت بسیار باید تا دلی آری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نشد باریک رشته ، بهره از گوهر نیافت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لامع </w:t>
      </w:r>
    </w:p>
    <w:p>
      <w:pPr>
        <w:pStyle w:val="BookText"/>
        <w:rPr/>
      </w:pPr>
      <w:r>
        <w:rPr>
          <w:rFonts w:ascii="IRNazanin" w:hAnsi="IRNazanin" w:eastAsia="IRNazanin"/>
          <w:color w:val="111111"/>
          <w:sz w:val="28"/>
          <w:sz w:val="28"/>
          <w:szCs w:val="28"/>
          <w:rtl w:val="true"/>
          <w:lang w:bidi="fa-IR"/>
        </w:rPr>
        <w:t>پند بوتراب</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خلق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 پند بوتراب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کجا ،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کجا</w:t>
      </w:r>
    </w:p>
    <w:p>
      <w:pPr>
        <w:pStyle w:val="BookText"/>
        <w:rPr/>
      </w:pPr>
      <w:r>
        <w:rPr>
          <w:rFonts w:ascii="IRNazanin" w:hAnsi="IRNazanin" w:eastAsia="IRNazanin"/>
          <w:color w:val="111111"/>
          <w:sz w:val="28"/>
          <w:sz w:val="28"/>
          <w:szCs w:val="28"/>
          <w:rtl w:val="true"/>
          <w:lang w:bidi="fa-IR"/>
        </w:rPr>
        <w:t xml:space="preserve">مرا به موعظة غیر مُتعِّظ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چشمة حیوان کجا ،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کجا</w:t>
      </w:r>
    </w:p>
    <w:p>
      <w:pPr>
        <w:pStyle w:val="BookText"/>
        <w:rPr/>
      </w:pPr>
      <w:r>
        <w:rPr>
          <w:rFonts w:ascii="IRNazanin" w:hAnsi="IRNazanin" w:eastAsia="IRNazanin"/>
          <w:color w:val="111111"/>
          <w:sz w:val="28"/>
          <w:sz w:val="28"/>
          <w:szCs w:val="28"/>
          <w:rtl w:val="true"/>
          <w:lang w:bidi="fa-IR"/>
        </w:rPr>
        <w:t>دلم ز ناصِحِ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 بی عمل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کجا ، پیشة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 کجا</w:t>
      </w:r>
    </w:p>
    <w:p>
      <w:pPr>
        <w:pStyle w:val="BookText"/>
        <w:rPr/>
      </w:pPr>
      <w:r>
        <w:rPr>
          <w:rFonts w:ascii="IRNazanin" w:hAnsi="IRNazanin" w:eastAsia="IRNazanin"/>
          <w:color w:val="111111"/>
          <w:sz w:val="28"/>
          <w:sz w:val="28"/>
          <w:szCs w:val="28"/>
          <w:rtl w:val="true"/>
          <w:lang w:bidi="fa-IR"/>
        </w:rPr>
        <w:t xml:space="preserve">چه نسبت است دل پاک را به حرف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جاست مرد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 حرف با حساب کجا</w:t>
      </w:r>
    </w:p>
    <w:p>
      <w:pPr>
        <w:pStyle w:val="BookText"/>
        <w:rPr/>
      </w:pPr>
      <w:r>
        <w:rPr>
          <w:rFonts w:ascii="IRNazanin" w:hAnsi="IRNazanin" w:eastAsia="IRNazanin"/>
          <w:color w:val="111111"/>
          <w:sz w:val="28"/>
          <w:sz w:val="28"/>
          <w:szCs w:val="28"/>
          <w:rtl w:val="true"/>
          <w:lang w:bidi="fa-IR"/>
        </w:rPr>
        <w:t>از این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 به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نمی رسی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رِیب و ریا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کجا</w:t>
      </w:r>
    </w:p>
    <w:p>
      <w:pPr>
        <w:pStyle w:val="BookText"/>
        <w:rPr/>
      </w:pPr>
      <w:r>
        <w:rPr>
          <w:rFonts w:ascii="IRNazanin" w:hAnsi="IRNazanin" w:eastAsia="IRNazanin"/>
          <w:color w:val="111111"/>
          <w:sz w:val="28"/>
          <w:sz w:val="28"/>
          <w:szCs w:val="28"/>
          <w:rtl w:val="true"/>
          <w:lang w:bidi="fa-IR"/>
        </w:rPr>
        <w:t>مشو به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لوة صحبت ز صدق نیّت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لولوء و مرجان کجا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کجا</w:t>
      </w:r>
    </w:p>
    <w:p>
      <w:pPr>
        <w:pStyle w:val="BookText"/>
        <w:rPr/>
      </w:pPr>
      <w:r>
        <w:rPr>
          <w:rFonts w:ascii="IRNazanin" w:hAnsi="IRNazanin" w:eastAsia="IRNazanin"/>
          <w:color w:val="111111"/>
          <w:sz w:val="28"/>
          <w:sz w:val="28"/>
          <w:szCs w:val="28"/>
          <w:rtl w:val="true"/>
          <w:lang w:bidi="fa-IR"/>
        </w:rPr>
        <w:t>ازآن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که نباشد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بر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تیره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 حجاب کجا</w:t>
      </w:r>
    </w:p>
    <w:p>
      <w:pPr>
        <w:pStyle w:val="BookText"/>
        <w:rPr/>
      </w:pPr>
      <w:r>
        <w:rPr>
          <w:rFonts w:ascii="IRNazanin" w:hAnsi="IRNazanin" w:eastAsia="IRNazanin"/>
          <w:color w:val="111111"/>
          <w:sz w:val="28"/>
          <w:sz w:val="28"/>
          <w:szCs w:val="28"/>
          <w:rtl w:val="true"/>
          <w:lang w:bidi="fa-IR"/>
        </w:rPr>
        <w:t>سخن چو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کجا توانی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جاست 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حیوان شراب ناب کجا</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باب نجات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حصن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رویم از این در، بده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 کجا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من دو جهان روی او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و حور کجا ، روی 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 کجا </w:t>
      </w:r>
      <w:bookmarkStart w:id="152" w:name="pg16700_202811"/>
    </w:p>
    <w:p>
      <w:pPr>
        <w:pStyle w:val="Heading2"/>
        <w:numPr>
          <w:ilvl w:val="1"/>
          <w:numId w:val="1"/>
        </w:numPr>
        <w:rPr/>
      </w:pPr>
      <w:bookmarkStart w:id="153" w:name="__RefHeading___Toc12401140_1280447820"/>
      <w:bookmarkStart w:id="154" w:name="_Toc50"/>
      <w:bookmarkEnd w:id="152"/>
      <w:bookmarkEnd w:id="153"/>
      <w:r>
        <w:rPr>
          <w:rtl w:val="true"/>
        </w:rPr>
        <w:t xml:space="preserve">نامه شماره </w:t>
      </w:r>
      <w:r>
        <w:rPr/>
        <w:t>47</w:t>
      </w:r>
      <w:bookmarkEnd w:id="154"/>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که در حقیقت یکی از وصایای جامع و پرمحتوای امام علیه السلام هنگامی است که در بستر شهادت افتاده بود ، خطاب به فرزندانش حسن علیه السلام و حسین علیه السلام ، بلکه همة شیعیان ،حاوی چند بخش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امام علیه السلام آنها را توصیه به تقوا و بی اعتنایی به زرق و برق دنیا و طرفداری از حق و حمایت از مظلوم در برابر ظالم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 که در آن صریحاً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من تمام فرزندان و خانواده و همة کسانی است که این نامة من تا دامنة قیامت به آنها می رسد ، بار دیگر توصیه به تقوا و سپس دعوت به نظم در همه کار و اصلاح در میان مردم و اهمیّت 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انگشت روی چند مسأله بسیار مهّم گذارده و دعوت به کفالت ایتام و حفظ حقوق همسایگان و عمل به قرآن و اهتمام به امر نماز و حج و جهاد با مال و جان و زبان و ارتباط با یکدیگر و ترک جدایی ها و امربه معروف و نهی از منکر دارد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بخش فرزندان عبدالمطلّب را مورد خطاب قرار داده و تأکید می کند که بعد از شهادت من خون مسلمانان را نریزید و به بهانة این شهادت از این و آن انتقام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قاتل من مسئول است و او باید کشته شود و سپس توصیه می کند که پس از کشتن وی بدن او را مثله نکنید و به خاک بسپارید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وصية له علیه السلام للحسن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ضربَه ابنُ ملجم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وصایای امام علیه السلام است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لعنت خدا بر او باد به آن حضرت ضربت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أُوصِيكُمَا بِتَقْوَى اللَّهِ، وَ أَلَّا تَبْغِيَا الدُّنْيَا وَ إِنْ بَغَتْكُمَا، وَ لَا تَأْسَفَا عَلَى شَيْءٍ مِنْهَا زُوِيَ عَنْكُمَا، وَ قُولَا بِالْحَقِّ، وَ اعْمَلَا لِلْأَجْرِ، وَ كُونَا لِلظَّالِمِ خَصْماً وَ 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 وَ نَظْمِ أَمْرِكُمْ، وَ صَلَاحِ ذَاتِ بَيْنِكُمْ، فَإِنِّي سَمِعْتُ جَدَّكُمَا صلي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جِيرَانِكُمْ، فَإِنَّهُمْ وَصِيَّةُ نَبِيِّكُمْ مَا زَالَ يُوصِي بِهِمْ حَتَّى ظَنَنَّا 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بِالتَّوَاصُلِ وَ التَّبَاذُلِ، وَ إِيَّاكُمْ وَ التَّدَابُرَ وَ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أُلْفِيَنَّكُمْ تَخُوضُونَ دِمَاءَ الْمُسْلِمِينَ خَوْضاً، تَقُولُونَ قُتِلَ أَمِيرُ ؛ أَلَا لَا تَقْتُلُنَّ بِي إِلَّا قَاتِلِي، انْظُرُوا إِذَا أَنَا مِتُّ مِنْ ضَرْبَتِهِ هَذِهِ فَاضْرِبُوهُ ضَرْبَةً بِضَرْبَةٍ؛ وَ لَا تُمَثِّلُوا بِالرَّجُلِ، فَإِنِّي سَمِعْتُ رَسُولَ اللَّهِ صلي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را به تقوا و پرهيزکارى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مخالفت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مى کنم و سفارش مى کنم و در پى زرق </w:t>
      </w:r>
    </w:p>
    <w:p>
      <w:pPr>
        <w:pStyle w:val="BookText"/>
        <w:rPr/>
      </w:pPr>
      <w:r>
        <w:rPr>
          <w:rFonts w:ascii="IRNazanin" w:hAnsi="IRNazanin" w:eastAsia="IRNazanin"/>
          <w:color w:val="111111"/>
          <w:sz w:val="28"/>
          <w:sz w:val="28"/>
          <w:szCs w:val="28"/>
          <w:rtl w:val="true"/>
          <w:lang w:bidi="fa-IR"/>
        </w:rPr>
        <w:t>و برق دنيا نباشيد، هرچند دنيا به سراغ شما بيايد و بر آنچه از دنيا از دست مى دهيد تأسّف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بگوييد و براى اجر و پاداش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چشم داشت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کنيد، همواره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يار و مددکار مظلوم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و تمام فرزندان و خاندانم و کسانى را که اين وصيّت نامه ام به آنها مى رسد به تقواى الهى و نظم در کارهاى خود و اصلاح ذات البين توصيه مى کنم، زيرا من از جدّ شما صلي الله علیه و آله شنيدم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ميان مردم از تمام نمازها و روزه ها برتر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که يتيمان را رعايت کنيد، نکند آنها گاهى سير و گاهى گرسنه بمانند و در حضور شما ضايع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در مورد همسايگان خود خوش رفتارى کنيد، چرا که آنان مورد توصية پيامبر شما هستند و او همواره نسبت به همسايگان سفارش مى فرمود تا آنجا که ما گمان برديم به زودى آنها را در ارث شريک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عمل به احکام قرآن را فراموش ننماييد، نکند ديگران در عمل به آن بر شما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نماز را برپا داريد، چرا که ستون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که خانه پروردگارتان را به فراموشى نسپاريد و تا زنده هستيد آن را خالى نگذاريد، که اگر زيارت خانة خدا ترک شود به شما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بلاى الهى نازل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که در جهاد با مال و جان و زبان خويش در راه خداوند کوتاهى نکنيد،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سه وسيله در اين راه بهره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لازم است پيوندهاى دوستى و محبّت و بذل و بخشش را فراموش نکنيد و بر حذر باشيد از اينکه به يکديگر پشت کنيد و رابطه خود را با هم قطع نماييد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نهى از منکر را ترک نکنيد که اشرار بر شما مسلّط خواهند شد، سپس هر چه دعا کنيد مستجاب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بعد از شهادتم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قتل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مسلمانان فرو رويد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جز قاتل من را به سبب قتل من نکشيد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هرگاه من از اين ضربت از دنيا چشم پوشيدم، او را تنها يک ضربت بزنيد تا يک ضربت در برابر يک ضربت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مثله نکنيد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بينى و اعضاى او را جدا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رسول خدا صلي الله علیه و آله شنيدم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کردن بپرهيزيد، هرچند نسبت به سگ گزنده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حسرتا با من وداع جاودانی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جاودانی حسرتا با من جوانی کرد</w:t>
      </w:r>
    </w:p>
    <w:p>
      <w:pPr>
        <w:pStyle w:val="BookText"/>
        <w:rPr/>
      </w:pPr>
      <w:r>
        <w:rPr>
          <w:rFonts w:ascii="IRNazanin" w:hAnsi="IRNazanin" w:eastAsia="IRNazanin"/>
          <w:color w:val="111111"/>
          <w:sz w:val="28"/>
          <w:sz w:val="28"/>
          <w:szCs w:val="28"/>
          <w:rtl w:val="true"/>
          <w:lang w:bidi="fa-IR"/>
        </w:rPr>
        <w:t xml:space="preserve">بهار زندگانی طی شد و کرد آفت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کاری که با سرو سمن باد خزانی کرد</w:t>
      </w:r>
    </w:p>
    <w:p>
      <w:pPr>
        <w:pStyle w:val="BookText"/>
        <w:rPr/>
      </w:pPr>
      <w:r>
        <w:rPr>
          <w:rFonts w:ascii="IRNazanin" w:hAnsi="IRNazanin" w:eastAsia="IRNazanin"/>
          <w:color w:val="111111"/>
          <w:sz w:val="28"/>
          <w:sz w:val="28"/>
          <w:szCs w:val="28"/>
          <w:rtl w:val="true"/>
          <w:lang w:bidi="fa-IR"/>
        </w:rPr>
        <w:t xml:space="preserve">رفیق نیمه راهی چون مرا در خواب نوشین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لالای جَرَس ، آهنگ کوچ کاروانی کرد</w:t>
      </w:r>
    </w:p>
    <w:p>
      <w:pPr>
        <w:pStyle w:val="BookText"/>
        <w:rPr/>
      </w:pPr>
      <w:r>
        <w:rPr>
          <w:rFonts w:ascii="IRNazanin" w:hAnsi="IRNazanin" w:eastAsia="IRNazanin"/>
          <w:color w:val="111111"/>
          <w:sz w:val="28"/>
          <w:sz w:val="28"/>
          <w:szCs w:val="28"/>
          <w:rtl w:val="true"/>
          <w:lang w:bidi="fa-IR"/>
        </w:rPr>
        <w:t xml:space="preserve">جوانی خود مرا تنها امید زندگانی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من با چه امیدی توانم زندگانی کرد</w:t>
      </w:r>
    </w:p>
    <w:p>
      <w:pPr>
        <w:pStyle w:val="BookText"/>
        <w:rPr/>
      </w:pPr>
      <w:r>
        <w:rPr>
          <w:rFonts w:ascii="IRNazanin" w:hAnsi="IRNazanin" w:eastAsia="IRNazanin"/>
          <w:color w:val="111111"/>
          <w:sz w:val="28"/>
          <w:sz w:val="28"/>
          <w:szCs w:val="28"/>
          <w:rtl w:val="true"/>
          <w:lang w:bidi="fa-IR"/>
        </w:rPr>
        <w:t xml:space="preserve">جوانان در بهار عمر یاد از شهریار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در گلستان جوانی نغمه خوانی کرد</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ascii="IRNazanin" w:hAnsi="IRNazanin" w:eastAsia="IRNazanin"/>
          <w:color w:val="111111"/>
          <w:sz w:val="28"/>
          <w:sz w:val="28"/>
          <w:szCs w:val="28"/>
          <w:rtl w:val="true"/>
          <w:lang w:bidi="fa-IR"/>
        </w:rPr>
        <w:t xml:space="preserve">سر گرگ باید هم اول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گوسفندان مردم درید</w:t>
      </w:r>
    </w:p>
    <w:p>
      <w:pPr>
        <w:pStyle w:val="BookText"/>
        <w:rPr/>
      </w:pPr>
      <w:r>
        <w:rPr>
          <w:rFonts w:ascii="IRNazanin" w:hAnsi="IRNazanin" w:eastAsia="IRNazanin"/>
          <w:color w:val="111111"/>
          <w:sz w:val="28"/>
          <w:sz w:val="28"/>
          <w:szCs w:val="28"/>
          <w:rtl w:val="true"/>
          <w:lang w:bidi="fa-IR"/>
        </w:rPr>
        <w:t xml:space="preserve">چو دستت رسد مغز دشمن بر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فرو شوید از دل غبار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p>
    <w:p>
      <w:pPr>
        <w:pStyle w:val="BookText"/>
        <w:rPr/>
      </w:pPr>
      <w:r>
        <w:rPr>
          <w:rFonts w:ascii="IRNazanin" w:hAnsi="IRNazanin" w:eastAsia="IRNazanin"/>
          <w:color w:val="111111"/>
          <w:sz w:val="28"/>
          <w:sz w:val="28"/>
          <w:szCs w:val="28"/>
          <w:rtl w:val="true"/>
          <w:lang w:bidi="fa-IR"/>
        </w:rPr>
        <w:t xml:space="preserve">تو ظالم را نده رخصت یه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ستیزا را ستیزیدن میاموز</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 xml:space="preserve">اگر سایه ای خود به رفت از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سایة خویشتن ، پرورش</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یتیم ار ز کف داد مِهرِ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پدر باش و او چون پسر</w:t>
      </w:r>
    </w:p>
    <w:p>
      <w:pPr>
        <w:pStyle w:val="BookText"/>
        <w:rPr/>
      </w:pP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 xml:space="preserve">حق همسایگان بزرگ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باطلی گر کنند یاد میار</w:t>
      </w:r>
    </w:p>
    <w:p>
      <w:pPr>
        <w:pStyle w:val="BookText"/>
        <w:rPr/>
      </w:pPr>
      <w:r>
        <w:rPr>
          <w:rFonts w:ascii="IRNazanin" w:hAnsi="IRNazanin" w:eastAsia="IRNazanin"/>
          <w:color w:val="111111"/>
          <w:sz w:val="28"/>
          <w:sz w:val="28"/>
          <w:szCs w:val="28"/>
          <w:rtl w:val="true"/>
          <w:lang w:bidi="fa-IR"/>
        </w:rPr>
        <w:t>اوحدی</w:t>
      </w:r>
    </w:p>
    <w:p>
      <w:pPr>
        <w:pStyle w:val="BookText"/>
        <w:rPr/>
      </w:pPr>
      <w:r>
        <w:rPr>
          <w:rFonts w:ascii="IRNazanin" w:hAnsi="IRNazanin" w:eastAsia="IRNazanin"/>
          <w:color w:val="111111"/>
          <w:sz w:val="28"/>
          <w:sz w:val="28"/>
          <w:szCs w:val="28"/>
          <w:rtl w:val="true"/>
          <w:lang w:bidi="fa-IR"/>
        </w:rPr>
        <w:t xml:space="preserve">لا اله باشد صدف گوهر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مسلم را حج اصغر نماز</w:t>
      </w:r>
    </w:p>
    <w:p>
      <w:pPr>
        <w:pStyle w:val="BookText"/>
        <w:rPr/>
      </w:pPr>
      <w:r>
        <w:rPr>
          <w:rFonts w:ascii="IRNazanin" w:hAnsi="IRNazanin" w:eastAsia="IRNazanin"/>
          <w:color w:val="111111"/>
          <w:sz w:val="28"/>
          <w:sz w:val="28"/>
          <w:szCs w:val="28"/>
          <w:rtl w:val="true"/>
          <w:lang w:bidi="fa-IR"/>
        </w:rPr>
        <w:t xml:space="preserve">در کف مسلم مثال خنجر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فحشاء و بغی و منکر است</w:t>
      </w:r>
    </w:p>
    <w:p>
      <w:pPr>
        <w:pStyle w:val="BookText"/>
        <w:rPr/>
      </w:pPr>
      <w:r>
        <w:rPr>
          <w:rFonts w:ascii="IRNazanin" w:hAnsi="IRNazanin" w:eastAsia="IRNazanin"/>
          <w:color w:val="111111"/>
          <w:sz w:val="28"/>
          <w:sz w:val="28"/>
          <w:szCs w:val="28"/>
          <w:rtl w:val="true"/>
          <w:lang w:bidi="fa-IR"/>
        </w:rPr>
        <w:t xml:space="preserve">در بدن داری اگر سوز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معراج مسلمان در صلوة</w:t>
      </w:r>
    </w:p>
    <w:p>
      <w:pPr>
        <w:pStyle w:val="BookText"/>
        <w:rPr/>
      </w:pPr>
      <w:r>
        <w:rPr>
          <w:rFonts w:ascii="IRNazanin" w:hAnsi="IRNazanin" w:eastAsia="IRNazanin"/>
          <w:color w:val="111111"/>
          <w:sz w:val="28"/>
          <w:sz w:val="28"/>
          <w:szCs w:val="28"/>
          <w:rtl w:val="true"/>
          <w:lang w:bidi="fa-IR"/>
        </w:rPr>
        <w:t xml:space="preserve">ور نداری خون گرم اندر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تو نیست جز رسم کهن</w:t>
      </w:r>
    </w:p>
    <w:p>
      <w:pPr>
        <w:pStyle w:val="BookText"/>
        <w:rPr/>
      </w:pPr>
      <w:r>
        <w:rPr>
          <w:rFonts w:ascii="IRNazanin" w:hAnsi="IRNazanin" w:eastAsia="IRNazanin"/>
          <w:color w:val="111111"/>
          <w:sz w:val="28"/>
          <w:sz w:val="28"/>
          <w:szCs w:val="28"/>
          <w:rtl w:val="true"/>
          <w:lang w:bidi="fa-IR"/>
        </w:rPr>
        <w:t>اقبال لاهوری</w:t>
      </w:r>
    </w:p>
    <w:p>
      <w:pPr>
        <w:pStyle w:val="BookText"/>
        <w:rPr/>
      </w:pPr>
      <w:r>
        <w:rPr>
          <w:rFonts w:ascii="IRNazanin" w:hAnsi="IRNazanin" w:eastAsia="IRNazanin"/>
          <w:color w:val="111111"/>
          <w:sz w:val="28"/>
          <w:sz w:val="28"/>
          <w:szCs w:val="28"/>
          <w:rtl w:val="true"/>
          <w:lang w:bidi="fa-IR"/>
        </w:rPr>
        <w:t xml:space="preserve">حضور قلب ، بود ، شرط ، در اداری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خلق ترا در نماز می آرد</w:t>
      </w:r>
    </w:p>
    <w:p>
      <w:pPr>
        <w:pStyle w:val="BookText"/>
        <w:rPr/>
      </w:pPr>
      <w:r>
        <w:rPr>
          <w:rFonts w:ascii="IRNazanin" w:hAnsi="IRNazanin" w:eastAsia="IRNazanin"/>
          <w:color w:val="111111"/>
          <w:sz w:val="28"/>
          <w:sz w:val="28"/>
          <w:szCs w:val="28"/>
          <w:rtl w:val="true"/>
          <w:lang w:bidi="fa-IR"/>
        </w:rPr>
        <w:t xml:space="preserve">حضور خاطر اگر در نماز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به نماز نکرده ، بیشتر است</w:t>
      </w:r>
    </w:p>
    <w:p>
      <w:pPr>
        <w:pStyle w:val="BookText"/>
        <w:rPr/>
      </w:pPr>
      <w:r>
        <w:rPr>
          <w:rFonts w:ascii="IRNazanin" w:hAnsi="IRNazanin" w:eastAsia="IRNazanin"/>
          <w:color w:val="111111"/>
          <w:sz w:val="28"/>
          <w:sz w:val="28"/>
          <w:szCs w:val="28"/>
          <w:rtl w:val="true"/>
          <w:lang w:bidi="fa-IR"/>
        </w:rPr>
        <w:t xml:space="preserve">بی قراران بیشتر از وصل لذّت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تا در خویش می جنبد شَرَر در منزل است</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 xml:space="preserve">قوم را ربط و نظام از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را دوام از مرکزی</w:t>
      </w:r>
    </w:p>
    <w:p>
      <w:pPr>
        <w:pStyle w:val="BookText"/>
        <w:rPr/>
      </w:pPr>
      <w:r>
        <w:rPr>
          <w:rFonts w:ascii="IRNazanin" w:hAnsi="IRNazanin" w:eastAsia="IRNazanin"/>
          <w:color w:val="111111"/>
          <w:sz w:val="28"/>
          <w:sz w:val="28"/>
          <w:szCs w:val="28"/>
          <w:rtl w:val="true"/>
          <w:lang w:bidi="fa-IR"/>
        </w:rPr>
        <w:t xml:space="preserve">راز دار و راز ما بیت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ما هم ساز ما بیت الحرم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لاهوری </w:t>
      </w:r>
    </w:p>
    <w:p>
      <w:pPr>
        <w:pStyle w:val="BookText"/>
        <w:rPr/>
      </w:pPr>
      <w:r>
        <w:rPr>
          <w:rFonts w:ascii="IRNazanin" w:hAnsi="IRNazanin" w:eastAsia="IRNazanin"/>
          <w:color w:val="111111"/>
          <w:sz w:val="28"/>
          <w:sz w:val="28"/>
          <w:szCs w:val="28"/>
          <w:rtl w:val="true"/>
          <w:lang w:bidi="fa-IR"/>
        </w:rPr>
        <w:t xml:space="preserve">ز پاکی 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خویش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کنان را بدان پیش خواند</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 xml:space="preserve">جان فشانید و قدم در ره ، نهید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کوبان ، سربدان ، درگه نهید</w:t>
      </w:r>
    </w:p>
    <w:p>
      <w:pPr>
        <w:pStyle w:val="BookText"/>
        <w:rPr/>
      </w:pPr>
      <w:r>
        <w:rPr>
          <w:rFonts w:ascii="IRNazanin" w:hAnsi="IRNazanin" w:eastAsia="IRNazanin"/>
          <w:color w:val="111111"/>
          <w:sz w:val="28"/>
          <w:sz w:val="28"/>
          <w:szCs w:val="28"/>
          <w:rtl w:val="true"/>
          <w:lang w:bidi="fa-IR"/>
        </w:rPr>
        <w:t xml:space="preserve">جان چه خواهی کرد بر جانان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جانان چو مردان جان فشان</w:t>
      </w:r>
    </w:p>
    <w:p>
      <w:pPr>
        <w:pStyle w:val="BookText"/>
        <w:rPr/>
      </w:pPr>
      <w:r>
        <w:rPr>
          <w:rFonts w:ascii="IRNazanin" w:hAnsi="IRNazanin" w:eastAsia="IRNazanin"/>
          <w:color w:val="111111"/>
          <w:sz w:val="28"/>
          <w:sz w:val="28"/>
          <w:szCs w:val="28"/>
          <w:rtl w:val="true"/>
          <w:lang w:bidi="fa-IR"/>
        </w:rPr>
        <w:t xml:space="preserve">هست مشغولّی دل بر من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می فشانم بر دوام</w:t>
      </w:r>
    </w:p>
    <w:p>
      <w:pPr>
        <w:pStyle w:val="BookText"/>
        <w:rPr/>
      </w:pPr>
      <w:r>
        <w:rPr>
          <w:rFonts w:ascii="IRNazanin" w:hAnsi="IRNazanin" w:eastAsia="IRNazanin"/>
          <w:color w:val="111111"/>
          <w:sz w:val="28"/>
          <w:sz w:val="28"/>
          <w:szCs w:val="28"/>
          <w:rtl w:val="true"/>
          <w:lang w:bidi="fa-IR"/>
        </w:rPr>
        <w:t xml:space="preserve">مرد باید کز طلب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جان کند در ره نثار</w:t>
      </w:r>
    </w:p>
    <w:p>
      <w:pPr>
        <w:pStyle w:val="BookText"/>
        <w:rPr/>
      </w:pPr>
      <w:r>
        <w:rPr>
          <w:rFonts w:ascii="IRNazanin" w:hAnsi="IRNazanin" w:eastAsia="IRNazanin"/>
          <w:color w:val="111111"/>
          <w:sz w:val="28"/>
          <w:sz w:val="28"/>
          <w:szCs w:val="28"/>
          <w:rtl w:val="true"/>
          <w:lang w:bidi="fa-IR"/>
        </w:rPr>
        <w:t xml:space="preserve">خویش را در بحر عرفان غرق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باری خاک ره ، بر فرق کن</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 xml:space="preserve">معلّق است به موئی جهان و بر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لجاج لجوج و همه عِناد عنود</w:t>
      </w:r>
    </w:p>
    <w:p>
      <w:pPr>
        <w:pStyle w:val="BookText"/>
        <w:rPr/>
      </w:pPr>
      <w:r>
        <w:rPr>
          <w:rFonts w:ascii="IRNazanin" w:hAnsi="IRNazanin" w:eastAsia="IRNazanin"/>
          <w:color w:val="111111"/>
          <w:sz w:val="28"/>
          <w:sz w:val="28"/>
          <w:szCs w:val="28"/>
          <w:rtl w:val="true"/>
          <w:lang w:bidi="fa-IR"/>
        </w:rPr>
        <w:t xml:space="preserve">خود این قلوب پراکنده را به هم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نماز کن از این صفِ جدال و جنود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w:t>
      </w:r>
      <w:bookmarkStart w:id="155" w:name="pg16700_202817"/>
    </w:p>
    <w:p>
      <w:pPr>
        <w:pStyle w:val="Heading2"/>
        <w:numPr>
          <w:ilvl w:val="1"/>
          <w:numId w:val="1"/>
        </w:numPr>
        <w:rPr/>
      </w:pPr>
      <w:bookmarkStart w:id="156" w:name="__RefHeading___Toc12401142_1280447820"/>
      <w:bookmarkStart w:id="157" w:name="_Toc51"/>
      <w:bookmarkEnd w:id="155"/>
      <w:bookmarkEnd w:id="156"/>
      <w:r>
        <w:rPr>
          <w:rtl w:val="true"/>
        </w:rPr>
        <w:t xml:space="preserve">نامه شماره </w:t>
      </w:r>
      <w:r>
        <w:rPr/>
        <w:t>48</w:t>
      </w:r>
      <w:bookmarkEnd w:id="157"/>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لازم است به شأن ورود نامه اشاره کنیم و آن اینکه نویسندة مصادر نهج البلاغه آورده است که در یکی از روزهای جنگ صفیّن که کار جنگ بسیار پیچیده شده بود علی عمامة رسول خدا صلي الله علیه و آله را بر سر پیچید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هرکس امروز می خواهد با خدا معامله کند آماده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نفر یا بیشتر آمادة جنگ در رکاب آن حضرت شدند و آن حضرت بعد از خواندن اشعاری حماسی بر لشکر حمله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امام علیه السلام نیز یکباره حمله ور شدند و تمام صفوف شامیان را در هم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معاویه این وضع را دید پا در رکاب کرد و آمادة فرار شد ؛ ولی عمروبن عاص توصیه کرد که قرآن ها را بر سر نیزه ها بلند کنند و لشکریان علی علیه السلام را به گردن نهادن در برابر حکم قرآن دعوت نمایند و همین امر سبب شد که در لشکر عراق اختلاف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معاویه نامه ای به علی علیه السلام نوشت که خلاصه اش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جنگ طولانی شده هر کدام از ما خود را برحق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در این میان کشته شدند و من می ترسم آینده بدتر باشد و ما در آینده در پیشگاه خدا مسئول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چیزی دعوت می کنم که صلاح امّت و باعث حفظ خون ها و دفع فتنه و دشمنی است و آن اینکه دو نفر حَکَم که مورد رضایت ما باشند یکی از یاران من و دیگری از یاران تو در میان ما مطابق فرمان خدا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 و به حکم قرآن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پاسخ ، نامة مورد بحث را نوشته است که مشتمل بر نصایح مستدلّی به معاویه و هشدار به اوست دربارة عاقبت شوم اعمالش که مایة ندامت و خسران و پشیمانی است همان عاقبتی که برای هرکس که در برابر دعوت شیطان تسلیم شود و زمام خود را به او بسپارد مسلّم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دیگری از این نامه ، امام علیه السلام اعلام می دارد که مسألة حَکمیّت قرآن را پذیرفته است نه به علّت دعوت معاویه ، بلکه به منظور عظمت و حرمت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w:t>
      </w:r>
    </w:p>
    <w:p>
      <w:pPr>
        <w:pStyle w:val="BookText"/>
        <w:rPr/>
      </w:pPr>
      <w:r>
        <w:rPr>
          <w:rFonts w:ascii="Amiri" w:hAnsi="Amiri" w:eastAsia="Amiri" w:cs="Amiri"/>
          <w:color w:val="111111"/>
          <w:sz w:val="28"/>
          <w:sz w:val="28"/>
          <w:szCs w:val="28"/>
          <w:rtl w:val="true"/>
          <w:lang w:bidi="ar-SA"/>
        </w:rPr>
        <w:t>فَإِنَّ الْبَغْيَ وَ الزُّورَ يُوتِغَانِ الْمَرْءَ فِي دِينِهِ وَ دُنْيَاهُ، وَ يُبْدِيَانِ خَلَلَهُ عِنْدَ مَنْ يَعِيبُهُ؛ وَ قَدْ عَلِمْتُ أَنَّكَ غَيْرُ مُدْرِكٍ مَا قُضِيَ فَوَاتُهُ، وَ قَدْ رَامَ أَقْوَامٌ أَمْراً بِغَيْرِ الْحَقِّ فَتَأَلَّوْا عَلَى اللَّهِ فَأَكْذَبَهُمْ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يَوْماً يَغْتَبِطُ فِيهِ مَنْ أَحْمَدَ عَاقِبَةَ عَمَلِهِ، وَ يَنْدَمُ مَنْ أَمْكَنَ الشَّيْطَانَ مِنْ قِيَادِهِ فَلَمْ 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دَعَوْتَنَا إِلَى حُكْمِ الْقُرْآنِ وَ لَسْتَ مِنْ أَهْلِهِ، وَ لَسْنَا إِيَّاكَ أَجَبْنَا وَ لَكِنَّا أَجَبْنَا الْقُرْآنَ فِي حُكْمِهِ؛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و سخنان باطل و بر خلاف حق انسان را در دين و دنيايش به هلاکت مى افکند و عيوب او را نزد عيب جويان آشکار مى سازد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مى دانم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آن مقدّر شده به دست نخواهى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برخاستند و با هم به خدا سوگند ياد کردند ولى خداوند آنها را تکذيب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هرگز به اهدافشان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روزى برحذر باش که افرادى که کارهاى پسنديده انجام داده اند، شادند و کسانى که زمام خويش را به دست شيطان سپردند و آن را باز پس نگرفته اند، سخت پشيمانند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حکميّت قرآن دعوت کردى در حالى که خود اهل قرآن نيستى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گرچه حکميّت قرآن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مقصود ما پاسخ به تو نبود بلکه به قرآن پاسخ داديم و حکمش را گردن نهاديم، والسّلام</w:t>
      </w:r>
      <w:r>
        <w:rPr>
          <w:rFonts w:eastAsia="IRNazanin" w:cs="IRNazanin"/>
          <w:color w:val="111111"/>
          <w:sz w:val="28"/>
          <w:szCs w:val="28"/>
          <w:rtl w:val="true"/>
          <w:lang w:bidi="fa-IR"/>
        </w:rPr>
        <w:t xml:space="preserve">. </w:t>
      </w:r>
      <w:bookmarkStart w:id="158" w:name="pg16700_202819"/>
    </w:p>
    <w:p>
      <w:pPr>
        <w:pStyle w:val="Heading2"/>
        <w:numPr>
          <w:ilvl w:val="1"/>
          <w:numId w:val="1"/>
        </w:numPr>
        <w:rPr/>
      </w:pPr>
      <w:bookmarkStart w:id="159" w:name="__RefHeading___Toc12401144_1280447820"/>
      <w:bookmarkStart w:id="160" w:name="_Toc52"/>
      <w:bookmarkEnd w:id="158"/>
      <w:bookmarkEnd w:id="159"/>
      <w:r>
        <w:rPr>
          <w:rtl w:val="true"/>
        </w:rPr>
        <w:t xml:space="preserve">نامه شماره </w:t>
      </w:r>
      <w:r>
        <w:rPr/>
        <w:t>49</w:t>
      </w:r>
      <w:bookmarkEnd w:id="160"/>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این نامه به عقیدة بسیاری از مورّخان و شارحان عمروبن عاص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در کتاب الاخبار الطوال به این معنا تصریح کرده و نصر بن مزاحم در کتاب صفیّن علاوه بر این معنا بخشی از نامه را که مرحوم سید رضی به هنگام گزینش حذف کرده ذکر می کند که در آن بخش امام علیه السلام صریحاً به عمروعاص هشدار می دهد که از معاویه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مخاطب در این نامه هر که باشد امام علیه السلام او را با تعبیرات دلنشین و بیدار کنندة خود اندرز می دهد که فریب دنیا را نخورد؛ دنیایی که هرگز دنیا پرستان به آنچه از آن دارند راضی نمی شوند و پیوسته برای رسیدن بیشتر به آن حرص می زنند و در ضمن او را به عبرت گرفتن از تاریخ گذشتگان توصیه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 یا عمرو بن عاص</w:t>
      </w:r>
    </w:p>
    <w:p>
      <w:pPr>
        <w:pStyle w:val="BookText"/>
        <w:rPr/>
      </w:pPr>
      <w:r>
        <w:rPr>
          <w:rFonts w:ascii="Amiri" w:hAnsi="Amiri" w:eastAsia="Amiri" w:cs="Amiri"/>
          <w:color w:val="111111"/>
          <w:sz w:val="28"/>
          <w:sz w:val="28"/>
          <w:szCs w:val="28"/>
          <w:rtl w:val="true"/>
          <w:lang w:bidi="ar-SA"/>
        </w:rPr>
        <w:t>أَمَّا بَعْدُ، فَإِنَّ الدُّنْيَا مَشْغَلَةٌ عَنْ غَيْرِهَا وَ لَمْ يُصِبْ صَاحِبُهَا مِنْهَا شَيْئاً إِلَّا فَتَحَتْ لَهُ حِرْصاً عَلَيْهَا وَ لَهَجاً بِهَا، وَ لَنْ يَسْتَغْنِيَ صَاحِبُهَا بِمَا نَالَ فِيهَا عَمَّا لَمْ يَبْلُغْهُ مِنْهَا، وَ مِنْ وَرَاءِ ذَلِكَ فِرَاقُ مَا جَمَعَ وَ نَقْضُ مَا أَبْرَمَ؛ وَ لَوِ اعْتَبَرْتَ بِمَا مَضَى، حَفِظْتَ مَا بَقِيَ؛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انسان را به خود مشغول و از غير خود بيگانه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پرست به چيزى از دنيا نمى رسد جز آنکه درى از حرص را به رويش مى گشايد و آتش عشق او را به دنيا تندتر مى کند در حالى که دنياپرست هرگز به آنچه دارد در برابر آنچه به آن نرسيده قانع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دائماً در آتش حرص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جدايى از اموالى است که گردآورى کرده و واتابيدن آنچه را تابيده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پيشينيان و در گذشته عمر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عبرت گيرى آنچه را باقى است حفظ خواهى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توانگر بود هر که را آز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مرد کش آز و انباز نیست</w:t>
      </w:r>
    </w:p>
    <w:p>
      <w:pPr>
        <w:pStyle w:val="BookText"/>
        <w:rPr/>
      </w:pPr>
      <w:r>
        <w:rPr>
          <w:rFonts w:ascii="IRNazanin" w:hAnsi="IRNazanin" w:eastAsia="IRNazanin"/>
          <w:color w:val="111111"/>
          <w:sz w:val="28"/>
          <w:sz w:val="28"/>
          <w:szCs w:val="28"/>
          <w:rtl w:val="true"/>
          <w:lang w:bidi="fa-IR"/>
        </w:rPr>
        <w:t xml:space="preserve">چو خرسند باشی تن آسای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آز آوری زان هراسان شوی</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 xml:space="preserve">هان ای دل عبرت بین از دیده نظر کن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مدائن را آئینة عبرت دان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خاقانی </w:t>
      </w:r>
      <w:bookmarkStart w:id="161" w:name="pg16700_202821"/>
    </w:p>
    <w:p>
      <w:pPr>
        <w:pStyle w:val="Heading2"/>
        <w:numPr>
          <w:ilvl w:val="1"/>
          <w:numId w:val="1"/>
        </w:numPr>
        <w:rPr/>
      </w:pPr>
      <w:bookmarkStart w:id="162" w:name="__RefHeading___Toc12401146_1280447820"/>
      <w:bookmarkStart w:id="163" w:name="_Toc53"/>
      <w:bookmarkEnd w:id="161"/>
      <w:bookmarkEnd w:id="162"/>
      <w:r>
        <w:rPr>
          <w:rtl w:val="true"/>
        </w:rPr>
        <w:t xml:space="preserve">نامه شماره </w:t>
      </w:r>
      <w:r>
        <w:rPr/>
        <w:t>50</w:t>
      </w:r>
      <w:bookmarkEnd w:id="163"/>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عمدتاً از سه بخش تشکیل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از حقّ خداوند بر زمامداران سخن می گوید که نباید قدرت، آنها را از توده های مردم غافل و دور سازد ، بلکه هرچه توانایی بیشتری پیدا می کنند به مردم نزدیک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خطاب به فرماندهان لشکر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شما را محرم اسرار خود بدانم و همه چیز را ، جز اسرار محرمانة جنگی ، برای شما بازگو کنم و در اموری که حکم مسلّم الهی در آن نیست با شما مشورت نمایم و حقّتان را به طور کامل بپردازم و در برابر ، شما هم باید در برابر فرمان من که به نفع جامعة اسلامی است کاملاً مطیع و خاضع باشید و از هر گونه فداکاری دریغ ندارید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سوم سخن از کسانی می گوید که راه مخالفت در پیش گیرند و از اطاعت فرمان پیشوایشان سرپیچی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آنها را به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أمَرائه على 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سران سپاه</w:t>
      </w:r>
    </w:p>
    <w:p>
      <w:pPr>
        <w:pStyle w:val="BookText"/>
        <w:rPr/>
      </w:pPr>
      <w:r>
        <w:rPr>
          <w:rFonts w:ascii="Amiri" w:hAnsi="Amiri" w:eastAsia="Amiri" w:cs="Amiri"/>
          <w:color w:val="111111"/>
          <w:sz w:val="28"/>
          <w:sz w:val="28"/>
          <w:szCs w:val="28"/>
          <w:rtl w:val="true"/>
          <w:lang w:bidi="ar-SA"/>
        </w:rPr>
        <w:t>مِنْ عَبْدِ اللَّهِ عَلِيِّ بْنِ أَبِي طَالِبٍ أَمِيرِالْمُؤْمِنِينَ إِلَى أَصْحَابِ الْمَسَالِحِ؛ أَمَّا بَعْدُ، فَإِنَّ حَقّاً عَلَى الْوَالِي أَلَّا يُغَيِّرَهُ عَلَى رَعِيَّتِهِ فَضْلٌ نَالَهُ وَ لَا طَوْلٌ خُصَّ بِهِ، وَ أَنْ يَزِيدَهُ مَا قَسَمَ اللَّهُ لَهُ مِنْ نِعَمِهِ دُنُوّاً مِنْ عِبَادِهِ وَ عَطْفاً عَلَى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لَكُمْ عِنْدِي أَلَّا أَحْتَجِزَ دُونَكُمْ سِرّاً إِلَّا فِي حَرْبٍ وَ لَا أَطْوِيَ دُونَكُمْ أَمْراً إِلَّا فِي حُكْمٍ وَ لَا أُؤَخِّرَ لَكُمْ حَقّاً عَنْ مَحَلِّهِ وَ لَا أَقِفَ بِهِ دُونَ مَقْطَعِهِ، وَ أَنْ تَكُونُوا عِنْدِي فِي الْحَقِّ سَوَاءً، فَإِذَا فَعَلْتُ ذَلِكَ وَجَبَتْ لِلَّهِ عَلَيْكُمُ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عَلَيْكُمُ الطَّاعَةُ وَ أَلَّا تَنْكُصُوا عَنْ دَعْوَةٍ وَ لَا تُفَرِّطُوا فِي صَلَاحٍ وَ أَنْ تَخُوضُوا الْغَمَرَاتِ إِلَى الْحَقِّ؛ فَإِنْ أَنْتُمْ لَمْ تَسْتَقِيمُوا لِي عَلَى ذَلِكَ لَمْ يَكُنْ أَحَدٌ أَهْوَنَ عَلَيَّ مِمَّنِ اعْوَجَّ مِنْكُمْ، ثُمَّ أُعْظِمُ لَهُ الْعُقُوبَةَ وَ لَا يَجِدُ عِنْدِي فِيهَا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هَذَا مِنْ أُمَرَائِكُمْ وَ أَعْطُوهُمْ مِنْ أَنْفُسِكُمْ مَا يُصْلِحُ اللَّهُ بِهِ أَمْرَكُمْ، وَ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بندة خدا على بن ابى طالب اميرمؤمنان به پاسداران مرزها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کشور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که بر والى و زمامدار ثابت است اين است که فضل و برترى هايى که به او رسيده و قدرتى که به او داده شده، سبب تغيير حال او درباره رعيّت نگردد، بلکه بايد نعمت هايى که خدا به او ارزانى داشته سبب نزديکى بيشتر به بندگان خدا و مهربانى به برادرانش گردد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حقّ شما بر من اين است که جز اسرار جنگى چيزى را بر شما پنهان ندارم و هيچ کارى را بدون مشورت با شما جز در مقام قضاوت و بيان حکم الهى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موظّفم هيچ حقىّ را از شما به تأخير نيندازم و پيش از رسيدن به مقطع نهايى آن را قطع نکنم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حقوق شما بر من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در حق، نزد من يکسان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تفاوتى ميان شريف و وضيع قائل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من اين وظايف را انجام دادم، 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أَکْمَلْتُ لَکُمْ دِينَکُمْ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من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که دارم اطاعت است و اينکه از دعوت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نکنيد و در آنچه من دستور مى دهم و به صلاح و مصلحت همگى است سستى و تفريط روا مداريد و بايد در ميان امواج مشکل ها براى حق و به سوى حق فرو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وظايف را نسبت به من انجام ندهيد آن کس که راه کج مى رود از همه نزد من خوارتر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سختى کيفر مى دهم و راه فرارى نزد من نخواهد داشت، بنابراين بايد حقوق خود را از امراى خود بگيريد و حقوق آنها را که با آن خداوند کار شما را اصلاح مى کند به آنها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از ولای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قبله گاه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خانة بت بود سالیان دراز</w:t>
      </w:r>
    </w:p>
    <w:p>
      <w:pPr>
        <w:pStyle w:val="BookText"/>
        <w:rPr/>
      </w:pPr>
      <w:r>
        <w:rPr>
          <w:rFonts w:ascii="IRNazanin" w:hAnsi="IRNazanin" w:eastAsia="IRNazanin"/>
          <w:color w:val="111111"/>
          <w:sz w:val="28"/>
          <w:sz w:val="28"/>
          <w:szCs w:val="28"/>
          <w:rtl w:val="true"/>
          <w:lang w:bidi="fa-IR"/>
        </w:rPr>
        <w:t xml:space="preserve">رضای صاحب خانه چو شرط مهمانی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ولایت مکن سفر به حجاز</w:t>
      </w:r>
    </w:p>
    <w:p>
      <w:pPr>
        <w:pStyle w:val="BookText"/>
        <w:rPr/>
      </w:pPr>
      <w:r>
        <w:rPr>
          <w:rFonts w:ascii="IRNazanin" w:hAnsi="IRNazanin" w:eastAsia="IRNazanin"/>
          <w:color w:val="111111"/>
          <w:sz w:val="28"/>
          <w:sz w:val="28"/>
          <w:szCs w:val="28"/>
          <w:rtl w:val="true"/>
          <w:lang w:bidi="fa-IR"/>
        </w:rPr>
        <w:t xml:space="preserve">شد آب های جهان چون صداق همسر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رضای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هر وضوی نماز</w:t>
      </w:r>
    </w:p>
    <w:p>
      <w:pPr>
        <w:pStyle w:val="BookText"/>
        <w:rPr/>
      </w:pPr>
      <w:r>
        <w:rPr>
          <w:rFonts w:ascii="IRNazanin" w:hAnsi="IRNazanin" w:eastAsia="IRNazanin"/>
          <w:color w:val="111111"/>
          <w:sz w:val="28"/>
          <w:sz w:val="28"/>
          <w:szCs w:val="28"/>
          <w:rtl w:val="true"/>
          <w:lang w:bidi="fa-IR"/>
        </w:rPr>
        <w:t xml:space="preserve">بلند کرد ولی را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غیر نگردد به این مقام دراز</w:t>
      </w:r>
    </w:p>
    <w:p>
      <w:pPr>
        <w:pStyle w:val="BookText"/>
        <w:rPr/>
      </w:pPr>
      <w:r>
        <w:rPr>
          <w:rFonts w:ascii="IRNazanin" w:hAnsi="IRNazanin" w:eastAsia="IRNazanin"/>
          <w:color w:val="111111"/>
          <w:sz w:val="28"/>
          <w:sz w:val="28"/>
          <w:szCs w:val="28"/>
          <w:rtl w:val="true"/>
          <w:lang w:bidi="fa-IR"/>
        </w:rPr>
        <w:t xml:space="preserve">بود محبّت مولا کلید باب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کند دیگری به رویت باز</w:t>
      </w:r>
    </w:p>
    <w:p>
      <w:pPr>
        <w:pStyle w:val="BookText"/>
        <w:rPr/>
      </w:pPr>
      <w:r>
        <w:rPr>
          <w:rFonts w:ascii="IRNazanin" w:hAnsi="IRNazanin" w:eastAsia="IRNazanin"/>
          <w:color w:val="111111"/>
          <w:sz w:val="28"/>
          <w:sz w:val="28"/>
          <w:szCs w:val="28"/>
          <w:rtl w:val="true"/>
          <w:lang w:bidi="fa-IR"/>
        </w:rPr>
        <w:t xml:space="preserve">زلال می شود آیینة دل از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آب چاه که بشنیده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راز</w:t>
      </w:r>
    </w:p>
    <w:p>
      <w:pPr>
        <w:pStyle w:val="BookText"/>
        <w:rPr/>
      </w:pPr>
      <w:r>
        <w:rPr>
          <w:rFonts w:ascii="IRNazanin" w:hAnsi="IRNazanin" w:eastAsia="IRNazanin"/>
          <w:color w:val="111111"/>
          <w:sz w:val="28"/>
          <w:sz w:val="28"/>
          <w:szCs w:val="28"/>
          <w:rtl w:val="true"/>
          <w:lang w:bidi="fa-IR"/>
        </w:rPr>
        <w:t>من و ولای تو یا مرتضی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پرورانده به مهر تو مادرم ز آغاز</w:t>
      </w:r>
    </w:p>
    <w:p>
      <w:pPr>
        <w:pStyle w:val="BookText"/>
        <w:rPr/>
      </w:pPr>
      <w:r>
        <w:rPr>
          <w:rFonts w:ascii="IRNazanin" w:hAnsi="IRNazanin" w:eastAsia="IRNazanin"/>
          <w:color w:val="111111"/>
          <w:sz w:val="28"/>
          <w:sz w:val="28"/>
          <w:szCs w:val="28"/>
          <w:rtl w:val="true"/>
          <w:lang w:bidi="fa-IR"/>
        </w:rPr>
        <w:t xml:space="preserve">اگر که لایق همراهیت نمی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که غلامت به من شود دمساز</w:t>
      </w:r>
    </w:p>
    <w:p>
      <w:pPr>
        <w:pStyle w:val="BookText"/>
        <w:rPr/>
      </w:pPr>
      <w:r>
        <w:rPr>
          <w:rFonts w:ascii="IRNazanin" w:hAnsi="IRNazanin" w:eastAsia="IRNazanin"/>
          <w:color w:val="111111"/>
          <w:sz w:val="28"/>
          <w:sz w:val="28"/>
          <w:szCs w:val="28"/>
          <w:rtl w:val="true"/>
          <w:lang w:bidi="fa-IR"/>
        </w:rPr>
        <w:t>فدای یک نَفَسَت باد نَف</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ولای تو عالَم نمی کند دم باز</w:t>
      </w:r>
    </w:p>
    <w:p>
      <w:pPr>
        <w:pStyle w:val="BookText"/>
        <w:rPr/>
      </w:pPr>
      <w:r>
        <w:rPr>
          <w:rFonts w:ascii="IRNazanin" w:hAnsi="IRNazanin" w:eastAsia="IRNazanin"/>
          <w:color w:val="111111"/>
          <w:sz w:val="28"/>
          <w:sz w:val="28"/>
          <w:szCs w:val="28"/>
          <w:rtl w:val="true"/>
          <w:lang w:bidi="fa-IR"/>
        </w:rPr>
        <w:t xml:space="preserve">ز جور دهر شده شیعه این زمان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دست عنایاتت ای یتیم نواز ؟</w:t>
      </w:r>
    </w:p>
    <w:p>
      <w:pPr>
        <w:pStyle w:val="BookText"/>
        <w:rPr/>
      </w:pPr>
      <w:r>
        <w:rPr>
          <w:rFonts w:ascii="IRNazanin" w:hAnsi="IRNazanin" w:eastAsia="IRNazanin"/>
          <w:color w:val="111111"/>
          <w:sz w:val="28"/>
          <w:sz w:val="28"/>
          <w:szCs w:val="28"/>
          <w:rtl w:val="true"/>
          <w:lang w:bidi="fa-IR"/>
        </w:rPr>
        <w:t xml:space="preserve">نشسته بر سر کویت به سائلی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حق فاطمه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بر او انداز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64" w:name="pg16700_202825"/>
    </w:p>
    <w:p>
      <w:pPr>
        <w:pStyle w:val="Heading2"/>
        <w:numPr>
          <w:ilvl w:val="1"/>
          <w:numId w:val="1"/>
        </w:numPr>
        <w:rPr/>
      </w:pPr>
      <w:bookmarkStart w:id="165" w:name="__RefHeading___Toc12401148_1280447820"/>
      <w:bookmarkStart w:id="166" w:name="_Toc54"/>
      <w:bookmarkEnd w:id="164"/>
      <w:bookmarkEnd w:id="165"/>
      <w:r>
        <w:rPr>
          <w:rtl w:val="true"/>
        </w:rPr>
        <w:t xml:space="preserve">نامه شماره </w:t>
      </w:r>
      <w:r>
        <w:rPr/>
        <w:t>51</w:t>
      </w:r>
      <w:bookmarkEnd w:id="166"/>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نامه به چند نکتة مهّم اشاره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سخن از ثواب زحماتی است که گردآوی کنندگان خراج در این راه متحمّل می شوند که امام علیه السلام به عنوان ذخیرة یوم الماد از آن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این نامه دربارة رعایت عدالت و محبّت به مردم هنگام گرفتن خراج سفارش اکید می کند و از هرگونه اجحاف و تعدّی و زیان رساندن به آنها نهی می فرماید و حتّی در مورد غیر مسلمانانی که کمک به دشمن نکنند نیز همین توصیه را دارد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آخر آنها را به شکرگذاری از نعمت های پروردگار و یاری دین و آیینش با تمام قوّت و قدرت فرا می 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عُمّاله على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کارگزاران خراج و بیت المال</w:t>
      </w:r>
    </w:p>
    <w:p>
      <w:pPr>
        <w:pStyle w:val="BookText"/>
        <w:rPr/>
      </w:pPr>
      <w:r>
        <w:rPr>
          <w:rFonts w:ascii="Amiri" w:hAnsi="Amiri" w:eastAsia="Amiri" w:cs="Amiri"/>
          <w:color w:val="111111"/>
          <w:sz w:val="28"/>
          <w:sz w:val="28"/>
          <w:szCs w:val="28"/>
          <w:rtl w:val="true"/>
          <w:lang w:bidi="ar-SA"/>
        </w:rPr>
        <w:t>مِنْ عَبْدِ اللَّهِ عَلِيٍّ أَمِيرِ الْمُؤْمِنِينَ إِلَى أَصْحَابِ الْخَرَاجِ؛</w:t>
      </w:r>
    </w:p>
    <w:p>
      <w:pPr>
        <w:pStyle w:val="BookText"/>
        <w:rPr/>
      </w:pPr>
      <w:r>
        <w:rPr>
          <w:rFonts w:ascii="Amiri" w:hAnsi="Amiri" w:eastAsia="Amiri" w:cs="Amiri"/>
          <w:color w:val="111111"/>
          <w:sz w:val="28"/>
          <w:sz w:val="28"/>
          <w:szCs w:val="28"/>
          <w:rtl w:val="true"/>
          <w:lang w:bidi="ar-SA"/>
        </w:rPr>
        <w:t>أَمَّا بَعْدُ، فَإِنَّ مَنْ لَمْ يَحْذَرْ مَا هُوَ صَائِرٌ إِلَيْهِ لَمْ يُقَدِّمْ لِنَفْسِهِ مَا يُحْرِزُهَا؛ وَ اعْلَمُوا أَنَّ مَا كُلِّفْتُمْ بِهِ يَسِيرٌ وَ أَنَّ ثَوَابَهُ كَثِيرٌ؛ وَ لَوْ لَمْ يَكُنْ فِيمَا نَهَى اللَّهُ عَنْهُ مِنَ الْبَغْيِ وَ الْعُدْوَانِ عِقَابٌ يُخَافُ، لَكَانَ فِي ثَوَابِ اجْتِنَابِهِ مَا لَا عُذْرَ فِي تَرْكِ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فَأَنْصِفُوا النَّاسَ مِنْ أَنْفُسِكُمْ وَ اصْبِرُوا لِحَوَائِجِهِمْ، فَإِنَّكُمْ خُزَّانُ الرَّعِيَّةِ وَ وُكَلَاءُ الْأُمَّةِ وَ سُفَرَاءُ الْأَئِمَّةِ، وَ لَا تُحْشِمُوا أَحَداً عَنْ حَاجَتِهِ وَ لَا تَحْبِسُوهُ عَنْ طَلِبَتِهِ، وَ لَا تَبِيعُنَّ لِلنَّاسِ فِي الْخَرَاجِ كِسْوَةَ شِتَاءٍ وَ لَا صَيْفٍ وَ لَا دَابَّةً يَعْتَمِلُونَ عَلَيْهَا وَ لَا عَبْداً، وَ لَا تَضْرِبُنَّ أَحَداً سَوْطاً لِمَكَانِ دِرْهَمٍ وَ لَا تَمَسُّنَّ مَالَ أَحَدٍ مِنَ النَّاسِ مُصَلٍّ وَ لَا مُعَاهَدٍ إِلَّا أَنْ تَجِدُوا فَرَساً أَوْ سِلَاحاً يُعْدَى بِهِ عَلَى أَهْلِ الْإِسْلَامِ، فَإِنَّهُ لَا يَنْبَغِي لِلْمُسْلِمِ أَنْ يَدَعَ ذَلِكَ فِي أَيْدِي أَعْدَاءِ الْإِسْلَامِ فَيَكُونَ شَوْكَةً عَلَيْهِ، وَ لَا تَدَّخِرُوا أَنْفُسَكُمْ نَصِيحَةً وَ لَا الْجُنْدَ حُسْنَ سِيرَةٍ وَ لَا الرَّعِيَّةَ مَعُونَةً وَ لَا دِينَ اللَّهِ قُوَّةً، وَ أَبْلُوا فِي سَبِيلِ اللَّهِ مَا اسْتَوْجَبَ عَلَيْكُمْ، فَإِنَّ اللَّهَ سُبْحَانَهُ قَدِ اصْطَنَعَ عِنْدَنَا وَ عِنْدَكُمْ أَنْ نَشْكُرَهُ بِجُهْدِنَا وَ أَنْ نَنْصُرَهُ بِمَا بَلَغَتْ قُوَّتُنَا، وَ لَا قُوَّةَ إِلَّا بِاللَّهِ الْعَلِيِّ الْعَظِيمِ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از آنچه سرانجام به سوى آن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حذر نباشد چيزى از پيش براى خود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دارد نمى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w:t>
      </w:r>
    </w:p>
    <w:p>
      <w:pPr>
        <w:pStyle w:val="BookText"/>
        <w:rPr/>
      </w:pPr>
      <w:r>
        <w:rPr>
          <w:rFonts w:ascii="IRNazanin" w:hAnsi="IRNazanin" w:eastAsia="IRNazanin"/>
          <w:color w:val="111111"/>
          <w:sz w:val="28"/>
          <w:sz w:val="28"/>
          <w:szCs w:val="28"/>
          <w:rtl w:val="true"/>
          <w:lang w:bidi="fa-IR"/>
        </w:rPr>
        <w:t>آنچه به آن مکلّف شده ايد کم است امّا ثوابش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 و تعدّى، که خدا از آن نهى کرده عقاب و کيفر ترس آورى نداشت، باز براى درک ثوابِ اجتنابِ از آن، عذرى براى ترکش باقى 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چنين است انصاف را از سوى خود نسبت به مردم رعايت کنيد و در برابر نيازمندى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 گفتن به آن مشکلاتى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شکيبايى به خرج دهيد، زيرا شما خزانه داران رعيّت و وکلاى امّت و سفيران ائمه و پيشوايان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کس را به سبب عرض حاجتش شرمنده نسازيد و کسى را از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مداريد و هرگز براى گرفتن خراج از بدهکار، لباس تابستانى يا زمستانى و يا مرکبى که با آن به کارهايشان مى رسند و يا برده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کمک او براى زندگى بهره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براى گرفتن درهمى تازيانه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مال احدى از مردم، چه مسلمان باشد و چه غير مسلمانى که در پناه اسلام است، دست نزنيد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تملک بيت المال در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اينکه اسب يا سلاحى باشد که براى تجاوز به مسلمانان به کار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مى توانيد آن وسايل را مصادره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مسلمان سزاوار نيست که چنين وسايلى را در دست دشمنان اسلام باقى بگذارد تا سبب نيرومندى آنها بر ضدّ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نصيحت و اندرز به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يکديگر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خوش رفتارى با سپاهيان و کمک به رعيّت و تقويت دين خدا خوددارى مکنيد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خدا آنچه را بر شما واجب است انجام دهيد، زيرا خداوندِ سبحان، از ما و شما خواسته است که با تمام توان شکر او را بجا بياوريم و آيين او را تا آنجا که قدرت داريم يارى کنيم و هيچ قدرتى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کمک خداوند بزرگ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 در رزق کسان ، دل را منوّر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 دل های شب، بی شمع بالین آسیا</w:t>
      </w:r>
    </w:p>
    <w:p>
      <w:pPr>
        <w:pStyle w:val="BookText"/>
        <w:rPr/>
      </w:pPr>
      <w:r>
        <w:rPr>
          <w:rFonts w:ascii="IRNazanin" w:hAnsi="IRNazanin" w:eastAsia="IRNazanin"/>
          <w:color w:val="111111"/>
          <w:sz w:val="28"/>
          <w:sz w:val="28"/>
          <w:szCs w:val="28"/>
          <w:rtl w:val="true"/>
          <w:lang w:bidi="fa-IR"/>
        </w:rPr>
        <w:t xml:space="preserve">اهل دل اوست که بر وسعت خلق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آن است که در ناف بیابان باشد</w:t>
      </w:r>
    </w:p>
    <w:p>
      <w:pPr>
        <w:pStyle w:val="BookText"/>
        <w:rPr/>
      </w:pPr>
      <w:r>
        <w:rPr>
          <w:rFonts w:ascii="IRNazanin" w:hAnsi="IRNazanin" w:eastAsia="IRNazanin"/>
          <w:color w:val="111111"/>
          <w:sz w:val="28"/>
          <w:sz w:val="28"/>
          <w:szCs w:val="28"/>
          <w:rtl w:val="true"/>
          <w:lang w:bidi="fa-IR"/>
        </w:rPr>
        <w:t xml:space="preserve">دستی که ریزش نکند شاخ بی 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میوه ای ندهد، خشک بهتر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تبریزی </w:t>
      </w:r>
      <w:bookmarkStart w:id="167" w:name="pg16700_202829"/>
    </w:p>
    <w:p>
      <w:pPr>
        <w:pStyle w:val="Heading2"/>
        <w:numPr>
          <w:ilvl w:val="1"/>
          <w:numId w:val="1"/>
        </w:numPr>
        <w:rPr/>
      </w:pPr>
      <w:bookmarkStart w:id="168" w:name="__RefHeading___Toc12401150_1280447820"/>
      <w:bookmarkStart w:id="169" w:name="_Toc55"/>
      <w:bookmarkEnd w:id="167"/>
      <w:bookmarkEnd w:id="168"/>
      <w:r>
        <w:rPr>
          <w:rtl w:val="true"/>
        </w:rPr>
        <w:t xml:space="preserve">نامه شماره </w:t>
      </w:r>
      <w:r>
        <w:rPr/>
        <w:t>52</w:t>
      </w:r>
      <w:bookmarkEnd w:id="169"/>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عنوان نامه آمده است ، مخاطب آن امیران بلادند ، زیرا آنها ناظر به امور دینی و هم دنیوی مردم بودند، افزون بر اینکه امامت جمعه و جماعت را نیز بر عهده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نامه در واقع بیانگر دو چیز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اوقات دقیق نمازهای پنج گانه که هر کدام را باید در چه وقتی ادا کرد و دیگر اینکه امام جماعت باید ضعیف ترین مأمومین را در نظر بگیرد و متناسب با توان او نماز بخواند بخواند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أمراء البلاد في معنى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فرمانداران شهرها درباره معنای نماز و اوقات آن</w:t>
      </w:r>
    </w:p>
    <w:p>
      <w:pPr>
        <w:pStyle w:val="BookText"/>
        <w:rPr/>
      </w:pPr>
      <w:r>
        <w:rPr>
          <w:rFonts w:ascii="Amiri" w:hAnsi="Amiri" w:eastAsia="Amiri" w:cs="Amiri"/>
          <w:color w:val="111111"/>
          <w:sz w:val="28"/>
          <w:sz w:val="28"/>
          <w:szCs w:val="28"/>
          <w:rtl w:val="true"/>
          <w:lang w:bidi="ar-SA"/>
        </w:rPr>
        <w:t>أَمَّا بَعْدُ، فَصَلُّوا بِالنَّاسِ الظُّهْرَ حَتَّى تَفِيءَ الشَّمْسُ مِنْ مَرْبِضِ الْعَنْزِ، وَ صَلُّوا بِهِمُ الْعَصْرَ وَ الشَّمْسُ بَيْضَاءُ حَيَّةٌ فِي عُضْوٍ مِنَ النَّهَارِ حِينَ يُسَارُ فِيهَا فَرْسَخَانِ، وَ صَلُّوا بِهِمُ الْمَغْرِبَ حِينَ يُفْطِرُ الصَّائِمُ وَ يَدْفَعُ الْحَاجُّ إِلَى مِنًى، وَ صَلُّوا بِهِمُ الْعِشَاءَ حِينَ يَتَوَارَى الشَّفَقُ إِلَى ثُلُثِ اللَّيْلِ، وَ صَلُّوا بِهِمُ الْغَدَاةَ وَ الرَّجُلُ يَعْرِفُ وَجْهَ صَاحِبِهِ؛ وَ صَلُّوا بِهِمْ صَلَاةَ أَضْعَفِهِمْ وَ لَا تَكُونُوا فَتَّانِينَ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هنگامى با مردم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خورشيد از دايره نصف النهار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که خورشيد به اندازه خوابگاه يک بز از آن دور شده باشد، و نماز عصر را هنگامى براى آنها بجاى آوريد که خورشيد هنوز در بخشى از روز روشن و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هنوز به زردى نگراييده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که مى توان تا غروب آفتاب دو فرسخ راه را طى کرد و نماز مغرب را براى آنها هنگامى بخوانيد که روزه دار افطار مى کند و حاجى 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مشعر و سپس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منى حرکت مى کند و نماز عشا را از وقتى که شفق پنهان مى گردد تا ثلث شب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آوريد و نماز صبح را هنگامى با آنها بخوانيد که انسان مى تواند صورت رفيقش را ببيند و او را بشناسد و بايد آن گونه با آنها نماز بخوانيد که ضعيف ترين مأمومين مى توانند بخوانند و هرگز فتنه گر نباشيد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طول دادن نماز و دعاهاى آن گروهى را بفريبيد و گروه ديگرى را به زحمت بيفکنيد</w:t>
      </w:r>
      <w:r>
        <w:rPr>
          <w:rFonts w:eastAsia="IRNazanin" w:cs="IRNazanin"/>
          <w:color w:val="111111"/>
          <w:sz w:val="28"/>
          <w:szCs w:val="28"/>
          <w:rtl w:val="true"/>
          <w:lang w:bidi="fa-IR"/>
        </w:rPr>
        <w:t xml:space="preserve">.) </w:t>
      </w:r>
      <w:bookmarkStart w:id="170" w:name="pg16700_202831"/>
    </w:p>
    <w:p>
      <w:pPr>
        <w:pStyle w:val="Heading2"/>
        <w:numPr>
          <w:ilvl w:val="1"/>
          <w:numId w:val="1"/>
        </w:numPr>
        <w:rPr/>
      </w:pPr>
      <w:bookmarkStart w:id="171" w:name="__RefHeading___Toc12401152_1280447820"/>
      <w:bookmarkStart w:id="172" w:name="_Toc56"/>
      <w:bookmarkEnd w:id="170"/>
      <w:bookmarkEnd w:id="171"/>
      <w:r>
        <w:rPr>
          <w:rtl w:val="true"/>
        </w:rPr>
        <w:t xml:space="preserve">نامه شماره </w:t>
      </w:r>
      <w:r>
        <w:rPr/>
        <w:t>54</w:t>
      </w:r>
      <w:bookmarkEnd w:id="172"/>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در عین فشردگی به چهار نکتة مهم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این نامه ، حضرت علیه السلام بر این امر تأکید دارد که من برای بیعت به سراغ مردم نرفتم و آنها با اصرار و بدون اکراه و اجبار و طمع به سراغ من آمدند و شما هم در بیعت با من هرگز مجبور نبودید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طلحه و زبیر را مخاطب ساخته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 یا شما با میل و رغبت با من بیعت کرده اید ، پس چرا بیعت را شکستید ؟ برگردید و توبه کنید و یا بی میل و رغبت بیعت کرده اید که در این صورت مرتکب تدلیس شده اید ، زیرا در ظاهر ابراز اطاعت نموده ودر باطن قصر عصیان داشته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چنین می پندارید که من قاتل عثمان بوده ام و این را بهانه برای نقض بیعت قرار داده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آنهایی که در این میدان بی طرف مانده اند در میان من و شما حکم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چهارم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که در پیش گرفته اید برگردید که عذاب الهی را در پی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طلحة و الزبير</w:t>
      </w:r>
    </w:p>
    <w:p>
      <w:pPr>
        <w:pStyle w:val="BookText"/>
        <w:rPr/>
      </w:pPr>
      <w:r>
        <w:rPr>
          <w:rFonts w:ascii="IRNazanin" w:hAnsi="IRNazanin" w:eastAsia="IRNazanin"/>
          <w:color w:val="111111"/>
          <w:sz w:val="28"/>
          <w:sz w:val="28"/>
          <w:szCs w:val="28"/>
          <w:rtl w:val="true"/>
          <w:lang w:bidi="fa-IR"/>
        </w:rPr>
        <w:t>از نامه های امام علیه السلام به طلحه و زبیر</w:t>
      </w:r>
    </w:p>
    <w:p>
      <w:pPr>
        <w:pStyle w:val="BookText"/>
        <w:rPr/>
      </w:pPr>
      <w:r>
        <w:rPr>
          <w:rFonts w:ascii="Amiri" w:hAnsi="Amiri" w:eastAsia="Amiri" w:cs="Amiri"/>
          <w:color w:val="111111"/>
          <w:sz w:val="28"/>
          <w:sz w:val="28"/>
          <w:szCs w:val="28"/>
          <w:rtl w:val="true"/>
          <w:lang w:bidi="ar-SA"/>
        </w:rPr>
        <w:t xml:space="preserve">أَمَّا بَعْدُ، فَقَدْ عَلِمْتُمَا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كَتَمْتُمَا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النَّاسَ حَتَّى أَرَادُونِي وَ لَمْ أُبَايِعْهُمْ حَتَّى بَايَعُونِي، وَ إِنَّكُمَا مِمَّنْ أَرَادَنِي وَ بَايَعَنِي، وَ إِنَّ الْعَامَّةَ لَمْ تُبَايِعْنِي لِسُلْطَانٍ غَالِبٍ وَ لَا لِعَرَضٍ حَاضِرٍ؛ فَإِنْ كُنْتُمَا بَايَعْتُمَانِي طَائِعَيْنِ فَارْجِعَا وَ تُوبَا إِلَى اللَّهِ مِنْ قَرِيبٍ، وَ إِنْ كُنْتُمَا بَايَعْتُمَانِي كَارِهَيْنِ فَقَدْ جَعَلْتُمَا لِي عَلَيْكُمَا السَّبِيلَ بِإِظْهَارِكُمَا الطَّاعَةَ وَ إِسْرَارِكُمَا الْمَعْصِيَةَ؛ وَ لَعَمْرِي مَا كُنْتُمَا بِأَحَقِّ الْمُهَاجِرِينَ بِالتَّقِيَّةِ وَ الْكِتْمَانِ وَ إِنَّ دَفْعَكُمَا هَذَا الْأَمْرَ مِنْ قَبْلِ أَنْ تَدْخُلَا فِيهِ كَانَ أَوْسَعَ عَلَيْكُمَا مِنْ خُرُوجِكُمَا مِنْهُ بَعْدَ 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زَعَمْتُمَا أَنِّي قَتَلْتُ عُثْمَانَ، فَبَيْنِي وَ بَيْنَكُمَا مَنْ تَخَلَّفَ عَنِّي وَ عَنْكُمَا مِنْ أَهْلِ الْمَدِينَةِ، ثُمَّ يُلْزَمُ كُلُّ امْرِئٍ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أَمْرِكُمَا الْعَارُ مِنْ قَبْلِ أَنْ يَتَجَمَّعَ الْعَارُ وَ النَّارُ، وَ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هر چند کتمان کنيد که من به دنبال مردم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سراغ من آمدند و من دست بيعت به سوى آنها نگشودم تا آنها با اصرار با من بيعت کردند و شما دو نفر از کسانى بوديد که به سراغ من آمديد و با من بيعت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تودة مردم به جهت زور و سلطه يا متاع دنيا با من بيعت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روى ميل و رغبت با من بيعت کرده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شکنى شما حرام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باز گرديد و فوراً در پيشگاه خدا توبه کنيد و اگر بيعت شما از روى اکراه و نارضايى بوده راه را براى من </w:t>
      </w:r>
    </w:p>
    <w:p>
      <w:pPr>
        <w:pStyle w:val="BookText"/>
        <w:rPr/>
      </w:pPr>
      <w:r>
        <w:rPr>
          <w:rFonts w:ascii="IRNazanin" w:hAnsi="IRNazanin" w:eastAsia="IRNazanin"/>
          <w:color w:val="111111"/>
          <w:sz w:val="28"/>
          <w:sz w:val="28"/>
          <w:szCs w:val="28"/>
          <w:rtl w:val="true"/>
          <w:lang w:bidi="fa-IR"/>
        </w:rPr>
        <w:t xml:space="preserve">نسبت به خود گشوده ايد، زيرا ظاهراً اظهار اطاعت کرديد و در دل، قصد عصيان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راه منافقان را پيموديد و اين حرکت منافقانه مستوجب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شما از ساير مهاجران سزاوارتر به تقيّه و کتمان عقيده نبوده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کس در آن روز مجبور به چنين چيزى نبود مخصوصاً شما که از قدرتمندان صحابه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هرگاه از آغاز، کناره گيرى از بيعت کرده بوديد کار شما آسان تر بود تا اينکه نخست بيعت کنيد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چنين پنداشته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تبليغ کرده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قاتل عثمانم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ميان من و شما کسانى حکم کنند که اکنون در مدينه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طرفدارى من برخاسته اند نه به طرفدارى شما، سپس هرکس به اندازه جرمى که در اين حادثه داشته محکوم و ملزم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دو پيرمرد کهنسال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را از پيشگامان و شيوخ اسلام مى دانيد و آفتاب عمرتان بر لب بام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عقيده خود برگرديد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تجديد بيعت کنيد يا لااقل دست از آتش افروزى جنگ برداريد و به کنارى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الان مهّم ترين چيزى که دامان شما را مى گيرد سرافکندگى و ننگ و عار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عقيده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ادامه اين راه هم سبب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عید سعید غدیر</w:t>
      </w:r>
    </w:p>
    <w:p>
      <w:pPr>
        <w:pStyle w:val="BookText"/>
        <w:rPr/>
      </w:pPr>
      <w:r>
        <w:rPr>
          <w:rFonts w:ascii="IRNazanin" w:hAnsi="IRNazanin" w:eastAsia="IRNazanin"/>
          <w:color w:val="111111"/>
          <w:sz w:val="28"/>
          <w:sz w:val="28"/>
          <w:szCs w:val="28"/>
          <w:rtl w:val="true"/>
          <w:lang w:bidi="fa-IR"/>
        </w:rPr>
        <w:t>هست بر لطف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امکان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مولای جهان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به رحمان محتاج</w:t>
      </w:r>
    </w:p>
    <w:p>
      <w:pPr>
        <w:pStyle w:val="BookText"/>
        <w:rPr/>
      </w:pPr>
      <w:r>
        <w:rPr>
          <w:rFonts w:ascii="IRNazanin" w:hAnsi="IRNazanin" w:eastAsia="IRNazanin"/>
          <w:color w:val="111111"/>
          <w:sz w:val="28"/>
          <w:sz w:val="28"/>
          <w:szCs w:val="28"/>
          <w:rtl w:val="true"/>
          <w:lang w:bidi="fa-IR"/>
        </w:rPr>
        <w:t>هست از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و سَما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ورشید درخ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محتاج</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 او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محتاج</w:t>
      </w:r>
    </w:p>
    <w:p>
      <w:pPr>
        <w:pStyle w:val="BookText"/>
        <w:rPr/>
      </w:pPr>
      <w:r>
        <w:rPr>
          <w:rFonts w:ascii="IRNazanin" w:hAnsi="IRNazanin" w:eastAsia="IRNazanin"/>
          <w:color w:val="111111"/>
          <w:sz w:val="28"/>
          <w:sz w:val="28"/>
          <w:szCs w:val="28"/>
          <w:rtl w:val="true"/>
          <w:lang w:bidi="fa-IR"/>
        </w:rPr>
        <w:t>سائل 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از 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آب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محتاج</w:t>
      </w:r>
    </w:p>
    <w:p>
      <w:pPr>
        <w:pStyle w:val="BookText"/>
        <w:rPr/>
      </w:pPr>
      <w:r>
        <w:rPr>
          <w:rFonts w:ascii="IRNazanin" w:hAnsi="IRNazanin" w:eastAsia="IRNazanin"/>
          <w:color w:val="111111"/>
          <w:sz w:val="28"/>
          <w:sz w:val="28"/>
          <w:szCs w:val="28"/>
          <w:rtl w:val="true"/>
          <w:lang w:bidi="fa-IR"/>
        </w:rPr>
        <w:t>هرکه از نهج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لاغت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حکمت 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 جای دگر بر گل و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محتاج</w:t>
      </w:r>
    </w:p>
    <w:p>
      <w:pPr>
        <w:pStyle w:val="BookText"/>
        <w:rPr/>
      </w:pPr>
      <w:r>
        <w:rPr>
          <w:rFonts w:ascii="IRNazanin" w:hAnsi="IRNazanin" w:eastAsia="IRNazanin"/>
          <w:color w:val="111111"/>
          <w:sz w:val="28"/>
          <w:sz w:val="28"/>
          <w:szCs w:val="28"/>
          <w:rtl w:val="true"/>
          <w:lang w:bidi="fa-IR"/>
        </w:rPr>
        <w:t>حکمت از نهج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 دل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 دل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محتاج</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ادب آب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هر تشنه بدین چَشمة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محتاج</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جهان را زِکَرَم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کرم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به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محتاج</w:t>
      </w:r>
    </w:p>
    <w:p>
      <w:pPr>
        <w:pStyle w:val="BookText"/>
        <w:rPr/>
      </w:pPr>
      <w:r>
        <w:rPr>
          <w:rFonts w:ascii="IRNazanin" w:hAnsi="IRNazanin" w:eastAsia="IRNazanin"/>
          <w:color w:val="111111"/>
          <w:sz w:val="28"/>
          <w:sz w:val="28"/>
          <w:szCs w:val="28"/>
          <w:rtl w:val="true"/>
          <w:lang w:bidi="fa-IR"/>
        </w:rPr>
        <w:t xml:space="preserve">دست بخشنده محال است دمی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ملک سخا بر در و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محتاج</w:t>
      </w:r>
    </w:p>
    <w:p>
      <w:pPr>
        <w:pStyle w:val="BookText"/>
        <w:rPr/>
      </w:pPr>
      <w:r>
        <w:rPr>
          <w:rFonts w:ascii="IRNazanin" w:hAnsi="IRNazanin" w:eastAsia="IRNazanin"/>
          <w:color w:val="111111"/>
          <w:sz w:val="28"/>
          <w:sz w:val="28"/>
          <w:szCs w:val="28"/>
          <w:rtl w:val="true"/>
          <w:lang w:bidi="fa-IR"/>
        </w:rPr>
        <w:t>چون بُوَد عُقده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ردان محتاج</w:t>
      </w:r>
    </w:p>
    <w:p>
      <w:pPr>
        <w:pStyle w:val="BookText"/>
        <w:rPr/>
      </w:pPr>
      <w:r>
        <w:rPr>
          <w:rFonts w:ascii="IRNazanin" w:hAnsi="IRNazanin" w:eastAsia="IRNazanin"/>
          <w:color w:val="111111"/>
          <w:sz w:val="28"/>
          <w:sz w:val="28"/>
          <w:szCs w:val="28"/>
          <w:rtl w:val="true"/>
          <w:lang w:bidi="fa-IR"/>
        </w:rPr>
        <w:t>داد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 به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نمود است به او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محتاج</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روز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محتاج</w:t>
      </w:r>
    </w:p>
    <w:p>
      <w:pPr>
        <w:pStyle w:val="BookText"/>
        <w:rPr/>
      </w:pPr>
      <w:r>
        <w:rPr>
          <w:rFonts w:ascii="IRNazanin" w:hAnsi="IRNazanin" w:eastAsia="IRNazanin"/>
          <w:color w:val="111111"/>
          <w:sz w:val="28"/>
          <w:sz w:val="28"/>
          <w:szCs w:val="28"/>
          <w:rtl w:val="true"/>
          <w:lang w:bidi="fa-IR"/>
        </w:rPr>
        <w:t xml:space="preserve">دامن لطف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مده از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محتاج</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73" w:name="pg16700_202835"/>
    </w:p>
    <w:p>
      <w:pPr>
        <w:pStyle w:val="Heading2"/>
        <w:numPr>
          <w:ilvl w:val="1"/>
          <w:numId w:val="1"/>
        </w:numPr>
        <w:rPr/>
      </w:pPr>
      <w:bookmarkStart w:id="174" w:name="__RefHeading___Toc12401154_1280447820"/>
      <w:bookmarkStart w:id="175" w:name="_Toc57"/>
      <w:bookmarkEnd w:id="173"/>
      <w:bookmarkEnd w:id="174"/>
      <w:r>
        <w:rPr>
          <w:rtl w:val="true"/>
        </w:rPr>
        <w:t xml:space="preserve">نامه شماره </w:t>
      </w:r>
      <w:r>
        <w:rPr/>
        <w:t>55</w:t>
      </w:r>
      <w:bookmarkEnd w:id="175"/>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رضی این نامه را طبق معمول به صورت گزینشی از نامة مفصل تری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دیگر استفاده می شود که هدف اصلی این نامه تبادل اسرای کوفه و شام بوده است ومطالبی که در آن آمده برای این بوده که معاویه بر سر عقل آید و از کیفرهای الهی بترسد و این پیشنهاد را عملی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علیه السلام در بخش اوّل این نامه به جایگاه انسان در نظام خلقت اشاره کرده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دنیا آفریده نشدیم ، بلکه این دنیا جایگاه امتحان همة ماست ؛ باید به هوش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دیگری از این نامه به نسبت ناروایی که معاویه در مسألة قتل عثمان به امام علیه السلام می داد اشاره شده و آن را نشانة دنیاطلبی معاویه و شکست در آزمون الهی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سوم پس از سفارش به تقوای الهی و خودداری از اطاعت شیطان به معاویه هشدار می دهد که از کیفر الهی بترسد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چهارم که مرحوم سید رضی آن را نیاورده است اشاره به مبادلة اسرای کوفه و شام فرموده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w:t>
      </w:r>
    </w:p>
    <w:p>
      <w:pPr>
        <w:pStyle w:val="BookText"/>
        <w:rPr/>
      </w:pPr>
      <w:r>
        <w:rPr>
          <w:rFonts w:ascii="Amiri" w:hAnsi="Amiri" w:eastAsia="Amiri" w:cs="Amiri"/>
          <w:color w:val="111111"/>
          <w:sz w:val="28"/>
          <w:sz w:val="28"/>
          <w:szCs w:val="28"/>
          <w:rtl w:val="true"/>
          <w:lang w:bidi="ar-SA"/>
        </w:rPr>
        <w:t>أَمَّا بَعْدُ، فَإِنَّ اللَّهَ سُبْحَانَهُ قَدْ جَعَلَ الدُّنْيَا لِمَا بَعْدَهَا، وَ ابْتَلَى فِيهَا أَهْلَهَا لِيَعْلَمَ أَيُّهُمْ أَحْسَنُ عَمَلًا، وَ لَسْنَا لِلدُّنْيَا خُلِقْنَا وَ لَا بِالسَّعْيِ فِيهَا أُمِرْنَا، وَ إِنَّمَا وُضِعْنَا فِيهَا لِنُبْتَلَي بِهَا؛ وَ قَدِ ابْتَلَانِي اللَّهُ بِكَ وَ ابْتَلَاكَ بِي، فَجَعَلَ أَحَدَنَا حُجَّةً عَلَى الْآخَرِ؛ فَعَدَوْتَ عَلَى الدُّنْيَا بِتَأْوِيلِ الْقُرْآنِ فَطَلَبْتَنِي بِمَا لَمْ تَجْنِ يَدِي وَ لَا لِسَانِي، وَ عَصَيْتَهُ أَنْتَ وَ أَهْلُ الشَّامِ بِي وَ أَلَّبَ عَالِمُكُمْ جَاهِلَكُمْ وَ قَائِمُكُمْ 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 نَفْسِكَ وَ نَازِعِ الشَّيْطَانَ قِيَادَكَ وَ اصْرِفْ إِلَى الْآخِرَةِ وَجْهَكَ، فَهِيَ طَرِيقُنَا وَ طَرِيقُكَ؛ وَ احْذَرْ أَنْ يُصِيبَكَ اللَّهُ مِنْهُ بِعَاجِلِ قَارِعَةٍ تَمَسُّ الْأَصْلَ وَ تَقْطَعُ الدَّابِرَ، فَإِنِّي أُولِي لَكَ بِاللَّهِ أَلِيَّةً غَيْرَ فَاجِرَةٍ، لَئِنْ جَمَعَتْنِي وَ إِيَّاكَ جَوَامِعُ الْأَقْدَارِ لَا أَزَالُ بِبَاحَتِكَ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 هُوَ خَيْرُ الْحاكِمِينَ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دنيا را براى جهان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اهل آن را در آن مورد آزمايش قرار مى دهد تا معلوم شود چه کسى بهتر عمل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دنيا آفريده نشده ايم و نه به سعى و کوشش براى آن مأموريم، بلکه فقط براى اين در دنيا آمده ايم که به وسيله آن آزمايش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وسيله تو و تو را به وسيلة من در معرض امتحان در آورده و يکى از ما را حجّت بر ديگرى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الهى در برابر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 با تفسير قرآن بر خلاف </w:t>
      </w:r>
    </w:p>
    <w:p>
      <w:pPr>
        <w:pStyle w:val="BookText"/>
        <w:rPr/>
      </w:pPr>
      <w:r>
        <w:rPr>
          <w:rFonts w:ascii="IRNazanin" w:hAnsi="IRNazanin" w:eastAsia="IRNazanin"/>
          <w:color w:val="111111"/>
          <w:sz w:val="28"/>
          <w:sz w:val="28"/>
          <w:szCs w:val="28"/>
          <w:rtl w:val="true"/>
          <w:lang w:bidi="fa-IR"/>
        </w:rPr>
        <w:t xml:space="preserve">حق، به دنيا روى آوردى و از من چيزى مطالبه مى کنى که هرگز دست و زبانم به آن آلوده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و اهل شام آن را دستاويز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نسبت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عالمان شما جاهلان تان را به آن تشويق کردند و آنها که داراى منصبى بودند از کار افتادگان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وجود خود از خدا بترس و تقواى الهى پيشه کن و با شيطان که مى کوشد زمام تو را در دست گيرد بستيز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خود را از چنگ او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خود را به سوى آخرت معطوف بنما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همان است و از اين بترس که خداوند تو را به زودى به بلايى کوبنده که ريشه ات را بزند و دنباله ات را قطع کند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به خدا سوگند ياد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سوگندى که تخلّف ندارد که اگر مقدّرات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تو را به سوى پيکار با يکديگر کشاند، آن قدر در برابر تو ايستادگى خواهم کرد تا خداوند ميان ما حکم فرمايد و او بهترين حاکمان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آينده شومى در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بگذرد بر تو ایّام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سرائی جز این باشد آرام تو</w:t>
      </w:r>
    </w:p>
    <w:p>
      <w:pPr>
        <w:pStyle w:val="BookText"/>
        <w:rPr/>
      </w:pPr>
      <w:r>
        <w:rPr>
          <w:rFonts w:ascii="IRNazanin" w:hAnsi="IRNazanin" w:eastAsia="IRNazanin"/>
          <w:color w:val="111111"/>
          <w:sz w:val="28"/>
          <w:sz w:val="28"/>
          <w:szCs w:val="28"/>
          <w:rtl w:val="true"/>
          <w:lang w:bidi="fa-IR"/>
        </w:rPr>
        <w:t xml:space="preserve">ای پس آسایش من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قرارم به دگر مسکن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w:t>
      </w:r>
    </w:p>
    <w:p>
      <w:pPr>
        <w:pStyle w:val="BookText"/>
        <w:rPr/>
      </w:pPr>
      <w:r>
        <w:rPr>
          <w:rFonts w:ascii="IRNazanin" w:hAnsi="IRNazanin" w:eastAsia="IRNazanin"/>
          <w:color w:val="111111"/>
          <w:sz w:val="28"/>
          <w:sz w:val="28"/>
          <w:szCs w:val="28"/>
          <w:rtl w:val="true"/>
          <w:lang w:bidi="fa-IR"/>
        </w:rPr>
        <w:t>سیم و زر</w:t>
      </w:r>
    </w:p>
    <w:p>
      <w:pPr>
        <w:pStyle w:val="BookText"/>
        <w:rPr/>
      </w:pPr>
      <w:r>
        <w:rPr>
          <w:rFonts w:ascii="IRNazanin" w:hAnsi="IRNazanin" w:eastAsia="IRNazanin"/>
          <w:color w:val="111111"/>
          <w:sz w:val="28"/>
          <w:sz w:val="28"/>
          <w:szCs w:val="28"/>
          <w:rtl w:val="true"/>
          <w:lang w:bidi="fa-IR"/>
        </w:rPr>
        <w:t xml:space="preserve">تا به کی این سان نفس در جمع سیم و زر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بنشین که حرف دل به یکدیگر زنیم</w:t>
      </w:r>
    </w:p>
    <w:p>
      <w:pPr>
        <w:pStyle w:val="BookText"/>
        <w:rPr/>
      </w:pPr>
      <w:r>
        <w:rPr>
          <w:rFonts w:ascii="IRNazanin" w:hAnsi="IRNazanin" w:eastAsia="IRNazanin"/>
          <w:color w:val="111111"/>
          <w:sz w:val="28"/>
          <w:sz w:val="28"/>
          <w:szCs w:val="28"/>
          <w:rtl w:val="true"/>
          <w:lang w:bidi="fa-IR"/>
        </w:rPr>
        <w:t xml:space="preserve">یا حوادث می بَرَد یا وراث این سرمایه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آن باشد که با آن خیمه در محشر زنیم</w:t>
      </w:r>
    </w:p>
    <w:p>
      <w:pPr>
        <w:pStyle w:val="BookText"/>
        <w:rPr/>
      </w:pPr>
      <w:r>
        <w:rPr>
          <w:rFonts w:ascii="IRNazanin" w:hAnsi="IRNazanin" w:eastAsia="IRNazanin"/>
          <w:color w:val="111111"/>
          <w:sz w:val="28"/>
          <w:sz w:val="28"/>
          <w:szCs w:val="28"/>
          <w:rtl w:val="true"/>
          <w:lang w:bidi="fa-IR"/>
        </w:rPr>
        <w:t xml:space="preserve">می بَرَد سیل حوادث آرزوها را چو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ساحلی دریاب تا لنگر زنیم</w:t>
      </w:r>
    </w:p>
    <w:p>
      <w:pPr>
        <w:pStyle w:val="BookText"/>
        <w:rPr/>
      </w:pPr>
      <w:r>
        <w:rPr>
          <w:rFonts w:ascii="IRNazanin" w:hAnsi="IRNazanin" w:eastAsia="IRNazanin"/>
          <w:color w:val="111111"/>
          <w:sz w:val="28"/>
          <w:sz w:val="28"/>
          <w:szCs w:val="28"/>
          <w:rtl w:val="true"/>
          <w:lang w:bidi="fa-IR"/>
        </w:rPr>
        <w:t xml:space="preserve">ساده اندیشی است شبنم را بقا ، دامان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مکن تا خیمه از خورشید بالاتر زنیم</w:t>
      </w:r>
    </w:p>
    <w:p>
      <w:pPr>
        <w:pStyle w:val="BookText"/>
        <w:rPr/>
      </w:pPr>
      <w:r>
        <w:rPr>
          <w:rFonts w:ascii="IRNazanin" w:hAnsi="IRNazanin" w:eastAsia="IRNazanin"/>
          <w:color w:val="111111"/>
          <w:sz w:val="28"/>
          <w:sz w:val="28"/>
          <w:szCs w:val="28"/>
          <w:rtl w:val="true"/>
          <w:lang w:bidi="fa-IR"/>
        </w:rPr>
        <w:t xml:space="preserve">زود فرصت می رود از دست چون ابر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تا قبل از خزان ِ گل به بُستان سر زنیم</w:t>
      </w:r>
    </w:p>
    <w:p>
      <w:pPr>
        <w:pStyle w:val="BookText"/>
        <w:rPr/>
      </w:pPr>
      <w:r>
        <w:rPr>
          <w:rFonts w:ascii="IRNazanin" w:hAnsi="IRNazanin" w:eastAsia="IRNazanin"/>
          <w:color w:val="111111"/>
          <w:sz w:val="28"/>
          <w:sz w:val="28"/>
          <w:szCs w:val="28"/>
          <w:rtl w:val="true"/>
          <w:lang w:bidi="fa-IR"/>
        </w:rPr>
        <w:t xml:space="preserve">آتش دوزخ به میل ما نمی گردد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 تا آبی بر این آتش ز چشم تر زنیم</w:t>
      </w:r>
    </w:p>
    <w:p>
      <w:pPr>
        <w:pStyle w:val="BookText"/>
        <w:rPr/>
      </w:pPr>
      <w:r>
        <w:rPr>
          <w:rFonts w:ascii="IRNazanin" w:hAnsi="IRNazanin" w:eastAsia="IRNazanin"/>
          <w:color w:val="111111"/>
          <w:sz w:val="28"/>
          <w:sz w:val="28"/>
          <w:szCs w:val="28"/>
          <w:rtl w:val="true"/>
          <w:lang w:bidi="fa-IR"/>
        </w:rPr>
        <w:t xml:space="preserve">می توان با مرکب دنیا به عقبی راه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خود افسر زنیم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76" w:name="pg16700_202839"/>
    </w:p>
    <w:p>
      <w:pPr>
        <w:pStyle w:val="Heading2"/>
        <w:numPr>
          <w:ilvl w:val="1"/>
          <w:numId w:val="1"/>
        </w:numPr>
        <w:rPr/>
      </w:pPr>
      <w:bookmarkStart w:id="177" w:name="__RefHeading___Toc12401156_1280447820"/>
      <w:bookmarkStart w:id="178" w:name="_Toc58"/>
      <w:bookmarkEnd w:id="176"/>
      <w:bookmarkEnd w:id="177"/>
      <w:r>
        <w:rPr>
          <w:rtl w:val="true"/>
        </w:rPr>
        <w:t xml:space="preserve">نامه شماره </w:t>
      </w:r>
      <w:r>
        <w:rPr/>
        <w:t>56</w:t>
      </w:r>
      <w:bookmarkEnd w:id="178"/>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طلیعة نامه نمایان است امام علیه السلام این نامه را به دست شریح بن هانی یکی از دوستان مخلصش داد، در آن هنگام که به فرماندهی مقدمة لشکر به سوی شام اعزام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نامه او را به تقوای الهی به طور مؤکّد سفارش می کند و از غلبة هوا و هوس بر حذر می دارد و نسبت به فریب کاری دنیا و سرکشی های نفس هشدار می دهد و با تعبیرات مختلفی بر آن تأکید می ورزد و شاید این به علّت آن است که یکی از شیطنت های معروف معاویه این بود که سران سپاه و اصحاب و یاران علی علیه السلام را با اموال هنگفت و مقام های مختلف می فریفت و به گفتة بعضی ، در این زمینه شگردهایی داشت که حتّی شیطان به گرد او نمی رسید و یا به سبب این بود که اختلافی میان او و فرماندة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شد و امام علیه السلام برای رفع این اختلاف این نصایح را بیان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آنچه در تحف العقول و کتاب تمام نهج البلاغه و مأخذ اصلی این نامه یعنی کتاب صفیّن نصر بن مزاحم آمده بر می آید معلوم می شود آنچه مرحوم سیّد رضی در اینجا آورده بخش کوچکی از نامة مفصّلی است که امام علیه السلام خطاب به دو نفر از فرماندهان خویش به نام زیاد بن نضر و شریح بن هانی نوشته و یا حضوراً توصیه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وصية له علیه السلام وَصّى بِها شريح بن هانئ لمّا جعله على مقدمته إلى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وی را به عنوان فرماندهی مقدمه ی لشکر به سوی شام فرستاد</w:t>
      </w:r>
    </w:p>
    <w:p>
      <w:pPr>
        <w:pStyle w:val="BookText"/>
        <w:rPr/>
      </w:pPr>
      <w:r>
        <w:rPr>
          <w:rFonts w:ascii="Amiri" w:hAnsi="Amiri" w:eastAsia="Amiri" w:cs="Amiri"/>
          <w:color w:val="111111"/>
          <w:sz w:val="28"/>
          <w:sz w:val="28"/>
          <w:szCs w:val="28"/>
          <w:rtl w:val="true"/>
          <w:lang w:bidi="ar-SA"/>
        </w:rPr>
        <w:t>اتَّقِ اللَّهَ فِي كُلِّ صَبَاحٍ وَ مَسَاءٍ، وَ خَفْ عَلَى نَفْسِكَ الدُّنْيَا الْغَرُورَ وَ لَا تَأْمَنْهَا عَلَى حَالٍ؛ وَ اعْلَمْ أَنَّكَ إِنْ لَمْ تَرْدَعْ نَفْسَكَ عَنْ كَثِيرٍ مِمَّا تُحِبُّ مَخَافَةَ مَكْرُوهٍ، سَمَتْ بِكَ الْأَهْوَاءُ إِلَى كَثِيرٍ مِنَ الضَّرَرِ؛ فَكُنْ لِنَفْسِكَ مَانِعاً رَادِعاً، وَ لِنَزْوَتِكَ عِنْدَ الْحَفِيظَةِ وَاقِماً قَامِعاً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صبح و شام تقواى الهى را پيشه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دنياى فريبنده بر خويشتن خائف باش و در هيچ حال از آن ايمن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خويشتن را از بسيارى از امورى که آن را دوست مى دارى به علت ترس از ناراحتى هاى ناشى از آن باز ندارى، هوا و هوس ها تو را به سوى زيان هاى فراوانى خواهد کشاند، بنابراين در مقابل نفس سرکش، مانع و رادع و به هنگام خشم و غضب بر نفس خويش مسلّط و غالب باش و ريشه هاى هوا و هوس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خوبان همه صید صبح خیزان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دعای اشک ریزان باشند</w:t>
      </w:r>
    </w:p>
    <w:p>
      <w:pPr>
        <w:pStyle w:val="BookText"/>
        <w:rPr/>
      </w:pPr>
      <w:r>
        <w:rPr>
          <w:rFonts w:ascii="IRNazanin" w:hAnsi="IRNazanin" w:eastAsia="IRNazanin"/>
          <w:color w:val="111111"/>
          <w:sz w:val="28"/>
          <w:sz w:val="28"/>
          <w:szCs w:val="28"/>
          <w:rtl w:val="true"/>
          <w:lang w:bidi="fa-IR"/>
        </w:rPr>
        <w:t>تا تو سگ نفس را به فرمان باشی آهو چشمان ز تو گریزان باشند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ابوالخیر </w:t>
      </w:r>
      <w:bookmarkStart w:id="179" w:name="pg16700_202841"/>
    </w:p>
    <w:p>
      <w:pPr>
        <w:pStyle w:val="Heading2"/>
        <w:numPr>
          <w:ilvl w:val="1"/>
          <w:numId w:val="1"/>
        </w:numPr>
        <w:rPr/>
      </w:pPr>
      <w:bookmarkStart w:id="180" w:name="__RefHeading___Toc12401158_1280447820"/>
      <w:bookmarkStart w:id="181" w:name="_Toc59"/>
      <w:bookmarkEnd w:id="179"/>
      <w:bookmarkEnd w:id="180"/>
      <w:r>
        <w:rPr>
          <w:rtl w:val="true"/>
        </w:rPr>
        <w:t xml:space="preserve">نامه شماره </w:t>
      </w:r>
      <w:r>
        <w:rPr/>
        <w:t>57</w:t>
      </w:r>
      <w:bookmarkEnd w:id="181"/>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طبری به خوبی استفاده می شود هنگامی که امیرمؤمنان علی علیه السلام تصمیم بر پیکار با جمعیّت ناکثین و آتش افروزان جنگ جمل گرفت ،ابوموسی اشعری با نهایت شیطنت ، مشغول کارشکنی درکوفه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مردم را جمع کرد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 فتنة کوری است که اگر انسان در آن خواب باشد بهتر از بیدار بودن است و بیدار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بستر دراز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نشستن و نشستن بهتر از ایستادن و ایستادن بهتر از سوار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 خود را غلاف کنید و نوک نیزه ها را بشکنید و زه کمان را قطع کنید ، مظلومان را پناه دهید تا زمانی که کار سامان یابد وفتنه خاموش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علیه السلام نامة فوق را با امام حسن علیه السلام و عمار یاسر به کوفه فرستاد تا جلوی فتنة ابوموسی را بگیرند و مردم را برای کمک به امام علیه السلام به سوی بصره بسیح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می دهد که هدف امام علیه السلام در این نامه این است که مردم کوفه را که بر اثر سم پاشی های زشت ابوموسی اشعری احیاناً در حال تردید به سر می بردند ، وادار به حرکت کند ، زیرا محتوای نامه این است که امام علیه السلام می فرماید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حال خارج نیست یا می خواهیم ستمگری را از پای در آوریم یا خود ستم کنیم ، در هر دو صورت وظیفة شما حرکت کردن به سوی ماست که اگر می خواهیم دست ستمگر را کوتاه کنیم ما را یاری نمایید و اگر می خواهیم دست به ستم دراز کنیم ما را از آن باز دارید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أهل الكوفة عند مسيره من المدينة إلى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اهل کوفه به عنوان حرکت از مدینه به بصره فرستاده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فَإِنِّي خَرَجْتُ مِنْ حَيِّي هَذَا إِمَّا ظَالِماً وَ إِمَّا مَظْلُوماً، وَ إِمَّا بَاغِياً وَ إِمَّا مَبْغِيّاً عَلَيْهِ؛ وَ إِنِّي أُذَكِّرُ اللَّهَ مَنْ بَلَغَهُ كِتَابِي هَذَا لَمَّا نَفَرَ إِلَيَّ، فَإِنْ كُنْتُ مُحْسِناً أَعَانَنِي، وَ إِنْ كُنْتُ مُسِيئاً اسْتَعْتَبَنِي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طايفه و قبيله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بصره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ستمکارم يا مظلوم، يا متجاوزم، يا بر من تجاوز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به تمام کسانى که نامه ام به آنها مى رسد تأکيد 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کارى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اينکه به سوى من حرکت کنند تا اگر نيکوکارم يارى ام دهند و اگر گناهکارم مرا مورد عتاب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بخواهند تا از اين راه باز گردم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ممکن است بخشی از نامه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سید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کرده است</w:t>
      </w:r>
      <w:r>
        <w:rPr>
          <w:rFonts w:eastAsia="IRNazanin" w:cs="IRNazanin"/>
          <w:color w:val="111111"/>
          <w:sz w:val="28"/>
          <w:szCs w:val="28"/>
          <w:rtl w:val="true"/>
          <w:lang w:bidi="fa-IR"/>
        </w:rPr>
        <w:t xml:space="preserve">.) </w:t>
      </w:r>
      <w:bookmarkStart w:id="182" w:name="pg16700_202843"/>
    </w:p>
    <w:p>
      <w:pPr>
        <w:pStyle w:val="Heading2"/>
        <w:numPr>
          <w:ilvl w:val="1"/>
          <w:numId w:val="1"/>
        </w:numPr>
        <w:rPr/>
      </w:pPr>
      <w:bookmarkStart w:id="183" w:name="__RefHeading___Toc12401160_1280447820"/>
      <w:bookmarkStart w:id="184" w:name="_Toc60"/>
      <w:bookmarkEnd w:id="182"/>
      <w:bookmarkEnd w:id="183"/>
      <w:r>
        <w:rPr>
          <w:rtl w:val="true"/>
        </w:rPr>
        <w:t xml:space="preserve">نامه شماره </w:t>
      </w:r>
      <w:r>
        <w:rPr/>
        <w:t>58</w:t>
      </w:r>
      <w:bookmarkEnd w:id="184"/>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نامه به چند نکته اشاره می فرماید که در واقع عصارة تمام مسائل مربوط به حادثة صفیّن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آغاز کار با اهل شام این بود که در ظاهر ، همه در اصول اسلام متّحد بودیم و تنها اختلاف در مسألة خون عثمان بود که به هیچ وجه در آن دخالت نداشتیم و به آنها پیشنهاد کردیم بیایید آتش جنگ را خاموش کنید و حق را به حق دار برسانید ؛ ولی آنها جز برای جنگ آماده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دیگر این نامه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آثار شکست در جنگ در آنها ظاهر شد تسلیم خواستة ما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آنان را پذیرفتیم تا حجّت حق بر آنها آشکار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در بخش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هنگام گروهی عملاً قبول کردند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لجاجت خود ادامه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كتبه إلى أهل الأمصار يَقصّ فيه ما جَرى بينه و بين أهل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اهالی شهرها که آنچه را میان آن حضرت و اهل صفین واقع شده در آن بیان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بَدْءُ أَمْرِنَا أَنَّا الْتَقَيْنَا وَ الْقَوْمُ مِنْ أَهْلِ الشَّامِ، وَ الظَّاهِرُ أَنَّ رَبَّنَا وَاحِدٌ وَ نَبِيَّنَا وَاحِدٌ وَ دَعْوَتَنَا فِي الْإِسْلَامِ وَاحِدَةٌ، وَ لَا نَسْتَزِيدُهُمْ فِي الْإِيمَانِ بِاللَّهِ وَ التَّصْدِيقِ بِرَسُولِهِ وَ لَا يَسْتَزِيدُونَنَا الْأَمْرُ وَاحِدٌ، إِلَّا مَا اخْتَلَفْنَا فِيهِ مِنْ دَمِ عُثْمَانَ وَ نَحْنُ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تَعَالَوْا نُدَاوِ مَا لَا يُدْرَكُ الْيَوْمَ بِإِطْفَاءِ النَّائِرَةِ وَ تَسْكِينِ الْعَامَّةِ، حَتَّى يَشْتَدَّ الْأَمْرُ وَ يَسْتَجْمِعَ فَنَقْوَى عَلَى وَضْعِ الْحَقِّ مَوَاضِعَهُ؛ فَقَالُوا بَلْ نُدَاوِيهِ بِالْمُكَابَرَةِ، فَأَبَوْا حَتَّى جَنَحَتِ الْحَرْبُ وَ رَكَدَتْ وَ وَقَدَتْ نِيرَانُهَا وَ حَمِشَتْ؛ فَلَمَّا ضَرَّسَتْنَا وَ إِيَّاهُمْ وَ وَضَعَتْ مَخَالِبَهَا فِينَا وَ فِيهِمْ أَجَابُوا عِنْدَ ذَلِكَ إِلَى الَّذِي دَعَوْنَاهُمْ إِلَيْهِ، فَأَجَبْنَاهُمْ إِلَى مَا دَعَوْا وَ سَارَعْنَاهُمْ إِلَى مَا طَلَبُوا، حَتَّى اسْتَبَانَتْ عَلَيْهِمُ الْحُجَّةُ وَ 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 عَلَى ذَلِكَ مِنْهُمْ فَهُوَ الَّذِي أَنْقَذَهُ اللَّهُ مِنَ الْهَلَكَةِ، وَ مَنْ لَجَّ وَ تَمَادَى فَهُوَ الرَّاكِسُ الَّذِي رَانَ اللَّهُ عَلَى قَلْبِهِ وَ صَارَتْ دَائِرَةُ السَّوْءِ عَلَى رَأْسِهِ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کار اين بود که ما با اهل شام روبه رو شديم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که پروردگار ما يکى، پيامبر ما يکى و دعوت ما به اسلام، يکى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بيش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ايمان به خدا و تصديق به پيامبر صلي الله علیه و آله از آنها نمى خواستيم و آنها هم چيزى بيشتر از ما تقاضا نداشتند و در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يکسان بوديم تنها اختلاف ما درباره </w:t>
      </w:r>
    </w:p>
    <w:p>
      <w:pPr>
        <w:pStyle w:val="BookText"/>
        <w:rPr/>
      </w:pPr>
      <w:r>
        <w:rPr>
          <w:rFonts w:ascii="IRNazanin" w:hAnsi="IRNazanin" w:eastAsia="IRNazanin"/>
          <w:color w:val="111111"/>
          <w:sz w:val="28"/>
          <w:sz w:val="28"/>
          <w:szCs w:val="28"/>
          <w:rtl w:val="true"/>
          <w:lang w:bidi="fa-IR"/>
        </w:rPr>
        <w:t xml:space="preserve">خون عثمان بود در حالى که از آن برىء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هرگز به آن آلوده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امروز به فرو نشاندن آتش فتنه و جنگ و آرام ساختن مردم مشکل را درمان کنيم به چيزى که ممکن است بعد از اين به دست نيايد، تا امر خلافت محکم و جمعيّت مسلمانان متّحد گردند و قدرت پيدا کنيم حق را در جاى خود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 را به کيفر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خواهيم اين درد را با دشمنى و جنگ درمان کنيم، آرى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پيشنهاد من درباره اقدام مسالمت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تا جنگ بال هاى خود را گشود و استقرار يافت، شعله هايش بالا گرفت و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جنگ، دندانش را در بدن ما و آنها فرو برد و چنگال هايش را در وجود ما و آنها وارد کرد، به آنچه ما آنها را به سوى آن دعوت کرده بوديم پاسخ مثبت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را رها کنيم و به گفتوگو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درخواست آنها را پذيرفتيم و به سوى آنچه از ما طلب کردند شتافتيم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اينکه حجّت بر آنها روشن شد و عذرشان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که همان مطالبه خون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يافت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که پايبند به اين حقايق بودند خداوند آنها را از هلاکت نجات داد و کسانى که لجاجت و پافشارى کردند پيمان شکنانى بودند که خدا پرده بر قلبشان افکنده بود و حوادث ناگوار بر سر آنها سايه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می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ابۀ 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در راه چو دید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غنیم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است فرص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 آنک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 جمع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 درس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w:t>
      </w:r>
    </w:p>
    <w:p>
      <w:pPr>
        <w:pStyle w:val="BookText"/>
        <w:rPr/>
      </w:pPr>
      <w:r>
        <w:rPr>
          <w:rFonts w:ascii="IRNazanin" w:hAnsi="IRNazanin" w:eastAsia="IRNazanin"/>
          <w:color w:val="111111"/>
          <w:sz w:val="28"/>
          <w:sz w:val="28"/>
          <w:szCs w:val="28"/>
          <w:rtl w:val="true"/>
          <w:lang w:bidi="fa-IR"/>
        </w:rPr>
        <w:t xml:space="preserve">فرمو د به ساکنان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خوابیده به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ورهای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تنگن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تنها شده از 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خانه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w:t>
      </w:r>
    </w:p>
    <w:p>
      <w:pPr>
        <w:pStyle w:val="BookText"/>
        <w:rPr/>
      </w:pPr>
      <w:r>
        <w:rPr>
          <w:rFonts w:ascii="IRNazanin" w:hAnsi="IRNazanin" w:eastAsia="IRNazanin"/>
          <w:color w:val="111111"/>
          <w:sz w:val="28"/>
          <w:sz w:val="28"/>
          <w:szCs w:val="28"/>
          <w:rtl w:val="true"/>
          <w:lang w:bidi="fa-IR"/>
        </w:rPr>
        <w:t>رفتید شما ز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ز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کردند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از شما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زنانت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بود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پس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یاورانش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اذن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w:t>
      </w:r>
    </w:p>
    <w:p>
      <w:pPr>
        <w:pStyle w:val="BookText"/>
        <w:rPr/>
      </w:pPr>
      <w:r>
        <w:rPr>
          <w:rFonts w:ascii="IRNazanin" w:hAnsi="IRNazanin" w:eastAsia="IRNazanin"/>
          <w:color w:val="111111"/>
          <w:sz w:val="28"/>
          <w:sz w:val="28"/>
          <w:szCs w:val="28"/>
          <w:rtl w:val="true"/>
          <w:lang w:bidi="fa-IR"/>
        </w:rPr>
        <w:t>تقوی است برای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85" w:name="pg16700_202847"/>
    </w:p>
    <w:p>
      <w:pPr>
        <w:pStyle w:val="Heading2"/>
        <w:numPr>
          <w:ilvl w:val="1"/>
          <w:numId w:val="1"/>
        </w:numPr>
        <w:rPr/>
      </w:pPr>
      <w:bookmarkStart w:id="186" w:name="__RefHeading___Toc12401162_1280447820"/>
      <w:bookmarkStart w:id="187" w:name="_Toc61"/>
      <w:bookmarkEnd w:id="185"/>
      <w:bookmarkEnd w:id="186"/>
      <w:r>
        <w:rPr>
          <w:rtl w:val="true"/>
        </w:rPr>
        <w:t xml:space="preserve">نامه شماره </w:t>
      </w:r>
      <w:r>
        <w:rPr/>
        <w:t>59</w:t>
      </w:r>
      <w:bookmarkEnd w:id="187"/>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در عین فشردگی و کوتاهی ، مجموعه ای است از اندرزهای پر اهمیّت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امام علیه السلام فرماندة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پیروی هوای نفس که در اشکال مختلف ظاهر می شود برحذر می دارد و آن را مانعی بر سر راه اقامة عدالت می شمرد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او را به وضع دنیای زودگذر آشنا می سازد و ساعات بیکاری دنیا را موجب حسرت و پشیمانی در قیامت ذکر می کند و در بخش سوم او را به رعایت حقوق رعایا و زیر دستان توصیه می نماید و تحمّل مشکلات را در این راه در برابر منافعی که از آن عائد می شود ناچیز می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الأسود بن قطبة صاحب جُند حُلوان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فارس</w:t>
      </w:r>
    </w:p>
    <w:p>
      <w:pPr>
        <w:pStyle w:val="BookText"/>
        <w:rPr/>
      </w:pP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مِنَ الْعَدْلِ، فَاجْتَنِبْ مَا تُنْكِرُ أَمْثَالَهُ، وَ ابْتَذِلْ نَفْسَكَ فِيمَا افْتَرَضَ اللَّهُ عَلَيْكَ رَاجِياً ثَوَابَهُ وَ 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الدُّنْيَا دَارُ بَلِيَّةٍ لَمْ يَفْرُغْ صَاحِبُهَا فِيهَا قَطُّ سَاعَةً إِلَّا كَانَتْ فَرْغَتُهُ عَلَيْهِ حَسْرَةً يَوْمَ الْقِيَامَةِ، وَ أَنَّهُ لَنْ يُغْنِيَكَ عَنِ الْحَقِّ شَيْءٌ أَبَداً؛ وَ مِنَ الْحَقِّ عَلَيْكَ حِفْظُ نَفْسِكَ وَ الِاحْتِسَابُ عَلَى الرَّعِيَّةِ بِجُهْدِكَ، فَإِنَّ الَّذِي يَصِلُ إِلَيْكَ مِنْ ذَلِكَ أَفْضَلُ مِنَ الَّذِي يَصِلُ بِكَ؛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هرگاه دنبال هوا و هوس هاى گوناگون خويش باشد در بسيارى از موارد او را از عدالت باز مى دارد، بنابراين بايد امور مردم از نظر حقوق آنها نزد تو يکسان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يک چشم بنگرى و يکسان درباره آنها حکم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هيچ گاه جور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منافع فراوان مادّى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عدالت نخواهد شد و نفس خويش را در راه انجام آنچه خدا بر تو واجب کرده است به اميد ثوابش و ترس از کيفرش تسليم و خاضع کن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دنيا سراى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ساعتى در اين دنيا بيکار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نيکى براى آخرت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ساعتِ فراغت و بيکارى موجب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قيامت خواهد شد و بدان هيچ چيز تو را هرگز از حق بى نياز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که 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هواى نفس و انحراف 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کنى و براى رسيدن به پاداش الهى با تمام توان در خدمت به رعيّت بکوشى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راه از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عايد تو مى شود از مشکلات و ناراحتى هايى که دامنگير تو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بوئیم ، ز گلزار گلستان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یار است که بوئیده و بوئیم همه</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منزلِ درد و جای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دام گه شادمانی کم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بهوش باش که از ارتداد و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آزمایش این فتنه در امان باشی</w:t>
      </w:r>
    </w:p>
    <w:p>
      <w:pPr>
        <w:pStyle w:val="BookText"/>
        <w:rPr/>
      </w:pPr>
      <w:r>
        <w:rPr>
          <w:rFonts w:ascii="IRNazanin" w:hAnsi="IRNazanin" w:eastAsia="IRNazanin"/>
          <w:color w:val="111111"/>
          <w:sz w:val="28"/>
          <w:sz w:val="28"/>
          <w:szCs w:val="28"/>
          <w:rtl w:val="true"/>
          <w:lang w:bidi="fa-IR"/>
        </w:rPr>
        <w:t xml:space="preserve">در انتهای همین فتنه محشر کبراست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شاهد پایان این جهان باشی</w:t>
      </w:r>
    </w:p>
    <w:p>
      <w:pPr>
        <w:pStyle w:val="BookText"/>
        <w:rPr/>
      </w:pPr>
      <w:r>
        <w:rPr>
          <w:rFonts w:ascii="IRNazanin" w:hAnsi="IRNazanin" w:eastAsia="IRNazanin"/>
          <w:color w:val="111111"/>
          <w:sz w:val="28"/>
          <w:sz w:val="28"/>
          <w:szCs w:val="28"/>
          <w:rtl w:val="true"/>
          <w:lang w:bidi="fa-IR"/>
        </w:rPr>
        <w:t xml:space="preserve">ز مین به یک کرة آتشین شود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که همه درس آن روان باشی</w:t>
      </w:r>
    </w:p>
    <w:p>
      <w:pPr>
        <w:pStyle w:val="BookText"/>
        <w:rPr/>
      </w:pPr>
      <w:r>
        <w:rPr>
          <w:rFonts w:ascii="IRNazanin" w:hAnsi="IRNazanin" w:eastAsia="IRNazanin"/>
          <w:color w:val="111111"/>
          <w:sz w:val="28"/>
          <w:sz w:val="28"/>
          <w:szCs w:val="28"/>
          <w:rtl w:val="true"/>
          <w:lang w:bidi="fa-IR"/>
        </w:rPr>
        <w:t xml:space="preserve">جز به علاج نداری که درس دین یک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کنی و مهیّای امتحان باشی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w:t>
      </w:r>
    </w:p>
    <w:p>
      <w:pPr>
        <w:pStyle w:val="BookText"/>
        <w:rPr/>
      </w:pPr>
      <w:r>
        <w:rPr>
          <w:rFonts w:ascii="IRNazanin" w:hAnsi="IRNazanin" w:eastAsia="IRNazanin"/>
          <w:color w:val="111111"/>
          <w:sz w:val="28"/>
          <w:sz w:val="28"/>
          <w:szCs w:val="28"/>
          <w:rtl w:val="true"/>
          <w:lang w:bidi="fa-IR"/>
        </w:rPr>
        <w:t>سحر خیزان</w:t>
      </w:r>
    </w:p>
    <w:p>
      <w:pPr>
        <w:pStyle w:val="BookText"/>
        <w:rPr/>
      </w:pPr>
      <w:r>
        <w:rPr>
          <w:rFonts w:ascii="Amiri" w:hAnsi="Amiri" w:eastAsia="Amiri" w:cs="Amiri"/>
          <w:color w:val="111111"/>
          <w:sz w:val="28"/>
          <w:sz w:val="28"/>
          <w:szCs w:val="28"/>
          <w:rtl w:val="true"/>
          <w:lang w:bidi="ar-SA"/>
        </w:rPr>
        <w:t>آسمان ،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رخشانِ 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کهکشان ، 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شَبستانِ سحر خیزان است</w:t>
      </w:r>
    </w:p>
    <w:p>
      <w:pPr>
        <w:pStyle w:val="BookText"/>
        <w:rPr/>
      </w:pPr>
      <w:r>
        <w:rPr>
          <w:rFonts w:ascii="IRNazanin" w:hAnsi="IRNazanin" w:eastAsia="IRNazanin"/>
          <w:color w:val="111111"/>
          <w:sz w:val="28"/>
          <w:sz w:val="28"/>
          <w:szCs w:val="28"/>
          <w:rtl w:val="true"/>
          <w:lang w:bidi="fa-IR"/>
        </w:rPr>
        <w:t>در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بازی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چون گوی به چوگان سحر خیزان است</w:t>
      </w:r>
    </w:p>
    <w:p>
      <w:pPr>
        <w:pStyle w:val="BookText"/>
        <w:rPr/>
      </w:pPr>
      <w:r>
        <w:rPr>
          <w:rFonts w:ascii="IRNazanin" w:hAnsi="IRNazanin" w:eastAsia="IRNazanin"/>
          <w:color w:val="111111"/>
          <w:sz w:val="28"/>
          <w:sz w:val="28"/>
          <w:szCs w:val="28"/>
          <w:rtl w:val="true"/>
          <w:lang w:bidi="fa-IR"/>
        </w:rPr>
        <w:t>گر عیان است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به لب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و گریة پنه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خیزان است</w:t>
      </w:r>
    </w:p>
    <w:p>
      <w:pPr>
        <w:pStyle w:val="BookText"/>
        <w:rPr/>
      </w:pPr>
      <w:r>
        <w:rPr>
          <w:rFonts w:ascii="IRNazanin" w:hAnsi="IRNazanin" w:eastAsia="IRNazanin"/>
          <w:color w:val="111111"/>
          <w:sz w:val="28"/>
          <w:sz w:val="28"/>
          <w:szCs w:val="28"/>
          <w:rtl w:val="true"/>
          <w:lang w:bidi="fa-IR"/>
        </w:rPr>
        <w:t>غنچ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گر پردة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 بدرد وقت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 خوش الحانِ سحر خیزان است</w:t>
      </w:r>
    </w:p>
    <w:p>
      <w:pPr>
        <w:pStyle w:val="BookText"/>
        <w:rPr/>
      </w:pPr>
      <w:r>
        <w:rPr>
          <w:rFonts w:ascii="IRNazanin" w:hAnsi="IRNazanin" w:eastAsia="IRNazanin"/>
          <w:color w:val="111111"/>
          <w:sz w:val="28"/>
          <w:sz w:val="28"/>
          <w:szCs w:val="28"/>
          <w:rtl w:val="true"/>
          <w:lang w:bidi="fa-IR"/>
        </w:rPr>
        <w:t>می دهد گر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باد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خواندنِ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است</w:t>
      </w:r>
    </w:p>
    <w:p>
      <w:pPr>
        <w:pStyle w:val="BookText"/>
        <w:rPr/>
      </w:pPr>
      <w:r>
        <w:rPr>
          <w:rFonts w:ascii="IRNazanin" w:hAnsi="IRNazanin" w:eastAsia="IRNazanin"/>
          <w:color w:val="111111"/>
          <w:sz w:val="28"/>
          <w:sz w:val="28"/>
          <w:szCs w:val="28"/>
          <w:rtl w:val="true"/>
          <w:lang w:bidi="fa-IR"/>
        </w:rPr>
        <w:t>گُلشن اهل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صحبت بی رنگ و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اُنس ، گلستانِ سحر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است</w:t>
      </w:r>
    </w:p>
    <w:p>
      <w:pPr>
        <w:pStyle w:val="BookText"/>
        <w:rPr/>
      </w:pPr>
      <w:r>
        <w:rPr>
          <w:rFonts w:ascii="IRNazanin" w:hAnsi="IRNazanin" w:eastAsia="IRNazanin"/>
          <w:color w:val="111111"/>
          <w:sz w:val="28"/>
          <w:sz w:val="28"/>
          <w:szCs w:val="28"/>
          <w:rtl w:val="true"/>
          <w:lang w:bidi="fa-IR"/>
        </w:rPr>
        <w:t xml:space="preserve">شبنم اشک که حاصل شود از شوق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دة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یزان است</w:t>
      </w:r>
    </w:p>
    <w:p>
      <w:pPr>
        <w:pStyle w:val="BookText"/>
        <w:rPr/>
      </w:pPr>
      <w:r>
        <w:rPr>
          <w:rFonts w:ascii="IRNazanin" w:hAnsi="IRNazanin" w:eastAsia="IRNazanin"/>
          <w:color w:val="111111"/>
          <w:sz w:val="28"/>
          <w:sz w:val="28"/>
          <w:szCs w:val="28"/>
          <w:rtl w:val="true"/>
          <w:lang w:bidi="fa-IR"/>
        </w:rPr>
        <w:t>ز آنچه ناچیز شود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دعة شیطان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ماران ِ سحرخیزان است</w:t>
      </w:r>
    </w:p>
    <w:p>
      <w:pPr>
        <w:pStyle w:val="BookText"/>
        <w:rPr/>
      </w:pPr>
      <w:r>
        <w:rPr>
          <w:rFonts w:ascii="IRNazanin" w:hAnsi="IRNazanin" w:eastAsia="IRNazanin"/>
          <w:color w:val="111111"/>
          <w:sz w:val="28"/>
          <w:sz w:val="28"/>
          <w:szCs w:val="28"/>
          <w:rtl w:val="true"/>
          <w:lang w:bidi="fa-IR"/>
        </w:rPr>
        <w:t xml:space="preserve">این جواب غزل صائب تبریز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داغ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 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رخیزان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88" w:name="pg16700_202851"/>
    </w:p>
    <w:p>
      <w:pPr>
        <w:pStyle w:val="Heading2"/>
        <w:numPr>
          <w:ilvl w:val="1"/>
          <w:numId w:val="1"/>
        </w:numPr>
        <w:rPr/>
      </w:pPr>
      <w:bookmarkStart w:id="189" w:name="__RefHeading___Toc12401164_1280447820"/>
      <w:bookmarkStart w:id="190" w:name="_Toc62"/>
      <w:bookmarkEnd w:id="188"/>
      <w:bookmarkEnd w:id="189"/>
      <w:r>
        <w:rPr>
          <w:rtl w:val="true"/>
        </w:rPr>
        <w:t xml:space="preserve">نامه شماره </w:t>
      </w:r>
      <w:r>
        <w:rPr/>
        <w:t>60</w:t>
      </w:r>
      <w:bookmarkEnd w:id="190"/>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در واقع خطاب به فرمانداران و مأموران جمع آوری زکات در شهرهای مختلفی است که لشکریان اعزام به میدان نبرد از آنجا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چنین بود که لشکر به هنگام عبور از شهرها و آبادی های مختلف به خود اجازه می داد هرچه از مواد غذایی و اموال مردم مورد علاقة آنهاست برگیرند و این امر سبب می شد که مشکل بزرگی در مناطقی که لشکر از آن عبور می کرد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به والیان این مناطق و همچنین جمع آوری کنندگان زکات توصیه می کند که به مقدار نیاز مواد غذایی در اختیار آنها بگذارند و به لشکر نیز توصیه می کند که از مزاحمت مردم جز در موارد ضرورت خودداری کنند و به مردم محل نیز سفارش می فرماید که از درگیری با لشکریان در این امور بپرهیزند و اگر کسانی تخلّف کردند شکایت آنها را به امام علیه السلام برسانند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 توصیة جامع الاطراف اگر عمل می شد امنیّت را به همراه داشت و مشکلی برای بلادی که لشکر از آن می گذشت فراهم نمی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كتاب له علیه السلام إلى العمّال الذين يَطَأُ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عملهم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نامه های امام علیه السلام است به فرماندهان شهرهایی که لشکر از آن عبور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أَمِيرِالْمُؤْمِنِينَ إِلَى مَنْ مَرَّ بِهِ الْجَيْشُ مِنْ جُبَاةِ الْخَرَاجِ وَ عُمَّالِ الْبِلَادِ؛ أَمَّا بَعْدُ، فَإِنِّي قَدْ سَيَّرْتُ جُنُوداً هِيَ مَارَّةٌ بِكُمْ إِنْ شَاءَ اللَّهُ؛ وَ قَدْ أَوْصَيْتُهُمْ بِمَا يَجِبُ لِلَّهِ عَلَيْهِمْ مِنْ كَفِّ الْأَذَى وَ صَرْفِ الشَّذَا، وَ أَنَا أَبْرَأُ إِلَيْكُمْ وَ إِلَى ذِمَّتِكُمْ مِنْ مَعَرَّةِ الْجَيْشِ إِلَّا مِنْ جَوْعَةِ الْمُضْطَرِّ لَا يَجِدُ عَنْهَا مَذْهَباً إِلَى شِبَعِهِ؛ فَنَكِّلُوا مَنْ تَنَاوَلَ مِنْهُمْ شَيْئاً ظُلْماً عَنْ ظُلْمِهِمْ، وَ كُفُّوا أَيْدِيَ سُفَهَائِكُمْ عَنْ مُضَارَّتِهِمْ 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 أَظْهُرِ الْجَيْشِ، فَارْفَعُوا إِلَيَّ مَظَالِمَكُمْ وَ مَا عَرَاكُمْ مِمَّا يَغْلِبُكُمْ مِنْ أَمْرِهِمْ وَ مَا لَا تُطِيقُونَ دَفْعَهُ إِلَّا بِاللَّهِ وَ بِي، فَأَنَا أُغَيِّرُهُ بِمَعُونَةِ اللَّهِ،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فرمانى است از سوى بندة خدا على اميرمؤمنان علیه السلام به مأموران جمع خراج و حاکمان بلاد که سپاه از منطقه آنها مى گذرد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حمد و ثناى الهى من سپاهيانى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کردم که به خواست خدا از سرزمين شما مى گذرند و به آنها سفارش هاى لازم را کرده ام که از آزار مردم و ايجاد ناراحتى براى آنها بپرهيزند و من بدين وسيله در برابر شما و کسانى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شما هستند از مشکلاتى که سپاهيان به وجود مى آورند از خود رفع مسئوليت مى کنم و بيزارى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تأکيد مى کنم که آنها حق ندارند زيانى به کسى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اينکه آنها سخت گرسنه شوند و راهى براى سير کردن خود نيابند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اين صورت مى توانند به مقدار </w:t>
      </w:r>
    </w:p>
    <w:p>
      <w:pPr>
        <w:pStyle w:val="BookText"/>
        <w:rPr/>
      </w:pPr>
      <w:r>
        <w:rPr>
          <w:rFonts w:ascii="IRNazanin" w:hAnsi="IRNazanin" w:eastAsia="IRNazanin"/>
          <w:color w:val="111111"/>
          <w:sz w:val="28"/>
          <w:sz w:val="28"/>
          <w:szCs w:val="28"/>
          <w:rtl w:val="true"/>
          <w:lang w:bidi="fa-IR"/>
        </w:rPr>
        <w:t>نيازشان از اموال شما بهره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هرگاه کسى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به ظلم از مردم بگيرد او را از اين کار باز داريد و همچنين از زيان رساندن بى خردان به سپاهيان و تعرّض به ايشان در مواردى که براى آنها استثنا کرده ايم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مواردى که نياز شديد دارند و مردم موظفند نياز آنها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 پشت سر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ميان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شکايات خود را پيش من آوريد و آنجا که ستمى از سوى سپاه به شما مى رسد و در آنچه شما جز به کمک خدا و من قادر بر دفع آن نيستيد به من مراجعه کنيد که من به يارى خداوند آن را تغيير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توانی علاج درد کس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میفزای از جفایش درد بر درد</w:t>
      </w:r>
    </w:p>
    <w:p>
      <w:pPr>
        <w:pStyle w:val="BookText"/>
        <w:rPr/>
      </w:pPr>
      <w:r>
        <w:rPr>
          <w:rFonts w:ascii="IRNazanin" w:hAnsi="IRNazanin" w:eastAsia="IRNazanin"/>
          <w:color w:val="111111"/>
          <w:sz w:val="28"/>
          <w:sz w:val="28"/>
          <w:szCs w:val="28"/>
          <w:rtl w:val="true"/>
          <w:lang w:bidi="fa-IR"/>
        </w:rPr>
        <w:t xml:space="preserve">اگر باری ز دوشم بر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باری سر ِ بارم گذاری</w:t>
      </w:r>
    </w:p>
    <w:p>
      <w:pPr>
        <w:pStyle w:val="BookText"/>
        <w:rPr/>
      </w:pPr>
      <w:r>
        <w:rPr>
          <w:rFonts w:ascii="IRNazanin" w:hAnsi="IRNazanin" w:eastAsia="IRNazanin"/>
          <w:color w:val="111111"/>
          <w:sz w:val="28"/>
          <w:sz w:val="28"/>
          <w:szCs w:val="28"/>
          <w:rtl w:val="true"/>
          <w:lang w:bidi="fa-IR"/>
        </w:rPr>
        <w:t xml:space="preserve">چو مرهم می نسازی نیش کم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جور ریش کم زن</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چون نپاشی آب رحمت نار زحمت کم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نپاشی خاک معنی باد بی حاصل مباش</w:t>
      </w:r>
    </w:p>
    <w:p>
      <w:pPr>
        <w:pStyle w:val="BookText"/>
        <w:rPr/>
      </w:pPr>
      <w:r>
        <w:rPr>
          <w:rFonts w:ascii="IRNazanin" w:hAnsi="IRNazanin" w:eastAsia="IRNazanin"/>
          <w:color w:val="111111"/>
          <w:sz w:val="28"/>
          <w:sz w:val="28"/>
          <w:szCs w:val="28"/>
          <w:rtl w:val="true"/>
          <w:lang w:bidi="fa-IR"/>
        </w:rPr>
        <w:t>سنایی غزنوی</w:t>
      </w:r>
    </w:p>
    <w:p>
      <w:pPr>
        <w:pStyle w:val="BookText"/>
        <w:rPr/>
      </w:pPr>
      <w:r>
        <w:rPr>
          <w:rFonts w:ascii="IRNazanin" w:hAnsi="IRNazanin" w:eastAsia="IRNazanin"/>
          <w:color w:val="111111"/>
          <w:sz w:val="28"/>
          <w:sz w:val="28"/>
          <w:szCs w:val="28"/>
          <w:rtl w:val="true"/>
          <w:lang w:bidi="fa-IR"/>
        </w:rPr>
        <w:t xml:space="preserve">به بین در جهان گر جهان دیده 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چند کس را زیان دیده ای</w:t>
      </w:r>
    </w:p>
    <w:p>
      <w:pPr>
        <w:pStyle w:val="BookText"/>
        <w:rPr/>
      </w:pPr>
      <w:r>
        <w:rPr>
          <w:rFonts w:ascii="IRNazanin" w:hAnsi="IRNazanin" w:eastAsia="IRNazanin"/>
          <w:color w:val="111111"/>
          <w:sz w:val="28"/>
          <w:sz w:val="28"/>
          <w:szCs w:val="28"/>
          <w:rtl w:val="true"/>
          <w:lang w:bidi="fa-IR"/>
        </w:rPr>
        <w:t xml:space="preserve">جهانی که با این چنین خاری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خورد چندین ستمکاری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گنجوی </w:t>
      </w:r>
    </w:p>
    <w:p>
      <w:pPr>
        <w:pStyle w:val="BookText"/>
        <w:rPr/>
      </w:pPr>
      <w:r>
        <w:rPr>
          <w:rFonts w:ascii="IRNazanin" w:hAnsi="IRNazanin" w:eastAsia="IRNazanin"/>
          <w:color w:val="111111"/>
          <w:sz w:val="28"/>
          <w:sz w:val="28"/>
          <w:szCs w:val="28"/>
          <w:rtl w:val="true"/>
          <w:lang w:bidi="fa-IR"/>
        </w:rPr>
        <w:t>ياد مرگ</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را 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ظي برتر ز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مرگ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اين آهنگ نيست</w:t>
      </w:r>
    </w:p>
    <w:p>
      <w:pPr>
        <w:pStyle w:val="BookText"/>
        <w:rPr/>
      </w:pPr>
      <w:r>
        <w:rPr>
          <w:rFonts w:ascii="IRNazanin" w:hAnsi="IRNazanin" w:eastAsia="IRNazanin"/>
          <w:color w:val="111111"/>
          <w:sz w:val="28"/>
          <w:sz w:val="28"/>
          <w:szCs w:val="28"/>
          <w:rtl w:val="true"/>
          <w:lang w:bidi="fa-IR"/>
        </w:rPr>
        <w:t>مي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اياند به ما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را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ما را فاص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جُز يك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با مرگ نيست</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ما 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نباشد بيش از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درون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 هاي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نيست</w:t>
      </w:r>
    </w:p>
    <w:p>
      <w:pPr>
        <w:pStyle w:val="BookText"/>
        <w:rPr/>
      </w:pPr>
      <w:r>
        <w:rPr>
          <w:rFonts w:ascii="IRNazanin" w:hAnsi="IRNazanin" w:eastAsia="IRNazanin"/>
          <w:color w:val="111111"/>
          <w:sz w:val="28"/>
          <w:sz w:val="28"/>
          <w:szCs w:val="28"/>
          <w:rtl w:val="true"/>
          <w:lang w:bidi="fa-IR"/>
        </w:rPr>
        <w:t>مي رسد هر دم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از كاروان بانك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ما را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برتي از اين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 زنگ نيست ؟</w:t>
      </w:r>
    </w:p>
    <w:p>
      <w:pPr>
        <w:pStyle w:val="BookText"/>
        <w:rPr/>
      </w:pPr>
      <w:r>
        <w:rPr>
          <w:rFonts w:ascii="IRNazanin" w:hAnsi="IRNazanin" w:eastAsia="IRNazanin"/>
          <w:color w:val="111111"/>
          <w:sz w:val="28"/>
          <w:sz w:val="28"/>
          <w:szCs w:val="28"/>
          <w:rtl w:val="true"/>
          <w:lang w:bidi="fa-IR"/>
        </w:rPr>
        <w:t>نيست اين 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بَرِ باغ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جُز يك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يداي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بر 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نيست</w:t>
      </w:r>
    </w:p>
    <w:p>
      <w:pPr>
        <w:pStyle w:val="BookText"/>
        <w:rPr/>
      </w:pPr>
      <w:r>
        <w:rPr>
          <w:rFonts w:ascii="IRNazanin" w:hAnsi="IRNazanin" w:eastAsia="IRNazanin"/>
          <w:color w:val="111111"/>
          <w:sz w:val="28"/>
          <w:sz w:val="28"/>
          <w:szCs w:val="28"/>
          <w:rtl w:val="true"/>
          <w:lang w:bidi="fa-IR"/>
        </w:rPr>
        <w:t>هر که اینجا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زد بر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شرم و عار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نیست</w:t>
      </w:r>
    </w:p>
    <w:p>
      <w:pPr>
        <w:pStyle w:val="BookText"/>
        <w:rPr/>
      </w:pPr>
      <w:r>
        <w:rPr>
          <w:rFonts w:ascii="IRNazanin" w:hAnsi="IRNazanin" w:eastAsia="IRNazanin"/>
          <w:color w:val="111111"/>
          <w:sz w:val="28"/>
          <w:sz w:val="28"/>
          <w:szCs w:val="28"/>
          <w:rtl w:val="true"/>
          <w:lang w:bidi="fa-IR"/>
        </w:rPr>
        <w:t xml:space="preserve">مرد مردم دار و خادم ، خیّر و کار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شاد و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از هجوم مرگ نیست</w:t>
      </w:r>
    </w:p>
    <w:p>
      <w:pPr>
        <w:pStyle w:val="BookText"/>
        <w:rPr/>
      </w:pPr>
      <w:r>
        <w:rPr>
          <w:rFonts w:ascii="IRNazanin" w:hAnsi="IRNazanin" w:eastAsia="IRNazanin"/>
          <w:color w:val="111111"/>
          <w:sz w:val="28"/>
          <w:sz w:val="28"/>
          <w:szCs w:val="28"/>
          <w:rtl w:val="true"/>
          <w:lang w:bidi="fa-IR"/>
        </w:rPr>
        <w:t>گرچه از دنیارود ،دائ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نیست</w:t>
      </w:r>
    </w:p>
    <w:p>
      <w:pPr>
        <w:pStyle w:val="BookText"/>
        <w:rPr/>
      </w:pPr>
      <w:r>
        <w:rPr>
          <w:rFonts w:ascii="IRNazanin" w:hAnsi="IRNazanin" w:eastAsia="IRNazanin"/>
          <w:color w:val="111111"/>
          <w:sz w:val="28"/>
          <w:sz w:val="28"/>
          <w:szCs w:val="28"/>
          <w:rtl w:val="true"/>
          <w:lang w:bidi="fa-IR"/>
        </w:rPr>
        <w:t xml:space="preserve">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مقصد زود رهپيماي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راه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نيست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191" w:name="pg16700_202855"/>
    </w:p>
    <w:p>
      <w:pPr>
        <w:pStyle w:val="Heading2"/>
        <w:numPr>
          <w:ilvl w:val="1"/>
          <w:numId w:val="1"/>
        </w:numPr>
        <w:rPr/>
      </w:pPr>
      <w:bookmarkStart w:id="192" w:name="__RefHeading___Toc12401166_1280447820"/>
      <w:bookmarkStart w:id="193" w:name="_Toc63"/>
      <w:bookmarkEnd w:id="191"/>
      <w:bookmarkEnd w:id="192"/>
      <w:r>
        <w:rPr>
          <w:rtl w:val="true"/>
        </w:rPr>
        <w:t xml:space="preserve">نامه شماره </w:t>
      </w:r>
      <w:r>
        <w:rPr/>
        <w:t>61</w:t>
      </w:r>
      <w:bookmarkEnd w:id="193"/>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همان گونه که از عنوانش پیداست نامة عتاب آمیزی است که امام علیه السلام به کمیل بن زیاد که فرماندار منطقة آبادی در اطراف بغداد و در نزدیکی شهر انبار بود مرقوم داشت ، زیرا او مرتکب یک خطای نظامی شده بود و مناطق حسّاس تحت نفوذ خود را رها کرده و به سراغ مناطق دیگری رفته بود و همین امر سبب شد که غارتگران لشکر امام علیه السلام و معاویه ضربة سنگینی بر مردم منطقه وارد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،سفیان بن عوف را با شش هزار مرد جنگی به مرزهای عراق فرستاد و دستور داد به سراغ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آنجا را از مناطق دیگر جدا سازد سپس به سراغ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ضرباتی بر مردم آنجا وارد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اهل آنجا را به قتل برساندو خون های بی گناهان را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هنگامی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کسی را ندید که از آنجا دفاع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در آنجا یکی از پادگان های علی علیه السلام برای حفظ مرزها مستقر بود و پانصد نفر از آن نگهداری می کردند در حالی که بیشتر آن جمعیّت پراکنده شده بودند و سبب پراکندگی آنها این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گروهی 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شام نزدیک مرزههای عراق که مرکز تجاری مهمی میان عراق و شام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کنند او بدون کسب اجازه از امیرمؤمنان علی علیه السلام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خالی گذارد و همراهان سفیان آمدند و جنایات زیادی در آنجا مرتکب شدند ؛ اموال زیادی را از انبار غارت کردند و به سوی معاویه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اینکه این خبر به علی علیه السلام رسید ، گروهی از سپاهیان خود را به تعقیب آنها فرستاد، ولی آنها منطقه را ترک کرده بودند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کمیل را سرزنش کرد و نامة مورد بحث را برای وی مرقوم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كميل بن زياد النخعي و هو عامله على هيت، ينكر عليه تركَه دفع مَن يَجتاز به مِن جَيش العدو طالباً الغارَة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های امام است به کمیل بن زیاد نخعی فرماندار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مناطق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سرزنش میکند که چرا از لشکریان دشمن که از آن منطقه برای غارت عبور کرده اند جلوگیری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تَضْيِيعَ الْمَرْءِ مَا وُلِّيَ وَ تَكَلُّفَهُ مَا كُفِيَ لَعَجْزٌ حَاضِرٌ وَ رَأْيٌ مُتَبَّرٌ؛ وَ إِنَّ تَعَاطِيَكَ الْغَارَةَ عَلَى أَهْلِ قِرْقِيسِيَا وَ تَعْطِيلَكَ مَسَالِحَكَ الَّتِي وَلَّيْنَاكَ لَيْسَ بِهَا مَنْ يَمْنَعُهَا وَ لَا يَرُدُّ الْجَيْشَ عَنْهَا لَرَأْيٌ شَعَاعٌ؛ فَقَدْ صِرْتَ جِسْراً لِمَنْ أَرَادَ الْغَارَةَ مِنْ أَعْدَائِكَ عَلَى أَوْلِيَائِكَ، غَيْرَ شَدِيدِ الْمَنْكِبِ وَ لَا مَهِيبِ الْجَانِبِ وَ لَا سَادٍّ ثُغْرَةً وَ لَا كَاسِرٍ لِعَدُوٍّ شَوْكَةً، وَ لَا مُغْنٍ عَنْ أَهْلِ مِصْرِهِ وَ لَا مُجْزٍ عَنْ أَمِيرِهِ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انسان چيزى را که بر عهدةاو واگذار شده و اصرار بر انجام آنچه وظيفه او نيست يک ناتوانى آشکار و فکر باطل و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 تو به حمله به اهل قرقيسيا و رها ساختن پادگان هايى که حفظش را بر عهدة تو واگذار کرده ايم در حالى که هيچ کس از آن دفاع نمى کرد و لشکر دشمن را از آن دور نمى ساخت يک فکر نادرست و پراکنده و بيهوده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حقيقت پلى شده اى براى دشمنانى که مى خواستند بر دوستانت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بازوى توانايى نشان دادى و نه هيبت و ابّهتى در دل دشمن ايجاد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مرزى را حفظ نمودى و نه شوکت دشمنى را در هم شکستى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اهل شهر و ديارت را حمايت کردى و نه امير و پيشوايت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دخالت مستقيم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ساختى</w:t>
      </w:r>
      <w:r>
        <w:rPr>
          <w:rFonts w:eastAsia="IRNazanin" w:cs="IRNazanin"/>
          <w:color w:val="111111"/>
          <w:sz w:val="28"/>
          <w:szCs w:val="28"/>
          <w:rtl w:val="true"/>
          <w:lang w:bidi="fa-IR"/>
        </w:rPr>
        <w:t xml:space="preserve">. </w:t>
      </w:r>
      <w:bookmarkStart w:id="194" w:name="pg16700_202857"/>
    </w:p>
    <w:p>
      <w:pPr>
        <w:pStyle w:val="Heading2"/>
        <w:numPr>
          <w:ilvl w:val="1"/>
          <w:numId w:val="1"/>
        </w:numPr>
        <w:rPr/>
      </w:pPr>
      <w:bookmarkStart w:id="195" w:name="__RefHeading___Toc12401168_1280447820"/>
      <w:bookmarkStart w:id="196" w:name="_Toc64"/>
      <w:bookmarkEnd w:id="194"/>
      <w:bookmarkEnd w:id="195"/>
      <w:r>
        <w:rPr>
          <w:rtl w:val="true"/>
        </w:rPr>
        <w:t xml:space="preserve">نامه شماره </w:t>
      </w:r>
      <w:r>
        <w:rPr/>
        <w:t>62</w:t>
      </w:r>
      <w:bookmarkEnd w:id="196"/>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بعد از حمد و ثنای الهی و شهادت به نبوّت پیامبراسلام صلي الله علیه و آله به عنوان یکی پیامبر جهانی وجاودانی به چند نکته اشاره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اختلافی که بعد از پیغمبر اکرم صلي الله علیه و آله در امر خلافت واقع شد و اینکه حضرت هرگز باور نمی کرد مسلمانان به سراغ کسی جز او بروند ،چرا که تنها او از تمام شایستگی های خلافت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دیگری از این نامه به بیم از خطراتی که بعد از انحراف خلافت از مسیر اصلی وجود داشت اشاره کرده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اصل اسلام و دین محمد صلي الله علیه و آله در خطر است پایمال کردن حقم را تحمل کردم و به یاری اسلام برخاستم و به پیشرفت کار مسلمانان کمک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دیگری به وضع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و اطرافیانش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گروهی از فاجران و سفیهان را جمع کردند و به ظلم و ستم و فسق و گناه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روی زمین هم از آنها پر شود من با آنها مبارزه خواهم کرد و بیم نخواهم داشت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این نامه برای تشجیع و ترغیب اصحاب و یارانش به جهاد، به این نکته اشاره می فرماید که دشمن شهرهای شما را یکی پس از دیگری می گیرد ؛ برخیزید و با او مبارزه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كتاب له علیه السلام إلى أهل مصرَ مع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وَلّاهُ إمارتَها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همراه مالک اشتر برای اهل مصر فرستاد در آن زمان حکومت آنجا را به او واگذار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سُبْحَانَهُ بَعَثَ مُحَمَّداً صلي الله علیه و آله نَذِيراً لِلْعَالَمِينَ وَ مُهَيْمِناً عَلَى الْمُرْسَلِينَ؛ فَلَمَّا مَضَى،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يُلْقَى فِي رُوعِي وَ لَا يَخْطُرُ بِبَالِي أَنَّ الْعَرَبَ تُزْعِجُ هَذَا الْأَمْرَ مِنْ بَعْدِهِ صلي الله علیه و آله عَنْ أَهْلِ بَيْتِهِ، وَ لَا أَنَّهُمْ مُنَحُّوهُ عَنِّي مِنْ بَعْدِهِ؛ فَمَا رَاعَنِي إِلَّا انْثِيَالُ النَّاسِ عَلَى فُلَانٍ يُبَايِعُونَهُ؛ فَأَمْسَكْتُ يَدِي حَتَّى رَأَيْتُ رَاجِعَةَ النَّاسِ قَدْ رَجَعَتْ عَنِ الْإِسْلَامِ يَدْعُونَ إِلَى مَحْقِ دَيْنِ مُحَمَّدٍ صلي الله علیه و آله فَخَشِيتُ إِنْ لَمْ أَنْصُرِ الْإِسْلَامَ وَ 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لَوْ لَقِيتُهُمْ وَاحِداً وَ هُمْ طِلَاعُ الْأَرْضِ كُلِّهَا مَا بَالَيْتُ وَ لَا اسْتَوْحَشْتُ؛ وَ إِنِّي مِنْ ضَلَالِهِمُ الَّذِي هُمْ فِيهِ وَ الْهُدَى الَّذِي أَنَا عَلَيْهِ لَعَلَى بَصِيرَةٍ مِنْ نَفْسِي وَ يَقِينٍ مِنْ رَبِّي، وَ إِنِّي إِلَى لِقَاءِ اللَّهِ لَمُشْتَاقٌ وَ حُسْنِ ثَوَابِهِ لَمُنْتَظِرٌ رَاجٍ؛ وَ لَكِنَّنِي آسَى أَنْ يَلِيَ أَمْرَ هَذِهِ الْأُمَّةِ سُفَهَاؤُهَا وَ فُجَّارُهَا، فَيَتَّخِذُوا مَالَ اللَّهِ دُوَلًا وَ عِبَادَهُ خَوَلًا وَ الصَّالِحِينَ حَرْباً وَ الْفَاسِقِينَ حِزْباً؛ فَإِنَّ مِنْهُمُ الَّذِي قَدْ شَرِبَ فِيكُمُ الْحَرَامَ وَ جُلِدَ حَدّاً فِي الْإِسْلَامِ، وَ إِنَّ مِنْهُمْ مَنْ لَمْ يُسْلِمْ حَتَّى رُضِخَتْ لَهُ عَلَى الْإِسْلَامِ الرَّضَائِخُ؛ فَلَوْ لَا ذَلِكَ مَا أَكْثَرْتُ تَأْلِيبَكُمْ وَ تَأْنِيبَكُمْ وَ جَمْعَكُمْ وَ تَحْرِيضَكُمْ، وَ لَتَرَكْتُكُمْ إِذْ أَبَيْتُمْ وَ وَنَيْتُمْ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إِلَى أَطْرَافِكُمْ قَدِ انْتَقَصَتْ وَ إِلَى أَمْصَارِكُمْ </w:t>
      </w:r>
    </w:p>
    <w:p>
      <w:pPr>
        <w:pStyle w:val="BookText"/>
        <w:rPr/>
      </w:pPr>
      <w:r>
        <w:rPr>
          <w:rFonts w:ascii="Amiri" w:hAnsi="Amiri" w:eastAsia="Amiri" w:cs="Amiri"/>
          <w:color w:val="111111"/>
          <w:sz w:val="28"/>
          <w:sz w:val="28"/>
          <w:szCs w:val="28"/>
          <w:rtl w:val="true"/>
          <w:lang w:bidi="ar-SA"/>
        </w:rPr>
        <w:t>قَدِ افْتُتِحَتْ وَ إِلَى مَمَالِكِكُمْ تُزْوَى وَ إِلَى بِلَادِكُمْ تُغْزَى؛ انْفِرُوا رَحِمَكُمُ اللَّهُ إِلَى قِتَالِ عَدُوِّكُمْ وَ لَا تَثَّاقَلُوا إِلَى الْأَرْضِ، فَتُقِرُّوا بِالْخَسْفِ وَ تَبُوءُوا بِالذُّلِّ وَ يَكُونَ نَصِيبُكُمُ الْأَخَسَّ؛ وَ إِنَّ أَخَا الْحَرْبِ الْأَرِقُ، وَ مَنْ نَامَ لَمْ يُنَمْ عَنْهُ، وَ السَّلَامُ</w:t>
      </w:r>
    </w:p>
    <w:p>
      <w:pPr>
        <w:pStyle w:val="BookText"/>
        <w:rPr/>
      </w:pPr>
      <w:r>
        <w:rPr>
          <w:rFonts w:ascii="IRNazanin" w:hAnsi="IRNazanin" w:eastAsia="IRNazanin"/>
          <w:color w:val="111111"/>
          <w:sz w:val="28"/>
          <w:sz w:val="28"/>
          <w:szCs w:val="28"/>
          <w:rtl w:val="true"/>
          <w:lang w:bidi="fa-IR"/>
        </w:rPr>
        <w:t xml:space="preserve">امّا بعد از حمد و ثناى الهى، خداوند سبحان محمد صلي الله علیه و آله را فرستاد تا بيم دهندة جهانيان و شاهد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که آن حضرت که درود بر او باد از جهان رفت مسلمانان دربارة خلافت و امارت پس از او به تنازع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فکر نمى کردم و به خاطرم خطور نمى کرد که عرب بعد از پيامبر صلي الله علیه و آله اين امر خلافت را از اهل بيت او منحرف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قرار دهند و نيز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 کردم آنها پس از آن حضرت آن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که مرا ناراحت کرد هجوم مردم بر فلان شخص بود که با او بيعت مى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بيعت با ابو بکر بعد از ماجراى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نگه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 گيرى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اينکه ديدم گروهى از اسلام بازگشته و مرتد شده اند و مردم را به نابود کردن دين محمد صلي الله علیه و آله دعوت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اگر اسلام و اهلش را يارى نکنم شاهد شکافى در اسلام يا نابودى آن باشم که مصيبتش براى من از رها ساختن خلافت و حکومت بر شما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حکومتى که متاع و بهرة دوران کوتاه زندگى دنياست و آنچه از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مى پذيرد همان گونه که سراب زائل مى گردد و يا همچون ابرهايى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کوتاهى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من براى دفع اين حوادث به پا خاستم و حاکمان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توطئه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کردم تا باطل از ميان رفت و نابود شد و دين از تزلزل باز ايستاد و استوار ماند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ديگرى از اين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اگر تنها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شوم در حالى که تمام روى زمين را پر کرده باشند، باکى ندارم و وحشت به خود راه نمى دهم </w:t>
      </w:r>
    </w:p>
    <w:p>
      <w:pPr>
        <w:pStyle w:val="BookText"/>
        <w:rPr/>
      </w:pPr>
      <w:r>
        <w:rPr>
          <w:rFonts w:ascii="IRNazanin" w:hAnsi="IRNazanin" w:eastAsia="IRNazanin"/>
          <w:color w:val="111111"/>
          <w:sz w:val="28"/>
          <w:sz w:val="28"/>
          <w:szCs w:val="28"/>
          <w:rtl w:val="true"/>
          <w:lang w:bidi="fa-IR"/>
        </w:rPr>
        <w:t xml:space="preserve">و من از آن گمراهى که آنها در آن هستند و هدايتى که من بر آنم کاملا آگاهم و به پروردگارم يقين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در مبارزه با آن گمراهان کمترين ترديد به خود راه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لقاى پروردگارم و به پاداش نيکش منتظر 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کوشم زنده بمانم و بر آنها پيروز شوم،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اندوهگينم که حکومت اين دولت به دست سفيهان و بى خردان و فاجران و نابکاران بيفتد و در نتيجه بيت المال را به غارت ببرند و بندگان خدا را برده و اسير خويش سازند، با صالحان نبرد کنند و فاسقان را همدست و حزب خود سازند، زيرا در اين گروه فردى است که مرتکب شرب خمر شده بود و حدّ اسلام بر او جارى شد و برخى از آنها اسلام را نپذيرفتند تا عطاهايى براى آنها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اين جهات نبود تا اين اندازه شما را بر قيام در برابر آنها تشويق نمى کردم و به سستى در کار سرزنش و توبيخ نمى نمودم و در گردآورى و تحريک شما نمى کوشيدم، بلکه اگر سستى و فتورى از خود نشان مى داديد رهايتان مى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مناطق اطراف شما گرفته شده و شهرهايتان تحت تسلّط دشمن قرار گرفته و کشورهاى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يکى بعد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مى شود و شهرهايتان به ميدان جنگ دشمن مبدّل گشته؟ 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با دشمن خود کوچ کنيد و زمين گير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 و تنبلى به خود راه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زيردست خواهيد شد و تن به ذلّت و خوارى خواهيد داد و بهره زندگى شما از همه پست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مرد جنگ است هميشه بيدار است و کسى که به خواب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دشمن غافل شود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در خواب نخواهد بود و از او غافل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که خلق را به که داد و 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خطبه کرد نبیّ ، بر سر غدیر</w:t>
      </w:r>
    </w:p>
    <w:p>
      <w:pPr>
        <w:pStyle w:val="BookText"/>
        <w:rPr/>
      </w:pPr>
      <w:r>
        <w:rPr>
          <w:rFonts w:ascii="IRNazanin" w:hAnsi="IRNazanin" w:eastAsia="IRNazanin"/>
          <w:color w:val="111111"/>
          <w:sz w:val="28"/>
          <w:sz w:val="28"/>
          <w:szCs w:val="28"/>
          <w:rtl w:val="true"/>
          <w:lang w:bidi="fa-IR"/>
        </w:rPr>
        <w:t xml:space="preserve">دست علی علیه السلام گرفت و بدو داد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دست او گرفت تو جز دست او مگیر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خسرو </w:t>
      </w:r>
      <w:bookmarkStart w:id="197" w:name="pg16700_202861"/>
    </w:p>
    <w:p>
      <w:pPr>
        <w:pStyle w:val="Heading2"/>
        <w:numPr>
          <w:ilvl w:val="1"/>
          <w:numId w:val="1"/>
        </w:numPr>
        <w:rPr/>
      </w:pPr>
      <w:bookmarkStart w:id="198" w:name="__RefHeading___Toc12401170_1280447820"/>
      <w:bookmarkStart w:id="199" w:name="_Toc65"/>
      <w:bookmarkEnd w:id="197"/>
      <w:bookmarkEnd w:id="198"/>
      <w:r>
        <w:rPr>
          <w:rtl w:val="true"/>
        </w:rPr>
        <w:t xml:space="preserve">نامه شماره </w:t>
      </w:r>
      <w:r>
        <w:rPr/>
        <w:t>63</w:t>
      </w:r>
      <w:bookmarkEnd w:id="199"/>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امیرالمؤمنین علیه السلام با لشکرخود به سوی بصره آمد و آتش جنگ را که طلحه و زیبر و عایشه برافروخته بودند خاموش کند دو نفر از یاران خود به نام محمد بن جعفر ومحمد بن ابی بکر را برای بسیج مردم کوفه فرستاد و گروهی از مردم کوفه بعد از شنیدن پیام علی علیه السلام شبانه به سراغ ابوموسی اشعری رفتند تا با او در این زمینه مشورت کنند که آیا همراه این دو نفر به سوی علی علیه السلام حرکت کنند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شیطنت 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آخرت را می خواهید در خانه های خود بنشینید و تکان نخورید و اگر راه دنیا را می خواهید همراه این دو نفر حرکت کنید و به این ترتیب مانع از خروج اهل کوفه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نمایندگان علی 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شدیداً به ابوموسی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عثمان بر گردن علی علیه السلام و بر گردن من و گردن های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لجوج و بی خرد فراموش کرده بود که بیعت اگر بیعت راستین هم باشد با مرگ از بین می رود و گرنه همة آنها باید به بیعت خلیفة اوّل وفادار باشند و با کس دیگری بیعت نکنند، زیرا بیعت با دو نفر به عنوان رئیس جمعیت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دیگری آمده هنگامی که خبر حرکت امام علیه السلام به بصره برای خاموش کردن آتش فتنه رسید ،ابوموسی به مردم کوفه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امام هدایت است و بیعت او صحیح است ؛ ولی جایز نیست همراه او در مقابل اهل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لشکر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دیگر نیز از او نقل شده که به مردم کوفه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صلي الله علیه و آله و اصحاب او ،نسبت به مسائل از دیگران آشناترند و این فتنه ای که برپا شده انسان خواب در آن بهتر از بیدار و بیدار نشسته بهتر 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شمشیرها را در غلاف کنید و وارد این معرکه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شیطنت می خواست امام علیه السلام را در حکومت و خلافتش به ضعف بکشاند، زیرا از پروندة تاریک خود با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هنگامی که سخنان نابخردانة ابوموسی به علی رسید ، امام علیه السلام نامة فوق را برای او نوشت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نامة توبیخ شدید ابوموسی و دعوت به حرکت کردن با مردم کوفه به سوی امام علیه السلام و عزل او از فرمانداری کوفه در صورت عدم شرکت و نکوهش او به سبب موضع گیری های نابخردانة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أبي موسى الأشعري و هو عاملُه على الكوفة، و قد بلَغه عنه تثبيطُه الناس عن الخروج إليه لمّا نَدَبهم لِحرب أصحاب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آن حضرت در کوفه نوشته شد که هنگامی که به آن حضرت خبر رسید که ابو موسی اهل کوفه را از حرکت برای همراهی آن حضرت در جنگ جمل باز داشته است</w:t>
      </w:r>
    </w:p>
    <w:p>
      <w:pPr>
        <w:pStyle w:val="BookText"/>
        <w:rPr/>
      </w:pPr>
      <w:r>
        <w:rPr>
          <w:rFonts w:ascii="Amiri" w:hAnsi="Amiri" w:eastAsia="Amiri" w:cs="Amiri"/>
          <w:color w:val="111111"/>
          <w:sz w:val="28"/>
          <w:sz w:val="28"/>
          <w:szCs w:val="28"/>
          <w:rtl w:val="true"/>
          <w:lang w:bidi="ar-SA"/>
        </w:rPr>
        <w:t>مِنْ عَبْدِ اللَّهِ عَلِيٍّ أَمِيرِالْمُؤْمِنِينَ إِلَى عَبْدِ اللَّهِ بْنِ قَيْسٍ؛ أَمَّا بَعْدُ، فَقَدْ بَلَغَنِي عَنْكَ قَوْلٌ هُوَ لَكَ وَ عَلَيْكَ؛ فَإِذَا قَدِمَ رَسُولِي عَلَيْكَ فَارْفَعْ ذَيْلَكَ وَ اشْدُدْ مِئْزَرَكَ وَ اخْرُجْ مِنْ جُحْرِكَ وَ انْدُبْ مَنْ مَعَكَ، فَإِنْ حَقَّقْتَ فَانْفُذْ وَ إِنْ تَفَشَّلْتَ فَابْعُدْ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لَتُؤْتَيَنَّ مِنْ حَيْثُ أَنْتَ وَ لَا تُتْرَكُ حَتَّى يُخْلَطَ زُبْدُكَ بِخَاثِرِكَ وَ ذَائِبُكَ بِجَامِدِكَ، وَ حَتَّى تُعْجَلَ عَنْ قِعْدَتِكَ وَ تَحْذَرَ مِنْ أَمَامِكَ كَحَذَرِكَ مِنْ خَلْفِكَ، وَ مَا هِيَ بِالْهُوَيْنَى الَّتِي تَرْجُو وَ لَكِنَّهَا الدَّاهِيَةُ الْكُبْرَى يُرْكَبُ جَمَلُهَا وَ يُذَلَّلُّ صَعْبُهَا وَ يُسَهَّلُ جَبَلُهَا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 عَقْلَكَ وَ امْلِكْ أَمْرَكَ وَ خُذْ نَصِيبَكَ وَ حَظَّكَ؛ فَإِنْ كَرِهْتَ فَتَنَحَّ إِلَى غَيْرِ رَحْبٍ وَ لَا فِي نَجَاةٍ، فَبِالْحَرِيِّ لَتُكْفَيَنَّ وَ أَنْتَ نَائِمٌ حَتَّى لَا يُقَالَ أَيْنَ فُلَانٌ؛ وَ اللَّهِ إِنَّهُ لَحَقٌّ مَعَ مُحِقٍّ وَ مَا أُبَالِي مَا صَنَعَ الْمُلْحِدُونَ؛ وَ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نامه اى است از بندة خدا اميرمؤمنان به عبدالله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از تو به من گزارش داده شده که هم به سود توست و هم به زيان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فرستادة من بر تو وارد شد دامن بر کمر زن و کمربندت را محکم ببند و از لانه ات بيرون آى و از کسانى که با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شرکت در ميدان جهاد و مبارزه با شورشيان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را يافتى و تصميم خود را گرفتى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به سوى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و هرگاه سستى را پيشه کردى از مقام خود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تخلّف از اين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باشى به سراغ تو خواهند آمد و تو را رها نخواهند ساخت تا گوشت و استخوانت و تر و خشکت به هم درآميزد و حتّى نتوانى بر زمين بنشينى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چنان محاصره مى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رويت همان گونه خواهى ترسيد که از پشت سرت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آسانى که تو فکر مى کنى نيست، بلکه حادثة بزرگى است که بايد بر مرکبش سوار شد و سختى هايش را هموار کرد و کوه مشکلاتش را صاف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انديشة خود را به کار گير و مالک کار خود باش و بهره و نصيبت را درياب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ميدان جهاد اسلامى با ما 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اين کار براى تو خوشايند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لجوجانه بر فکر خود اصرار دارى، از فرماندارى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گشايشى براى تو خواهد بود و نه نجاتى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رستگارى در دنيا و نه رستگارى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خواب فرو روى سزاست که ديگران انجام وظيفه کنند و آنچنان به دست فراموشى سپرده شوى که نگويند فلانى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حقى است که به دست مرد حق انجام مى گيرد و من باکى ندارم که خدانشناسان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گنج زر</w:t>
      </w:r>
    </w:p>
    <w:p>
      <w:pPr>
        <w:pStyle w:val="BookText"/>
        <w:rPr/>
      </w:pPr>
      <w:r>
        <w:rPr>
          <w:rFonts w:ascii="IRNazanin" w:hAnsi="IRNazanin" w:eastAsia="IRNazanin"/>
          <w:color w:val="111111"/>
          <w:sz w:val="28"/>
          <w:sz w:val="28"/>
          <w:szCs w:val="28"/>
          <w:rtl w:val="true"/>
          <w:lang w:bidi="fa-IR"/>
        </w:rPr>
        <w:t>پادشاه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 كه ز خود 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زرگن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زردي است كه دهقان دارد</w:t>
      </w:r>
    </w:p>
    <w:p>
      <w:pPr>
        <w:pStyle w:val="BookText"/>
        <w:rPr/>
      </w:pPr>
      <w:r>
        <w:rPr>
          <w:rFonts w:ascii="IRNazanin" w:hAnsi="IRNazanin" w:eastAsia="IRNazanin"/>
          <w:color w:val="111111"/>
          <w:sz w:val="28"/>
          <w:sz w:val="28"/>
          <w:szCs w:val="28"/>
          <w:rtl w:val="true"/>
          <w:lang w:bidi="fa-IR"/>
        </w:rPr>
        <w:t>كلبة كوچك تو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در لانة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سليمان دارد</w:t>
      </w:r>
    </w:p>
    <w:p>
      <w:pPr>
        <w:pStyle w:val="BookText"/>
        <w:rPr/>
      </w:pPr>
      <w:r>
        <w:rPr>
          <w:rFonts w:ascii="IRNazanin" w:hAnsi="IRNazanin" w:eastAsia="IRNazanin"/>
          <w:color w:val="111111"/>
          <w:sz w:val="28"/>
          <w:sz w:val="28"/>
          <w:szCs w:val="28"/>
          <w:rtl w:val="true"/>
          <w:lang w:bidi="fa-IR"/>
        </w:rPr>
        <w:t>آنكه از باف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 كتان مي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خَلعت زَرب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 ز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طان دارد</w:t>
      </w:r>
    </w:p>
    <w:p>
      <w:pPr>
        <w:pStyle w:val="BookText"/>
        <w:rPr/>
      </w:pPr>
      <w:r>
        <w:rPr>
          <w:rFonts w:ascii="IRNazanin" w:hAnsi="IRNazanin" w:eastAsia="IRNazanin"/>
          <w:color w:val="111111"/>
          <w:sz w:val="28"/>
          <w:sz w:val="28"/>
          <w:szCs w:val="28"/>
          <w:rtl w:val="true"/>
          <w:lang w:bidi="fa-IR"/>
        </w:rPr>
        <w:t>هر كه با نقد 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امرار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اهي است كه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ينة 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دارد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از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ائي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نان خود از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بيابان دارد</w:t>
      </w:r>
    </w:p>
    <w:p>
      <w:pPr>
        <w:pStyle w:val="BookText"/>
        <w:rPr/>
      </w:pPr>
      <w:r>
        <w:rPr>
          <w:rFonts w:ascii="Amiri" w:hAnsi="Amiri" w:eastAsia="Amiri" w:cs="Amiri"/>
          <w:color w:val="111111"/>
          <w:sz w:val="28"/>
          <w:sz w:val="28"/>
          <w:szCs w:val="28"/>
          <w:rtl w:val="true"/>
          <w:lang w:bidi="ar-SA"/>
        </w:rPr>
        <w:t>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آرام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با خود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 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كاشان دارد</w:t>
      </w:r>
    </w:p>
    <w:p>
      <w:pPr>
        <w:pStyle w:val="BookText"/>
        <w:rPr/>
      </w:pPr>
      <w:r>
        <w:rPr>
          <w:rFonts w:ascii="Amiri" w:hAnsi="Amiri" w:eastAsia="Amiri" w:cs="Amiri"/>
          <w:color w:val="111111"/>
          <w:sz w:val="28"/>
          <w:sz w:val="28"/>
          <w:szCs w:val="28"/>
          <w:rtl w:val="true"/>
          <w:lang w:bidi="ar-SA"/>
        </w:rPr>
        <w:t>دل به دنيا مده وز درد و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 راحت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 به آن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راوان دارد</w:t>
      </w:r>
    </w:p>
    <w:p>
      <w:pPr>
        <w:pStyle w:val="BookText"/>
        <w:rPr/>
      </w:pPr>
      <w:r>
        <w:rPr>
          <w:rFonts w:ascii="Amiri" w:hAnsi="Amiri" w:eastAsia="Amiri" w:cs="Amiri"/>
          <w:color w:val="111111"/>
          <w:sz w:val="28"/>
          <w:sz w:val="28"/>
          <w:szCs w:val="28"/>
          <w:rtl w:val="true"/>
          <w:lang w:bidi="ar-SA"/>
        </w:rPr>
        <w:t xml:space="preserve">هر كه از مصرف خود بيش به كاشانه نهفت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دست به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دارد</w:t>
      </w:r>
    </w:p>
    <w:p>
      <w:pPr>
        <w:pStyle w:val="BookText"/>
        <w:rPr/>
      </w:pPr>
      <w:r>
        <w:rPr>
          <w:rFonts w:ascii="IRNazanin" w:hAnsi="IRNazanin" w:eastAsia="IRNazanin"/>
          <w:color w:val="111111"/>
          <w:sz w:val="28"/>
          <w:sz w:val="28"/>
          <w:szCs w:val="28"/>
          <w:rtl w:val="true"/>
          <w:lang w:bidi="fa-IR"/>
        </w:rPr>
        <w:t xml:space="preserve">آنكه در خواب كند ساعد خود بالش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ز روياي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ريشان دارد</w:t>
      </w:r>
    </w:p>
    <w:p>
      <w:pPr>
        <w:pStyle w:val="BookText"/>
        <w:rPr/>
      </w:pPr>
      <w:r>
        <w:rPr>
          <w:rFonts w:ascii="Amiri" w:hAnsi="Amiri" w:eastAsia="Amiri" w:cs="Amiri"/>
          <w:color w:val="111111"/>
          <w:sz w:val="28"/>
          <w:sz w:val="28"/>
          <w:szCs w:val="28"/>
          <w:rtl w:val="true"/>
          <w:lang w:bidi="ar-SA"/>
        </w:rPr>
        <w:t>در دو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بود آزاد ز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رنج و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نصيحت به دل و جان دارد</w:t>
      </w:r>
    </w:p>
    <w:p>
      <w:pPr>
        <w:pStyle w:val="BookText"/>
        <w:rPr/>
      </w:pPr>
      <w:r>
        <w:rPr>
          <w:rFonts w:ascii="IRNazanin" w:hAnsi="IRNazanin" w:eastAsia="IRNazanin"/>
          <w:color w:val="111111"/>
          <w:sz w:val="28"/>
          <w:sz w:val="28"/>
          <w:szCs w:val="28"/>
          <w:rtl w:val="true"/>
          <w:lang w:bidi="fa-IR"/>
        </w:rPr>
        <w:t xml:space="preserve">گفت كمتر ز جنان خويشتن خود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است كه انسان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دغدغ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بود و نبود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ريشان دارد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200" w:name="pg16700_202865"/>
    </w:p>
    <w:p>
      <w:pPr>
        <w:pStyle w:val="Heading2"/>
        <w:numPr>
          <w:ilvl w:val="1"/>
          <w:numId w:val="1"/>
        </w:numPr>
        <w:rPr/>
      </w:pPr>
      <w:bookmarkStart w:id="201" w:name="__RefHeading___Toc12401172_1280447820"/>
      <w:bookmarkStart w:id="202" w:name="_Toc66"/>
      <w:bookmarkEnd w:id="200"/>
      <w:bookmarkEnd w:id="201"/>
      <w:r>
        <w:rPr>
          <w:rtl w:val="true"/>
        </w:rPr>
        <w:t xml:space="preserve">نامه شماره </w:t>
      </w:r>
      <w:r>
        <w:rPr/>
        <w:t>64</w:t>
      </w:r>
      <w:bookmarkEnd w:id="202"/>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پاسخ نامة شیطنت آمیزی است که معاویه برای امام علیه السلام نوشته است و دوازدهمین نامه ای است که تاکنون در نهج البلاغه به آن اشاره شده و با توجه به سه نامة دیگری که بعداً خواهد آمد مجموع نامه های امام علیه السلام به معاویه در نهج البلاغه به پانزده نامه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بخش های مختلف این نامه به ادعاهای واهی و بی اساس معاویه است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نامة خود می گوید ما فرزندان عبد مناف قرن ها در صلح و صفا با هم می زیستیم تا اینکه کارهای شما میان ما تفرقه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پاسخ می گوید که آنچه میان ما جدایی افکنده اسلام ما و بقای شما بر کفر و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نامة خود به کشته شدن طلحه و زبیر و تبعید عایشه از بصره به مدینه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تنها به این قناعت می کند که این ماجرا ارتباطی به تو ندارد اشاره به اینکه من حاکم مسلمانانم و برای ادارة حکومت اسلامی و رفع نابسامانی ، من باید تصمیم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بخش دیگری از نامه اش امام علیه السلام را تهدید به جنگ می کند و امام علیه السلام بر می آشوبد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تو به سوی من آیی من به سوی تو می آیم گویا شجاعت های بی نظیر مرا در میدان های جنگ های اسلامی و ضرباتی که بر برادر و جدّ و دایی تو وارد ساختم فراموش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به مطالبی که معاویه دربارة قتلة قاتلان عثمان آورده اشاره می کند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نخست بیعت مرا بپذیری بعد دربارة قتلة عثمان از من درخواست کنی تا من دربارة آنان تصمیم بگیرم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نامه در عین فشردگی به نکات تاریخی مهمّی اشاره دارد که حقّانیت امام علیه السلام و بطلان سخنان معاویه را به وضوح ثابت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كتاب له علیه السلام إلى معاوية جواباً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در پاسخ نامه ای از معاویه نوشته شد</w:t>
      </w:r>
    </w:p>
    <w:p>
      <w:pPr>
        <w:pStyle w:val="BookText"/>
        <w:rPr/>
      </w:pPr>
      <w:r>
        <w:rPr>
          <w:rFonts w:ascii="Amiri" w:hAnsi="Amiri" w:eastAsia="Amiri" w:cs="Amiri"/>
          <w:color w:val="111111"/>
          <w:sz w:val="28"/>
          <w:sz w:val="28"/>
          <w:szCs w:val="28"/>
          <w:rtl w:val="true"/>
          <w:lang w:bidi="ar-SA"/>
        </w:rPr>
        <w:t>أَمَّا بَعْدُ، فَإِنَّا كُنَّا نَحْنُ وَ أَنْتُمْ عَلَى مَا ذَكَرْتَ مِنَ الْأُلْفَةِ وَ الْجَمَاعَةِ، فَفَرَّقَ بَيْنَنَا وَ بَيْنَكُمْ أَمْسِ أَنَّا آمَنَّا وَ كَفَرْتُمْ، وَ الْيَوْمَ أَنَّا اسْتَقَمْنَا وَ فُتِنْتُمْ، وَ مَا أَسْلَمَ مُسْلِمُكُمْ إِلَّا كَرْهاً، وَ بَعْدَ أَنْ كَانَ أَنْفُ الْإِسْلَامِ كُلُّهُ لِرَسُولِ اللَّهِ صلي الله علیه و آله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أَنِّي قَتَلْتُ طَلْحَةَ وَ الزُّبَيْرَ وَ شَرَّدْتُ بِعَائِشَةَ وَ نَزَلْتُ بَيْنَ الْمِصْرَيْنِ، وَ ذَلِكَ أَمْرٌ غِبْتَ عَنْهُ فَلَا عَلَيْكَ وَ لَا الْعُذْرُ فِيهِ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أَنَّكَ زَائِرِي فِي الْمُهَاجِرِينَ وَ الْأَنْصَارِ وَ قَدِ انْقَطَعَتِ الْهِجْرَةُ يَوْمَ أُسِرَ أَخُوكَ؛ فَإِنْ كَانَ فِيهِ عَجَلٌ فَاسْتَرْفِهْ، فَإِنِّي إِنْ أَزُرْكَ فَذَلِكَ جَدِيرٌ أَنْ يَكُونَ اللَّهُ إِنَّمَا بَعَثَنِي إِلَيْكَ لِلنِّقْمَةِ مِنْكَ، وَ إِنْ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أَغْوَارٍ وَ جُلْمُودِ</w:t>
      </w:r>
    </w:p>
    <w:p>
      <w:pPr>
        <w:pStyle w:val="BookText"/>
        <w:rPr/>
      </w:pPr>
      <w:r>
        <w:rPr>
          <w:rFonts w:ascii="Amiri" w:hAnsi="Amiri" w:eastAsia="Amiri" w:cs="Amiri"/>
          <w:color w:val="111111"/>
          <w:sz w:val="28"/>
          <w:sz w:val="28"/>
          <w:szCs w:val="28"/>
          <w:rtl w:val="true"/>
          <w:lang w:bidi="ar-SA"/>
        </w:rPr>
        <w:t xml:space="preserve">وَ عِنْدِي السَّيْفُ الَّذِي أَعْضَضْتُهُ بِجَدِّكَ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وَ أَخِيكَ فِي مَقَامٍ وَاحِدٍ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وَ اللَّهِ مَا عَلِمْتُ الْأَغْلَفُ الْقَلْبِ الْمُقَارِبُ الْعَقْلِ، وَ الْأَوْلَى أَنْ يُقَالَ لَكَ إِنَّكَ رَقِيتَ سُلَّماً أَطْلَعَكَ مَطْلَعَ سُوءٍ عَلَيْكَ لَا لَكَ، لِأَنَّكَ نَشَدْتَ غَيْرَ ضَالَّتِكَ وَ رَعَيْتَ غَيْرَ سَائِمَتِكَ وَ طَلَبْتَ أَمْراً لَسْتَ مِنْ أَهْلِهِ وَ لَا فِي مَعْدِنِهِ؛ فَمَا أَبْعَدَ قَوْلَكَ مِنْ فِعْلِكَ، وَ قَرِيبٌ مَا أَشْبَهْتَ مِنْ أَعْمَامٍ وَ أَخْوَالٍ حَمَلَتْهُمُ الشَّقَاوَةُ وَ تَمَنِّي الْبَاطِلِ عَلَى الْجُحُودِ بِمُحَمَّدٍ صلي الله علیه و آله فَصُرِعُوا مَصَارِعَهُمْ حَيْثُ عَلِمْتَ لَمْ يَدْفَعُوا عَظِيماً وَ لَمْ يَمْنَعُوا حَرِيماً بِوَقْعِ سُيُوفٍ مَا خَلَا مِنْهَا الْوَغَى وَ لَمْ تُمَاشِهَا الْهُوَيْنَى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أَكْثَرْتَ فِي قَتَلَةِ عُثْمَانَ، فَادْخُلْ فِيمَا دَخَلَ </w:t>
      </w:r>
    </w:p>
    <w:p>
      <w:pPr>
        <w:pStyle w:val="BookText"/>
        <w:rPr/>
      </w:pPr>
      <w:r>
        <w:rPr>
          <w:rFonts w:ascii="Amiri" w:hAnsi="Amiri" w:eastAsia="Amiri" w:cs="Amiri"/>
          <w:color w:val="111111"/>
          <w:sz w:val="28"/>
          <w:sz w:val="28"/>
          <w:szCs w:val="28"/>
          <w:rtl w:val="true"/>
          <w:lang w:bidi="ar-SA"/>
        </w:rPr>
        <w:t>فِيهِ النَّاسُ، ثُمَّ حَاكِمِ الْقَوْمَ إِلَيَّ أَحْمِلْكَ وَ إِيَّاهُمْ عَلَى كِتَابِ اللَّهِ تَعَالَى؛ وَ أَمَّا تِلْكَ الَّتِي تُرِيدُ فَإِنَّهَا خُدْعَةُ الصَّبِيِّ عَنِ اللَّبَنِ فِي أَوَّلِ الْفِصَالِ؛ وَ السَّلَامُ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حمد و ثناى الهى همان گونه که گفته اى ما و شما با هم الفت و اجتماع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گذشته آنچه ميان ما و شما جدايى افکند اين بود که ما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پيغمبرش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و شما بر کفر خود باقى مانديد و امروز هم ما در راه راست گام بر مى داريم و شما منحرف شده ايد آنها که از گروه شما مسلمان شدند از روى ميل نبود، بلکه در حالى بود که همه بزرگان عرب در برابر رسول خدا صلي الله علیه و آله تسليم شدند و به حزب او درآمدند و نيز گفته اى که من طلحه و زبير را کشته ام و عايشه را آواره نموده ام و در ميان کوفه و بصره اقامت گزيده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مدينه پيغمبر را رها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امرى است که تو در آن حاضر نبوده اى و مربوط به تو نيست و لزومى ندارد عذر آن را از تو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تو خود پاسخ اينها را به خوبى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اى که با گروهى از مهاجران و انصار به مقابله من خواهى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آن روزى که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سفيان در 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شد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اگر در اين رويارويى و ملاقات شتاب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 زيرا اگر من به ديدار تو آيم سزاوارتر است، چرا که خداوند مرا به سوى تو فرستاده تا از تو انتقام بگيرم و اگر تو به ديدار من 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نيروى عظيم کوبنده اى روبرو خواهى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شاعر بنى اسد گفته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استقبال تندباد تابستانى مى شتابند که آنان را در ميان سراشيبى ها و تخته سنگها با سنگريزه هايش در هم مى کوبد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شمشيرى که با آن بر پيکر جد و دايى و برادرت در يک ميدان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هنوز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مى دانم تو مردى پوشيده دل و ناقص العقل هستى و سزاوار است درباره تو گفته شود که از نردبانى بالا رفته اى که تو را به پرتگاه خطرناکى کشانده و به زيان توست نه به سود تو زيرا تو به دنبال غير گمشدة خود هستى و گوسفندان ديگرى را مى چرانى و مقامى را مى طلبى که نه سزاوار آن هستى و نه در معدن و کانون آن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گفتار و کردارت از هم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تو با عموها و دايى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نزديک دارى همان ها که شقاوت و تمنّاى باطل وادارشان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صلي الله علیه و آله را انکار کنند و همان گونه که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ستيزه کرده اند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غلطيدند و در برابر شمشيرهايى که ميدان نبرد هرگز از آن خالى نبوده و سستى در آن راه نمى يافته نتوانستند در مقابل بلاى بزرگ از خود دفاع کنند و يا از حريم خود حمايت نمايند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دربارة قاتلان عثمان زياد سخن گفتى بيا نخست همچون ساير مردم با من بيعت کن سپس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طرح شکايت نما تا من بر طبق کتاب الله ميان تو و آنها داورى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تو مى خواهى همچون خدعه و فريب دادن طفلى است که در آغاز از شير باز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آنها که لياقت آن را دارند</w:t>
      </w:r>
      <w:r>
        <w:rPr>
          <w:rFonts w:eastAsia="IRNazanin" w:cs="IRNazanin"/>
          <w:color w:val="111111"/>
          <w:sz w:val="28"/>
          <w:szCs w:val="28"/>
          <w:rtl w:val="true"/>
          <w:lang w:bidi="fa-IR"/>
        </w:rPr>
        <w:t xml:space="preserve">. </w:t>
      </w:r>
      <w:bookmarkStart w:id="203" w:name="pg16700_202869"/>
    </w:p>
    <w:p>
      <w:pPr>
        <w:pStyle w:val="Heading2"/>
        <w:numPr>
          <w:ilvl w:val="1"/>
          <w:numId w:val="1"/>
        </w:numPr>
        <w:rPr/>
      </w:pPr>
      <w:bookmarkStart w:id="204" w:name="__RefHeading___Toc12401174_1280447820"/>
      <w:bookmarkStart w:id="205" w:name="_Toc67"/>
      <w:bookmarkEnd w:id="203"/>
      <w:bookmarkEnd w:id="204"/>
      <w:r>
        <w:rPr>
          <w:rtl w:val="true"/>
        </w:rPr>
        <w:t xml:space="preserve">نامه شماره </w:t>
      </w:r>
      <w:r>
        <w:rPr/>
        <w:t>65</w:t>
      </w:r>
      <w:bookmarkEnd w:id="205"/>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نامه را در جواب نامة دیگری از معاویه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 السلام در این نامه به سه محور اساسی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امام علیه السلام معاویه را پند داده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به راه راست برگردد و دست از خدعه و نیرنگ و شبهه افکنی در برابر حقّ و حقیقت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محتوای نامه ای که او به حضرت علیه السلام نوشته اشاره می کند و بیان می دارد که آن نامه آکنده از افسانه هایی بود که از دانش و بردباری در آن اثری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می گوید که با نوشتن این نامه به هدفی که انتظار آن را دارد نمی رسد و اگر هم اکنون به فکر چاره نباشد درهای نجات بر روی او بسته خواهد شد و راه چاره ای برای آن باقی نخواهد ماند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سوم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را از سر خود بیرون کن که بتوانی والی و حاکم مسلمانان باشی و یا من بخشی از کشور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واگذار کنم و پیش از آنکه لشکر حق بر تو پیروز شوند و راه های چاره به رویت بسته شود چاره ای بیندیش و به راه حق باز 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إليه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w:t>
      </w:r>
    </w:p>
    <w:p>
      <w:pPr>
        <w:pStyle w:val="BookText"/>
        <w:rPr/>
      </w:pPr>
      <w:r>
        <w:rPr>
          <w:rFonts w:ascii="Amiri" w:hAnsi="Amiri" w:eastAsia="Amiri" w:cs="Amiri"/>
          <w:color w:val="111111"/>
          <w:sz w:val="28"/>
          <w:sz w:val="28"/>
          <w:szCs w:val="28"/>
          <w:rtl w:val="true"/>
          <w:lang w:bidi="ar-SA"/>
        </w:rPr>
        <w:t>أَمَّا بَعْدُ، فَقَدْ آنَ لَكَ أَنْ تَنْتَفِعَ بِاللَّمْحِ الْبَاصِرِ مِنْ عِيَانِ الْأُمُورِ، فَقَدْ سَلَكْتَ مَدَارِجَ أَسْلَافِكَ بِادِّعَائِكَ الْأَبَاطِيلَ وَ اقْتِحَامِكَ غُرُورَ الْمَيْنِ وَ الْأَكَاذِيبِ وَ بِانْتِحَالِكَ مَا قَدْ عَلَا عَنْكَ وَ ابْتِزَازِكَ لِمَا قَدِ اخْتُزِنَ دُونَكَ، فِرَاراً مِنَ الْحَقِّ وَ جُحُوداً لِمَا هُوَ أَلْزَمُ لَكَ مِنْ لَحْمِكَ وَ دَمِكَ مِمَّا قَدْ وَعَاهُ سَمْعُكَ وَ مُلِئَ بِهِ صَدْرُكَ؛ فَمَا ذَا بَعْدَ الْحَقِّ إِلَّا الضَّلَالُ الْمُبِينُ وَ بَعْدَ الْبَيَانِ إِلَّا اللَّبْسُ؟ فَاحْذَرِ الشُّبْهَةَ وَ اشْتِمَالَهَا عَلَى لُبْسَتِهَا، فَإِنَّ الْفِتْنَةَ طَالَمَا أَغْدَفَتْ جَلَابِيبَهَا وَ أَغْشَتِ الْأَبْصَارَ ظُلْمَتُهَا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أَتَانِي كِتَابٌ مِنْكَ ذُو أَفَانِينَ مِنَ الْقَوْلِ، ضَعُفَتْ قُوَاهَا عَنِ السِّلْمِ، وَ أَسَاطِيرَ لَمْ يَحُكْهَا مِنْكَ عِلْمٌ وَ لَا حِلْمٌ؛ أَصْبَحْتَ مِنْهَا كَالْخَائِضِ فِي الدَّهَاسِ وَ الْخَابِطِ فِي الدِّيمَاسِ، وَ تَرَقَّيْتَ إِلَى مَرْقَبَةٍ بَعِيدَةِ الْمَرَامِ نَازِحَةِ الْأَعْلَامِ، تَقْصُرُ دُونَهَا الْأَنُوقُ وَ يُحَاذَى بِهَا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 لِلَّهِ أَنْ تَلِيَ لِلْمُسْلِمِينَ بَعْدِي صَدَراً أَوْ وِرْداً، أَوْ أُجْرِيَ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فَتَدَارَكْ نَفْسَكَ وَ انْظُرْ لَهَا، فَإِنَّكَ إِنْ فَرَّطْتَ حَتَّى يَنْهَدَ إِلَيْكَ عِبَادُ اللَّهِ أُرْتِجَتْ عَلَيْكَ الْأُمُورُ وَ مُنِعْتَ أَمْراً هُوَ مِنْكَ الْيَوْمَ مَقْبُولٌ؛ وَ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حمد و ثناى الهى زمان آن فرا رسيده است که تو از مشاهده حقايقِ روشن با چشم بينا بهره مند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ادعاهاى باطل خود را کنار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 xml:space="preserve">همان مسير گذشتگان خود را با ادّعاهاى باطل و ورود در دروغ و فريب افکنى و اکاذيب مى پيمايى و آنچه بالاتر از شأن توست به خود نسبت مى دهى و به آنچه بدان نبايد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افکنى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کارها براى فرار از حق و انکار چيزى بود که پذيرش آن از گوشت و خونت براى تو لازم تر بود و نيز براى اين بود که از چيزى که گوش تو شنيده و سينه ات از آن پر شده فرار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روشن شدن حق چيزى جز گمراهى آشکار وجود دارد و آيا بعد از بيان واضح چيزى جز مغلطه کارى و شبهه افکنى تصور مى شود؟ بنابراين از اشتباه کارى و غلط هايى که در آن است بپرهيز، زيرا از ديرزمانى فتنه پرده هاى سياه خود را گسترده و ظلمتش بر ديده هايى پرده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اى از تو به من رسيد که پر بود از يک سلسله پشت هم اندازى و سخنان بى محتوا و در آن از صلح و سلامت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اساطير و سخنان افسانه گونه ات هيچ اثرى از دانش و عقل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همچون کسى هستى که در زمينى سست و صعب العبور فرو رفته و يا همچون کسى که در دخمه هاى تاريک زير زمينى راه خود را گم کرده است و مى خواهى به نقطه اى برسى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مرتبه ات بسيار برتر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نشانه هايش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که عقابان بلندپرواز را ياراى صعود به آن نيست و همطراز ستاره عيوق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ستارگان دوردست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به خدا مى برم از اينکه که تو بعد از من سرپرست و پيشواى مسلمانان گردى و امور آنها را سامان دهى و يا اينکه من در اين باره براى تو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تن از آنان قرارداد و عهدى امضا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اکنون تا </w:t>
      </w:r>
    </w:p>
    <w:p>
      <w:pPr>
        <w:pStyle w:val="BookText"/>
        <w:rPr/>
      </w:pPr>
      <w:r>
        <w:rPr>
          <w:rFonts w:ascii="IRNazanin" w:hAnsi="IRNazanin" w:eastAsia="IRNazanin"/>
          <w:color w:val="111111"/>
          <w:sz w:val="28"/>
          <w:sz w:val="28"/>
          <w:szCs w:val="28"/>
          <w:rtl w:val="true"/>
          <w:lang w:bidi="fa-IR"/>
        </w:rPr>
        <w:t xml:space="preserve">دير نشده خود را درياب و براى خويشتن چاره انديش، زيرا اگر کوتاهى کنى تا زمانى که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لشکريان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به پا خيزند درهاى چاره به رويت بسته خواهد شد و چيزى که امروز از تو قبول مى شود آن روز مقبول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نگر که پشت به محراب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ی که قبله نما موج می زند</w:t>
      </w:r>
    </w:p>
    <w:p>
      <w:pPr>
        <w:pStyle w:val="BookText"/>
        <w:rPr/>
      </w:pPr>
      <w:r>
        <w:rPr>
          <w:rFonts w:ascii="IRNazanin" w:hAnsi="IRNazanin" w:eastAsia="IRNazanin"/>
          <w:color w:val="111111"/>
          <w:sz w:val="28"/>
          <w:sz w:val="28"/>
          <w:szCs w:val="28"/>
          <w:rtl w:val="true"/>
          <w:lang w:bidi="fa-IR"/>
        </w:rPr>
        <w:t xml:space="preserve">از وصال یار ، محرومیم با همخانگی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چون غافلان محراب می جوئیم ما</w:t>
      </w:r>
    </w:p>
    <w:p>
      <w:pPr>
        <w:pStyle w:val="BookText"/>
        <w:rPr/>
      </w:pPr>
      <w:r>
        <w:rPr>
          <w:rFonts w:ascii="IRNazanin" w:hAnsi="IRNazanin" w:eastAsia="IRNazanin"/>
          <w:color w:val="111111"/>
          <w:sz w:val="28"/>
          <w:sz w:val="28"/>
          <w:szCs w:val="28"/>
          <w:rtl w:val="true"/>
          <w:lang w:bidi="fa-IR"/>
        </w:rPr>
        <w:t xml:space="preserve">از حقیقت روی صائب در مَجاز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دائم ز طشت آن می جوئیم ما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تبریزی </w:t>
      </w:r>
      <w:bookmarkStart w:id="206" w:name="pg16700_202873"/>
    </w:p>
    <w:p>
      <w:pPr>
        <w:pStyle w:val="Heading2"/>
        <w:numPr>
          <w:ilvl w:val="1"/>
          <w:numId w:val="1"/>
        </w:numPr>
        <w:rPr/>
      </w:pPr>
      <w:bookmarkStart w:id="207" w:name="__RefHeading___Toc12401176_1280447820"/>
      <w:bookmarkStart w:id="208" w:name="_Toc68"/>
      <w:bookmarkEnd w:id="206"/>
      <w:bookmarkEnd w:id="207"/>
      <w:r>
        <w:rPr>
          <w:rtl w:val="true"/>
        </w:rPr>
        <w:t xml:space="preserve">نامه شماره </w:t>
      </w:r>
      <w:r>
        <w:rPr/>
        <w:t>66</w:t>
      </w:r>
      <w:bookmarkEnd w:id="208"/>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گرچه خطاب به ابن عباس است ولی به یقین همة انسان ها مخاطب واقعی آن می باشند وحاصل نامه این است که نباید به امور مادّی دلبستگی داشت نه از روی آوردنش شادمانی کرد و نه از دست رفتنش غمگین بود ، چرا که همگی گذراست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باید به آن دل بست کارهای خیری است که انسان می تواند انجام دهد و پیش از خود به عالم برزخ و قیامت بفرستد و آنچه باید دربارة آن متأسّف شد چیزهایی است که انسان می توانسته انجام دهد ولی از دستش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عبد الله بن العباس و قد تقدّم ذكرُه بخلاف هذه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علیه السلام است که به عبدالله بن عباس نوشته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شباهت زیادی به نامه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الْمَرْءَ لَيَفْرَحُ بِالشَّيْءِ الَّذِي لَمْ يَكُنْ لِيَفُوتَهُ، وَ يَحْزَنُ عَلَى الشَّيْءِ الَّذِي لَمْ يَكُنْ لِيُصِيبَهُ؛ فَلَا يَكُنْ أَفْضَلَ مَا نِلْتَ فِي نَفْسِكَ مِنْ دُنْيَاكَ بُلُوغُ لَذَّةٍ أَوْ شِفَاءُ غَيْظٍ، وَ لَكِنْ إِطْفَاءُ بَاطِلٍ أَوْ إِحْيَاءُ حَقٍّ؛ وَ لْيَكُنْ سُرُورُكَ بِمَا قَدَّمْتَ وَ أَسَفُكَ عَلَى مَا خَلَّفْتَ وَ هَمُّكَ فِيمَا بَعْدَ الْمَوْتِ</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يافتن چيزى خشنود مى گردد که هرگز از دست او نمى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فوت چيزى اندوهناک مى گردد که هرگز نصيب او نمى شد، بنابراين نبايد بهترين و برترين چيز نزد تو رسيدن به لذّات دنيا يا فرو نشاندن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انتقام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خاموش کردن آتش باطل و يا زنده کردن حق بايد مورد علاقه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بايد ماية سرور و خوشحالى تو گردد چيزى است که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اى و آنچه بايد ماية تأسّف تو گردد چيزى است که به جاى مى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روى و از آن براى ذخيرة يوم المعاد استفاده نمى کنى و در يک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تو بايد متوجّه جهان پس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که کردی اختیار از کارها اِحیای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ترا کرد از همه شاهان عالم اختیار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غزنوی </w:t>
      </w:r>
      <w:bookmarkStart w:id="209" w:name="pg16700_202875"/>
    </w:p>
    <w:p>
      <w:pPr>
        <w:pStyle w:val="Heading2"/>
        <w:numPr>
          <w:ilvl w:val="1"/>
          <w:numId w:val="1"/>
        </w:numPr>
        <w:rPr/>
      </w:pPr>
      <w:bookmarkStart w:id="210" w:name="__RefHeading___Toc12401178_1280447820"/>
      <w:bookmarkStart w:id="211" w:name="_Toc69"/>
      <w:bookmarkEnd w:id="209"/>
      <w:bookmarkEnd w:id="210"/>
      <w:r>
        <w:rPr>
          <w:rtl w:val="true"/>
        </w:rPr>
        <w:t xml:space="preserve">نامه شماره </w:t>
      </w:r>
      <w:r>
        <w:rPr/>
        <w:t>67</w:t>
      </w:r>
      <w:bookmarkEnd w:id="211"/>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در واقع از سه بخش تشکیل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دستوراتی است که امام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مکّه می دهد که با مردم به خوبی رفتار کند و آموزش های لازم را به آنها بدهد و احکام الهی را برای آنها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دستوراتی دربارة اموال بیت المال می دهد که بخشی از آن را به نیازمندان و ارباب حاجت اختصاص دهد و مازاد را برای امام علیه السلام ارسال دارد تا در مصارف شرعیه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دستور خاصّی به ساکنان مکّه و مالکان خانه های این شهر می دهد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بده از کسانی که در خانه 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حج و زیارت خانة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می شوند اجرتی نگیرند و رایگان در اختیار آنها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آیه ای از قرآن مجید نیز استناد فرموده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که کردی احتیاط از کارها، احیای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را کرد از همه شاهان عالم اختیار </w:t>
      </w:r>
    </w:p>
    <w:p>
      <w:pPr>
        <w:pStyle w:val="BookText"/>
        <w:rPr/>
      </w:pPr>
      <w:r>
        <w:rPr>
          <w:rFonts w:ascii="IRNazanin" w:hAnsi="IRNazanin" w:eastAsia="IRNazanin"/>
          <w:color w:val="111111"/>
          <w:sz w:val="28"/>
          <w:sz w:val="28"/>
          <w:szCs w:val="28"/>
          <w:rtl w:val="true"/>
          <w:lang w:bidi="fa-IR"/>
        </w:rPr>
        <w:t>و من كتاب له علیه السلام إلى قثم بن العباس و هو عاملُه على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مکه</w:t>
      </w:r>
    </w:p>
    <w:p>
      <w:pPr>
        <w:pStyle w:val="BookText"/>
        <w:rPr/>
      </w:pPr>
      <w:r>
        <w:rPr>
          <w:rFonts w:ascii="Amiri" w:hAnsi="Amiri" w:eastAsia="Amiri" w:cs="Amiri"/>
          <w:color w:val="111111"/>
          <w:sz w:val="28"/>
          <w:sz w:val="28"/>
          <w:szCs w:val="28"/>
          <w:rtl w:val="true"/>
          <w:lang w:bidi="ar-SA"/>
        </w:rPr>
        <w:t xml:space="preserve">أَمَّا بَعْدُ، فَأَقِمْ لِلنَّاسِ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اجْلِسْ لَهُمُ الْعَصْرَيْنِ، فَأَفْتِ الْمُسْتَفْتِيَ وَ عَلِّمِ الْجَاهِلَ وَ ذَاكِرِ الْعَالِمَ؛ وَ لَا يَكُنْ لَكَ إِلَى النَّاسِ سَفِيرٌ إِلَّا لِسَانُكَ وَ لَا حَاجِبٌ إِلَّا وَجْهُكَ وَ لَا تَحْجُبَنَّ ذَا حَاجَةٍ عَنْ لِقَائِكَ بِهَا، فَإِنَّهَا إِنْ ذِيدَتْ عَنْ أَبْوَابِكَ فِي أَوَّلِ وِرْدِهَا لَمْ تُحْمَدْ فِيمَا بَعْدُ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مَا اجْتَمَعَ عِنْدَكَ مِنْ مَالِ اللَّهِ، فَاصْرِفْهُ إِلَى مَنْ قِبَلَكَ مِنْ ذَوِي الْعِيَالِ وَ الْمَجَاعَةِ مُصِيباً بِهِ مَوَاضِعَ الْفَاقَةِ وَ الْخَلَّاتِ، وَ مَا فَضَلَ عَنْ ذَلِكَ فَاحْمِلْهُ إِلَيْنَا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أَهْلَ مَكَّةَ أَلَّا يَأْخُذُوا مِنْ سَاكِنٍ أَجْراً، فَإِنَّ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فَالْعَاكِفُ الْمُقِيمُ بِهِ وَ الْبَادِي الَّذِي يَحُجُّ إِلَيْهِ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إِيَّاكُمْ لِمَحَابِّهِ؛ وَ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خانه خدا را به 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و روزهاى الهى را به آنها يادآور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براى رسيدگى به امور مردم جلوس کن، حکم الهى را براى کسانى که پرسش دينى دارند بيان کن، جاهلان را تعليم ده و با دانشمندان مذاکره نما و نبايد در ميان تو و مردم واسطه و سفيرى جز زبانت و حاجب و دربانى جز چهره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را که به تو حاجت دارند از ملاقات با خويش محروم مساز، چرا که اگر آنها در ابتدا از در خانه ات رانده شوند بعداً براى </w:t>
      </w:r>
    </w:p>
    <w:p>
      <w:pPr>
        <w:pStyle w:val="BookText"/>
        <w:rPr/>
      </w:pPr>
      <w:r>
        <w:rPr>
          <w:rFonts w:ascii="IRNazanin" w:hAnsi="IRNazanin" w:eastAsia="IRNazanin"/>
          <w:color w:val="111111"/>
          <w:sz w:val="28"/>
          <w:sz w:val="28"/>
          <w:szCs w:val="28"/>
          <w:rtl w:val="true"/>
          <w:lang w:bidi="fa-IR"/>
        </w:rPr>
        <w:t>حلّ مشکلاتشان تو را نخواهند ستود و درباره اموالى که نزد تو از مال الله جمع شده دقّت کن و آن را به مصرف عيالمندان و گرسنگانى که نزد تو هستند برسان آن گونه که دقيقاً به دست فقرا و نيامندان برسد و مازاد آن را نزد ما بفرست تا ميان نيازمندانى که در اينجا هستند تقسيم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مکّه دستور ده تا از کسانى که در اين شهر مسکن مى گزينند اجاره بها نگيرند، زيرا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است که در آن سرزمين اقامت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است که از غير اهل مکّه براى حج به مکّه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توفيق انجام اعمالى دهد که موجب رضا و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 خریدن در دیار عشقبازان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 اینجا برای او شهادت می خرند</w:t>
      </w:r>
    </w:p>
    <w:p>
      <w:pPr>
        <w:pStyle w:val="BookText"/>
        <w:rPr/>
      </w:pPr>
      <w:r>
        <w:rPr>
          <w:rFonts w:ascii="IRNazanin" w:hAnsi="IRNazanin" w:eastAsia="IRNazanin"/>
          <w:color w:val="111111"/>
          <w:sz w:val="28"/>
          <w:sz w:val="28"/>
          <w:szCs w:val="28"/>
          <w:rtl w:val="true"/>
          <w:lang w:bidi="fa-IR"/>
        </w:rPr>
        <w:t xml:space="preserve">به کعبه رفتم و کافر ز کعبه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کرشمه ، غرض عاشق آزمایی بود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تبریزی </w:t>
      </w:r>
    </w:p>
    <w:p>
      <w:pPr>
        <w:pStyle w:val="BookText"/>
        <w:rPr/>
      </w:pPr>
      <w:r>
        <w:rPr>
          <w:rFonts w:ascii="IRNazanin" w:hAnsi="IRNazanin" w:eastAsia="IRNazanin"/>
          <w:color w:val="111111"/>
          <w:sz w:val="28"/>
          <w:sz w:val="28"/>
          <w:szCs w:val="28"/>
          <w:rtl w:val="true"/>
          <w:lang w:bidi="fa-IR"/>
        </w:rPr>
        <w:t>راه صواب</w:t>
      </w:r>
    </w:p>
    <w:p>
      <w:pPr>
        <w:pStyle w:val="BookText"/>
        <w:rPr/>
      </w:pPr>
      <w:r>
        <w:rPr>
          <w:rFonts w:ascii="IRNazanin" w:hAnsi="IRNazanin" w:eastAsia="IRNazanin"/>
          <w:color w:val="111111"/>
          <w:sz w:val="28"/>
          <w:sz w:val="28"/>
          <w:szCs w:val="28"/>
          <w:rtl w:val="true"/>
          <w:lang w:bidi="fa-IR"/>
        </w:rPr>
        <w:t xml:space="preserve">بیا قدم نگذاریم جُز به راه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زبان نگشائیم جز به حرف حساب</w:t>
      </w:r>
    </w:p>
    <w:p>
      <w:pPr>
        <w:pStyle w:val="BookText"/>
        <w:rPr/>
      </w:pPr>
      <w:r>
        <w:rPr>
          <w:rFonts w:ascii="IRNazanin" w:hAnsi="IRNazanin" w:eastAsia="IRNazanin"/>
          <w:color w:val="111111"/>
          <w:sz w:val="28"/>
          <w:sz w:val="28"/>
          <w:szCs w:val="28"/>
          <w:rtl w:val="true"/>
          <w:lang w:bidi="fa-IR"/>
        </w:rPr>
        <w:t xml:space="preserve">بیا که گوش و دل خود به حرف حق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سر بپذیریم امر و نهی کتاب</w:t>
      </w:r>
    </w:p>
    <w:p>
      <w:pPr>
        <w:pStyle w:val="BookText"/>
        <w:rPr/>
      </w:pPr>
      <w:r>
        <w:rPr>
          <w:rFonts w:ascii="IRNazanin" w:hAnsi="IRNazanin" w:eastAsia="IRNazanin"/>
          <w:color w:val="111111"/>
          <w:sz w:val="28"/>
          <w:sz w:val="28"/>
          <w:szCs w:val="28"/>
          <w:rtl w:val="true"/>
          <w:lang w:bidi="fa-IR"/>
        </w:rPr>
        <w:t xml:space="preserve">کنون که فرصت دیدار هست و گفت و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ز دست برادر تو صحبت اصحاب</w:t>
      </w:r>
    </w:p>
    <w:p>
      <w:pPr>
        <w:pStyle w:val="BookText"/>
        <w:rPr/>
      </w:pPr>
      <w:r>
        <w:rPr>
          <w:rFonts w:ascii="IRNazanin" w:hAnsi="IRNazanin" w:eastAsia="IRNazanin"/>
          <w:color w:val="111111"/>
          <w:sz w:val="28"/>
          <w:sz w:val="28"/>
          <w:szCs w:val="28"/>
          <w:rtl w:val="true"/>
          <w:lang w:bidi="fa-IR"/>
        </w:rPr>
        <w:t xml:space="preserve">ز شوم عهدی دنیا ببین که از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هیچ اثر غیر کاخهای خراب</w:t>
      </w:r>
    </w:p>
    <w:p>
      <w:pPr>
        <w:pStyle w:val="BookText"/>
        <w:rPr/>
      </w:pPr>
      <w:r>
        <w:rPr>
          <w:rFonts w:ascii="IRNazanin" w:hAnsi="IRNazanin" w:eastAsia="IRNazanin"/>
          <w:color w:val="111111"/>
          <w:sz w:val="28"/>
          <w:sz w:val="28"/>
          <w:szCs w:val="28"/>
          <w:rtl w:val="true"/>
          <w:lang w:bidi="fa-IR"/>
        </w:rPr>
        <w:t xml:space="preserve">به خوش زبانی کس اعتماد نتوان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یار وفادار یا اولی الالباب ؟</w:t>
      </w:r>
    </w:p>
    <w:p>
      <w:pPr>
        <w:pStyle w:val="BookText"/>
        <w:rPr/>
      </w:pPr>
      <w:r>
        <w:rPr>
          <w:rFonts w:ascii="IRNazanin" w:hAnsi="IRNazanin" w:eastAsia="IRNazanin"/>
          <w:color w:val="111111"/>
          <w:sz w:val="28"/>
          <w:sz w:val="28"/>
          <w:szCs w:val="28"/>
          <w:rtl w:val="true"/>
          <w:lang w:bidi="fa-IR"/>
        </w:rPr>
        <w:t xml:space="preserve">به آرزوی بلندت مکن تلف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کوته است زمان حباب و کف بر آب</w:t>
      </w:r>
    </w:p>
    <w:p>
      <w:pPr>
        <w:pStyle w:val="BookText"/>
        <w:rPr/>
      </w:pPr>
      <w:r>
        <w:rPr>
          <w:rFonts w:ascii="IRNazanin" w:hAnsi="IRNazanin" w:eastAsia="IRNazanin"/>
          <w:color w:val="111111"/>
          <w:sz w:val="28"/>
          <w:sz w:val="28"/>
          <w:szCs w:val="28"/>
          <w:rtl w:val="true"/>
          <w:lang w:bidi="fa-IR"/>
        </w:rPr>
        <w:t xml:space="preserve">بُرون کن از دل خود مِهر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نیست غیر سرابی که دیده ای در خواب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212" w:name="pg16700_202879"/>
    </w:p>
    <w:p>
      <w:pPr>
        <w:pStyle w:val="Heading2"/>
        <w:numPr>
          <w:ilvl w:val="1"/>
          <w:numId w:val="1"/>
        </w:numPr>
        <w:rPr/>
      </w:pPr>
      <w:bookmarkStart w:id="213" w:name="__RefHeading___Toc12401180_1280447820"/>
      <w:bookmarkStart w:id="214" w:name="_Toc70"/>
      <w:bookmarkEnd w:id="212"/>
      <w:bookmarkEnd w:id="213"/>
      <w:r>
        <w:rPr>
          <w:rtl w:val="true"/>
        </w:rPr>
        <w:t xml:space="preserve">نامه شماره </w:t>
      </w:r>
      <w:r>
        <w:rPr/>
        <w:t>68</w:t>
      </w:r>
      <w:bookmarkEnd w:id="214"/>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را امام علیه السلام پیش از دوران خلافت برای سلمان فارسی نگاشته است و طی آن به ناپایداری دنیا و ترک اعتماد بر آن تأکید فرموده ؛ دنیا را به مار خوش خطّ و خالی تشبیه فرموده که ظاهری فریبنده و باطنی کشنده دارد و مخصوصاً روی ناپایداری نعمت ها و لذّات دنیا تأکید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سلمان الفارسي رحمه الله قبلَ أيام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سلمان فارسی قبل از ایام خلافت</w:t>
      </w:r>
    </w:p>
    <w:p>
      <w:pPr>
        <w:pStyle w:val="BookText"/>
        <w:rPr/>
      </w:pPr>
      <w:r>
        <w:rPr>
          <w:rFonts w:ascii="Amiri" w:hAnsi="Amiri" w:eastAsia="Amiri" w:cs="Amiri"/>
          <w:color w:val="111111"/>
          <w:sz w:val="28"/>
          <w:sz w:val="28"/>
          <w:szCs w:val="28"/>
          <w:rtl w:val="true"/>
          <w:lang w:bidi="ar-SA"/>
        </w:rPr>
        <w:t>أَمَّا بَعْدُ، فَإِنَّمَا مَثَلُ الدُّنْيَا مَثَلُ الْحَيَّةِ، لَيِّنٌ مَسُّهَا قَاتِلٌ سَمُّهَا؛ فَأَعْرِضْ عَمَّا يُعْجِبُكَ فِيهَا لِقِلَّةِ مَا يَصْحَبُكَ مِنْهَا، وَ ضَعْ عَنْكَ هُمُومَهَا لِمَا أَيْقَنْتَ بِهِ مِنْ فِرَاقِهَا وَ تَصَرُّفِ حَالاتِهَا؛ وَ كُنْ آنَسَ مَا تَكُونُ بِهَا أَحْذَرَ مَا تَكُونُ مِنْهَا، فَإِنَّ صَاحِبَهَا كُلَّمَا اطْمَأَنَّ فِيهَا إِلَى سُرُورٍ أَشْخَصَتْهُ عَنْهُ إِلَى مَحْذُورٍ، أَوْ إِلَى إِينَاسٍ أَزَالَتْهُ عَنْهُ إِلَى إِيحَاشٍ؛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 بدان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است که به هنگام لمس کردن، نرم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باطنش سمّى کشنده است، بنابراين از هر چيزِ دنيا که توجّه تو را به خود جلب کند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مال باشد يا مقام و يا لذّات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جز مدّت کمى در کنار تو نخواهد بود، غم و غصّة دنيا را از خود کنار بده، زيرا که به فراق و جدايى و دگرگونى حالات آن يقين دارى و در آن زمان که به آن بيش از هر وقت دل بسته اى و انس گرفته اى، بيشتر از آن بر حذر باش، زيرا دوست دنيا هر زمان به امرى شادى آفرين دل بستگى پيدا کند او را به طرف مشکل و ناراحتى مى راند و هر زمان به آن انس مى گيرد او را از آن حالت جدا ساخته در وحشت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مثنوی ، در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گفتست او تا بشنوی</w:t>
      </w:r>
    </w:p>
    <w:p>
      <w:pPr>
        <w:pStyle w:val="BookText"/>
        <w:rPr/>
      </w:pPr>
      <w:r>
        <w:rPr>
          <w:rFonts w:ascii="IRNazanin" w:hAnsi="IRNazanin" w:eastAsia="IRNazanin"/>
          <w:color w:val="111111"/>
          <w:sz w:val="28"/>
          <w:sz w:val="28"/>
          <w:szCs w:val="28"/>
          <w:rtl w:val="true"/>
          <w:lang w:bidi="fa-IR"/>
        </w:rPr>
        <w:t xml:space="preserve">زهر دارد در درون دنیا چو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دارد در برون نقش و نگار</w:t>
      </w:r>
    </w:p>
    <w:p>
      <w:pPr>
        <w:pStyle w:val="BookText"/>
        <w:rPr/>
      </w:pPr>
      <w:r>
        <w:rPr>
          <w:rFonts w:ascii="IRNazanin" w:hAnsi="IRNazanin" w:eastAsia="IRNazanin"/>
          <w:color w:val="111111"/>
          <w:sz w:val="28"/>
          <w:sz w:val="28"/>
          <w:szCs w:val="28"/>
          <w:rtl w:val="true"/>
          <w:lang w:bidi="fa-IR"/>
        </w:rPr>
        <w:t xml:space="preserve">زهر این مار نقّش قاتل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گریزد زو هر آن کس عاقل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بهائی </w:t>
      </w:r>
      <w:bookmarkStart w:id="215" w:name="pg16700_202881"/>
    </w:p>
    <w:p>
      <w:pPr>
        <w:pStyle w:val="Heading2"/>
        <w:numPr>
          <w:ilvl w:val="1"/>
          <w:numId w:val="1"/>
        </w:numPr>
        <w:rPr/>
      </w:pPr>
      <w:bookmarkStart w:id="216" w:name="__RefHeading___Toc12401182_1280447820"/>
      <w:bookmarkStart w:id="217" w:name="_Toc71"/>
      <w:bookmarkEnd w:id="215"/>
      <w:bookmarkEnd w:id="216"/>
      <w:r>
        <w:rPr>
          <w:rtl w:val="true"/>
        </w:rPr>
        <w:t xml:space="preserve">نامه شماره </w:t>
      </w:r>
      <w:r>
        <w:rPr/>
        <w:t>69</w:t>
      </w:r>
      <w:bookmarkEnd w:id="217"/>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ابن میثم بحرانی اشاره کرده این نامه مجموعه ای است از نصایح و اندرزها و اوامر و نواهی و دستوراتی برای بهتر زیستن در جهات معنوی و دنیایی و در واقع یک دوره علم اخلاق به صورت فشرده است که عمل به آن یه یقین مایة سعادت دنیا و آخرت هر انسانی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امام علیه السلام در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واقع همة شیعیان بلکه همة مسلمانان مقصودند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دستور به حارث می دهد ؛ در عباراتی کوتاه و پرمعنا که هر کدام می تواند موضوع بحث مشروحی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كتاب له علیه السلام إلى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الهمذاني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حارث همدانی</w:t>
      </w:r>
    </w:p>
    <w:p>
      <w:pPr>
        <w:pStyle w:val="BookText"/>
        <w:rPr/>
      </w:pPr>
      <w:r>
        <w:rPr>
          <w:rFonts w:ascii="Amiri" w:hAnsi="Amiri" w:eastAsia="Amiri" w:cs="Amiri"/>
          <w:color w:val="111111"/>
          <w:sz w:val="28"/>
          <w:sz w:val="28"/>
          <w:szCs w:val="28"/>
          <w:rtl w:val="true"/>
          <w:lang w:bidi="ar-SA"/>
        </w:rPr>
        <w:t>وَ تَمَسَّكْ بِحَبْلِ الْقُرْآنِ وَ اسْتَنْصِحْهُ وَ أَحِلَّ حَلَالَهُ وَ حَرِّمْ حَرَامَهُ؛ وَ صَدِّقْ بِمَا سَلَفَ مِنَ الْحَقِّ، وَ اعْتَبِرْ بِمَا مَضَى مِنَ الدُّنْيَا لِمَا بَقِيَ مِنْهَا، فَإِنَّ بَعْضَهَا يُشْبِهُ بَعْضاً وَ آخِرَهَا لَاحِقٌ بِأَوَّلِهَا وَ كُلُّهَا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اسْمَ اللَّهِ أَنْ تَذْكُرَهُ إِلَّا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ذِكْرَ الْمَوْتِ وَ مَا بَعْدَ الْمَوْتِ، وَ لَا تَتَمَنَّ الْمَوْتَ إِلَّا بِشَرْطٍ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كُلَّ عَمَلٍ يَرْضَاهُ صَاحِبُهُ لِنَفْسِهِ وَ يُكْرَهُ لِعَامَّةِ الْمُسْلِمِينَ؛ وَ احْذَرْ كُلَّ عَمَلٍ يُعْمَلُ بِهِ فِي السِّرِّ وَ يُسْتَحَى مِنْهُ فِي الْعَلَانِيَةِ؛ وَ احْذَرْ كُلَّ عَمَلٍ إِذَا سُئِلَ عَنْهُ صَاحِبُهُ أَنْكَرَهُ أَوْ اعْتَذَرَ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عِرْضَكَ غَرَضاً لِنِبَالِ الْقَوْلِ؛ وَ لَا تُحَدِّثِ النَّاسَ بِكُلِّ مَا سَمِعْتَ بِهِ، فَكَفَى بِذَلِكَ كَذِباً؛ وَ لَا تَرُدَّ عَلَى النَّاسِ كُلَّ مَا حَدَّثُوكَ بِهِ، فَكَفَى بِذَلِكَ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اكْظِمِ الْغَيْظَ وَ تَجَاوَزْ عِنْدَ الْمَقْدَرَةِ وَ احْلُمْ عِنْدَ الْغَضَبِ، وَ اصْفَحْ مَعَ الدَّوْلَةِ تَكُنْ لَكَ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اسْتَصْلِحْ كُلَّ نِعْمَةٍ أَنْعَمَهَا اللَّهُ عَلَيْكَ، وَ لَا تُضَيِّعَنَّ نِعْمَةً مِنْ نِعَمِ اللَّهِ عِنْدَكَ، وَ لْيُرَ عَلَيْكَ أَثَرُ مَا أَنْعَمَ اللَّهُ بِهِ عَلَيْكَ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أَفْضَلَ الْمُؤْمِنِينَ أَفْضَلُهُمْ تَقْدِمَةً مِنْ نَفْسِهِ وَ أَهْلِهِ وَ مَالِهِ؛ فَإِنَّكَ مَا تُقَدِّمْ مِنْ خَيْرٍ يَبْقَ لَكَ ذُخْرُهُ، وَ مَا تُؤَخِّرْهُ يَكُنْ لِغَيْرِكَ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صَحَابَةَ مَنْ يَفِيلُ رَأْيُهُ وَ يُنْكَرُ عَمَلُهُ، فَإِنَّ الصَّاحِبَ مُعْتَبَرٌ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اسْكُنِ الْأَمْصَارَ الْعِظَامَ فَإِنَّهَا جِمَاعُ الْمُسْلِمِينَ، وَ احْذَرْ مَنَازِلَ الْغَفْلَةِ وَ الْجَفَاءِ وَ قِلَّةَ الْأَعْوَانِ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اقْصُرْ رَأْيَكَ عَلَى </w:t>
      </w:r>
    </w:p>
    <w:p>
      <w:pPr>
        <w:pStyle w:val="BookText"/>
        <w:rPr/>
      </w:pPr>
      <w:r>
        <w:rPr>
          <w:rFonts w:ascii="Amiri" w:hAnsi="Amiri" w:eastAsia="Amiri" w:cs="Amiri"/>
          <w:color w:val="111111"/>
          <w:sz w:val="28"/>
          <w:sz w:val="28"/>
          <w:szCs w:val="28"/>
          <w:rtl w:val="true"/>
          <w:lang w:bidi="ar-SA"/>
        </w:rPr>
        <w:t>مَا يَعْنِيكَ، وَ إِيَّاكَ وَ مَقَاعِدَ الْأَسْوَاقِ فَإِنَّهَا مَحَاضِرُ الشَّيْطَانِ وَ مَعَارِيضُ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أَنْ تَنْظُرَ إِلَى مَنْ فُضِّلْتَ عَلَيْهِ، فَإِنَّ ذَلِكَ مِنْ أَبْوَابِ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تُسَافِرْ فِي يَوْمِ جُمُعَةٍ حَتَّى تَشْهَدَ الصَّلَاةَ إِلَّا فَاصِلًا فِي سَبِيلِ اللَّهِ أَوْ فِي أَمْرٍ تُعْذَرُ بِهِ وَ أَطِعِ اللَّهَ فِي جَمِيعِ أُمُورِكَ، فَإِنَّ طَاعَةَ اللَّهِ فَاضِلَةٌ عَلَى مَا سِوَاهَا؛ وَ خَادِعْ نَفْسَكَ فِي الْعِبَادَةِ وَ ارْفُقْ بِهَا وَ لَا تَقْهَرْهَا وَ خُذْ عَفْوَهَا وَ نَشَاطَهَا، إِلَّا مَا كَانَ مَكْتُوباً عَلَيْكَ مِنَ الْفَرِيضَةِ، فَإِنَّهُ لَا بُدَّ مِنْ قَضَائِهَا وَ تَعَاهُدِهَا عِنْدَ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أَنْ يَنْزِلَ بِكَ الْمَوْتُ وَ أَنْتَ آبِقٌ مِنْ رَبِّكَ فِي طَلَبِ الدُّنْيَا؛ وَ إِيَّاكَ وَ مُصَاحَبَةَ الْفُسَّاقِ، فَإِنَّ الشَّرَّ بِالشَّرِّ مُلْحَقٌ؛ وَ وَقِّرِ اللَّهَ، وَ أَحْبِبْ أَحِبَّاءَهُ؛ وَ احْذَرِ الْغَضَبَ، فَإِنَّهُ جُنْدٌ عَظِيمٌ مِنْ جُنُودِ إِبْلِيسَ؛ وَ السَّلَامُ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ريسمان قرآن چنگ زن و از آن اندرز بخواه، حلالش را حلال بشمر و حرامش را حرام و آنچه را از حقايق زندگى پيشينيان در قرآن آمده 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گذشته دنيا براى باقى مانده و آينده عبرت گير، چرا که بعضى از آن شبيه بعضى ديگر است و پايانش به آغازش باز مى گردد و تمام آن متغيّر و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بزرگ بشمار و جز به حق از او نام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نام او به دروغ سوگند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ياد مرگ و عالم پس از مرگ باش و هرگز آرزوى مرگ مکن مگر با شرطى مطمئن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اعمال خود مطمئن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عملى که صاحبش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مى پسندد و براى عموم مسلمانان نمى پسندد برحذر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کارى که در نهان انجام مى شود و در ظاهر شرم آور است حذر کن و نيز از اعمالى که اگر از صاحبش پرسش شود آن را انکار مى کند يا از آن پوزش مى طلبد بپرهيز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آبروى خود را هدف تيرهاى سخنان مردم قرار مده و تمام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شنوى براى مردم بازگو مکن، زيرا اين کار براى آلودگى تو به دروغ کافى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مردم براى تو نقل مى کنند تکذيب مکن، زيرا اين کار براى نادانى تو کفايت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خشمت را فرو بر و به هنگام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 و در موقع غضب، بردبارى نما و آن گاه که حکومت در دست توست عفو و مدارا کن تا عاقبت نيک براى تو باشد و هر نعمتى را که خداوند به تو داده است به طور صحيح از آن بهره بردارى کن و هيچ نعمتى از نعمت هاى خداوند را ضايع و تباه مساز و بايد اثر نعمت هايى را که خداوند به تو داده است در تو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برترين مؤمنان کسانى هستند که خود و خانواده و اموالشان را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و جلب رضاى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همه در اين راه پيشگام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کارهاى خير را از پيش بفرستى براى تو ذخيره خواهد شد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بگذارى خيرش براى ديگران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 با کسى که فکرش ضعيف و عملش زشت است بپرهيز، زيرا معيار سنجش شخصيّت هر کس، يارانش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بزرگ مسکن گزين، زيرا آنجا مرکز اجتماع مسلمانان است و از اماکن غفلت زا و خشونت و جاهايى که ياران مطيع خدا در آن کم اند بپرهيز و فکرت را به چيزى مشغول دار که به تو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دکّه هاى بازارها اجتناب کن چون آنجا محل حضور شيطان و معرض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افراد پايين تر از خود نگاه کن، زيرا اين کار درهاى شکر را بر روى تو مى گشايد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پيش از آنکه در نماز جمعه حاضر شوى مسافرت </w:t>
      </w:r>
    </w:p>
    <w:p>
      <w:pPr>
        <w:pStyle w:val="BookText"/>
        <w:rPr/>
      </w:pPr>
      <w:r>
        <w:rPr>
          <w:rFonts w:ascii="IRNazanin" w:hAnsi="IRNazanin" w:eastAsia="IRNazanin"/>
          <w:color w:val="111111"/>
          <w:sz w:val="28"/>
          <w:sz w:val="28"/>
          <w:szCs w:val="28"/>
          <w:rtl w:val="true"/>
          <w:lang w:bidi="fa-IR"/>
        </w:rPr>
        <w:t>مکن مگر براى جهاد در راه خدا يا در کارى که به راستى معذور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کارهايت فرمان خدا را اطاعت کن، زيرا اطاعت خداوند بر ساير امور برترى دارد و در انجام عبادت، نفس خود را بفريب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مدارا کن و خويشتن را بر آن مجبور نساز، بلکه بکوش آن را در وقت فراغت و با نشاط بجا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فرايضى که بر تو مقرر شده است که در هر حال بايد آنها را به جا آورى و در موقعش مراقب آن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از آنکه مرگ در حالى که تو در حال فرار از خدا و در طلب دنيايى، گريبانت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همنشينى با گنهکاران بپرهيز که بدى به بدى ملحق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معاشرت با آلودگان انسان را آلوده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بزرگ دار و محترم بشمار، و دوستانش را دوست دار، از خشم و غضب بپرهيز که آن لشکرى بزرگ از لشکريان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اعظم بکند کار خود ای دل ، خوش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تلبیس و حِیَل ، دیو ، سلیمان نشود</w:t>
      </w:r>
    </w:p>
    <w:p>
      <w:pPr>
        <w:pStyle w:val="BookText"/>
        <w:rPr/>
      </w:pPr>
      <w:r>
        <w:rPr>
          <w:rFonts w:ascii="IRNazanin" w:hAnsi="IRNazanin" w:eastAsia="IRNazanin"/>
          <w:color w:val="111111"/>
          <w:sz w:val="28"/>
          <w:sz w:val="28"/>
          <w:szCs w:val="28"/>
          <w:rtl w:val="true"/>
          <w:lang w:bidi="fa-IR"/>
        </w:rPr>
        <w:t xml:space="preserve">خاتم جم را بشارت ده به حسن خاتمت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کاسم اعظم کرد از او کوتاه دست اهرمن</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مریز آب رخ خو د برای نان زینهار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ابرو چو شود جمع ، آب حیوان است</w:t>
      </w:r>
    </w:p>
    <w:p>
      <w:pPr>
        <w:pStyle w:val="BookText"/>
        <w:rPr/>
      </w:pPr>
      <w:r>
        <w:rPr>
          <w:rFonts w:ascii="IRNazanin" w:hAnsi="IRNazanin" w:eastAsia="IRNazanin"/>
          <w:color w:val="111111"/>
          <w:sz w:val="28"/>
          <w:sz w:val="28"/>
          <w:szCs w:val="28"/>
          <w:rtl w:val="true"/>
          <w:lang w:bidi="fa-IR"/>
        </w:rPr>
        <w:t>صائب تبریزی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کرد ، بی آبروئی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دارد از آبروی کسی </w:t>
      </w:r>
    </w:p>
    <w:p>
      <w:pPr>
        <w:pStyle w:val="BookText"/>
        <w:rPr/>
      </w:pPr>
      <w:r>
        <w:rPr>
          <w:rFonts w:ascii="IRNazanin" w:hAnsi="IRNazanin" w:eastAsia="IRNazanin"/>
          <w:color w:val="111111"/>
          <w:sz w:val="28"/>
          <w:sz w:val="28"/>
          <w:szCs w:val="28"/>
          <w:rtl w:val="true"/>
          <w:lang w:bidi="fa-IR"/>
        </w:rPr>
        <w:t xml:space="preserve">آبی که آبرو ببرد ، در گلو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و خال مار دو پا ، باش بر حذر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همه آن کن که گر بپرسندت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توانی درست ، داد، جواب</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نگه کن سرانجام خود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کاری بیابی بِهی برگزین</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 xml:space="preserve">گر بهر رفاه خلق ، کوشی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جوش غضب ،گر نَخُروشی مردی</w:t>
      </w:r>
    </w:p>
    <w:p>
      <w:pPr>
        <w:pStyle w:val="BookText"/>
        <w:rPr/>
      </w:pPr>
      <w:r>
        <w:rPr>
          <w:rFonts w:ascii="IRNazanin" w:hAnsi="IRNazanin" w:eastAsia="IRNazanin"/>
          <w:color w:val="111111"/>
          <w:sz w:val="28"/>
          <w:sz w:val="28"/>
          <w:szCs w:val="28"/>
          <w:rtl w:val="true"/>
          <w:lang w:bidi="fa-IR"/>
        </w:rPr>
        <w:t>متین هندی</w:t>
      </w:r>
    </w:p>
    <w:p>
      <w:pPr>
        <w:pStyle w:val="BookText"/>
        <w:rPr/>
      </w:pPr>
      <w:r>
        <w:rPr>
          <w:rFonts w:ascii="IRNazanin" w:hAnsi="IRNazanin" w:eastAsia="IRNazanin"/>
          <w:color w:val="111111"/>
          <w:sz w:val="28"/>
          <w:sz w:val="28"/>
          <w:szCs w:val="28"/>
          <w:rtl w:val="true"/>
          <w:lang w:bidi="fa-IR"/>
        </w:rPr>
        <w:t xml:space="preserve">او به تیغ حلم ، چندین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خرید از تیغ چندین حَلق را</w:t>
      </w:r>
    </w:p>
    <w:p>
      <w:pPr>
        <w:pStyle w:val="BookText"/>
        <w:rPr/>
      </w:pPr>
      <w:r>
        <w:rPr>
          <w:rFonts w:ascii="IRNazanin" w:hAnsi="IRNazanin" w:eastAsia="IRNazanin"/>
          <w:color w:val="111111"/>
          <w:sz w:val="28"/>
          <w:sz w:val="28"/>
          <w:szCs w:val="28"/>
          <w:rtl w:val="true"/>
          <w:lang w:bidi="fa-IR"/>
        </w:rPr>
        <w:t xml:space="preserve">تیغ حلم از تیغ آهن تیزتر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 صد لشکر ظفر انگیزتر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 xml:space="preserve">در هم بکوب این ، خار زارانِ تملّق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برس در لاله های ارغوانی</w:t>
      </w:r>
    </w:p>
    <w:p>
      <w:pPr>
        <w:pStyle w:val="BookText"/>
        <w:rPr/>
      </w:pPr>
      <w:r>
        <w:rPr>
          <w:rFonts w:ascii="IRNazanin" w:hAnsi="IRNazanin" w:eastAsia="IRNazanin"/>
          <w:color w:val="111111"/>
          <w:sz w:val="28"/>
          <w:sz w:val="28"/>
          <w:szCs w:val="28"/>
          <w:rtl w:val="true"/>
          <w:lang w:bidi="fa-IR"/>
        </w:rPr>
        <w:t xml:space="preserve">تا نگذری از شعله های این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نیابی آن بهشت جاودانی</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ascii="IRNazanin" w:hAnsi="IRNazanin" w:eastAsia="IRNazanin"/>
          <w:color w:val="111111"/>
          <w:sz w:val="28"/>
          <w:sz w:val="28"/>
          <w:szCs w:val="28"/>
          <w:rtl w:val="true"/>
          <w:lang w:bidi="fa-IR"/>
        </w:rPr>
        <w:t xml:space="preserve">هر آنچه اندر رهش، بنمائی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جاودان ، در نزد سبحان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قمشه ای </w:t>
      </w:r>
      <w:bookmarkStart w:id="218" w:name="pg16700_202887"/>
    </w:p>
    <w:p>
      <w:pPr>
        <w:pStyle w:val="Heading2"/>
        <w:numPr>
          <w:ilvl w:val="1"/>
          <w:numId w:val="1"/>
        </w:numPr>
        <w:rPr/>
      </w:pPr>
      <w:bookmarkStart w:id="219" w:name="__RefHeading___Toc12401184_1280447820"/>
      <w:bookmarkStart w:id="220" w:name="_Toc72"/>
      <w:bookmarkEnd w:id="218"/>
      <w:bookmarkEnd w:id="219"/>
      <w:r>
        <w:rPr>
          <w:rtl w:val="true"/>
        </w:rPr>
        <w:t xml:space="preserve">نامه شماره </w:t>
      </w:r>
      <w:r>
        <w:rPr/>
        <w:t>70</w:t>
      </w:r>
      <w:bookmarkEnd w:id="220"/>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عنوان نامه آمده است ، گروهی از اهل مدینه در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امیرمؤمنان علی علیه السلام فرماندار آنجا بود برای مال و منافع دنیا به معاویه در شام پیوسته بودند 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برای رفع نگرانی او این نامه را به او نوشت و به او یادآور شد که از فرار آن گروه ناراحت نباشد ، زیرا برای گمراهی آنان همین بس که از هدایت و حق به گمراهی و کوری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آنها را دنیاپرستانی معرفی می کند که برای رسیدن به لذّات دنیا ، به معاویه پیوستند در حالی که مرکز عدل را 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علیه السلام اظهار امیدواری می کند که خداوند به لطفش مشکلات را حل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سهل بن حنيف الأنصاري و هو عاملُه على المدينة في معنى قوم من أهلها لَحقوا بمعاوية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سهل بن حنیف فرماندار مدینه درباره ی گروهی از مردم آنجا که به معاویه پیوسته بودند نوشته شده</w:t>
      </w:r>
    </w:p>
    <w:p>
      <w:pPr>
        <w:pStyle w:val="BookText"/>
        <w:rPr/>
      </w:pPr>
      <w:r>
        <w:rPr>
          <w:rFonts w:ascii="Amiri" w:hAnsi="Amiri" w:eastAsia="Amiri" w:cs="Amiri"/>
          <w:color w:val="111111"/>
          <w:sz w:val="28"/>
          <w:sz w:val="28"/>
          <w:szCs w:val="28"/>
          <w:rtl w:val="true"/>
          <w:lang w:bidi="ar-SA"/>
        </w:rPr>
        <w:t>أَمَّا بَعْدُ، فَقَدْ بَلَغَنِي أَنَّ رِجَالًا مِمَّنْ قِبَلَكَ يَتَسَلَّلُونَ إِلَى مُعَاوِيَةَ، فَلَا تَأْسَفْ عَلَى مَا يَفُوتُكَ مِنْ عَدَدِهِمْ وَ يَذْهَبُ عَنْكَ مِنْ مَدَدِهِمْ، فَكَفَى لَهُمْ غَيّاً وَ لَكَ مِنْهُمْ شَافِياً؛ فِرَارُهُمْ مِنَ الْهُدَى وَ الْحَقِّ وَ إِيضَاعُهُمْ إِلَى الْعَمَى وَ الْجَهْلِ؛ فَإِنَّمَا هُمْ أَهْلُ دُنْيَا، مُقْبِلُونَ عَلَيْهَا وَ مُهْطِعُونَ إِلَيْهَا، وَ قَدْ عَرَفُوا الْعَدْلَ وَ رَأَوْهُ وَ سَمِعُوهُ وَ وَعَوْهُ، وَ عَلِمُوا أَنَّ النَّاسَ عِنْدَنَا فِي الْحَقِّ أُسْوَةٌ، فَهَرَبُوا إِلَى الْأَثَرَةِ، فَبُعْداً لَهُمْ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لَمْ يَنْفِرُوا مِنْ جَوْرٍ وَ لَمْ يَلْحَقُوا بِعَدْلٍ، وَ إِنَّا لَنَطْمَعُ فِي هَذَا الْأَمْرِ أَنْ يُذَلِّلَ اللَّهُ لَنَا صَعْبَهُ وَ يُسَهِّلَ لَنَا حَزْنَهُ إِنْ شَاءَ اللَّهُ، وَ السَّلَامُ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که افرادى از قلمرو تو مخفيانه به معاويه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اين تعداد که از دست داده اى و از کمک آنان بى بهره شده اى تأسّف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گمراهى براى آنان بس و براى آرامش خاطر تو کافى است که آنها از هدايت و حق به سوى کوردلى و جهل شتافته اند،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اهل دنيا هستند و به آن روى آورده اند و با سرعت به سوى آن مى شتابند در حالى که عدالت را به خوبى شناخته و ديده بودند و گزارش آن را شنيده و به خاطر سپرده بودند و مى دانستند که همه مردم نزد ما حقوق برابر دارند، پس آنها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رحمت خود دور سازد و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از ستم نگريختند و به عدل نپيوستند و ما اميدواريم که در اين راه، خداوند مشکلات را بر ما آسان سازد و سختى ها را بر ما هموار کند، إن شاءالله، والسلام</w:t>
      </w:r>
      <w:r>
        <w:rPr>
          <w:rFonts w:eastAsia="IRNazanin" w:cs="IRNazanin"/>
          <w:color w:val="111111"/>
          <w:sz w:val="28"/>
          <w:szCs w:val="28"/>
          <w:rtl w:val="true"/>
          <w:lang w:bidi="fa-IR"/>
        </w:rPr>
        <w:t xml:space="preserve">. </w:t>
      </w:r>
      <w:bookmarkStart w:id="221" w:name="pg16700_202889"/>
    </w:p>
    <w:p>
      <w:pPr>
        <w:pStyle w:val="Heading2"/>
        <w:numPr>
          <w:ilvl w:val="1"/>
          <w:numId w:val="1"/>
        </w:numPr>
        <w:rPr/>
      </w:pPr>
      <w:bookmarkStart w:id="222" w:name="__RefHeading___Toc12401186_1280447820"/>
      <w:bookmarkStart w:id="223" w:name="_Toc73"/>
      <w:bookmarkEnd w:id="221"/>
      <w:bookmarkEnd w:id="222"/>
      <w:r>
        <w:rPr>
          <w:rtl w:val="true"/>
        </w:rPr>
        <w:t xml:space="preserve">نامه شماره </w:t>
      </w:r>
      <w:r>
        <w:rPr/>
        <w:t>71</w:t>
      </w:r>
      <w:bookmarkEnd w:id="223"/>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زمانی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که والی اصطخر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اخباری از سوء استفادة وی از اموال حکومت به امیرمؤمنان علی 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تمجید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سرزنش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و پاکی سبب خوش بینی من به تو شد و گمانم بود که تو پیرو او هستی؛ ولی معلوم شد تابع هوای نفس شده ای و آخرت خود را به دنیا فروخته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تعبیری شگفت انگیز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اقوالی که دربارة تو به من رسیده صحیح باشد، شتر خانواده و بند کفشت از تو باارزش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نامه فرمان عزل او را صادر کرده و می فرماید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نامة من به تو رسید به سوی ما بازگرد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المُنذر بن الجارود العبدي، و خانَ في بعض ما وَلّاهُ من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فرمانداری خود در بعضی از امور خیانت کرد</w:t>
      </w:r>
    </w:p>
    <w:p>
      <w:pPr>
        <w:pStyle w:val="BookText"/>
        <w:rPr/>
      </w:pPr>
      <w:r>
        <w:rPr>
          <w:rFonts w:ascii="Amiri" w:hAnsi="Amiri" w:eastAsia="Amiri" w:cs="Amiri"/>
          <w:color w:val="111111"/>
          <w:sz w:val="28"/>
          <w:sz w:val="28"/>
          <w:szCs w:val="28"/>
          <w:rtl w:val="true"/>
          <w:lang w:bidi="ar-SA"/>
        </w:rPr>
        <w:t>أَمَّا بَعْدُ، فَإِنَّ صَلَاحَ أَبِيكَ غَرَّنِي مِنْكَ، وَ ظَنَنْتُ أَنَّكَ تَتَّبِعُ هَدْيَهُ وَ تَسْلُكُ سَبِيلَهُ؛ فَإِذَا أَنْتَ فِيمَا رُقِّيَ إِلَيَّ عَنْكَ لَا تَدَعُ لِهَوَاكَ انْقِيَاداً وَ لَا تُبْقِي لِآخِرَتِكَ عَتَاداً، تَعْمُرُ دُنْيَاكَ بِخَرَابِ آخِرَتِكَ وَ 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مَا بَلَغَنِي عَنْكَ حَقّاً، لَجَمَلُ أَهْلِكَ وَ شِسْعُ نَعْلِكَ خَيْرٌ مِنْكَ، وَ مَنْ كَانَ بِصِفَتِكَ فَلَيْسَ بِأَهْلٍ أَنْ يُسَدَّ بِهِ ثَغْرٌ أَوْ يُنْفَذَ بِهِ أَمْرٌ أَوْ يُعْلَى لَهُ قَدْرٌ أَوْ يُشْرَكَ فِي أَمَانَةٍ أَوْ يُؤْمَنَ عَلَى 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 حِينَ يَصِلُ إِلَيْكَ كِتَابِي هَذَا،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المنذر بن الجارود هذا هو الذي قال فيه أمير المؤمنين علیه السلام إنه لنظّار في عِطفَيه، مُختال في بُردَيه، تفّال في شِراكَيه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پدرت، مرا دربارة تو گرفتارِ خوش بينى ساخت و گمان کردم تو هم پيرو هدايت و سيرة او هستى و راه و رسم او را دنبال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من گزارش داده شد که تو در پيروى از هواى نفست چيزى فروگذار نمى کنى و براى سراى ديگرت ذخيره اى باقى نمى گذارى، با ويرانى آخرتت دنيايت را آباد مى سازى و به بهاى قطع رابطه با دينت با خويشاوندانت پيوند برقرار مى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 خود صلة رحم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از تو به من رسيده است درست باشد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ات و بند کفشت از تو بهتر است و کسى که داراى صفات تو باشد نه شايستگى اين را دارد که </w:t>
      </w:r>
    </w:p>
    <w:p>
      <w:pPr>
        <w:pStyle w:val="BookText"/>
        <w:rPr/>
      </w:pPr>
      <w:r>
        <w:rPr>
          <w:rFonts w:ascii="IRNazanin" w:hAnsi="IRNazanin" w:eastAsia="IRNazanin"/>
          <w:color w:val="111111"/>
          <w:sz w:val="28"/>
          <w:sz w:val="28"/>
          <w:szCs w:val="28"/>
          <w:rtl w:val="true"/>
          <w:lang w:bidi="fa-IR"/>
        </w:rPr>
        <w:t>حفظ مرزى را به او بسپارند و نه کار مهمّى به وسيله او اجرا شود، نه قدر او را بالا ببرند، نه در حفظ امانت شريکش سازند و نه در جمع آورى حقوق بيت المال به او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رسيدن اين نامه به سوى من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همان کسى است که اميرمؤمنان على علیه السلام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متکبّرى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و آن طرف قامت خود مى نگرد و در لباس گران قيمتى که پوشيده همچون متکبّران گام بر مى دارد و مراقب است حتى بر کفشش گرد و غبار ننشيند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نیازی</w:t>
      </w:r>
    </w:p>
    <w:p>
      <w:pPr>
        <w:pStyle w:val="BookText"/>
        <w:rPr/>
      </w:pPr>
      <w:r>
        <w:rPr>
          <w:rFonts w:ascii="IRNazanin" w:hAnsi="IRNazanin" w:eastAsia="IRNazanin"/>
          <w:color w:val="111111"/>
          <w:sz w:val="28"/>
          <w:sz w:val="28"/>
          <w:szCs w:val="28"/>
          <w:rtl w:val="true"/>
          <w:lang w:bidi="fa-IR"/>
        </w:rPr>
        <w:t>بی نیازی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را در قناعَت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خویشتن دادیم و ثروت یافتیم</w:t>
      </w:r>
    </w:p>
    <w:p>
      <w:pPr>
        <w:pStyle w:val="BookText"/>
        <w:rPr/>
      </w:pPr>
      <w:r>
        <w:rPr>
          <w:rFonts w:ascii="IRNazanin" w:hAnsi="IRNazanin" w:eastAsia="IRNazanin"/>
          <w:color w:val="111111"/>
          <w:sz w:val="28"/>
          <w:sz w:val="28"/>
          <w:szCs w:val="28"/>
          <w:rtl w:val="true"/>
          <w:lang w:bidi="fa-IR"/>
        </w:rPr>
        <w:t>آرزویِ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 بوده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آرزو گردید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 یافتیم</w:t>
      </w:r>
    </w:p>
    <w:p>
      <w:pPr>
        <w:pStyle w:val="BookText"/>
        <w:rPr/>
      </w:pPr>
      <w:r>
        <w:rPr>
          <w:rFonts w:ascii="IRNazanin" w:hAnsi="IRNazanin" w:eastAsia="IRNazanin"/>
          <w:color w:val="111111"/>
          <w:sz w:val="28"/>
          <w:sz w:val="28"/>
          <w:szCs w:val="28"/>
          <w:rtl w:val="true"/>
          <w:lang w:bidi="fa-IR"/>
        </w:rPr>
        <w:t xml:space="preserve">بُردن پیش کسان ، دست تمنّا ذلّت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 خود را ز اكسيرِ مِناع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یافتیم</w:t>
      </w:r>
    </w:p>
    <w:p>
      <w:pPr>
        <w:pStyle w:val="BookText"/>
        <w:rPr/>
      </w:pPr>
      <w:r>
        <w:rPr>
          <w:rFonts w:ascii="IRNazanin" w:hAnsi="IRNazanin" w:eastAsia="IRNazanin"/>
          <w:color w:val="111111"/>
          <w:sz w:val="28"/>
          <w:sz w:val="28"/>
          <w:szCs w:val="28"/>
          <w:rtl w:val="true"/>
          <w:lang w:bidi="fa-IR"/>
        </w:rPr>
        <w:t xml:space="preserve">نیست منعم آنکه از خود گنج سیم و زر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ترک سیم و زر گنج قناعت یافتیم</w:t>
      </w:r>
    </w:p>
    <w:p>
      <w:pPr>
        <w:pStyle w:val="BookText"/>
        <w:rPr/>
      </w:pPr>
      <w:r>
        <w:rPr>
          <w:rFonts w:ascii="IRNazanin" w:hAnsi="IRNazanin" w:eastAsia="IRNazanin"/>
          <w:color w:val="111111"/>
          <w:sz w:val="28"/>
          <w:sz w:val="28"/>
          <w:szCs w:val="28"/>
          <w:rtl w:val="true"/>
          <w:lang w:bidi="fa-IR"/>
        </w:rPr>
        <w:t xml:space="preserve">چون نشد پیش کسان دست نیاز ما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 آزادی از سنگ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یافتیم</w:t>
      </w:r>
    </w:p>
    <w:p>
      <w:pPr>
        <w:pStyle w:val="BookText"/>
        <w:rPr/>
      </w:pPr>
      <w:r>
        <w:rPr>
          <w:rFonts w:ascii="IRNazanin" w:hAnsi="IRNazanin" w:eastAsia="IRNazanin"/>
          <w:color w:val="111111"/>
          <w:sz w:val="28"/>
          <w:sz w:val="28"/>
          <w:szCs w:val="28"/>
          <w:rtl w:val="true"/>
          <w:lang w:bidi="fa-IR"/>
        </w:rPr>
        <w:t xml:space="preserve">دیگران را ما شریک نعمت خود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اوات است اگر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یافتیم</w:t>
      </w:r>
    </w:p>
    <w:p>
      <w:pPr>
        <w:pStyle w:val="BookText"/>
        <w:rPr/>
      </w:pPr>
      <w:r>
        <w:rPr>
          <w:rFonts w:ascii="IRNazanin" w:hAnsi="IRNazanin" w:eastAsia="IRNazanin"/>
          <w:color w:val="111111"/>
          <w:sz w:val="28"/>
          <w:sz w:val="28"/>
          <w:szCs w:val="28"/>
          <w:rtl w:val="true"/>
          <w:lang w:bidi="fa-IR"/>
        </w:rPr>
        <w:t xml:space="preserve">با قناعت ذلّت از ما دور شد ، این شیوه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گدایان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مُلک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یافتیم</w:t>
      </w:r>
    </w:p>
    <w:p>
      <w:pPr>
        <w:pStyle w:val="BookText"/>
        <w:rPr/>
      </w:pPr>
      <w:r>
        <w:rPr>
          <w:rFonts w:ascii="IRNazanin" w:hAnsi="IRNazanin" w:eastAsia="IRNazanin"/>
          <w:color w:val="111111"/>
          <w:sz w:val="28"/>
          <w:sz w:val="28"/>
          <w:szCs w:val="28"/>
          <w:rtl w:val="true"/>
          <w:lang w:bidi="fa-IR"/>
        </w:rPr>
        <w:t xml:space="preserve">اهلِ اسراف از تُهی دستی شود خار و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زرگی را به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با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یافتیم</w:t>
      </w:r>
    </w:p>
    <w:p>
      <w:pPr>
        <w:pStyle w:val="BookText"/>
        <w:rPr/>
      </w:pPr>
      <w:r>
        <w:rPr>
          <w:rFonts w:ascii="IRNazanin" w:hAnsi="IRNazanin" w:eastAsia="IRNazanin"/>
          <w:color w:val="111111"/>
          <w:sz w:val="28"/>
          <w:sz w:val="28"/>
          <w:szCs w:val="28"/>
          <w:rtl w:val="true"/>
          <w:lang w:bidi="fa-IR"/>
        </w:rPr>
        <w:t>نزد ما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ورات است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کردن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یافتیم</w:t>
      </w:r>
    </w:p>
    <w:p>
      <w:pPr>
        <w:pStyle w:val="BookText"/>
        <w:rPr/>
      </w:pPr>
      <w:r>
        <w:rPr>
          <w:rFonts w:ascii="IRNazanin" w:hAnsi="IRNazanin" w:eastAsia="IRNazanin"/>
          <w:color w:val="111111"/>
          <w:sz w:val="28"/>
          <w:sz w:val="28"/>
          <w:szCs w:val="28"/>
          <w:rtl w:val="true"/>
          <w:lang w:bidi="fa-IR"/>
        </w:rPr>
        <w:t xml:space="preserve">از تمنّا خم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طریقت ما به عالَم راست قامت یافتیم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bookmarkStart w:id="224" w:name="pg16700_202893"/>
    </w:p>
    <w:p>
      <w:pPr>
        <w:pStyle w:val="Heading2"/>
        <w:numPr>
          <w:ilvl w:val="1"/>
          <w:numId w:val="1"/>
        </w:numPr>
        <w:rPr/>
      </w:pPr>
      <w:bookmarkStart w:id="225" w:name="__RefHeading___Toc12401188_1280447820"/>
      <w:bookmarkStart w:id="226" w:name="_Toc74"/>
      <w:bookmarkEnd w:id="224"/>
      <w:bookmarkEnd w:id="225"/>
      <w:r>
        <w:rPr>
          <w:rtl w:val="true"/>
        </w:rPr>
        <w:t xml:space="preserve">نامه شماره </w:t>
      </w:r>
      <w:r>
        <w:rPr/>
        <w:t>72</w:t>
      </w:r>
      <w:bookmarkEnd w:id="226"/>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حادثة ناگواری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بود و یا انتظار مهّمی داشته و برآورده نشده و از این جهت غمگین بوده است ؛ امام علیه السلام این نامه را برای دلداری او و توجّه دادنش به طبیعت زندگی دنیا و مقدّرات الهی می نگارد تا آرامش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نامة کوتاه به پنج نکتة مهّم اشاره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بر اجل خود پیشی نمی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قسمت تو نیست روزی تو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دو روز است روزی با تو و روزی به زیان تو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سرای متغیّر و متحوّلی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مواهب دنیا قسمت توست به سراغ تو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مفاهیم جملات توجّه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كتاب له علیه السلام إلى 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ابن عباس</w:t>
      </w:r>
    </w:p>
    <w:p>
      <w:pPr>
        <w:pStyle w:val="BookText"/>
        <w:rPr/>
      </w:pPr>
      <w:r>
        <w:rPr>
          <w:rFonts w:ascii="Amiri" w:hAnsi="Amiri" w:eastAsia="Amiri" w:cs="Amiri"/>
          <w:color w:val="111111"/>
          <w:sz w:val="28"/>
          <w:sz w:val="28"/>
          <w:szCs w:val="28"/>
          <w:rtl w:val="true"/>
          <w:lang w:bidi="ar-SA"/>
        </w:rPr>
        <w:t>أَمَّا بَعْدُ، فَإِنَّكَ لَسْتَ بِسَابِقٍ أَجَلَكَ وَ لَا مَرْزُوقٍ مَا لَيْسَ لَكَ؛ وَ اعْلَمْ بِأَنَّ الدَّهْرَ يَوْمَانِ، يَوْمٌ لَكَ وَ يَوْمٌ عَلَيْكَ، وَ أَنَّ الدُّنْيَا دَارُ دُوَلٍ؛ فَمَا كَانَ مِنْهَا لَكَ أَتَاكَ عَلَى ضَعْفِكَ، وَ مَا كَانَ مِنْهَا عَلَيْكَ لَمْ تَدْفَعْهُ بِقُوَّتِكَ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بر اجل و سرآمدت پيشى نمى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قسمت تو نيست روزى تو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دنيا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سود توست و روزى به زيان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سراى متغيّر و متحوّلى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به دست گروهى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مواهب دنيا، قسمت توست به سراغ تو مى آيد، هرچند ضعيف باشى و آنچه بر زيان توست گريبانت 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قوى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توانى با قدرتت آن را از خود دور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رسم سرای سپنچ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زو تن آسان و دیگر به رنج</w:t>
      </w:r>
    </w:p>
    <w:p>
      <w:pPr>
        <w:pStyle w:val="BookText"/>
        <w:rPr/>
      </w:pPr>
      <w:r>
        <w:rPr>
          <w:rFonts w:ascii="IRNazanin" w:hAnsi="IRNazanin" w:eastAsia="IRNazanin"/>
          <w:color w:val="111111"/>
          <w:sz w:val="28"/>
          <w:sz w:val="28"/>
          <w:szCs w:val="28"/>
          <w:rtl w:val="true"/>
          <w:lang w:bidi="fa-IR"/>
        </w:rPr>
        <w:t xml:space="preserve">جهان را چنین دست یازی بسی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رنگ و نیرنگ سازی ، بسی است</w:t>
      </w:r>
    </w:p>
    <w:p>
      <w:pPr>
        <w:pStyle w:val="BookText"/>
        <w:rPr/>
      </w:pPr>
      <w:r>
        <w:rPr>
          <w:rFonts w:ascii="IRNazanin" w:hAnsi="IRNazanin" w:eastAsia="IRNazanin"/>
          <w:color w:val="111111"/>
          <w:sz w:val="28"/>
          <w:sz w:val="28"/>
          <w:szCs w:val="28"/>
          <w:rtl w:val="true"/>
          <w:lang w:bidi="fa-IR"/>
        </w:rPr>
        <w:t xml:space="preserve">نه زو شاید ایمن شدن روز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نومید گشتن به زور نیاز</w:t>
      </w:r>
    </w:p>
    <w:p>
      <w:pPr>
        <w:pStyle w:val="BookText"/>
        <w:rPr/>
      </w:pPr>
      <w:r>
        <w:rPr>
          <w:rFonts w:ascii="IRNazanin" w:hAnsi="IRNazanin" w:eastAsia="IRNazanin"/>
          <w:color w:val="111111"/>
          <w:sz w:val="28"/>
          <w:sz w:val="28"/>
          <w:szCs w:val="28"/>
          <w:rtl w:val="true"/>
          <w:lang w:bidi="fa-IR"/>
        </w:rPr>
        <w:t xml:space="preserve">بر این و بر آن ، روز هم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 مردم چرا غم خورد</w:t>
      </w:r>
    </w:p>
    <w:p>
      <w:pPr>
        <w:pStyle w:val="BookText"/>
        <w:rPr/>
      </w:pPr>
      <w:r>
        <w:rPr>
          <w:rFonts w:ascii="IRNazanin" w:hAnsi="IRNazanin" w:eastAsia="IRNazanin"/>
          <w:color w:val="111111"/>
          <w:sz w:val="28"/>
          <w:sz w:val="28"/>
          <w:szCs w:val="28"/>
          <w:rtl w:val="true"/>
          <w:lang w:bidi="fa-IR"/>
        </w:rPr>
        <w:t xml:space="preserve">اگر مرد گنجی و گر مرد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رنجت بُوَد جاودانه ، نه گنج</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w:t>
      </w:r>
      <w:bookmarkStart w:id="227" w:name="pg16700_202895"/>
    </w:p>
    <w:p>
      <w:pPr>
        <w:pStyle w:val="Heading2"/>
        <w:numPr>
          <w:ilvl w:val="1"/>
          <w:numId w:val="1"/>
        </w:numPr>
        <w:rPr/>
      </w:pPr>
      <w:bookmarkStart w:id="228" w:name="__RefHeading___Toc12401190_1280447820"/>
      <w:bookmarkStart w:id="229" w:name="_Toc75"/>
      <w:bookmarkEnd w:id="227"/>
      <w:bookmarkEnd w:id="228"/>
      <w:r>
        <w:rPr>
          <w:rtl w:val="true"/>
        </w:rPr>
        <w:t xml:space="preserve">نامه شماره </w:t>
      </w:r>
      <w:r>
        <w:rPr/>
        <w:t>73</w:t>
      </w:r>
      <w:bookmarkEnd w:id="229"/>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نامه پس از نامه های مکررّی که در پاسخ به نامه های معاویه نوشته است و تأثیری در او نگذاشته اظهار نگرانی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کسی تشبیه می فرماید که در خواب سنگینی فرو رفته و رؤیاهای کاذب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به او هشدار می دهد که شیطان به تو اجازه نمی دهد به کارهای خیر بپردازی یا به اندرزهای من گوش فرا دهی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به معاویه</w:t>
      </w:r>
    </w:p>
    <w:p>
      <w:pPr>
        <w:pStyle w:val="BookText"/>
        <w:rPr/>
      </w:pPr>
      <w:r>
        <w:rPr>
          <w:rFonts w:ascii="Amiri" w:hAnsi="Amiri" w:eastAsia="Amiri" w:cs="Amiri"/>
          <w:color w:val="111111"/>
          <w:sz w:val="28"/>
          <w:sz w:val="28"/>
          <w:szCs w:val="28"/>
          <w:rtl w:val="true"/>
          <w:lang w:bidi="ar-SA"/>
        </w:rPr>
        <w:t>أَمَّا بَعْدُ، فَإِنِّي عَلَى التَّرَدُّدِ فِي جَوَابِكَ وَ الِاسْتِمَاعِ إِلَى كِتَابِكَ لَمُوَهِّنٌ رَأْيِي وَ مُخَطِّئٌ فِرَاسَتِي؛ وَ إِنَّكَ إِذْ تُحَاوِلُنِي الْأُمُورَ وَ تُرَاجِعُنِي السُّطُورَ كَالْمُسْتَثْقِلِ النَّائِمِ تَكْذِبُهُ أَحْلَامُهُ وَ الْمُتَحَيِّرِ الْقَائِمِ يَبْهَظُهُ مَقَامُهُ، لَا يَدْرِي أَ لَهُ مَا يَأْتِي أَمْ عَلَيْهِ وَ لَسْتَ بِهِ غَيْرَ أَنَّهُ بِكَ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بِاللَّهِ إِنَّهُ لَوْ لَا بَعْضُ الِاسْتِبْقَاءِ، لَوَصَلَتْ إِلَيْكَ مِنِّي قَوَارِعُ تَقْرَعُ الْعَظْمَ وَ تَهْلِسُ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الشَّيْطَانَ قَدْ ثَبَّطَكَ عَنْ أَنْ تُرَاجِعَ أَحْسَنَ أُمُورِكَ وَ تَأْذَنَ لِمَقَالِ نَصِيحَتِكَ؛ وَ السَّلَامُ لِأَهْلِهِ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اينکه مکرّر به پاسخ نامه هاى تو پرداخته و گوش به آن فرا داده ام خود را سرزنش مى کنم و هوشيارى خود را تخطئه مى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سخنانم همچون ميخ آهنينى است که در سنگ فرو نمى رود و يا همچون خطاب به ديوارها و اشياى بى جان و بى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تو از من خواسته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شام يا حکم ولايت 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دارى و پيوسته نامه نگارى مى کنى به کسى مى مانى که به خواب سنگينى فرو رفته و رؤياهاى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بيند که به او دروغ مى گويد و يا همچون شخص سرگردانى که ايستاده است و ايستادنش او را به مشقت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نمى داند به کدام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داند که آينده به سود اوست يا به زيانش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تو آن شخص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چنين خواب آشفته اى ديده باشد و سرگردان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شبيه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نبود علاقه به باقى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پاک دل و آثار اسلام و نتيجه زحمات پيغمبر اکرم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هاى کوبنده اى از من به تو مى رسيد که استخوانت را خُرد و گوشت تو را آب مى کرد و بدان که شيطان از اينکه به کارهاى خوب بپردازى تو را باز داشته و به تو اجازه نمى دهد به اندرزهايى که به سود توست گوش فرا دهى و سلام بر آنها که شايسته سلامند</w:t>
      </w:r>
      <w:r>
        <w:rPr>
          <w:rFonts w:eastAsia="IRNazanin" w:cs="IRNazanin"/>
          <w:color w:val="111111"/>
          <w:sz w:val="28"/>
          <w:szCs w:val="28"/>
          <w:rtl w:val="true"/>
          <w:lang w:bidi="fa-IR"/>
        </w:rPr>
        <w:t xml:space="preserve">. </w:t>
      </w:r>
      <w:bookmarkStart w:id="230" w:name="pg16700_202897"/>
    </w:p>
    <w:p>
      <w:pPr>
        <w:pStyle w:val="Heading2"/>
        <w:numPr>
          <w:ilvl w:val="1"/>
          <w:numId w:val="1"/>
        </w:numPr>
        <w:rPr/>
      </w:pPr>
      <w:bookmarkStart w:id="231" w:name="__RefHeading___Toc12401192_1280447820"/>
      <w:bookmarkStart w:id="232" w:name="_Toc76"/>
      <w:bookmarkEnd w:id="230"/>
      <w:bookmarkEnd w:id="231"/>
      <w:r>
        <w:rPr>
          <w:rtl w:val="true"/>
        </w:rPr>
        <w:t xml:space="preserve">نامه شماره </w:t>
      </w:r>
      <w:r>
        <w:rPr/>
        <w:t>74</w:t>
      </w:r>
      <w:bookmarkEnd w:id="232"/>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متن پیمان نامه ای است که حضرت علی علیه السلام برای اهل یمن و طایفة ربیعه نگاشته و مفاد آن این است که آنها باید دعوت قرآن را بپذیرند و هر کس آنها را به سوی قرآن فرا خواند اجابت کنند و همه با هم در برابر مخالفان متحد باشند و یکدیگر را یاری دهند و با هیچ عذر و بهانه ای این پیمان را نشکنند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یمن همان طایفة قحطان بودند که در آنجا می زیستند و ربیعه از طایفة عدنان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اینجا سخنی دارد که شایان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در حدیثی وارد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حِلفٍ کانَ فِی الجاهِلِیَّةِ فَلا یَزیدُهُ الإسلامُ إلّا شِدَّةً وَ لا حِلفَ فِی الإسلام</w:t>
      </w:r>
    </w:p>
    <w:p>
      <w:pPr>
        <w:pStyle w:val="BookText"/>
        <w:rPr/>
      </w:pPr>
      <w:r>
        <w:rPr>
          <w:rFonts w:ascii="IRNazanin" w:hAnsi="IRNazanin" w:eastAsia="IRNazanin"/>
          <w:color w:val="111111"/>
          <w:sz w:val="28"/>
          <w:sz w:val="28"/>
          <w:szCs w:val="28"/>
          <w:rtl w:val="true"/>
          <w:lang w:bidi="fa-IR"/>
        </w:rPr>
        <w:t xml:space="preserve">هر پیمانی که در جاهلیّت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والایی را در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قوّت خود باقی ، بلکه قوی تر خواهد بود ؛ ولی در اسلام پیمانی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سخن پیمان نامة مورد بحث زیر سؤال می رود ؛ ولی ابن ابی الحدید در اینجا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امیرمؤمنان علی علیه السلام بر این خبر واحد ترجیح دارد و باید از آن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عرب بعداز اسلام بارها پیمان هایی بر قرار ساخت که در کتب تاریخ شرح آن آمده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 حدیث مزبور با فعل پیغمبر اکرم صلي الله علیه و آله نیز سازگار نیست ، زیرا همه می دانیم که پیامبر صلي الله علیه و آله در حدیبیه پیمانی با مشرکان برقرار ساخت و شاید به همین دلیل است که بعضی می گویند حدیث مزبور بعد از جریان فتح مکّه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حدیث قابل اعتماد به نظر نمی رسد ، زیرا در تاریخ تمام امّت ها و ملّت ها حوادثی پیش می آید که آنها را ناگزیر به پیمان بستن با مخالفان خود می 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حِلفٍ له علیه السلام كَتَبَه بين ربيعة و اليمن و نُقِل من خط هشام بن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عهدنامه های امام علیه السلام برای قبیله ربیعه و یمن میباشد که از خط هشام بن کلبی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اجْتَمَعَ عَلَيْهِ أَهْلُ الْيَمَنِ حَاضِرُهَا وَ بَادِيهَا، وَ رَبِيعَةُ حَاضِرُهَا وَ بَادِيهَا، أَنَّهُمْ عَلَى كِتَابِ اللَّهِ يَدْعُونَ إِلَيْهِ وَ يَأْمُرُونَ بِهِ وَ يُجِيبُونَ مَنْ دَعَا إِلَيْهِ وَ أَمَرَ بِهِ، لَا يَشْتَرُونَ بِهِ ثَمَناً وَ لَا يَرْضَوْنَ بِهِ بَدَلًا، وَ أَنَّهُمْ يَدٌ وَاحِدَةٌ عَلَى مَنْ خَالَفَ ذَلِكَ وَ تَرَكَهُ،أَنْصَارٌ بَعْضُهُمْ لِبَعْضٍ، دَعْوَتُهُمْ وَاحِدَةٌ، لَا يَنْقُضُونَ عَهْدَهُمْ لِمَعْتَبَةِ عَاتِبٍ وَ لَا لِغَضَبِ غَاضِبٍ وَ لَا لِاسْتِذْلَالِ قَوْمٍ قَوْماً وَ لَا لِمَسَبَّةِ قَوْمٍ قَوْماً؛ عَلَى ذَلِكَ شَاهِدُهُمْ وَ غَائِبُهُمْ وَ سَفِيهُهُمْ وَ عَالِمُهُمْ وَ حَلِيمُهُمْ وَ جَاهِلُهُمْ؛ ثُمَّ إِنَّ عَلَيْهِمْ بِذَلِكَ عَهْدَ اللَّهِ وَ مِيثَاقَهُ، إِنَّ عَهْدَ اللَّهِ كَانَ مَسْئُولًا؛ وَ كَتَبَ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پيمانى است که اهل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شهرنشين ها و بيابان نشين هايش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اعم از شهرنشين و بيابان گرد بر آن اتّفاق کردند که به آنچه در قرآن است پايبند باشند و به سوى آن دعوت کنند و به آن امر نمايند و هرکس آنها را به قرآن فرا خواند و امر کند دعوت او را اجابت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هيچ بهايى نفروشند و چيزى را به جاى آن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بايد در برابر کسى که با اين پيمان مخالفت کند متّحد باشند و او را ترک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يکديگر را يارى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يک صدا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پيمان خود را به سبب سرزنش سرزنش کننده اى و يا خشم کسى و يا خوار کردن و دشنام دادن به يکديگر نشکنند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عهد و پيمان، حاضران و غائبان، کم خردان و عالمان، عاقلان و جاهلان همه متّحد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اين پيمان در برابر پيمان الهى و ميثاق او مسئول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قرآن مجيد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الهى مورد بازخواست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عهدنامه را على بن ابى طالب نوشته است</w:t>
      </w:r>
      <w:r>
        <w:rPr>
          <w:rFonts w:eastAsia="IRNazanin" w:cs="IRNazanin"/>
          <w:color w:val="111111"/>
          <w:sz w:val="28"/>
          <w:szCs w:val="28"/>
          <w:rtl w:val="true"/>
          <w:lang w:bidi="fa-IR"/>
        </w:rPr>
        <w:t xml:space="preserve">. </w:t>
      </w:r>
      <w:bookmarkStart w:id="233" w:name="pg16700_202899"/>
    </w:p>
    <w:p>
      <w:pPr>
        <w:pStyle w:val="Heading2"/>
        <w:numPr>
          <w:ilvl w:val="1"/>
          <w:numId w:val="1"/>
        </w:numPr>
        <w:rPr/>
      </w:pPr>
      <w:bookmarkStart w:id="234" w:name="__RefHeading___Toc12401194_1280447820"/>
      <w:bookmarkStart w:id="235" w:name="_Toc77"/>
      <w:bookmarkEnd w:id="233"/>
      <w:bookmarkEnd w:id="234"/>
      <w:r>
        <w:rPr>
          <w:rtl w:val="true"/>
        </w:rPr>
        <w:t xml:space="preserve">نامه شماره </w:t>
      </w:r>
      <w:r>
        <w:rPr/>
        <w:t>75</w:t>
      </w:r>
      <w:bookmarkEnd w:id="235"/>
    </w:p>
    <w:p>
      <w:pPr>
        <w:pStyle w:val="BookText"/>
        <w:rPr/>
      </w:pPr>
      <w:r>
        <w:rPr>
          <w:rFonts w:ascii="IRNazanin" w:hAnsi="IRNazanin" w:eastAsia="IRNazanin"/>
          <w:color w:val="111111"/>
          <w:sz w:val="28"/>
          <w:sz w:val="28"/>
          <w:szCs w:val="28"/>
          <w:rtl w:val="true"/>
          <w:lang w:bidi="fa-IR"/>
        </w:rPr>
        <w:t xml:space="preserve">توضیح نامه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این نامه در آغاز خلافت ظاهری امیرمؤمنان ظاهری امیرمؤمنان علی علیه السلام و بیعت مردم با آن حضرت نوشته شده هدف از آن این بوده است که از معاویه هر چه زودتر بیعت گرفته شود ، زیرا اگر کار به درازا کشد مشکلات مهّم تری در پیش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كتاب له علیه السلام إلى معاوية في أول ما بُويِعَ له ،ذكرَه الواقدي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های امام علیه السلام است که در آغاز بیعتِ مردم با آن حضرت برای معاویه نوشت این نامه را واقدی در کتاب الجمل آورده است</w:t>
      </w:r>
    </w:p>
    <w:p>
      <w:pPr>
        <w:pStyle w:val="BookText"/>
        <w:rPr/>
      </w:pPr>
      <w:r>
        <w:rPr>
          <w:rFonts w:ascii="Amiri" w:hAnsi="Amiri" w:eastAsia="Amiri" w:cs="Amiri"/>
          <w:color w:val="111111"/>
          <w:sz w:val="28"/>
          <w:sz w:val="28"/>
          <w:szCs w:val="28"/>
          <w:rtl w:val="true"/>
          <w:lang w:bidi="ar-SA"/>
        </w:rPr>
        <w:t>مِنْ عَبْدِ اللَّهِ عَلِيٍّ أَمِيرِالْمُؤْمِنِينَ إِلَى مُعَاوِيَةَ بْنِ أَبِي سُفْيَانَ؛ أَمَّا بَعْدُ، فَقَدْ عَلِمْتَ إِعْذَارِي فِيكُمْ وَ إِعْرَاضِي عَنْكُمْ، حَتَّى كَانَ مَا لَا بُدَّ مِنْهُ وَ لَا دَفْعَ لَهُ، وَ الْحَدِيثُ طَوِيلٌ وَ الْكَلَامُ كَثِيرٌ، وَ قَدْ أَدْبَرَ مَا أَدْبَرَ وَ أَقْبَلَ مَا أَقْبَلَ؛ فَبَايِعْ مَنْ قِبَلَكَ وَ أَقْبِلْ إِلَيَّ فِي وَفْدٍ مِنْ أَصْحَابِكَ؛ وَ السَّلَامُ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اى است از سوى بندة خدا على اميرمؤمنان علیه السلام به معاويه فرزند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اتمام حجّتم درباره شما و اعراضم از شما به خوبى آگاهى دارى تا آنجا که آن حادثه اى که چاره اى از آن نبود واقع شد و راهى براى دفع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ماجراى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طولانى است و سخن در اينجا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گذشته است و آينده روى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سخن درباره اين گونه مسائل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مأمورى از تمام کسانى که نزد تو هستند براى من بيعت بگيرى و با گروهى از يارانت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مستقيم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بيا والسلام</w:t>
      </w:r>
      <w:r>
        <w:rPr>
          <w:rFonts w:eastAsia="IRNazanin" w:cs="IRNazanin"/>
          <w:color w:val="111111"/>
          <w:sz w:val="28"/>
          <w:szCs w:val="28"/>
          <w:rtl w:val="true"/>
          <w:lang w:bidi="fa-IR"/>
        </w:rPr>
        <w:t xml:space="preserve">. </w:t>
      </w:r>
      <w:bookmarkStart w:id="236" w:name="pg16700_202901"/>
    </w:p>
    <w:p>
      <w:pPr>
        <w:pStyle w:val="Heading2"/>
        <w:numPr>
          <w:ilvl w:val="1"/>
          <w:numId w:val="1"/>
        </w:numPr>
        <w:rPr/>
      </w:pPr>
      <w:bookmarkStart w:id="237" w:name="__RefHeading___Toc12401196_1280447820"/>
      <w:bookmarkStart w:id="238" w:name="_Toc78"/>
      <w:bookmarkEnd w:id="236"/>
      <w:bookmarkEnd w:id="237"/>
      <w:r>
        <w:rPr>
          <w:rtl w:val="true"/>
        </w:rPr>
        <w:t xml:space="preserve">نامه شماره </w:t>
      </w:r>
      <w:r>
        <w:rPr/>
        <w:t>76</w:t>
      </w:r>
      <w:bookmarkEnd w:id="238"/>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الامامة و السیاسة استفاده می شود که امام علیه السلام این سخن را به عبدالله بن عباس پس از پایان جنگ جمل و تسخیر بصره در حالی که ابن عباس را به فرمانداری آن شهر انتخاب کرده بود به او فرمود و در مجموع به او مدارای با مردم و خویشتن داری در برابر ناملایمان و توجّه به خدا در هر حال را درس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وصية له علیه السلام لعبد الله بن العباس عند استِخلافه إيّاه على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توصیه های امام علیه السلام به عبدالله بن عباس است هنگامی که وی را به فرمانداری بصره منسوب کرد</w:t>
      </w:r>
    </w:p>
    <w:p>
      <w:pPr>
        <w:pStyle w:val="BookText"/>
        <w:rPr/>
      </w:pPr>
      <w:r>
        <w:rPr>
          <w:rFonts w:ascii="Amiri" w:hAnsi="Amiri" w:eastAsia="Amiri" w:cs="Amiri"/>
          <w:color w:val="111111"/>
          <w:sz w:val="28"/>
          <w:sz w:val="28"/>
          <w:szCs w:val="28"/>
          <w:rtl w:val="true"/>
          <w:lang w:bidi="ar-SA"/>
        </w:rPr>
        <w:t>سَعِ النَّاسَ بِوَجْهِكَ وَ مَجْلِسِكَ وَ حُكْمِكَ؛ وَ إِيَّاكَ وَ الْغَضَبَ، فَإِنَّهُ طَيْرَةٌ مِنَ الشَّيْطَانِ؛ وَ اعْلَمْ أَنَّ مَا قَرَّبَكَ مِنَ اللَّهِ يُبَاعِدُكَ مِنَ النَّارِ، وَ مَا بَاعَدَكَ مِنَ اللَّهِ يُقَرِّبُكَ مِنَ النَّارِ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چهره اى باز با مردم روبه رو شو، و مجلست براى خاص و عام گشاده دار و در حکم و داورى همه را يکسان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چرا که يکى از سبک مغزى هاى شيطانى است و بدان آنچه تو را به خدا نزديک مى سازد از آتش جهنّم دور مى کند و آنچه تو را از خدا دور مى سازد به آتش دوزخ نزديک مى سازد</w:t>
      </w:r>
      <w:r>
        <w:rPr>
          <w:rFonts w:eastAsia="IRNazanin" w:cs="IRNazanin"/>
          <w:color w:val="111111"/>
          <w:sz w:val="28"/>
          <w:szCs w:val="28"/>
          <w:rtl w:val="true"/>
          <w:lang w:bidi="fa-IR"/>
        </w:rPr>
        <w:t xml:space="preserve">. </w:t>
      </w:r>
      <w:bookmarkStart w:id="239" w:name="pg16700_202903"/>
    </w:p>
    <w:p>
      <w:pPr>
        <w:pStyle w:val="Heading2"/>
        <w:numPr>
          <w:ilvl w:val="1"/>
          <w:numId w:val="1"/>
        </w:numPr>
        <w:rPr/>
      </w:pPr>
      <w:bookmarkStart w:id="240" w:name="__RefHeading___Toc12401198_1280447820"/>
      <w:bookmarkStart w:id="241" w:name="_Toc79"/>
      <w:bookmarkEnd w:id="239"/>
      <w:bookmarkEnd w:id="240"/>
      <w:r>
        <w:rPr>
          <w:rtl w:val="true"/>
        </w:rPr>
        <w:t xml:space="preserve">نامه شماره </w:t>
      </w:r>
      <w:r>
        <w:rPr/>
        <w:t>77</w:t>
      </w:r>
      <w:bookmarkEnd w:id="241"/>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علیه السلام در این توصیه که خطاب به ابن عباس بیان فرموده در آن زمان که او را برای سخن گفتن با خوارج فرستاد روش استدلال در برابر آنان را به او یاد می دهد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متشابه قرآن که ممکن است تفاسیر مختلفی برای آن داشته باشند احتجاج نکند، بلکه با سنّت که بسیار شفاف و روشن است با آنها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خوارج آیة شریفة اِنِ الحُکمُ اِلّٰا ِلله را بهانه کرده بودند و می گفتند حکمیّت که علی علیه السلام در مقابل شامیان آن را پذیرفته بر خلاف این آیه است ، زیرا این آیه حکمیّت را فقط برای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دانیم آیه ناظر به این معنا نیست و حاکمیّت خداوند را در احکام کلّی بیان می کندنه موارد جزئی و شخصی و تطبیق آن کلیّات بر موارد شخصی باید به وسیلة حکمین انجام گیرد؛ ولی آنها بر پندار باطل خود اصرار داشتند امّا اگر ابن عباس مثلاً به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 الحَقُّ مَعَ عَلِیٍّ یَدُورُ حَیثُمَا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پیغمبر اکرم صلي الله علیه و آله به طور مسلّم نقل شده استدلال کند، دیگر آنا نمی توانند پاسخی به آن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وصية له علیه السلام لعبد الله بن العباس لمّا بَعَثَه للإحتجاج على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توصیه های امام علیه السلام به عبدالله بن عباس است هنگامی که وی را برای گفتگو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خوارج فرستاد</w:t>
      </w:r>
    </w:p>
    <w:p>
      <w:pPr>
        <w:pStyle w:val="BookText"/>
        <w:rPr/>
      </w:pPr>
      <w:r>
        <w:rPr>
          <w:rFonts w:ascii="Amiri" w:hAnsi="Amiri" w:eastAsia="Amiri" w:cs="Amiri"/>
          <w:color w:val="111111"/>
          <w:sz w:val="28"/>
          <w:sz w:val="28"/>
          <w:szCs w:val="28"/>
          <w:rtl w:val="true"/>
          <w:lang w:bidi="ar-SA"/>
        </w:rPr>
        <w:t>لَا تُخَاصِمْهُمْ بِالْقُرْآنِ، فَإِنَّ الْقُرْآنَ حَمَّالٌ ذُو وُجُوهٍ، تَقُولُ وَ يَقُولُونَ ، وَ لَكِنْ حَاجِجْهُمْ بِالسُّنَّةِ، فَإِنَّهُمْ لَنْ يَجِدُوا عَنْهَا مَحِيصاً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آيات قرآن با آنها بحث و محاجّه نکن،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تاب معانى مختلف و امکان تفسيرهاى گوناگون دارد، تو چيزى مى گويى و آنها چيز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سنّت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گفت وگو و محاجه کن که راه فرارى از آن نخواهند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به تسليم در برابر آن هستند</w:t>
      </w:r>
      <w:r>
        <w:rPr>
          <w:rFonts w:eastAsia="IRNazanin" w:cs="IRNazanin"/>
          <w:color w:val="111111"/>
          <w:sz w:val="28"/>
          <w:szCs w:val="28"/>
          <w:rtl w:val="true"/>
          <w:lang w:bidi="fa-IR"/>
        </w:rPr>
        <w:t xml:space="preserve">). </w:t>
      </w:r>
      <w:bookmarkStart w:id="242" w:name="pg16700_202905"/>
    </w:p>
    <w:p>
      <w:pPr>
        <w:pStyle w:val="Heading2"/>
        <w:numPr>
          <w:ilvl w:val="1"/>
          <w:numId w:val="1"/>
        </w:numPr>
        <w:rPr/>
      </w:pPr>
      <w:bookmarkStart w:id="243" w:name="__RefHeading___Toc12401200_1280447820"/>
      <w:bookmarkStart w:id="244" w:name="_Toc80"/>
      <w:bookmarkEnd w:id="242"/>
      <w:bookmarkEnd w:id="243"/>
      <w:r>
        <w:rPr>
          <w:rtl w:val="true"/>
        </w:rPr>
        <w:t xml:space="preserve">نامه شماره </w:t>
      </w:r>
      <w:r>
        <w:rPr/>
        <w:t>78</w:t>
      </w:r>
      <w:bookmarkEnd w:id="244"/>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همان گونه که بعداً اشاره خواهد شد پاسخی است به نامة ابوموسی اشعری که امام علیه السلام پیش از انجام حکمیّت به او نوشته و اندرزهایی به او داده است تا از طریق حق منحرف نشود و آنچه رضای خداست در نظر بگیرد، به شایعات گوش فرا ندهد و تهدید یا تطمیع معاویه در او اثر نگذارد و حق را بگوید و روشن است با قطع نظر از نصوص پیغمبر اکرم صلي الله علیه و آله دربارة علی علیه السلام ، بیعت عمومی مردم مخصوصاً اصحاب پیغمبر صلي الله علیه و آله با امام علیه السلام حق برای کسی مکتوم نبوده و در داستان حکمیّت می بایست این واقعیّت حتّی برای مثل ابوموسی مکتوم نمانده باشد ، هرچند وی در دام عمروعاص گرفتار شد و با بغض و کینه ای که به علی علیه السلام داشت ، نتوانست از حقّ دفاع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كتاب له علیه السلام إلى أبي موسى الأشعري جواباً في أمر الحَكَمَين، ذَكرَه سعيدُ بن يحيى الأموي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های امام علیه السلام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سوال او درباره حَکَمین</w:t>
      </w:r>
    </w:p>
    <w:p>
      <w:pPr>
        <w:pStyle w:val="BookText"/>
        <w:rPr/>
      </w:pPr>
      <w:r>
        <w:rPr>
          <w:rFonts w:ascii="Amiri" w:hAnsi="Amiri" w:eastAsia="Amiri" w:cs="Amiri"/>
          <w:color w:val="111111"/>
          <w:sz w:val="28"/>
          <w:sz w:val="28"/>
          <w:szCs w:val="28"/>
          <w:rtl w:val="true"/>
          <w:lang w:bidi="ar-SA"/>
        </w:rPr>
        <w:t>فَإِنَّ النَّاسَ قَدْ تَغَيَّرَ كَثِيرٌ مِنْهُمْ عَنْ كَثِيرٍ مِنْ حَظِّهِمْ، فَمَالُوا مَعَ الدُّنْيَا وَ نَطَقُوا بِالْهَوَى، وَ إِنِّي نَزَلْتُ مِنْ هَذَا الْأَمْرِ مَنْزِلًا مُعْجِباً اجْتَمَعَ بِهِ أَقْوَامٌ أَعْجَبَتْهُمْ أَنْفُسُهُمْ، وَ أَنَا أُدَاوِي مِنْهُمْ قَرْحاً أَخَافُ أَنْ يَكُونَ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عَلَى جَمَاعَةِ أُمَّةِ مُحَمَّدٍ صلي الله علیه و آله وَ أُلْفَتِهَا مِنِّي؛ أَبْتَغِي بِذَلِكَ حُسْنَ الثَّوَابِ وَ كَرَمَ الْمَآبِ؛ وَ سَأَفِي بِالَّذِي وَأَيْتُ عَلَى نَفْسِي وَ إِنْ تَغَيَّرْتَ عَنْ صَالِحِ مَا فَارَقْتَنِي عَلَيْهِ، فَإِنَّ الشَّقِيَّ مَنْ حُرِمَ نَفْعَ مَا أُوتِيَ مِنَ الْعَقْلِ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لَأَعْبَدُ أَنْ يَقُولَ قَائِلٌ بِبَاطِلٍ وَ أَنْ أُفْسِدَ أَمْراً قَدْ أَصْلَحَهُ اللَّهُ؛ فَدَعْ مَا لَا تَعْرِفُ، فَإِنَّ شِرَارَ النَّاسِ طَائِرُونَ إِلَيْكَ بِأَقَاوِيلِ السُّوءِ؛ وَ السَّلَامُ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زيادى از مردم از بسيارى از بهره 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اعمال صالح در آخرت نصيب آنها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روى آورده و با هواى نفس سخن گفته اند و اين کار مرا به تعجّب وا داشت که اقوامى خودپسند در آن 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افرادى که دم از ايمان و اسلام مى زنند اين گونه به دنبال هوا و هوس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زخم درون آنها را مداوا کنم، زيرا مى ترسم مزمن و غير قابل علاج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مع الأسف آنها از معالجه مى 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هيچ کس بر اتّحاد و الفت امّت محمّد صلي الله علیه و آله از من حريص تر و کوشاتر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کار پاداش نيک و سرانجام شايسته را از خدا مى طلبم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به آنچه با خود تعهّد کرده ام وفادارم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طبق کتاب و سنّت داورى کنى از تو پشتيبانى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از آن شايستگى که به هنگام رفتن از نزد من داشتى تغيير پيدا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حق و عدالت و کتاب و سنّت حکم نمايى راه شقاوت پوييده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شقى و بدبخت کسى است که از عقل و تجربه اى که نصيب او شده محروم بماند و من از اينکه کسى سخن بيهوده بگويد متنفّر و از اينکه کارى را که خدا اصلاح کرده بر هم زنم بيزارم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خواهان وحدت امت اسلام و خاموشى آتش فتنه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نمى دانى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شايعات و سخنان اشرار گوش فرا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مردم شرور سخنان نادرستى را به تو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از راه حق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ثنای علی علیه السلام</w:t>
      </w:r>
    </w:p>
    <w:p>
      <w:pPr>
        <w:pStyle w:val="BookText"/>
        <w:rPr/>
      </w:pPr>
      <w:r>
        <w:rPr>
          <w:rFonts w:ascii="IRNazanin" w:hAnsi="IRNazanin" w:eastAsia="IRNazanin"/>
          <w:color w:val="111111"/>
          <w:sz w:val="28"/>
          <w:sz w:val="28"/>
          <w:szCs w:val="28"/>
          <w:rtl w:val="true"/>
          <w:lang w:bidi="fa-IR"/>
        </w:rPr>
        <w:t xml:space="preserve">ز عهده ی که برآید بجز خدای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آنچه بود در خور ثنای علی</w:t>
      </w:r>
    </w:p>
    <w:p>
      <w:pPr>
        <w:pStyle w:val="BookText"/>
        <w:rPr/>
      </w:pPr>
      <w:r>
        <w:rPr>
          <w:rFonts w:ascii="IRNazanin" w:hAnsi="IRNazanin" w:eastAsia="IRNazanin"/>
          <w:color w:val="111111"/>
          <w:sz w:val="28"/>
          <w:sz w:val="28"/>
          <w:szCs w:val="28"/>
          <w:rtl w:val="true"/>
          <w:lang w:bidi="fa-IR"/>
        </w:rPr>
        <w:t xml:space="preserve">نظر به مصحف حق کن که در سراسر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خدای علی منقبت سرای علی</w:t>
      </w:r>
    </w:p>
    <w:p>
      <w:pPr>
        <w:pStyle w:val="BookText"/>
        <w:rPr/>
      </w:pPr>
      <w:r>
        <w:rPr>
          <w:rFonts w:ascii="IRNazanin" w:hAnsi="IRNazanin" w:eastAsia="IRNazanin"/>
          <w:color w:val="111111"/>
          <w:sz w:val="28"/>
          <w:sz w:val="28"/>
          <w:szCs w:val="28"/>
          <w:rtl w:val="true"/>
          <w:lang w:bidi="fa-IR"/>
        </w:rPr>
        <w:t xml:space="preserve">نگر به چشم بصیرت که جمله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سر سفره ی عطای علی</w:t>
      </w:r>
    </w:p>
    <w:p>
      <w:pPr>
        <w:pStyle w:val="BookText"/>
        <w:rPr/>
      </w:pPr>
      <w:r>
        <w:rPr>
          <w:rFonts w:ascii="IRNazanin" w:hAnsi="IRNazanin" w:eastAsia="IRNazanin"/>
          <w:color w:val="111111"/>
          <w:sz w:val="28"/>
          <w:sz w:val="28"/>
          <w:szCs w:val="28"/>
          <w:rtl w:val="true"/>
          <w:lang w:bidi="fa-IR"/>
        </w:rPr>
        <w:t xml:space="preserve">نبود لطف و صفائی به بوستان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بود اگر جلوه گرصفای علی</w:t>
      </w:r>
    </w:p>
    <w:p>
      <w:pPr>
        <w:pStyle w:val="BookText"/>
        <w:rPr/>
      </w:pPr>
      <w:r>
        <w:rPr>
          <w:rFonts w:ascii="IRNazanin" w:hAnsi="IRNazanin" w:eastAsia="IRNazanin"/>
          <w:color w:val="111111"/>
          <w:sz w:val="28"/>
          <w:sz w:val="28"/>
          <w:szCs w:val="28"/>
          <w:rtl w:val="true"/>
          <w:lang w:bidi="fa-IR"/>
        </w:rPr>
        <w:t xml:space="preserve">چو بلبلان چمن نغمه سر دهند به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به گوش زهر پرده ای نوای علی</w:t>
      </w:r>
    </w:p>
    <w:p>
      <w:pPr>
        <w:pStyle w:val="BookText"/>
        <w:rPr/>
      </w:pPr>
      <w:r>
        <w:rPr>
          <w:rFonts w:ascii="IRNazanin" w:hAnsi="IRNazanin" w:eastAsia="IRNazanin"/>
          <w:color w:val="111111"/>
          <w:sz w:val="28"/>
          <w:sz w:val="28"/>
          <w:szCs w:val="28"/>
          <w:rtl w:val="true"/>
          <w:lang w:bidi="fa-IR"/>
        </w:rPr>
        <w:t xml:space="preserve">پس از کلام خدا برترین کلام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دلکش جان بخش و جانفزای علی</w:t>
      </w:r>
    </w:p>
    <w:p>
      <w:pPr>
        <w:pStyle w:val="BookText"/>
        <w:rPr/>
      </w:pPr>
      <w:r>
        <w:rPr>
          <w:rFonts w:ascii="IRNazanin" w:hAnsi="IRNazanin" w:eastAsia="IRNazanin"/>
          <w:color w:val="111111"/>
          <w:sz w:val="28"/>
          <w:sz w:val="28"/>
          <w:szCs w:val="28"/>
          <w:rtl w:val="true"/>
          <w:lang w:bidi="fa-IR"/>
        </w:rPr>
        <w:t xml:space="preserve">به نحوه ای که سزاوار اطاعت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کسی طاعتش سوای علی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داشت علی داد از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هست خدا را بود برای علی </w:t>
      </w:r>
    </w:p>
    <w:p>
      <w:pPr>
        <w:pStyle w:val="BookText"/>
        <w:rPr/>
      </w:pPr>
      <w:r>
        <w:rPr>
          <w:rFonts w:ascii="IRNazanin" w:hAnsi="IRNazanin" w:eastAsia="IRNazanin"/>
          <w:color w:val="111111"/>
          <w:sz w:val="28"/>
          <w:sz w:val="28"/>
          <w:szCs w:val="28"/>
          <w:rtl w:val="true"/>
          <w:lang w:bidi="fa-IR"/>
        </w:rPr>
        <w:t xml:space="preserve">حیات فانی خود داده و گرفته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صدق هر که کند جان خود فدای علی</w:t>
      </w:r>
    </w:p>
    <w:p>
      <w:pPr>
        <w:pStyle w:val="BookText"/>
        <w:rPr/>
      </w:pPr>
      <w:r>
        <w:rPr>
          <w:rFonts w:ascii="IRNazanin" w:hAnsi="IRNazanin" w:eastAsia="IRNazanin"/>
          <w:color w:val="111111"/>
          <w:sz w:val="28"/>
          <w:sz w:val="28"/>
          <w:szCs w:val="28"/>
          <w:rtl w:val="true"/>
          <w:lang w:bidi="fa-IR"/>
        </w:rPr>
        <w:t xml:space="preserve">شود ز هرچه به غیر از خداست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کسی که شد از صدق آشنای علی</w:t>
      </w:r>
    </w:p>
    <w:p>
      <w:pPr>
        <w:pStyle w:val="BookText"/>
        <w:rPr/>
      </w:pPr>
      <w:r>
        <w:rPr>
          <w:rFonts w:ascii="IRNazanin" w:hAnsi="IRNazanin" w:eastAsia="IRNazanin"/>
          <w:color w:val="111111"/>
          <w:sz w:val="28"/>
          <w:sz w:val="28"/>
          <w:szCs w:val="28"/>
          <w:rtl w:val="true"/>
          <w:lang w:bidi="fa-IR"/>
        </w:rPr>
        <w:t xml:space="preserve">سزد که سایه به خورشید محشر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سری که فتد سایه ی لوای علی</w:t>
      </w:r>
    </w:p>
    <w:p>
      <w:pPr>
        <w:pStyle w:val="BookText"/>
        <w:rPr/>
      </w:pPr>
      <w:r>
        <w:rPr>
          <w:rFonts w:ascii="IRNazanin" w:hAnsi="IRNazanin" w:eastAsia="IRNazanin"/>
          <w:color w:val="111111"/>
          <w:sz w:val="28"/>
          <w:sz w:val="28"/>
          <w:szCs w:val="28"/>
          <w:rtl w:val="true"/>
          <w:lang w:bidi="fa-IR"/>
        </w:rPr>
        <w:t xml:space="preserve">شنیده ای که قیامت لقای حق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هست آن لقا لقای علی</w:t>
      </w:r>
    </w:p>
    <w:p>
      <w:pPr>
        <w:pStyle w:val="BookText"/>
        <w:rPr/>
      </w:pPr>
      <w:r>
        <w:rPr>
          <w:rFonts w:ascii="IRNazanin" w:hAnsi="IRNazanin" w:eastAsia="IRNazanin"/>
          <w:color w:val="111111"/>
          <w:sz w:val="28"/>
          <w:sz w:val="28"/>
          <w:szCs w:val="28"/>
          <w:rtl w:val="true"/>
          <w:lang w:bidi="fa-IR"/>
        </w:rPr>
        <w:t xml:space="preserve">اگر رضای خدا را طلب کنی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حق نبود جز که در رضای علی</w:t>
      </w:r>
    </w:p>
    <w:p>
      <w:pPr>
        <w:pStyle w:val="BookText"/>
        <w:rPr/>
      </w:pPr>
      <w:r>
        <w:rPr>
          <w:rFonts w:ascii="IRNazanin" w:hAnsi="IRNazanin" w:eastAsia="IRNazanin"/>
          <w:color w:val="111111"/>
          <w:sz w:val="28"/>
          <w:sz w:val="28"/>
          <w:szCs w:val="28"/>
          <w:rtl w:val="true"/>
          <w:lang w:bidi="fa-IR"/>
        </w:rPr>
        <w:t xml:space="preserve">بود محال که محروم گردی از فیضش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بکوبی ار به گدانی در سرای علی</w:t>
      </w:r>
    </w:p>
    <w:p>
      <w:pPr>
        <w:pStyle w:val="BookText"/>
        <w:rPr/>
      </w:pPr>
      <w:r>
        <w:rPr>
          <w:rFonts w:ascii="IRNazanin" w:hAnsi="IRNazanin" w:eastAsia="IRNazanin"/>
          <w:color w:val="111111"/>
          <w:sz w:val="28"/>
          <w:sz w:val="28"/>
          <w:szCs w:val="28"/>
          <w:rtl w:val="true"/>
          <w:lang w:bidi="fa-IR"/>
        </w:rPr>
        <w:t xml:space="preserve">رسیده ای به یقین دست خود به 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 آری اگر دامن ولای علی</w:t>
      </w:r>
    </w:p>
    <w:p>
      <w:pPr>
        <w:pStyle w:val="BookText"/>
        <w:rPr/>
      </w:pPr>
      <w:r>
        <w:rPr>
          <w:rFonts w:ascii="IRNazanin" w:hAnsi="IRNazanin" w:eastAsia="IRNazanin"/>
          <w:color w:val="111111"/>
          <w:sz w:val="28"/>
          <w:sz w:val="28"/>
          <w:szCs w:val="28"/>
          <w:rtl w:val="true"/>
          <w:lang w:bidi="fa-IR"/>
        </w:rPr>
        <w:t xml:space="preserve">رسی به رتبه سلمان، تو در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بگذاری به جای پای علی</w:t>
      </w:r>
    </w:p>
    <w:p>
      <w:pPr>
        <w:pStyle w:val="BookText"/>
        <w:rPr/>
      </w:pPr>
      <w:r>
        <w:rPr>
          <w:rFonts w:ascii="IRNazanin" w:hAnsi="IRNazanin" w:eastAsia="IRNazanin"/>
          <w:color w:val="111111"/>
          <w:sz w:val="28"/>
          <w:sz w:val="28"/>
          <w:szCs w:val="28"/>
          <w:rtl w:val="true"/>
          <w:lang w:bidi="fa-IR"/>
        </w:rPr>
        <w:t xml:space="preserve">عجب مدار که برحشمت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چشم حقارت کند گدای علی</w:t>
      </w:r>
    </w:p>
    <w:p>
      <w:pPr>
        <w:pStyle w:val="BookText"/>
        <w:rPr/>
      </w:pPr>
      <w:r>
        <w:rPr>
          <w:rFonts w:ascii="IRNazanin" w:hAnsi="IRNazanin" w:eastAsia="IRNazanin"/>
          <w:color w:val="111111"/>
          <w:sz w:val="28"/>
          <w:sz w:val="28"/>
          <w:szCs w:val="28"/>
          <w:rtl w:val="true"/>
          <w:lang w:bidi="fa-IR"/>
        </w:rPr>
        <w:t xml:space="preserve">دو کون را چو هما سایه افکند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پر کشد از شوق در هوای علی</w:t>
      </w:r>
    </w:p>
    <w:p>
      <w:pPr>
        <w:pStyle w:val="BookText"/>
        <w:rPr/>
      </w:pPr>
      <w:r>
        <w:rPr>
          <w:rFonts w:ascii="IRNazanin" w:hAnsi="IRNazanin" w:eastAsia="IRNazanin"/>
          <w:color w:val="111111"/>
          <w:sz w:val="28"/>
          <w:sz w:val="28"/>
          <w:szCs w:val="28"/>
          <w:rtl w:val="true"/>
          <w:lang w:bidi="fa-IR"/>
        </w:rPr>
        <w:t xml:space="preserve">برای گفتن مدحش زبان گویائی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میطلبد صاعد از خدای علی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صاعد اصفهانی </w:t>
      </w:r>
      <w:bookmarkStart w:id="245" w:name="pg16700_202909"/>
    </w:p>
    <w:p>
      <w:pPr>
        <w:pStyle w:val="Heading2"/>
        <w:numPr>
          <w:ilvl w:val="1"/>
          <w:numId w:val="1"/>
        </w:numPr>
        <w:rPr/>
      </w:pPr>
      <w:bookmarkStart w:id="246" w:name="__RefHeading___Toc12401202_1280447820"/>
      <w:bookmarkStart w:id="247" w:name="_Toc81"/>
      <w:bookmarkEnd w:id="245"/>
      <w:bookmarkEnd w:id="246"/>
      <w:r>
        <w:rPr>
          <w:rtl w:val="true"/>
        </w:rPr>
        <w:t xml:space="preserve">نامه شماره </w:t>
      </w:r>
      <w:r>
        <w:rPr/>
        <w:t>79</w:t>
      </w:r>
      <w:bookmarkEnd w:id="247"/>
    </w:p>
    <w:p>
      <w:pPr>
        <w:pStyle w:val="BookText"/>
        <w:rPr/>
      </w:pPr>
      <w:r>
        <w:rPr>
          <w:rFonts w:ascii="IRNazanin" w:hAnsi="IRNazanin" w:eastAsia="IRNazanin"/>
          <w:color w:val="111111"/>
          <w:sz w:val="28"/>
          <w:sz w:val="28"/>
          <w:szCs w:val="28"/>
          <w:rtl w:val="true"/>
          <w:lang w:bidi="fa-IR"/>
        </w:rPr>
        <w:t xml:space="preserve">توضیح نامه شماره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هنگامی که امیران بلاد و فرماندهان حاضر نشوند حقّ مردم از طریق صحیح به آنها برسد ، مردم برای رسیدن به حق خود از طرق فاسد وارد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بازار رشوه خواری داغ می گردد و فساد و بی اعتمادی و ظلم همه جا را فرا می گیرد و امّت ها در سراشیبی سقوط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چون اُمرا و زمامداران برای رسیدن به اهدافشان از طریق باطل و نادرست وارد شوند مردم نیز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عَلیٰ دیٖنِ مُلُوکِهِمۨ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اقتدا کرده و در مسائل مربوط به رابطة آنها با حکومت و رابطة خودشان با یکدگر به سوی باطل می روند و تمام روابط اجتماعی به خود شکل باطل می گیرد و از آنجا که باطل بیراهه است و انسان را به پرتگاه سوق می دهد ، جامعه رو به فنا می رود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زمامداران حق را به حقدار، خواه قوی باشد یا ضعیف برسانند و برای رسیدن به اهدافشان راه صحیح پیش گیرند نه رشوه خواری و فساد ، جامعه را فرا می گیرد و نه رابطه های مردم با حکومت و با خودشان در مسیر باطل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نیز امن و امان می شود و در مسیر پیشرفت و ترقّی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این مطلب را نه تنها در زندگانی پیشینیان همچون فراعنه و نمرودیان مشاهده می کنیم که در عصر خود نیز همین مطلب را با چشم در روابط میان کشورها ملاحظه 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كتاب كَتبَه علیه السلام لَمَّا استُخلَفَ إلى أمَراء الأجناد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نامه های امام علیه السلام است به فرماندهان لشکر در آن هنگام که تمام خلافت را به دست گرفت</w:t>
      </w:r>
    </w:p>
    <w:p>
      <w:pPr>
        <w:pStyle w:val="BookText"/>
        <w:rPr/>
      </w:pPr>
      <w:r>
        <w:rPr>
          <w:rFonts w:ascii="Amiri" w:hAnsi="Amiri" w:eastAsia="Amiri" w:cs="Amiri"/>
          <w:color w:val="111111"/>
          <w:sz w:val="28"/>
          <w:sz w:val="28"/>
          <w:szCs w:val="28"/>
          <w:rtl w:val="true"/>
          <w:lang w:bidi="ar-SA"/>
        </w:rPr>
        <w:t xml:space="preserve">أَمَّا بَعْدُ، فَإِنَّمَا أَهْلَكَ مَنْ كَانَ قَبْلَكُمْ أَنَّهُمْ مَنَعُوا النَّاسَ الْحَقَّ فَاشْتَرَوْهُ، وَ أَخَذُوهُمْ بِالْبَاطِلِ فَاقْتَدَوْهُ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هايى که پيش از شما بودند تنها دو چيز ماية هلاکت و بدبختى آنها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اينکه آنها مردم را از حقّشان باز داشتند، ازاين رو ناچار شدند حق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 و ديگر اينکه مردم را به باطل سوق دادند و آنان نيز از آن پيروى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همای رحمت</w:t>
      </w:r>
    </w:p>
    <w:p>
      <w:pPr>
        <w:pStyle w:val="BookText"/>
        <w:rPr/>
      </w:pPr>
      <w:r>
        <w:rPr>
          <w:rFonts w:ascii="IRNazanin" w:hAnsi="IRNazanin" w:eastAsia="IRNazanin"/>
          <w:color w:val="111111"/>
          <w:sz w:val="28"/>
          <w:sz w:val="28"/>
          <w:szCs w:val="28"/>
          <w:rtl w:val="true"/>
          <w:lang w:bidi="fa-IR"/>
        </w:rPr>
        <w:t xml:space="preserve">علی ای همای رحمت تو چه آیتی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ماسوا فکندی همه سایة هما را</w:t>
      </w:r>
    </w:p>
    <w:p>
      <w:pPr>
        <w:pStyle w:val="BookText"/>
        <w:rPr/>
      </w:pPr>
      <w:r>
        <w:rPr>
          <w:rFonts w:ascii="IRNazanin" w:hAnsi="IRNazanin" w:eastAsia="IRNazanin"/>
          <w:color w:val="111111"/>
          <w:sz w:val="28"/>
          <w:sz w:val="28"/>
          <w:szCs w:val="28"/>
          <w:rtl w:val="true"/>
          <w:lang w:bidi="fa-IR"/>
        </w:rPr>
        <w:t xml:space="preserve">دل اگر خداشناسی همه در رخ علی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 xml:space="preserve">به خدا که در دو عالم اثر از فنا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علی گرفته باشد سر چشمة بقا را</w:t>
      </w:r>
    </w:p>
    <w:p>
      <w:pPr>
        <w:pStyle w:val="BookText"/>
        <w:rPr/>
      </w:pPr>
      <w:r>
        <w:rPr>
          <w:rFonts w:ascii="IRNazanin" w:hAnsi="IRNazanin" w:eastAsia="IRNazanin"/>
          <w:color w:val="111111"/>
          <w:sz w:val="28"/>
          <w:sz w:val="28"/>
          <w:szCs w:val="28"/>
          <w:rtl w:val="true"/>
          <w:lang w:bidi="fa-IR"/>
        </w:rPr>
        <w:t xml:space="preserve">مگر ای سحاب رحمت تو بباری ارنه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شرار قهر سوزد همه جان ماسوا را</w:t>
      </w:r>
    </w:p>
    <w:p>
      <w:pPr>
        <w:pStyle w:val="BookText"/>
        <w:rPr/>
      </w:pPr>
      <w:r>
        <w:rPr>
          <w:rFonts w:ascii="IRNazanin" w:hAnsi="IRNazanin" w:eastAsia="IRNazanin"/>
          <w:color w:val="111111"/>
          <w:sz w:val="28"/>
          <w:sz w:val="28"/>
          <w:szCs w:val="28"/>
          <w:rtl w:val="true"/>
          <w:lang w:bidi="fa-IR"/>
        </w:rPr>
        <w:t xml:space="preserve">برو ای گدای مسکین در خانة علی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 xml:space="preserve">به جز از علی که گوید به پسر که قاتل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اسیر توست اکنون به اسیر کن مدارا</w:t>
      </w:r>
    </w:p>
    <w:p>
      <w:pPr>
        <w:pStyle w:val="BookText"/>
        <w:rPr/>
      </w:pPr>
      <w:r>
        <w:rPr>
          <w:rFonts w:ascii="IRNazanin" w:hAnsi="IRNazanin" w:eastAsia="IRNazanin"/>
          <w:color w:val="111111"/>
          <w:sz w:val="28"/>
          <w:sz w:val="28"/>
          <w:szCs w:val="28"/>
          <w:rtl w:val="true"/>
          <w:lang w:bidi="fa-IR"/>
        </w:rPr>
        <w:t xml:space="preserve">به جز از علی که آرد پسری ابوالعجائب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 xml:space="preserve">چو به دوست عهد بندد ز میان پاکبازان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علی که می تواند که به سر برد وفا را</w:t>
      </w:r>
    </w:p>
    <w:p>
      <w:pPr>
        <w:pStyle w:val="BookText"/>
        <w:rPr/>
      </w:pPr>
      <w:r>
        <w:rPr>
          <w:rFonts w:ascii="IRNazanin" w:hAnsi="IRNazanin" w:eastAsia="IRNazanin"/>
          <w:color w:val="111111"/>
          <w:sz w:val="28"/>
          <w:sz w:val="28"/>
          <w:szCs w:val="28"/>
          <w:rtl w:val="true"/>
          <w:lang w:bidi="fa-IR"/>
        </w:rPr>
        <w:t xml:space="preserve">نه خدا توانمش خواند نه بشر توانمش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 xml:space="preserve">به دو چشم خون فشانم هله ای نسیم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کوی او غباری به من آر توتیا را</w:t>
      </w:r>
    </w:p>
    <w:p>
      <w:pPr>
        <w:pStyle w:val="BookText"/>
        <w:rPr/>
      </w:pPr>
      <w:r>
        <w:rPr>
          <w:rFonts w:ascii="IRNazanin" w:hAnsi="IRNazanin" w:eastAsia="IRNazanin"/>
          <w:color w:val="111111"/>
          <w:sz w:val="28"/>
          <w:sz w:val="28"/>
          <w:szCs w:val="28"/>
          <w:rtl w:val="true"/>
          <w:lang w:bidi="fa-IR"/>
        </w:rPr>
        <w:t xml:space="preserve">به امید آن که شاید برسد به خاک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 ها سپردم همه سوز دل صبا را</w:t>
      </w:r>
    </w:p>
    <w:p>
      <w:pPr>
        <w:pStyle w:val="BookText"/>
        <w:rPr/>
      </w:pPr>
      <w:r>
        <w:rPr>
          <w:rFonts w:ascii="IRNazanin" w:hAnsi="IRNazanin" w:eastAsia="IRNazanin"/>
          <w:color w:val="111111"/>
          <w:sz w:val="28"/>
          <w:sz w:val="28"/>
          <w:szCs w:val="28"/>
          <w:rtl w:val="true"/>
          <w:lang w:bidi="fa-IR"/>
        </w:rPr>
        <w:t xml:space="preserve">چو تویی قضای گردان به دعای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جان ما بگردان ره آفت قضا را</w:t>
      </w:r>
    </w:p>
    <w:p>
      <w:pPr>
        <w:pStyle w:val="BookText"/>
        <w:rPr/>
      </w:pPr>
      <w:r>
        <w:rPr>
          <w:rFonts w:ascii="IRNazanin" w:hAnsi="IRNazanin" w:eastAsia="IRNazanin"/>
          <w:color w:val="111111"/>
          <w:sz w:val="28"/>
          <w:sz w:val="28"/>
          <w:szCs w:val="28"/>
          <w:rtl w:val="true"/>
          <w:lang w:bidi="fa-IR"/>
        </w:rPr>
        <w:t xml:space="preserve">چه زنم چو نای هردم، ز نوای شوق او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لسان غیب خوشتر بنوازد این نوا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در این امیدم که نسیم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 آشنایی بنوازد آشنا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نوای مرغ یا حق بشنو که در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دل به دوست گفتن چه خوش است شهریارا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را دان مُطهَّر از دغل</w:t>
      </w:r>
    </w:p>
    <w:p>
      <w:pPr>
        <w:pStyle w:val="BookText"/>
        <w:rPr/>
      </w:pPr>
      <w:r>
        <w:rPr>
          <w:rFonts w:ascii="IRNazanin" w:hAnsi="IRNazanin" w:eastAsia="IRNazanin"/>
          <w:color w:val="111111"/>
          <w:sz w:val="28"/>
          <w:sz w:val="28"/>
          <w:szCs w:val="28"/>
          <w:rtl w:val="true"/>
          <w:lang w:bidi="fa-IR"/>
        </w:rPr>
        <w:t xml:space="preserve">در غَزا بر پهلوانی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شمشیری بر آورد و شتافت</w:t>
      </w:r>
    </w:p>
    <w:p>
      <w:pPr>
        <w:pStyle w:val="BookText"/>
        <w:rPr/>
      </w:pPr>
      <w:r>
        <w:rPr>
          <w:rFonts w:ascii="IRNazanin" w:hAnsi="IRNazanin" w:eastAsia="IRNazanin"/>
          <w:color w:val="111111"/>
          <w:sz w:val="28"/>
          <w:sz w:val="28"/>
          <w:szCs w:val="28"/>
          <w:rtl w:val="true"/>
          <w:lang w:bidi="fa-IR"/>
        </w:rPr>
        <w:t xml:space="preserve">او خَدو انداخت بر روی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هر نبیّ و هر ولی</w:t>
      </w:r>
    </w:p>
    <w:p>
      <w:pPr>
        <w:pStyle w:val="BookText"/>
        <w:rPr/>
      </w:pPr>
      <w:r>
        <w:rPr>
          <w:rFonts w:ascii="IRNazanin" w:hAnsi="IRNazanin" w:eastAsia="IRNazanin"/>
          <w:color w:val="111111"/>
          <w:sz w:val="28"/>
          <w:sz w:val="28"/>
          <w:szCs w:val="28"/>
          <w:rtl w:val="true"/>
          <w:lang w:bidi="fa-IR"/>
        </w:rPr>
        <w:t xml:space="preserve">او خدو انداخت بر روئی که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آرد پیش او در سجده گاه</w:t>
      </w:r>
    </w:p>
    <w:p>
      <w:pPr>
        <w:pStyle w:val="BookText"/>
        <w:rPr/>
      </w:pPr>
      <w:r>
        <w:rPr>
          <w:rFonts w:ascii="IRNazanin" w:hAnsi="IRNazanin" w:eastAsia="IRNazanin"/>
          <w:color w:val="111111"/>
          <w:sz w:val="28"/>
          <w:sz w:val="28"/>
          <w:szCs w:val="28"/>
          <w:rtl w:val="true"/>
          <w:lang w:bidi="fa-IR"/>
        </w:rPr>
        <w:t xml:space="preserve">در زمان انداخت شمشیرْ آن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اندر غزااَش کاهلی</w:t>
      </w:r>
    </w:p>
    <w:p>
      <w:pPr>
        <w:pStyle w:val="BookText"/>
        <w:rPr/>
      </w:pPr>
      <w:r>
        <w:rPr>
          <w:rFonts w:ascii="IRNazanin" w:hAnsi="IRNazanin" w:eastAsia="IRNazanin"/>
          <w:color w:val="111111"/>
          <w:sz w:val="28"/>
          <w:sz w:val="28"/>
          <w:szCs w:val="28"/>
          <w:rtl w:val="true"/>
          <w:lang w:bidi="fa-IR"/>
        </w:rPr>
        <w:t xml:space="preserve">گشت حیران آن مبارز، زین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نمودن عفو و رحمتْ بی محل</w:t>
      </w:r>
    </w:p>
    <w:p>
      <w:pPr>
        <w:pStyle w:val="BookText"/>
        <w:rPr/>
      </w:pPr>
      <w:r>
        <w:rPr>
          <w:rFonts w:ascii="IRNazanin" w:hAnsi="IRNazanin" w:eastAsia="IRNazanin"/>
          <w:color w:val="111111"/>
          <w:sz w:val="28"/>
          <w:sz w:val="28"/>
          <w:szCs w:val="28"/>
          <w:rtl w:val="true"/>
          <w:lang w:bidi="fa-IR"/>
        </w:rPr>
        <w:t xml:space="preserve">گفت بر من تیغِ تیز افراشتی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افکندی مرا بگذاشتی؟</w:t>
      </w:r>
    </w:p>
    <w:p>
      <w:pPr>
        <w:pStyle w:val="BookText"/>
        <w:rPr/>
      </w:pPr>
      <w:r>
        <w:rPr>
          <w:rFonts w:ascii="IRNazanin" w:hAnsi="IRNazanin" w:eastAsia="IRNazanin"/>
          <w:color w:val="111111"/>
          <w:sz w:val="28"/>
          <w:sz w:val="28"/>
          <w:szCs w:val="28"/>
          <w:rtl w:val="true"/>
          <w:lang w:bidi="fa-IR"/>
        </w:rPr>
        <w:t xml:space="preserve">آن چه دیدی بهتر از پیکار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شدی تو سست در اشکار من</w:t>
      </w:r>
    </w:p>
    <w:p>
      <w:pPr>
        <w:pStyle w:val="BookText"/>
        <w:rPr/>
      </w:pPr>
      <w:r>
        <w:rPr>
          <w:rFonts w:ascii="IRNazanin" w:hAnsi="IRNazanin" w:eastAsia="IRNazanin"/>
          <w:color w:val="111111"/>
          <w:sz w:val="28"/>
          <w:sz w:val="28"/>
          <w:szCs w:val="28"/>
          <w:rtl w:val="true"/>
          <w:lang w:bidi="fa-IR"/>
        </w:rPr>
        <w:t xml:space="preserve">آن چه دیدی بهتر از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از جان بود و بخشیدیم جان</w:t>
      </w:r>
    </w:p>
    <w:p>
      <w:pPr>
        <w:pStyle w:val="BookText"/>
        <w:rPr/>
      </w:pPr>
      <w:r>
        <w:rPr>
          <w:rFonts w:ascii="Amiri" w:hAnsi="Amiri" w:eastAsia="Amiri" w:cs="Amiri"/>
          <w:color w:val="111111"/>
          <w:sz w:val="28"/>
          <w:sz w:val="28"/>
          <w:szCs w:val="28"/>
          <w:rtl w:val="true"/>
          <w:lang w:bidi="ar-SA"/>
        </w:rPr>
        <w:t xml:space="preserve">در شجاعت شیر رَبّانیستی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مُروَّت خود که داند کیستی؟</w:t>
      </w:r>
    </w:p>
    <w:p>
      <w:pPr>
        <w:pStyle w:val="BookText"/>
        <w:rPr/>
      </w:pPr>
      <w:r>
        <w:rPr>
          <w:rFonts w:ascii="IRNazanin" w:hAnsi="IRNazanin" w:eastAsia="IRNazanin"/>
          <w:color w:val="111111"/>
          <w:sz w:val="28"/>
          <w:sz w:val="28"/>
          <w:szCs w:val="28"/>
          <w:rtl w:val="true"/>
          <w:lang w:bidi="fa-IR"/>
        </w:rPr>
        <w:t xml:space="preserve">در محل قهر این رحمت 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را دست دادن کار کیست</w:t>
      </w:r>
    </w:p>
    <w:p>
      <w:pPr>
        <w:pStyle w:val="BookText"/>
        <w:rPr/>
      </w:pPr>
      <w:r>
        <w:rPr>
          <w:rFonts w:ascii="IRNazanin" w:hAnsi="IRNazanin" w:eastAsia="IRNazanin"/>
          <w:color w:val="111111"/>
          <w:sz w:val="28"/>
          <w:sz w:val="28"/>
          <w:szCs w:val="28"/>
          <w:rtl w:val="true"/>
          <w:lang w:bidi="fa-IR"/>
        </w:rPr>
        <w:t xml:space="preserve">گفت من تیغ از پی حق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حقم نه مامور تنم</w:t>
      </w:r>
    </w:p>
    <w:p>
      <w:pPr>
        <w:pStyle w:val="BookText"/>
        <w:rPr/>
      </w:pPr>
      <w:r>
        <w:rPr>
          <w:rFonts w:ascii="IRNazanin" w:hAnsi="IRNazanin" w:eastAsia="IRNazanin"/>
          <w:color w:val="111111"/>
          <w:sz w:val="28"/>
          <w:sz w:val="28"/>
          <w:szCs w:val="28"/>
          <w:rtl w:val="true"/>
          <w:lang w:bidi="fa-IR"/>
        </w:rPr>
        <w:t xml:space="preserve">شیر حقّم، نیستم شیر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بر دین من باشد گوا</w:t>
      </w:r>
    </w:p>
    <w:p>
      <w:pPr>
        <w:pStyle w:val="BookText"/>
        <w:rPr/>
      </w:pPr>
      <w:r>
        <w:rPr>
          <w:rFonts w:ascii="IRNazanin" w:hAnsi="IRNazanin" w:eastAsia="IRNazanin"/>
          <w:color w:val="111111"/>
          <w:sz w:val="28"/>
          <w:sz w:val="28"/>
          <w:szCs w:val="28"/>
          <w:rtl w:val="true"/>
          <w:lang w:bidi="fa-IR"/>
        </w:rPr>
        <w:t xml:space="preserve">من چو تیغم آن زننده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رمیت اذ رمیت در حراب</w:t>
      </w:r>
    </w:p>
    <w:p>
      <w:pPr>
        <w:pStyle w:val="BookText"/>
        <w:rPr/>
      </w:pPr>
      <w:r>
        <w:rPr>
          <w:rFonts w:ascii="IRNazanin" w:hAnsi="IRNazanin" w:eastAsia="IRNazanin"/>
          <w:color w:val="111111"/>
          <w:sz w:val="28"/>
          <w:sz w:val="28"/>
          <w:szCs w:val="28"/>
          <w:rtl w:val="true"/>
          <w:lang w:bidi="fa-IR"/>
        </w:rPr>
        <w:t xml:space="preserve">رخت خود را من ز ره بر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را من عدم انگاشتم</w:t>
      </w:r>
    </w:p>
    <w:p>
      <w:pPr>
        <w:pStyle w:val="BookText"/>
        <w:rPr/>
      </w:pPr>
      <w:r>
        <w:rPr>
          <w:rFonts w:ascii="IRNazanin" w:hAnsi="IRNazanin" w:eastAsia="IRNazanin"/>
          <w:color w:val="111111"/>
          <w:sz w:val="28"/>
          <w:sz w:val="28"/>
          <w:szCs w:val="28"/>
          <w:rtl w:val="true"/>
          <w:lang w:bidi="fa-IR"/>
        </w:rPr>
        <w:t xml:space="preserve">من چو تیغم پر گهرهای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گردانم نه کشته در قتال</w:t>
      </w:r>
    </w:p>
    <w:p>
      <w:pPr>
        <w:pStyle w:val="BookText"/>
        <w:rPr/>
      </w:pPr>
      <w:r>
        <w:rPr>
          <w:rFonts w:ascii="IRNazanin" w:hAnsi="IRNazanin" w:eastAsia="IRNazanin"/>
          <w:color w:val="111111"/>
          <w:sz w:val="28"/>
          <w:sz w:val="28"/>
          <w:szCs w:val="28"/>
          <w:rtl w:val="true"/>
          <w:lang w:bidi="fa-IR"/>
        </w:rPr>
        <w:t xml:space="preserve">سایه ای ام من کدخدایم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حاجبم من ، نیستم او را حجاب</w:t>
      </w:r>
    </w:p>
    <w:p>
      <w:pPr>
        <w:pStyle w:val="BookText"/>
        <w:rPr/>
      </w:pPr>
      <w:r>
        <w:rPr>
          <w:rFonts w:ascii="IRNazanin" w:hAnsi="IRNazanin" w:eastAsia="IRNazanin"/>
          <w:color w:val="111111"/>
          <w:sz w:val="28"/>
          <w:sz w:val="28"/>
          <w:szCs w:val="28"/>
          <w:rtl w:val="true"/>
          <w:lang w:bidi="fa-IR"/>
        </w:rPr>
        <w:t xml:space="preserve">خون نپوشد گوهرِ تیغِ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جا کِی بَرَد میغِ مرا</w:t>
      </w:r>
    </w:p>
    <w:p>
      <w:pPr>
        <w:pStyle w:val="BookText"/>
        <w:rPr/>
      </w:pPr>
      <w:r>
        <w:rPr>
          <w:rFonts w:ascii="IRNazanin" w:hAnsi="IRNazanin" w:eastAsia="IRNazanin"/>
          <w:color w:val="111111"/>
          <w:sz w:val="28"/>
          <w:sz w:val="28"/>
          <w:szCs w:val="28"/>
          <w:rtl w:val="true"/>
          <w:lang w:bidi="fa-IR"/>
        </w:rPr>
        <w:t xml:space="preserve">کَه نیم ، کو هم ز صبر و حِلم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کِی در رباید تُندباد</w:t>
      </w:r>
    </w:p>
    <w:p>
      <w:pPr>
        <w:pStyle w:val="BookText"/>
        <w:rPr/>
      </w:pPr>
      <w:r>
        <w:rPr>
          <w:rFonts w:ascii="IRNazanin" w:hAnsi="IRNazanin" w:eastAsia="IRNazanin"/>
          <w:color w:val="111111"/>
          <w:sz w:val="28"/>
          <w:sz w:val="28"/>
          <w:szCs w:val="28"/>
          <w:rtl w:val="true"/>
          <w:lang w:bidi="fa-IR"/>
        </w:rPr>
        <w:t xml:space="preserve">آنکه از بادی رَوَد از جا ، خَسی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بادِ ناموافق ، خود بسی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مولوی </w:t>
      </w:r>
    </w:p>
    <w:p>
      <w:pPr>
        <w:pStyle w:val="BookText"/>
        <w:rPr/>
      </w:pPr>
      <w:r>
        <w:rPr>
          <w:rFonts w:ascii="IRNazanin" w:hAnsi="IRNazanin" w:eastAsia="IRNazanin"/>
          <w:color w:val="111111"/>
          <w:sz w:val="28"/>
          <w:sz w:val="28"/>
          <w:szCs w:val="28"/>
          <w:rtl w:val="true"/>
          <w:lang w:bidi="fa-IR"/>
        </w:rPr>
        <w:t xml:space="preserve">ماه فروماند از جمال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نباشد به اعتدال محمد</w:t>
      </w:r>
    </w:p>
    <w:p>
      <w:pPr>
        <w:pStyle w:val="BookText"/>
        <w:rPr/>
      </w:pPr>
      <w:r>
        <w:rPr>
          <w:rFonts w:ascii="IRNazanin" w:hAnsi="IRNazanin" w:eastAsia="IRNazanin"/>
          <w:color w:val="111111"/>
          <w:sz w:val="28"/>
          <w:sz w:val="28"/>
          <w:szCs w:val="28"/>
          <w:rtl w:val="true"/>
          <w:lang w:bidi="fa-IR"/>
        </w:rPr>
        <w:t xml:space="preserve">قدر فلک را کمال و منزلتی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قدر با کمال محمد</w:t>
      </w:r>
    </w:p>
    <w:p>
      <w:pPr>
        <w:pStyle w:val="BookText"/>
        <w:rPr/>
      </w:pPr>
      <w:r>
        <w:rPr>
          <w:rFonts w:ascii="IRNazanin" w:hAnsi="IRNazanin" w:eastAsia="IRNazanin"/>
          <w:color w:val="111111"/>
          <w:sz w:val="28"/>
          <w:sz w:val="28"/>
          <w:szCs w:val="28"/>
          <w:rtl w:val="true"/>
          <w:lang w:bidi="fa-IR"/>
        </w:rPr>
        <w:t xml:space="preserve">وعدهٔ دیدار هر کسی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اسری شب وصال محمد</w:t>
      </w:r>
    </w:p>
    <w:p>
      <w:pPr>
        <w:pStyle w:val="BookText"/>
        <w:rPr/>
      </w:pPr>
      <w:r>
        <w:rPr>
          <w:rFonts w:ascii="IRNazanin" w:hAnsi="IRNazanin" w:eastAsia="IRNazanin"/>
          <w:color w:val="111111"/>
          <w:sz w:val="28"/>
          <w:sz w:val="28"/>
          <w:szCs w:val="28"/>
          <w:rtl w:val="true"/>
          <w:lang w:bidi="fa-IR"/>
        </w:rPr>
        <w:t xml:space="preserve">آدم و نوح و خلیل و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مجموع در ظلال محمد</w:t>
      </w:r>
    </w:p>
    <w:p>
      <w:pPr>
        <w:pStyle w:val="BookText"/>
        <w:rPr/>
      </w:pPr>
      <w:r>
        <w:rPr>
          <w:rFonts w:ascii="IRNazanin" w:hAnsi="IRNazanin" w:eastAsia="IRNazanin"/>
          <w:color w:val="111111"/>
          <w:sz w:val="28"/>
          <w:sz w:val="28"/>
          <w:szCs w:val="28"/>
          <w:rtl w:val="true"/>
          <w:lang w:bidi="fa-IR"/>
        </w:rPr>
        <w:t xml:space="preserve">عرصهٔ گیتی مجال همت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نگر مجال محمد</w:t>
      </w:r>
    </w:p>
    <w:p>
      <w:pPr>
        <w:pStyle w:val="BookText"/>
        <w:rPr/>
      </w:pPr>
      <w:r>
        <w:rPr>
          <w:rFonts w:ascii="IRNazanin" w:hAnsi="IRNazanin" w:eastAsia="IRNazanin"/>
          <w:color w:val="111111"/>
          <w:sz w:val="28"/>
          <w:sz w:val="28"/>
          <w:szCs w:val="28"/>
          <w:rtl w:val="true"/>
          <w:lang w:bidi="fa-IR"/>
        </w:rPr>
        <w:t xml:space="preserve">وآن همه پیرایه بسته جنت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که قبولش کند بلال محمد</w:t>
      </w:r>
    </w:p>
    <w:p>
      <w:pPr>
        <w:pStyle w:val="BookText"/>
        <w:rPr/>
      </w:pPr>
      <w:r>
        <w:rPr>
          <w:rFonts w:ascii="IRNazanin" w:hAnsi="IRNazanin" w:eastAsia="IRNazanin"/>
          <w:color w:val="111111"/>
          <w:sz w:val="28"/>
          <w:sz w:val="28"/>
          <w:szCs w:val="28"/>
          <w:rtl w:val="true"/>
          <w:lang w:bidi="fa-IR"/>
        </w:rPr>
        <w:t xml:space="preserve">همچو زمین خواهد آسمان که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بدهد بوسه بر نعال محمد</w:t>
      </w:r>
    </w:p>
    <w:p>
      <w:pPr>
        <w:pStyle w:val="BookText"/>
        <w:rPr/>
      </w:pPr>
      <w:r>
        <w:rPr>
          <w:rFonts w:ascii="IRNazanin" w:hAnsi="IRNazanin" w:eastAsia="IRNazanin"/>
          <w:color w:val="111111"/>
          <w:sz w:val="28"/>
          <w:sz w:val="28"/>
          <w:szCs w:val="28"/>
          <w:rtl w:val="true"/>
          <w:lang w:bidi="fa-IR"/>
        </w:rPr>
        <w:t xml:space="preserve">شمس و قمر در زمین حشر 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 ابروی چون هلال محمد</w:t>
      </w:r>
    </w:p>
    <w:p>
      <w:pPr>
        <w:pStyle w:val="BookText"/>
        <w:rPr/>
      </w:pPr>
      <w:r>
        <w:rPr>
          <w:rFonts w:ascii="IRNazanin" w:hAnsi="IRNazanin" w:eastAsia="IRNazanin"/>
          <w:color w:val="111111"/>
          <w:sz w:val="28"/>
          <w:sz w:val="28"/>
          <w:szCs w:val="28"/>
          <w:rtl w:val="true"/>
          <w:lang w:bidi="fa-IR"/>
        </w:rPr>
        <w:t xml:space="preserve">چشم مرا تا به خواب دید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نمی گیرد از خیال محمد</w:t>
      </w:r>
    </w:p>
    <w:p>
      <w:pPr>
        <w:pStyle w:val="BookText"/>
        <w:rPr/>
      </w:pPr>
      <w:r>
        <w:rPr>
          <w:rFonts w:ascii="IRNazanin" w:hAnsi="IRNazanin" w:eastAsia="IRNazanin"/>
          <w:color w:val="111111"/>
          <w:sz w:val="28"/>
          <w:sz w:val="28"/>
          <w:szCs w:val="28"/>
          <w:rtl w:val="true"/>
          <w:lang w:bidi="fa-IR"/>
        </w:rPr>
        <w:t xml:space="preserve">سعدی اگر عاشقی کنی 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محمد بس است و آل محمد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62219</Words>
  <Characters>218555</Characters>
  <CharactersWithSpaces>278371</CharactersWithSpaces>
  <Paragraphs>2501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2026-08-25T16:55:32Z</dcterms:created>
  <dc:creator>ghaemiyeh.com</dc:creator>
  <dc:description/>
  <dc:language>en-US</dc:language>
  <cp:lastModifiedBy/>
  <dcterms:modified xsi:type="dcterms:W3CDTF">2026-08-25T20:25:39Z</dcterms:modified>
  <cp:revision>1</cp:revision>
  <dc:subject/>
  <dc:title>دفتر سوم نهج البلاغه شرح تازه و جامعی بر نهج البلاغه</dc:title>
</cp:coreProperties>
</file>

<file path=docProps/custom.xml><?xml version="1.0" encoding="utf-8"?>
<Properties xmlns="http://schemas.openxmlformats.org/officeDocument/2006/custom-properties" xmlns:vt="http://schemas.openxmlformats.org/officeDocument/2006/docPropsVTypes"/>
</file>