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 و سلوک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2163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62163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621637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1621639_1280447820">
            <w:r>
              <w:rPr>
                <w:webHidden/>
                <w:rStyle w:val="IndexLink"/>
                <w:rtl w:val="true"/>
              </w:rPr>
              <w:t>ديباچه</w:t>
            </w:r>
            <w:r>
              <w:rPr>
                <w:rStyle w:val="IndexLink"/>
                <w:rtl w:val="true"/>
              </w:rPr>
              <w:tab/>
            </w:r>
            <w:r>
              <w:rPr>
                <w:rStyle w:val="IndexLink"/>
              </w:rPr>
              <w:t>12</w:t>
            </w:r>
          </w:hyperlink>
        </w:p>
        <w:p>
          <w:pPr>
            <w:pStyle w:val="Contents2"/>
            <w:tabs>
              <w:tab w:val="clear" w:pos="8743"/>
              <w:tab w:val="right" w:pos="9026" w:leader="dot"/>
            </w:tabs>
            <w:rPr/>
          </w:pPr>
          <w:hyperlink w:anchor="__RefHeading___Toc11621641_1280447820">
            <w:r>
              <w:rPr>
                <w:webHidden/>
                <w:rStyle w:val="IndexLink"/>
                <w:rtl w:val="true"/>
              </w:rPr>
              <w:t>فصل اول سرآغاز منزل توبه</w:t>
            </w:r>
            <w:r>
              <w:rPr>
                <w:rStyle w:val="IndexLink"/>
                <w:rtl w:val="true"/>
              </w:rPr>
              <w:tab/>
            </w:r>
            <w:r>
              <w:rPr>
                <w:rStyle w:val="IndexLink"/>
              </w:rPr>
              <w:t>20</w:t>
            </w:r>
          </w:hyperlink>
        </w:p>
        <w:p>
          <w:pPr>
            <w:pStyle w:val="Contents3"/>
            <w:tabs>
              <w:tab w:val="clear" w:pos="8459"/>
              <w:tab w:val="right" w:pos="9026" w:leader="dot"/>
            </w:tabs>
            <w:rPr/>
          </w:pPr>
          <w:hyperlink w:anchor="__RefHeading___Toc11621643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621645_1280447820">
            <w:r>
              <w:rPr>
                <w:webHidden/>
                <w:rStyle w:val="IndexLink"/>
                <w:rtl w:val="true"/>
              </w:rPr>
              <w:t>حركت به سوى خدا</w:t>
            </w:r>
            <w:r>
              <w:rPr>
                <w:rStyle w:val="IndexLink"/>
                <w:rtl w:val="true"/>
              </w:rPr>
              <w:tab/>
            </w:r>
            <w:r>
              <w:rPr>
                <w:rStyle w:val="IndexLink"/>
              </w:rPr>
              <w:t>22</w:t>
            </w:r>
          </w:hyperlink>
        </w:p>
        <w:p>
          <w:pPr>
            <w:pStyle w:val="Contents3"/>
            <w:tabs>
              <w:tab w:val="clear" w:pos="8459"/>
              <w:tab w:val="right" w:pos="9026" w:leader="dot"/>
            </w:tabs>
            <w:rPr/>
          </w:pPr>
          <w:hyperlink w:anchor="__RefHeading___Toc11621647_1280447820">
            <w:r>
              <w:rPr>
                <w:webHidden/>
                <w:rStyle w:val="IndexLink"/>
                <w:rtl w:val="true"/>
              </w:rPr>
              <w:t>منازل سير و سلوك</w:t>
            </w:r>
            <w:r>
              <w:rPr>
                <w:rStyle w:val="IndexLink"/>
                <w:rtl w:val="true"/>
              </w:rPr>
              <w:tab/>
            </w:r>
            <w:r>
              <w:rPr>
                <w:rStyle w:val="IndexLink"/>
              </w:rPr>
              <w:t>27</w:t>
            </w:r>
          </w:hyperlink>
        </w:p>
        <w:p>
          <w:pPr>
            <w:pStyle w:val="Contents4"/>
            <w:tabs>
              <w:tab w:val="clear" w:pos="8176"/>
              <w:tab w:val="right" w:pos="9026" w:leader="dot"/>
            </w:tabs>
            <w:rPr/>
          </w:pPr>
          <w:hyperlink w:anchor="__RefHeading___Toc11621649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621651_1280447820">
            <w:r>
              <w:rPr>
                <w:webHidden/>
                <w:rStyle w:val="IndexLink"/>
                <w:rtl w:val="true"/>
              </w:rPr>
              <w:t>منزل اوّل</w:t>
            </w:r>
            <w:r>
              <w:rPr>
                <w:rStyle w:val="IndexLink"/>
                <w:rtl w:val="true"/>
              </w:rPr>
              <w:t xml:space="preserve">: </w:t>
            </w:r>
            <w:r>
              <w:rPr>
                <w:rStyle w:val="IndexLink"/>
                <w:rtl w:val="true"/>
              </w:rPr>
              <w:t xml:space="preserve">يقظه </w:t>
            </w:r>
            <w:r>
              <w:rPr>
                <w:rStyle w:val="IndexLink"/>
                <w:rtl w:val="true"/>
              </w:rPr>
              <w:t>(</w:t>
            </w:r>
            <w:r>
              <w:rPr>
                <w:rStyle w:val="IndexLink"/>
                <w:rtl w:val="true"/>
              </w:rPr>
              <w:t>بيدارى</w:t>
            </w:r>
            <w:r>
              <w:rPr>
                <w:rStyle w:val="IndexLink"/>
                <w:rtl w:val="true"/>
              </w:rPr>
              <w:t>)</w:t>
            </w:r>
            <w:r>
              <w:rPr>
                <w:rStyle w:val="IndexLink"/>
                <w:rtl w:val="true"/>
              </w:rPr>
              <w:t>؛</w:t>
            </w:r>
            <w:r>
              <w:rPr>
                <w:rStyle w:val="IndexLink"/>
                <w:rtl w:val="true"/>
              </w:rPr>
              <w:tab/>
            </w:r>
            <w:r>
              <w:rPr>
                <w:rStyle w:val="IndexLink"/>
              </w:rPr>
              <w:t>28</w:t>
            </w:r>
          </w:hyperlink>
        </w:p>
        <w:p>
          <w:pPr>
            <w:pStyle w:val="Contents4"/>
            <w:tabs>
              <w:tab w:val="clear" w:pos="8176"/>
              <w:tab w:val="right" w:pos="9026" w:leader="dot"/>
            </w:tabs>
            <w:rPr/>
          </w:pPr>
          <w:hyperlink w:anchor="__RefHeading___Toc11621653_1280447820">
            <w:r>
              <w:rPr>
                <w:webHidden/>
                <w:rStyle w:val="IndexLink"/>
                <w:rtl w:val="true"/>
              </w:rPr>
              <w:t>منزل دوّم</w:t>
            </w:r>
            <w:r>
              <w:rPr>
                <w:rStyle w:val="IndexLink"/>
                <w:rtl w:val="true"/>
              </w:rPr>
              <w:t xml:space="preserve">: </w:t>
            </w:r>
            <w:r>
              <w:rPr>
                <w:rStyle w:val="IndexLink"/>
                <w:rtl w:val="true"/>
              </w:rPr>
              <w:t>توبه؛</w:t>
            </w:r>
            <w:r>
              <w:rPr>
                <w:rStyle w:val="IndexLink"/>
                <w:rtl w:val="true"/>
              </w:rPr>
              <w:tab/>
            </w:r>
            <w:r>
              <w:rPr>
                <w:rStyle w:val="IndexLink"/>
              </w:rPr>
              <w:t>28</w:t>
            </w:r>
          </w:hyperlink>
        </w:p>
        <w:p>
          <w:pPr>
            <w:pStyle w:val="Contents4"/>
            <w:tabs>
              <w:tab w:val="clear" w:pos="8176"/>
              <w:tab w:val="right" w:pos="9026" w:leader="dot"/>
            </w:tabs>
            <w:rPr/>
          </w:pPr>
          <w:hyperlink w:anchor="__RefHeading___Toc11621655_1280447820">
            <w:r>
              <w:rPr>
                <w:webHidden/>
                <w:rStyle w:val="IndexLink"/>
                <w:rtl w:val="true"/>
              </w:rPr>
              <w:t>منزل سوّم</w:t>
            </w:r>
            <w:r>
              <w:rPr>
                <w:rStyle w:val="IndexLink"/>
                <w:rtl w:val="true"/>
              </w:rPr>
              <w:t xml:space="preserve">: </w:t>
            </w:r>
            <w:r>
              <w:rPr>
                <w:rStyle w:val="IndexLink"/>
                <w:rtl w:val="true"/>
              </w:rPr>
              <w:t>تقوى؛</w:t>
            </w:r>
            <w:r>
              <w:rPr>
                <w:rStyle w:val="IndexLink"/>
                <w:rtl w:val="true"/>
              </w:rPr>
              <w:tab/>
            </w:r>
            <w:r>
              <w:rPr>
                <w:rStyle w:val="IndexLink"/>
              </w:rPr>
              <w:t>28</w:t>
            </w:r>
          </w:hyperlink>
        </w:p>
        <w:p>
          <w:pPr>
            <w:pStyle w:val="Contents4"/>
            <w:tabs>
              <w:tab w:val="clear" w:pos="8176"/>
              <w:tab w:val="right" w:pos="9026" w:leader="dot"/>
            </w:tabs>
            <w:rPr/>
          </w:pPr>
          <w:hyperlink w:anchor="__RefHeading___Toc11621657_1280447820">
            <w:r>
              <w:rPr>
                <w:webHidden/>
                <w:rStyle w:val="IndexLink"/>
                <w:rtl w:val="true"/>
              </w:rPr>
              <w:t>منزل چهارم</w:t>
            </w:r>
            <w:r>
              <w:rPr>
                <w:rStyle w:val="IndexLink"/>
                <w:rtl w:val="true"/>
              </w:rPr>
              <w:t xml:space="preserve">: </w:t>
            </w:r>
            <w:r>
              <w:rPr>
                <w:rStyle w:val="IndexLink"/>
                <w:rtl w:val="true"/>
              </w:rPr>
              <w:t>تخليه؛</w:t>
            </w:r>
            <w:r>
              <w:rPr>
                <w:rStyle w:val="IndexLink"/>
                <w:rtl w:val="true"/>
              </w:rPr>
              <w:tab/>
            </w:r>
            <w:r>
              <w:rPr>
                <w:rStyle w:val="IndexLink"/>
              </w:rPr>
              <w:t>28</w:t>
            </w:r>
          </w:hyperlink>
        </w:p>
        <w:p>
          <w:pPr>
            <w:pStyle w:val="Contents4"/>
            <w:tabs>
              <w:tab w:val="clear" w:pos="8176"/>
              <w:tab w:val="right" w:pos="9026" w:leader="dot"/>
            </w:tabs>
            <w:rPr/>
          </w:pPr>
          <w:hyperlink w:anchor="__RefHeading___Toc11621659_1280447820">
            <w:r>
              <w:rPr>
                <w:webHidden/>
                <w:rStyle w:val="IndexLink"/>
                <w:rtl w:val="true"/>
              </w:rPr>
              <w:t>منزل پنجم</w:t>
            </w:r>
            <w:r>
              <w:rPr>
                <w:rStyle w:val="IndexLink"/>
                <w:rtl w:val="true"/>
              </w:rPr>
              <w:t xml:space="preserve">: </w:t>
            </w:r>
            <w:r>
              <w:rPr>
                <w:rStyle w:val="IndexLink"/>
                <w:rtl w:val="true"/>
              </w:rPr>
              <w:t>تحليه؛</w:t>
            </w:r>
            <w:r>
              <w:rPr>
                <w:rStyle w:val="IndexLink"/>
                <w:rtl w:val="true"/>
              </w:rPr>
              <w:tab/>
            </w:r>
            <w:r>
              <w:rPr>
                <w:rStyle w:val="IndexLink"/>
              </w:rPr>
              <w:t>28</w:t>
            </w:r>
          </w:hyperlink>
        </w:p>
        <w:p>
          <w:pPr>
            <w:pStyle w:val="Contents4"/>
            <w:tabs>
              <w:tab w:val="clear" w:pos="8176"/>
              <w:tab w:val="right" w:pos="9026" w:leader="dot"/>
            </w:tabs>
            <w:rPr/>
          </w:pPr>
          <w:hyperlink w:anchor="__RefHeading___Toc11621661_1280447820">
            <w:r>
              <w:rPr>
                <w:webHidden/>
                <w:rStyle w:val="IndexLink"/>
                <w:rtl w:val="true"/>
              </w:rPr>
              <w:t>منزل ششم</w:t>
            </w:r>
            <w:r>
              <w:rPr>
                <w:rStyle w:val="IndexLink"/>
                <w:rtl w:val="true"/>
              </w:rPr>
              <w:t xml:space="preserve">: </w:t>
            </w:r>
            <w:r>
              <w:rPr>
                <w:rStyle w:val="IndexLink"/>
                <w:rtl w:val="true"/>
              </w:rPr>
              <w:t>تجليه؛</w:t>
            </w:r>
            <w:r>
              <w:rPr>
                <w:rStyle w:val="IndexLink"/>
                <w:rtl w:val="true"/>
              </w:rPr>
              <w:tab/>
            </w:r>
            <w:r>
              <w:rPr>
                <w:rStyle w:val="IndexLink"/>
              </w:rPr>
              <w:t>28</w:t>
            </w:r>
          </w:hyperlink>
        </w:p>
        <w:p>
          <w:pPr>
            <w:pStyle w:val="Contents4"/>
            <w:tabs>
              <w:tab w:val="clear" w:pos="8176"/>
              <w:tab w:val="right" w:pos="9026" w:leader="dot"/>
            </w:tabs>
            <w:rPr/>
          </w:pPr>
          <w:hyperlink w:anchor="__RefHeading___Toc11621663_1280447820">
            <w:r>
              <w:rPr>
                <w:webHidden/>
                <w:rStyle w:val="IndexLink"/>
                <w:rtl w:val="true"/>
              </w:rPr>
              <w:t>منزل هفتم</w:t>
            </w:r>
            <w:r>
              <w:rPr>
                <w:rStyle w:val="IndexLink"/>
                <w:rtl w:val="true"/>
              </w:rPr>
              <w:t xml:space="preserve">: </w:t>
            </w:r>
            <w:r>
              <w:rPr>
                <w:rStyle w:val="IndexLink"/>
                <w:rtl w:val="true"/>
              </w:rPr>
              <w:t>لقاء؛</w:t>
            </w:r>
            <w:r>
              <w:rPr>
                <w:rStyle w:val="IndexLink"/>
                <w:rtl w:val="true"/>
              </w:rPr>
              <w:tab/>
            </w:r>
            <w:r>
              <w:rPr>
                <w:rStyle w:val="IndexLink"/>
              </w:rPr>
              <w:t>29</w:t>
            </w:r>
          </w:hyperlink>
        </w:p>
        <w:p>
          <w:pPr>
            <w:pStyle w:val="Contents3"/>
            <w:tabs>
              <w:tab w:val="clear" w:pos="8459"/>
              <w:tab w:val="right" w:pos="9026" w:leader="dot"/>
            </w:tabs>
            <w:rPr/>
          </w:pPr>
          <w:hyperlink w:anchor="__RefHeading___Toc11621665_1280447820">
            <w:r>
              <w:rPr>
                <w:webHidden/>
                <w:rStyle w:val="IndexLink"/>
                <w:rtl w:val="true"/>
              </w:rPr>
              <w:t>معناى توبه</w:t>
            </w:r>
            <w:r>
              <w:rPr>
                <w:rStyle w:val="IndexLink"/>
                <w:rtl w:val="true"/>
              </w:rPr>
              <w:tab/>
            </w:r>
            <w:r>
              <w:rPr>
                <w:rStyle w:val="IndexLink"/>
              </w:rPr>
              <w:t>29</w:t>
            </w:r>
          </w:hyperlink>
        </w:p>
        <w:p>
          <w:pPr>
            <w:pStyle w:val="Contents3"/>
            <w:tabs>
              <w:tab w:val="clear" w:pos="8459"/>
              <w:tab w:val="right" w:pos="9026" w:leader="dot"/>
            </w:tabs>
            <w:rPr/>
          </w:pPr>
          <w:hyperlink w:anchor="__RefHeading___Toc11621667_1280447820">
            <w:r>
              <w:rPr>
                <w:webHidden/>
                <w:rStyle w:val="IndexLink"/>
                <w:rtl w:val="true"/>
              </w:rPr>
              <w:t>توبه، واجب شرعى و عقلى</w:t>
            </w:r>
            <w:r>
              <w:rPr>
                <w:rStyle w:val="IndexLink"/>
                <w:rtl w:val="true"/>
              </w:rPr>
              <w:tab/>
            </w:r>
            <w:r>
              <w:rPr>
                <w:rStyle w:val="IndexLink"/>
              </w:rPr>
              <w:t>30</w:t>
            </w:r>
          </w:hyperlink>
        </w:p>
        <w:p>
          <w:pPr>
            <w:pStyle w:val="Contents3"/>
            <w:tabs>
              <w:tab w:val="clear" w:pos="8459"/>
              <w:tab w:val="right" w:pos="9026" w:leader="dot"/>
            </w:tabs>
            <w:rPr/>
          </w:pPr>
          <w:hyperlink w:anchor="__RefHeading___Toc11621669_1280447820">
            <w:r>
              <w:rPr>
                <w:webHidden/>
                <w:rStyle w:val="IndexLink"/>
                <w:rtl w:val="true"/>
              </w:rPr>
              <w:t>تشويق بندگان به توبه، توسّط خداوند</w:t>
            </w:r>
            <w:r>
              <w:rPr>
                <w:rStyle w:val="IndexLink"/>
                <w:rtl w:val="true"/>
              </w:rPr>
              <w:tab/>
            </w:r>
            <w:r>
              <w:rPr>
                <w:rStyle w:val="IndexLink"/>
              </w:rPr>
              <w:t>31</w:t>
            </w:r>
          </w:hyperlink>
        </w:p>
        <w:p>
          <w:pPr>
            <w:pStyle w:val="Contents2"/>
            <w:tabs>
              <w:tab w:val="clear" w:pos="8743"/>
              <w:tab w:val="right" w:pos="9026" w:leader="dot"/>
            </w:tabs>
            <w:rPr/>
          </w:pPr>
          <w:hyperlink w:anchor="__RefHeading___Toc11621671_1280447820">
            <w:r>
              <w:rPr>
                <w:webHidden/>
                <w:rStyle w:val="IndexLink"/>
                <w:rtl w:val="true"/>
              </w:rPr>
              <w:t>فصل دوم</w:t>
            </w:r>
            <w:r>
              <w:rPr>
                <w:rStyle w:val="IndexLink"/>
                <w:rtl w:val="true"/>
              </w:rPr>
              <w:t xml:space="preserve">: </w:t>
            </w:r>
            <w:r>
              <w:rPr>
                <w:rStyle w:val="IndexLink"/>
                <w:rtl w:val="true"/>
              </w:rPr>
              <w:t>اركان توبه</w:t>
            </w:r>
            <w:r>
              <w:rPr>
                <w:rStyle w:val="IndexLink"/>
                <w:rtl w:val="true"/>
              </w:rPr>
              <w:tab/>
            </w:r>
            <w:r>
              <w:rPr>
                <w:rStyle w:val="IndexLink"/>
              </w:rPr>
              <w:t>36</w:t>
            </w:r>
          </w:hyperlink>
        </w:p>
        <w:p>
          <w:pPr>
            <w:pStyle w:val="Contents3"/>
            <w:tabs>
              <w:tab w:val="clear" w:pos="8459"/>
              <w:tab w:val="right" w:pos="9026" w:leader="dot"/>
            </w:tabs>
            <w:rPr/>
          </w:pPr>
          <w:hyperlink w:anchor="__RefHeading___Toc11621673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621675_1280447820">
            <w:r>
              <w:rPr>
                <w:webHidden/>
                <w:rStyle w:val="IndexLink"/>
                <w:rtl w:val="true"/>
              </w:rPr>
              <w:t>حقيقت توبه</w:t>
            </w:r>
            <w:r>
              <w:rPr>
                <w:rStyle w:val="IndexLink"/>
                <w:rtl w:val="true"/>
              </w:rPr>
              <w:tab/>
            </w:r>
            <w:r>
              <w:rPr>
                <w:rStyle w:val="IndexLink"/>
              </w:rPr>
              <w:t>38</w:t>
            </w:r>
          </w:hyperlink>
        </w:p>
        <w:p>
          <w:pPr>
            <w:pStyle w:val="Contents3"/>
            <w:tabs>
              <w:tab w:val="clear" w:pos="8459"/>
              <w:tab w:val="right" w:pos="9026" w:leader="dot"/>
            </w:tabs>
            <w:rPr/>
          </w:pPr>
          <w:hyperlink w:anchor="__RefHeading___Toc11621677_1280447820">
            <w:r>
              <w:rPr>
                <w:webHidden/>
                <w:rStyle w:val="IndexLink"/>
                <w:rtl w:val="true"/>
              </w:rPr>
              <w:t>اركان توبه</w:t>
            </w:r>
            <w:r>
              <w:rPr>
                <w:rStyle w:val="IndexLink"/>
                <w:rtl w:val="true"/>
              </w:rPr>
              <w:tab/>
            </w:r>
            <w:r>
              <w:rPr>
                <w:rStyle w:val="IndexLink"/>
              </w:rPr>
              <w:t>39</w:t>
            </w:r>
          </w:hyperlink>
        </w:p>
        <w:p>
          <w:pPr>
            <w:pStyle w:val="Contents4"/>
            <w:tabs>
              <w:tab w:val="clear" w:pos="8176"/>
              <w:tab w:val="right" w:pos="9026" w:leader="dot"/>
            </w:tabs>
            <w:rPr/>
          </w:pPr>
          <w:hyperlink w:anchor="__RefHeading___Toc11621679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1621681_1280447820">
            <w:r>
              <w:rPr>
                <w:webHidden/>
                <w:rStyle w:val="IndexLink"/>
                <w:rtl w:val="true"/>
              </w:rPr>
              <w:t>ركن اوّل</w:t>
            </w:r>
            <w:r>
              <w:rPr>
                <w:rStyle w:val="IndexLink"/>
                <w:rtl w:val="true"/>
              </w:rPr>
              <w:t xml:space="preserve">: </w:t>
            </w:r>
            <w:r>
              <w:rPr>
                <w:rStyle w:val="IndexLink"/>
                <w:rtl w:val="true"/>
              </w:rPr>
              <w:t>احساس ندامت</w:t>
            </w:r>
            <w:r>
              <w:rPr>
                <w:rStyle w:val="IndexLink"/>
                <w:rtl w:val="true"/>
              </w:rPr>
              <w:tab/>
            </w:r>
            <w:r>
              <w:rPr>
                <w:rStyle w:val="IndexLink"/>
              </w:rPr>
              <w:t>40</w:t>
            </w:r>
          </w:hyperlink>
        </w:p>
        <w:p>
          <w:pPr>
            <w:pStyle w:val="Contents4"/>
            <w:tabs>
              <w:tab w:val="clear" w:pos="8176"/>
              <w:tab w:val="right" w:pos="9026" w:leader="dot"/>
            </w:tabs>
            <w:rPr/>
          </w:pPr>
          <w:hyperlink w:anchor="__RefHeading___Toc11621683_1280447820">
            <w:r>
              <w:rPr>
                <w:webHidden/>
                <w:rStyle w:val="IndexLink"/>
                <w:rtl w:val="true"/>
              </w:rPr>
              <w:t>ركن دوّم</w:t>
            </w:r>
            <w:r>
              <w:rPr>
                <w:rStyle w:val="IndexLink"/>
                <w:rtl w:val="true"/>
              </w:rPr>
              <w:t xml:space="preserve">: </w:t>
            </w:r>
            <w:r>
              <w:rPr>
                <w:rStyle w:val="IndexLink"/>
                <w:rtl w:val="true"/>
              </w:rPr>
              <w:t>اظهار ندامت</w:t>
            </w:r>
            <w:r>
              <w:rPr>
                <w:rStyle w:val="IndexLink"/>
                <w:rtl w:val="true"/>
              </w:rPr>
              <w:tab/>
            </w:r>
            <w:r>
              <w:rPr>
                <w:rStyle w:val="IndexLink"/>
              </w:rPr>
              <w:t>42</w:t>
            </w:r>
          </w:hyperlink>
        </w:p>
        <w:p>
          <w:pPr>
            <w:pStyle w:val="Contents4"/>
            <w:tabs>
              <w:tab w:val="clear" w:pos="8176"/>
              <w:tab w:val="right" w:pos="9026" w:leader="dot"/>
            </w:tabs>
            <w:rPr/>
          </w:pPr>
          <w:hyperlink w:anchor="__RefHeading___Toc11621685_1280447820">
            <w:r>
              <w:rPr>
                <w:webHidden/>
                <w:rStyle w:val="IndexLink"/>
                <w:rtl w:val="true"/>
              </w:rPr>
              <w:t>ركن سوّم</w:t>
            </w:r>
            <w:r>
              <w:rPr>
                <w:rStyle w:val="IndexLink"/>
                <w:rtl w:val="true"/>
              </w:rPr>
              <w:t xml:space="preserve">: </w:t>
            </w:r>
            <w:r>
              <w:rPr>
                <w:rStyle w:val="IndexLink"/>
                <w:rtl w:val="true"/>
              </w:rPr>
              <w:t>عزم اصلاح</w:t>
            </w:r>
            <w:r>
              <w:rPr>
                <w:rStyle w:val="IndexLink"/>
                <w:rtl w:val="true"/>
              </w:rPr>
              <w:tab/>
            </w:r>
            <w:r>
              <w:rPr>
                <w:rStyle w:val="IndexLink"/>
              </w:rPr>
              <w:t>46</w:t>
            </w:r>
          </w:hyperlink>
        </w:p>
        <w:p>
          <w:pPr>
            <w:pStyle w:val="Contents4"/>
            <w:tabs>
              <w:tab w:val="clear" w:pos="8176"/>
              <w:tab w:val="right" w:pos="9026" w:leader="dot"/>
            </w:tabs>
            <w:rPr/>
          </w:pPr>
          <w:hyperlink w:anchor="__RefHeading___Toc11621687_1280447820">
            <w:r>
              <w:rPr>
                <w:webHidden/>
                <w:rStyle w:val="IndexLink"/>
                <w:rtl w:val="true"/>
              </w:rPr>
              <w:t>ركن چهارم</w:t>
            </w:r>
            <w:r>
              <w:rPr>
                <w:rStyle w:val="IndexLink"/>
                <w:rtl w:val="true"/>
              </w:rPr>
              <w:t xml:space="preserve">: </w:t>
            </w:r>
            <w:r>
              <w:rPr>
                <w:rStyle w:val="IndexLink"/>
                <w:rtl w:val="true"/>
              </w:rPr>
              <w:t>اصلاح</w:t>
            </w:r>
            <w:r>
              <w:rPr>
                <w:rStyle w:val="IndexLink"/>
                <w:rtl w:val="true"/>
              </w:rPr>
              <w:tab/>
            </w:r>
            <w:r>
              <w:rPr>
                <w:rStyle w:val="IndexLink"/>
              </w:rPr>
              <w:t>48</w:t>
            </w:r>
          </w:hyperlink>
        </w:p>
        <w:p>
          <w:pPr>
            <w:pStyle w:val="Contents2"/>
            <w:tabs>
              <w:tab w:val="clear" w:pos="8743"/>
              <w:tab w:val="right" w:pos="9026" w:leader="dot"/>
            </w:tabs>
            <w:rPr/>
          </w:pPr>
          <w:hyperlink w:anchor="__RefHeading___Toc11621689_1280447820">
            <w:r>
              <w:rPr>
                <w:webHidden/>
                <w:rStyle w:val="IndexLink"/>
                <w:rtl w:val="true"/>
              </w:rPr>
              <w:t>فصل سوم</w:t>
            </w:r>
            <w:r>
              <w:rPr>
                <w:rStyle w:val="IndexLink"/>
                <w:rtl w:val="true"/>
              </w:rPr>
              <w:t xml:space="preserve">: </w:t>
            </w:r>
            <w:r>
              <w:rPr>
                <w:rStyle w:val="IndexLink"/>
                <w:rtl w:val="true"/>
              </w:rPr>
              <w:t>پذيرش توبه بدون شرط</w:t>
            </w:r>
            <w:r>
              <w:rPr>
                <w:rStyle w:val="IndexLink"/>
                <w:rtl w:val="true"/>
              </w:rPr>
              <w:tab/>
            </w:r>
            <w:r>
              <w:rPr>
                <w:rStyle w:val="IndexLink"/>
              </w:rPr>
              <w:t>52</w:t>
            </w:r>
          </w:hyperlink>
        </w:p>
        <w:p>
          <w:pPr>
            <w:pStyle w:val="Contents3"/>
            <w:tabs>
              <w:tab w:val="clear" w:pos="8459"/>
              <w:tab w:val="right" w:pos="9026" w:leader="dot"/>
            </w:tabs>
            <w:rPr/>
          </w:pPr>
          <w:hyperlink w:anchor="__RefHeading___Toc11621691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1621693_1280447820">
            <w:r>
              <w:rPr>
                <w:webHidden/>
                <w:rStyle w:val="IndexLink"/>
                <w:rtl w:val="true"/>
              </w:rPr>
              <w:t>تحليل شرايط پذيرش توبه در قرآن كريم</w:t>
            </w:r>
            <w:r>
              <w:rPr>
                <w:rStyle w:val="IndexLink"/>
                <w:rtl w:val="true"/>
              </w:rPr>
              <w:tab/>
            </w:r>
            <w:r>
              <w:rPr>
                <w:rStyle w:val="IndexLink"/>
              </w:rPr>
              <w:t>55</w:t>
            </w:r>
          </w:hyperlink>
        </w:p>
        <w:p>
          <w:pPr>
            <w:pStyle w:val="Contents4"/>
            <w:tabs>
              <w:tab w:val="clear" w:pos="8176"/>
              <w:tab w:val="right" w:pos="9026" w:leader="dot"/>
            </w:tabs>
            <w:rPr/>
          </w:pPr>
          <w:hyperlink w:anchor="__RefHeading___Toc11621695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621697_1280447820">
            <w:r>
              <w:rPr>
                <w:webHidden/>
                <w:rStyle w:val="IndexLink"/>
                <w:rtl w:val="true"/>
              </w:rPr>
              <w:t>الف</w:t>
            </w:r>
            <w:r>
              <w:rPr>
                <w:rStyle w:val="IndexLink"/>
                <w:rtl w:val="true"/>
              </w:rPr>
              <w:t xml:space="preserve">) </w:t>
            </w:r>
            <w:r>
              <w:rPr>
                <w:rStyle w:val="IndexLink"/>
                <w:rtl w:val="true"/>
              </w:rPr>
              <w:t>لجاجت در ارتكاب گناه</w:t>
            </w:r>
            <w:r>
              <w:rPr>
                <w:rStyle w:val="IndexLink"/>
                <w:rtl w:val="true"/>
              </w:rPr>
              <w:tab/>
            </w:r>
            <w:r>
              <w:rPr>
                <w:rStyle w:val="IndexLink"/>
              </w:rPr>
              <w:t>56</w:t>
            </w:r>
          </w:hyperlink>
        </w:p>
        <w:p>
          <w:pPr>
            <w:pStyle w:val="Contents4"/>
            <w:tabs>
              <w:tab w:val="clear" w:pos="8176"/>
              <w:tab w:val="right" w:pos="9026" w:leader="dot"/>
            </w:tabs>
            <w:rPr/>
          </w:pPr>
          <w:hyperlink w:anchor="__RefHeading___Toc11621699_1280447820">
            <w:r>
              <w:rPr>
                <w:webHidden/>
                <w:rStyle w:val="IndexLink"/>
                <w:rtl w:val="true"/>
              </w:rPr>
              <w:t>ب</w:t>
            </w:r>
            <w:r>
              <w:rPr>
                <w:rStyle w:val="IndexLink"/>
                <w:rtl w:val="true"/>
              </w:rPr>
              <w:t xml:space="preserve">) </w:t>
            </w:r>
            <w:r>
              <w:rPr>
                <w:rStyle w:val="IndexLink"/>
                <w:rtl w:val="true"/>
              </w:rPr>
              <w:t>تسويف در توبه</w:t>
            </w:r>
            <w:r>
              <w:rPr>
                <w:rStyle w:val="IndexLink"/>
                <w:rtl w:val="true"/>
              </w:rPr>
              <w:tab/>
            </w:r>
            <w:r>
              <w:rPr>
                <w:rStyle w:val="IndexLink"/>
              </w:rPr>
              <w:t>57</w:t>
            </w:r>
          </w:hyperlink>
        </w:p>
        <w:p>
          <w:pPr>
            <w:pStyle w:val="Contents4"/>
            <w:tabs>
              <w:tab w:val="clear" w:pos="8176"/>
              <w:tab w:val="right" w:pos="9026" w:leader="dot"/>
            </w:tabs>
            <w:rPr/>
          </w:pPr>
          <w:hyperlink w:anchor="__RefHeading___Toc11621701_1280447820">
            <w:r>
              <w:rPr>
                <w:webHidden/>
                <w:rStyle w:val="IndexLink"/>
                <w:rtl w:val="true"/>
              </w:rPr>
              <w:t>ج</w:t>
            </w:r>
            <w:r>
              <w:rPr>
                <w:rStyle w:val="IndexLink"/>
                <w:rtl w:val="true"/>
              </w:rPr>
              <w:t xml:space="preserve">) </w:t>
            </w:r>
            <w:r>
              <w:rPr>
                <w:rStyle w:val="IndexLink"/>
                <w:rtl w:val="true"/>
              </w:rPr>
              <w:t>توبة هنگام مرگ</w:t>
            </w:r>
            <w:r>
              <w:rPr>
                <w:rStyle w:val="IndexLink"/>
                <w:rtl w:val="true"/>
              </w:rPr>
              <w:tab/>
            </w:r>
            <w:r>
              <w:rPr>
                <w:rStyle w:val="IndexLink"/>
              </w:rPr>
              <w:t>61</w:t>
            </w:r>
          </w:hyperlink>
        </w:p>
        <w:p>
          <w:pPr>
            <w:pStyle w:val="Contents4"/>
            <w:tabs>
              <w:tab w:val="clear" w:pos="8176"/>
              <w:tab w:val="right" w:pos="9026" w:leader="dot"/>
            </w:tabs>
            <w:rPr/>
          </w:pPr>
          <w:hyperlink w:anchor="__RefHeading___Toc11621703_1280447820">
            <w:r>
              <w:rPr>
                <w:webHidden/>
                <w:rStyle w:val="IndexLink"/>
                <w:rtl w:val="true"/>
              </w:rPr>
              <w:t>د</w:t>
            </w:r>
            <w:r>
              <w:rPr>
                <w:rStyle w:val="IndexLink"/>
                <w:rtl w:val="true"/>
              </w:rPr>
              <w:t xml:space="preserve">) </w:t>
            </w:r>
            <w:r>
              <w:rPr>
                <w:rStyle w:val="IndexLink"/>
                <w:rtl w:val="true"/>
              </w:rPr>
              <w:t>توبة پس از مرگ</w:t>
            </w:r>
            <w:r>
              <w:rPr>
                <w:rStyle w:val="IndexLink"/>
                <w:rtl w:val="true"/>
              </w:rPr>
              <w:tab/>
            </w:r>
            <w:r>
              <w:rPr>
                <w:rStyle w:val="IndexLink"/>
              </w:rPr>
              <w:t>66</w:t>
            </w:r>
          </w:hyperlink>
        </w:p>
        <w:p>
          <w:pPr>
            <w:pStyle w:val="Contents3"/>
            <w:tabs>
              <w:tab w:val="clear" w:pos="8459"/>
              <w:tab w:val="right" w:pos="9026" w:leader="dot"/>
            </w:tabs>
            <w:rPr/>
          </w:pPr>
          <w:hyperlink w:anchor="__RefHeading___Toc11621705_1280447820">
            <w:r>
              <w:rPr>
                <w:webHidden/>
                <w:rStyle w:val="IndexLink"/>
                <w:rtl w:val="true"/>
              </w:rPr>
              <w:t>تحليل شرايط پذيرش توبه در روايات</w:t>
            </w:r>
            <w:r>
              <w:rPr>
                <w:rStyle w:val="IndexLink"/>
                <w:rtl w:val="true"/>
              </w:rPr>
              <w:tab/>
            </w:r>
            <w:r>
              <w:rPr>
                <w:rStyle w:val="IndexLink"/>
              </w:rPr>
              <w:t>72</w:t>
            </w:r>
          </w:hyperlink>
        </w:p>
        <w:p>
          <w:pPr>
            <w:pStyle w:val="Contents2"/>
            <w:tabs>
              <w:tab w:val="clear" w:pos="8743"/>
              <w:tab w:val="right" w:pos="9026" w:leader="dot"/>
            </w:tabs>
            <w:rPr/>
          </w:pPr>
          <w:hyperlink w:anchor="__RefHeading___Toc11621707_1280447820">
            <w:r>
              <w:rPr>
                <w:webHidden/>
                <w:rStyle w:val="IndexLink"/>
                <w:rtl w:val="true"/>
              </w:rPr>
              <w:t>فصل چهارم</w:t>
            </w:r>
            <w:r>
              <w:rPr>
                <w:rStyle w:val="IndexLink"/>
                <w:rtl w:val="true"/>
              </w:rPr>
              <w:t xml:space="preserve">: </w:t>
            </w:r>
            <w:r>
              <w:rPr>
                <w:rStyle w:val="IndexLink"/>
                <w:rtl w:val="true"/>
              </w:rPr>
              <w:t>نكوهش ياس از رحمت الهى</w:t>
            </w:r>
            <w:r>
              <w:rPr>
                <w:rStyle w:val="IndexLink"/>
                <w:rtl w:val="true"/>
              </w:rPr>
              <w:tab/>
            </w:r>
            <w:r>
              <w:rPr>
                <w:rStyle w:val="IndexLink"/>
              </w:rPr>
              <w:t>78</w:t>
            </w:r>
          </w:hyperlink>
        </w:p>
        <w:p>
          <w:pPr>
            <w:pStyle w:val="Contents3"/>
            <w:tabs>
              <w:tab w:val="clear" w:pos="8459"/>
              <w:tab w:val="right" w:pos="9026" w:leader="dot"/>
            </w:tabs>
            <w:rPr/>
          </w:pPr>
          <w:hyperlink w:anchor="__RefHeading___Toc11621709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1621711_1280447820">
            <w:r>
              <w:rPr>
                <w:webHidden/>
                <w:rStyle w:val="IndexLink"/>
                <w:rtl w:val="true"/>
              </w:rPr>
              <w:t>نكوهش يأس</w:t>
            </w:r>
            <w:r>
              <w:rPr>
                <w:rStyle w:val="IndexLink"/>
                <w:rtl w:val="true"/>
              </w:rPr>
              <w:tab/>
            </w:r>
            <w:r>
              <w:rPr>
                <w:rStyle w:val="IndexLink"/>
              </w:rPr>
              <w:t>80</w:t>
            </w:r>
          </w:hyperlink>
        </w:p>
        <w:p>
          <w:pPr>
            <w:pStyle w:val="Contents3"/>
            <w:tabs>
              <w:tab w:val="clear" w:pos="8459"/>
              <w:tab w:val="right" w:pos="9026" w:leader="dot"/>
            </w:tabs>
            <w:rPr/>
          </w:pPr>
          <w:hyperlink w:anchor="__RefHeading___Toc11621713_1280447820">
            <w:r>
              <w:rPr>
                <w:webHidden/>
                <w:rStyle w:val="IndexLink"/>
                <w:rtl w:val="true"/>
              </w:rPr>
              <w:t>معانى توّاب</w:t>
            </w:r>
            <w:r>
              <w:rPr>
                <w:rStyle w:val="IndexLink"/>
                <w:rtl w:val="true"/>
              </w:rPr>
              <w:tab/>
            </w:r>
            <w:r>
              <w:rPr>
                <w:rStyle w:val="IndexLink"/>
              </w:rPr>
              <w:t>86</w:t>
            </w:r>
          </w:hyperlink>
        </w:p>
        <w:p>
          <w:pPr>
            <w:pStyle w:val="Contents3"/>
            <w:tabs>
              <w:tab w:val="clear" w:pos="8459"/>
              <w:tab w:val="right" w:pos="9026" w:leader="dot"/>
            </w:tabs>
            <w:rPr/>
          </w:pPr>
          <w:hyperlink w:anchor="__RefHeading___Toc11621715_1280447820">
            <w:r>
              <w:rPr>
                <w:webHidden/>
                <w:rStyle w:val="IndexLink"/>
                <w:rtl w:val="true"/>
              </w:rPr>
              <w:t>خوف و رجاء</w:t>
            </w:r>
            <w:r>
              <w:rPr>
                <w:rStyle w:val="IndexLink"/>
                <w:rtl w:val="true"/>
              </w:rPr>
              <w:tab/>
            </w:r>
            <w:r>
              <w:rPr>
                <w:rStyle w:val="IndexLink"/>
              </w:rPr>
              <w:t>88</w:t>
            </w:r>
          </w:hyperlink>
        </w:p>
        <w:p>
          <w:pPr>
            <w:pStyle w:val="Contents2"/>
            <w:tabs>
              <w:tab w:val="clear" w:pos="8743"/>
              <w:tab w:val="right" w:pos="9026" w:leader="dot"/>
            </w:tabs>
            <w:rPr/>
          </w:pPr>
          <w:hyperlink w:anchor="__RefHeading___Toc11621717_1280447820">
            <w:r>
              <w:rPr>
                <w:webHidden/>
                <w:rStyle w:val="IndexLink"/>
                <w:rtl w:val="true"/>
              </w:rPr>
              <w:t>فصل پنجم</w:t>
            </w:r>
            <w:r>
              <w:rPr>
                <w:rStyle w:val="IndexLink"/>
                <w:rtl w:val="true"/>
              </w:rPr>
              <w:t xml:space="preserve">: </w:t>
            </w:r>
            <w:r>
              <w:rPr>
                <w:rStyle w:val="IndexLink"/>
                <w:rtl w:val="true"/>
              </w:rPr>
              <w:t>راهكارهاى دستيابى ودوام حالت توبه</w:t>
            </w:r>
            <w:r>
              <w:rPr>
                <w:rStyle w:val="IndexLink"/>
                <w:rtl w:val="true"/>
              </w:rPr>
              <w:tab/>
            </w:r>
            <w:r>
              <w:rPr>
                <w:rStyle w:val="IndexLink"/>
              </w:rPr>
              <w:t>94</w:t>
            </w:r>
          </w:hyperlink>
        </w:p>
        <w:p>
          <w:pPr>
            <w:pStyle w:val="Contents3"/>
            <w:tabs>
              <w:tab w:val="clear" w:pos="8459"/>
              <w:tab w:val="right" w:pos="9026" w:leader="dot"/>
            </w:tabs>
            <w:rPr/>
          </w:pPr>
          <w:hyperlink w:anchor="__RefHeading___Toc11621719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621721_1280447820">
            <w:r>
              <w:rPr>
                <w:webHidden/>
                <w:rStyle w:val="IndexLink"/>
              </w:rPr>
              <w:t>1</w:t>
            </w:r>
            <w:r>
              <w:rPr>
                <w:rStyle w:val="IndexLink"/>
                <w:rtl w:val="true"/>
              </w:rPr>
              <w:t xml:space="preserve">. </w:t>
            </w:r>
            <w:r>
              <w:rPr>
                <w:rStyle w:val="IndexLink"/>
                <w:rtl w:val="true"/>
              </w:rPr>
              <w:t>تضرّع و زارى به درگاه خداوند سبحان</w:t>
            </w:r>
            <w:r>
              <w:rPr>
                <w:rStyle w:val="IndexLink"/>
                <w:rtl w:val="true"/>
              </w:rPr>
              <w:tab/>
            </w:r>
            <w:r>
              <w:rPr>
                <w:rStyle w:val="IndexLink"/>
              </w:rPr>
              <w:t>97</w:t>
            </w:r>
          </w:hyperlink>
        </w:p>
        <w:p>
          <w:pPr>
            <w:pStyle w:val="Contents3"/>
            <w:tabs>
              <w:tab w:val="clear" w:pos="8459"/>
              <w:tab w:val="right" w:pos="9026" w:leader="dot"/>
            </w:tabs>
            <w:rPr/>
          </w:pPr>
          <w:hyperlink w:anchor="__RefHeading___Toc11621723_1280447820">
            <w:r>
              <w:rPr>
                <w:webHidden/>
                <w:rStyle w:val="IndexLink"/>
              </w:rPr>
              <w:t>2</w:t>
            </w:r>
            <w:r>
              <w:rPr>
                <w:rStyle w:val="IndexLink"/>
                <w:rtl w:val="true"/>
              </w:rPr>
              <w:t xml:space="preserve">. </w:t>
            </w:r>
            <w:r>
              <w:rPr>
                <w:rStyle w:val="IndexLink"/>
                <w:rtl w:val="true"/>
              </w:rPr>
              <w:t>تلقين</w:t>
            </w:r>
            <w:r>
              <w:rPr>
                <w:rStyle w:val="IndexLink"/>
                <w:rtl w:val="true"/>
              </w:rPr>
              <w:tab/>
            </w:r>
            <w:r>
              <w:rPr>
                <w:rStyle w:val="IndexLink"/>
              </w:rPr>
              <w:t>100</w:t>
            </w:r>
          </w:hyperlink>
        </w:p>
        <w:p>
          <w:pPr>
            <w:pStyle w:val="Contents3"/>
            <w:tabs>
              <w:tab w:val="clear" w:pos="8459"/>
              <w:tab w:val="right" w:pos="9026" w:leader="dot"/>
            </w:tabs>
            <w:rPr/>
          </w:pPr>
          <w:hyperlink w:anchor="__RefHeading___Toc11621725_1280447820">
            <w:r>
              <w:rPr>
                <w:webHidden/>
                <w:rStyle w:val="IndexLink"/>
              </w:rPr>
              <w:t>3</w:t>
            </w:r>
            <w:r>
              <w:rPr>
                <w:rStyle w:val="IndexLink"/>
                <w:rtl w:val="true"/>
              </w:rPr>
              <w:t xml:space="preserve">. </w:t>
            </w:r>
            <w:r>
              <w:rPr>
                <w:rStyle w:val="IndexLink"/>
                <w:rtl w:val="true"/>
              </w:rPr>
              <w:t>مطالعه، تفكّر و تكرار آيات مربوط به توبه</w:t>
            </w:r>
            <w:r>
              <w:rPr>
                <w:rStyle w:val="IndexLink"/>
                <w:rtl w:val="true"/>
              </w:rPr>
              <w:tab/>
            </w:r>
            <w:r>
              <w:rPr>
                <w:rStyle w:val="IndexLink"/>
              </w:rPr>
              <w:t>102</w:t>
            </w:r>
          </w:hyperlink>
        </w:p>
        <w:p>
          <w:pPr>
            <w:pStyle w:val="Contents3"/>
            <w:tabs>
              <w:tab w:val="clear" w:pos="8459"/>
              <w:tab w:val="right" w:pos="9026" w:leader="dot"/>
            </w:tabs>
            <w:rPr/>
          </w:pPr>
          <w:hyperlink w:anchor="__RefHeading___Toc11621727_1280447820">
            <w:r>
              <w:rPr>
                <w:webHidden/>
                <w:rStyle w:val="IndexLink"/>
              </w:rPr>
              <w:t>4</w:t>
            </w:r>
            <w:r>
              <w:rPr>
                <w:rStyle w:val="IndexLink"/>
                <w:rtl w:val="true"/>
              </w:rPr>
              <w:t xml:space="preserve">. </w:t>
            </w:r>
            <w:r>
              <w:rPr>
                <w:rStyle w:val="IndexLink"/>
                <w:rtl w:val="true"/>
              </w:rPr>
              <w:t>تحريك عواطف</w:t>
            </w:r>
            <w:r>
              <w:rPr>
                <w:rStyle w:val="IndexLink"/>
                <w:rtl w:val="true"/>
              </w:rPr>
              <w:tab/>
            </w:r>
            <w:r>
              <w:rPr>
                <w:rStyle w:val="IndexLink"/>
              </w:rPr>
              <w:t>106</w:t>
            </w:r>
          </w:hyperlink>
        </w:p>
        <w:p>
          <w:pPr>
            <w:pStyle w:val="Contents3"/>
            <w:tabs>
              <w:tab w:val="clear" w:pos="8459"/>
              <w:tab w:val="right" w:pos="9026" w:leader="dot"/>
            </w:tabs>
            <w:rPr/>
          </w:pPr>
          <w:hyperlink w:anchor="__RefHeading___Toc11621729_1280447820">
            <w:r>
              <w:rPr>
                <w:webHidden/>
                <w:rStyle w:val="IndexLink"/>
              </w:rPr>
              <w:t>5</w:t>
            </w:r>
            <w:r>
              <w:rPr>
                <w:rStyle w:val="IndexLink"/>
                <w:rtl w:val="true"/>
              </w:rPr>
              <w:t xml:space="preserve">. </w:t>
            </w:r>
            <w:r>
              <w:rPr>
                <w:rStyle w:val="IndexLink"/>
                <w:rtl w:val="true"/>
              </w:rPr>
              <w:t>جاذبۀ قرآن كريم</w:t>
            </w:r>
            <w:r>
              <w:rPr>
                <w:rStyle w:val="IndexLink"/>
                <w:rtl w:val="true"/>
              </w:rPr>
              <w:tab/>
            </w:r>
            <w:r>
              <w:rPr>
                <w:rStyle w:val="IndexLink"/>
              </w:rPr>
              <w:t>108</w:t>
            </w:r>
          </w:hyperlink>
        </w:p>
        <w:p>
          <w:pPr>
            <w:pStyle w:val="Contents3"/>
            <w:tabs>
              <w:tab w:val="clear" w:pos="8459"/>
              <w:tab w:val="right" w:pos="9026" w:leader="dot"/>
            </w:tabs>
            <w:rPr/>
          </w:pPr>
          <w:hyperlink w:anchor="__RefHeading___Toc11621731_1280447820">
            <w:r>
              <w:rPr>
                <w:webHidden/>
                <w:rStyle w:val="IndexLink"/>
              </w:rPr>
              <w:t>6</w:t>
            </w:r>
            <w:r>
              <w:rPr>
                <w:rStyle w:val="IndexLink"/>
                <w:rtl w:val="true"/>
              </w:rPr>
              <w:t xml:space="preserve">. </w:t>
            </w:r>
            <w:r>
              <w:rPr>
                <w:rStyle w:val="IndexLink"/>
                <w:rtl w:val="true"/>
              </w:rPr>
              <w:t xml:space="preserve">جاذبۀ عترت </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1621733_1280447820">
            <w:r>
              <w:rPr>
                <w:webHidden/>
                <w:rStyle w:val="IndexLink"/>
              </w:rPr>
              <w:t>7</w:t>
            </w:r>
            <w:r>
              <w:rPr>
                <w:rStyle w:val="IndexLink"/>
                <w:rtl w:val="true"/>
              </w:rPr>
              <w:t xml:space="preserve">. </w:t>
            </w:r>
            <w:r>
              <w:rPr>
                <w:rStyle w:val="IndexLink"/>
                <w:rtl w:val="true"/>
              </w:rPr>
              <w:t>توجّه به عتاب اولياى الهى</w:t>
            </w:r>
            <w:r>
              <w:rPr>
                <w:rStyle w:val="IndexLink"/>
                <w:rtl w:val="true"/>
              </w:rPr>
              <w:tab/>
            </w:r>
            <w:r>
              <w:rPr>
                <w:rStyle w:val="IndexLink"/>
              </w:rPr>
              <w:t>113</w:t>
            </w:r>
          </w:hyperlink>
        </w:p>
        <w:p>
          <w:pPr>
            <w:pStyle w:val="Contents3"/>
            <w:tabs>
              <w:tab w:val="clear" w:pos="8459"/>
              <w:tab w:val="right" w:pos="9026" w:leader="dot"/>
            </w:tabs>
            <w:rPr/>
          </w:pPr>
          <w:hyperlink w:anchor="__RefHeading___Toc11621735_1280447820">
            <w:r>
              <w:rPr>
                <w:webHidden/>
                <w:rStyle w:val="IndexLink"/>
              </w:rPr>
              <w:t>8</w:t>
            </w:r>
            <w:r>
              <w:rPr>
                <w:rStyle w:val="IndexLink"/>
                <w:rtl w:val="true"/>
              </w:rPr>
              <w:t xml:space="preserve">. </w:t>
            </w:r>
            <w:r>
              <w:rPr>
                <w:rStyle w:val="IndexLink"/>
                <w:rtl w:val="true"/>
              </w:rPr>
              <w:t>دورى از دوست بد، محيط بد و مجالس ناباب</w:t>
            </w:r>
            <w:r>
              <w:rPr>
                <w:rStyle w:val="IndexLink"/>
                <w:rtl w:val="true"/>
              </w:rPr>
              <w:tab/>
            </w:r>
            <w:r>
              <w:rPr>
                <w:rStyle w:val="IndexLink"/>
              </w:rPr>
              <w:t>117</w:t>
            </w:r>
          </w:hyperlink>
        </w:p>
        <w:p>
          <w:pPr>
            <w:pStyle w:val="Contents3"/>
            <w:tabs>
              <w:tab w:val="clear" w:pos="8459"/>
              <w:tab w:val="right" w:pos="9026" w:leader="dot"/>
            </w:tabs>
            <w:rPr/>
          </w:pPr>
          <w:hyperlink w:anchor="__RefHeading___Toc11621737_1280447820">
            <w:r>
              <w:rPr>
                <w:webHidden/>
                <w:rStyle w:val="IndexLink"/>
              </w:rPr>
              <w:t>9</w:t>
            </w:r>
            <w:r>
              <w:rPr>
                <w:rStyle w:val="IndexLink"/>
                <w:rtl w:val="true"/>
              </w:rPr>
              <w:t xml:space="preserve">. </w:t>
            </w:r>
            <w:r>
              <w:rPr>
                <w:rStyle w:val="IndexLink"/>
                <w:rtl w:val="true"/>
              </w:rPr>
              <w:t>دورى از تخيّلات، وسوسه ها و افكار شيطانى</w:t>
            </w:r>
            <w:r>
              <w:rPr>
                <w:rStyle w:val="IndexLink"/>
                <w:rtl w:val="true"/>
              </w:rPr>
              <w:tab/>
            </w:r>
            <w:r>
              <w:rPr>
                <w:rStyle w:val="IndexLink"/>
              </w:rPr>
              <w:t>124</w:t>
            </w:r>
          </w:hyperlink>
        </w:p>
        <w:p>
          <w:pPr>
            <w:pStyle w:val="Contents3"/>
            <w:tabs>
              <w:tab w:val="clear" w:pos="8459"/>
              <w:tab w:val="right" w:pos="9026" w:leader="dot"/>
            </w:tabs>
            <w:rPr/>
          </w:pPr>
          <w:hyperlink w:anchor="__RefHeading___Toc11621739_1280447820">
            <w:r>
              <w:rPr>
                <w:webHidden/>
                <w:rStyle w:val="IndexLink"/>
              </w:rPr>
              <w:t>10</w:t>
            </w:r>
            <w:r>
              <w:rPr>
                <w:rStyle w:val="IndexLink"/>
                <w:rtl w:val="true"/>
              </w:rPr>
              <w:t xml:space="preserve">. </w:t>
            </w:r>
            <w:r>
              <w:rPr>
                <w:rStyle w:val="IndexLink"/>
                <w:rtl w:val="true"/>
              </w:rPr>
              <w:t xml:space="preserve">توجّه به حضور در محضر خداوند، اهل بيت </w:t>
            </w:r>
            <w:r>
              <w:rPr>
                <w:rStyle w:val="IndexLink"/>
                <w:rtl w:val="true"/>
              </w:rPr>
              <w:t>(</w:t>
            </w:r>
            <w:r>
              <w:rPr>
                <w:rStyle w:val="IndexLink"/>
                <w:rtl w:val="true"/>
              </w:rPr>
              <w:t>ع</w:t>
            </w:r>
            <w:r>
              <w:rPr>
                <w:rStyle w:val="IndexLink"/>
                <w:rtl w:val="true"/>
              </w:rPr>
              <w:t xml:space="preserve">) </w:t>
            </w:r>
            <w:r>
              <w:rPr>
                <w:rStyle w:val="IndexLink"/>
                <w:rtl w:val="true"/>
              </w:rPr>
              <w:t>و ملائكۀ الهى</w:t>
            </w:r>
            <w:r>
              <w:rPr>
                <w:rStyle w:val="IndexLink"/>
                <w:rtl w:val="true"/>
              </w:rPr>
              <w:tab/>
            </w:r>
            <w:r>
              <w:rPr>
                <w:rStyle w:val="IndexLink"/>
              </w:rPr>
              <w:t>133</w:t>
            </w:r>
          </w:hyperlink>
        </w:p>
        <w:p>
          <w:pPr>
            <w:pStyle w:val="Contents2"/>
            <w:tabs>
              <w:tab w:val="clear" w:pos="8743"/>
              <w:tab w:val="right" w:pos="9026" w:leader="dot"/>
            </w:tabs>
            <w:rPr/>
          </w:pPr>
          <w:hyperlink w:anchor="__RefHeading___Toc11621741_1280447820">
            <w:r>
              <w:rPr>
                <w:webHidden/>
                <w:rStyle w:val="IndexLink"/>
                <w:rtl w:val="true"/>
              </w:rPr>
              <w:t>فصل ششم</w:t>
            </w:r>
            <w:r>
              <w:rPr>
                <w:rStyle w:val="IndexLink"/>
                <w:rtl w:val="true"/>
              </w:rPr>
              <w:t xml:space="preserve">: </w:t>
            </w:r>
            <w:r>
              <w:rPr>
                <w:rStyle w:val="IndexLink"/>
                <w:rtl w:val="true"/>
              </w:rPr>
              <w:t>ثمرات دستيابى به حالت توبه</w:t>
            </w:r>
            <w:r>
              <w:rPr>
                <w:rStyle w:val="IndexLink"/>
                <w:rtl w:val="true"/>
              </w:rPr>
              <w:tab/>
            </w:r>
            <w:r>
              <w:rPr>
                <w:rStyle w:val="IndexLink"/>
              </w:rPr>
              <w:t>140</w:t>
            </w:r>
          </w:hyperlink>
        </w:p>
        <w:p>
          <w:pPr>
            <w:pStyle w:val="Contents3"/>
            <w:tabs>
              <w:tab w:val="clear" w:pos="8459"/>
              <w:tab w:val="right" w:pos="9026" w:leader="dot"/>
            </w:tabs>
            <w:rPr/>
          </w:pPr>
          <w:hyperlink w:anchor="__RefHeading___Toc11621743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621745_1280447820">
            <w:r>
              <w:rPr>
                <w:webHidden/>
                <w:rStyle w:val="IndexLink"/>
              </w:rPr>
              <w:t>1</w:t>
            </w:r>
            <w:r>
              <w:rPr>
                <w:rStyle w:val="IndexLink"/>
                <w:rtl w:val="true"/>
              </w:rPr>
              <w:t xml:space="preserve">) </w:t>
            </w:r>
            <w:r>
              <w:rPr>
                <w:rStyle w:val="IndexLink"/>
                <w:rtl w:val="true"/>
              </w:rPr>
              <w:t>جذب محبّت و توجّه الهى</w:t>
            </w:r>
            <w:r>
              <w:rPr>
                <w:rStyle w:val="IndexLink"/>
                <w:rtl w:val="true"/>
              </w:rPr>
              <w:tab/>
            </w:r>
            <w:r>
              <w:rPr>
                <w:rStyle w:val="IndexLink"/>
              </w:rPr>
              <w:t>142</w:t>
            </w:r>
          </w:hyperlink>
        </w:p>
        <w:p>
          <w:pPr>
            <w:pStyle w:val="Contents3"/>
            <w:tabs>
              <w:tab w:val="clear" w:pos="8459"/>
              <w:tab w:val="right" w:pos="9026" w:leader="dot"/>
            </w:tabs>
            <w:rPr/>
          </w:pPr>
          <w:hyperlink w:anchor="__RefHeading___Toc11621747_1280447820">
            <w:r>
              <w:rPr>
                <w:webHidden/>
                <w:rStyle w:val="IndexLink"/>
              </w:rPr>
              <w:t>2</w:t>
            </w:r>
            <w:r>
              <w:rPr>
                <w:rStyle w:val="IndexLink"/>
                <w:rtl w:val="true"/>
              </w:rPr>
              <w:t xml:space="preserve">) </w:t>
            </w:r>
            <w:r>
              <w:rPr>
                <w:rStyle w:val="IndexLink"/>
                <w:rtl w:val="true"/>
              </w:rPr>
              <w:t>بخشش گناهان</w:t>
            </w:r>
            <w:r>
              <w:rPr>
                <w:rStyle w:val="IndexLink"/>
                <w:rtl w:val="true"/>
              </w:rPr>
              <w:tab/>
            </w:r>
            <w:r>
              <w:rPr>
                <w:rStyle w:val="IndexLink"/>
              </w:rPr>
              <w:t>145</w:t>
            </w:r>
          </w:hyperlink>
        </w:p>
        <w:p>
          <w:pPr>
            <w:pStyle w:val="Contents3"/>
            <w:tabs>
              <w:tab w:val="clear" w:pos="8459"/>
              <w:tab w:val="right" w:pos="9026" w:leader="dot"/>
            </w:tabs>
            <w:rPr/>
          </w:pPr>
          <w:hyperlink w:anchor="__RefHeading___Toc11621749_1280447820">
            <w:r>
              <w:rPr>
                <w:webHidden/>
                <w:rStyle w:val="IndexLink"/>
              </w:rPr>
              <w:t>3</w:t>
            </w:r>
            <w:r>
              <w:rPr>
                <w:rStyle w:val="IndexLink"/>
                <w:rtl w:val="true"/>
              </w:rPr>
              <w:t xml:space="preserve">) </w:t>
            </w:r>
            <w:r>
              <w:rPr>
                <w:rStyle w:val="IndexLink"/>
                <w:rtl w:val="true"/>
              </w:rPr>
              <w:t>رفع گرفتارى هاى دنيوى</w:t>
            </w:r>
            <w:r>
              <w:rPr>
                <w:rStyle w:val="IndexLink"/>
                <w:rtl w:val="true"/>
              </w:rPr>
              <w:tab/>
            </w:r>
            <w:r>
              <w:rPr>
                <w:rStyle w:val="IndexLink"/>
              </w:rPr>
              <w:t>147</w:t>
            </w:r>
          </w:hyperlink>
        </w:p>
        <w:p>
          <w:pPr>
            <w:pStyle w:val="Contents3"/>
            <w:tabs>
              <w:tab w:val="clear" w:pos="8459"/>
              <w:tab w:val="right" w:pos="9026" w:leader="dot"/>
            </w:tabs>
            <w:rPr/>
          </w:pPr>
          <w:hyperlink w:anchor="__RefHeading___Toc11621751_1280447820">
            <w:r>
              <w:rPr>
                <w:webHidden/>
                <w:rStyle w:val="IndexLink"/>
              </w:rPr>
              <w:t>4</w:t>
            </w:r>
            <w:r>
              <w:rPr>
                <w:rStyle w:val="IndexLink"/>
                <w:rtl w:val="true"/>
              </w:rPr>
              <w:t xml:space="preserve">) </w:t>
            </w:r>
            <w:r>
              <w:rPr>
                <w:rStyle w:val="IndexLink"/>
                <w:rtl w:val="true"/>
              </w:rPr>
              <w:t>رفع عذاب الهى</w:t>
            </w:r>
            <w:r>
              <w:rPr>
                <w:rStyle w:val="IndexLink"/>
                <w:rtl w:val="true"/>
              </w:rPr>
              <w:tab/>
            </w:r>
            <w:r>
              <w:rPr>
                <w:rStyle w:val="IndexLink"/>
              </w:rPr>
              <w:t>150</w:t>
            </w:r>
          </w:hyperlink>
        </w:p>
        <w:p>
          <w:pPr>
            <w:pStyle w:val="Contents3"/>
            <w:tabs>
              <w:tab w:val="clear" w:pos="8459"/>
              <w:tab w:val="right" w:pos="9026" w:leader="dot"/>
            </w:tabs>
            <w:rPr/>
          </w:pPr>
          <w:hyperlink w:anchor="__RefHeading___Toc11621753_1280447820">
            <w:r>
              <w:rPr>
                <w:webHidden/>
                <w:rStyle w:val="IndexLink"/>
              </w:rPr>
              <w:t>5</w:t>
            </w:r>
            <w:r>
              <w:rPr>
                <w:rStyle w:val="IndexLink"/>
                <w:rtl w:val="true"/>
              </w:rPr>
              <w:t xml:space="preserve">) </w:t>
            </w:r>
            <w:r>
              <w:rPr>
                <w:rStyle w:val="IndexLink"/>
                <w:rtl w:val="true"/>
              </w:rPr>
              <w:t>محو تجسّم عمل</w:t>
            </w:r>
            <w:r>
              <w:rPr>
                <w:rStyle w:val="IndexLink"/>
                <w:rtl w:val="true"/>
              </w:rPr>
              <w:tab/>
            </w:r>
            <w:r>
              <w:rPr>
                <w:rStyle w:val="IndexLink"/>
              </w:rPr>
              <w:t>153</w:t>
            </w:r>
          </w:hyperlink>
        </w:p>
        <w:p>
          <w:pPr>
            <w:pStyle w:val="Contents3"/>
            <w:tabs>
              <w:tab w:val="clear" w:pos="8459"/>
              <w:tab w:val="right" w:pos="9026" w:leader="dot"/>
            </w:tabs>
            <w:rPr/>
          </w:pPr>
          <w:hyperlink w:anchor="__RefHeading___Toc11621755_1280447820">
            <w:r>
              <w:rPr>
                <w:webHidden/>
                <w:rStyle w:val="IndexLink"/>
              </w:rPr>
              <w:t>6</w:t>
            </w:r>
            <w:r>
              <w:rPr>
                <w:rStyle w:val="IndexLink"/>
                <w:rtl w:val="true"/>
              </w:rPr>
              <w:t xml:space="preserve">) </w:t>
            </w:r>
            <w:r>
              <w:rPr>
                <w:rStyle w:val="IndexLink"/>
                <w:rtl w:val="true"/>
              </w:rPr>
              <w:t>استحقاق بهشت و نعيم الهى</w:t>
            </w:r>
            <w:r>
              <w:rPr>
                <w:rStyle w:val="IndexLink"/>
                <w:rtl w:val="true"/>
              </w:rPr>
              <w:tab/>
            </w:r>
            <w:r>
              <w:rPr>
                <w:rStyle w:val="IndexLink"/>
              </w:rPr>
              <w:t>157</w:t>
            </w:r>
          </w:hyperlink>
        </w:p>
        <w:p>
          <w:pPr>
            <w:pStyle w:val="Contents4"/>
            <w:tabs>
              <w:tab w:val="clear" w:pos="8176"/>
              <w:tab w:val="right" w:pos="9026" w:leader="dot"/>
            </w:tabs>
            <w:rPr/>
          </w:pPr>
          <w:hyperlink w:anchor="__RefHeading___Toc11621757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1621759_1280447820">
            <w:r>
              <w:rPr>
                <w:webHidden/>
                <w:rStyle w:val="IndexLink"/>
                <w:rtl w:val="true"/>
              </w:rPr>
              <w:t>پاسخ به يك سؤال</w:t>
            </w:r>
            <w:r>
              <w:rPr>
                <w:rStyle w:val="IndexLink"/>
                <w:rtl w:val="true"/>
              </w:rPr>
              <w:tab/>
            </w:r>
            <w:r>
              <w:rPr>
                <w:rStyle w:val="IndexLink"/>
              </w:rPr>
              <w:t>159</w:t>
            </w:r>
          </w:hyperlink>
        </w:p>
        <w:p>
          <w:pPr>
            <w:pStyle w:val="Contents3"/>
            <w:tabs>
              <w:tab w:val="clear" w:pos="8459"/>
              <w:tab w:val="right" w:pos="9026" w:leader="dot"/>
            </w:tabs>
            <w:rPr/>
          </w:pPr>
          <w:hyperlink w:anchor="__RefHeading___Toc11621761_1280447820">
            <w:r>
              <w:rPr>
                <w:webHidden/>
                <w:rStyle w:val="IndexLink"/>
              </w:rPr>
              <w:t>7</w:t>
            </w:r>
            <w:r>
              <w:rPr>
                <w:rStyle w:val="IndexLink"/>
                <w:rtl w:val="true"/>
              </w:rPr>
              <w:t xml:space="preserve">) </w:t>
            </w:r>
            <w:r>
              <w:rPr>
                <w:rStyle w:val="IndexLink"/>
                <w:rtl w:val="true"/>
              </w:rPr>
              <w:t>تبديل سيئات به حسنات</w:t>
            </w:r>
            <w:r>
              <w:rPr>
                <w:rStyle w:val="IndexLink"/>
                <w:rtl w:val="true"/>
              </w:rPr>
              <w:tab/>
            </w:r>
            <w:r>
              <w:rPr>
                <w:rStyle w:val="IndexLink"/>
              </w:rPr>
              <w:t>160</w:t>
            </w:r>
          </w:hyperlink>
        </w:p>
        <w:p>
          <w:pPr>
            <w:pStyle w:val="Contents4"/>
            <w:tabs>
              <w:tab w:val="clear" w:pos="8176"/>
              <w:tab w:val="right" w:pos="9026" w:leader="dot"/>
            </w:tabs>
            <w:rPr/>
          </w:pPr>
          <w:hyperlink w:anchor="__RefHeading___Toc11621763_12804478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1621765_1280447820">
            <w:r>
              <w:rPr>
                <w:webHidden/>
                <w:rStyle w:val="IndexLink"/>
                <w:rtl w:val="true"/>
              </w:rPr>
              <w:t>لعان</w:t>
            </w:r>
            <w:r>
              <w:rPr>
                <w:rStyle w:val="IndexLink"/>
                <w:rtl w:val="true"/>
              </w:rPr>
              <w:tab/>
            </w:r>
            <w:r>
              <w:rPr>
                <w:rStyle w:val="IndexLink"/>
              </w:rPr>
              <w:t>161</w:t>
            </w:r>
          </w:hyperlink>
        </w:p>
        <w:p>
          <w:pPr>
            <w:pStyle w:val="Contents3"/>
            <w:tabs>
              <w:tab w:val="clear" w:pos="8459"/>
              <w:tab w:val="right" w:pos="9026" w:leader="dot"/>
            </w:tabs>
            <w:rPr/>
          </w:pPr>
          <w:hyperlink w:anchor="__RefHeading___Toc11621767_1280447820">
            <w:r>
              <w:rPr>
                <w:webHidden/>
                <w:rStyle w:val="IndexLink"/>
              </w:rPr>
              <w:t>8</w:t>
            </w:r>
            <w:r>
              <w:rPr>
                <w:rStyle w:val="IndexLink"/>
                <w:rtl w:val="true"/>
              </w:rPr>
              <w:t xml:space="preserve">) </w:t>
            </w:r>
            <w:r>
              <w:rPr>
                <w:rStyle w:val="IndexLink"/>
                <w:rtl w:val="true"/>
              </w:rPr>
              <w:t>برخوردارى از نعمت هاى گوناگون دنيوى</w:t>
            </w:r>
            <w:r>
              <w:rPr>
                <w:rStyle w:val="IndexLink"/>
                <w:rtl w:val="true"/>
              </w:rPr>
              <w:tab/>
            </w:r>
            <w:r>
              <w:rPr>
                <w:rStyle w:val="IndexLink"/>
              </w:rPr>
              <w:t>163</w:t>
            </w:r>
          </w:hyperlink>
        </w:p>
        <w:p>
          <w:pPr>
            <w:pStyle w:val="Contents3"/>
            <w:tabs>
              <w:tab w:val="clear" w:pos="8459"/>
              <w:tab w:val="right" w:pos="9026" w:leader="dot"/>
            </w:tabs>
            <w:rPr/>
          </w:pPr>
          <w:hyperlink w:anchor="__RefHeading___Toc11621769_1280447820">
            <w:r>
              <w:rPr>
                <w:webHidden/>
                <w:rStyle w:val="IndexLink"/>
              </w:rPr>
              <w:t>9</w:t>
            </w:r>
            <w:r>
              <w:rPr>
                <w:rStyle w:val="IndexLink"/>
                <w:rtl w:val="true"/>
              </w:rPr>
              <w:t xml:space="preserve">) </w:t>
            </w:r>
            <w:r>
              <w:rPr>
                <w:rStyle w:val="IndexLink"/>
                <w:rtl w:val="true"/>
              </w:rPr>
              <w:t>استجابت دعا</w:t>
            </w:r>
            <w:r>
              <w:rPr>
                <w:rStyle w:val="IndexLink"/>
                <w:rtl w:val="true"/>
              </w:rPr>
              <w:tab/>
            </w:r>
            <w:r>
              <w:rPr>
                <w:rStyle w:val="IndexLink"/>
              </w:rPr>
              <w:t>165</w:t>
            </w:r>
          </w:hyperlink>
        </w:p>
        <w:p>
          <w:pPr>
            <w:pStyle w:val="Contents3"/>
            <w:tabs>
              <w:tab w:val="clear" w:pos="8459"/>
              <w:tab w:val="right" w:pos="9026" w:leader="dot"/>
            </w:tabs>
            <w:rPr/>
          </w:pPr>
          <w:hyperlink w:anchor="__RefHeading___Toc11621771_1280447820">
            <w:r>
              <w:rPr>
                <w:webHidden/>
                <w:rStyle w:val="IndexLink"/>
              </w:rPr>
              <w:t>10</w:t>
            </w:r>
            <w:r>
              <w:rPr>
                <w:rStyle w:val="IndexLink"/>
                <w:rtl w:val="true"/>
              </w:rPr>
              <w:t xml:space="preserve">) </w:t>
            </w:r>
            <w:r>
              <w:rPr>
                <w:rStyle w:val="IndexLink"/>
                <w:rtl w:val="true"/>
              </w:rPr>
              <w:t>حُسن عاقبت</w:t>
            </w:r>
            <w:r>
              <w:rPr>
                <w:rStyle w:val="IndexLink"/>
                <w:rtl w:val="true"/>
              </w:rPr>
              <w:tab/>
            </w:r>
            <w:r>
              <w:rPr>
                <w:rStyle w:val="IndexLink"/>
              </w:rPr>
              <w:t>169</w:t>
            </w:r>
          </w:hyperlink>
        </w:p>
        <w:p>
          <w:pPr>
            <w:pStyle w:val="Contents3"/>
            <w:tabs>
              <w:tab w:val="clear" w:pos="8459"/>
              <w:tab w:val="right" w:pos="9026" w:leader="dot"/>
            </w:tabs>
            <w:rPr/>
          </w:pPr>
          <w:hyperlink w:anchor="__RefHeading___Toc11621773_1280447820">
            <w:r>
              <w:rPr>
                <w:webHidden/>
                <w:rStyle w:val="IndexLink"/>
              </w:rPr>
              <w:t>11</w:t>
            </w:r>
            <w:r>
              <w:rPr>
                <w:rStyle w:val="IndexLink"/>
                <w:rtl w:val="true"/>
              </w:rPr>
              <w:t xml:space="preserve">) </w:t>
            </w:r>
            <w:r>
              <w:rPr>
                <w:rStyle w:val="IndexLink"/>
                <w:rtl w:val="true"/>
              </w:rPr>
              <w:t>توجّه انسان به ذلّت خود و عظمت خداوند</w:t>
            </w:r>
            <w:r>
              <w:rPr>
                <w:rStyle w:val="IndexLink"/>
                <w:rtl w:val="true"/>
              </w:rPr>
              <w:tab/>
            </w:r>
            <w:r>
              <w:rPr>
                <w:rStyle w:val="IndexLink"/>
              </w:rPr>
              <w:t>173</w:t>
            </w:r>
          </w:hyperlink>
        </w:p>
        <w:p>
          <w:pPr>
            <w:pStyle w:val="Contents3"/>
            <w:tabs>
              <w:tab w:val="clear" w:pos="8459"/>
              <w:tab w:val="right" w:pos="9026" w:leader="dot"/>
            </w:tabs>
            <w:rPr/>
          </w:pPr>
          <w:hyperlink w:anchor="__RefHeading___Toc11621775_1280447820">
            <w:r>
              <w:rPr>
                <w:webHidden/>
                <w:rStyle w:val="IndexLink"/>
              </w:rPr>
              <w:t>12</w:t>
            </w:r>
            <w:r>
              <w:rPr>
                <w:rStyle w:val="IndexLink"/>
                <w:rtl w:val="true"/>
              </w:rPr>
              <w:t xml:space="preserve">) </w:t>
            </w:r>
            <w:r>
              <w:rPr>
                <w:rStyle w:val="IndexLink"/>
                <w:rtl w:val="true"/>
              </w:rPr>
              <w:t>دستيابى به مقام خشوع</w:t>
            </w:r>
            <w:r>
              <w:rPr>
                <w:rStyle w:val="IndexLink"/>
                <w:rtl w:val="true"/>
              </w:rPr>
              <w:tab/>
            </w:r>
            <w:r>
              <w:rPr>
                <w:rStyle w:val="IndexLink"/>
              </w:rPr>
              <w:t>175</w:t>
            </w:r>
          </w:hyperlink>
        </w:p>
        <w:p>
          <w:pPr>
            <w:pStyle w:val="Contents2"/>
            <w:tabs>
              <w:tab w:val="clear" w:pos="8743"/>
              <w:tab w:val="right" w:pos="9026" w:leader="dot"/>
            </w:tabs>
            <w:rPr/>
          </w:pPr>
          <w:hyperlink w:anchor="__RefHeading___Toc11621777_1280447820">
            <w:r>
              <w:rPr>
                <w:webHidden/>
                <w:rStyle w:val="IndexLink"/>
                <w:rtl w:val="true"/>
              </w:rPr>
              <w:t>فصل هفتم</w:t>
            </w:r>
            <w:r>
              <w:rPr>
                <w:rStyle w:val="IndexLink"/>
                <w:rtl w:val="true"/>
              </w:rPr>
              <w:t xml:space="preserve">: </w:t>
            </w:r>
            <w:r>
              <w:rPr>
                <w:rStyle w:val="IndexLink"/>
                <w:rtl w:val="true"/>
              </w:rPr>
              <w:t>اقسام توبه</w:t>
            </w:r>
            <w:r>
              <w:rPr>
                <w:rStyle w:val="IndexLink"/>
                <w:rtl w:val="true"/>
              </w:rPr>
              <w:tab/>
            </w:r>
            <w:r>
              <w:rPr>
                <w:rStyle w:val="IndexLink"/>
              </w:rPr>
              <w:t>182</w:t>
            </w:r>
          </w:hyperlink>
        </w:p>
        <w:p>
          <w:pPr>
            <w:pStyle w:val="Contents3"/>
            <w:tabs>
              <w:tab w:val="clear" w:pos="8459"/>
              <w:tab w:val="right" w:pos="9026" w:leader="dot"/>
            </w:tabs>
            <w:rPr/>
          </w:pPr>
          <w:hyperlink w:anchor="__RefHeading___Toc11621779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1621781_1280447820">
            <w:r>
              <w:rPr>
                <w:webHidden/>
                <w:rStyle w:val="IndexLink"/>
                <w:rtl w:val="true"/>
              </w:rPr>
              <w:t>اقسام حقّ الله</w:t>
            </w:r>
            <w:r>
              <w:rPr>
                <w:rStyle w:val="IndexLink"/>
                <w:rtl w:val="true"/>
              </w:rPr>
              <w:tab/>
            </w:r>
            <w:r>
              <w:rPr>
                <w:rStyle w:val="IndexLink"/>
              </w:rPr>
              <w:t>185</w:t>
            </w:r>
          </w:hyperlink>
        </w:p>
        <w:p>
          <w:pPr>
            <w:pStyle w:val="Contents4"/>
            <w:tabs>
              <w:tab w:val="clear" w:pos="8176"/>
              <w:tab w:val="right" w:pos="9026" w:leader="dot"/>
            </w:tabs>
            <w:rPr/>
          </w:pPr>
          <w:hyperlink w:anchor="__RefHeading___Toc11621783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1621785_1280447820">
            <w:r>
              <w:rPr>
                <w:webHidden/>
                <w:rStyle w:val="IndexLink"/>
                <w:rtl w:val="true"/>
              </w:rPr>
              <w:t>توبه از حق الله</w:t>
            </w:r>
            <w:r>
              <w:rPr>
                <w:rStyle w:val="IndexLink"/>
                <w:rtl w:val="true"/>
              </w:rPr>
              <w:tab/>
            </w:r>
            <w:r>
              <w:rPr>
                <w:rStyle w:val="IndexLink"/>
              </w:rPr>
              <w:t>186</w:t>
            </w:r>
          </w:hyperlink>
        </w:p>
        <w:p>
          <w:pPr>
            <w:pStyle w:val="Contents4"/>
            <w:tabs>
              <w:tab w:val="clear" w:pos="8176"/>
              <w:tab w:val="right" w:pos="9026" w:leader="dot"/>
            </w:tabs>
            <w:rPr/>
          </w:pPr>
          <w:hyperlink w:anchor="__RefHeading___Toc11621787_1280447820">
            <w:r>
              <w:rPr>
                <w:webHidden/>
                <w:rStyle w:val="IndexLink"/>
                <w:rtl w:val="true"/>
              </w:rPr>
              <w:t>نحوة جبران ترك نماز</w:t>
            </w:r>
            <w:r>
              <w:rPr>
                <w:rStyle w:val="IndexLink"/>
                <w:rtl w:val="true"/>
              </w:rPr>
              <w:tab/>
            </w:r>
            <w:r>
              <w:rPr>
                <w:rStyle w:val="IndexLink"/>
              </w:rPr>
              <w:t>187</w:t>
            </w:r>
          </w:hyperlink>
        </w:p>
        <w:p>
          <w:pPr>
            <w:pStyle w:val="Contents4"/>
            <w:tabs>
              <w:tab w:val="clear" w:pos="8176"/>
              <w:tab w:val="right" w:pos="9026" w:leader="dot"/>
            </w:tabs>
            <w:rPr/>
          </w:pPr>
          <w:hyperlink w:anchor="__RefHeading___Toc11621789_1280447820">
            <w:r>
              <w:rPr>
                <w:webHidden/>
                <w:rStyle w:val="IndexLink"/>
                <w:rtl w:val="true"/>
              </w:rPr>
              <w:t>نحوة جبران ترك عمدى حج</w:t>
            </w:r>
            <w:r>
              <w:rPr>
                <w:rStyle w:val="IndexLink"/>
                <w:rtl w:val="true"/>
              </w:rPr>
              <w:tab/>
            </w:r>
            <w:r>
              <w:rPr>
                <w:rStyle w:val="IndexLink"/>
              </w:rPr>
              <w:t>188</w:t>
            </w:r>
          </w:hyperlink>
        </w:p>
        <w:p>
          <w:pPr>
            <w:pStyle w:val="Contents4"/>
            <w:tabs>
              <w:tab w:val="clear" w:pos="8176"/>
              <w:tab w:val="right" w:pos="9026" w:leader="dot"/>
            </w:tabs>
            <w:rPr/>
          </w:pPr>
          <w:hyperlink w:anchor="__RefHeading___Toc11621791_1280447820">
            <w:r>
              <w:rPr>
                <w:webHidden/>
                <w:rStyle w:val="IndexLink"/>
                <w:rtl w:val="true"/>
              </w:rPr>
              <w:t>نحوة جبران روزه خوارى</w:t>
            </w:r>
            <w:r>
              <w:rPr>
                <w:rStyle w:val="IndexLink"/>
                <w:rtl w:val="true"/>
              </w:rPr>
              <w:tab/>
            </w:r>
            <w:r>
              <w:rPr>
                <w:rStyle w:val="IndexLink"/>
              </w:rPr>
              <w:t>188</w:t>
            </w:r>
          </w:hyperlink>
        </w:p>
        <w:p>
          <w:pPr>
            <w:pStyle w:val="Contents4"/>
            <w:tabs>
              <w:tab w:val="clear" w:pos="8176"/>
              <w:tab w:val="right" w:pos="9026" w:leader="dot"/>
            </w:tabs>
            <w:rPr/>
          </w:pPr>
          <w:hyperlink w:anchor="__RefHeading___Toc11621793_1280447820">
            <w:r>
              <w:rPr>
                <w:webHidden/>
                <w:rStyle w:val="IndexLink"/>
                <w:rtl w:val="true"/>
              </w:rPr>
              <w:t>وظايف فرزندان نسبت به عبادات والدين</w:t>
            </w:r>
            <w:r>
              <w:rPr>
                <w:rStyle w:val="IndexLink"/>
                <w:rtl w:val="true"/>
              </w:rPr>
              <w:tab/>
            </w:r>
            <w:r>
              <w:rPr>
                <w:rStyle w:val="IndexLink"/>
              </w:rPr>
              <w:t>190</w:t>
            </w:r>
          </w:hyperlink>
        </w:p>
        <w:p>
          <w:pPr>
            <w:pStyle w:val="Contents3"/>
            <w:tabs>
              <w:tab w:val="clear" w:pos="8459"/>
              <w:tab w:val="right" w:pos="9026" w:leader="dot"/>
            </w:tabs>
            <w:rPr/>
          </w:pPr>
          <w:hyperlink w:anchor="__RefHeading___Toc11621795_1280447820">
            <w:r>
              <w:rPr>
                <w:webHidden/>
                <w:rStyle w:val="IndexLink"/>
                <w:rtl w:val="true"/>
              </w:rPr>
              <w:t>اقسام حقّ النّاس</w:t>
            </w:r>
            <w:r>
              <w:rPr>
                <w:rStyle w:val="IndexLink"/>
                <w:rtl w:val="true"/>
              </w:rPr>
              <w:tab/>
            </w:r>
            <w:r>
              <w:rPr>
                <w:rStyle w:val="IndexLink"/>
              </w:rPr>
              <w:t>190</w:t>
            </w:r>
          </w:hyperlink>
        </w:p>
        <w:p>
          <w:pPr>
            <w:pStyle w:val="Contents4"/>
            <w:tabs>
              <w:tab w:val="clear" w:pos="8176"/>
              <w:tab w:val="right" w:pos="9026" w:leader="dot"/>
            </w:tabs>
            <w:rPr/>
          </w:pPr>
          <w:hyperlink w:anchor="__RefHeading___Toc11621797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1621799_1280447820">
            <w:r>
              <w:rPr>
                <w:webHidden/>
                <w:rStyle w:val="IndexLink"/>
                <w:rtl w:val="true"/>
              </w:rPr>
              <w:t>الف</w:t>
            </w:r>
            <w:r>
              <w:rPr>
                <w:rStyle w:val="IndexLink"/>
                <w:rtl w:val="true"/>
              </w:rPr>
              <w:t xml:space="preserve">) </w:t>
            </w:r>
            <w:r>
              <w:rPr>
                <w:rStyle w:val="IndexLink"/>
                <w:rtl w:val="true"/>
              </w:rPr>
              <w:t>حقّ النّاس آبرويى</w:t>
            </w:r>
            <w:r>
              <w:rPr>
                <w:rStyle w:val="IndexLink"/>
                <w:rtl w:val="true"/>
              </w:rPr>
              <w:tab/>
            </w:r>
            <w:r>
              <w:rPr>
                <w:rStyle w:val="IndexLink"/>
              </w:rPr>
              <w:t>193</w:t>
            </w:r>
          </w:hyperlink>
        </w:p>
        <w:p>
          <w:pPr>
            <w:pStyle w:val="Contents5"/>
            <w:tabs>
              <w:tab w:val="clear" w:pos="7892"/>
              <w:tab w:val="right" w:pos="9026" w:leader="dot"/>
            </w:tabs>
            <w:rPr/>
          </w:pPr>
          <w:hyperlink w:anchor="__RefHeading___Toc11621801_128044782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1621803_1280447820">
            <w:r>
              <w:rPr>
                <w:webHidden/>
                <w:rStyle w:val="IndexLink"/>
                <w:rtl w:val="true"/>
              </w:rPr>
              <w:t>توبه از حقّ النّاس آبرويى</w:t>
            </w:r>
            <w:r>
              <w:rPr>
                <w:rStyle w:val="IndexLink"/>
                <w:rtl w:val="true"/>
              </w:rPr>
              <w:tab/>
            </w:r>
            <w:r>
              <w:rPr>
                <w:rStyle w:val="IndexLink"/>
              </w:rPr>
              <w:t>198</w:t>
            </w:r>
          </w:hyperlink>
        </w:p>
        <w:p>
          <w:pPr>
            <w:pStyle w:val="Contents4"/>
            <w:tabs>
              <w:tab w:val="clear" w:pos="8176"/>
              <w:tab w:val="right" w:pos="9026" w:leader="dot"/>
            </w:tabs>
            <w:rPr/>
          </w:pPr>
          <w:hyperlink w:anchor="__RefHeading___Toc11621805_1280447820">
            <w:r>
              <w:rPr>
                <w:webHidden/>
                <w:rStyle w:val="IndexLink"/>
                <w:rtl w:val="true"/>
              </w:rPr>
              <w:t>ب</w:t>
            </w:r>
            <w:r>
              <w:rPr>
                <w:rStyle w:val="IndexLink"/>
                <w:rtl w:val="true"/>
              </w:rPr>
              <w:t xml:space="preserve">) </w:t>
            </w:r>
            <w:r>
              <w:rPr>
                <w:rStyle w:val="IndexLink"/>
                <w:rtl w:val="true"/>
              </w:rPr>
              <w:t>حقّ النّاس مالى</w:t>
            </w:r>
            <w:r>
              <w:rPr>
                <w:rStyle w:val="IndexLink"/>
                <w:rtl w:val="true"/>
              </w:rPr>
              <w:tab/>
            </w:r>
            <w:r>
              <w:rPr>
                <w:rStyle w:val="IndexLink"/>
              </w:rPr>
              <w:t>201</w:t>
            </w:r>
          </w:hyperlink>
        </w:p>
        <w:p>
          <w:pPr>
            <w:pStyle w:val="Contents5"/>
            <w:tabs>
              <w:tab w:val="clear" w:pos="7892"/>
              <w:tab w:val="right" w:pos="9026" w:leader="dot"/>
            </w:tabs>
            <w:rPr/>
          </w:pPr>
          <w:hyperlink w:anchor="__RefHeading___Toc11621807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1621809_1280447820">
            <w:r>
              <w:rPr>
                <w:webHidden/>
                <w:rStyle w:val="IndexLink"/>
                <w:rtl w:val="true"/>
              </w:rPr>
              <w:t>توبه از حقّالنّاس مالى</w:t>
            </w:r>
            <w:r>
              <w:rPr>
                <w:rStyle w:val="IndexLink"/>
                <w:rtl w:val="true"/>
              </w:rPr>
              <w:tab/>
            </w:r>
            <w:r>
              <w:rPr>
                <w:rStyle w:val="IndexLink"/>
              </w:rPr>
              <w:t>206</w:t>
            </w:r>
          </w:hyperlink>
        </w:p>
        <w:p>
          <w:pPr>
            <w:pStyle w:val="Contents4"/>
            <w:tabs>
              <w:tab w:val="clear" w:pos="8176"/>
              <w:tab w:val="right" w:pos="9026" w:leader="dot"/>
            </w:tabs>
            <w:rPr/>
          </w:pPr>
          <w:hyperlink w:anchor="__RefHeading___Toc11621811_1280447820">
            <w:r>
              <w:rPr>
                <w:webHidden/>
                <w:rStyle w:val="IndexLink"/>
                <w:rtl w:val="true"/>
              </w:rPr>
              <w:t>فضيلت عفو حقّ النّاس</w:t>
            </w:r>
            <w:r>
              <w:rPr>
                <w:rStyle w:val="IndexLink"/>
                <w:rtl w:val="true"/>
              </w:rPr>
              <w:tab/>
            </w:r>
            <w:r>
              <w:rPr>
                <w:rStyle w:val="IndexLink"/>
              </w:rPr>
              <w:t>208</w:t>
            </w:r>
          </w:hyperlink>
        </w:p>
        <w:p>
          <w:pPr>
            <w:pStyle w:val="Contents5"/>
            <w:tabs>
              <w:tab w:val="clear" w:pos="7892"/>
              <w:tab w:val="right" w:pos="9026" w:leader="dot"/>
            </w:tabs>
            <w:rPr/>
          </w:pPr>
          <w:hyperlink w:anchor="__RefHeading___Toc11621813_128044782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1621815_1280447820">
            <w:r>
              <w:rPr>
                <w:webHidden/>
                <w:rStyle w:val="IndexLink"/>
                <w:rtl w:val="true"/>
              </w:rPr>
              <w:t>مرتبة اوّل،</w:t>
            </w:r>
            <w:r>
              <w:rPr>
                <w:rStyle w:val="IndexLink"/>
                <w:rtl w:val="true"/>
              </w:rPr>
              <w:tab/>
            </w:r>
            <w:r>
              <w:rPr>
                <w:rStyle w:val="IndexLink"/>
              </w:rPr>
              <w:t>209</w:t>
            </w:r>
          </w:hyperlink>
        </w:p>
        <w:p>
          <w:pPr>
            <w:pStyle w:val="Contents5"/>
            <w:tabs>
              <w:tab w:val="clear" w:pos="7892"/>
              <w:tab w:val="right" w:pos="9026" w:leader="dot"/>
            </w:tabs>
            <w:rPr/>
          </w:pPr>
          <w:hyperlink w:anchor="__RefHeading___Toc11621817_1280447820">
            <w:r>
              <w:rPr>
                <w:webHidden/>
                <w:rStyle w:val="IndexLink"/>
                <w:rtl w:val="true"/>
              </w:rPr>
              <w:t>مرتبة دوّم،</w:t>
            </w:r>
            <w:r>
              <w:rPr>
                <w:rStyle w:val="IndexLink"/>
                <w:rtl w:val="true"/>
              </w:rPr>
              <w:tab/>
            </w:r>
            <w:r>
              <w:rPr>
                <w:rStyle w:val="IndexLink"/>
              </w:rPr>
              <w:t>209</w:t>
            </w:r>
          </w:hyperlink>
        </w:p>
        <w:p>
          <w:pPr>
            <w:pStyle w:val="Contents5"/>
            <w:tabs>
              <w:tab w:val="clear" w:pos="7892"/>
              <w:tab w:val="right" w:pos="9026" w:leader="dot"/>
            </w:tabs>
            <w:rPr/>
          </w:pPr>
          <w:hyperlink w:anchor="__RefHeading___Toc11621819_1280447820">
            <w:r>
              <w:rPr>
                <w:webHidden/>
                <w:rStyle w:val="IndexLink"/>
                <w:rtl w:val="true"/>
              </w:rPr>
              <w:t>مرتبة سوّم،</w:t>
            </w:r>
            <w:r>
              <w:rPr>
                <w:rStyle w:val="IndexLink"/>
                <w:rtl w:val="true"/>
              </w:rPr>
              <w:tab/>
            </w:r>
            <w:r>
              <w:rPr>
                <w:rStyle w:val="IndexLink"/>
              </w:rPr>
              <w:t>209</w:t>
            </w:r>
          </w:hyperlink>
        </w:p>
        <w:p>
          <w:pPr>
            <w:pStyle w:val="Contents2"/>
            <w:tabs>
              <w:tab w:val="clear" w:pos="8743"/>
              <w:tab w:val="right" w:pos="9026" w:leader="dot"/>
            </w:tabs>
            <w:rPr/>
          </w:pPr>
          <w:hyperlink w:anchor="__RefHeading___Toc11621821_1280447820">
            <w:r>
              <w:rPr>
                <w:webHidden/>
                <w:rStyle w:val="IndexLink"/>
                <w:rtl w:val="true"/>
              </w:rPr>
              <w:t>فصل هشتم</w:t>
            </w:r>
            <w:r>
              <w:rPr>
                <w:rStyle w:val="IndexLink"/>
                <w:rtl w:val="true"/>
              </w:rPr>
              <w:t xml:space="preserve">: </w:t>
            </w:r>
            <w:r>
              <w:rPr>
                <w:rStyle w:val="IndexLink"/>
                <w:rtl w:val="true"/>
              </w:rPr>
              <w:t>مراتب توبه</w:t>
            </w:r>
            <w:r>
              <w:rPr>
                <w:rStyle w:val="IndexLink"/>
                <w:rtl w:val="true"/>
              </w:rPr>
              <w:tab/>
            </w:r>
            <w:r>
              <w:rPr>
                <w:rStyle w:val="IndexLink"/>
              </w:rPr>
              <w:t>214</w:t>
            </w:r>
          </w:hyperlink>
        </w:p>
        <w:p>
          <w:pPr>
            <w:pStyle w:val="Contents3"/>
            <w:tabs>
              <w:tab w:val="clear" w:pos="8459"/>
              <w:tab w:val="right" w:pos="9026" w:leader="dot"/>
            </w:tabs>
            <w:rPr/>
          </w:pPr>
          <w:hyperlink w:anchor="__RefHeading___Toc11621823_12804478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1621825_1280447820">
            <w:r>
              <w:rPr>
                <w:webHidden/>
                <w:rStyle w:val="IndexLink"/>
                <w:rtl w:val="true"/>
              </w:rPr>
              <w:t>مرتبۀ اوّل</w:t>
            </w:r>
            <w:r>
              <w:rPr>
                <w:rStyle w:val="IndexLink"/>
                <w:rtl w:val="true"/>
              </w:rPr>
              <w:t xml:space="preserve">: </w:t>
            </w:r>
            <w:r>
              <w:rPr>
                <w:rStyle w:val="IndexLink"/>
                <w:rtl w:val="true"/>
              </w:rPr>
              <w:t>توبة عوام</w:t>
            </w:r>
            <w:r>
              <w:rPr>
                <w:rStyle w:val="IndexLink"/>
                <w:rtl w:val="true"/>
              </w:rPr>
              <w:tab/>
            </w:r>
            <w:r>
              <w:rPr>
                <w:rStyle w:val="IndexLink"/>
              </w:rPr>
              <w:t>217</w:t>
            </w:r>
          </w:hyperlink>
        </w:p>
        <w:p>
          <w:pPr>
            <w:pStyle w:val="Contents4"/>
            <w:tabs>
              <w:tab w:val="clear" w:pos="8176"/>
              <w:tab w:val="right" w:pos="9026" w:leader="dot"/>
            </w:tabs>
            <w:rPr/>
          </w:pPr>
          <w:hyperlink w:anchor="__RefHeading___Toc11621827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1621829_1280447820">
            <w:r>
              <w:rPr>
                <w:webHidden/>
                <w:rStyle w:val="IndexLink"/>
              </w:rPr>
              <w:t>1</w:t>
            </w:r>
            <w:r>
              <w:rPr>
                <w:rStyle w:val="IndexLink"/>
                <w:rtl w:val="true"/>
              </w:rPr>
              <w:t xml:space="preserve">) </w:t>
            </w:r>
            <w:r>
              <w:rPr>
                <w:rStyle w:val="IndexLink"/>
                <w:rtl w:val="true"/>
              </w:rPr>
              <w:t>گناهان اعضاء و جوارح</w:t>
            </w:r>
            <w:r>
              <w:rPr>
                <w:rStyle w:val="IndexLink"/>
                <w:rtl w:val="true"/>
              </w:rPr>
              <w:tab/>
            </w:r>
            <w:r>
              <w:rPr>
                <w:rStyle w:val="IndexLink"/>
              </w:rPr>
              <w:t>221</w:t>
            </w:r>
          </w:hyperlink>
        </w:p>
        <w:p>
          <w:pPr>
            <w:pStyle w:val="Contents4"/>
            <w:tabs>
              <w:tab w:val="clear" w:pos="8176"/>
              <w:tab w:val="right" w:pos="9026" w:leader="dot"/>
            </w:tabs>
            <w:rPr/>
          </w:pPr>
          <w:hyperlink w:anchor="__RefHeading___Toc11621831_1280447820">
            <w:r>
              <w:rPr>
                <w:webHidden/>
                <w:rStyle w:val="IndexLink"/>
              </w:rPr>
              <w:t>2</w:t>
            </w:r>
            <w:r>
              <w:rPr>
                <w:rStyle w:val="IndexLink"/>
                <w:rtl w:val="true"/>
              </w:rPr>
              <w:t xml:space="preserve">) </w:t>
            </w:r>
            <w:r>
              <w:rPr>
                <w:rStyle w:val="IndexLink"/>
                <w:rtl w:val="true"/>
              </w:rPr>
              <w:t>گناهان اجتماعى</w:t>
            </w:r>
            <w:r>
              <w:rPr>
                <w:rStyle w:val="IndexLink"/>
                <w:rtl w:val="true"/>
              </w:rPr>
              <w:tab/>
            </w:r>
            <w:r>
              <w:rPr>
                <w:rStyle w:val="IndexLink"/>
              </w:rPr>
              <w:t>229</w:t>
            </w:r>
          </w:hyperlink>
        </w:p>
        <w:p>
          <w:pPr>
            <w:pStyle w:val="Contents4"/>
            <w:tabs>
              <w:tab w:val="clear" w:pos="8176"/>
              <w:tab w:val="right" w:pos="9026" w:leader="dot"/>
            </w:tabs>
            <w:rPr/>
          </w:pPr>
          <w:hyperlink w:anchor="__RefHeading___Toc11621833_1280447820">
            <w:r>
              <w:rPr>
                <w:webHidden/>
                <w:rStyle w:val="IndexLink"/>
              </w:rPr>
              <w:t>3</w:t>
            </w:r>
            <w:r>
              <w:rPr>
                <w:rStyle w:val="IndexLink"/>
                <w:rtl w:val="true"/>
              </w:rPr>
              <w:t xml:space="preserve">) </w:t>
            </w:r>
            <w:r>
              <w:rPr>
                <w:rStyle w:val="IndexLink"/>
                <w:rtl w:val="true"/>
              </w:rPr>
              <w:t>گناهان اقتصادى</w:t>
            </w:r>
            <w:r>
              <w:rPr>
                <w:rStyle w:val="IndexLink"/>
                <w:rtl w:val="true"/>
              </w:rPr>
              <w:tab/>
            </w:r>
            <w:r>
              <w:rPr>
                <w:rStyle w:val="IndexLink"/>
              </w:rPr>
              <w:t>235</w:t>
            </w:r>
          </w:hyperlink>
        </w:p>
        <w:p>
          <w:pPr>
            <w:pStyle w:val="Contents3"/>
            <w:tabs>
              <w:tab w:val="clear" w:pos="8459"/>
              <w:tab w:val="right" w:pos="9026" w:leader="dot"/>
            </w:tabs>
            <w:rPr/>
          </w:pPr>
          <w:hyperlink w:anchor="__RefHeading___Toc11621835_1280447820">
            <w:r>
              <w:rPr>
                <w:webHidden/>
                <w:rStyle w:val="IndexLink"/>
                <w:rtl w:val="true"/>
              </w:rPr>
              <w:t>مرتبۀ دوّم</w:t>
            </w:r>
            <w:r>
              <w:rPr>
                <w:rStyle w:val="IndexLink"/>
                <w:rtl w:val="true"/>
              </w:rPr>
              <w:t xml:space="preserve">: </w:t>
            </w:r>
            <w:r>
              <w:rPr>
                <w:rStyle w:val="IndexLink"/>
                <w:rtl w:val="true"/>
              </w:rPr>
              <w:t>توبۀ خواص</w:t>
            </w:r>
            <w:r>
              <w:rPr>
                <w:rStyle w:val="IndexLink"/>
                <w:rtl w:val="true"/>
              </w:rPr>
              <w:tab/>
            </w:r>
            <w:r>
              <w:rPr>
                <w:rStyle w:val="IndexLink"/>
              </w:rPr>
              <w:t>237</w:t>
            </w:r>
          </w:hyperlink>
        </w:p>
        <w:p>
          <w:pPr>
            <w:pStyle w:val="Contents4"/>
            <w:tabs>
              <w:tab w:val="clear" w:pos="8176"/>
              <w:tab w:val="right" w:pos="9026" w:leader="dot"/>
            </w:tabs>
            <w:rPr/>
          </w:pPr>
          <w:hyperlink w:anchor="__RefHeading___Toc11621837_12804478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1621839_1280447820">
            <w:r>
              <w:rPr>
                <w:webHidden/>
                <w:rStyle w:val="IndexLink"/>
              </w:rPr>
              <w:t>1</w:t>
            </w:r>
            <w:r>
              <w:rPr>
                <w:rStyle w:val="IndexLink"/>
                <w:rtl w:val="true"/>
              </w:rPr>
              <w:t xml:space="preserve">) </w:t>
            </w:r>
            <w:r>
              <w:rPr>
                <w:rStyle w:val="IndexLink"/>
                <w:rtl w:val="true"/>
              </w:rPr>
              <w:t>توبه از نحوۀ انجام عبادات</w:t>
            </w:r>
            <w:r>
              <w:rPr>
                <w:rStyle w:val="IndexLink"/>
                <w:rtl w:val="true"/>
              </w:rPr>
              <w:tab/>
            </w:r>
            <w:r>
              <w:rPr>
                <w:rStyle w:val="IndexLink"/>
              </w:rPr>
              <w:t>240</w:t>
            </w:r>
          </w:hyperlink>
        </w:p>
        <w:p>
          <w:pPr>
            <w:pStyle w:val="Contents4"/>
            <w:tabs>
              <w:tab w:val="clear" w:pos="8176"/>
              <w:tab w:val="right" w:pos="9026" w:leader="dot"/>
            </w:tabs>
            <w:rPr/>
          </w:pPr>
          <w:hyperlink w:anchor="__RefHeading___Toc11621841_1280447820">
            <w:r>
              <w:rPr>
                <w:webHidden/>
                <w:rStyle w:val="IndexLink"/>
              </w:rPr>
              <w:t>2</w:t>
            </w:r>
            <w:r>
              <w:rPr>
                <w:rStyle w:val="IndexLink"/>
                <w:rtl w:val="true"/>
              </w:rPr>
              <w:t xml:space="preserve">) </w:t>
            </w:r>
            <w:r>
              <w:rPr>
                <w:rStyle w:val="IndexLink"/>
                <w:rtl w:val="true"/>
              </w:rPr>
              <w:t>توبه از عدم شكرگزارى نعم الهى</w:t>
            </w:r>
            <w:r>
              <w:rPr>
                <w:rStyle w:val="IndexLink"/>
                <w:rtl w:val="true"/>
              </w:rPr>
              <w:tab/>
            </w:r>
            <w:r>
              <w:rPr>
                <w:rStyle w:val="IndexLink"/>
              </w:rPr>
              <w:t>243</w:t>
            </w:r>
          </w:hyperlink>
        </w:p>
        <w:p>
          <w:pPr>
            <w:pStyle w:val="Contents4"/>
            <w:tabs>
              <w:tab w:val="clear" w:pos="8176"/>
              <w:tab w:val="right" w:pos="9026" w:leader="dot"/>
            </w:tabs>
            <w:rPr/>
          </w:pPr>
          <w:hyperlink w:anchor="__RefHeading___Toc11621843_1280447820">
            <w:r>
              <w:rPr>
                <w:webHidden/>
                <w:rStyle w:val="IndexLink"/>
              </w:rPr>
              <w:t>3</w:t>
            </w:r>
            <w:r>
              <w:rPr>
                <w:rStyle w:val="IndexLink"/>
                <w:rtl w:val="true"/>
              </w:rPr>
              <w:t xml:space="preserve">) </w:t>
            </w:r>
            <w:r>
              <w:rPr>
                <w:rStyle w:val="IndexLink"/>
                <w:rtl w:val="true"/>
              </w:rPr>
              <w:t>توبه از اتلاف عمر</w:t>
            </w:r>
            <w:r>
              <w:rPr>
                <w:rStyle w:val="IndexLink"/>
                <w:rtl w:val="true"/>
              </w:rPr>
              <w:tab/>
            </w:r>
            <w:r>
              <w:rPr>
                <w:rStyle w:val="IndexLink"/>
              </w:rPr>
              <w:t>248</w:t>
            </w:r>
          </w:hyperlink>
        </w:p>
        <w:p>
          <w:pPr>
            <w:pStyle w:val="Contents3"/>
            <w:tabs>
              <w:tab w:val="clear" w:pos="8459"/>
              <w:tab w:val="right" w:pos="9026" w:leader="dot"/>
            </w:tabs>
            <w:rPr/>
          </w:pPr>
          <w:hyperlink w:anchor="__RefHeading___Toc11621845_1280447820">
            <w:r>
              <w:rPr>
                <w:webHidden/>
                <w:rStyle w:val="IndexLink"/>
                <w:rtl w:val="true"/>
              </w:rPr>
              <w:t>مرتبۀ سوّم</w:t>
            </w:r>
            <w:r>
              <w:rPr>
                <w:rStyle w:val="IndexLink"/>
                <w:rtl w:val="true"/>
              </w:rPr>
              <w:t xml:space="preserve">: </w:t>
            </w:r>
            <w:r>
              <w:rPr>
                <w:rStyle w:val="IndexLink"/>
                <w:rtl w:val="true"/>
              </w:rPr>
              <w:t>توبۀ اخصّ الخواص</w:t>
            </w:r>
            <w:r>
              <w:rPr>
                <w:rStyle w:val="IndexLink"/>
                <w:rtl w:val="true"/>
              </w:rPr>
              <w:tab/>
            </w:r>
            <w:r>
              <w:rPr>
                <w:rStyle w:val="IndexLink"/>
              </w:rPr>
              <w:t>256</w:t>
            </w:r>
          </w:hyperlink>
        </w:p>
        <w:p>
          <w:pPr>
            <w:pStyle w:val="Contents4"/>
            <w:tabs>
              <w:tab w:val="clear" w:pos="8176"/>
              <w:tab w:val="right" w:pos="9026" w:leader="dot"/>
            </w:tabs>
            <w:rPr/>
          </w:pPr>
          <w:hyperlink w:anchor="__RefHeading___Toc11621847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1621849_1280447820">
            <w:r>
              <w:rPr>
                <w:webHidden/>
                <w:rStyle w:val="IndexLink"/>
                <w:rtl w:val="true"/>
              </w:rPr>
              <w:t>علل توبۀ أخصّالخواص</w:t>
            </w:r>
            <w:r>
              <w:rPr>
                <w:rStyle w:val="IndexLink"/>
                <w:rtl w:val="true"/>
              </w:rPr>
              <w:tab/>
            </w:r>
            <w:r>
              <w:rPr>
                <w:rStyle w:val="IndexLink"/>
              </w:rPr>
              <w:t>258</w:t>
            </w:r>
          </w:hyperlink>
        </w:p>
        <w:p>
          <w:pPr>
            <w:pStyle w:val="Contents5"/>
            <w:tabs>
              <w:tab w:val="clear" w:pos="7892"/>
              <w:tab w:val="right" w:pos="9026" w:leader="dot"/>
            </w:tabs>
            <w:rPr/>
          </w:pPr>
          <w:hyperlink w:anchor="__RefHeading___Toc11621851_1280447820">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1621853_1280447820">
            <w:r>
              <w:rPr>
                <w:webHidden/>
                <w:rStyle w:val="IndexLink"/>
              </w:rPr>
              <w:t>1</w:t>
            </w:r>
            <w:r>
              <w:rPr>
                <w:rStyle w:val="IndexLink"/>
                <w:rtl w:val="true"/>
              </w:rPr>
              <w:t xml:space="preserve">) </w:t>
            </w:r>
            <w:r>
              <w:rPr>
                <w:rStyle w:val="IndexLink"/>
                <w:rtl w:val="true"/>
              </w:rPr>
              <w:t>توبه از توجّه به غير حق تعالى</w:t>
            </w:r>
            <w:r>
              <w:rPr>
                <w:rStyle w:val="IndexLink"/>
                <w:rtl w:val="true"/>
              </w:rPr>
              <w:tab/>
            </w:r>
            <w:r>
              <w:rPr>
                <w:rStyle w:val="IndexLink"/>
              </w:rPr>
              <w:t>258</w:t>
            </w:r>
          </w:hyperlink>
        </w:p>
        <w:p>
          <w:pPr>
            <w:pStyle w:val="Contents5"/>
            <w:tabs>
              <w:tab w:val="clear" w:pos="7892"/>
              <w:tab w:val="right" w:pos="9026" w:leader="dot"/>
            </w:tabs>
            <w:rPr/>
          </w:pPr>
          <w:hyperlink w:anchor="__RefHeading___Toc11621855_1280447820">
            <w:r>
              <w:rPr>
                <w:webHidden/>
                <w:rStyle w:val="IndexLink"/>
              </w:rPr>
              <w:t>2</w:t>
            </w:r>
            <w:r>
              <w:rPr>
                <w:rStyle w:val="IndexLink"/>
                <w:rtl w:val="true"/>
              </w:rPr>
              <w:t xml:space="preserve">) </w:t>
            </w:r>
            <w:r>
              <w:rPr>
                <w:rStyle w:val="IndexLink"/>
                <w:rtl w:val="true"/>
              </w:rPr>
              <w:t>توبه، راهى براى برقرارى ارتباط عاطفى با خداوند</w:t>
            </w:r>
            <w:r>
              <w:rPr>
                <w:rStyle w:val="IndexLink"/>
                <w:rtl w:val="true"/>
              </w:rPr>
              <w:tab/>
            </w:r>
            <w:r>
              <w:rPr>
                <w:rStyle w:val="IndexLink"/>
              </w:rPr>
              <w:t>260</w:t>
            </w:r>
          </w:hyperlink>
        </w:p>
        <w:p>
          <w:pPr>
            <w:pStyle w:val="Contents5"/>
            <w:tabs>
              <w:tab w:val="clear" w:pos="7892"/>
              <w:tab w:val="right" w:pos="9026" w:leader="dot"/>
            </w:tabs>
            <w:rPr/>
          </w:pPr>
          <w:hyperlink w:anchor="__RefHeading___Toc11621857_1280447820">
            <w:r>
              <w:rPr>
                <w:webHidden/>
                <w:rStyle w:val="IndexLink"/>
              </w:rPr>
              <w:t>3</w:t>
            </w:r>
            <w:r>
              <w:rPr>
                <w:rStyle w:val="IndexLink"/>
                <w:rtl w:val="true"/>
              </w:rPr>
              <w:t xml:space="preserve">) </w:t>
            </w:r>
            <w:r>
              <w:rPr>
                <w:rStyle w:val="IndexLink"/>
                <w:rtl w:val="true"/>
              </w:rPr>
              <w:t>توبه از قصور در وفادارى تامّ‌</w:t>
            </w:r>
            <w:r>
              <w:rPr>
                <w:rStyle w:val="IndexLink"/>
                <w:rtl w:val="true"/>
              </w:rPr>
              <w:tab/>
            </w:r>
            <w:r>
              <w:rPr>
                <w:rStyle w:val="IndexLink"/>
              </w:rPr>
              <w:t>263</w:t>
            </w:r>
          </w:hyperlink>
        </w:p>
        <w:p>
          <w:pPr>
            <w:pStyle w:val="Contents5"/>
            <w:tabs>
              <w:tab w:val="clear" w:pos="7892"/>
              <w:tab w:val="right" w:pos="9026" w:leader="dot"/>
            </w:tabs>
            <w:rPr/>
          </w:pPr>
          <w:hyperlink w:anchor="__RefHeading___Toc11621859_1280447820">
            <w:r>
              <w:rPr>
                <w:webHidden/>
                <w:rStyle w:val="IndexLink"/>
              </w:rPr>
              <w:t>4</w:t>
            </w:r>
            <w:r>
              <w:rPr>
                <w:rStyle w:val="IndexLink"/>
                <w:rtl w:val="true"/>
              </w:rPr>
              <w:t xml:space="preserve">) </w:t>
            </w:r>
            <w:r>
              <w:rPr>
                <w:rStyle w:val="IndexLink"/>
                <w:rtl w:val="true"/>
              </w:rPr>
              <w:t>توبه از گناهان پيروان</w:t>
            </w:r>
            <w:r>
              <w:rPr>
                <w:rStyle w:val="IndexLink"/>
                <w:rtl w:val="true"/>
              </w:rPr>
              <w:tab/>
            </w:r>
            <w:r>
              <w:rPr>
                <w:rStyle w:val="IndexLink"/>
              </w:rPr>
              <w:t>264</w:t>
            </w:r>
          </w:hyperlink>
        </w:p>
        <w:p>
          <w:pPr>
            <w:pStyle w:val="Contents5"/>
            <w:tabs>
              <w:tab w:val="clear" w:pos="7892"/>
              <w:tab w:val="right" w:pos="9026" w:leader="dot"/>
            </w:tabs>
            <w:rPr/>
          </w:pPr>
          <w:hyperlink w:anchor="__RefHeading___Toc11621861_1280447820">
            <w:r>
              <w:rPr>
                <w:webHidden/>
                <w:rStyle w:val="IndexLink"/>
              </w:rPr>
              <w:t>5</w:t>
            </w:r>
            <w:r>
              <w:rPr>
                <w:rStyle w:val="IndexLink"/>
                <w:rtl w:val="true"/>
              </w:rPr>
              <w:t xml:space="preserve">) </w:t>
            </w:r>
            <w:r>
              <w:rPr>
                <w:rStyle w:val="IndexLink"/>
                <w:rtl w:val="true"/>
              </w:rPr>
              <w:t>توبه، براى انجام وظيفه</w:t>
            </w:r>
            <w:r>
              <w:rPr>
                <w:rStyle w:val="IndexLink"/>
                <w:rtl w:val="true"/>
              </w:rPr>
              <w:tab/>
            </w:r>
            <w:r>
              <w:rPr>
                <w:rStyle w:val="IndexLink"/>
              </w:rPr>
              <w:t>266</w:t>
            </w:r>
          </w:hyperlink>
        </w:p>
        <w:p>
          <w:pPr>
            <w:pStyle w:val="Contents5"/>
            <w:tabs>
              <w:tab w:val="clear" w:pos="7892"/>
              <w:tab w:val="right" w:pos="9026" w:leader="dot"/>
            </w:tabs>
            <w:rPr/>
          </w:pPr>
          <w:hyperlink w:anchor="__RefHeading___Toc11621863_1280447820">
            <w:r>
              <w:rPr>
                <w:webHidden/>
                <w:rStyle w:val="IndexLink"/>
              </w:rPr>
              <w:t>6</w:t>
            </w:r>
            <w:r>
              <w:rPr>
                <w:rStyle w:val="IndexLink"/>
                <w:rtl w:val="true"/>
              </w:rPr>
              <w:t xml:space="preserve">) </w:t>
            </w:r>
            <w:r>
              <w:rPr>
                <w:rStyle w:val="IndexLink"/>
                <w:rtl w:val="true"/>
              </w:rPr>
              <w:t>ترك اولى</w:t>
            </w:r>
            <w:r>
              <w:rPr>
                <w:rStyle w:val="IndexLink"/>
                <w:rtl w:val="true"/>
              </w:rPr>
              <w:tab/>
            </w:r>
            <w:r>
              <w:rPr>
                <w:rStyle w:val="IndexLink"/>
              </w:rPr>
              <w:t>267</w:t>
            </w:r>
          </w:hyperlink>
        </w:p>
        <w:p>
          <w:pPr>
            <w:pStyle w:val="Contents5"/>
            <w:tabs>
              <w:tab w:val="clear" w:pos="7892"/>
              <w:tab w:val="right" w:pos="9026" w:leader="dot"/>
            </w:tabs>
            <w:rPr/>
          </w:pPr>
          <w:hyperlink w:anchor="__RefHeading___Toc11621865_1280447820">
            <w:r>
              <w:rPr>
                <w:webHidden/>
                <w:rStyle w:val="IndexLink"/>
              </w:rPr>
              <w:t>7</w:t>
            </w:r>
            <w:r>
              <w:rPr>
                <w:rStyle w:val="IndexLink"/>
                <w:rtl w:val="true"/>
              </w:rPr>
              <w:t xml:space="preserve">) </w:t>
            </w:r>
            <w:r>
              <w:rPr>
                <w:rStyle w:val="IndexLink"/>
                <w:rtl w:val="true"/>
              </w:rPr>
              <w:t>توبه براى آموزش به پيروان</w:t>
            </w:r>
            <w:r>
              <w:rPr>
                <w:rStyle w:val="IndexLink"/>
                <w:rtl w:val="true"/>
              </w:rPr>
              <w:tab/>
            </w:r>
            <w:r>
              <w:rPr>
                <w:rStyle w:val="IndexLink"/>
              </w:rPr>
              <w:t>267</w:t>
            </w:r>
          </w:hyperlink>
        </w:p>
        <w:p>
          <w:pPr>
            <w:pStyle w:val="Contents5"/>
            <w:tabs>
              <w:tab w:val="clear" w:pos="7892"/>
              <w:tab w:val="right" w:pos="9026" w:leader="dot"/>
            </w:tabs>
            <w:rPr/>
          </w:pPr>
          <w:hyperlink w:anchor="__RefHeading___Toc11621867_1280447820">
            <w:r>
              <w:rPr>
                <w:webHidden/>
                <w:rStyle w:val="IndexLink"/>
                <w:rtl w:val="true"/>
              </w:rPr>
              <w:t>جمع بندى علل توبۀ أخصّالخواص</w:t>
            </w:r>
            <w:r>
              <w:rPr>
                <w:rStyle w:val="IndexLink"/>
                <w:rtl w:val="true"/>
              </w:rPr>
              <w:tab/>
            </w:r>
            <w:r>
              <w:rPr>
                <w:rStyle w:val="IndexLink"/>
              </w:rPr>
              <w:t>267</w:t>
            </w:r>
          </w:hyperlink>
        </w:p>
        <w:p>
          <w:pPr>
            <w:pStyle w:val="Contents2"/>
            <w:tabs>
              <w:tab w:val="clear" w:pos="8743"/>
              <w:tab w:val="right" w:pos="9026" w:leader="dot"/>
            </w:tabs>
            <w:rPr/>
          </w:pPr>
          <w:hyperlink w:anchor="__RefHeading___Toc11621869_1280447820">
            <w:r>
              <w:rPr>
                <w:webHidden/>
                <w:rStyle w:val="IndexLink"/>
                <w:rtl w:val="true"/>
              </w:rPr>
              <w:t>فصل نهم</w:t>
            </w:r>
            <w:r>
              <w:rPr>
                <w:rStyle w:val="IndexLink"/>
                <w:rtl w:val="true"/>
              </w:rPr>
              <w:t xml:space="preserve">: </w:t>
            </w:r>
            <w:r>
              <w:rPr>
                <w:rStyle w:val="IndexLink"/>
                <w:rtl w:val="true"/>
              </w:rPr>
              <w:t>نقش و تاثير توسل و شفعت در توبه</w:t>
            </w:r>
            <w:r>
              <w:rPr>
                <w:rStyle w:val="IndexLink"/>
                <w:rtl w:val="true"/>
              </w:rPr>
              <w:tab/>
            </w:r>
            <w:r>
              <w:rPr>
                <w:rStyle w:val="IndexLink"/>
              </w:rPr>
              <w:t>270</w:t>
            </w:r>
          </w:hyperlink>
        </w:p>
        <w:p>
          <w:pPr>
            <w:pStyle w:val="Contents3"/>
            <w:tabs>
              <w:tab w:val="clear" w:pos="8459"/>
              <w:tab w:val="right" w:pos="9026" w:leader="dot"/>
            </w:tabs>
            <w:rPr/>
          </w:pPr>
          <w:hyperlink w:anchor="__RefHeading___Toc11621871_12804478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1621873_1280447820">
            <w:r>
              <w:rPr>
                <w:webHidden/>
                <w:rStyle w:val="IndexLink"/>
                <w:rtl w:val="true"/>
              </w:rPr>
              <w:t>معناى توسّل و شفاعت</w:t>
            </w:r>
            <w:r>
              <w:rPr>
                <w:rStyle w:val="IndexLink"/>
                <w:rtl w:val="true"/>
              </w:rPr>
              <w:tab/>
            </w:r>
            <w:r>
              <w:rPr>
                <w:rStyle w:val="IndexLink"/>
              </w:rPr>
              <w:t>272</w:t>
            </w:r>
          </w:hyperlink>
        </w:p>
        <w:p>
          <w:pPr>
            <w:pStyle w:val="Contents3"/>
            <w:tabs>
              <w:tab w:val="clear" w:pos="8459"/>
              <w:tab w:val="right" w:pos="9026" w:leader="dot"/>
            </w:tabs>
            <w:rPr/>
          </w:pPr>
          <w:hyperlink w:anchor="__RefHeading___Toc11621875_1280447820">
            <w:r>
              <w:rPr>
                <w:webHidden/>
                <w:rStyle w:val="IndexLink"/>
                <w:rtl w:val="true"/>
              </w:rPr>
              <w:t>توسّل از ديدگاه قرآن و عترت</w:t>
            </w:r>
            <w:r>
              <w:rPr>
                <w:rStyle w:val="IndexLink"/>
                <w:rtl w:val="true"/>
              </w:rPr>
              <w:tab/>
            </w:r>
            <w:r>
              <w:rPr>
                <w:rStyle w:val="IndexLink"/>
              </w:rPr>
              <w:t>273</w:t>
            </w:r>
          </w:hyperlink>
        </w:p>
        <w:p>
          <w:pPr>
            <w:pStyle w:val="Contents3"/>
            <w:tabs>
              <w:tab w:val="clear" w:pos="8459"/>
              <w:tab w:val="right" w:pos="9026" w:leader="dot"/>
            </w:tabs>
            <w:rPr/>
          </w:pPr>
          <w:hyperlink w:anchor="__RefHeading___Toc11621877_1280447820">
            <w:r>
              <w:rPr>
                <w:webHidden/>
                <w:rStyle w:val="IndexLink"/>
                <w:rtl w:val="true"/>
              </w:rPr>
              <w:t>معناى واسطۀ فيض</w:t>
            </w:r>
            <w:r>
              <w:rPr>
                <w:rStyle w:val="IndexLink"/>
                <w:rtl w:val="true"/>
              </w:rPr>
              <w:tab/>
            </w:r>
            <w:r>
              <w:rPr>
                <w:rStyle w:val="IndexLink"/>
              </w:rPr>
              <w:t>275</w:t>
            </w:r>
          </w:hyperlink>
        </w:p>
        <w:p>
          <w:pPr>
            <w:pStyle w:val="Contents3"/>
            <w:tabs>
              <w:tab w:val="clear" w:pos="8459"/>
              <w:tab w:val="right" w:pos="9026" w:leader="dot"/>
            </w:tabs>
            <w:rPr/>
          </w:pPr>
          <w:hyperlink w:anchor="__RefHeading___Toc11621879_1280447820">
            <w:r>
              <w:rPr>
                <w:webHidden/>
                <w:rStyle w:val="IndexLink"/>
                <w:rtl w:val="true"/>
              </w:rPr>
              <w:t>شفاعت از ديدگاه قرآن و عترت</w:t>
            </w:r>
            <w:r>
              <w:rPr>
                <w:rStyle w:val="IndexLink"/>
                <w:rtl w:val="true"/>
              </w:rPr>
              <w:tab/>
            </w:r>
            <w:r>
              <w:rPr>
                <w:rStyle w:val="IndexLink"/>
              </w:rPr>
              <w:t>278</w:t>
            </w:r>
          </w:hyperlink>
        </w:p>
        <w:p>
          <w:pPr>
            <w:pStyle w:val="Contents3"/>
            <w:tabs>
              <w:tab w:val="clear" w:pos="8459"/>
              <w:tab w:val="right" w:pos="9026" w:leader="dot"/>
            </w:tabs>
            <w:rPr/>
          </w:pPr>
          <w:hyperlink w:anchor="__RefHeading___Toc11621881_1280447820">
            <w:r>
              <w:rPr>
                <w:webHidden/>
                <w:rStyle w:val="IndexLink"/>
                <w:rtl w:val="true"/>
              </w:rPr>
              <w:t>مراتب توسّل و شفاعت</w:t>
            </w:r>
            <w:r>
              <w:rPr>
                <w:rStyle w:val="IndexLink"/>
                <w:rtl w:val="true"/>
              </w:rPr>
              <w:tab/>
            </w:r>
            <w:r>
              <w:rPr>
                <w:rStyle w:val="IndexLink"/>
              </w:rPr>
              <w:t>280</w:t>
            </w:r>
          </w:hyperlink>
        </w:p>
        <w:p>
          <w:pPr>
            <w:pStyle w:val="Contents3"/>
            <w:tabs>
              <w:tab w:val="clear" w:pos="8459"/>
              <w:tab w:val="right" w:pos="9026" w:leader="dot"/>
            </w:tabs>
            <w:rPr/>
          </w:pPr>
          <w:hyperlink w:anchor="__RefHeading___Toc11621883_1280447820">
            <w:r>
              <w:rPr>
                <w:webHidden/>
                <w:rStyle w:val="IndexLink"/>
                <w:rtl w:val="true"/>
              </w:rPr>
              <w:t>اركان شفاعت</w:t>
            </w:r>
            <w:r>
              <w:rPr>
                <w:rStyle w:val="IndexLink"/>
                <w:rtl w:val="true"/>
              </w:rPr>
              <w:tab/>
            </w:r>
            <w:r>
              <w:rPr>
                <w:rStyle w:val="IndexLink"/>
              </w:rPr>
              <w:t>282</w:t>
            </w:r>
          </w:hyperlink>
        </w:p>
        <w:p>
          <w:pPr>
            <w:pStyle w:val="Contents4"/>
            <w:tabs>
              <w:tab w:val="clear" w:pos="8176"/>
              <w:tab w:val="right" w:pos="9026" w:leader="dot"/>
            </w:tabs>
            <w:rPr/>
          </w:pPr>
          <w:hyperlink w:anchor="__RefHeading___Toc11621885_12804478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1621887_1280447820">
            <w:r>
              <w:rPr>
                <w:webHidden/>
                <w:rStyle w:val="IndexLink"/>
              </w:rPr>
              <w:t>1</w:t>
            </w:r>
            <w:r>
              <w:rPr>
                <w:rStyle w:val="IndexLink"/>
                <w:rtl w:val="true"/>
              </w:rPr>
              <w:t xml:space="preserve">. </w:t>
            </w:r>
            <w:r>
              <w:rPr>
                <w:rStyle w:val="IndexLink"/>
                <w:rtl w:val="true"/>
              </w:rPr>
              <w:t>اذن الهى</w:t>
            </w:r>
            <w:r>
              <w:rPr>
                <w:rStyle w:val="IndexLink"/>
                <w:rtl w:val="true"/>
              </w:rPr>
              <w:tab/>
            </w:r>
            <w:r>
              <w:rPr>
                <w:rStyle w:val="IndexLink"/>
              </w:rPr>
              <w:t>282</w:t>
            </w:r>
          </w:hyperlink>
        </w:p>
        <w:p>
          <w:pPr>
            <w:pStyle w:val="Contents4"/>
            <w:tabs>
              <w:tab w:val="clear" w:pos="8176"/>
              <w:tab w:val="right" w:pos="9026" w:leader="dot"/>
            </w:tabs>
            <w:rPr/>
          </w:pPr>
          <w:hyperlink w:anchor="__RefHeading___Toc11621889_1280447820">
            <w:r>
              <w:rPr>
                <w:webHidden/>
                <w:rStyle w:val="IndexLink"/>
              </w:rPr>
              <w:t>2</w:t>
            </w:r>
            <w:r>
              <w:rPr>
                <w:rStyle w:val="IndexLink"/>
                <w:rtl w:val="true"/>
              </w:rPr>
              <w:t xml:space="preserve">. </w:t>
            </w:r>
            <w:r>
              <w:rPr>
                <w:rStyle w:val="IndexLink"/>
                <w:rtl w:val="true"/>
              </w:rPr>
              <w:t>لياقت</w:t>
            </w:r>
            <w:r>
              <w:rPr>
                <w:rStyle w:val="IndexLink"/>
                <w:rtl w:val="true"/>
              </w:rPr>
              <w:tab/>
            </w:r>
            <w:r>
              <w:rPr>
                <w:rStyle w:val="IndexLink"/>
              </w:rPr>
              <w:t>283</w:t>
            </w:r>
          </w:hyperlink>
        </w:p>
        <w:p>
          <w:pPr>
            <w:pStyle w:val="Contents3"/>
            <w:tabs>
              <w:tab w:val="clear" w:pos="8459"/>
              <w:tab w:val="right" w:pos="9026" w:leader="dot"/>
            </w:tabs>
            <w:rPr/>
          </w:pPr>
          <w:hyperlink w:anchor="__RefHeading___Toc11621891_1280447820">
            <w:r>
              <w:rPr>
                <w:webHidden/>
                <w:rStyle w:val="IndexLink"/>
                <w:rtl w:val="true"/>
              </w:rPr>
              <w:t>توسّل و شفاعت مذموم</w:t>
            </w:r>
            <w:r>
              <w:rPr>
                <w:rStyle w:val="IndexLink"/>
                <w:rtl w:val="true"/>
              </w:rPr>
              <w:tab/>
            </w:r>
            <w:r>
              <w:rPr>
                <w:rStyle w:val="IndexLink"/>
              </w:rPr>
              <w:t>287</w:t>
            </w:r>
          </w:hyperlink>
        </w:p>
        <w:p>
          <w:pPr>
            <w:pStyle w:val="Contents2"/>
            <w:tabs>
              <w:tab w:val="clear" w:pos="8743"/>
              <w:tab w:val="right" w:pos="9026" w:leader="dot"/>
            </w:tabs>
            <w:rPr/>
          </w:pPr>
          <w:hyperlink w:anchor="__RefHeading___Toc11621893_1280447820">
            <w:r>
              <w:rPr>
                <w:webHidden/>
                <w:rStyle w:val="IndexLink"/>
                <w:rtl w:val="true"/>
              </w:rPr>
              <w:t>فصل دهم</w:t>
            </w:r>
            <w:r>
              <w:rPr>
                <w:rStyle w:val="IndexLink"/>
                <w:rtl w:val="true"/>
              </w:rPr>
              <w:t xml:space="preserve">: </w:t>
            </w:r>
            <w:r>
              <w:rPr>
                <w:rStyle w:val="IndexLink"/>
                <w:rtl w:val="true"/>
              </w:rPr>
              <w:t>سايراسباب آمرزش</w:t>
            </w:r>
            <w:r>
              <w:rPr>
                <w:rStyle w:val="IndexLink"/>
                <w:rtl w:val="true"/>
              </w:rPr>
              <w:tab/>
            </w:r>
            <w:r>
              <w:rPr>
                <w:rStyle w:val="IndexLink"/>
              </w:rPr>
              <w:t>290</w:t>
            </w:r>
          </w:hyperlink>
        </w:p>
        <w:p>
          <w:pPr>
            <w:pStyle w:val="Contents3"/>
            <w:tabs>
              <w:tab w:val="clear" w:pos="8459"/>
              <w:tab w:val="right" w:pos="9026" w:leader="dot"/>
            </w:tabs>
            <w:rPr/>
          </w:pPr>
          <w:hyperlink w:anchor="__RefHeading___Toc11621895_1280447820">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1621897_1280447820">
            <w:r>
              <w:rPr>
                <w:webHidden/>
                <w:rStyle w:val="IndexLink"/>
                <w:rtl w:val="true"/>
              </w:rPr>
              <w:t>برخى از عوامل آمرزش</w:t>
            </w:r>
            <w:r>
              <w:rPr>
                <w:rStyle w:val="IndexLink"/>
                <w:rtl w:val="true"/>
              </w:rPr>
              <w:tab/>
            </w:r>
            <w:r>
              <w:rPr>
                <w:rStyle w:val="IndexLink"/>
              </w:rPr>
              <w:t>294</w:t>
            </w:r>
          </w:hyperlink>
        </w:p>
        <w:p>
          <w:pPr>
            <w:pStyle w:val="Contents4"/>
            <w:tabs>
              <w:tab w:val="clear" w:pos="8176"/>
              <w:tab w:val="right" w:pos="9026" w:leader="dot"/>
            </w:tabs>
            <w:rPr/>
          </w:pPr>
          <w:hyperlink w:anchor="__RefHeading___Toc11621899_12804478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1621901_1280447820">
            <w:r>
              <w:rPr>
                <w:webHidden/>
                <w:rStyle w:val="IndexLink"/>
              </w:rPr>
              <w:t>1</w:t>
            </w:r>
            <w:r>
              <w:rPr>
                <w:rStyle w:val="IndexLink"/>
                <w:rtl w:val="true"/>
              </w:rPr>
              <w:t xml:space="preserve">. </w:t>
            </w:r>
            <w:r>
              <w:rPr>
                <w:rStyle w:val="IndexLink"/>
                <w:rtl w:val="true"/>
              </w:rPr>
              <w:t>اجتناب از گناه</w:t>
            </w:r>
            <w:r>
              <w:rPr>
                <w:rStyle w:val="IndexLink"/>
                <w:rtl w:val="true"/>
              </w:rPr>
              <w:tab/>
            </w:r>
            <w:r>
              <w:rPr>
                <w:rStyle w:val="IndexLink"/>
              </w:rPr>
              <w:t>294</w:t>
            </w:r>
          </w:hyperlink>
        </w:p>
        <w:p>
          <w:pPr>
            <w:pStyle w:val="Contents4"/>
            <w:tabs>
              <w:tab w:val="clear" w:pos="8176"/>
              <w:tab w:val="right" w:pos="9026" w:leader="dot"/>
            </w:tabs>
            <w:rPr/>
          </w:pPr>
          <w:hyperlink w:anchor="__RefHeading___Toc11621903_1280447820">
            <w:r>
              <w:rPr>
                <w:webHidden/>
                <w:rStyle w:val="IndexLink"/>
              </w:rPr>
              <w:t>2</w:t>
            </w:r>
            <w:r>
              <w:rPr>
                <w:rStyle w:val="IndexLink"/>
                <w:rtl w:val="true"/>
              </w:rPr>
              <w:t xml:space="preserve">. </w:t>
            </w:r>
            <w:r>
              <w:rPr>
                <w:rStyle w:val="IndexLink"/>
                <w:rtl w:val="true"/>
              </w:rPr>
              <w:t xml:space="preserve">اعمال نيك </w:t>
            </w:r>
            <w:r>
              <w:rPr>
                <w:rStyle w:val="IndexLink"/>
                <w:rtl w:val="true"/>
              </w:rPr>
              <w:t>(</w:t>
            </w:r>
            <w:r>
              <w:rPr>
                <w:rStyle w:val="IndexLink"/>
                <w:rtl w:val="true"/>
              </w:rPr>
              <w:t>حسنات</w:t>
            </w:r>
            <w:r>
              <w:rPr>
                <w:rStyle w:val="IndexLink"/>
                <w:rtl w:val="true"/>
              </w:rPr>
              <w:t>)</w:t>
              <w:tab/>
            </w:r>
            <w:r>
              <w:rPr>
                <w:rStyle w:val="IndexLink"/>
              </w:rPr>
              <w:t>297</w:t>
            </w:r>
          </w:hyperlink>
        </w:p>
        <w:p>
          <w:pPr>
            <w:pStyle w:val="Contents5"/>
            <w:tabs>
              <w:tab w:val="clear" w:pos="7892"/>
              <w:tab w:val="right" w:pos="9026" w:leader="dot"/>
            </w:tabs>
            <w:rPr/>
          </w:pPr>
          <w:hyperlink w:anchor="__RefHeading___Toc11621905_1280447820">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1621907_1280447820">
            <w:r>
              <w:rPr>
                <w:webHidden/>
                <w:rStyle w:val="IndexLink"/>
                <w:rtl w:val="true"/>
              </w:rPr>
              <w:t>نكتۀ اوّل</w:t>
            </w:r>
            <w:r>
              <w:rPr>
                <w:rStyle w:val="IndexLink"/>
                <w:rtl w:val="true"/>
              </w:rPr>
              <w:tab/>
            </w:r>
            <w:r>
              <w:rPr>
                <w:rStyle w:val="IndexLink"/>
              </w:rPr>
              <w:t>299</w:t>
            </w:r>
          </w:hyperlink>
        </w:p>
        <w:p>
          <w:pPr>
            <w:pStyle w:val="Contents5"/>
            <w:tabs>
              <w:tab w:val="clear" w:pos="7892"/>
              <w:tab w:val="right" w:pos="9026" w:leader="dot"/>
            </w:tabs>
            <w:rPr/>
          </w:pPr>
          <w:hyperlink w:anchor="__RefHeading___Toc11621909_1280447820">
            <w:r>
              <w:rPr>
                <w:webHidden/>
                <w:rStyle w:val="IndexLink"/>
                <w:rtl w:val="true"/>
              </w:rPr>
              <w:t>نكتۀ دوّم</w:t>
            </w:r>
            <w:r>
              <w:rPr>
                <w:rStyle w:val="IndexLink"/>
                <w:rtl w:val="true"/>
              </w:rPr>
              <w:tab/>
            </w:r>
            <w:r>
              <w:rPr>
                <w:rStyle w:val="IndexLink"/>
              </w:rPr>
              <w:t>299</w:t>
            </w:r>
          </w:hyperlink>
        </w:p>
        <w:p>
          <w:pPr>
            <w:pStyle w:val="Contents4"/>
            <w:tabs>
              <w:tab w:val="clear" w:pos="8176"/>
              <w:tab w:val="right" w:pos="9026" w:leader="dot"/>
            </w:tabs>
            <w:rPr/>
          </w:pPr>
          <w:hyperlink w:anchor="__RefHeading___Toc11621911_1280447820">
            <w:r>
              <w:rPr>
                <w:webHidden/>
                <w:rStyle w:val="IndexLink"/>
              </w:rPr>
              <w:t>3</w:t>
            </w:r>
            <w:r>
              <w:rPr>
                <w:rStyle w:val="IndexLink"/>
                <w:rtl w:val="true"/>
              </w:rPr>
              <w:t xml:space="preserve">. </w:t>
            </w:r>
            <w:r>
              <w:rPr>
                <w:rStyle w:val="IndexLink"/>
                <w:rtl w:val="true"/>
              </w:rPr>
              <w:t>عقوبت در دنيا</w:t>
            </w:r>
            <w:r>
              <w:rPr>
                <w:rStyle w:val="IndexLink"/>
                <w:rtl w:val="true"/>
              </w:rPr>
              <w:tab/>
            </w:r>
            <w:r>
              <w:rPr>
                <w:rStyle w:val="IndexLink"/>
              </w:rPr>
              <w:t>301</w:t>
            </w:r>
          </w:hyperlink>
        </w:p>
        <w:p>
          <w:pPr>
            <w:pStyle w:val="Contents2"/>
            <w:tabs>
              <w:tab w:val="clear" w:pos="8743"/>
              <w:tab w:val="right" w:pos="9026" w:leader="dot"/>
            </w:tabs>
            <w:rPr/>
          </w:pPr>
          <w:hyperlink w:anchor="__RefHeading___Toc11621913_1280447820">
            <w:r>
              <w:rPr>
                <w:webHidden/>
                <w:rStyle w:val="IndexLink"/>
                <w:rtl w:val="true"/>
              </w:rPr>
              <w:t>منابع و مأخذ تحقيق</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9_371674"/>
      <w:bookmarkStart w:id="1" w:name="pg16629_371674"/>
      <w:bookmarkEnd w:id="1"/>
    </w:p>
    <w:p>
      <w:pPr>
        <w:pStyle w:val="Heading2"/>
        <w:numPr>
          <w:ilvl w:val="1"/>
          <w:numId w:val="1"/>
        </w:numPr>
        <w:rPr/>
      </w:pPr>
      <w:bookmarkStart w:id="2" w:name="pg16629_371674"/>
      <w:bookmarkStart w:id="3" w:name="__RefHeading___Toc1162163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هفتگانه‮‬‏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حضرت آیت‌الله‌العظمی مظاهری؛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978-964-2985-17-3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978-964-2985-18-0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978-964-2985-19-7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978-964-2985-53-1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در پرتو نور قرآن و 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م۶۳س۹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۱‎۶‎۸‎۰‎۸‎۰‎۵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2163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bookmarkStart w:id="7" w:name="pg16629_37167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1621637_1280447820"/>
      <w:bookmarkStart w:id="9" w:name="_Toc3"/>
      <w:bookmarkEnd w:id="7"/>
      <w:bookmarkEnd w:id="8"/>
      <w:r>
        <w:rPr>
          <w:rtl w:val="true"/>
        </w:rPr>
        <w:t>فهرست</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29_371680"/>
      <w:bookmarkStart w:id="11" w:name="pg16629_371680"/>
      <w:bookmarkEnd w:id="11"/>
    </w:p>
    <w:p>
      <w:pPr>
        <w:pStyle w:val="Heading2"/>
        <w:numPr>
          <w:ilvl w:val="1"/>
          <w:numId w:val="1"/>
        </w:numPr>
        <w:rPr/>
      </w:pPr>
      <w:bookmarkStart w:id="12" w:name="pg16629_371680"/>
      <w:bookmarkStart w:id="13" w:name="__RefHeading___Toc11621639_1280447820"/>
      <w:bookmarkStart w:id="14" w:name="_Toc4"/>
      <w:bookmarkEnd w:id="12"/>
      <w:bookmarkEnd w:id="13"/>
      <w:r>
        <w:rPr>
          <w:rtl w:val="true"/>
        </w:rPr>
        <w:t>ديباچه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مقدّس و نورانى است كه در هر عصر و زمان، طالبان معرفت و تشنگان معنويّت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محبّت خداوند را در دل و عشق او را در سر مى پرورانده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جذب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برداشتن در راهى كه آدمى را به معبود خويش وصل مى كند و رسيدن به لقاى الهى، خواستۀ قلبى مؤمنان حقيقت طلب و گمشدۀ بسيارى از انسان هاى تكامل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رَاحَةٌ دُونَ لِقَاءِ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اين اساس، آموزه هاى اديان الهى در همۀ قرون و اعصار، انسان هاى تكامل طلب را به سوى منزل سعادت فراخوانده و راهى به سمت هدايت و رستگارى فراروى بندگان جوياى معرفت گشوده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نيز كه آخرين كتاب آسمانى و معجزۀ آخرين رسول رستگارى است، تأكيد فراوانى بر حركت انسان به سوى پروردگار متعال داشته و در آياتى بازگشت انسان ها به سوى معبود خويش را امرى حتمى و قطعى بر مى شمارد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وعدۀ قرآن كريم، حركت به سوى خداوند و سير در صراط مستقيمى كه به خود خداوند منتهى مى شود، امرى ضرورى و حتمى است و انتهاى اين سير پر تكاپو، لقاى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آدمى بايد به قدر توان و بضاعت خويش، با عزم راسخ به راه اُفتد و در مسيرى كه پيش روى اوست، به جلو رود تا به مطلوب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در اين نيست كه سير به سوى خداى متعال و حركت در مسير لقاء، همچون هر حركت و برنامه اى، محتاج وجود اساتيد و راهنمايانى است كه با ارائۀ نقشۀ راه و تعيين روش طىّ طريق، طالب معرفت را در مسير مستقيم نگاه دارند و مانع گمراهى و سقوط 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برخاسته از همين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شايان توجه كه قرآن شريف هم بر آن تآكيد دارد، اين است كه معلّم اخلاق انسان، خداوند سبحان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قدم در راه نهد و به سوى لقاى معبود خويش حركت نمايد، فضل و رحمت بى منتهاى حق تعالى شامل حال او خواهد شد و نصرت و يارى خداوند منّان را در مسير حركت مشاهده 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واقع خداى مهربان نيز مشتاق لقاى چنين بنده اى مى شود و با هدايت خاصّ خود، او را به سوى خويش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لِقَائَهُ‌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متعال بر اساس فضل و رحمت خود، هدايت سالك را بر عهده گرفته و با تدابيرى حكيمانه، مانع سقوط و گمراهى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 تعالى از ارسال رسل و انزال كتب آسمانى، راهنمائى َطالب حقيقت و يارى او جهت موفقيت در مسير حركت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راهنماى حركت انسان، پيامبر خاتم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با كامل ترينِ اديان و برترينِ كتاب هاى آسمانى به سوى بندگان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نيز، اوصياى گرامى ايشان كه همان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راهنماى راه سالكان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بلند پايۀ جامعة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لسان مبارك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بزرگواران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يُسْلَكُ إِلَي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دعاى شريف ندبه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ناحية مقدسة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هُمُ السَّبِيلَ إِلَيْكَ وَ الْمَسْلَكَ إِلَي رِضْوَانِكَ‌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انسان تكامل طلب بايد با استفاده از نور قرآن و با راهنمايى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تقرّب به درگاه الهى را بپيمايد تا به لقاى پروردگار نائل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پيدا است كه بهره مندى از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مراجعه به كارشناسان خبره،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علوم وحيانى همان دين شناسان آگاه و فقهاى عظام هستند كه سراسر عمر خويش را به تدبّر در قرآن كريم و تعمّق در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 معرفت بايد شيوه و طريق سلوك الى الله را از دين شناسان و فقيهان وارسته بياموزد و با عمل به دستورات آنان كه برگرفته از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منازل سير و سلوك را طى كند تا به مقصد اعلى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كسانى كه از تخصّص و تعهّد كافى در سير و سلوك برخوردار نباشند، بى ترديد باعث انحرافات غير قابل جبران براى شخص سالك و ديگران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 حاضر كه شيّادان فراوانى در قالب موضوع سير و سلوك، كمر به تباهى و گمراهى جوانان بسته اند و از اشتياق وافر نسل جوان به مباحث عرفانى و معنوى، در جهت دست يابى به مقاصد پليد و اهداف شوم خود سوء استفاده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نكتۀ اساسى و نيز با توجّه به رويكرد نسل حق جوى جوان به مباحث عرفانى و به منظور آشنايى هرچه بيشتر آنان با فرصت ها و تهديدهاى اين راه پر خطر، اقدام به تنظيم و تدوين دروس اخلاقى، عرفانى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سير و سلوك و تقديم آن به مشتاقان اين مباحث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شاگردان مبرّز و از پرورش يافتگان مكتب اخلاقى، عرفانى دو عارف كبير معاصر،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برخوردارى از مقام بلند </w:t>
      </w:r>
    </w:p>
    <w:p>
      <w:pPr>
        <w:pStyle w:val="BookText"/>
        <w:rPr/>
      </w:pPr>
      <w:r>
        <w:rPr>
          <w:rFonts w:ascii="IRNazanin" w:hAnsi="IRNazanin" w:eastAsia="IRNazanin"/>
          <w:color w:val="111111"/>
          <w:sz w:val="28"/>
          <w:sz w:val="28"/>
          <w:szCs w:val="28"/>
          <w:rtl w:val="true"/>
          <w:lang w:bidi="fa-IR"/>
        </w:rPr>
        <w:t xml:space="preserve">فقهى و سابقۀ تدريس بيش از پنجاه سال دروس فقه و اصول در عالى ترين سطوح، ساليان متمادى به عنوان استاد اخلاق به تزكيۀ نفوس و تطهير قلوب مشتاقان وادى سير و سلوك پرداخته اند و با تربيت طالبان معرفت و تعليم اخلاقى آنان، شاگردانى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صفاى دل و روح برخوردارند و خود از معلّمان اخلاق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جامعۀ اسلامى تقديم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ديدگاه سلوكى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 گرفته از مكتب عرفانى اصيل و بالندۀ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با پاى بندى به قواعد شريعت مقدّسه و تقيد به رعايت تكاليف شرعى آغاز مى شود و با همين تقيد ادامه مى يابد و سالك در هيچ مرتبه اى، از التزام به احكام شرعى بى نياز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تقيّد به ظواهر شرع به عنوان برترين استادِ اخلاق، قلمداد مى شود و در واقع،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بناى سلوك الى الله شمرده شده و سالك براى پيمودن درجات قرب الهى، با اقتدا به عارفان راه يافته و عالمان ربّانى، در قدم نخست به احكام فقهى اهتمام ورزيده و اين اهتمام را تا پايان راه استمرار مى 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كلّى سير و سلوك نيز ديدگاه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منازل سير و سلوك در ديدگاه اهل عرفان مختلف است؛ برخى براى سلوك الى الله، يك، دو يا هفت منزل، برخى سى و يك منزل يا هفتاد منزل و گروهى ديگر صد منزل ذكر كرده اند و حتى برخى قائل به وجود هزار منزل در سير و سلوك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معظّم له در سير و سلوك، قائل به سه سير كلّى مى باشند كه سير اوّل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هفت منزل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 توبه، تقوا، تخليه، تحليه، تجليه و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بسيارى از منازل عرفانى كه در سخنان عارفان به شكل و تعداد مختلف بيان گرديده است، در درون </w:t>
      </w:r>
    </w:p>
    <w:p>
      <w:pPr>
        <w:pStyle w:val="BookText"/>
        <w:rPr/>
      </w:pPr>
      <w:r>
        <w:rPr>
          <w:rFonts w:ascii="IRNazanin" w:hAnsi="IRNazanin" w:eastAsia="IRNazanin"/>
          <w:color w:val="111111"/>
          <w:sz w:val="28"/>
          <w:sz w:val="28"/>
          <w:szCs w:val="28"/>
          <w:rtl w:val="true"/>
          <w:lang w:bidi="fa-IR"/>
        </w:rPr>
        <w:t>اين هفت منزل 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منزل لقاء، آخرين منزل سير و سلوك نيست؛ بلكه حركت نامتناهى سالك از منزل هفتم آغاز مى گردد و در دو سير بعدى تا ابد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مشتمل بر يك مقدّمه و چند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مقدّمۀ مباحث سير و 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سلوك معنوى در پرتو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شرح و تبيين منزل اوّل از منازل هفت گانۀ سير و سلوك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 و در اختيار علاقه 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دفتر دوّم از دفاترِ اين مجموعه است و مباحث آن كه به شرح و تبيين منزل دوّم از منازل سير و سلوك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در طول سال هاى مختلف، توسّط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گفتارهايى اخلاقى، در مسجد حكيم اصفهان بيان گرديده و پس از تنظيم، تحقيق و ويرايش و سپس بازبينى نهائى معظّم له، به صورت حاضر و در ده فصل ارائه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كتاب، پس از مرورى بر مباحث گذشته، به بيان تعاريف و كليات منزل توبه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اركان توبه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ندامت، اظهار ندامت، عزم اصلاح و اصلاح عملى،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معلوم مى شود كه اساس منزل توبه، رسيدن به حالت توبه يعنى احساس حقيقى ندامت و شرمندگى در برابر خداوند متعال است و ساير اركان توبه، پس از آن خودبه خود محقّق مى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اثبات مى گردد كه پذيرش توبه از سوى پروردگار متعال، هيچ شرطى ندارد و شرايط ظاهرى كه در قرآن و روايات، براى توبه بيان گرديده، </w:t>
      </w:r>
    </w:p>
    <w:p>
      <w:pPr>
        <w:pStyle w:val="BookText"/>
        <w:rPr/>
      </w:pPr>
      <w:r>
        <w:rPr>
          <w:rFonts w:ascii="IRNazanin" w:hAnsi="IRNazanin" w:eastAsia="IRNazanin"/>
          <w:color w:val="111111"/>
          <w:sz w:val="28"/>
          <w:sz w:val="28"/>
          <w:szCs w:val="28"/>
          <w:rtl w:val="true"/>
          <w:lang w:bidi="fa-IR"/>
        </w:rPr>
        <w:t>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ديدگاه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توبۀ هنگام مرگ و حتّى توبۀ پس از مرگ و در جهنّم نيز، اگر حقيقى و خالصانه باشد، مورد پذيرش خداى تعالى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كتاب، ضرورت اميدوارى به رحمت واسعۀ خداوند متعال را يادآورى مى كند و به تشريح دو فضيلت خوف و رجاء،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ده راهكار اساسى براى رسيدن به حالت ارزشمند توبه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ششم، به دوازده ثمره، از ثمرات دستيابى به حالت توبه،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 توبه را به دو قسم كلّى توبه از حقّ الله و توبه از حقّ النّاس، منقسم مى كند و نحوۀ توبه از هر دو قسم را بيان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هشتم، مراتب توبه كه عبارتند از توبۀ عوام، توبۀ خواص و توبۀ اخصّالخواص، تشريح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مطالب اين فصل، هيچ كس نبايد خود را بى نياز از توبه بداند و توبه صرفاً مربوط به افراد گناهكار نيست؛ بلكه هرگونه ترك اولى براى خواص و توجّه به غير حق تعالى براى اخصّالخواص، توبه را بر آدمى واجب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تأثير توسّل و شفاعت در پذيرش توبه 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دهم، به ساير اسباب آمرزش، نظير اجتناب از گناه، انجام اعمال نيك و عقوبت دنيوى، اشاره مى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برخوردارى از بيانى روان و قابل فهم و عارى بودن از اصطلاحات غامض عرفانى، از ويژگى هاى مباحث اخلاقى، عرفانى معظّم له است كه موجب مى گردد افراد گوناگون در سطوح مختلف، بتوانند از اين مباحث بهرۀ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پويندگان طريق سير و سلوك كه اهل دقّت هاى علمى و </w:t>
      </w:r>
    </w:p>
    <w:p>
      <w:pPr>
        <w:pStyle w:val="BookText"/>
        <w:rPr/>
      </w:pPr>
      <w:r>
        <w:rPr>
          <w:rFonts w:ascii="IRNazanin" w:hAnsi="IRNazanin" w:eastAsia="IRNazanin"/>
          <w:color w:val="111111"/>
          <w:sz w:val="28"/>
          <w:sz w:val="28"/>
          <w:szCs w:val="28"/>
          <w:rtl w:val="true"/>
          <w:lang w:bidi="fa-IR"/>
        </w:rPr>
        <w:t>تعمّق هاى نظرى هستند، مى توانند با مطالعه و عمل به اين كتاب، به درجات والاى عرفانى دست يابند و افراد ديگر نيز مى توانند با برداشت اخلاقى از محتويات كتاب، به قدر توان خود در مسير معنويت و سلوك إلى 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همۀ عزيزانى كه در انتشار اين اثر ارزشمند نقش آفرينى كرده اند، به ويژه آقاى على رعنايى، به جهت آماده سازى و تنظيم كتاب و نيز آقايان مختار رنجكش، سيد مجيد شريفى و هادى فرّخ پى، تشكّر و قدردانى نموده و از خداوند متعال مسئلت مى كنيم توفيق تمسّك به قرآن و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مسير سلوك به سوى حق و عبور از منازل هفتگانۀ آن و نايل شدن به لقاى پروردگار متعال را به همگان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5" w:name="pg16629_371688"/>
    </w:p>
    <w:p>
      <w:pPr>
        <w:pStyle w:val="Heading2"/>
        <w:numPr>
          <w:ilvl w:val="1"/>
          <w:numId w:val="1"/>
        </w:numPr>
        <w:rPr/>
      </w:pPr>
      <w:bookmarkStart w:id="16" w:name="__RefHeading___Toc11621641_1280447820"/>
      <w:bookmarkStart w:id="17" w:name="_Toc5"/>
      <w:bookmarkEnd w:id="15"/>
      <w:bookmarkEnd w:id="16"/>
      <w:r>
        <w:rPr>
          <w:rtl w:val="true"/>
        </w:rPr>
        <w:t>فصل اول سرآغاز منزل توبه</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621643_1280447820"/>
      <w:bookmarkStart w:id="19" w:name="_Toc6"/>
      <w:bookmarkEnd w:id="18"/>
      <w:r>
        <w:rPr>
          <w:rtl w:val="true"/>
        </w:rPr>
        <w:t>اشاره</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29_371690"/>
      <w:bookmarkStart w:id="21" w:name="pg16629_371690"/>
      <w:bookmarkEnd w:id="21"/>
    </w:p>
    <w:p>
      <w:pPr>
        <w:pStyle w:val="Heading3"/>
        <w:numPr>
          <w:ilvl w:val="2"/>
          <w:numId w:val="1"/>
        </w:numPr>
        <w:rPr/>
      </w:pPr>
      <w:bookmarkStart w:id="22" w:name="pg16629_371690"/>
      <w:bookmarkStart w:id="23" w:name="__RefHeading___Toc11621645_1280447820"/>
      <w:bookmarkStart w:id="24" w:name="_Toc7"/>
      <w:bookmarkEnd w:id="22"/>
      <w:bookmarkEnd w:id="23"/>
      <w:r>
        <w:rPr>
          <w:rtl w:val="true"/>
        </w:rPr>
        <w:t>حركت به سوى خدا</w:t>
      </w:r>
      <w:bookmarkEnd w:id="24"/>
    </w:p>
    <w:p>
      <w:pPr>
        <w:pStyle w:val="BookText"/>
        <w:rPr/>
      </w:pPr>
      <w:r>
        <w:rPr>
          <w:rFonts w:ascii="IRNazanin" w:hAnsi="IRNazanin" w:eastAsia="IRNazanin"/>
          <w:color w:val="111111"/>
          <w:sz w:val="28"/>
          <w:sz w:val="28"/>
          <w:szCs w:val="28"/>
          <w:rtl w:val="true"/>
          <w:lang w:bidi="fa-IR"/>
        </w:rPr>
        <w:t>انسان در حركت به سوى پروردگار هستى است، حركتى كه پر رنج و پر مشقّت است ولى منتهاى آن، لقاى خداوند تبارك و تعالى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آدمى در اين حركت پر فراز و نشيب، بايد هفت منزل را بپيمايد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يقظه، توبه، تقوا، تخليه، تحليه، تجليه و 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هر يك از اين منازل هفت گانه، گرچه سخت و دشوار است، امّا امرى لازم و ضرورى است و براى رسيدن به مطلوب و مقصود نهايى، گريزى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بتواند اين راه را بپيمايد و در سلوك معنوى خويش موفّق گردد، علاوه بر اينكه در قيامت به مقام عنداللّهى خواهد رسيد و بهشت براى او كوچك مى شود، در همين دنيا هم زندگى او بهشتى مى گردد؛ يك زندگى عارى از غم، غصّه، يأس، اضطراب خاطر و پريشانى، نصيب سالك الى الله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دنيوى او همراه با امنيت و اطمينان دل و نشاط و شادمانى و اميد و معنادارى حقيقى خواهد بود كه هيچ گونه زشتى و پليدى و نگرانى در آن راه نمى يابد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كسى موفّق به عبور از همۀ منازل هفت گانه هم نشود، عبور از هر </w:t>
      </w:r>
    </w:p>
    <w:p>
      <w:pPr>
        <w:pStyle w:val="BookText"/>
        <w:rPr/>
      </w:pPr>
      <w:r>
        <w:rPr>
          <w:rFonts w:ascii="IRNazanin" w:hAnsi="IRNazanin" w:eastAsia="IRNazanin"/>
          <w:color w:val="111111"/>
          <w:sz w:val="28"/>
          <w:sz w:val="28"/>
          <w:szCs w:val="28"/>
          <w:rtl w:val="true"/>
          <w:lang w:bidi="fa-IR"/>
        </w:rPr>
        <w:t>منزلى براى او درجه و مقامى مطابق با شأن همان منزل به ارمغان خواهد آورد كه به دنيا و آخرت ارزندگى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مَدين، در كوه طور آتشى ديد و به سمت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و روشنايى وصف ناپذيرى براى آن نبى گرامى نمايان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و مفتخر به دريافت وحى گرديد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خانوادۀ آن نبى گرامى نيز كه در كوه طور ايشان را همراهى مى كردند، از دور آن نور را مشاهده كردند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آنان از درجه و مقام عرفانى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نبودند، ولى در رتبۀ نازل ترى،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كه هم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خانوادۀ ايشان، در حدِّ بضاعت خويش، از آن نور دل انگيز، بهره بردند و در واقع به قدر وسع خود به درجات روحانى و عرفانى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تبارك و تعالى در قرآن كريم، حركت همۀ آنان را خجسته مى شمارد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بر آن كسى كه 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راه را بپيمايد و به انتها برسد و مبارك باد بر آن كسى كه موفّق به گذراندن برخى از منازل سير و سلوك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 آتش آمد، آوا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 و مبارك گرديد آنكه در آتش و آنكه پيرامون آن است، و منزّه است خدا، پروردگار جهانيان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طى كردن منازل هفت گانه، آدمى را به كمال مى رساند و در قيامت جايگاهى وصف ناشدنى نزد خداوند تبارك و تعالى به وى مى بخشد؛ امّا اگر كسى به هر دليلى، صرفاً از برخى منازل سير و سلوك عبور نمايد نيز به سعادت دنيا و آخرت نائل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در وادى سير و سلوك، هر كس به اندازۀ سعۀ وجودى خويش و سعى و تلاشى كه نموده است، بهره مى برد و اين چنين نيست كه اگر كسى به انتهاى مسير نرسد، به هيچ دستاوردى از سفرۀ پر نعمت سير و سلوك دست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راه را مى پيمايند و به مقصد مى رسند،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 يابند، كسانى كه در ميانۀ راه به سر مى برند،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و ساير افراد كه در ابتداى راه مى باشند،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سه مرتبه و مقام را از آيات پايانى سورۀ فصلّت برداشت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 أَلاٰ إِنَّهُمْ فِي مِرْيَةٍ مِنْ لِقٰاءِ رَبِّهِمْ أَلاٰ إِنَّهُ بِكُلِّ شَيْ‌ءٍ مُحِيطٌ</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نشانه هاى خود را در اطراف جهان و در درون جانشان به آنها نشان مى دهيم تا براى آنان آشكار گردد كه او حق است؛ آيا كافى نيست كه پروردگارت بر همه چيز شاهد و گواه است‌؟ آگاه باشيد كه آنها از لقاى پروردگارشان در شكّ و ترديدند؛ و آگاه باشيد كه خداوند به همه چيز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به همگان در هر موقعيت سنّى و تحصيلى و از هر قشرى كه باشند، توصيه مى شود كه قدم در راه نهند و به حركتى كه به سوى پرودگار هستى دارند، اهميت دهند و به هر اندازه كه مى توانند، اين مسير پر فراز و نشيب را بپيمايند و منازل سير و سلوك را يكى پس از ديگرى طى كنند، تا به اندازۀ ظرفيت خويش، به مقصود برسند و بدانند كه هر منزلى از منازل هفت گانه، آنان را به درجه اى از رستگارى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الى الله قبل از هر چيز بايد بداند كه خداوند سبحان، معلّمِ اخلاق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بايد توفيق پيمودن مسير را به آدمى عطا فرمايد؛ پس توفيق الهى را ضميمۀ همّت خويش كند و با تلاش وافر و با صبر و استقامت، حركت به سوى پروردگار خويش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اگر فضل و رحمت الهى بر شما نبود، هرگز احدى از شما پاك نمى شد؛ ولى خداوند هر كه را بخواهد تزكيه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نبايد انتظار داشته باشد به راحتى و بدون صبر و سعۀ صدر، به مقصود و مطلوب خويش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بايد چهل سال رياضت دينى داشته باشد، خون جگر بخورد تا يك منزل از منازل هفت گانه را طى كند ولى ثمره و نتيجۀ آن، حكومت خداوند بر دل او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واصلى همچون مرحوم آيت الله قاضى</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نامداران عرصۀ عرفان و </w:t>
      </w:r>
    </w:p>
    <w:p>
      <w:pPr>
        <w:pStyle w:val="BookText"/>
        <w:rPr/>
      </w:pPr>
      <w:r>
        <w:rPr>
          <w:rFonts w:ascii="IRNazanin" w:hAnsi="IRNazanin" w:eastAsia="IRNazanin"/>
          <w:color w:val="111111"/>
          <w:sz w:val="28"/>
          <w:sz w:val="28"/>
          <w:szCs w:val="28"/>
          <w:rtl w:val="true"/>
          <w:lang w:bidi="fa-IR"/>
        </w:rPr>
        <w:t xml:space="preserve">سير و سلوك است و شخصيت بزرگى چون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تربيت يافتگان مكتب ايشان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شاگران خويش چنين توصيه مى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جستجوى آب زمين را كندى، نبايد خسته و نااميد شوى، اگر وقتش باشد به آب مى رسى، وگرنه نااميد نشو كه بالأخره به آب مى رسى و حتّى آب برايت فوران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هم جذبه اى از سوى پرودگار متعال براى بنده پديد مى آيد و در يك لحظه، مى تواند راه صد ساله را بپيمايد، به شرط آنكه زمينه اى براى دريافت جذبۀ الهى فراهم كرده باشد و نيز در جهت بقاى آن جذبه و توفيق الهى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w:t>
      </w:r>
    </w:p>
    <w:p>
      <w:pPr>
        <w:pStyle w:val="BookText"/>
        <w:rPr/>
      </w:pPr>
      <w:r>
        <w:rPr>
          <w:rFonts w:ascii="IRNazanin" w:hAnsi="IRNazanin" w:eastAsia="IRNazanin"/>
          <w:color w:val="111111"/>
          <w:sz w:val="28"/>
          <w:sz w:val="28"/>
          <w:szCs w:val="28"/>
          <w:rtl w:val="true"/>
          <w:lang w:bidi="fa-IR"/>
        </w:rPr>
        <w:t xml:space="preserve">پردۀ جسمم پر كاهى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هر دو جهان را به نگاهى گاهى</w:t>
      </w:r>
    </w:p>
    <w:p>
      <w:pPr>
        <w:pStyle w:val="BookText"/>
        <w:rPr/>
      </w:pPr>
      <w:r>
        <w:rPr>
          <w:rFonts w:ascii="IRNazanin" w:hAnsi="IRNazanin" w:eastAsia="IRNazanin"/>
          <w:color w:val="111111"/>
          <w:sz w:val="28"/>
          <w:sz w:val="28"/>
          <w:szCs w:val="28"/>
          <w:rtl w:val="true"/>
          <w:lang w:bidi="fa-IR"/>
        </w:rPr>
        <w:t xml:space="preserve">وادى عشق بسى دور و دراز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شود جادۀ صد ساله به آهى گاهى</w:t>
      </w:r>
    </w:p>
    <w:p>
      <w:pPr>
        <w:pStyle w:val="BookText"/>
        <w:rPr/>
      </w:pPr>
      <w:r>
        <w:rPr>
          <w:rFonts w:ascii="IRNazanin" w:hAnsi="IRNazanin" w:eastAsia="IRNazanin"/>
          <w:color w:val="111111"/>
          <w:sz w:val="28"/>
          <w:sz w:val="28"/>
          <w:szCs w:val="28"/>
          <w:rtl w:val="true"/>
          <w:lang w:bidi="fa-IR"/>
        </w:rPr>
        <w:t xml:space="preserve">در طلب كوش و مده دامن اميد 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هست كه يابى سر راهى گاهى</w:t>
      </w:r>
    </w:p>
    <w:p>
      <w:pPr>
        <w:pStyle w:val="BookText"/>
        <w:rPr/>
      </w:pPr>
      <w:r>
        <w:rPr>
          <w:rFonts w:ascii="IRNazanin" w:hAnsi="IRNazanin" w:eastAsia="IRNazanin"/>
          <w:color w:val="111111"/>
          <w:sz w:val="28"/>
          <w:sz w:val="28"/>
          <w:szCs w:val="28"/>
          <w:rtl w:val="true"/>
          <w:lang w:bidi="fa-IR"/>
        </w:rPr>
        <w:t>چه بسا افرادى كه با يك توجّه و يك توبۀ حقيقى، توانسته اند منازل هفت گانه را در كمتر از يك شبانه روز، يكى پس از ديگرى طى كنند و به لقاى الهى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گونه وصال ها استثناء است و از اين جهت، ريشه دار نيست و سالك بايد با مراقبت و رياضت هاى دينى، سلوك خود را ريشه 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و بايد بدان توجّه جدّى شود، اينكه لازم است انسان قدم در راه نهد و به سوى پرودگار خويش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به انجام وظيفه بپردازد و در پى مدّت زمان رسيدن نباشد؛ بلكه افتادن در راه و طى كردن مسير حركت به سوى خداوند سبحان، خود هدفى متعالى است كه بايد قدر آن شناخته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براى پويندۀ راه حقيقت، تفاوتى نمى كند كه طى يك مدّت كوتاه به مقصود برسد، يا يك عمر رياضت بكشد تا دريچه اى از عالم معنا به سوى او گشوده </w:t>
      </w:r>
      <w:bookmarkStart w:id="25" w:name="pg16629_371695"/>
    </w:p>
    <w:p>
      <w:pPr>
        <w:pStyle w:val="BookText"/>
        <w:rPr/>
      </w:pPr>
      <w:bookmarkEnd w:id="2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مى دانند كه در هر دو صورت، مقام عنداللّهى در انتظار آنان است، لذا به انجام وظيفه كه همان تقيد به ظواهر شرع مقدّس است،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اساسى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تقيد به ظواهر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واجبات را به صورت دقيق به جا آورد، محرّمات را ترك نمايد، و از انجام اعمال مكروه در حدّ امكان، دورى گزيند و در به جا آرودن مستحبّات نيز به قدر نشاط و به اندازه اى كه براى ساير امور زندگى نظير تحصيل و شغل او ضرر نداشته باشد، همّت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پايبندى به اين دستورالعمل، از ابتدا تا آخرين مراحل و مراتب سير و سلوك، لازم و ضرورى است و تخطّى از آن، تحت هيچ شرايطى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بزرگان سير و سلوك و طلايه داران عرفان حقيقى نظير فقيه عارف مرحوم آخوند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سير و سلوك، هيچ چيزى را نظير تقيد به ظواهر شرع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همواره اساس كار عرفاى راستين، التزام و عمل به ظواهر شرع بوده است</w:t>
      </w:r>
      <w:r>
        <w:rPr>
          <w:rFonts w:eastAsia="IRNazanin" w:cs="IRNazanin"/>
          <w:color w:val="111111"/>
          <w:sz w:val="28"/>
          <w:szCs w:val="28"/>
          <w:rtl w:val="true"/>
          <w:lang w:bidi="fa-IR"/>
        </w:rPr>
        <w:t>.</w:t>
      </w:r>
    </w:p>
    <w:p>
      <w:pPr>
        <w:pStyle w:val="Heading3"/>
        <w:numPr>
          <w:ilvl w:val="2"/>
          <w:numId w:val="1"/>
        </w:numPr>
        <w:rPr/>
      </w:pPr>
      <w:bookmarkStart w:id="26" w:name="__RefHeading___Toc11621647_1280447820"/>
      <w:bookmarkStart w:id="27" w:name="_Toc8"/>
      <w:bookmarkEnd w:id="26"/>
      <w:r>
        <w:rPr>
          <w:rtl w:val="true"/>
        </w:rPr>
        <w:t>منازل سير و سلوك</w:t>
      </w:r>
      <w:bookmarkEnd w:id="27"/>
    </w:p>
    <w:p>
      <w:pPr>
        <w:pStyle w:val="Heading4"/>
        <w:numPr>
          <w:ilvl w:val="3"/>
          <w:numId w:val="1"/>
        </w:numPr>
        <w:rPr/>
      </w:pPr>
      <w:bookmarkStart w:id="28" w:name="__RefHeading___Toc11621649_1280447820"/>
      <w:bookmarkStart w:id="29" w:name="_Toc9"/>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سير و سلوك متشكّل از سه سير كلّى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بريدن از ماسوى الله براى پيوند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و استمرار پيوند با خداى سبحان تا نيل به مقام آدميّت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ميان خلق و اجتماع به منظور هدايت مردم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اوّل حركت عرفانى انسان، سير به سوى خداوند متعال است و در آن حركت بايد مسيرى باريك تر از مو و برنده تر از شمشير را بپيمايد تا به مطلوب </w:t>
      </w:r>
      <w:bookmarkStart w:id="30" w:name="pg16629_371696"/>
    </w:p>
    <w:p>
      <w:pPr>
        <w:pStyle w:val="BookText"/>
        <w:rPr/>
      </w:pPr>
      <w:bookmarkEnd w:id="30"/>
      <w:r>
        <w:rPr>
          <w:rFonts w:ascii="IRNazanin" w:hAnsi="IRNazanin" w:eastAsia="IRNazanin"/>
          <w:color w:val="111111"/>
          <w:sz w:val="28"/>
          <w:sz w:val="28"/>
          <w:szCs w:val="28"/>
          <w:rtl w:val="true"/>
          <w:lang w:bidi="fa-IR"/>
        </w:rPr>
        <w:t>برسد و خود اين سير، داراى هفت منزل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سير و سلوك داراى سه منزل كلّى است كه منزل اوّل آن، شامل هفت منزل است و عمدۀ اهداف سير و سلوك براى سالك عادى در همين هفت منزل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بعدى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از لقاء يعنى فناء الهى كه منزل هفتم از سير اوّل است، طى خواهد شد و موضوع بحث كنونى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هفت گانه عبارتند از</w:t>
      </w:r>
      <w:r>
        <w:rPr>
          <w:rFonts w:eastAsia="IRNazanin" w:cs="IRNazanin"/>
          <w:color w:val="111111"/>
          <w:sz w:val="28"/>
          <w:szCs w:val="28"/>
          <w:rtl w:val="true"/>
          <w:lang w:bidi="fa-IR"/>
        </w:rPr>
        <w:t>:</w:t>
      </w:r>
    </w:p>
    <w:p>
      <w:pPr>
        <w:pStyle w:val="Heading4"/>
        <w:numPr>
          <w:ilvl w:val="3"/>
          <w:numId w:val="1"/>
        </w:numPr>
        <w:rPr/>
      </w:pPr>
      <w:bookmarkStart w:id="31" w:name="__RefHeading___Toc11621651_1280447820"/>
      <w:bookmarkStart w:id="32" w:name="_Toc10"/>
      <w:bookmarkEnd w:id="31"/>
      <w:r>
        <w:rPr>
          <w:rtl w:val="true"/>
        </w:rPr>
        <w:t>منزل اوّل</w:t>
      </w:r>
      <w:r>
        <w:rPr>
          <w:rtl w:val="true"/>
        </w:rPr>
        <w:t xml:space="preserve">: </w:t>
      </w:r>
      <w:r>
        <w:rPr>
          <w:rtl w:val="true"/>
        </w:rPr>
        <w:t xml:space="preserve">يقظه </w:t>
      </w:r>
      <w:r>
        <w:rPr>
          <w:rtl w:val="true"/>
        </w:rPr>
        <w:t>(</w:t>
      </w:r>
      <w:r>
        <w:rPr>
          <w:rtl w:val="true"/>
        </w:rPr>
        <w:t>بيدارى</w:t>
      </w:r>
      <w:r>
        <w:rPr>
          <w:rtl w:val="true"/>
        </w:rPr>
        <w:t>)</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موجب بيدارى و تنبّه سالك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منزل اهل معرفت را به توجّه وا مى دارد و از طريق مداومت بر ذكر، تفكّر و مراقبت، دائم التّوجّه مى كند</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621653_1280447820"/>
      <w:bookmarkStart w:id="34" w:name="_Toc11"/>
      <w:bookmarkEnd w:id="33"/>
      <w:r>
        <w:rPr>
          <w:rtl w:val="true"/>
        </w:rPr>
        <w:t>منزل دوّم</w:t>
      </w:r>
      <w:r>
        <w:rPr>
          <w:rtl w:val="true"/>
        </w:rPr>
        <w:t xml:space="preserve">: </w:t>
      </w:r>
      <w:r>
        <w:rPr>
          <w:rtl w:val="true"/>
        </w:rPr>
        <w:t>توبه؛</w:t>
      </w:r>
      <w:bookmarkEnd w:id="34"/>
    </w:p>
    <w:p>
      <w:pPr>
        <w:pStyle w:val="BookText"/>
        <w:rPr/>
      </w:pPr>
      <w:r>
        <w:rPr>
          <w:rFonts w:ascii="IRNazanin" w:hAnsi="IRNazanin" w:eastAsia="IRNazanin"/>
          <w:color w:val="111111"/>
          <w:sz w:val="28"/>
          <w:sz w:val="28"/>
          <w:szCs w:val="28"/>
          <w:rtl w:val="true"/>
          <w:lang w:bidi="fa-IR"/>
        </w:rPr>
        <w:t>در منزل دوّم بايد يك حالت پشيمانى در مقابل خداوند براى سالك پيدا شود و بفهمد كه نياز به يك شستشوى باطنى دارد</w:t>
      </w:r>
      <w:r>
        <w:rPr>
          <w:rFonts w:eastAsia="IRNazanin" w:cs="IRNazanin"/>
          <w:color w:val="111111"/>
          <w:sz w:val="28"/>
          <w:szCs w:val="28"/>
          <w:rtl w:val="true"/>
          <w:lang w:bidi="fa-IR"/>
        </w:rPr>
        <w:t>.</w:t>
      </w:r>
    </w:p>
    <w:p>
      <w:pPr>
        <w:pStyle w:val="Heading4"/>
        <w:numPr>
          <w:ilvl w:val="3"/>
          <w:numId w:val="1"/>
        </w:numPr>
        <w:rPr/>
      </w:pPr>
      <w:bookmarkStart w:id="35" w:name="__RefHeading___Toc11621655_1280447820"/>
      <w:bookmarkStart w:id="36" w:name="_Toc12"/>
      <w:bookmarkEnd w:id="35"/>
      <w:r>
        <w:rPr>
          <w:rtl w:val="true"/>
        </w:rPr>
        <w:t>منزل سوّم</w:t>
      </w:r>
      <w:r>
        <w:rPr>
          <w:rtl w:val="true"/>
        </w:rPr>
        <w:t xml:space="preserve">: </w:t>
      </w:r>
      <w:r>
        <w:rPr>
          <w:rtl w:val="true"/>
        </w:rPr>
        <w:t>تقوى؛</w:t>
      </w:r>
      <w:bookmarkEnd w:id="36"/>
    </w:p>
    <w:p>
      <w:pPr>
        <w:pStyle w:val="BookText"/>
        <w:rPr/>
      </w:pPr>
      <w:r>
        <w:rPr>
          <w:rFonts w:ascii="IRNazanin" w:hAnsi="IRNazanin" w:eastAsia="IRNazanin"/>
          <w:color w:val="111111"/>
          <w:sz w:val="28"/>
          <w:sz w:val="28"/>
          <w:szCs w:val="28"/>
          <w:rtl w:val="true"/>
          <w:lang w:bidi="fa-IR"/>
        </w:rPr>
        <w:t>بعد از انجام توبه و پاك شدن سالك از گناه، در منزل سوّم، روح خشيت از خداوند در عمق جان او به حكومت خواهد رسيد</w:t>
      </w:r>
      <w:r>
        <w:rPr>
          <w:rFonts w:eastAsia="IRNazanin" w:cs="IRNazanin"/>
          <w:color w:val="111111"/>
          <w:sz w:val="28"/>
          <w:szCs w:val="28"/>
          <w:rtl w:val="true"/>
          <w:lang w:bidi="fa-IR"/>
        </w:rPr>
        <w:t>.</w:t>
      </w:r>
    </w:p>
    <w:p>
      <w:pPr>
        <w:pStyle w:val="Heading4"/>
        <w:numPr>
          <w:ilvl w:val="3"/>
          <w:numId w:val="1"/>
        </w:numPr>
        <w:rPr/>
      </w:pPr>
      <w:bookmarkStart w:id="37" w:name="__RefHeading___Toc11621657_1280447820"/>
      <w:bookmarkStart w:id="38" w:name="_Toc13"/>
      <w:bookmarkEnd w:id="37"/>
      <w:r>
        <w:rPr>
          <w:rtl w:val="true"/>
        </w:rPr>
        <w:t>منزل چهارم</w:t>
      </w:r>
      <w:r>
        <w:rPr>
          <w:rtl w:val="true"/>
        </w:rPr>
        <w:t xml:space="preserve">: </w:t>
      </w:r>
      <w:r>
        <w:rPr>
          <w:rtl w:val="true"/>
        </w:rPr>
        <w:t>تخليه؛</w:t>
      </w:r>
      <w:bookmarkEnd w:id="38"/>
    </w:p>
    <w:p>
      <w:pPr>
        <w:pStyle w:val="BookText"/>
        <w:rPr/>
      </w:pPr>
      <w:r>
        <w:rPr>
          <w:rFonts w:ascii="IRNazanin" w:hAnsi="IRNazanin" w:eastAsia="IRNazanin"/>
          <w:color w:val="111111"/>
          <w:sz w:val="28"/>
          <w:sz w:val="28"/>
          <w:szCs w:val="28"/>
          <w:rtl w:val="true"/>
          <w:lang w:bidi="fa-IR"/>
        </w:rPr>
        <w:t>سالك در اين منزل رذايلى مانند حسادت، خود خواهى، دنيا طلبى، رياست طلبى، هوا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وجود خود پاك مى نمايد</w:t>
      </w:r>
      <w:r>
        <w:rPr>
          <w:rFonts w:eastAsia="IRNazanin" w:cs="IRNazanin"/>
          <w:color w:val="111111"/>
          <w:sz w:val="28"/>
          <w:szCs w:val="28"/>
          <w:rtl w:val="true"/>
          <w:lang w:bidi="fa-IR"/>
        </w:rPr>
        <w:t>.</w:t>
      </w:r>
    </w:p>
    <w:p>
      <w:pPr>
        <w:pStyle w:val="Heading4"/>
        <w:numPr>
          <w:ilvl w:val="3"/>
          <w:numId w:val="1"/>
        </w:numPr>
        <w:rPr/>
      </w:pPr>
      <w:bookmarkStart w:id="39" w:name="__RefHeading___Toc11621659_1280447820"/>
      <w:bookmarkStart w:id="40" w:name="_Toc14"/>
      <w:bookmarkEnd w:id="39"/>
      <w:r>
        <w:rPr>
          <w:rtl w:val="true"/>
        </w:rPr>
        <w:t>منزل پنجم</w:t>
      </w:r>
      <w:r>
        <w:rPr>
          <w:rtl w:val="true"/>
        </w:rPr>
        <w:t xml:space="preserve">: </w:t>
      </w:r>
      <w:r>
        <w:rPr>
          <w:rtl w:val="true"/>
        </w:rPr>
        <w:t>تحليه؛</w:t>
      </w:r>
      <w:bookmarkEnd w:id="40"/>
    </w:p>
    <w:p>
      <w:pPr>
        <w:pStyle w:val="BookText"/>
        <w:rPr/>
      </w:pPr>
      <w:r>
        <w:rPr>
          <w:rFonts w:ascii="IRNazanin" w:hAnsi="IRNazanin" w:eastAsia="IRNazanin"/>
          <w:color w:val="111111"/>
          <w:sz w:val="28"/>
          <w:sz w:val="28"/>
          <w:szCs w:val="28"/>
          <w:rtl w:val="true"/>
          <w:lang w:bidi="fa-IR"/>
        </w:rPr>
        <w:t>پس از ريشه كن كردن رذيلت ها، مملكت دل سالك، به زيور شجرۀ طيبۀ فضائل اخلاقى آراسته مى شود و به مرور زمان درخت فضائل را در وجود خويش بارور مى كند، به گونه اى كه خودش و ديگران از ميوۀ اين درخت، بهره مند مى شوند</w:t>
      </w:r>
      <w:r>
        <w:rPr>
          <w:rFonts w:eastAsia="IRNazanin" w:cs="IRNazanin"/>
          <w:color w:val="111111"/>
          <w:sz w:val="28"/>
          <w:szCs w:val="28"/>
          <w:rtl w:val="true"/>
          <w:lang w:bidi="fa-IR"/>
        </w:rPr>
        <w:t>.</w:t>
      </w:r>
    </w:p>
    <w:p>
      <w:pPr>
        <w:pStyle w:val="Heading4"/>
        <w:numPr>
          <w:ilvl w:val="3"/>
          <w:numId w:val="1"/>
        </w:numPr>
        <w:rPr/>
      </w:pPr>
      <w:bookmarkStart w:id="41" w:name="__RefHeading___Toc11621661_1280447820"/>
      <w:bookmarkStart w:id="42" w:name="_Toc15"/>
      <w:bookmarkEnd w:id="41"/>
      <w:r>
        <w:rPr>
          <w:rtl w:val="true"/>
        </w:rPr>
        <w:t>منزل ششم</w:t>
      </w:r>
      <w:r>
        <w:rPr>
          <w:rtl w:val="true"/>
        </w:rPr>
        <w:t xml:space="preserve">: </w:t>
      </w:r>
      <w:r>
        <w:rPr>
          <w:rtl w:val="true"/>
        </w:rPr>
        <w:t>تجليه؛</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ششم نور خدا در وجود انسان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در دنيا ممكن است حتّى براى كسانى جلوه گر شود كه سواد ابتدايى نيز </w:t>
      </w:r>
      <w:bookmarkStart w:id="43" w:name="pg16629_371697"/>
    </w:p>
    <w:p>
      <w:pPr>
        <w:pStyle w:val="BookText"/>
        <w:rPr/>
      </w:pPr>
      <w:bookmarkEnd w:id="43"/>
      <w:r>
        <w:rPr>
          <w:rFonts w:ascii="Amiri" w:hAnsi="Amiri" w:eastAsia="Amiri" w:cs="Amiri"/>
          <w:color w:val="111111"/>
          <w:sz w:val="28"/>
          <w:sz w:val="28"/>
          <w:szCs w:val="28"/>
          <w:rtl w:val="true"/>
          <w:lang w:bidi="ar-SA"/>
        </w:rPr>
        <w:t>ندارند، امّا بين حق و باطل را به خوبى تشخيص مى دهند</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621663_1280447820"/>
      <w:bookmarkStart w:id="45" w:name="_Toc16"/>
      <w:bookmarkEnd w:id="44"/>
      <w:r>
        <w:rPr>
          <w:rtl w:val="true"/>
        </w:rPr>
        <w:t>منزل هفتم</w:t>
      </w:r>
      <w:r>
        <w:rPr>
          <w:rtl w:val="true"/>
        </w:rPr>
        <w:t xml:space="preserve">: </w:t>
      </w:r>
      <w:r>
        <w:rPr>
          <w:rtl w:val="true"/>
        </w:rPr>
        <w:t>لقاء؛</w:t>
      </w:r>
      <w:bookmarkEnd w:id="45"/>
    </w:p>
    <w:p>
      <w:pPr>
        <w:pStyle w:val="BookText"/>
        <w:rPr/>
      </w:pPr>
      <w:r>
        <w:rPr>
          <w:rFonts w:ascii="IRNazanin" w:hAnsi="IRNazanin" w:eastAsia="IRNazanin"/>
          <w:color w:val="111111"/>
          <w:sz w:val="28"/>
          <w:sz w:val="28"/>
          <w:szCs w:val="28"/>
          <w:rtl w:val="true"/>
          <w:lang w:bidi="fa-IR"/>
        </w:rPr>
        <w:t xml:space="preserve">در منزل هفتم، سالك به لقاى پروردگار نائل مى آيد و فانى فى الله مى شود؛ از اين رو به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سالك به جايى مى رسد كه در مى يابد عالم محضر خداست و خود را دائماً و در هر حال، مكان و زمان، در محضر خداوند سبحان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عرفا و اهل دل، منزل لقاء، منزل آخر است؛ امّا بنابر تعبير 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منازل، در حقيقت مقدّمه بوده و تازه سالك به ابتداى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نبايد از حركت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وادى سلوك، آهسته آهسته سالك را به منزل اوّل برمى گرداند و سپس از مسير خارج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يقظه، كه شرح آن گذشت،</w:t>
      </w:r>
      <w:r>
        <w:rPr>
          <w:rStyle w:val="FootnoteAnchor"/>
          <w:rtl w:val="true"/>
        </w:rPr>
        <w:footnoteReference w:id="14"/>
      </w:r>
      <w:r>
        <w:rPr>
          <w:rFonts w:ascii="IRNazanin" w:hAnsi="IRNazanin" w:eastAsia="IRNazanin"/>
          <w:color w:val="111111"/>
          <w:sz w:val="28"/>
          <w:sz w:val="28"/>
          <w:szCs w:val="28"/>
          <w:rtl w:val="true"/>
          <w:lang w:bidi="fa-IR"/>
        </w:rPr>
        <w:t>دريافتيم كه اوّلين قدم در سير و سلوك، توجّه و بيدارى سالك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و بيدارى و بعد از اينكه سالك، به مقام دوام توجّه رسيد، وارد منزل دوّم يعنى منزل توبه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توبه، آدمى را از زير هر عَلَم و پرچمى كه نامى غير از نام خداوند منّان بر آن درج شده باشد، خارج مى سازد و به زير پرچم الله تبارك و تعالى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همۀ مطالبى كه در اين منزل بيان مى شود، همين يك جمله است و در اين كتاب به شرح آن خواهيم پرداخت</w:t>
      </w:r>
      <w:r>
        <w:rPr>
          <w:rFonts w:eastAsia="IRNazanin" w:cs="IRNazanin"/>
          <w:color w:val="111111"/>
          <w:sz w:val="28"/>
          <w:szCs w:val="28"/>
          <w:rtl w:val="true"/>
          <w:lang w:bidi="fa-IR"/>
        </w:rPr>
        <w:t>.</w:t>
      </w:r>
    </w:p>
    <w:p>
      <w:pPr>
        <w:pStyle w:val="Heading3"/>
        <w:numPr>
          <w:ilvl w:val="2"/>
          <w:numId w:val="1"/>
        </w:numPr>
        <w:rPr/>
      </w:pPr>
      <w:bookmarkStart w:id="46" w:name="__RefHeading___Toc11621665_1280447820"/>
      <w:bookmarkStart w:id="47" w:name="_Toc17"/>
      <w:bookmarkEnd w:id="46"/>
      <w:r>
        <w:rPr>
          <w:rtl w:val="true"/>
        </w:rPr>
        <w:t>معناى توبه</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يعنى بازگشت از هرچه غير خدا است، به سوى خداى سبحان؛ توبه يعنى شرمندگى در مقابل خداوند؛ توبه يعنى اينكه انسان دريابد به موجودى غير از خداى مهربان توجّه كرده، يا با امر خداوند متعال مخالفت كرده است و از پروردگار </w:t>
      </w:r>
      <w:bookmarkStart w:id="48" w:name="pg16629_371698"/>
    </w:p>
    <w:p>
      <w:pPr>
        <w:pStyle w:val="BookText"/>
        <w:rPr/>
      </w:pPr>
      <w:bookmarkEnd w:id="48"/>
      <w:r>
        <w:rPr>
          <w:rFonts w:ascii="IRNazanin" w:hAnsi="IRNazanin" w:eastAsia="IRNazanin"/>
          <w:color w:val="111111"/>
          <w:sz w:val="28"/>
          <w:sz w:val="28"/>
          <w:szCs w:val="28"/>
          <w:rtl w:val="true"/>
          <w:lang w:bidi="fa-IR"/>
        </w:rPr>
        <w:t>خويش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يعنى بازگشت گناه كار و پشيمانى از قصور و تقصير، يعنى بازگشت از نفس امّاره و صفات رذيله به سوى رحمت خداى متعال؛ توبه يعنى بازگشت از هوى و هوس و از هر وسوسه اى، به سوى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توبه يعنى رهايى از زير پرچم طاغوت مخصوصاً شياطين جنّى و انسى و رفتن به زير پرچم الله تبارك و تعالى و سپردن خويش به حق تعالى</w:t>
      </w:r>
      <w:r>
        <w:rPr>
          <w:rFonts w:eastAsia="IRNazanin" w:cs="IRNazanin"/>
          <w:color w:val="111111"/>
          <w:sz w:val="28"/>
          <w:szCs w:val="28"/>
          <w:rtl w:val="true"/>
          <w:lang w:bidi="fa-IR"/>
        </w:rPr>
        <w:t>.</w:t>
      </w:r>
    </w:p>
    <w:p>
      <w:pPr>
        <w:pStyle w:val="Heading3"/>
        <w:numPr>
          <w:ilvl w:val="2"/>
          <w:numId w:val="1"/>
        </w:numPr>
        <w:rPr/>
      </w:pPr>
      <w:bookmarkStart w:id="49" w:name="__RefHeading___Toc11621667_1280447820"/>
      <w:bookmarkStart w:id="50" w:name="_Toc18"/>
      <w:bookmarkEnd w:id="49"/>
      <w:r>
        <w:rPr>
          <w:rtl w:val="true"/>
        </w:rPr>
        <w:t>توبه، واجب شرعى و عقلى</w:t>
      </w:r>
      <w:bookmarkEnd w:id="50"/>
    </w:p>
    <w:p>
      <w:pPr>
        <w:pStyle w:val="BookText"/>
        <w:rPr/>
      </w:pPr>
      <w:r>
        <w:rPr>
          <w:rFonts w:ascii="IRNazanin" w:hAnsi="IRNazanin" w:eastAsia="IRNazanin"/>
          <w:color w:val="111111"/>
          <w:sz w:val="28"/>
          <w:sz w:val="28"/>
          <w:szCs w:val="28"/>
          <w:rtl w:val="true"/>
          <w:lang w:bidi="fa-IR"/>
        </w:rPr>
        <w:t>پيش از بيان هر مطلب ديگرى در موضوع توبه، بايد دانست كه توبه، از نظر شرع مقدّس و نيز از نظر عقل،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بينات قرآن كريم و نيز روايات نورانى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مكرّراً وجوب توبه را گوشزد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آياتى از قرآن كريم، نه تنها، صريحاً به بندگان خود دستور مى دهد كه توبه كنند، بلكه دستور مى دهد كه خالصانه توبه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اى كسانى كه ايمان آورده ايد، به سوى خدا توبه كنيد، توبه اى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آن در روايات نيز به وضوح مشاهده مى شود و در فصول آينده به ذكر نمونه هايى از آن پرداخته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توبه و بازگشت به سوى پروردگار متعال، از اوجب واجبات است و ترك آن مانند ترك هر واجب ديگرى، حرام است و گناه بزرگى محسوب مى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عقل انسان، مستقلاً دلالت مى كند كه توبۀ فورى از گناه، واجب و لازم است؛ زيرا عقل سليم، علاوه بر اين كه پشيمانى و شرمندگى بنده از رفتارهاى ناپسند و ناهنجار خود در برابر مولا و صاحب پروردگار را به خوبى درك مى كند، </w:t>
      </w:r>
      <w:bookmarkStart w:id="51" w:name="pg16629_371699"/>
    </w:p>
    <w:p>
      <w:pPr>
        <w:pStyle w:val="BookText"/>
        <w:rPr/>
      </w:pPr>
      <w:bookmarkEnd w:id="51"/>
      <w:r>
        <w:rPr>
          <w:rFonts w:ascii="IRNazanin" w:hAnsi="IRNazanin" w:eastAsia="IRNazanin"/>
          <w:color w:val="111111"/>
          <w:sz w:val="28"/>
          <w:sz w:val="28"/>
          <w:szCs w:val="28"/>
          <w:rtl w:val="true"/>
          <w:lang w:bidi="fa-IR"/>
        </w:rPr>
        <w:t>تبعات مرگ بدون توبه و عذاب هاى پيش روى انسان گناهكار را نيز درك مى كند و از همين جهت، ترك توبه، مورد نكوهش و مذمّت عقل سليم، واقع مى شود</w:t>
      </w:r>
      <w:r>
        <w:rPr>
          <w:rFonts w:eastAsia="IRNazanin" w:cs="IRNazanin"/>
          <w:color w:val="111111"/>
          <w:sz w:val="28"/>
          <w:szCs w:val="28"/>
          <w:rtl w:val="true"/>
          <w:lang w:bidi="fa-IR"/>
        </w:rPr>
        <w:t>.</w:t>
      </w:r>
    </w:p>
    <w:p>
      <w:pPr>
        <w:pStyle w:val="Heading3"/>
        <w:numPr>
          <w:ilvl w:val="2"/>
          <w:numId w:val="1"/>
        </w:numPr>
        <w:rPr/>
      </w:pPr>
      <w:bookmarkStart w:id="52" w:name="__RefHeading___Toc11621669_1280447820"/>
      <w:bookmarkStart w:id="53" w:name="_Toc19"/>
      <w:bookmarkEnd w:id="52"/>
      <w:r>
        <w:rPr>
          <w:rtl w:val="true"/>
        </w:rPr>
        <w:t>تشويق بندگان به توبه، توسّط خداوند</w:t>
      </w:r>
      <w:bookmarkEnd w:id="53"/>
    </w:p>
    <w:p>
      <w:pPr>
        <w:pStyle w:val="BookText"/>
        <w:rPr/>
      </w:pPr>
      <w:r>
        <w:rPr>
          <w:rFonts w:ascii="IRNazanin" w:hAnsi="IRNazanin" w:eastAsia="IRNazanin"/>
          <w:color w:val="111111"/>
          <w:sz w:val="28"/>
          <w:sz w:val="28"/>
          <w:szCs w:val="28"/>
          <w:rtl w:val="true"/>
          <w:lang w:bidi="fa-IR"/>
        </w:rPr>
        <w:t>خداوند متعال از سر رحمت، لطف و مهربانى خويش، اشتياق فراوانى نسبت به بازگشت و توبۀ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كريم براى توبه، بالاترينِ تشويق ها را به كار مى گيرد و مكرّراً بندگان را به سمت خويش فرا مى خواند و آنان را به پيوستن به رحمت بى منتهاى الهى ترغيب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علاوه بر اينكه با بندگان خود عهد كرده كه گناهان توبه كننده را بيامرزد و او را به محض بازگشت، مورد عفو خويش قرار دهد، به كسى كه توبۀ واقعى نمايد، يا تصميم آن را داشته باشد، سلام و درود مى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چون كسانى كه به آيات ما ايمان مى آورند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پروردگارتان رحمت را بر خود مقرر داشته، كه هر كس از شما به نادانى عمل بدى كند آن گاه بعد از آن توبه كند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 بى ترديد خداوند بسيار آمرزنده و مهربان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چه خداى مهربان و بزرگوارى كه علاوه بر بخشش بندۀ گناه كار، به او سلام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بنده اى را كه در پيشگاهش حالت تضرّع و سرافكندگى دارد، دوست دارد و در قرآن شريف، علاوه بر اظهار محبّت به او، وى </w:t>
      </w:r>
    </w:p>
    <w:p>
      <w:pPr>
        <w:pStyle w:val="BookText"/>
        <w:rPr/>
      </w:pPr>
      <w:r>
        <w:rPr>
          <w:rFonts w:ascii="Amiri" w:hAnsi="Amiri" w:eastAsia="Amiri" w:cs="Amiri"/>
          <w:color w:val="111111"/>
          <w:sz w:val="28"/>
          <w:sz w:val="28"/>
          <w:szCs w:val="28"/>
          <w:rtl w:val="true"/>
          <w:lang w:bidi="ar-SA"/>
        </w:rPr>
        <w:t>را مطهّر مى داند و يه اين ترتيب، بهترين درجه را به او عطا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توبه كاران و پاكيزگان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توبه، خداوند رحمان و رحيم، پروندۀ سياه و پر از گناه انسان را به پروندۀ درخشانِ پر از حسنات مبدّل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مگر كسى كه توبه كند و ايمان آورد و كار شايسته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بدى هايشان را به نيكى ها تبديل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گناه هرچه بزرگ و فراوان باشد، رحمت و عفو خداوند از آن بزرگ تر است و خدا وعده داده است كه همۀ گناهان را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زياده روى روا داشته ايد، از رحمت خدا نوميد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 كه او خود آمرزنده مهربان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ظريف ديگرى كه در بحث توبه وجود دارد و حاكى از شدّت شوق و رغبت حق تعالى نسبت به توبۀ بندگان است، اينكه در هر توبۀ بنده، دو توبه از خداوند تبارك و تعالى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علامۀ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اميدوار </w:t>
      </w:r>
    </w:p>
    <w:p>
      <w:pPr>
        <w:pStyle w:val="BookText"/>
        <w:rPr/>
      </w:pPr>
      <w:r>
        <w:rPr>
          <w:rFonts w:ascii="Amiri" w:hAnsi="Amiri" w:eastAsia="Amiri" w:cs="Amiri"/>
          <w:color w:val="111111"/>
          <w:sz w:val="28"/>
          <w:sz w:val="28"/>
          <w:szCs w:val="28"/>
          <w:rtl w:val="true"/>
          <w:lang w:bidi="ar-SA"/>
        </w:rPr>
        <w:t>كننده اى داشتند كه بسيار مورد تأكيد ايشان بود و در تفسير الميزان نيز كراراً اين جمله را به كار برده اند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ايشان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العبد محفوفة بتوبتين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توبۀ بندۀ گناه كار، ميان دو توبه از خداوند سبحان پيچيده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به اين نكته اشاره مى فرمايد كه خداوند منّان، براى بندۀ گنه كارش دو توبه دارد،</w:t>
      </w:r>
      <w:r>
        <w:rPr>
          <w:rStyle w:val="FootnoteAnchor"/>
          <w:rtl w:val="true"/>
        </w:rPr>
        <w:footnoteReference w:id="21"/>
      </w:r>
      <w:r>
        <w:rPr>
          <w:rFonts w:ascii="IRNazanin" w:hAnsi="IRNazanin" w:eastAsia="IRNazanin"/>
          <w:color w:val="111111"/>
          <w:sz w:val="28"/>
          <w:sz w:val="28"/>
          <w:szCs w:val="28"/>
          <w:rtl w:val="true"/>
          <w:lang w:bidi="fa-IR"/>
        </w:rPr>
        <w:t>يعنى گنه كار يك مرتبه و خداوند دو مرتبه توبه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توبۀ خداوند سبحان وقتى واقع مى شود كه توفيق توبه را به بندۀ خويش عطا مى فرمايد و توبۀ دوّم هنگام پذيرش توبۀ بنده از سوى حق تعالى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كه از جانب معشوقه نباشد كششى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عاشق بى چاره به جايى نرسد</w:t>
      </w:r>
    </w:p>
    <w:p>
      <w:pPr>
        <w:pStyle w:val="BookText"/>
        <w:rPr/>
      </w:pPr>
      <w:r>
        <w:rPr>
          <w:rFonts w:ascii="IRNazanin" w:hAnsi="IRNazanin" w:eastAsia="IRNazanin"/>
          <w:color w:val="111111"/>
          <w:sz w:val="28"/>
          <w:sz w:val="28"/>
          <w:szCs w:val="28"/>
          <w:rtl w:val="true"/>
          <w:lang w:bidi="fa-IR"/>
        </w:rPr>
        <w:t>تا وقتى توفيق و هدايت از جانب خداوند مهربان نباشد، بندۀ گنه كار نمى تواند خدا، خدا، بگويد و باز گردد و توبه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وَ أَنَّ اَللّٰهَ تَوّٰابٌ حَكِيمٌ‌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اگر فضل و رحمت خدا شامل حال شما نبود و اين 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مى شديد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جنگ تبوك، سه نفر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كردند و از روى سستى و تنبلى، به جهاد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از جنگ، آن سه نفر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 اين سه نفر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در يك حَصر عجيب اجتماعى قرار گرفتند و وضعيت آنها به گونه اى شد كه حتّى همسر و فرزندانشان نيز با آن ها سخن نگفتند و از آن ها دورى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روز از اين قضيه، مدينه بر آنها تنگ شد و </w:t>
      </w:r>
    </w:p>
    <w:p>
      <w:pPr>
        <w:pStyle w:val="BookText"/>
        <w:rPr/>
      </w:pPr>
      <w:r>
        <w:rPr>
          <w:rFonts w:ascii="IRNazanin" w:hAnsi="IRNazanin" w:eastAsia="IRNazanin"/>
          <w:color w:val="111111"/>
          <w:sz w:val="28"/>
          <w:sz w:val="28"/>
          <w:szCs w:val="28"/>
          <w:rtl w:val="true"/>
          <w:lang w:bidi="fa-IR"/>
        </w:rPr>
        <w:t>احساس كردند كه با اين وضعيت، نمى توانند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w:t>
      </w:r>
    </w:p>
    <w:p>
      <w:pPr>
        <w:pStyle w:val="BookText"/>
        <w:rPr/>
      </w:pPr>
      <w:r>
        <w:rPr>
          <w:rFonts w:ascii="IRNazanin" w:hAnsi="IRNazanin" w:eastAsia="IRNazanin"/>
          <w:color w:val="111111"/>
          <w:sz w:val="28"/>
          <w:sz w:val="28"/>
          <w:szCs w:val="28"/>
          <w:rtl w:val="true"/>
          <w:lang w:bidi="fa-IR"/>
        </w:rPr>
        <w:t xml:space="preserve">و نيز بر آن سه نفرى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همراهى با سپاه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بودند تا آن گاه كه روى زمين با همه پهناوريش بر آنها تنگ شد و دل هايشان از خودشان به تنگ آمد و دانستند كه هيچ پناهگاهى از خدا جز به سوى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به خطاى خويش پى بردند و دريافتند كه به جز درگاه خداوند متعال، پناهى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خداوند نيز با رحمت خود به ايشان بازگشت فرمود و در واقع، توفيق توبه به آنان عطا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عَلَيْهِمْ لِيَتُوبُوا إِنَّ اَللّٰهَ هُوَ اَلتَّوّٰابُ اَلرَّحِيمُ‌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به آنان توبه داد، تا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 همان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كه نجات خود را در توبه يافتند، به بيابان رفتند و مدّتى گريه و ناله و زارى كردند و پشيمانى خود را ابراز نمودند، تا پروردگار متعال توبۀ آنان را پذيرفت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آيات قرآن كريم به روشنى استفاده مى شود كه خداوند متعال، مشتاق بازگشت بندگان به سوى خويش است و براى اين بازگشت، آنان را به اشكال و صور گوناگون تشويق مى نمايد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6629_371704"/>
      <w:bookmarkStart w:id="55" w:name="pg16629_371704"/>
      <w:bookmarkEnd w:id="55"/>
    </w:p>
    <w:p>
      <w:pPr>
        <w:pStyle w:val="Heading2"/>
        <w:numPr>
          <w:ilvl w:val="1"/>
          <w:numId w:val="1"/>
        </w:numPr>
        <w:rPr/>
      </w:pPr>
      <w:bookmarkStart w:id="56" w:name="pg16629_371704"/>
      <w:bookmarkStart w:id="57" w:name="__RefHeading___Toc11621671_1280447820"/>
      <w:bookmarkStart w:id="58" w:name="_Toc20"/>
      <w:bookmarkEnd w:id="56"/>
      <w:bookmarkEnd w:id="57"/>
      <w:r>
        <w:rPr>
          <w:rtl w:val="true"/>
        </w:rPr>
        <w:t>فصل دوم</w:t>
      </w:r>
      <w:r>
        <w:rPr>
          <w:rtl w:val="true"/>
        </w:rPr>
        <w:t xml:space="preserve">: </w:t>
      </w:r>
      <w:r>
        <w:rPr>
          <w:rtl w:val="true"/>
        </w:rPr>
        <w:t>اركان توبه</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1621673_1280447820"/>
      <w:bookmarkStart w:id="60" w:name="_Toc21"/>
      <w:bookmarkEnd w:id="59"/>
      <w:r>
        <w:rPr>
          <w:rtl w:val="true"/>
        </w:rPr>
        <w:t>اشاره</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6629_371706"/>
      <w:bookmarkStart w:id="62" w:name="pg16629_371706"/>
      <w:bookmarkEnd w:id="62"/>
    </w:p>
    <w:p>
      <w:pPr>
        <w:pStyle w:val="Heading3"/>
        <w:numPr>
          <w:ilvl w:val="2"/>
          <w:numId w:val="1"/>
        </w:numPr>
        <w:rPr/>
      </w:pPr>
      <w:bookmarkStart w:id="63" w:name="pg16629_371706"/>
      <w:bookmarkStart w:id="64" w:name="__RefHeading___Toc11621675_1280447820"/>
      <w:bookmarkStart w:id="65" w:name="_Toc22"/>
      <w:bookmarkEnd w:id="63"/>
      <w:bookmarkEnd w:id="64"/>
      <w:r>
        <w:rPr>
          <w:rtl w:val="true"/>
        </w:rPr>
        <w:t>حقيقت توبه</w:t>
      </w:r>
      <w:bookmarkEnd w:id="65"/>
    </w:p>
    <w:p>
      <w:pPr>
        <w:pStyle w:val="BookText"/>
        <w:rPr/>
      </w:pPr>
      <w:r>
        <w:rPr>
          <w:rFonts w:ascii="IRNazanin" w:hAnsi="IRNazanin" w:eastAsia="IRNazanin"/>
          <w:color w:val="111111"/>
          <w:sz w:val="28"/>
          <w:sz w:val="28"/>
          <w:szCs w:val="28"/>
          <w:rtl w:val="true"/>
          <w:lang w:bidi="fa-IR"/>
        </w:rPr>
        <w:t>توبه، يك حالت درونى است كه از قلب انسان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توبه، بيش و پيش از آنكه يك عمل باشد، يك حالت درونى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ارزشمندى كه از دنيا و آنچه در آن است،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حالت، با ذكر يك مثال، روشن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در بروجرد زندگى مى كردم، با يك ملّاى مكتبى كه در مكتب خانه به كودكان درس مى داد، كارى داشتم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يكى از شاگردان او وارد مكتب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مكتب با ديدن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مجسّمۀ شرم و حيا است و من با حياتر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مادر اين نوجوان نزد من آمد و از او شكايتى داشت و قرار شد او را تنبيه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از اين كه نزد من رسوا شده است، بسيار خجالت زده و شرمنده شد، به قدرى كه وقتى مى خواستم به دست او چوب بزنم، با حالت سرافكندگى در مقابل من ايستاده بود و از شدّت شرمندگى ياراى بلند كردن دست خويش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به پائين افتاده بود و دست هايش رها بود و حالت خجالتى كه سراسر وجودش را فراگرفته بود، به او اجازه نمى داد دست خود را بالا بياورد كه من به آن چوب بزنم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حالت توبه آن است كه انسان خود را واقعاً مقصّر بداند و در برابر خداوند متعال </w:t>
      </w:r>
      <w:bookmarkStart w:id="66" w:name="pg16629_371707"/>
    </w:p>
    <w:p>
      <w:pPr>
        <w:pStyle w:val="BookText"/>
        <w:rPr/>
      </w:pPr>
      <w:bookmarkEnd w:id="66"/>
      <w:r>
        <w:rPr>
          <w:rFonts w:ascii="IRNazanin" w:hAnsi="IRNazanin" w:eastAsia="IRNazanin"/>
          <w:color w:val="111111"/>
          <w:sz w:val="28"/>
          <w:sz w:val="28"/>
          <w:szCs w:val="28"/>
          <w:rtl w:val="true"/>
          <w:lang w:bidi="fa-IR"/>
        </w:rPr>
        <w:t>شرمنده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حالتى براى آدمى پديد آيد، قطعاً توبۀ او پذيرفته مى شود، گناهان او بخشيده مى شود و پروندۀ سفيد و درخشانى فراروى او گشوده خواهد شد</w:t>
      </w:r>
      <w:r>
        <w:rPr>
          <w:rFonts w:eastAsia="IRNazanin" w:cs="IRNazanin"/>
          <w:color w:val="111111"/>
          <w:sz w:val="28"/>
          <w:szCs w:val="28"/>
          <w:rtl w:val="true"/>
          <w:lang w:bidi="fa-IR"/>
        </w:rPr>
        <w:t>.</w:t>
      </w:r>
    </w:p>
    <w:p>
      <w:pPr>
        <w:pStyle w:val="Heading3"/>
        <w:numPr>
          <w:ilvl w:val="2"/>
          <w:numId w:val="1"/>
        </w:numPr>
        <w:rPr/>
      </w:pPr>
      <w:bookmarkStart w:id="67" w:name="__RefHeading___Toc11621677_1280447820"/>
      <w:bookmarkStart w:id="68" w:name="_Toc23"/>
      <w:bookmarkEnd w:id="67"/>
      <w:r>
        <w:rPr>
          <w:rtl w:val="true"/>
        </w:rPr>
        <w:t>اركان توبه</w:t>
      </w:r>
      <w:bookmarkEnd w:id="68"/>
    </w:p>
    <w:p>
      <w:pPr>
        <w:pStyle w:val="Heading4"/>
        <w:numPr>
          <w:ilvl w:val="3"/>
          <w:numId w:val="1"/>
        </w:numPr>
        <w:rPr/>
      </w:pPr>
      <w:bookmarkStart w:id="69" w:name="__RefHeading___Toc11621679_1280447820"/>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حالت توبه، مشتمل بر چهار ركن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توبۀ حقيقى وابسته به تحقّق چهار ركن مذكور است و تا وقتى اين چهار ركن به وقوع نپيوندد، توبه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اركان توبه، لازم و ملزوم يكديگرند و هيچ يك به تنهايى و مستقلاً توبه را محقَّق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عَلَي أَرْبَعَةِ دَعَائِمَ نَدَمٍ بِالْقَلْبِ وَ اسْتِغْفَارٍ بِاللِّسَانِ وَ عَمَلٍ بِالْجَوَارِحِ وَ عَزْمِ أنْ لَا يَعُود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توبه داراى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دل، استغفار به زبان، عمل به وسيلۀ اعضا و تصميم به ترك 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ركن اساسى توبه، احساس ندامت و پشيمانى قلبى است و ساير اركان، ساخته و پرداختۀ آن ركن مى باشند و به صورت ناخودآگاه به دنبال آن پديد مى آيند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فصل، به شرح مختصرى از اركان توبه پرداخته مى شود</w:t>
      </w:r>
      <w:r>
        <w:rPr>
          <w:rFonts w:eastAsia="IRNazanin" w:cs="IRNazanin"/>
          <w:color w:val="111111"/>
          <w:sz w:val="28"/>
          <w:szCs w:val="28"/>
          <w:rtl w:val="true"/>
          <w:lang w:bidi="fa-IR"/>
        </w:rPr>
        <w:t xml:space="preserve">. </w:t>
      </w:r>
      <w:bookmarkStart w:id="71" w:name="pg16629_371708"/>
    </w:p>
    <w:p>
      <w:pPr>
        <w:pStyle w:val="Heading4"/>
        <w:numPr>
          <w:ilvl w:val="3"/>
          <w:numId w:val="1"/>
        </w:numPr>
        <w:rPr/>
      </w:pPr>
      <w:bookmarkStart w:id="72" w:name="__RefHeading___Toc11621681_1280447820"/>
      <w:bookmarkStart w:id="73" w:name="_Toc25"/>
      <w:bookmarkEnd w:id="71"/>
      <w:bookmarkEnd w:id="72"/>
      <w:r>
        <w:rPr>
          <w:rtl w:val="true"/>
        </w:rPr>
        <w:t>ركن اوّل</w:t>
      </w:r>
      <w:r>
        <w:rPr>
          <w:rtl w:val="true"/>
        </w:rPr>
        <w:t xml:space="preserve">: </w:t>
      </w:r>
      <w:r>
        <w:rPr>
          <w:rtl w:val="true"/>
        </w:rPr>
        <w:t>احساس ندامت</w:t>
      </w:r>
      <w:bookmarkEnd w:id="73"/>
    </w:p>
    <w:p>
      <w:pPr>
        <w:pStyle w:val="BookText"/>
        <w:rPr/>
      </w:pPr>
      <w:r>
        <w:rPr>
          <w:rFonts w:ascii="IRNazanin" w:hAnsi="IRNazanin" w:eastAsia="IRNazanin"/>
          <w:color w:val="111111"/>
          <w:sz w:val="28"/>
          <w:sz w:val="28"/>
          <w:szCs w:val="28"/>
          <w:rtl w:val="true"/>
          <w:lang w:bidi="fa-IR"/>
        </w:rPr>
        <w:t>اوّلين و مهم ترين قدم در منزل توبه كه واجب است براى انسان حاصل شود، به وجود آمدن حالت پشيمانى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منزل توبه، رسيدن به چنين حالتى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انسان در مقابل خداوند، پشيمان و خجالت زده باشد و در مقابل ذات بارى تعالى احساس شرمندگى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شرمندگى، اگر حقيقى باشد، برآمده از اعماق دل آدمى است و از اين جهت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و پشيمانى در مرتبۀ والاتر، آن است كه دل انسان در مقابل خداوند، خاشع گردد و نيز برتر و والاتر از آن مرتبه، هنگامى رخ مى دهد كه آدمى، خود را در محضر خداوند متعال بيابد و با چشم قلب،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خود به خود حالتى پيدا مى كند و به درگاه الهى تضرّع و زارى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توبه اى براى سالك رخ دهد، مى تواند راه پر نشيب و فراز سير و سلوك را در مدّت كمى بپيمايد؛ چون حقيقت توبه، بازگشت از شرك به توحيد است و هنگام رسيدن انسان به توحيد و درك حقيقت توحيد، امور معنوى او اصلاح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گناه مى كند، ظاهراً مسلمان و خداپرست است و در حقيقت، شيطان و هوى و هوس و نفس امّاره را مى پرستد و بايد با توبه، از شرك به خداپرستى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 مَنِ اِتَّخَذَ إِلٰهَهُ هَوٰاهُ‌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آيا ديدى كسى را كه معبود خود را هواى نفسش قرار داده‌؟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اى فرزندان آدم، آيا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پيامبران و عقول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نكردم كه شيطان را نپرستيد كه او مسلما براى شما دشمنى آشكار است‌؟</w:t>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را بارها در درس هاى اخلاقى خويش تكرار مى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محضر پروردگار احساس شرمندگى كنند و از مخالفت ها و سرپيچى هايى كه از اوامر او داشته اند، توبه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از سفرۀ گستردۀ نعمت هاى پروردگار متعال متنعّم شده و در عين حال با فرامين حق تعالى مخالفت ورزد، حكايت از بى حيايى او دارد و از اين بى حيايى كه نسبت به محضر ربوبى حضرت حق روا داشته است، بايد احساس خجالت و شرمندگى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خويش اقرار كند و از محضرش طلب عفو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محضر پروردگار عالم شرمنده و خجالت زده نيست، نمى داند چقدر گناه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تكرار گناه موجب مى شود قبح آن از دل انسان برود و لذا خودش را مقصّر نمى داند و از اين جهت به توفيق توبه كه توفيق عظيمى است،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تجلّى عصمت و پاك دامنى هستند و از هر خطا و اشتباهى نيز مصون مى باشند، روزى هفتادمرتبه، در محضر پروردگار توبه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 قَلْبِي وَإِنِّي لَأَسْتَغْفِرُ اللَّهَ فِي كُلِّ يَوْمٍ سَبْعِينَ‌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ضرورت توبه براى افراد معمولى بيش تر روشن مى گردد</w:t>
      </w:r>
      <w:r>
        <w:rPr>
          <w:rFonts w:eastAsia="IRNazanin" w:cs="IRNazanin"/>
          <w:color w:val="111111"/>
          <w:sz w:val="28"/>
          <w:szCs w:val="28"/>
          <w:rtl w:val="true"/>
          <w:lang w:bidi="fa-IR"/>
        </w:rPr>
        <w:t xml:space="preserve">. </w:t>
      </w:r>
      <w:bookmarkStart w:id="74" w:name="pg16629_371710"/>
    </w:p>
    <w:p>
      <w:pPr>
        <w:pStyle w:val="Heading4"/>
        <w:numPr>
          <w:ilvl w:val="3"/>
          <w:numId w:val="1"/>
        </w:numPr>
        <w:rPr/>
      </w:pPr>
      <w:bookmarkStart w:id="75" w:name="__RefHeading___Toc11621683_1280447820"/>
      <w:bookmarkStart w:id="76" w:name="_Toc26"/>
      <w:bookmarkEnd w:id="74"/>
      <w:bookmarkEnd w:id="75"/>
      <w:r>
        <w:rPr>
          <w:rtl w:val="true"/>
        </w:rPr>
        <w:t>ركن دوّم</w:t>
      </w:r>
      <w:r>
        <w:rPr>
          <w:rtl w:val="true"/>
        </w:rPr>
        <w:t xml:space="preserve">: </w:t>
      </w:r>
      <w:r>
        <w:rPr>
          <w:rtl w:val="true"/>
        </w:rPr>
        <w:t>اظهار ندامت</w:t>
      </w:r>
      <w:bookmarkEnd w:id="76"/>
    </w:p>
    <w:p>
      <w:pPr>
        <w:pStyle w:val="BookText"/>
        <w:rPr/>
      </w:pPr>
      <w:r>
        <w:rPr>
          <w:rFonts w:ascii="IRNazanin" w:hAnsi="IRNazanin" w:eastAsia="IRNazanin"/>
          <w:color w:val="111111"/>
          <w:sz w:val="28"/>
          <w:sz w:val="28"/>
          <w:szCs w:val="28"/>
          <w:rtl w:val="true"/>
          <w:lang w:bidi="fa-IR"/>
        </w:rPr>
        <w:t xml:space="preserve">از آيات كريمۀ قرآن شريف و روايات نورانى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توبه، به بيان و اظهار پشيمانى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زارى به درگاه خداوند تبارك و تعالى و بيان عذرخواهى از ذات بارى تعالى در تحقّق توبه، حائز اهميت است و در تعاليم دينى مورد تأكيد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سه مرتبه در سورۀ هود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رَبَّكُمْ ثُمَّ تُوبُوا إِلَيْهِ‌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پروردگار خود آمرزش بخواهيد، سپس به سوى او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به معناى طلب مغفرت كردن است و منظور قرآن كريم از به كارگيرى اين واژه، امر بندگان به توسّل جستن به توبۀ زبانى و اظهار ندامت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مقصود قرآن شريف از توبه، در آياتى كه بيان شد، امر بندگان به بازگشت به سوى خداوند متعال با عمل صالح است كه سرنوشتى سعادت بخش براى آنان رقم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آيات نورانى به بندگان مى فهماند كه بايد علاوه بر ندامت قلبى، براى گذشتۀ خود آمرزش بخواهند و براى آينده، تصميم به اطاعت از فرامين الهى و ترك گناه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يا طلب مغفرت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در سيرۀ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بارزى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لأسْتَغْفِر الله فِي الْيَوْمِ مِائَةَ مَرَّة</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من در هر روز صد مرتبه استغفار مى 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افزون بر اين، امر، سفارش و تشويق بندگان به توبۀ زبانى،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وفور يافت مى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جمله، 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گناه مى شوم، هنگامى كه توبه مى كنم چه بگويم‌؟ حضرت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كنم و سپس دوباره به گناه باز مى گردم،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مرتكب گناه شدى، از خداوند طلب مغفرت و بخشايش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گناهان من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بخشايش خداوند زيادتر و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توبه مى كنى تا اينكه شيطان رانده مى گردد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طلب آمرزش و اظهار پشيمانى از گناهان گذشته، توسّط زبان صورت مى گيرد و مسلمان واقعى همان طور كه بايد احساس ندامت داشته و قلباً پشيمان باشد، لازم است با گريه، تضرّع و زارى به درگاه خداوند سبحان، پشيمانى خود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نگريد ابر، كى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نگريد طفل، كى نوشد لبن</w:t>
      </w:r>
    </w:p>
    <w:p>
      <w:pPr>
        <w:pStyle w:val="BookText"/>
        <w:rPr/>
      </w:pPr>
      <w:r>
        <w:rPr>
          <w:rFonts w:ascii="IRNazanin" w:hAnsi="IRNazanin" w:eastAsia="IRNazanin"/>
          <w:color w:val="111111"/>
          <w:sz w:val="28"/>
          <w:sz w:val="28"/>
          <w:szCs w:val="28"/>
          <w:rtl w:val="true"/>
          <w:lang w:bidi="fa-IR"/>
        </w:rPr>
        <w:t xml:space="preserve">تا نگريد طفلك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بخشايش نمى آيد به جوش</w:t>
      </w:r>
    </w:p>
    <w:p>
      <w:pPr>
        <w:pStyle w:val="BookText"/>
        <w:rPr/>
      </w:pPr>
      <w:r>
        <w:rPr>
          <w:rFonts w:ascii="Amiri" w:hAnsi="Amiri" w:eastAsia="Amiri" w:cs="Amiri"/>
          <w:color w:val="111111"/>
          <w:sz w:val="28"/>
          <w:sz w:val="28"/>
          <w:szCs w:val="28"/>
          <w:rtl w:val="true"/>
          <w:lang w:bidi="ar-SA"/>
        </w:rPr>
        <w:t>وقتى انسان به حالت توبه دست يافته باشد، به هر زبان و لهجه اى كه بتواند،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شرمندگى خود را اظهار مى كند و در استخدام لغات و جملات، حال خود را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بسيارى از اوقات، عبارات بسيار عاميانه اى جاى گزين ذكر لفظى توبه مى شود و شخص توبه كننده، توجّه به صحّت ظاهرى كلماتى كه بر زبان </w:t>
      </w:r>
    </w:p>
    <w:p>
      <w:pPr>
        <w:pStyle w:val="BookText"/>
        <w:rPr/>
      </w:pPr>
      <w:r>
        <w:rPr>
          <w:rFonts w:ascii="IRNazanin" w:hAnsi="IRNazanin" w:eastAsia="IRNazanin"/>
          <w:color w:val="111111"/>
          <w:sz w:val="28"/>
          <w:sz w:val="28"/>
          <w:szCs w:val="28"/>
          <w:rtl w:val="true"/>
          <w:lang w:bidi="fa-IR"/>
        </w:rPr>
        <w:t>جارى مى سازد،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حضور خويش در محضر خداوند تبارك و تعالى توجّه دارد و آن چنان شرمسار و سرافكنده است كه به هيچ كس و هيچ چيز ديگرى نمى 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موارد، رعايت هيچ آداب و ترتيبى براى تحقّق توبه لازم نيست، امّا بهره گيرى از اذكار توبه، بسيار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بيان مبارك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مى شود و در روايات، بر گفتن اين ذكر هنگام توبه،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خواندن ذكرى كه به صيغۀ توبه مشهور است، هنگام توبه مفيد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الرَّحْمَنُ الرَّحِيمُ ذُو الْجَلَالِ وَ الْإِكْرَامِ وَ أَسْأَلُهُ أَنْ يَتُوبَ عَلَيَّ تَوْبَةَ عَبْدٍ ذَلِيلٍ خَاضِعٍ فَقِيرٍ بِائِسٍ مِسْكِينٍ مُسْتَكِينٍ مُسْتَجِيرٍ لَا يَمْلِكُ لِنَفْسِهِ نَفْعاً وَ لَا ضَرّاً وَ لَا مَوْتاً وَ لَا حَيَاةً وَ لَا نُشُوراً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طلب آمرزش مى كنم از خدايى كه معبودى جز او نيست، زنده و پا برجاست، رحمان و رحيم است، صاحب جلالت و تكريم است و از او مى خواهم كه رحمتش را بر من برگرداند كه بنده اى خوار و خاضع و فقير و بى چيز و زمين گيرم و هيچ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منفعتش به دست خويش است و نه</w:t>
      </w:r>
    </w:p>
    <w:p>
      <w:pPr>
        <w:pStyle w:val="BookText"/>
        <w:rPr/>
      </w:pPr>
      <w:r>
        <w:rPr>
          <w:rFonts w:ascii="Amiri" w:hAnsi="Amiri" w:eastAsia="Amiri" w:cs="Amiri"/>
          <w:color w:val="111111"/>
          <w:sz w:val="28"/>
          <w:sz w:val="28"/>
          <w:szCs w:val="28"/>
          <w:rtl w:val="true"/>
          <w:lang w:bidi="ar-SA"/>
        </w:rPr>
        <w:t>مضرّتش، نه حيات، نه ممات و نه نشر روز قيامت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زبانى جزء انفكاك ناپذير اركان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هر اظهار ندامتى، استغفار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هم زمان با احساس پشيمانى آدمى از </w:t>
      </w:r>
    </w:p>
    <w:p>
      <w:pPr>
        <w:pStyle w:val="BookText"/>
        <w:rPr/>
      </w:pPr>
      <w:r>
        <w:rPr>
          <w:rFonts w:ascii="IRNazanin" w:hAnsi="IRNazanin" w:eastAsia="IRNazanin"/>
          <w:color w:val="111111"/>
          <w:sz w:val="28"/>
          <w:sz w:val="28"/>
          <w:szCs w:val="28"/>
          <w:rtl w:val="true"/>
          <w:lang w:bidi="fa-IR"/>
        </w:rPr>
        <w:t>ارتكاب گناه، اظهار ندامت بر وى عارض مى شود و توبه، از قلب به زبان او سرايت مى كند و با استفاده از الفاظ، از خداوند متعال عذرخواهى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توبه آن است كه حالت خجالت زدگى و شرمندگى در مقابل حضرت حق تعالى در توبه كننده به وجود آيد؛ يعنى بنده، خود را در محضر پروردگار ببيند و احساس خجالت كند و پس از آن توبۀ خود را بر زبان جارى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رساتر، اظهار پشيمانى و گريه و زارى، چنان چه زائيدۀ ندامت قلبى باشد ارزشمند است و كاربرد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نبايد صرفاً لقلقۀ زبان باشد و نبايد انسان يك صيغۀ توبه آن هم به صورت ظاهرى بخواند و بعد هم دوباره به سوى گناهان قبلى بازگردد، بلكه بايد پس از شرمندگى حقيقى و سرافكندگى در مقابل خداوند سبحان، صيغۀ توبه خوانده شود و پس از آن نيز توبه كننده، به سوى آينده اى روشن و اميدوار كننده كه با عزم بر ترك گناه شروع مى شود و به اصلاح اعمال گذشته و آينده منتهى مى گردد،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ليالى قدر، ميليون ها انسان مسلمان، صيغۀ توبه مى خوانند و با گريه و زارى، استغفار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كسانى توبۀ حقيقى مى نمايند كه ندامت آنان قلبى باشد و واقعاً پشيمان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توبۀ حقيقى نيز، عزم اصلاح گذشته و ترك گناه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پس از توبه و دعا، همچنان مرتكب گناه مى شود، بايد به عدم ندامت قلبى خود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حضور در جلسات مذهبى و به ويژه احياى شب هاى قدر و مجالس عزادارى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ذكر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لفظى و توبۀ زبانى، ارزشمند است و ثواب فراوانى داشته و راه سلوك معنوى را هموار مى سازد، چنانكه خوددارى از شركت در اين گونه مجالس، به بهانۀ عدم دستيابى برخى افراد شركت كننده به حالت پشيمانى و توبۀ واقعى، خود سرآغاز </w:t>
      </w:r>
      <w:bookmarkStart w:id="77" w:name="pg16629_371714"/>
    </w:p>
    <w:p>
      <w:pPr>
        <w:pStyle w:val="BookText"/>
        <w:rPr/>
      </w:pPr>
      <w:bookmarkEnd w:id="77"/>
      <w:r>
        <w:rPr>
          <w:rFonts w:ascii="IRNazanin" w:hAnsi="IRNazanin" w:eastAsia="IRNazanin"/>
          <w:color w:val="111111"/>
          <w:sz w:val="28"/>
          <w:sz w:val="28"/>
          <w:szCs w:val="28"/>
          <w:rtl w:val="true"/>
          <w:lang w:bidi="fa-IR"/>
        </w:rPr>
        <w:t>گمراهى بزرگ ترى است و از مكر شيطان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حضور خالصانه در جمع و جماعت مؤمنين و همراهى با آه و زارى و تضرّع اهل دعا و نيايش، راهكارى براى رسيدن به حالت توبه است و در فصل هاى آينده به شرح مفصّل آن پرداخته خواهد شد</w:t>
      </w:r>
      <w:r>
        <w:rPr>
          <w:rFonts w:eastAsia="IRNazanin" w:cs="IRNazanin"/>
          <w:color w:val="111111"/>
          <w:sz w:val="28"/>
          <w:szCs w:val="28"/>
          <w:rtl w:val="true"/>
          <w:lang w:bidi="fa-IR"/>
        </w:rPr>
        <w:t>.</w:t>
      </w:r>
    </w:p>
    <w:p>
      <w:pPr>
        <w:pStyle w:val="Heading4"/>
        <w:numPr>
          <w:ilvl w:val="3"/>
          <w:numId w:val="1"/>
        </w:numPr>
        <w:rPr/>
      </w:pPr>
      <w:bookmarkStart w:id="78" w:name="__RefHeading___Toc11621685_1280447820"/>
      <w:bookmarkStart w:id="79" w:name="_Toc27"/>
      <w:bookmarkEnd w:id="78"/>
      <w:r>
        <w:rPr>
          <w:rtl w:val="true"/>
        </w:rPr>
        <w:t>ركن سوّم</w:t>
      </w:r>
      <w:r>
        <w:rPr>
          <w:rtl w:val="true"/>
        </w:rPr>
        <w:t xml:space="preserve">: </w:t>
      </w:r>
      <w:r>
        <w:rPr>
          <w:rtl w:val="true"/>
        </w:rPr>
        <w:t>عزم اصلاح</w:t>
      </w:r>
      <w:bookmarkEnd w:id="79"/>
    </w:p>
    <w:p>
      <w:pPr>
        <w:pStyle w:val="BookText"/>
        <w:rPr/>
      </w:pPr>
      <w:r>
        <w:rPr>
          <w:rFonts w:ascii="IRNazanin" w:hAnsi="IRNazanin" w:eastAsia="IRNazanin"/>
          <w:color w:val="111111"/>
          <w:sz w:val="28"/>
          <w:sz w:val="28"/>
          <w:szCs w:val="28"/>
          <w:rtl w:val="true"/>
          <w:lang w:bidi="fa-IR"/>
        </w:rPr>
        <w:t>پس از ندامت قلبى توبه كننده و بعد از آن كه پشيمانى خود را اظهار مى نمايد و از خداوند متعال عذرخواهى مى كند، ناخودآگاه تصميم جدّى مى گيرد كه گذشتۀ خويش را جبران نمايد و در آينده نيز به سراغ گناهان قبلى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بر ترك معاصى، يك امر قلبى و درونى است و از اجزاء جدانشدنى اركان توبه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توبه كند و عزم جدّى و حقيقى بر جبران گذشته و اصلاح آينده نداشته باشد، معلوم مى گردد كه ندامت او قلبى و حقيقى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اوقات آدمى از روى هيجان و در اثر جوّ محيط پيرامون، استغفار مى كند و با زبان خويش اظهار پشيمانى مى نمايد؛ امّا چون استغفار او احساسى است و ناشى از نوعى جو گرفتگى و محيط زدگى مى باشد، نمى تواند همراه با عزم اصلاح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چنين استغفارى صرفاً زبانى است و از قلب توبه كننده سرچشمه نگرفته است و از اين جهت، در همان حدِّ زبان نيز باقى مى ماند و اركان بعدى توبه در پى آن پديدار نمى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بر ترك گناه و تصميم حقيقى به عدم بازگشت به گناهان گذشته، در بين اركان توبه، از اهميت برجسته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عزم بر اجتناب از گناه و اصلاح گذشته و آينده، علامت حقيقى بودن توبه و نيز نشانۀ پذيرش توبه از سوى </w:t>
      </w:r>
    </w:p>
    <w:p>
      <w:pPr>
        <w:pStyle w:val="BookText"/>
        <w:rPr/>
      </w:pPr>
      <w:r>
        <w:rPr>
          <w:rFonts w:ascii="IRNazanin" w:hAnsi="IRNazanin" w:eastAsia="IRNazanin"/>
          <w:color w:val="111111"/>
          <w:sz w:val="28"/>
          <w:sz w:val="28"/>
          <w:szCs w:val="28"/>
          <w:rtl w:val="true"/>
          <w:lang w:bidi="fa-IR"/>
        </w:rPr>
        <w:t>پروردگار متعال است و فقدان عزم بر ترك، عدم ندامت قلبى و در نتيجه عدم تحقّق و پذيرش توبه را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توبه واقعاً قلبى باشد، همۀ وجود توبه كننده به جهت گناهانى كه مرتكب شده است، شرمنده و سرافكنده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قلب انسان در برابر خداى سبحان خاشع مى شود و همراه با توبه، عزم اصلاح گذشته و تصميم قطعى مبنى بر دورى از گناه در آينده، خود به خود در وجود او پديدار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عزم اصلاح، نزد خداوند متعال به قدرى است كه به محض تصميم واقعى بنده و پيش از آن كه حتّى يك گام عملى در راستاى اصلاح خويش و جبران عملكرد گذشته بردارد، توبۀ وى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حتّى كوهى از حقّالله يا حقّالنّاس در پروندۀ اعمال خود دارند، نبايد از رحمت حق تعالى مأيوس باشند و نيز نبايد تصوّر كنند كه ابتدا بايد حقوق خداوند و بندگان او را ادا نمايند تا توبۀ آنان محقّق شود؛ بلكه اگر بنده، پس از ندامت قلبى و استغفار زبانى، تصميم بگيرد كه گناهان گذشته را جبران كند و در آينده نيز مرتكب گناه نشود، خداوند تبارك و تعالى او را مى آمرزد؛ يعنى ذات بارى تعالى، عهد بندۀ گناهكار خويش را معتبر مى شمارد و از اين رو او را مورد مغفرت قرار مى دهد و به او فرصت مى دهد تا به اداى حقّ الله يا حقّ النّاس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اساسى در فصل هاى آينده تشريح خواهد شد، ولى آنچه لازم است در اين فصل به صورت مختصر بيان شود، اين كه اگر بنده تا آخر عمر، عزم حقيقى براى جبران گذشته داشته باشد و به دليل ناتوانى جسمى يا مالى نتواند حقوقى كه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عهده دارد را جبران كند يا فرصت جبران نيابد و بلافاصله پس از تصميم و عزم اصلاح، از دنيا برود، خداوند متعال همان عزم و تصميم واقعى را قبول مى كند و از گناهان او مى گذرد، به گونه اى كه حقّالله را مى بخشد و بستانكارانِ حقّالنّاس را از </w:t>
      </w:r>
      <w:bookmarkStart w:id="80" w:name="pg16629_371716"/>
    </w:p>
    <w:p>
      <w:pPr>
        <w:pStyle w:val="BookText"/>
        <w:rPr/>
      </w:pPr>
      <w:bookmarkEnd w:id="80"/>
      <w:r>
        <w:rPr>
          <w:rFonts w:ascii="IRNazanin" w:hAnsi="IRNazanin" w:eastAsia="IRNazanin"/>
          <w:color w:val="111111"/>
          <w:sz w:val="28"/>
          <w:sz w:val="28"/>
          <w:szCs w:val="28"/>
          <w:rtl w:val="true"/>
          <w:lang w:bidi="fa-IR"/>
        </w:rPr>
        <w:t>خزانۀ غيب خويش متنعّم مى گرداند تا از حقّ خود بگذرند و بنده اى كه توبه كرده است را ببخشند</w:t>
      </w:r>
      <w:r>
        <w:rPr>
          <w:rFonts w:eastAsia="IRNazanin" w:cs="IRNazanin"/>
          <w:color w:val="111111"/>
          <w:sz w:val="28"/>
          <w:szCs w:val="28"/>
          <w:rtl w:val="true"/>
          <w:lang w:bidi="fa-IR"/>
        </w:rPr>
        <w:t>.</w:t>
      </w:r>
    </w:p>
    <w:p>
      <w:pPr>
        <w:pStyle w:val="Heading4"/>
        <w:numPr>
          <w:ilvl w:val="3"/>
          <w:numId w:val="1"/>
        </w:numPr>
        <w:rPr/>
      </w:pPr>
      <w:bookmarkStart w:id="81" w:name="__RefHeading___Toc11621687_1280447820"/>
      <w:bookmarkStart w:id="82" w:name="_Toc28"/>
      <w:bookmarkEnd w:id="81"/>
      <w:r>
        <w:rPr>
          <w:rtl w:val="true"/>
        </w:rPr>
        <w:t>ركن چهارم</w:t>
      </w:r>
      <w:r>
        <w:rPr>
          <w:rtl w:val="true"/>
        </w:rPr>
        <w:t xml:space="preserve">: </w:t>
      </w:r>
      <w:r>
        <w:rPr>
          <w:rtl w:val="true"/>
        </w:rPr>
        <w:t>اصلاح</w:t>
      </w:r>
      <w:bookmarkEnd w:id="82"/>
    </w:p>
    <w:p>
      <w:pPr>
        <w:pStyle w:val="BookText"/>
        <w:rPr/>
      </w:pPr>
      <w:r>
        <w:rPr>
          <w:rFonts w:ascii="IRNazanin" w:hAnsi="IRNazanin" w:eastAsia="IRNazanin"/>
          <w:color w:val="111111"/>
          <w:sz w:val="28"/>
          <w:sz w:val="28"/>
          <w:szCs w:val="28"/>
          <w:rtl w:val="true"/>
          <w:lang w:bidi="fa-IR"/>
        </w:rPr>
        <w:t>توبه و اصلاح اعمال،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دو مقولۀ توبه و اصلاح عمل را در كنار يكديگر بيان فرموده و مكرراً در آيات مربوط به 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كسانى را ميپذيرد كه همراه توبه، اعمال خود را اصلاح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مگر كسى كه توبه كند و ايمان آورد و عمل شايسته نمايد، پس خداوند گناهانشان را تبديل به نيكى ها ميكند و همواره خداوند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پشيمانى واقعى از ارتكاب گناه، نوعى اصلاح عمل را نيز به دنبال خواهد داشت؛ بنابر 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بدون اصلاح عملكرد، توبۀ واقعى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توبۀ حقيقى آن است كه از پشيمانى نسبت به كردار و گفتار گذشته سرچشمه گرفته باشد و به واسطۀ آن توبه، دل انسان از گذشتۀ خود و اعمالى كه مرتكب شده است، بلرزد و آينده اى توأم با گفتار و كردار شايسته 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روى انسان ترسيم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بدون پشيمانى و اصلاح، توبه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عمل كه جزء لاينفكّ اركان توبه است، در دو مقطع زمانى گذشته و آينده قابل تحليل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توبه مى كند، تصميم مى گيرد كه گناهان گذشته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اوّلين فرصت ممكن بايد به جبران عملكرد خود بپردازد؛ يعنى اگر در به جا آوردن واجبات كوتاهى كرده است، در حدّ توان و به گونه اى كه زندگى عادى او را مختل نكند، لازم است واجبات فوت شده نظير نماز و روزه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حقّالنّاس به عهده دارد، بايد بدون هيچ درنگى نسبت به بازپرداخت حقّ مردم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به صورت جدّى و واقعى، اقدام در جهت جبران گذشته را آغاز كند، ولى توان جبران را در خود نيابد يا در نيمۀ راه، استطاعت مالى يا بدنى از وى سلب گردد، به شرط آن كه تا پايان عمر، بر عزم خود مبنى بر جبران حقوق واجب باقى بماند، آمرزيده مى شود و جايگاه او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آينده نيز يعنى رعايت تقواى الهى، و رعايت تقوا به معناى انجام واجبات و اجتناب از گناه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توبه كرده است، پس از ندامت قلبى و اظهار پشيمانى و بعد از آن كه جبران گناهان گذشته را آغاز مى نمايد، بايد از مطلق محرّمات و معاصى اجتناب ورزد و به انجام واجبات نظير نماز و روزه، اهميت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بازگشت به سوى گناه و معصيت، در تحقّق نهايى توبه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خالصانه كه در قرآن كريم، توبۀ نصوح نام دارد، توبه اى است كه پس از آن، عمل صالح و شايسته انجام شود و ابداً بازگشتى به گناهان قبلى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 ايد، به سوى خدا توبه كنيد، توبه اى خالص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ابى بصير كه معناى توبۀ نصوح را پرسيد،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توبه از گناهى است كه هرگز بدان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ابى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امام بزرگوار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 پس از توبه به سوى گناهان قبلى باز نمى گرديم‌؟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بنده اى را دوست دارد كه هرگاه گرفتار گناه شد،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نكتۀ ظريفى است و مانع نااميدى بندگان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مقصود آن حضرت اين است كه اگر بنده اى توبه كرد، با مبادرت به عمل صالح، توبۀ او پذيرفته مى شود و توبۀ خالص آن است كه انسان پس از توبه، هرگز مرتكب آن گناه نشود، امّا اگر توبه كننده پس از توبه و بعد از اصلاح، مجدداً گرفتار مكر شيطان شد و گناه كرد، نبايد مأيوس شود و بايد بداند خداوند متعال همواره بندۀ توبه كننده را دوست دارد، هرچند مكرراً توبه كند و توبۀ خود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تحقّق توبه، مجدداً دچار معصيت شد، پروندۀ جديدى فراروى او گشوده مى شود و بايد اركان توبه را در آن پروندۀ جديد، از سر گيرد و اين موضوع ربطى به تحقّق توبۀ قبلى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دانست كه على رغم اين كه خداوند، توبه پذير و مهربان است و مكرراً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بندگان را مى پذيرد، امّا تكرار گناه و معصيت، قلب و دل آدمى را كدر مى كند و توفيق توبه را از وى سلب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هنگامى كه انسان موفّق به توبه مى شود، بايد بسيار مراقب باشد كه به هيچ وجه، به سمت گناه نرود و از هر عملى كه نافرمانى خداوند متعال محسوب مى شود،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الْمُفَتَّنَ التَّوَّابَ وَ مَنْ لَمْ يَكُنْ ذَلِكَ مِنْهُ كَانَ أَفْضَلَ‌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بنده اى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و بسيار توبه كند را دوست دارد و آن كه گناه از او سر نزده، از كسى كه گناه كرده و توبه كرده، برتر است</w:t>
      </w:r>
      <w:r>
        <w:rPr>
          <w:rFonts w:eastAsia="IRNazanin" w:cs="IRNazanin"/>
          <w:color w:val="111111"/>
          <w:sz w:val="28"/>
          <w:szCs w:val="28"/>
          <w:rtl w:val="true"/>
          <w:lang w:bidi="fa-IR"/>
        </w:rPr>
        <w:t xml:space="preserve">. </w:t>
      </w:r>
      <w:bookmarkStart w:id="83" w:name="pg16629_371720"/>
    </w:p>
    <w:p>
      <w:pPr>
        <w:pStyle w:val="Heading2"/>
        <w:numPr>
          <w:ilvl w:val="1"/>
          <w:numId w:val="1"/>
        </w:numPr>
        <w:rPr/>
      </w:pPr>
      <w:bookmarkStart w:id="84" w:name="__RefHeading___Toc11621689_1280447820"/>
      <w:bookmarkStart w:id="85" w:name="_Toc29"/>
      <w:bookmarkEnd w:id="83"/>
      <w:bookmarkEnd w:id="84"/>
      <w:r>
        <w:rPr>
          <w:rtl w:val="true"/>
        </w:rPr>
        <w:t>فصل سوم</w:t>
      </w:r>
      <w:r>
        <w:rPr>
          <w:rtl w:val="true"/>
        </w:rPr>
        <w:t xml:space="preserve">: </w:t>
      </w:r>
      <w:r>
        <w:rPr>
          <w:rtl w:val="true"/>
        </w:rPr>
        <w:t>پذيرش توبه بدون شرط</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1621691_1280447820"/>
      <w:bookmarkStart w:id="87" w:name="_Toc30"/>
      <w:bookmarkEnd w:id="86"/>
      <w:r>
        <w:rPr>
          <w:rtl w:val="true"/>
        </w:rPr>
        <w:t>اشاره</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منظر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نظر عقل، پذيرش توبه از سوى پروردگار متعال، هيچ شرطى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اركان توبه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قلبى، استغفار زبانى، عزم اصلاح و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محقّق شوند تا توبه پذيرفته شود، امّا همان طور كه قبلاً بيان شد، ركن اساسى منزل توبه، ندامت قلبى است كه اگر واقعى باشد، به دنبال آن، ساير اركان توبه، محقّق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صرف پيدا شدن حالت درونى پشيمانى از گناه، توبه پذيرفته مى شود؛ زيرا لازمۀ پشيمانى، اظهار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بر ترك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بر طبق دستورات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بيان ديگر، اگر كسى از عمل زشت و ناهنجار خويش، اظهار پشيمانى نننمايد و يا تصميم بر ترك گناه نداشته باشد و يا طبق فرمان حق تعالى عمل ننمايد، در حقيقت نسبت به گناه خود پشيمان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توبه، شرايط توبه هستند، بلكه توبه هيچ شرطى ندارد و آن اركان، لازم و ملزوم توبه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اينكه، اگر كسى هرچند گناهان او بزرگ و فراوان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از گذشتۀ خود پشيمان شود و پشيمانى او با ترك گناه همراه باشد، به يقين بايد بداند كه خداوند تبارك و تعالى گناهان او را مى آمرزد و بالاتر اين كه، سيّئات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بدى هاى او را به حسنات و نيكى ها مبدّل مى سازد؛ چنانچه قرآن شريف مى فرمايد</w:t>
      </w:r>
      <w:r>
        <w:rPr>
          <w:rFonts w:eastAsia="IRNazanin" w:cs="IRNazanin"/>
          <w:color w:val="111111"/>
          <w:sz w:val="28"/>
          <w:szCs w:val="28"/>
          <w:rtl w:val="true"/>
          <w:lang w:bidi="fa-IR"/>
        </w:rPr>
        <w:t xml:space="preserve">: </w:t>
      </w:r>
      <w:bookmarkStart w:id="88" w:name="pg16629_371723"/>
    </w:p>
    <w:p>
      <w:pPr>
        <w:pStyle w:val="BookText"/>
        <w:rPr/>
      </w:pPr>
      <w:bookmarkEnd w:id="88"/>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هنگامى كه خداوند رحمان و رحيم، توبۀ بندۀ خويش را مى پذيرد، پروندۀ سياه و پر از گناه او را به پروندۀ درخشانى تبديل مى كند كه در صفحۀ اوّل آن، ثواب توبه نمايان است و درخشندگى دارد</w:t>
      </w:r>
      <w:r>
        <w:rPr>
          <w:rFonts w:eastAsia="IRNazanin" w:cs="IRNazanin"/>
          <w:color w:val="111111"/>
          <w:sz w:val="28"/>
          <w:szCs w:val="28"/>
          <w:rtl w:val="true"/>
          <w:lang w:bidi="fa-IR"/>
        </w:rPr>
        <w:t>.</w:t>
      </w:r>
    </w:p>
    <w:p>
      <w:pPr>
        <w:pStyle w:val="Heading3"/>
        <w:numPr>
          <w:ilvl w:val="2"/>
          <w:numId w:val="1"/>
        </w:numPr>
        <w:rPr/>
      </w:pPr>
      <w:bookmarkStart w:id="89" w:name="__RefHeading___Toc11621693_1280447820"/>
      <w:bookmarkStart w:id="90" w:name="_Toc31"/>
      <w:bookmarkEnd w:id="89"/>
      <w:r>
        <w:rPr>
          <w:rtl w:val="true"/>
        </w:rPr>
        <w:t>تحليل شرايط پذيرش توبه در قرآن كريم</w:t>
      </w:r>
      <w:bookmarkEnd w:id="90"/>
    </w:p>
    <w:p>
      <w:pPr>
        <w:pStyle w:val="Heading4"/>
        <w:numPr>
          <w:ilvl w:val="3"/>
          <w:numId w:val="1"/>
        </w:numPr>
        <w:rPr/>
      </w:pPr>
      <w:bookmarkStart w:id="91" w:name="__RefHeading___Toc11621695_1280447820"/>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حال ممكن است اين سؤال مطرح شود كه اگر توبه هيچ شرطى ندارد، چگونه در آياتى از قرآن كريم، شرايطى براى توبه ذكر شده است‌؟ مثلاً در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چهار شرط براى پذيرش توبه از سوى حق تعالى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توبه نزد خداوند، تنها براى كسانى است كه از روى نادانى مرتكب گناه مى شوند سپس به زودى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كسانى كه گناه مى كنند تا وقتى كه مرگ يكى از ايشان فرا مى رسد، مى گويد اكنون توبه كردم، پذيرفته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كفر مى ميرند،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ظاهر اين دو آيۀ شريفه ملاحظه مى شود، چهار شرط براى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توبه تعيين شده است</w:t>
      </w:r>
      <w:r>
        <w:rPr>
          <w:rFonts w:eastAsia="IRNazanin" w:cs="IRNazanin"/>
          <w:color w:val="111111"/>
          <w:sz w:val="28"/>
          <w:szCs w:val="28"/>
          <w:rtl w:val="true"/>
          <w:lang w:bidi="fa-IR"/>
        </w:rPr>
        <w:t xml:space="preserve">: </w:t>
      </w:r>
      <w:bookmarkStart w:id="93" w:name="pg16629_371724"/>
    </w:p>
    <w:p>
      <w:pPr>
        <w:pStyle w:val="BookText"/>
        <w:rPr/>
      </w:pPr>
      <w:bookmarkEnd w:id="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از روى جهالت و به خاطر نادانى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علم و 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را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قبل از ديدن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بعد از مرگ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به طور اختصار،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اين دو آيۀ شريفه ملاحظه مى شود، نيازمند توضيح و تفسير است و اين دو آيۀ شريفه، نكات ظريف و دقيق ديگرى را در بر دارد كه بايد تبيين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ظاهر اين آيات، علاوه بر اين كه خلاف آيات متعدّد ديگرى است، خلاف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گناهكاران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دين اسلام مدّعى است كه بن بست در آن وجود ندارد و نپذيرفتن توبه از سوى خداوند متعال، نوعى بن بست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توجّه به آنچه از ظاهر اين دو آيۀ شريفه فهميده مى شود كه توبۀ چهار گروه پذيرفته نمى گردد، بايد نكات مهمّى را كه در توضيح و تفسير اين دو آيۀ شريفه وجود دارد، بيان نماييم</w:t>
      </w:r>
      <w:r>
        <w:rPr>
          <w:rFonts w:eastAsia="IRNazanin" w:cs="IRNazanin"/>
          <w:color w:val="111111"/>
          <w:sz w:val="28"/>
          <w:szCs w:val="28"/>
          <w:rtl w:val="true"/>
          <w:lang w:bidi="fa-IR"/>
        </w:rPr>
        <w:t>:</w:t>
      </w:r>
    </w:p>
    <w:p>
      <w:pPr>
        <w:pStyle w:val="Heading4"/>
        <w:numPr>
          <w:ilvl w:val="3"/>
          <w:numId w:val="1"/>
        </w:numPr>
        <w:rPr/>
      </w:pPr>
      <w:bookmarkStart w:id="94" w:name="__RefHeading___Toc11621697_1280447820"/>
      <w:bookmarkStart w:id="95" w:name="_Toc33"/>
      <w:bookmarkEnd w:id="94"/>
      <w:r>
        <w:rPr>
          <w:rtl w:val="true"/>
        </w:rPr>
        <w:t>الف</w:t>
      </w:r>
      <w:r>
        <w:rPr>
          <w:rtl w:val="true"/>
        </w:rPr>
        <w:t xml:space="preserve">) </w:t>
      </w:r>
      <w:r>
        <w:rPr>
          <w:rtl w:val="true"/>
        </w:rPr>
        <w:t>لجاجت در ارتكاب گناه</w:t>
      </w:r>
      <w:bookmarkEnd w:id="95"/>
    </w:p>
    <w:p>
      <w:pPr>
        <w:pStyle w:val="BookText"/>
        <w:rPr/>
      </w:pPr>
      <w:r>
        <w:rPr>
          <w:rFonts w:ascii="IRNazanin" w:hAnsi="IRNazanin" w:eastAsia="IRNazanin"/>
          <w:color w:val="111111"/>
          <w:sz w:val="28"/>
          <w:sz w:val="28"/>
          <w:szCs w:val="28"/>
          <w:rtl w:val="true"/>
          <w:lang w:bidi="fa-IR"/>
        </w:rPr>
        <w:t xml:space="preserve">گاهى گناه در اثر طغيان يكى از غرايز است و در نتيجه، تسلّط هوى و هوس و طغيان غريزه يا صفت رذيله موجب مى شود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تقريباً از دست بدهد؛ قرآن شريف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معلوم است كه توبه از اين نوع گناه پذيرفته است؛ امّا اگر ارتكاب گناه در اثر عناد و لجاج و از روى طغيان گرى و انكار و دشمنى با حقّ و حقيقت باشد، طبيعى است كه چنين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گناهى، زمينه ساز عدم آمرزش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از روى لجاجت و دشمنى با </w:t>
      </w:r>
      <w:bookmarkStart w:id="96" w:name="pg16629_371725"/>
    </w:p>
    <w:p>
      <w:pPr>
        <w:pStyle w:val="BookText"/>
        <w:rPr/>
      </w:pPr>
      <w:bookmarkEnd w:id="96"/>
      <w:r>
        <w:rPr>
          <w:rFonts w:ascii="IRNazanin" w:hAnsi="IRNazanin" w:eastAsia="IRNazanin"/>
          <w:color w:val="111111"/>
          <w:sz w:val="28"/>
          <w:sz w:val="28"/>
          <w:szCs w:val="28"/>
          <w:rtl w:val="true"/>
          <w:lang w:bidi="fa-IR"/>
        </w:rPr>
        <w:t>حق تعالى انجام مى پذيرد، حكايت از كفر مى كند و كسى كه با خداوند لجاجت ورزد و در مقابل حق ايستادگى كند، موفّق به توبه نخواهد شد؛ زيرا وقتى حالت عناد و لجاج در وجود كسى مسلّط شود، مانع از آن است كه از كردۀ خود پشيمان گردد و مسلّماً بدون پشيمانى، توبه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توبه، شرط فرموده است، حكايت از يك نكتۀ مهمِّ اخلاقى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نافرمانى از سر عناد و لجاج صورت گرفت، توبه از آن ممكن نيست و در حقيقت، چنين انسان گناه كارى توبه نمى كند كه توبۀ او پذيرفته شود</w:t>
      </w:r>
      <w:r>
        <w:rPr>
          <w:rFonts w:eastAsia="IRNazanin" w:cs="IRNazanin"/>
          <w:color w:val="111111"/>
          <w:sz w:val="28"/>
          <w:szCs w:val="28"/>
          <w:rtl w:val="true"/>
          <w:lang w:bidi="fa-IR"/>
        </w:rPr>
        <w:t>.</w:t>
      </w:r>
    </w:p>
    <w:p>
      <w:pPr>
        <w:pStyle w:val="Heading4"/>
        <w:numPr>
          <w:ilvl w:val="3"/>
          <w:numId w:val="1"/>
        </w:numPr>
        <w:rPr/>
      </w:pPr>
      <w:bookmarkStart w:id="97" w:name="__RefHeading___Toc11621699_1280447820"/>
      <w:bookmarkStart w:id="98" w:name="_Toc34"/>
      <w:bookmarkEnd w:id="97"/>
      <w:r>
        <w:rPr>
          <w:rtl w:val="true"/>
        </w:rPr>
        <w:t>ب</w:t>
      </w:r>
      <w:r>
        <w:rPr>
          <w:rtl w:val="true"/>
        </w:rPr>
        <w:t xml:space="preserve">) </w:t>
      </w:r>
      <w:r>
        <w:rPr>
          <w:rtl w:val="true"/>
        </w:rPr>
        <w:t>تسويف در توبه</w:t>
      </w:r>
      <w:bookmarkEnd w:id="98"/>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يعنى به آينده واگذار كردن و بى اعتنايى به گناه و فراموشى آن، جاى پشيمانى را در وجود انسان مى گيرد و مانع از پديد آمدن حالت توبه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معلوم است كه اين انسان، خود را گناه كار نمى داند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توبه شرط دانسته، باز هم حاوى يك نكتۀ بااهميت اخلاقى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به گناه، موجب عادت انسان به گناه مى شود و در اثر عادت، اُبهّت گناه از دل مى رود و در نتيجه گناه از ضمير آگاه انسان به ضمير ناآگاه وى منتقل شده و موجب مى گردد تا انسان، خود را گناهكار نداند و در اين صورت طبيعى است كه توبه هم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 ذكر يك مثال، قدرى روشن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يك ناهنجارى اخلاقى بزرگ و گناه كبيره اى است كه اثرات سوئى براى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و اجتماع دارد و نزد مردم، به خصوص متدينان، بسيار قبيح شمرده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p>
    <w:p>
      <w:pPr>
        <w:pStyle w:val="BookText"/>
        <w:rPr/>
      </w:pPr>
      <w:r>
        <w:rPr>
          <w:rFonts w:ascii="IRNazanin" w:hAnsi="IRNazanin" w:eastAsia="IRNazanin"/>
          <w:color w:val="111111"/>
          <w:sz w:val="28"/>
          <w:sz w:val="28"/>
          <w:szCs w:val="28"/>
          <w:rtl w:val="true"/>
          <w:lang w:bidi="fa-IR"/>
        </w:rPr>
        <w:t>جايى كه اگر يك زن عفيف، در اثر فريب شيطان، يا اجبار، يا هر علّت ديگرى مورد تجاوز قرار گيرد، هشدارهاى وجدان اخلاقى به او امان نمى دهد و حتّى ممكن است در اثر ملامت نفس لوّامه و عذاب وجدان، كارهاى خطرناكى نيز انجام دهد و زندگى خود و اطرافيان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زدگى و شرمندگى، سراسر وجود او را فرا مى گيرد و يك پارچه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اتّفاق مى افتد كه همين خانم عفيف، به راحتى غيبت مى كند و آبروى ديگران را مى ريزد و آن چنان نسبت به گناه خود بى تفاوت است كه گويا هيچ گناهى مرتكب نشده است؛ در حالى كه ناهنجارى اخلاقى غيبت و كبيره بودن گناه آن نيز، امرى كاملاً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گناه غيبت، آن گناه را براى گنهكار، به صورت عادت درآورده و هشدارهاى وجدان اخلاقى او را خاموش كرده است، از اين رو ممكن است در شبانه روز، مكرّراً غيبت كند و دچار عذاب وجدان هم نشود؛ در حالى كه در فرهنگ دينى، اثر سوء غيبت، از اثر سوء زنا، بدتر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الْغِيبَةَ‌، الْغِيبَةُ أَشَدُّ مِنَ الزِّنَا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بپرهيزيد از غيبت، زيرا غيبت از زنا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غيبت هاى متعدّد، قبح گناه و زشتى آن را از دل و ياد او برده است و حالتى براى او پديد آورده كه گناه خود را گناه نمى داند و يا چندان مهم نمى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حالتى بسيار خطرناك است و انسان را در سراشيبى گناه و معصيت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گناه، براى انسان عادت شود و گناه را تكرار نموده و بدان اصرار ورزد، مانند اتومبيل ترمز بريده اى مى گردد كه با سرعت، به اعماق درّه در حال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است و هيچ عاملى نمى تواند مانع حركت آن شود، يا لااقل از سرعت آن </w:t>
      </w:r>
    </w:p>
    <w:p>
      <w:pPr>
        <w:pStyle w:val="BookText"/>
        <w:rPr/>
      </w:pPr>
      <w:r>
        <w:rPr>
          <w:rFonts w:ascii="IRNazanin" w:hAnsi="IRNazanin" w:eastAsia="IRNazanin"/>
          <w:color w:val="111111"/>
          <w:sz w:val="28"/>
          <w:sz w:val="28"/>
          <w:szCs w:val="28"/>
          <w:rtl w:val="true"/>
          <w:lang w:bidi="fa-IR"/>
        </w:rPr>
        <w:t>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و خطرناك تر از اين حالت، هنگامى است كه آدمى، گناه و معصيت خود را توجيه كرده و قبح و زشتى گناه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نفس لوّامه به نفس مُحَسّنه تبديل مى شود و به جاى ملامت گناهكار از ارتكاب گناه، او را يه انجام آن تشويق مى كند و معصيت و اعمال ناپسند را در نظر وى نيكو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 كارترين مردم آگاه گردانم‌؟ آنان كسانى اند كه كوشش شان در زندگى دنيا به هدر رفته و خود مى پندارند كه كار خوب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واضح است كه چنين انسانى به فكر توبه هم نمى افتد؛ زيرا تصوّر مى كند اعمال و رفتارش، بهترين نوع اعمال است و از اين رو، عنصرى به نام پشيمانى در وجود او هيچ جايگاهى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يك بيان تحليلى با ذكر يك تشبيه معقول به محسوس،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گناه مرتكب شود، يك نقطه سياه در دل او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توبه كند، آن سياهى بر 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توبه نكند و گناه ديگرى انجام دهد، سياهى دل او دو چندان مى شود و به همين صورت ادامه پيدا مى كند، تا سراسر دل او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گناهِ روى گناه، دل انسان را سياه مى كند و مى ميراند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الْعَبْدُ كَانَ نُقْطَةً سَوْدَاءَ عَلَي قَلْبِهِ فَإِنْ هُوَ تَابَ وَ أَقْلَعَ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صَفَا قَلْبُهُ مِنْهَا وَ إِنْ هُوَ لَمْ يَتُبْ وَ لَمْ يَسْتَغْفِرْ كَانَ الذَّنْبُ عَلَى </w:t>
      </w:r>
    </w:p>
    <w:p>
      <w:pPr>
        <w:pStyle w:val="BookText"/>
        <w:rPr/>
      </w:pPr>
      <w:r>
        <w:rPr>
          <w:rFonts w:ascii="Amiri" w:hAnsi="Amiri" w:eastAsia="Amiri" w:cs="Amiri"/>
          <w:color w:val="111111"/>
          <w:sz w:val="28"/>
          <w:sz w:val="28"/>
          <w:szCs w:val="28"/>
          <w:rtl w:val="true"/>
          <w:lang w:bidi="ar-SA"/>
        </w:rPr>
        <w:t>الذَّنْبِ وَ السَّوَادُ عَلَي السَّوَادِ حَتَّي يَغْمُرَ الْقَلْبَ فَيَمُوتَ بِكَثْرَةِ غِطَاءِ الذُّنُوبِ عَلَيْه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هنگامى كه بنده گناه كند، نقطۀ سياهى بر قلب او پيدا مى شود، پس اگر توبه كرد و از گناه باز ايستاد و از خدا طلب آمرزش نمود، قلب او از آن نقطۀ سياه صفا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نكرد و استغفار ننمود، گناه بر گناه واقع مى گردد و سياهى بر سياهى مى نشيند، تا اينكه قلب او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او در اثر زيادى گناه مى ميرد و پردۀ گناه آن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وقتى دل كسى سياه شد، صاحب آن دل، هرگز رستگار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چنين نيست كه آن ها مى پندارند، بلكه اعمالشان چون زنگارى بر دل هايشان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آن كه وقتى سياهى و تاريكى، در اثر گناهِ روى گناه، دل انسان را فرا گرفت، نه تنها توبه نمى كند، بلكه به استهزاء آيات الهى نيز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سپس سرانجام كسانى كه اعمال بد مرتكب شدند به جايى رسيد كه آيات خدا را تكذيب كردند و آن را به مسخره 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كسى نسبت به همه چيز و همه كس، معترض است و به هيچ روى زير بار پذيرش حرف حق نمى رود؛ از اين رو نه تنها به احكام اسلامى عمل نمى كند، </w:t>
      </w:r>
      <w:bookmarkStart w:id="99" w:name="pg16629_371729"/>
    </w:p>
    <w:p>
      <w:pPr>
        <w:pStyle w:val="BookText"/>
        <w:rPr/>
      </w:pPr>
      <w:bookmarkEnd w:id="99"/>
      <w:r>
        <w:rPr>
          <w:rFonts w:ascii="IRNazanin" w:hAnsi="IRNazanin" w:eastAsia="IRNazanin"/>
          <w:color w:val="111111"/>
          <w:sz w:val="28"/>
          <w:sz w:val="28"/>
          <w:szCs w:val="28"/>
          <w:rtl w:val="true"/>
          <w:lang w:bidi="fa-IR"/>
        </w:rPr>
        <w:t>بلكه دستورات دينى را مسخره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برخى از احكام شرعى و ظواهر دينى، تشكيك مى كند و به جاى آنكه با پرسش از اهل فن، شبهۀ خود را برطرف كند، به نفى آن احكام دينى مى پردازد و سپس به تدريج مجموعۀ احكام شرعى و رسالۀ عمليۀ مراجع تقليد را كتابى محدودكننده و مجموعه اى غير قابل اعتماد مى خواند و كم كم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تعالى نيز بدبين شده و بدين ترتيب دين خود را از دست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داشته باشيم كه شيطان در برخورد با انسان و بريا فريب او، هميشه از كم شروع مى كند، ولى به كم قانع نيست؛ از اين رو خصوصاً به جوانان عزيز توصيه مى شود كه مواظب باشند با تسويف و تأخير انداختن در توبه، به شيطان فريبكار، ميدان عمل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منظور قرآن كريم از شرط دوّم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 نيانداختن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اگر كسى توبه را به تأخير بيندازد، گرفتار گناهِ روى گناه مى شود و پس از آن، گناه خود را توجيه كرده و اصلاً توبه نمى كند كه توبۀ او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مجال، تذكّر و توصيۀ هميشگى را تكرار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باشيد گناه نكنيد و اگر گناهى مرتكب شديد، فوراً توبه نماييد و اجازه ندهيد گناه شما تكرار شود كه گرفتار عادت به گناه و پس از آن توجيه گناه مى شويد و اين امر، بدبختى فراوانى به همراه خواهد داشت</w:t>
      </w:r>
      <w:r>
        <w:rPr>
          <w:rFonts w:eastAsia="IRNazanin" w:cs="IRNazanin"/>
          <w:color w:val="111111"/>
          <w:sz w:val="28"/>
          <w:szCs w:val="28"/>
          <w:rtl w:val="true"/>
          <w:lang w:bidi="fa-IR"/>
        </w:rPr>
        <w:t>.»</w:t>
      </w:r>
    </w:p>
    <w:p>
      <w:pPr>
        <w:pStyle w:val="Heading4"/>
        <w:numPr>
          <w:ilvl w:val="3"/>
          <w:numId w:val="1"/>
        </w:numPr>
        <w:rPr/>
      </w:pPr>
      <w:bookmarkStart w:id="100" w:name="__RefHeading___Toc11621701_1280447820"/>
      <w:bookmarkStart w:id="101" w:name="_Toc35"/>
      <w:bookmarkEnd w:id="100"/>
      <w:r>
        <w:rPr>
          <w:rtl w:val="true"/>
        </w:rPr>
        <w:t>ج</w:t>
      </w:r>
      <w:r>
        <w:rPr>
          <w:rtl w:val="true"/>
        </w:rPr>
        <w:t xml:space="preserve">) </w:t>
      </w:r>
      <w:r>
        <w:rPr>
          <w:rtl w:val="true"/>
        </w:rPr>
        <w:t>توبة هنگام مرگ</w:t>
      </w:r>
      <w:bookmarkEnd w:id="101"/>
    </w:p>
    <w:p>
      <w:pPr>
        <w:pStyle w:val="BookText"/>
        <w:rPr/>
      </w:pPr>
      <w:r>
        <w:rPr>
          <w:rFonts w:ascii="IRNazanin" w:hAnsi="IRNazanin" w:eastAsia="IRNazanin"/>
          <w:color w:val="111111"/>
          <w:sz w:val="28"/>
          <w:sz w:val="28"/>
          <w:szCs w:val="28"/>
          <w:rtl w:val="true"/>
          <w:lang w:bidi="fa-IR"/>
        </w:rPr>
        <w:t>گاه انسان پس از ارتكاب گناه، به دليل برخوردارى از ايمان، پشيمان مى شود و از روى ايمان به خداوند و دستورات او، خجالت زده شده و از خداى متعال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عذرخواهى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 پشيمان مى شود، امّا نه در اثر ايمان، بلكه به دليل كيفرى كه در مقابل خود مى بيند؛ نظير مجرمى كه چوبۀ دار را در مقابل خود </w:t>
      </w:r>
    </w:p>
    <w:p>
      <w:pPr>
        <w:pStyle w:val="BookText"/>
        <w:rPr/>
      </w:pPr>
      <w:r>
        <w:rPr>
          <w:rFonts w:ascii="IRNazanin" w:hAnsi="IRNazanin" w:eastAsia="IRNazanin"/>
          <w:color w:val="111111"/>
          <w:sz w:val="28"/>
          <w:sz w:val="28"/>
          <w:szCs w:val="28"/>
          <w:rtl w:val="true"/>
          <w:lang w:bidi="fa-IR"/>
        </w:rPr>
        <w:t>مى بيند و از كردۀ خود پشيمان مى شود، امّا ندامت او، از ترس كيفر است، نه به دليل آن كه عمل خود را زشت و ناپسند مى داند به تعبير قرآن شريف، چنين كسى اگر رها شود، باز همان است كه قبلاً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 آن گاه كه مرگ يكى از آنان فرا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بازگردانيد، شايد عمل صالحى در آنچه وانهاده 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 سخنى است كه او گويندۀ آن است، و پيش روى آنان برزخ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قرآن شريف در توبه، شرط فرموده است كه قبل از مرگ باشد و نه به هنگام ديدن مرگ، مانند دو شرط پيشين، حاكى از يك نكتۀ مهمِّ اخلاقى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پشيمانى در هنگام فرا رسيدن مرگ، توبۀ از روى ايمان نيست، بلكه به دليل ترس و اضطراب و ناراحتى از كيفر گناه است و اگر آن كيفر در كار نبود، آن شخص هم از كردۀ خود پشيمان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همان موقعيت و حتّى هنگام ديدن آثار مرگ هم كسى واقعاً پشيمان شده و از زشتى و ناهنجارى عمل خود در محضر پروردگار متعال شرمنده گردد و به بيان ديگر توبۀ او حقيقى و برخاسته از معرفت و ايمان باشد، بى شكّ خداوند سبحان توبۀ او را مى پذيرد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مى كنند كه در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جوانى لاابالى در شهر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اراذل و اوباش بود و به هيچ وجه هدايت نمى شد؛ تا اين كه او را </w:t>
      </w:r>
    </w:p>
    <w:p>
      <w:pPr>
        <w:pStyle w:val="BookText"/>
        <w:rPr/>
      </w:pPr>
      <w:r>
        <w:rPr>
          <w:rFonts w:ascii="IRNazanin" w:hAnsi="IRNazanin" w:eastAsia="IRNazanin"/>
          <w:color w:val="111111"/>
          <w:sz w:val="28"/>
          <w:sz w:val="28"/>
          <w:szCs w:val="28"/>
          <w:rtl w:val="true"/>
          <w:lang w:bidi="fa-IR"/>
        </w:rPr>
        <w:t>از شهر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شدّت بيمار شد و تا دم مرگ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كردار خود پشيمان شد و در اعمال خود نظر افكند و دريافت كه چه پروندۀ شومى دارد و اميدى براى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با حالت پشيمانى در مقابل خداوند تعالى، از اعماق دل و جان خويش آهى كشيد و به جانب آسمان نگريست و در محضر خداى تعالى، اظهار ندامت و شرمندگى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له الدنيا و الآخرة، ارحم من ليس له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جملات را تكرار كرد و با يك تلاطم درونى و با خجالت زدگى در مقابل پروردگار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اولياى من در فلان مكان از دنيا رفته است؛ برو او را تجهيز كن و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آن مكان رفتند و ديدند همان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از خداوند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جديت توبه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لَهُ الدُّنيَا وَ الآخِرَة، إرحَم مَن لَيسَ لَهُ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گناهان او آمرزيده شد و از دوستان خداوند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توبۀ هنگام مرگ نيز اگر حقيقى باشد، مورد پذيرش حق تعالى واقع مى شود؛ زيرا معنا ندارد خداوند تعالى ندامت قلبى و پشيمانى واقعى از كسى ببيند و او 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مهم تر و معتبرتر براى پذيرش توبۀ هنگام مرگ كه در قرآن كريم نيز به آن اشاره شده است، داستان قوم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يُونُسَ لَمّٰا آمَنُوا كَشَفْنٰا عَنْهُمْ عَذٰابَ اَلْخِزْيِ فِي اَلْحَيٰاةِ‌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 مَتَّعْنٰاهُمْ إِلىٰ حِينٍ‌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مگر قوم يونس نبود كه چون ايمان آوردند، عذاب خفّت بار و رسوايى را در زندگى دنيا از آنان برداشتيم و آنها را تا دم مرگ، زندگى رفاهى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به نداى توحيدى پيامبر خويش پاسخ ندادند و به قدرى ظلم و بدى كردند كه مستحقّ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داد كه اگر توبه نكنند و ايمان نياورند، عذاب خداوند بر 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مى دانستند،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يونس شهر را ترك كرد، بدانيد كه عذاب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هاى شب بود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مردم رفت و بامداد آن شب، عذاب الهى به سراغ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فرود عذاب را آشكارا ديدند و به نابودى خويش يقين كردند، به سراغ پيامبرشان آمدند، ولى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شدن از خروج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مشاهدۀ آثار عذاب، به مرگ و نابودى همراه با ذلّت خود اطمينان پيدا كردند، از اين رو مستأصل و بى چاره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آمده است كه به توصيۀ يكى از علماى قوم، همگى به همراه همۀ موجودات زنده و دام هاى خويش شهر را ترك نمودند و در دشت و صحرا به تضرّع و زارى به بارگاه خداوند متعال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به واقع پشيمان شدند و ضمن اظهار ندامت از كفر و بى داد خويش، خالصانه به خداوند متعال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جهت تحريك عواطف، ميان مادران و كودكان و نيز بين دام ها و بچه هاى آن ها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از صداى گريه و ضجّه و شيون مادران و صداى حيوانات، آكنده شد و آن گناه كاران و با گريه و زارى و چشمان اشكبار، رو به درگاه خداوند متعال آوردند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رئوف و مهربان نيز آنان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رحمت خويش قرار داد و از عذاب حتمى آن قوم، منصرف شد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توبۀ حقيقى و ندامت قلبى قوم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آمرزش آنان شد، و اين در حالى بود كه آنان به تصريح قرآن كريم، آثار مرگ و عذاب را آشكارا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توبۀ هنگام مرگ و پس از مشاهدۀ آثار مرگ هم، حقيقى باشد، خداوند متعال حتماً آن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خداوند متعال عالم به احوال بندگان خويش است، توبه اى كه از روى حقّه بازى و نيرنگ و فريب سرچشمه گرفته باشد را نمى پذيرد؛ چنين انسانى به جاى آنكه بتواند خداوند عالمِ قادر را فريب دهد، خود را فريفته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صداقت و اخلاص، در پذيرش توبه تأثير به سزائى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راستى و صداقت، در همۀ زمينه ها، حلاّل مشكلات و رافع گرفتارى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همگان توصيه مى شود كه در زندگى صادق باشند؛ زيرا نجات انسان، در گرو صداقت است و از اين رو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مَعَ الصِّدْق</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نجات همراه با راستگويى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مدّت عمر، حيله گرى و حقّه بازى كرده و زندگى خود را با دروغ و نيرنگ سپرى كرده است، هنگام مرگ نيز قصد مكّارى با خداوند متعال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كَلِمَةٌ هُوَ قٰائِلُهٰا؛ غافل از آن كه خداوند سبحان مكر او را به خودش بر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يَحِيقُ اَلْمَكْرُ اَلسَّيِّئُ إِلاّٰ بِأَهْلِهِ‌</w:t>
      </w:r>
      <w:r>
        <w:rPr>
          <w:rStyle w:val="FootnoteAnchor"/>
          <w:rtl w:val="true"/>
        </w:rPr>
        <w:footnoteReference w:id="4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 بد، جز سازندۀ آن را فرا نمى گيرد</w:t>
      </w:r>
      <w:r>
        <w:rPr>
          <w:rFonts w:eastAsia="IRNazanin" w:cs="IRNazanin"/>
          <w:color w:val="111111"/>
          <w:sz w:val="28"/>
          <w:szCs w:val="28"/>
          <w:rtl w:val="true"/>
          <w:lang w:bidi="fa-IR"/>
        </w:rPr>
        <w:t xml:space="preserve">. </w:t>
      </w:r>
      <w:bookmarkStart w:id="102" w:name="pg16629_371734"/>
    </w:p>
    <w:p>
      <w:pPr>
        <w:pStyle w:val="BookText"/>
        <w:rPr/>
      </w:pPr>
      <w:bookmarkEnd w:id="102"/>
      <w:r>
        <w:rPr>
          <w:rFonts w:ascii="IRNazanin" w:hAnsi="IRNazanin" w:eastAsia="IRNazanin"/>
          <w:color w:val="111111"/>
          <w:sz w:val="28"/>
          <w:sz w:val="28"/>
          <w:szCs w:val="28"/>
          <w:rtl w:val="true"/>
          <w:lang w:bidi="fa-IR"/>
        </w:rPr>
        <w:t>صفا، صميميت و صداقت، زندگى افراد را زيبا و شيرين مى كند و آخرتِ آباد و خوبى را براى آدمى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نفاق، دوروئى و نيرنگ، دنيا و آخرت انسان را آغشته به شقاوت و بدبختى مى سازد و توفيق توبه و بازگشت را از وى سلب مى نمايد</w:t>
      </w:r>
      <w:r>
        <w:rPr>
          <w:rFonts w:eastAsia="IRNazanin" w:cs="IRNazanin"/>
          <w:color w:val="111111"/>
          <w:sz w:val="28"/>
          <w:szCs w:val="28"/>
          <w:rtl w:val="true"/>
          <w:lang w:bidi="fa-IR"/>
        </w:rPr>
        <w:t>.</w:t>
      </w:r>
    </w:p>
    <w:p>
      <w:pPr>
        <w:pStyle w:val="Heading4"/>
        <w:numPr>
          <w:ilvl w:val="3"/>
          <w:numId w:val="1"/>
        </w:numPr>
        <w:rPr/>
      </w:pPr>
      <w:bookmarkStart w:id="103" w:name="__RefHeading___Toc11621703_1280447820"/>
      <w:bookmarkStart w:id="104" w:name="_Toc36"/>
      <w:bookmarkEnd w:id="103"/>
      <w:r>
        <w:rPr>
          <w:rtl w:val="true"/>
        </w:rPr>
        <w:t>د</w:t>
      </w:r>
      <w:r>
        <w:rPr>
          <w:rtl w:val="true"/>
        </w:rPr>
        <w:t xml:space="preserve">) </w:t>
      </w:r>
      <w:r>
        <w:rPr>
          <w:rtl w:val="true"/>
        </w:rPr>
        <w:t>توبة پس از مرگ</w:t>
      </w:r>
      <w:bookmarkEnd w:id="104"/>
    </w:p>
    <w:p>
      <w:pPr>
        <w:pStyle w:val="BookText"/>
        <w:rPr/>
      </w:pPr>
      <w:r>
        <w:rPr>
          <w:rFonts w:ascii="IRNazanin" w:hAnsi="IRNazanin" w:eastAsia="IRNazanin"/>
          <w:color w:val="111111"/>
          <w:sz w:val="28"/>
          <w:sz w:val="28"/>
          <w:szCs w:val="28"/>
          <w:rtl w:val="true"/>
          <w:lang w:bidi="fa-IR"/>
        </w:rPr>
        <w:t xml:space="preserve">چنان كه گفتيم در آيات شريفۀ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نيز بايد به طور كلّى بگوييم كه كافران و مشركان، زمينه براى عفو و مغفرت و شفاعت و نجات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بى ترديد خداوند اين را كه براى او شريك قرار داده شود نمى آمرزد و غير آن را براى هر كس كه بخواهد، مى 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روز قيامت گرچه عفو و مغفرت، زمينه ساز براى نجات است، ولى براى مؤمن نه براى كافر؛ زيرا كافر زمينه اى براى نجات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 تَعْبُدُونَ مِنْ دُونِ اَللّٰهِ حَصَبُ جَهَنَّمَ‌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همانا شما و آنچه به جاى خدا مى پرستيد، هيزم جهنّميد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همان كافران و جهنّميان، هنگامى كه آتش جهنّم را درك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كنند، ملكۀ دروغ گويى و حقّه بازى آنان بروز و ظهور مى يابد و نظير وقتى كه در بن بست هاى دنيوى دغل بازى مى كردند، در سراى آخرت نيز مكّارانه التماس مى كنند و فرصت مجدّد مى طلبند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رَبَّنٰا أَخْرِجْنٰا مِنْهٰا فَإِنْ عُدْنٰا فَإِنّٰا ظٰالِمُونَ‌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آر، اگر بار ديگر تكرار كرديم، قطعاً ستمگريم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نيز نظير هنگام مرگ، پروردگار عالم با علم به احوال آنان، نه تنها درخواست و تقاضاى مطرح شده را اجابت نمى كند، بلكه پاسخى به آنان مى دهد و واژه اى را براى آن به كار مى گيرد كه در زبان عربى، در پاسخ به سر و صداى بى جاى سگان، به كار گرفته مى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اِخْسَؤُا فِيهٰا وَ لاٰ تُكَلِّمُونِ‌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شويد در دوزخ، و با من سخن مگوييد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متعال، با اين سخنان، بر خفّت و خوارى آنان مى افزايد و اين بدان جهت است كه توبۀ اين افراد حقيقى نبوده و در واقع حقّه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 وَ إِنَّهُمْ لَكٰاذِبُونَ‌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اگر بازگردند، به همان اعمالى كه از آن نهى شده بودند بازمى گردند؛ آنها دروغ گويانند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دليل اصلى عدم پذيرش توبۀ پس از مرگ، صادقانه نبودن آن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ادامۀ آياتى كه بيان شد، و پس از ارائۀ پاسخى قاطع مبنى بر عدم اجابت تقاضاى جهنّميان، عدم حقّانيت كافران را به خودشان </w:t>
      </w:r>
    </w:p>
    <w:p>
      <w:pPr>
        <w:pStyle w:val="BookText"/>
        <w:rPr/>
      </w:pPr>
      <w:r>
        <w:rPr>
          <w:rFonts w:ascii="Amiri" w:hAnsi="Amiri" w:eastAsia="Amiri" w:cs="Amiri"/>
          <w:color w:val="111111"/>
          <w:sz w:val="28"/>
          <w:sz w:val="28"/>
          <w:szCs w:val="28"/>
          <w:rtl w:val="true"/>
          <w:lang w:bidi="ar-SA"/>
        </w:rPr>
        <w:t>مى فهماند و نحوۀ توبۀ صحيح را به آنها نشان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فَرِيقٌ مِنْ عِبٰادِي يَقُولُونَ رَبَّنٰا آمَنّٰا فَاغْفِرْ لَنٰا وَ اِرْحَمْنٰا وَ أَنْتَ خَيْرُ اَلرّٰاحِمِينَ‌</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بندگانم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آورديم؛ ما را ببخش و بر ما رحم كن؛ و تو بهترين رحم كنندگانى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به جهنّميان مى فهماند كه اگر شما نيز در دنيا مانند بندگان صالح و نيكوكار، توبه مى كرديد و در توبۀ خود صداقت داشتيد، اكنون اهل نجات بوديد؛ امّا شما به جاى همراهى با حق و عدالت و پذيرش آيات روشن و روشن گر، پيامبران و دعوت آنان را به استهزاء و تمسخر گرفتيد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فَاتَّخَذْتُمُوهُمْ سِخْرِيًّا حَتّٰى أَنْسَوْكُمْ ذِكْرِي وَ كُنْتُمْ مِنْهُمْ تَضْحَكُونَ‌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 شما آنها را به باد مسخره گرفتيد تا شما را از ياد من غافل كردند؛ و شما به آنان مى خنديديد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چنين افرادى در قيامت، زمينۀ نجات ندارند؛ همان گونه كه در دنيا زمينۀ هدايت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كفّار و مشركين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پشيمان شوند و دست از عقيده و كردار زشت خود بردارند، بخشيده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كفّار و مشركين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اسلام كه علاوه بر كفر و شرك، ظلم فراوانى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روا داشته بودند، پس از توبه بخشيده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آن است كه انسان به حالت توبه كه حالت نورانى و مقدّسى است،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w:t>
      </w:r>
    </w:p>
    <w:p>
      <w:pPr>
        <w:pStyle w:val="BookText"/>
        <w:rPr/>
      </w:pPr>
      <w:r>
        <w:rPr>
          <w:rFonts w:ascii="IRNazanin" w:hAnsi="IRNazanin" w:eastAsia="IRNazanin"/>
          <w:color w:val="111111"/>
          <w:sz w:val="28"/>
          <w:sz w:val="28"/>
          <w:szCs w:val="28"/>
          <w:rtl w:val="true"/>
          <w:lang w:bidi="fa-IR"/>
        </w:rPr>
        <w:t xml:space="preserve">آخرت هم اين حالت براى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گناه كار يا كافر يا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آيد، خداوند تبارك و تعالى توبۀ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در اين جاست كه برخى در اثر لجاجت و عناد خود، در سراى آخرت به چنين حالتى دست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 گويا برخى انسان ها براى جهنّم خلق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يقين، گروه بسيارى از جن و انس را براى دوزخ آفريديم؛ آنها دلهايى دارند كه با آن نمى فهمند؛ و چشمانى كه با آن نمى بينند؛ و گوش هايى كه با آن نمى شنوند؛ آن ها همچون چهارپايانند؛ بلكه گمراه تر اينان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در قيامت نيز با خداوند به لجاجت مى پردازند و قصد فريب آن ذات مقدّس را دارند، غافل از آنكه خداوند سبحان آنان را رسوا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روزى كه خداوند همه آنها را برمى انگيزد، همان گونه كه براى شما سوگند ياد مى كردند، براى او سوگند ياد مى كنند و گمان مى كنند بر پايه چيزى هستند، آگاه باش كه آنها همان دروغگويانند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نقل شده است كه در قيامت، گاهى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مى شوند تا اگر كسى از اهل جهنّم قابليت رفتن به بهشت را پيدا نموده است، او را مورد شفاعت خويش قرار دهند و از جهنّم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جهنّميان لجوج، </w:t>
      </w:r>
    </w:p>
    <w:p>
      <w:pPr>
        <w:pStyle w:val="BookText"/>
        <w:rPr/>
      </w:pPr>
      <w:r>
        <w:rPr>
          <w:rFonts w:ascii="IRNazanin" w:hAnsi="IRNazanin" w:eastAsia="IRNazanin"/>
          <w:color w:val="111111"/>
          <w:sz w:val="28"/>
          <w:sz w:val="28"/>
          <w:szCs w:val="28"/>
          <w:rtl w:val="true"/>
          <w:lang w:bidi="fa-IR"/>
        </w:rPr>
        <w:t xml:space="preserve">هنگامى كه نسيم رحمت حضور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مى كنند، به جايگاه دوزخى خود مى روند و آنجا مخفى مى شوند تا آن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عناد و لجاجت بر كسى حكم فرما شود، چنين مى شود كه وساطت و شفاعت پيامبران الهى را نيز براى نجات خود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روزى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بين خداوند متعال و شيطان رجيم، آشتى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شيطان مرتكب خطاى بزرگى شد كه به آدم سجده نكرد، ولى او سابقۀ طولانى در عبادت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تقاضا دارم او را ببخشى و از گناه او در گذرى پروردگار عالم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 كه اگر شيطان به اشتباه خود اقرار نمايد و توبه و طلب بخشش كند، او را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 و با دل پاكى كه داشت، به نزد ابليس آمده و با خرسندى، به او بشارت رحمت و مغفرت الهى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كنى، خداوند سبحان تو را مى بخشد و از آنچه بين تو و او گذشته است،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به جاى استفاده از اين فرصت رحمانى، عصبانى و خشمگين شد و با اعتراض از وساطت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كاره بودى كه اين واسطه گرى را انجام دادى و قصد آشتى دادن بين من و خدا را داشتى‌؟ خدا بايد از من عذرخواهى كند كه مرا از درگاه خود رانده است و تا وقتى عذرخواهى نكند، من تن به اين آشتى نمى دهم</w:t>
      </w:r>
    </w:p>
    <w:p>
      <w:pPr>
        <w:pStyle w:val="BookText"/>
        <w:rPr/>
      </w:pPr>
      <w:r>
        <w:rPr>
          <w:rFonts w:ascii="IRNazanin" w:hAnsi="IRNazanin" w:eastAsia="IRNazanin"/>
          <w:color w:val="111111"/>
          <w:sz w:val="28"/>
          <w:sz w:val="28"/>
          <w:szCs w:val="28"/>
          <w:rtl w:val="true"/>
          <w:lang w:bidi="fa-IR"/>
        </w:rPr>
        <w:t>اعوذ بالله من النّفس اذا طغي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نفس هنگامى كه طغيان مى كند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گستاخى و سركشى به خاطر اين است كه خودخواهى و تكبّر در قلب شيطان ريشه دوانيده و ديگر جايى براى ورود فضائل اخلاقى باقى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نيز اگر نفس خود را مهار نكند و به آن اجازۀ سركشى دهد، نفس با طغيان گرى او را بدبخت و بيچاره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 نتواند رذائل اخلاقى را ريشه كن يا لااقل سركوب كند، در آخرت نيز به همان رذائل و صفات ناپسند اخلاقى مبتلا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رساتر، اگر كسى در دنيا لجوج باشد و زير بار پذيرش حرف حق نرود، در آخرت نيز با آنكه مغفرت الهى را مى بيند و دلسوزى و مهربانى پيامبر رحمت را براى نجات او از جهنّم درك مى كند، باز هم لجاجت مى كند و عناد مى ورزد و عمداً خود را از عفو و مغفرت پروردگار متعال محروم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براساس قاعدۀ لطف، هركس به واسطۀ توبۀ واقعى در معرض نسيم رحمت الهى واقع شود، از رحمت حق تعالى بهرۀ كافى خواهد برد، حتّى اگر در جهنّم باشد و گرچه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كافر نمى تواند خود را در معرض اين نسيم قرار دهد تا از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الطاف خفيۀ خداوند متعال است، براى آن است كه در جهنّم، كدورت هاى وجود انسان رفع مى شود و هويت حيوانى و شيطانى او كه در اثر اعمال زشت و ناهنجار پيدا شده است، به هويت انسانى تبديل مى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هويت هاى شيطانى رفع شد و فطرت انسانى هويدا گرديد و بروز و ظهور پيدا كرد، خواه ناخواه، آتش جهنّم نابود مى شود؛ زيرا آتش جهنّم و عذاب هاى گوناگون آن، اعمال خود اهل جهنّم است</w:t>
      </w:r>
      <w:r>
        <w:rPr>
          <w:rFonts w:eastAsia="IRNazanin" w:cs="IRNazanin"/>
          <w:color w:val="111111"/>
          <w:sz w:val="28"/>
          <w:szCs w:val="28"/>
          <w:rtl w:val="true"/>
          <w:lang w:bidi="fa-IR"/>
        </w:rPr>
        <w:t xml:space="preserve">: </w:t>
      </w:r>
      <w:bookmarkStart w:id="105" w:name="pg16629_371740"/>
    </w:p>
    <w:p>
      <w:pPr>
        <w:pStyle w:val="BookText"/>
        <w:rPr/>
      </w:pPr>
      <w:bookmarkEnd w:id="105"/>
      <w:r>
        <w:rPr>
          <w:rFonts w:ascii="Amiri" w:hAnsi="Amiri" w:eastAsia="Amiri" w:cs="Amiri"/>
          <w:color w:val="111111"/>
          <w:sz w:val="28"/>
          <w:sz w:val="28"/>
          <w:szCs w:val="28"/>
          <w:rtl w:val="true"/>
          <w:lang w:bidi="ar-SA"/>
        </w:rPr>
        <w:t>ذٰلِكَ بِمٰا قَدَّمَتْ أَيْدِيكُمْ‌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كارهايى است كه به دست خود از پيش فرستاديد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نهايت، انسان جهنّمى كه به جهنّم وارد شده، مورد عفو و شفاعت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آتش و ماندن جاودان در جهنّم، براى شيعه، معنا ندارد و بالأخره همۀ شيعيان به بهشت وارد مى شوند، حتّى اگر به واسطۀ اعمال خود مدّت زيادى را در جهنّم سپرى كرده باشند كه عرفآً در مورد آنان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 اين نتيجه حاصل مى شود كه توبه، يعنى حالت پشيمانى و تلاطم درونى كه هيچ شرطى ندارد و اگر در قرآن كريم، شرايطى براى توبه بيان شده است، حاوى يك سلسله نكات مهمِّ اخلاقى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 كار، در اثر عادت به گناه، موفّق به توبۀ از گناه نمى شود و يا در برخى از موارد، خود را گناه كار نمى شمارد كه پشيمان شده و توبه كند و در مواردى نيز پشيمانى واقعى براى گناه كار رخ نمى دهد و ندامت او در اثر كيفرى است كه در مقابل راه خود مشاهده مى كند و چنان چه رها شود، مجدّداً مرتكب همان گناهان خواهد شد و به دروغ، اظهار پشيمانى و ندامت مى كند؛ بنابراين، توبه هيچ شرطى ندارد و صِرف پشيمانى حقيقى، تحقّق مى يابد</w:t>
      </w:r>
      <w:r>
        <w:rPr>
          <w:rFonts w:eastAsia="IRNazanin" w:cs="IRNazanin"/>
          <w:color w:val="111111"/>
          <w:sz w:val="28"/>
          <w:szCs w:val="28"/>
          <w:rtl w:val="true"/>
          <w:lang w:bidi="fa-IR"/>
        </w:rPr>
        <w:t>.</w:t>
      </w:r>
    </w:p>
    <w:p>
      <w:pPr>
        <w:pStyle w:val="Heading3"/>
        <w:numPr>
          <w:ilvl w:val="2"/>
          <w:numId w:val="1"/>
        </w:numPr>
        <w:rPr/>
      </w:pPr>
      <w:bookmarkStart w:id="106" w:name="__RefHeading___Toc11621705_1280447820"/>
      <w:bookmarkStart w:id="107" w:name="_Toc37"/>
      <w:bookmarkEnd w:id="106"/>
      <w:r>
        <w:rPr>
          <w:rtl w:val="true"/>
        </w:rPr>
        <w:t>تحليل شرايط پذيرش توبه در روايات</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تحليل شرايط توبه در قرآن كريم، تحليل شرايط توبه در روايات، حاوى مطالب جديدى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شرايط توبه بيان شده است، جداى از شرايطى كه در قرآن كريم بدان اشاره شده است،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واقع با مطالبى كه بيان شد، شرايط توبه در روايات و احاديث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تحليل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آنجا كه لازم است اين مبحث به صورت كامل بيان شود و نيز در ظاهر برخى روايات، مطالبى با عنوان شرايط توبه وجود دارد كه ظاهر آن متفاوت از ظاهر آياتى است كه تبيين گرديد، در اين مجال مستقلّاً و مختصراً به تحليل شرايط توبه، در روايات پرداخته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روايات شريف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شرايطى براى تحقّق توبه بيان مى دارند، در واقع همان اركان توبه را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احساس ندامت، اظهار ندامت، عزم اصلاح و اصلاح عملى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تبيين مى كنند و صرفاً الفاظ آن روايات قدرى متفاوت است و از حيث محتوا، به روايت ذيل كه به صورت مشخّص، اركان توبه را تبيين مى كند، نزديك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عَلَي أَرْبَعَةِ دَعَائِمَ نَدَمٍ بِالْقَلْبِ وَ اسْتِغْفَارٍ بِاللِّسَانِ وَ عَمَلٍ بِالْجَوَارِحِ وَ عَزْم أَنْ لَا يَعُود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توبه داراى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دل، استغفار به زبان، عمل به وسيلۀ اعضا و تصميم به ترك 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قبلاً به صورت مفصّل بيان شد، اركان توبه، شرايط توبه نيستند، بلكه لازم و ملزوم توبه بوده و هم زمان با تحقّق توبه، محقّق مى شوند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برخى ديگر از روايات، شرايطى براى پذيرش و تحقّق توبه بيان شده است كه ربطى به اركان توبه نداشته و بايد تشريح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كه بحث مفصّل پيرامون روايات، از محدودۀ اين كتاب و حوصلۀ خوانندگان آن خارج است، صرفاً به شرح يك روايت كه مشهورترينِ روايات در مبحث شرايط توبه است، بسنده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بيان مبارك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شريف نهج البلاغه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نمودند كه يك نفر در حال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لقلقۀ زبان است و هيچ توجّه باطنى و احساس پشيمانى ندارد؛ لذا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الِاسْتِغْفَارُ دَرَجَةُ الْعِلِّيِّينَ وَ هُوَ اسْمٌ وَاقِعٌ عَلَي سِتَّةِ مَعَانٍ أَوَّلُهَا النَّدَمُ عَلَي مَا مَضَي وَ الثَّانِي الْعَزْمُ عَلَي تَرْكِ الْعَوْدِ إِلَيْهِ أَبَداً وَ الثَّالِثُ أَنْ تُؤَدِّيَ إِلَي الْمَخْلُوقِينَ حُقُوقَهُمْ حَتَّي تَلْقَي اللَّهَ أَمْلَسَ لَيْسَ عَلَيْكَ تَبِعَةٌ وَ الرَّابِعُ أَنْ تَعْمِدَ إِلَي كُلِّ فَرِيضَةٍ عَلَيْكَ ضَيَّعْتَهَا فَتُؤَدِّيَ حَقَّهَا وَ الْخَامِسُ أَنْ تَعْمِدَ إِلَي اللَّحْمِ الَّذِي نَبَتَ عَلَي السُّحْتِ فَتُذِيبَهُ بِالْأَحْزَانِ حَتَّي تُلْصِقَ الْجِلْدَ بِالْعَظْمِ وَ 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در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لازم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بگريد، مى دانى معناى استغفار چيست‌؟ استغفار درجه والا مقامان است، و داراى شش معنا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آنچه گذشت؛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عدم بازگشت؛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حقوق مردم چنان كه خدا را پاك ديدار </w:t>
      </w:r>
    </w:p>
    <w:p>
      <w:pPr>
        <w:pStyle w:val="BookText"/>
        <w:rPr/>
      </w:pPr>
      <w:r>
        <w:rPr>
          <w:rFonts w:ascii="IRNazanin" w:hAnsi="IRNazanin" w:eastAsia="IRNazanin"/>
          <w:color w:val="111111"/>
          <w:sz w:val="28"/>
          <w:sz w:val="28"/>
          <w:szCs w:val="28"/>
          <w:rtl w:val="true"/>
          <w:lang w:bidi="fa-IR"/>
        </w:rPr>
        <w:t>كنى كه چيزى بر عهدۀ تو نباشد؛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 هاى ضايع ساخته را به جا آورى؛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كه از حرام بر اندامت روييده، با اندوه فراوان آب كنى، چنان كه پوست به استخوان چسبيده گوشت تازه برويد؛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طاعت را به تن بچشانى چنانكه شيرينى گناه را به او چشانده بودى، پس آنگاه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p>
    <w:p>
      <w:pPr>
        <w:pStyle w:val="BookText"/>
        <w:rPr/>
      </w:pPr>
      <w:r>
        <w:rPr>
          <w:rFonts w:ascii="IRNazanin" w:hAnsi="IRNazanin" w:eastAsia="IRNazanin"/>
          <w:color w:val="111111"/>
          <w:sz w:val="28"/>
          <w:sz w:val="28"/>
          <w:szCs w:val="28"/>
          <w:rtl w:val="true"/>
          <w:lang w:bidi="fa-IR"/>
        </w:rPr>
        <w:t>در شرح اين روايت به طور فشرده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اوّل و دوّم توبه كه در اين روايت به عنوان شرايط توبه بيان شده است، به نوعى دو ركن از اركان توبه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در فصل پيشين دربارۀ اركان توبه گفتيم كه توبۀ بدون پشيمانى از گذشته و توبه اى كه تصميم به ترك معصيت، ملازم آن نباشد، توبۀ حقيقى نيست؛ پس اين دو معنا، شرايط توبه محسوب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سوّم و چهارم، لزوم اداى حقّالنّاس و حقّالله را بيان مى فرمايد كه آن هم در ركن ديگرى از اركان توبه، يعنى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در فصل پيشين بيان گرديد، هنگامى كه ندامت و تصميم واقعى بر اصلاح عملكرد، ضميمۀ توبه شود، بر اساس وعدۀ حتمى خداوند متعال در قرآن كريم، گناهان قبلى آمرزيده مى شود و توبه كننده بايد پس از آن به جبران گذشته بپردازد تا فرآيند توبه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پنجم و ششم نيز، امتيازات ويژه اى است كه موجب درخشندگى بيشتر توبه مى شود و نورانيت ويژه اى به توبه كننده و پروندۀ اعمال وى مى بخشد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إكمال و كمال توبه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دو معناى اوّل توبه، كه در اين روايت نورانى آمده، ملازم توبه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بدون آن، توبه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سوّم و چهارم، يعنى وجوب اداى حقّالنّاس و حقّالله، هم مى تواند پس از توبه واقع شود و الزاماً شرط پذيرش توبه نيست، بلكه آنچه مهم است، تصميمى است كه بندۀ گنه كار مبنى بر اصلاح اعمال </w:t>
      </w:r>
    </w:p>
    <w:p>
      <w:pPr>
        <w:pStyle w:val="BookText"/>
        <w:rPr/>
      </w:pPr>
      <w:r>
        <w:rPr>
          <w:rFonts w:ascii="IRNazanin" w:hAnsi="IRNazanin" w:eastAsia="IRNazanin"/>
          <w:color w:val="111111"/>
          <w:sz w:val="28"/>
          <w:sz w:val="28"/>
          <w:szCs w:val="28"/>
          <w:rtl w:val="true"/>
          <w:lang w:bidi="fa-IR"/>
        </w:rPr>
        <w:t>خويش مى گيرد و در واقع خداوند تعالى از روى لطف و رحمت خويش، عهد بندۀ خود را مى پذيرد و بر اساس همان عهد، توبۀ او را قبول مى كند و به او فرصت مى دهد كه به جبران گذشته و اصلاح آينده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معانى پنجم و ششم مربوط به توبه نيست و ذكر آن در اين روايت شريف، روشن و واضح نمى باشد و بايد گفت از متشابهات است؛ زيرا گناه، هرچه فراوان و هرچه بزرگ باشد، اگر حالت پشيمانى و شرمندگى، همراه با تصميم به اصلاح آينده براى انسان پديد آيد، قطعاً بخشش و مغفرت خداوند را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ديگرى كه در خصوص روايت فوق لازم است بيان شود، آن است كه اين روايت از متشابهات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قرآن كريم، محكمات و متشابهات دارد و وظيفۀ مسلمانان اين است كه نسبت به معناى متشابهات قرآن، كنكاش نكنند، افعال و گفتار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متشابهاتى دارد و ما معناى آن را نمى 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لازم است در خصوص متشابهات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بيان كنيم،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معصوم بوده اند و هر عملى كه انجام داده اند و هر گفتارى كه بيان فرموده اند، صددرصد بر طبق حكمت و مصلحت بوده و ترديدى در صحّت آن وجود ندارد، هرچند ما نتوانيم به ظاهر، معناى آن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الذّكر نيز جملاتى وجود دارد كه حاكى از متشابه بودن آن است و اين نوشتار اقتضاى بحث علمى پيرامون اين روايت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نتيجه اى كه از تحليل شرايط توبه در قرآن كريم اتّخاذ شد،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تحليل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حاصل مى گردد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629_371746"/>
      <w:bookmarkStart w:id="109" w:name="pg16629_371746"/>
      <w:bookmarkEnd w:id="109"/>
    </w:p>
    <w:p>
      <w:pPr>
        <w:pStyle w:val="Heading2"/>
        <w:numPr>
          <w:ilvl w:val="1"/>
          <w:numId w:val="1"/>
        </w:numPr>
        <w:rPr/>
      </w:pPr>
      <w:bookmarkStart w:id="110" w:name="pg16629_371746"/>
      <w:bookmarkStart w:id="111" w:name="__RefHeading___Toc11621707_1280447820"/>
      <w:bookmarkStart w:id="112" w:name="_Toc38"/>
      <w:bookmarkEnd w:id="110"/>
      <w:bookmarkEnd w:id="111"/>
      <w:r>
        <w:rPr>
          <w:rtl w:val="true"/>
        </w:rPr>
        <w:t>فصل چهارم</w:t>
      </w:r>
      <w:r>
        <w:rPr>
          <w:rtl w:val="true"/>
        </w:rPr>
        <w:t xml:space="preserve">: </w:t>
      </w:r>
      <w:r>
        <w:rPr>
          <w:rtl w:val="true"/>
        </w:rPr>
        <w:t>نكوهش ياس از رحمت الهى</w:t>
      </w:r>
      <w:bookmarkEnd w:id="1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1621709_1280447820"/>
      <w:bookmarkStart w:id="114" w:name="_Toc39"/>
      <w:bookmarkEnd w:id="113"/>
      <w:r>
        <w:rPr>
          <w:rtl w:val="true"/>
        </w:rPr>
        <w:t>اشاره</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629_371748"/>
      <w:bookmarkStart w:id="116" w:name="pg16629_371748"/>
      <w:bookmarkEnd w:id="116"/>
    </w:p>
    <w:p>
      <w:pPr>
        <w:pStyle w:val="Heading3"/>
        <w:numPr>
          <w:ilvl w:val="2"/>
          <w:numId w:val="1"/>
        </w:numPr>
        <w:rPr/>
      </w:pPr>
      <w:bookmarkStart w:id="117" w:name="pg16629_371748"/>
      <w:bookmarkStart w:id="118" w:name="__RefHeading___Toc11621711_1280447820"/>
      <w:bookmarkStart w:id="119" w:name="_Toc40"/>
      <w:bookmarkEnd w:id="117"/>
      <w:bookmarkEnd w:id="118"/>
      <w:r>
        <w:rPr>
          <w:rtl w:val="true"/>
        </w:rPr>
        <w:t>نكوهش يأس</w:t>
      </w:r>
      <w:bookmarkEnd w:id="119"/>
    </w:p>
    <w:p>
      <w:pPr>
        <w:pStyle w:val="BookText"/>
        <w:rPr/>
      </w:pPr>
      <w:r>
        <w:rPr>
          <w:rFonts w:ascii="IRNazanin" w:hAnsi="IRNazanin" w:eastAsia="IRNazanin"/>
          <w:color w:val="111111"/>
          <w:sz w:val="28"/>
          <w:sz w:val="28"/>
          <w:szCs w:val="28"/>
          <w:rtl w:val="true"/>
          <w:lang w:bidi="fa-IR"/>
        </w:rPr>
        <w:t>نااميدى و يأس از رحمت خداوند متعال، يكى از رذائل اخلاقى و از گناهان كبيره است، خواه در امور معنوى و اخروى باشد، مانند نااميدى از هدايت يا بخشش خداوند، خواه در امور مادى و دنيوى، مانند نااميدى از رفع مشكلات و سختى هاى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نااميد، دچار ركود و بى تحرّكى در زندگى مى شود و در معرض هلاكت قرار مى گيرد و چه بسا كه مرتكب جنايات وحشتناك گردد و زندگى خود و اطرافيان را تباه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يأس و نااميدى از رحمت خداوند را در حدّ كفر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فرج و رحمت خدا نوميد نشويد، كه جز كافران از رحمت خدا نوميد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مهربانى خداوند رحمان و رحيم نسبت به بندگانش به ميزانى است كه قرآن كريم، هدف از نزول عذاب دنيوى و اخروى را بازگرداندن آن بندگان به سوى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برمى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روشن تر، خداى مهربان از سر محبّتى كه به بندگان خود دارد، براى آنان عذاب فرو مى فرستد، تا بلكه از اين طريق هدايت شوند و به رستگارى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بسيارى از آياتى كه به آزمايش يا عذاب الهى اشاره شده است، بعد از بيان عذاب و امتحان، جملاتى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يَتَضَرَّعُونَ‌</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به طور مكرّر بيان شده و اين حاكى از شدّت محبّت خداوند به بندگان و عامل مؤثّرى براى ترغيب و تشويق آنان به اميدوارى به رحمت و مغفرت خداوند بخشندۀ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خاطر اعمالى كه مردم انجام داده اند، فساد در دريا و خشكى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نتيجه بعضى از اعمال آنها را به آنها بچشاند شايد به سوى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بنده نواز، بندگان را به سبب مقاصد و گفتار و رفتار سوء خودشان به عذاب الهى گرفتار مى سازد، به دليل محبّتى است كه به آن ها داشته و مى خواهد بدين وسيله موجب بازگشت و توبۀ آنان شود و گناهان ايشان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همان طور كه قبلاً نيز بيان شد، از منظر اهل معرفت، جهنّم يكى از الطاف الهى است؛ زيرا تيرگى ها و پليدى هاى وجود انسان را از بين مى برد و زنگار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را از وجود او مى زدايد، تا لياقت و استعداد ورود به بهشت را بيابد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يأس از رحمت و مغفرت چنين پروردگار رئوف و مهربانى بسيار نكوهيده است و در حدّ كفر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گناه، بزرگ و فراوان باشد، رحمت و عفو خداوند از آن گناه بزرگ تر است و خداى تبارك و تعالى وعدۀ حتمى داده است كه گناه را مى 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زياده روى روا داشته ايد، از رحمت خدا نوميد مگرديد، بى ترديد خداوند همۀ گناهان را مى آمرزد، كه او خود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به راستى دل آدمى شكست و تلاطم درونى پيدا كرد، سر به زير و خجالت زدۀ از خداوند شد، خداوند متعال نيز حتماً توبۀ او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و نااميدى از رحمت خداوند، گناهى برابر با گناه كفر دارد و از اين رو مسلمان، آن هم شيعه، معنا ندارد از رحمت خداوند مأيوس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از فرج و رحمت خدا نوميد نشويد، كه جز كافران از رحمت خدا نوميد نگردند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يأس از رحمت و مغفرت پروردگار متعال معنا نداشته و هرچه گناهان بزرگ و فراوان باشد، مغفرت خداوند سبحان از آن گناهان بيشتر است و به يقين، گناهان بندۀ خويش را مى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آنان كه چون كار زشتى انجام دهند و يا بر خود ستم نمايند، خدا را به ياد آرند و براى گناهان خود آمرزش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جز خداوند كه گناهان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كرده اند در حالى كه مى دانند اصرار نمى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آيۀ شريفه، اگر كسى توبه كند و بر گناهان قبلى اصرار نورزد، خداوند متعال او را مى آمرزد، هرچند گناهان مرتكب شده بسيار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وعدۀ ديگرى كه خداوند تعالى در آيۀ بعد از اين آيه به توبه كنندگان داده، حاكى از شدّت مهربانى ذات بارى تعالى، نسبت به بنده اى است كه به سوى او باز گردد و در مقابل او سرافكنده و شرمسار باشد و حالت قصور و تقصير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آنها پاداششان آمرزشى است از جانب پروردگارشان و بهشت هايى كه از زير آنها نهرها جارى است، جاودانه در آن باشند، و خوب پاداشى است پاداش اين عمل كنندگان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آيۀ شريفه اى كه بيان شد و نظاير آن كه در قرآن كريم به طور فراوان يافت مى شود، از سويى براى آدميان بسيار اميدواركننده است و از سوى ديگر، شيطان و اعوان و انصار او را مأيوس و نااميد مى سازد؛ زيرا هرچه شياطين براى گمراهى بندگان تلاش كنند و مكر و حيله به كار بندند، غفران الهى و شدّت مهربانى و </w:t>
      </w:r>
    </w:p>
    <w:p>
      <w:pPr>
        <w:pStyle w:val="BookText"/>
        <w:rPr/>
      </w:pPr>
      <w:r>
        <w:rPr>
          <w:rFonts w:ascii="IRNazanin" w:hAnsi="IRNazanin" w:eastAsia="IRNazanin"/>
          <w:color w:val="111111"/>
          <w:sz w:val="28"/>
          <w:sz w:val="28"/>
          <w:szCs w:val="28"/>
          <w:rtl w:val="true"/>
          <w:lang w:bidi="fa-IR"/>
        </w:rPr>
        <w:t>رحمت حق تعالى، بندگان را به سوى خويش جذب مى كند و آنان را به راه هدايت و رستگارى رهنمون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رساتر، بزرگوارى خداوند تعالى در پذيرش توبۀ بندگان، مانع بزرگى براى اهداف شوم ابليس است و عامل مهم و مؤثّرى براى از بين بردن تأثير فريب شيطان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وَ اَلَّذِينَ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ابليس بر بالاى كوه ثور رفته و با بلندترين فرياد، دست آموزان و ياران خود را جمع كرده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 اى نازل شده است، كداميك از شما حريف خنثى كردن آن هستيد؟ عفريتى از شياطين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حريف آن هستم و چنين و چنان مى كنم،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حريف نيستى؛ ديگرى برخاست و سخنى نظير او گفت، ابليس به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حريف آن نيستى؛ تا آنكه شيطانى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حريف آنم، پرسيد 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فرزندان آدم وعده مى دهم، و آنان را تشنۀ گناهان مى كنم تا مرتكب شوند، و بعد از ارتكاب، توبه و استغفار را از يادشان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حريفى و او را مأمور به خنثى كردن اثر اين آيه كرد، كه تا روز قيامت به اين كار بپردازد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اين روايت، استيصال و سردرگمى شيطان را در برابر ميزان بخشش خداوند آشكار مى سازد و نشان مى دهد كه مغفرت خداوند، او را نااميد و پريشان كرده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انسان بتواند به حالت توبه دست يابد و از خداوند بخشايندۀ مهربان بخواهد كه او را ببخشد و از گناهان او درگذرد، حتماً غفران الهى شامل </w:t>
      </w:r>
    </w:p>
    <w:p>
      <w:pPr>
        <w:pStyle w:val="BookText"/>
        <w:rPr/>
      </w:pPr>
      <w:r>
        <w:rPr>
          <w:rFonts w:ascii="IRNazanin" w:hAnsi="IRNazanin" w:eastAsia="IRNazanin"/>
          <w:color w:val="111111"/>
          <w:sz w:val="28"/>
          <w:sz w:val="28"/>
          <w:szCs w:val="28"/>
          <w:rtl w:val="true"/>
          <w:lang w:bidi="fa-IR"/>
        </w:rPr>
        <w:t>حال او خواهد شد و ترفند و نيرنگ ابليس و ياران او، در خنثى سازى اثر رحمت بى منتهاى خداوند، سودى به حال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روايت ديگرى وارد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به خداى عزّوجل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كه تا هستم، نسل آدم را مادام كه جان در بدن دارند، گمراه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كه همواره آنان را مادام كه از من مغفرت بخواهند، مى آمرزم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آن چه بيان شد، اين نتيجه حاصل مى شود كه يأس و نااميدى از عفو و بخشش خداوند، به هيچ وجه جايز نيست و هرچه گناه انسان، بزرگ و فراوان باشد، بايد به مغفرت پروردگار خويش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همان طور كه قبلاً نيز بيان شد، اگر گناه كار بميرد و در اثر گناهانى كه مرتكب شده است، او را به جهنّم ببرند، در صورتى كه واقعاً از اعمالى كه در دنيا انجام داده است، پشيمان شود و تصميم حقيقى براى بازگشت به سوى خداوند سبحان بگيرد، رحمت حق تعالى پذيراى وى خواهد بود و قطعاً مورد عفو الهى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مسئلۀ مهم اين است كه چنين افرادى توبۀ حقيقى نمى كنند و درخواست آنان براى بازگشت به دنيا و اصلاح اعمال، نيرنگى بيش نيست و اگر بازگردند، همچنان گناه مى كنند؛ زيرا توبۀ آنان در اثر مشاهدۀ عذاب است و اگر عاقبت كار خود را نمى ديدند، توبه هم نمى كردند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Style w:val="FootnoteAnchor"/>
          <w:rtl w:val="true"/>
        </w:rPr>
        <w:footnoteReference w:id="75"/>
      </w:r>
      <w:bookmarkStart w:id="120" w:name="pg16629_371754"/>
    </w:p>
    <w:p>
      <w:pPr>
        <w:pStyle w:val="BookText"/>
        <w:rPr/>
      </w:pPr>
      <w:bookmarkEnd w:id="120"/>
      <w:r>
        <w:rPr>
          <w:rFonts w:ascii="IRNazanin" w:hAnsi="IRNazanin" w:eastAsia="IRNazanin"/>
          <w:color w:val="111111"/>
          <w:sz w:val="28"/>
          <w:sz w:val="28"/>
          <w:szCs w:val="28"/>
          <w:rtl w:val="true"/>
          <w:lang w:bidi="fa-IR"/>
        </w:rPr>
        <w:t>تا آن گاه كه مرگ يكى از آنان فرا 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بازگردانيد، شايد عمل صالحى در آنچه واگذاشته 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 سخنى است كه او گويندۀ آن است و پيش روى آنها برزخ است تا روزى كه برانگيخته شوند</w:t>
      </w:r>
      <w:r>
        <w:rPr>
          <w:rFonts w:eastAsia="IRNazanin" w:cs="IRNazanin"/>
          <w:color w:val="111111"/>
          <w:sz w:val="28"/>
          <w:szCs w:val="28"/>
          <w:rtl w:val="true"/>
          <w:lang w:bidi="fa-IR"/>
        </w:rPr>
        <w:t>.</w:t>
      </w:r>
    </w:p>
    <w:p>
      <w:pPr>
        <w:pStyle w:val="Heading3"/>
        <w:numPr>
          <w:ilvl w:val="2"/>
          <w:numId w:val="1"/>
        </w:numPr>
        <w:rPr/>
      </w:pPr>
      <w:bookmarkStart w:id="121" w:name="__RefHeading___Toc11621713_1280447820"/>
      <w:bookmarkStart w:id="122" w:name="_Toc41"/>
      <w:bookmarkEnd w:id="121"/>
      <w:r>
        <w:rPr>
          <w:rtl w:val="true"/>
        </w:rPr>
        <w:t>معانى توّاب</w:t>
      </w:r>
      <w:bookmarkEnd w:id="122"/>
    </w:p>
    <w:p>
      <w:pPr>
        <w:pStyle w:val="BookText"/>
        <w:rPr/>
      </w:pPr>
      <w:r>
        <w:rPr>
          <w:rFonts w:ascii="IRNazanin" w:hAnsi="IRNazanin" w:eastAsia="IRNazanin"/>
          <w:color w:val="111111"/>
          <w:sz w:val="28"/>
          <w:sz w:val="28"/>
          <w:szCs w:val="28"/>
          <w:rtl w:val="true"/>
          <w:lang w:bidi="fa-IR"/>
        </w:rPr>
        <w:t>پروردگار رئوف و رحيم، در چندين جاى قرآن كريم تأكيد مى فرمايد كه اگر بندۀ گناه كار توبۀ خود را شكست، ولى دوباره توبه كرد، بار ديگر توبۀ او را قبول مى كند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به عبارت ديگر، اگر بندۀ عاصى توّاب شد، خداى متعال نيز توّاب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اَلتَّوّٰابُ اَلرَّحِيمُ‌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خدا خود بسيار عطوف و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قرآن كريم، اگر گناه كار پس از آن كه مشمول غفران الهى شد، توبۀ خود را شكست و دوباره مرتكب گناه شد، نبايد از رحمت خداوند مأيوس شود و لازم است بدون درنگ، مجدداً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ارتكاب گناه بعد از اين كه خداوند بنده را به نزد خويش پذيرفته است و او را از بركات پذيرش توبه، بهره مند كرده است، نوعى گستاخى و بى حيايى محسوب مى شود، ولى عدم اظهار پشيمانى مجدّد، گستاخى بزرگ ترى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شكستن توبه با هيچ توجيهى، شايسته نيست و امر قبيحى به شمار مى آيد، ولى نااميدى از عفو و بخشش خداوند، از شكستن توبه، بدتر و قبيح تر است و در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متعال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توّاب مورد نظر قرآن كريم به سه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اوّل اين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هرچه بنده، بدى كرده باشد، اگر توبه كند، خداوند سبحان خيلى زود با او آشتى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شريف كميل نيز همين تعبير براى حق تعالى به كار گرفته شده است؛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يَاسَرِيعَ الرِّضَا إِغْفِر لِمَن لاَ يَمْلِكُ إلَّا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زود آشتى مى كنى، بيامرز كسى را كه چيزى جز دعا كردن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توّاب اين است كه خداوند تبارك و تعالى به عالى ترين وجه آشتى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هاى قهر و كينه را مى سوزاند و چنان بنده را مى بخشد كه گويى قبلاً هيچ گناهى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توبه كننده از گناه همانند كسى است كه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 توّاب اين است كه ذات بارى تعالى با تكرار توبه، مغفرت و رحمت خويش را تكرار مى كند و هرچه بندۀ گنه كار توبۀ خود را بشكند و دوباره توبه كند، او را مى پذيرد و از توبۀ وى استقبال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 اى كه به سوى او بازگردد را دوست دارد، هر چند بارها توبۀ خود را شكسته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خداوند، توبه 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آدمى هرچه گناه كرده باشد و هرچقدر توبۀ خود را شكسته باشد، </w:t>
      </w:r>
      <w:bookmarkStart w:id="123" w:name="pg16629_371756"/>
    </w:p>
    <w:p>
      <w:pPr>
        <w:pStyle w:val="BookText"/>
        <w:rPr/>
      </w:pPr>
      <w:bookmarkEnd w:id="123"/>
      <w:r>
        <w:rPr>
          <w:rFonts w:ascii="IRNazanin" w:hAnsi="IRNazanin" w:eastAsia="IRNazanin"/>
          <w:color w:val="111111"/>
          <w:sz w:val="28"/>
          <w:sz w:val="28"/>
          <w:szCs w:val="28"/>
          <w:rtl w:val="true"/>
          <w:lang w:bidi="fa-IR"/>
        </w:rPr>
        <w:t>بازهم بايد باور كند كه درهاى رحمت الهى به سوى وى گشوده است و خداوند تبارك و تعالى بندۀ پشيمان خويش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 كسى است كه توبه را مى پذيرد و از گناهان عظيم در مى گذرد و هرگاه توبۀ بنده تكرار شد، قبول توبه نيز توسّط او تكرار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خداوند منّان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بازآ بازآ هر آن چه هستى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كافر و گبر و بت پرستى بازآ</w:t>
      </w:r>
    </w:p>
    <w:p>
      <w:pPr>
        <w:pStyle w:val="BookText"/>
        <w:rPr/>
      </w:pPr>
      <w:r>
        <w:rPr>
          <w:rFonts w:ascii="IRNazanin" w:hAnsi="IRNazanin" w:eastAsia="IRNazanin"/>
          <w:color w:val="111111"/>
          <w:sz w:val="28"/>
          <w:sz w:val="28"/>
          <w:szCs w:val="28"/>
          <w:rtl w:val="true"/>
          <w:lang w:bidi="fa-IR"/>
        </w:rPr>
        <w:t xml:space="preserve">اين درگه ما درگه نوميدى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شكستى بازآ</w:t>
      </w:r>
    </w:p>
    <w:p>
      <w:pPr>
        <w:pStyle w:val="BookText"/>
        <w:rPr/>
      </w:pPr>
      <w:r>
        <w:rPr>
          <w:rFonts w:ascii="IRNazanin" w:hAnsi="IRNazanin" w:eastAsia="IRNazanin"/>
          <w:color w:val="111111"/>
          <w:sz w:val="28"/>
          <w:sz w:val="28"/>
          <w:szCs w:val="28"/>
          <w:rtl w:val="true"/>
          <w:lang w:bidi="fa-IR"/>
        </w:rPr>
        <w:t>نكتۀ قابل تذكّر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بخشايش خداوند متعال، مشروط بر آن است كه بنده، واقعاً نادم و پشيمان بوده و به حالت ارزشمند توبه، دست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نيز وقتى پديد مى آيد كه انسان گناه كار لجاجت را كنار بگذارد و اصرار بر گناه خويش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صادقانه توبه كند و قصد فريب كارى و نيرنگ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افراد حقّه باز كه عمداً و دانسته اصرار بر گناه داشته باشند و از توبه و تكرار توبه، منظورى جز حيله گرى نداشته باشند، بعيد است توفيق توبۀ حقيقى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بر لب، سبحه بر كف، دل پر از شوق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را خنده مى آيد ز استغفار ما</w:t>
      </w:r>
    </w:p>
    <w:p>
      <w:pPr>
        <w:pStyle w:val="Heading3"/>
        <w:numPr>
          <w:ilvl w:val="2"/>
          <w:numId w:val="1"/>
        </w:numPr>
        <w:rPr/>
      </w:pPr>
      <w:bookmarkStart w:id="124" w:name="__RefHeading___Toc11621715_1280447820"/>
      <w:bookmarkStart w:id="125" w:name="_Toc42"/>
      <w:bookmarkEnd w:id="124"/>
      <w:r>
        <w:rPr>
          <w:rtl w:val="true"/>
        </w:rPr>
        <w:t>خوف و رجاء</w:t>
      </w:r>
      <w:bookmarkEnd w:id="125"/>
    </w:p>
    <w:p>
      <w:pPr>
        <w:pStyle w:val="BookText"/>
        <w:rPr/>
      </w:pPr>
      <w:r>
        <w:rPr>
          <w:rFonts w:ascii="Amiri" w:hAnsi="Amiri" w:eastAsia="Amiri" w:cs="Amiri"/>
          <w:color w:val="111111"/>
          <w:sz w:val="28"/>
          <w:sz w:val="28"/>
          <w:szCs w:val="28"/>
          <w:rtl w:val="true"/>
          <w:lang w:bidi="ar-SA"/>
        </w:rPr>
        <w:t>اميد به رحمت و مغفرت الهى، يكى از فضائل نيكوى اخلاقى و زائيدۀ درياى محبّت حق تعالى است و رابطۀ مستقيمى با ميزان ايمان انسان دارد؛ به اين معنا كه هركسى ايمانش بيشتر باشد، اميدش نيز افزون تر خواهد بود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نكتۀ مهم در اين مبحث كه توجّه و التفات جدّى مى طلبد، اين است كه </w:t>
      </w:r>
    </w:p>
    <w:p>
      <w:pPr>
        <w:pStyle w:val="BookText"/>
        <w:rPr/>
      </w:pPr>
      <w:r>
        <w:rPr>
          <w:rFonts w:ascii="IRNazanin" w:hAnsi="IRNazanin" w:eastAsia="IRNazanin"/>
          <w:color w:val="111111"/>
          <w:sz w:val="28"/>
          <w:sz w:val="28"/>
          <w:szCs w:val="28"/>
          <w:rtl w:val="true"/>
          <w:lang w:bidi="fa-IR"/>
        </w:rPr>
        <w:t>برخى از مردم، معنا و مفهوم اميد را اشتباه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افرادى يافت مى شوند كه تخيل مى كنند هر گناهى مرتكب شوند و هر عبادت و فريضه اى را ترك نمايند، خداوند آنان را بدون توبه خواهد بخشيد و به واسطۀ اين توهّم و تخيل شيطانى، چنان به انجام گناه و ترك عبادت مى پردازند كه گويى خداوند متعال، آنان را به ارتكاب معاصى و ترك واجبات،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اميدوارى كه از افراد مغرور و سركش سر مى زند، مذموم و ناپسند است و علاوه بر اينكه موجب جلب رحمت و مغفرت خداوند سبحان نمى شود، عذاب الهى را نيز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اولياى الهى كه اميدوارترينِ افراد نسبت به عفو و رحمت پروردگار متعال بوده اند، تمام عمر خويش را صرف طاعت و عبادت حق تعالى كرده و در انجام واجبات و مستحبّات و ترك محرّمات و مكروهات، كوتاهى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آگاهى تام از رحمت فراگير الهى و برخوردارى از والاترين مراتب اميد، آن قدر نماز مى خواندند و خداوند را عبادت مى كردند كه پاهاى ايشان از كثرت عبادت ورم كرده بود، تا جايى اين آيات بر آن حضرت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أَنْزَلْنٰا عَلَيْكَ اَلْقُرْآنَ لِتَشْقىٰ‌</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طه، قرآن را بر تو فر نفرستاديم تا به رنج افتى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بايد مراقب باشد كه درك نادرست از فضيلت اميد، او را مغرور نسازد كه چنين غرورى، بافتۀ مكر شيطان است و از اين جهت كه تقواى آدمى را سلب مى كند، موجب شقاوت و بدبختى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مكرّراً اين حقيقت را در قرآن كريم متذكّر شده است، چنانكه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اى مردم، از پروردگار خود پروا كنيد و از روزى بترسيد كه هيچ پدرى از فرزند خويش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نمى كند و هيچ فرزندى دفع كننده چيزى از پدر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وعده خدا حقّ است، پس مبادا زندگى دنيا شما را مغرور كند، و شيطان فريبكار، شما را نسبت به خداوند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راهكار اساسى پيشگيرى از افتادن به ورطۀ اميدوارى مذموم و ناپسند، تقويت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و برقرارى تعادل و موازنه بين دو فضيلت خوف و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خداوند تبارك و تعالى، يكى از بزرگ ترين نعمت ها و مهم ترين صفات نيكو و پسنديده است كه موجب بازداشتن آدمى از مخالفت با خداوند مى شود و او را به انجام واجبات و ترك محرمات وادار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امّا كسى كه از مقام و منزلت پروردگار خود و از ايستادن در برابر او ترسيده و نفس را از هواها منع كرده، پس بى شك بهشت جايگاه اوست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دو فضيلت والاى خوف و رجاء، لازم و ملزوم يكديگرند و هريك بدون وجود ديگرى، ناقص و فسادانگيز است و البته اين فساد، ناشى از عدم وجود يكى از اين فضائل است و وجود خوف يا رجاء، هيچ گاه فسادانگيز </w:t>
      </w:r>
    </w:p>
    <w:p>
      <w:pPr>
        <w:pStyle w:val="BookText"/>
        <w:rPr/>
      </w:pPr>
      <w:r>
        <w:rPr>
          <w:rFonts w:ascii="IRNazanin" w:hAnsi="IRNazanin" w:eastAsia="IRNazanin"/>
          <w:color w:val="111111"/>
          <w:sz w:val="28"/>
          <w:sz w:val="28"/>
          <w:szCs w:val="28"/>
          <w:rtl w:val="true"/>
          <w:lang w:bidi="fa-IR"/>
        </w:rPr>
        <w:t>نيست، هرچند در والاترين مرتبه يا بيشترين درجۀ ممكن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اميدوارند، امّا خوفى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گرفتار غرور، سركشى و حماقت مى شوند كه نتيجه اى جز دچار شدن به كسالت، بطالت، تنبلى و توهّمات بى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عدم وجود خوف، موجب اين پيامدهاى نامطلوب شده و تصوّر اينكه اين صفات ناپسند، ناشى از وجود فضيلت رجاء است، غلط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قرآن شريف بر ايجاد تعادل بين خوف و رجاء تأكيد مى ورزد، چنان كه در وصف اهل ايمان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يَدْعُونَنٰا رَغَباً وَ رَهَباً</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ما را با اميد و بيم مى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رَبَّهُمْ خَوْفاً وَ طَمَعاً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پرودرگارشان را با بيم و اميد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مراقبت براى حفظ تعادل بين دو فضيلت خوف و رجاء، براى سالك راه حق، ضرورى است؛ زيرا غفلت از يكى از آن دو، موجب پيشى گرفتن ديگرى مى شود و گمراهى سالك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اميد را از كف بدهد، مصداق اين فرمودۀ حق تعالى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يَقْنَطُ مِنْ رَحْمَةِ رَبِّهِ إِلاَّ اَلضّٰالُّونَ‌</w:t>
      </w:r>
      <w:r>
        <w:rPr>
          <w:rStyle w:val="FootnoteAnchor"/>
          <w:rtl w:val="true"/>
        </w:rPr>
        <w:footnoteReference w:id="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گمراهان چه كسى از رحمت پروردگارش نوميد مى گردد؟ </w:t>
      </w:r>
    </w:p>
    <w:p>
      <w:pPr>
        <w:pStyle w:val="BookText"/>
        <w:rPr/>
      </w:pPr>
      <w:r>
        <w:rPr>
          <w:rFonts w:ascii="IRNazanin" w:hAnsi="IRNazanin" w:eastAsia="IRNazanin"/>
          <w:color w:val="111111"/>
          <w:sz w:val="28"/>
          <w:sz w:val="28"/>
          <w:szCs w:val="28"/>
          <w:rtl w:val="true"/>
          <w:lang w:bidi="fa-IR"/>
        </w:rPr>
        <w:t>همچنين كسى كه خوف در دل نداشته باشد، مصداق اين سخن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طَغىٰ‌، وَ آثَرَ اَلْحَيٰاةَ اَلدُّنْيٰا، فَإِنَّ اَلْجَحِيمَ هِيَ اَلْمَأْوىٰ‌</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آنكه طغيان كرد و زندگى دنيا را ترجيح داد، پس همانا دوزخ جايگاه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خَفِ اللَّهَ خَوْفاً أَنَّكَ لَوْ أَتَيْتَهُ بِحَسَنَاتِ أَهْلِ الْأَرْضِ لَمْ يَقْبَلْهَا مِنْكَ وَ ارْجُ اللَّهَ رَجَاءً أَنَّكَ لَوْ أَتَيْتَهُ بِسَيِّئَاتِ أَهْلِ الْأَرْضِ غَفَرَهَا لَكَ‌</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پسرم از خدا چنان بترس كه اگر حسنات اهل زمين را بياورى، از تو نپذيرد و چنان به او اميدوار باش كه اگر گناهان اهل زمين را داشته باشى، تو را بيامرزد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629_371762"/>
      <w:bookmarkStart w:id="127" w:name="pg16629_371762"/>
      <w:bookmarkEnd w:id="127"/>
    </w:p>
    <w:p>
      <w:pPr>
        <w:pStyle w:val="Heading2"/>
        <w:numPr>
          <w:ilvl w:val="1"/>
          <w:numId w:val="1"/>
        </w:numPr>
        <w:rPr/>
      </w:pPr>
      <w:bookmarkStart w:id="128" w:name="pg16629_371762"/>
      <w:bookmarkStart w:id="129" w:name="__RefHeading___Toc11621717_1280447820"/>
      <w:bookmarkStart w:id="130" w:name="_Toc43"/>
      <w:bookmarkEnd w:id="128"/>
      <w:bookmarkEnd w:id="129"/>
      <w:r>
        <w:rPr>
          <w:rtl w:val="true"/>
        </w:rPr>
        <w:t>فصل پنجم</w:t>
      </w:r>
      <w:r>
        <w:rPr>
          <w:rtl w:val="true"/>
        </w:rPr>
        <w:t xml:space="preserve">: </w:t>
      </w:r>
      <w:r>
        <w:rPr>
          <w:rtl w:val="true"/>
        </w:rPr>
        <w:t>راهكارهاى دستيابى ودوام حالت توبه</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1621719_1280447820"/>
      <w:bookmarkStart w:id="132" w:name="_Toc44"/>
      <w:bookmarkEnd w:id="131"/>
      <w:r>
        <w:rPr>
          <w:rtl w:val="true"/>
        </w:rPr>
        <w:t>اشاره</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همان طور كه در فصول گذشته بيان شد، حالت توبه آن است كه انسان خود را واقعاً مقصّر بداند و مقارن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عذرخواهى از خداوند، در دلش از خداوند متعال شرمنده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حالتى براى آدمى پديد آيد، قطعاً توبۀ او پذيرفته مى شود، گناهان او بخشيده مى شود و پروندۀ سفيد و درخشانى فراروى او گشوده خواهد شد كه مى تواند سرآغاز حركت به سوى خداوند تبارك و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مقابل پروردگار خويش به چنين حالتى برسد، تا بتواند منزل توبه را با موفّقيّت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و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چنين حالتى مشكل است و در بسيارى از موارد، على رغم اين كه انسان مى داند بايد توبه كند و از نتايج و فوائد رسيدن به حالت توبه نيز اطّلاع دارد، ولى نمى تواند دست از گناهان خود بشويد و حقيقتاً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توبۀ حقيقى آن است كه خالصانه باشد و از عمق جان آدمى سرچشمه گرفته باشد و قرآن كريم نيز انسان را به چنين توبه اى ترغيب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 ايد، به سوى خدا توبه كنيد، توبه اى خالص</w:t>
      </w:r>
      <w:r>
        <w:rPr>
          <w:rFonts w:eastAsia="Amiri" w:cs="Amiri" w:ascii="Amiri" w:hAnsi="Amiri"/>
          <w:color w:val="111111"/>
          <w:sz w:val="28"/>
          <w:szCs w:val="28"/>
          <w:rtl w:val="true"/>
          <w:lang w:bidi="ar-SA"/>
        </w:rPr>
        <w:t xml:space="preserve">. </w:t>
      </w:r>
      <w:bookmarkStart w:id="133" w:name="pg16629_371765"/>
    </w:p>
    <w:p>
      <w:pPr>
        <w:pStyle w:val="BookText"/>
        <w:rPr/>
      </w:pPr>
      <w:bookmarkEnd w:id="133"/>
      <w:r>
        <w:rPr>
          <w:rFonts w:ascii="IRNazanin" w:hAnsi="IRNazanin" w:eastAsia="IRNazanin"/>
          <w:color w:val="111111"/>
          <w:sz w:val="28"/>
          <w:sz w:val="28"/>
          <w:szCs w:val="28"/>
          <w:rtl w:val="true"/>
          <w:lang w:bidi="fa-IR"/>
        </w:rPr>
        <w:t xml:space="preserve">در اين زمينه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نصوح چيست‌؟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بنده از گناه توبه كند و ديگر به آن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توبۀ حقيقى و خالصانه بايد همراه با اصلاح اعمال و ترك بدون بازگشت گناه و معاصى باشد و اين امر بسيار مشكل مى نمايد؛ زيرا علاوه بر اين كه رسيدن به حالت توبه، واجب و لازم است، حفظ و صيانت از آن حالت ارزشمند نيز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فراوانى تكرار شده است، حاكى از تأكيد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 دوام و ماندگارى حالت توبه در وجود انسان و عدم بازگشت به گناه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راه كارهايى وجود دارد كه توجّه به آن ها، مى تواند موجب تنبّه و بيدارى آدمى گردد و او را به حالت ارزشمند و نورانى توبه رهنمون گردد و به منزل توبه برساند و مداومت بر اين حالت را براى وى تضمين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برخى از راه كارهاى دستيابى به حالت توبه و نيز دوام و استمرار اين حالت معنوى اشاره مى شود</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1621721_1280447820"/>
      <w:bookmarkStart w:id="135" w:name="_Toc45"/>
      <w:bookmarkEnd w:id="134"/>
      <w:r>
        <w:rPr/>
        <w:t>1</w:t>
      </w:r>
      <w:r>
        <w:rPr>
          <w:rtl w:val="true"/>
        </w:rPr>
        <w:t xml:space="preserve">. </w:t>
      </w:r>
      <w:r>
        <w:rPr>
          <w:rtl w:val="true"/>
        </w:rPr>
        <w:t>تضرّع و زارى به درگاه خداوند سبحان</w:t>
      </w:r>
      <w:bookmarkEnd w:id="135"/>
    </w:p>
    <w:p>
      <w:pPr>
        <w:pStyle w:val="BookText"/>
        <w:rPr/>
      </w:pPr>
      <w:r>
        <w:rPr>
          <w:rFonts w:ascii="IRNazanin" w:hAnsi="IRNazanin" w:eastAsia="IRNazanin"/>
          <w:color w:val="111111"/>
          <w:sz w:val="28"/>
          <w:sz w:val="28"/>
          <w:szCs w:val="28"/>
          <w:rtl w:val="true"/>
          <w:lang w:bidi="fa-IR"/>
        </w:rPr>
        <w:t>يكى از الطاف بسيار بزرگى كه خداوند تبارك و تعالى نسبت به بندگان خويش دارد و نزد آنان مغفول است، اينكه حضرت پروردگار، بسيار بيشتر از خودِ آدميان،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 كمال انسان مى باشد و در اين راستا به يارى بندگان مؤمن خود مى شتابد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سالك در مسير حركت به سوى خداى رحمان، همواره كمك رسانى و مددكارى حق تعالى را به وضوح مى بيند و از آن، در جهت ادامۀ مسير،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پويندۀ راه كمال، حركت را شروع كند و همّت داشته باشد، خداوند در بن بست ها به فرياد او مى رسد و در گرفتارى ها دست وى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موانع مهم و اساسى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نافرمانى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سالك براى رهايى از اين مانع، بايد از خداوند طلب كمك و يارى كند و توفيق توبه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از جانب پروردگار متعال نصيب انسان نشود، محال است كسى بتواند در سير و سلوك خود پيشرفت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بنابراين سالك بايد به درگاه حضرت ربّ العالمين رفته و با تضرّع و زارى و التماس، توفيق دست كشيدن از گناهان و بازگشت به سوى پروردگار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پويندۀ راه حقيقت بايد با خداى خويش رابطۀ عاطفى برقرار كرده و در دل شب با او به دردِ دل بپردازد و به درگاه او، تضرّع و زارى داشته باشد، با خداى مهربان اظهار قصور و تقصير نمايد و بالأخره نظير عبد كوچكى كه در مقابل مولاى بزرگ خويش قرار گرفته، دائماً در مقابل خداوند تعالى خاشع باشد و به واسطه اين رابطۀ عاطفى، توبه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مقامات والاى عرفانى و نيل به درجات معنوى، بدون ارتباط</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آميز و عاطفى با خداوند آن هم در دل شب،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إِلَي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رسيدن به خداوند عزّوجل، سفرى است كه به جز با شب زنده دارى درك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برترين عمل در شب زنده دارى كه اوج ارتباط عاطفى بنده با خداوند را نيز در بر دارد، نماز شب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پهلوهايشان از بسترهاى خواب تهى مى شود، پروردگارشان را در حال بيم و طمع مى خوانند، و از آنچه روزى آنها كرده ايم انفاق مى كنند، پس هيچ كس نمى داند چه چيزهايى از مايه هاى روشنى بخش ديدگان، به پاداش كارهايى كه مى كرده اند براى آنها پنهان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رابطۀ عاطفى، اهل معرفت را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اوقات، حالت خشيت براى آنان پديد مى آورد و در برخى ديگر از مواقع، حالت رحمت؛ و در هر دو صورت، آنان را در دل شب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به جز معاشقه و مكالمه با خداوند منّان، هيچ توجّهى به هيچ جا و هيچ كسى ندارند؛ يعنى همان رابطۀ عاطفى، يعنى همان كه قرآن كريم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تَتَجٰافىٰ جُنُوبُهُمْ عَنِ اَلْمَضٰاجِعِ يَدْعُونَ رَبَّهُمْ خَوْفاً وَ طَمَعاً؛ گاهى ظهور حقيقت در دل اين افراد 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خشيت است و گاهى با طمع، اميدوارى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نماز شب آنان را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بندگان در برنامۀ شب بيدارى خود، هر </w:t>
      </w:r>
      <w:bookmarkStart w:id="136" w:name="pg16629_371768"/>
    </w:p>
    <w:p>
      <w:pPr>
        <w:pStyle w:val="BookText"/>
        <w:rPr/>
      </w:pPr>
      <w:bookmarkEnd w:id="136"/>
      <w:r>
        <w:rPr>
          <w:rFonts w:ascii="IRNazanin" w:hAnsi="IRNazanin" w:eastAsia="IRNazanin"/>
          <w:color w:val="111111"/>
          <w:sz w:val="28"/>
          <w:sz w:val="28"/>
          <w:szCs w:val="28"/>
          <w:rtl w:val="true"/>
          <w:lang w:bidi="fa-IR"/>
        </w:rPr>
        <w:t>دو حالت خشيت و رحمت را دارا هستند و هيچ كدام اين حالات نيز بر ديگرى غلبه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رابطه هاى عاطفى و معاشقه هاى معنوى بين بنده و خداوند نباشد، زندگى، تكرار مكررّات است و اين نوع زندگى، كه به يك حركت تكرارى تبديل مى شود، از جهات گوناگون خسارات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رابطۀ عاطفى با خداوند، منحصر به آخرت نيست؛ بلكه افراد در همين دنيا و در دل شب نيز لذّات معنوى را درك مى كنند؛ چنان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آن افراد در دل شب لذّتى دارند كه هيچ كس نمى تواند درك كند مگر خود، اهل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نزد من از دنيا و آنچه در دنيا است، محبوب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خوشا به حال افرادى كه از اين گونه لذّت هاى معنوى بهره مند مى شوند و مى توانند در دل شب، مسير پر فراز و نشيب سير و سلوك را براى خويش هموار ساخته و با معاشقه و مكالمۀ با خداوند، راه را بپيمايند</w:t>
      </w:r>
      <w:r>
        <w:rPr>
          <w:rFonts w:eastAsia="IRNazanin" w:cs="IRNazanin"/>
          <w:color w:val="111111"/>
          <w:sz w:val="28"/>
          <w:szCs w:val="28"/>
          <w:rtl w:val="true"/>
          <w:lang w:bidi="fa-IR"/>
        </w:rPr>
        <w:t>.</w:t>
      </w:r>
    </w:p>
    <w:p>
      <w:pPr>
        <w:pStyle w:val="Heading3"/>
        <w:numPr>
          <w:ilvl w:val="2"/>
          <w:numId w:val="1"/>
        </w:numPr>
        <w:rPr/>
      </w:pPr>
      <w:bookmarkStart w:id="137" w:name="__RefHeading___Toc11621723_1280447820"/>
      <w:bookmarkStart w:id="138" w:name="_Toc46"/>
      <w:bookmarkEnd w:id="137"/>
      <w:r>
        <w:rPr/>
        <w:t>2</w:t>
      </w:r>
      <w:r>
        <w:rPr>
          <w:rtl w:val="true"/>
        </w:rPr>
        <w:t xml:space="preserve">. </w:t>
      </w:r>
      <w:r>
        <w:rPr>
          <w:rtl w:val="true"/>
        </w:rPr>
        <w:t>تلقين</w:t>
      </w:r>
      <w:bookmarkEnd w:id="138"/>
    </w:p>
    <w:p>
      <w:pPr>
        <w:pStyle w:val="BookText"/>
        <w:rPr/>
      </w:pPr>
      <w:r>
        <w:rPr>
          <w:rFonts w:ascii="IRNazanin" w:hAnsi="IRNazanin" w:eastAsia="IRNazanin"/>
          <w:color w:val="111111"/>
          <w:sz w:val="28"/>
          <w:sz w:val="28"/>
          <w:szCs w:val="28"/>
          <w:rtl w:val="true"/>
          <w:lang w:bidi="fa-IR"/>
        </w:rPr>
        <w:t>عامل مؤثّر ديگر در كاستن از دشوارى توبه، دستيابى به آن و دوام و محافظت از آن، تلقين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در همۀ شئونات زندگى نقش بسيار مؤثّرى دارد و موجب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انسان در عرصه هاى گوناگون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تلقين براى رسيدن به حالت توبه، اين است كه آدمى، به طور مرتّب، هم عوارض و آثار سوء اِعراض و رويگردانى از توبه را براى خويش بازگو نمايد و هم آثار و بركات توبه را براى خود </w:t>
      </w:r>
    </w:p>
    <w:p>
      <w:pPr>
        <w:pStyle w:val="BookText"/>
        <w:rPr/>
      </w:pPr>
      <w:r>
        <w:rPr>
          <w:rFonts w:ascii="IRNazanin" w:hAnsi="IRNazanin" w:eastAsia="IRNazanin"/>
          <w:color w:val="111111"/>
          <w:sz w:val="28"/>
          <w:sz w:val="28"/>
          <w:szCs w:val="28"/>
          <w:rtl w:val="true"/>
          <w:lang w:bidi="fa-IR"/>
        </w:rPr>
        <w:t>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كار بايد مكرراً به خود تلقين كند كه گناه هر چه بزرگ باشد و گناه هر چه فراوان باشد، اگر حقيقتاً حالت شرمندگى براى او پيدا شود،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مى آمرزد، بلكه به قدرى از عذرخواهى بندۀ خويش خوشحال مى شود كه حدّ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يَفْرَحُ بِتَوْبَةِ عَبْدِهِ الْمُؤْمِنِ إِذَا تَابَ كَمَا يَفْرَحُ أَحَدُكُمْ بِضَالَّتِهِ إِذَا وَجَدَهَا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همانا خداى عزّ و جل با توبۀ بنده مؤمنش شاد مى شود چون توبه كند، چنانچه يكى از شما وقتى گمشدۀ خود را پيدا كند، شاد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خوشحالى خداوند از توبۀ بنده، به اندازۀ خوشحالى كسى است كه مثلاً همسر و فرزندان خويش را در بيابان گم كرده باشد و ناگهان آنان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كه انسان به سوى خداى خويش در حركت است، حركت او پر رنج است و بايد منازل سير و سلوك را يكى پس از ديگرى طى كند تا به مقصود و مطلوب نهايى برسد، براى رسيدن به منزل توبه و گذر از آن،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جهنّم و عذاب هاى آن را در نظر آورد و به خود تلقين كند كه اگر توبه نكنم و با معصيت از دنيا بروم، بايد سال هاى سال در جهنّم معذّب باشم و فريادرسى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تلقين گناه كار بودن و يادآورى ذهنى نياز به توبه، در دستيابى انسان به حالت توبه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نقل شده است كه گروهى با يك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مسافرت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شكست و تنها، زن يكى از اهل كشتى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يك تخته پاره شد و به جزيره اى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جزيره، مرد جوانى زندگى مى كرد كه علاوه بر دزدى و راهزنى، به اقسام گناهان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39" w:name="pg16629_371770"/>
    </w:p>
    <w:p>
      <w:pPr>
        <w:pStyle w:val="BookText"/>
        <w:rPr/>
      </w:pPr>
      <w:bookmarkEnd w:id="139"/>
      <w:r>
        <w:rPr>
          <w:rFonts w:ascii="IRNazanin" w:hAnsi="IRNazanin" w:eastAsia="IRNazanin"/>
          <w:color w:val="111111"/>
          <w:sz w:val="28"/>
          <w:sz w:val="28"/>
          <w:szCs w:val="28"/>
          <w:rtl w:val="true"/>
          <w:lang w:bidi="fa-IR"/>
        </w:rPr>
        <w:t>اين رو با ديدن آن زن، تصميم گرفت به او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از قصد او مطمئن شد، به خود لرزيد و پريشان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پريشان شدى‌؟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ترسم و با دست به آسمان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مرتكب گناهى نشده اى و چنين از خدا مى ترسى، در حالى كه من تو را مجبور به گناه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به پريشانى و ترس،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بى آن كه به آن زن تعدّى نمايد، از آن جزيره رفت و همواره به فكر توبه و بازگشت بود و به طور مرتّب، نياز به توبه را به خود تلقين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بين راه به راهبى برخورد و آفتاب داغ بر سر آن دو 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مرد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خداوند، ابرى بر سر ما قرار دهد كه آفتاب ما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نزد خداوند كار نيكى نمى بينم، تا جرأت كنم چيزى از او بخواهم؛ يعنى حالت شرمندگى و سرافكندگى در او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دعا كرد و جوان آمين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ابرى بر سر آنان سايه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قسمتى از راه را زير ابر راه رفتند تا بر سر دو راهى رسيدند، جوان از يك راه و راهب از راه ديگر رفت و ابر، مرد جوان را همراهى كرد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خداوند متعال، دعاى جوان را مستجاب كرده بود و اين به خاطر دستيابى او به حالت توبه، و نيز حالت شرمندگى و سرافكندگى در وجود او بود</w:t>
      </w:r>
      <w:r>
        <w:rPr>
          <w:rFonts w:eastAsia="IRNazanin" w:cs="IRNazanin"/>
          <w:color w:val="111111"/>
          <w:sz w:val="28"/>
          <w:szCs w:val="28"/>
          <w:rtl w:val="true"/>
          <w:lang w:bidi="fa-IR"/>
        </w:rPr>
        <w:t>.</w:t>
      </w:r>
    </w:p>
    <w:p>
      <w:pPr>
        <w:pStyle w:val="Heading3"/>
        <w:numPr>
          <w:ilvl w:val="2"/>
          <w:numId w:val="1"/>
        </w:numPr>
        <w:rPr/>
      </w:pPr>
      <w:bookmarkStart w:id="140" w:name="__RefHeading___Toc11621725_1280447820"/>
      <w:bookmarkStart w:id="141" w:name="_Toc47"/>
      <w:bookmarkEnd w:id="140"/>
      <w:r>
        <w:rPr/>
        <w:t>3</w:t>
      </w:r>
      <w:r>
        <w:rPr>
          <w:rtl w:val="true"/>
        </w:rPr>
        <w:t xml:space="preserve">. </w:t>
      </w:r>
      <w:r>
        <w:rPr>
          <w:rtl w:val="true"/>
        </w:rPr>
        <w:t>مطالعه، تفكّر و تكرار آيات مربوط به توبه</w:t>
      </w:r>
      <w:bookmarkEnd w:id="141"/>
    </w:p>
    <w:p>
      <w:pPr>
        <w:pStyle w:val="BookText"/>
        <w:rPr/>
      </w:pPr>
      <w:r>
        <w:rPr>
          <w:rFonts w:ascii="IRNazanin" w:hAnsi="IRNazanin" w:eastAsia="IRNazanin"/>
          <w:color w:val="111111"/>
          <w:sz w:val="28"/>
          <w:sz w:val="28"/>
          <w:szCs w:val="28"/>
          <w:rtl w:val="true"/>
          <w:lang w:bidi="fa-IR"/>
        </w:rPr>
        <w:t>يكى ديگر از راه كارهاى رسيدن به حالت توبه و مداومت و استمرار اين حالت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معنوى، اين است كه انسان، آيات كريمه اى را كه در قرآن كريم راجع به توبه وجود دارد، مطالعه و براى خود تكرار كرده و در آن تفكّر و تدبّر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اين آيات، ميزان رحمت و مغفرت پروردگار متعال را براى آدمى آشكار مى سازد و تكرار آن، او </w:t>
      </w:r>
    </w:p>
    <w:p>
      <w:pPr>
        <w:pStyle w:val="BookText"/>
        <w:rPr/>
      </w:pPr>
      <w:r>
        <w:rPr>
          <w:rFonts w:ascii="IRNazanin" w:hAnsi="IRNazanin" w:eastAsia="IRNazanin"/>
          <w:color w:val="111111"/>
          <w:sz w:val="28"/>
          <w:sz w:val="28"/>
          <w:szCs w:val="28"/>
          <w:rtl w:val="true"/>
          <w:lang w:bidi="fa-IR"/>
        </w:rPr>
        <w:t>را به توبه و بازگشت به سوى پروردگار متعال تشويق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كه هنگام توبه، خداوند به او سلام مى كند و از روى رحمت خويش او را مى آمرزد، بعيد است اقدام به توبه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محبّت خداوند به بندۀ توّاب، نعمت بزرگ ديگرى است كه دانستن آن، بندۀ گنه كار را به توبه وادار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اين حقيقت در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جايگاه ويژه اى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الْمُؤْمِنُ تَوْبَةً نَصُوحاً أَحَبَّهُ اللَّهُ‌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اين زمينه، آيات و روايات متعدّدى وجود دارد كه انسان مى تواند با مطالعه و درك مفاهيم آن ها، به حالت توبه دست يابد و منزل توبه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مشترك آيات شريفى كه پيرامون اين موضوع نازل شده است و نيز رواياتى كه در اين زمينه وجود دارد، اين است كه خداوند متعال، همۀ گناهان انسان را پس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مى آمرزد، هرچند گناهان او بزرگ 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بازگشت بندۀ گناهكار بسيار خوشحال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بيان شده است كه خداوند، درهاى رحمت خويش را به سوى بندۀ توبه كننده مى گشايد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تَابَ وَ نَدِمَ فَتَحَ اللَّهُ عَلَيْهِ مِنَ الدُّنْيَا وَ الْآخِرَةِ أَلْفَ بَابٍ مِنَ الرَّحْمَةِ‌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وقتى مؤمن توبه كند و از كردۀ خويش پشيمان شود، خداوند هزار باب رحمت از دنيا و آخرت را به روى او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اين گونه آيات و روايات، كه صرفاً به چند نمونه از آن اشاره گرديد، براى دستيابى به حالت توبه و رسيدن به اين باور كه خداوند، آمرزنده و مهربان است، بسيار مفيد و مؤثّر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سورۀ فرقان، اين واقعيت مهم و سازنده را قدرى روشن تر و با تصريح بيشترى بيان مى دارد؛ ابتدا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آنان كه معبود ديگرى با خداوند نمى خوانند، و نفسى را كه خدا محترم و مصون داشته، جز به حق نمى كشند، و زنا نمى كنند، و كسى كه چنين كند به كيفرى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روز قيامت عذاب دو چندان مى شود و پيوسته در آن خوار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مربوط به توبه، معمولاً به طور كلّى مى فرمايد كه خداوند گناهان انسان را مى بخشد و در برخى موارد نيز به بزرگ بودن يا علنى بودن گناهان اشاره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 امّا اين آيات، با صراحت كامل و به صورت مصداقى، سه گناه زشت و اساسى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پرستش خداوند، قتل نفس محترم و زنا را به عنوان سه ناهنجارى بزرگ اخلاقى معرّفى كرده و عذاب اين گناهان را مضاعف بر مى شمرد، </w:t>
      </w:r>
    </w:p>
    <w:p>
      <w:pPr>
        <w:pStyle w:val="BookText"/>
        <w:rPr/>
      </w:pPr>
      <w:r>
        <w:rPr>
          <w:rFonts w:ascii="IRNazanin" w:hAnsi="IRNazanin" w:eastAsia="IRNazanin"/>
          <w:color w:val="111111"/>
          <w:sz w:val="28"/>
          <w:sz w:val="28"/>
          <w:szCs w:val="28"/>
          <w:rtl w:val="true"/>
          <w:lang w:bidi="fa-IR"/>
        </w:rPr>
        <w:t>سپس ميزان رحمت و مغفرت خداوند تبارك و تعالى را هويدا مى سازد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مگر كسانى كه توبه كنند و ايمان آورند و عمل شايسته نمايند، پس آنهايند كه خداوند گناهانشان را تبديل به نيكى ها مى كند و همواره خداوند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به خصوص گناهانى كه در اين آيات ذكر شده است، خود منّت بسيار بزرگى است كه خداوند سبحان بر سر بندگان خويش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شدّت مهربانى و لطف آن ذات بى همتا به اندازه اى است كه علاوه بر بخشش گناهان، بدى ها را به نيكى تبديل مى نمايد؛ يعنى پروندۀ سياه و آلودۀ اعمال، نابود مى شود و پرونده اى سفيد و نورانى كه ثواب توبه در آن مى درخشد، براى بنده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توبه كند و عمل صالح انجام دهد، به نحو شايسته و رضايت بخشى به سوى حق تعالى باز مى گردد؛ يعنى كسى كه از گناه برگردد، بايد به نحوى نيكو به سوى خداوند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وَ عَمِلَ صٰالِحاً فَإِنَّهُ يَتُوبُ إِلَى اَللّٰهِ مَتٰاباً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هر كه توبه كند و عمل شايسته انجام دهد، پس او به نحوى نيكو و</w:t>
      </w:r>
    </w:p>
    <w:p>
      <w:pPr>
        <w:pStyle w:val="BookText"/>
        <w:rPr/>
      </w:pPr>
      <w:r>
        <w:rPr>
          <w:rFonts w:ascii="IRNazanin" w:hAnsi="IRNazanin" w:eastAsia="IRNazanin"/>
          <w:color w:val="111111"/>
          <w:sz w:val="28"/>
          <w:sz w:val="28"/>
          <w:szCs w:val="28"/>
          <w:rtl w:val="true"/>
          <w:lang w:bidi="fa-IR"/>
        </w:rPr>
        <w:t>رضايت بخش به سوى خدا باز مى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ما مى فهماند كه تبديل گناه به ثواب و سيئات به حسنات، براى كسى كه توبه كرده است، نزد خداوند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آيۀ شريفه، در مقام رفع استبعاد از تبديل سيئات به حسنات است و حاوى اين نكتۀ مهم است كه</w:t>
      </w:r>
      <w:r>
        <w:rPr>
          <w:rFonts w:eastAsia="IRNazanin" w:cs="IRNazanin"/>
          <w:color w:val="111111"/>
          <w:sz w:val="28"/>
          <w:szCs w:val="28"/>
          <w:rtl w:val="true"/>
          <w:lang w:bidi="fa-IR"/>
        </w:rPr>
        <w:t xml:space="preserve">: </w:t>
      </w:r>
      <w:bookmarkStart w:id="142" w:name="pg16629_371774"/>
    </w:p>
    <w:p>
      <w:pPr>
        <w:pStyle w:val="BookText"/>
        <w:rPr/>
      </w:pPr>
      <w:bookmarkEnd w:id="142"/>
      <w:r>
        <w:rPr>
          <w:rFonts w:ascii="IRNazanin" w:hAnsi="IRNazanin" w:eastAsia="IRNazanin"/>
          <w:color w:val="111111"/>
          <w:sz w:val="28"/>
          <w:sz w:val="28"/>
          <w:szCs w:val="28"/>
          <w:rtl w:val="true"/>
          <w:lang w:bidi="fa-IR"/>
        </w:rPr>
        <w:t>امر توبه آن قدر عظيم و اثرش آن چنان زياد است كه سيئات را به حسنات مبدّل مى كند و اين امر هيچ استبعادى ندارد، چون توبه عبارت است از رجوع خاص به سوى خداى سبحان و خداى تعالى براى كسى كه به سوى او بازگشته است، هر چه بخواهد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تفكّر، تدبّر و تكرار اين آيات و آيات متعدّد ديگرى كه در اين زمينه وجود دارد، ارزش و اهميت توبه را براى انسان نمايان ساخته و او را براى رسيدن به حالت توبه، كه حالت ارزشمندى است، يارى مى رساند</w:t>
      </w:r>
      <w:r>
        <w:rPr>
          <w:rFonts w:eastAsia="IRNazanin" w:cs="IRNazanin"/>
          <w:color w:val="111111"/>
          <w:sz w:val="28"/>
          <w:szCs w:val="28"/>
          <w:rtl w:val="true"/>
          <w:lang w:bidi="fa-IR"/>
        </w:rPr>
        <w:t>.</w:t>
      </w:r>
    </w:p>
    <w:p>
      <w:pPr>
        <w:pStyle w:val="Heading3"/>
        <w:numPr>
          <w:ilvl w:val="2"/>
          <w:numId w:val="1"/>
        </w:numPr>
        <w:rPr/>
      </w:pPr>
      <w:bookmarkStart w:id="143" w:name="__RefHeading___Toc11621727_1280447820"/>
      <w:bookmarkStart w:id="144" w:name="_Toc48"/>
      <w:bookmarkEnd w:id="143"/>
      <w:r>
        <w:rPr/>
        <w:t>4</w:t>
      </w:r>
      <w:r>
        <w:rPr>
          <w:rtl w:val="true"/>
        </w:rPr>
        <w:t xml:space="preserve">. </w:t>
      </w:r>
      <w:r>
        <w:rPr>
          <w:rtl w:val="true"/>
        </w:rPr>
        <w:t>تحريك عواطف</w:t>
      </w:r>
      <w:bookmarkEnd w:id="144"/>
    </w:p>
    <w:p>
      <w:pPr>
        <w:pStyle w:val="BookText"/>
        <w:rPr/>
      </w:pPr>
      <w:r>
        <w:rPr>
          <w:rFonts w:ascii="IRNazanin" w:hAnsi="IRNazanin" w:eastAsia="IRNazanin"/>
          <w:color w:val="111111"/>
          <w:sz w:val="28"/>
          <w:sz w:val="28"/>
          <w:szCs w:val="28"/>
          <w:rtl w:val="true"/>
          <w:lang w:bidi="fa-IR"/>
        </w:rPr>
        <w:t>يكى از راه كارهايى كه به آدمى كمك مى كند تا بتواند از گناه و معصيت خويش دست بردارد، و به حالت نورانى توبه، نائل شده و نيز بر آن مداومت نمايد، تحريك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توبه دارد، بايد قدرى با خود بينديشد و از خود سؤال كند كه اگر گناه كرده و مرتكب معصيت مى شود، قدرت انجام گناه و نيز عقل و شعورى كه براى نافرمانى خداوند به كار مى گيرد را از كجا آورده است‌؟ چه كسى به او نيرو و امكانات عطا كرده است كه او چنين سركش و گستاخ شده است‌؟ پاسخ منصفانۀ اين سؤال اين است كه گناهكار در مُلك خدا و در محضر او و با استفاده از نيرو و امكاناتى كه از جانب پروردگار به او عطا شده است، نافرمانى خدا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مقابل مولا و ولى نعمت خود، ايستادگى كرده و مخالف</w:t>
      </w:r>
    </w:p>
    <w:p>
      <w:pPr>
        <w:pStyle w:val="BookText"/>
        <w:rPr/>
      </w:pPr>
      <w:r>
        <w:rPr>
          <w:rFonts w:ascii="Amiri" w:hAnsi="Amiri" w:eastAsia="Amiri" w:cs="Amiri"/>
          <w:color w:val="111111"/>
          <w:sz w:val="28"/>
          <w:sz w:val="28"/>
          <w:szCs w:val="28"/>
          <w:rtl w:val="true"/>
          <w:lang w:bidi="ar-SA"/>
        </w:rPr>
        <w:t>دستور او عمل مى نمايد و اين واقعاً شرم آور است توجّه حقيقى به اين مطلب، بايد انسان را سرافكنده كند و او را وادار به توبه نمايد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عادت به گناه دارم و نمى توانم گناه را ترك كنم، شما چه توصيه اى به من مى كنيد؟ امام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كه از راه عقل و استدلال و قرآن و روايات نمى شود اين شخص را قانع كرد، لذا تصميم گرفتند كه عاطفۀ او را تحريك كنند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انجام بده و پس از آن هرگناهى خواستى بكن؛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معصيت مى كنى، روزى خدا را نخور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خدا بيرون برو و گناه بكن،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گناه نكن، يك مكانى براى گناه كردن انتخاب كن كه خدا تو را نبيند،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كن، امّا هنگام آمدن ملك الموت، اجازۀ قبض روح به او نده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كن، ولى وقتى كه مى خواهند تو را به جهنّم ببرند، داخل نشو</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واقعاً انسانى كه تا اين اندازه ضعيف است، چگونه مى تواند در محضر خداوند، با او مخالفت كند؟ به راستى چقدر پستى مى خواهد كه آدمى با اين شرايط گناه كند</w:t>
      </w:r>
    </w:p>
    <w:p>
      <w:pPr>
        <w:pStyle w:val="BookText"/>
        <w:rPr/>
      </w:pPr>
      <w:r>
        <w:rPr>
          <w:rFonts w:ascii="IRNazanin" w:hAnsi="IRNazanin" w:eastAsia="IRNazanin"/>
          <w:color w:val="111111"/>
          <w:sz w:val="28"/>
          <w:sz w:val="28"/>
          <w:szCs w:val="28"/>
          <w:rtl w:val="true"/>
          <w:lang w:bidi="fa-IR"/>
        </w:rPr>
        <w:t>انسان اگر حقيقتاً بخواهد منزل دوّم سير و سلوك را با موفّقيت پشت سر بگذارد، بايد چنين دركى براى او پيدا شود، يعنى همه جا را محضر خداوند تعالى بداند و در اوّلين فرصت ممكن،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مطلب، به اين مثال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در خانۀ خود ميهمان داريد و به او بسيار احترام گذاشته ايد و از وى پذيرايى مفصّلى كرده ايد، امّا ناگهان مى بينيد كه ميهمان شما، مخفيانه، در حال سرقت از خانۀ</w:t>
      </w:r>
    </w:p>
    <w:p>
      <w:pPr>
        <w:pStyle w:val="BookText"/>
        <w:rPr/>
      </w:pPr>
      <w:r>
        <w:rPr>
          <w:rFonts w:ascii="IRNazanin" w:hAnsi="IRNazanin" w:eastAsia="IRNazanin"/>
          <w:color w:val="111111"/>
          <w:sz w:val="28"/>
          <w:sz w:val="28"/>
          <w:szCs w:val="28"/>
          <w:rtl w:val="true"/>
          <w:lang w:bidi="fa-IR"/>
        </w:rPr>
        <w:t>شماست و در واقع به شما كه آن همه به وى محبّت كرده ايد، خيانت مى كند چقدر شما از اين موضوع ناراحت مى شويد؟ حال در نظر بگيريد كه آن شخص، بفهمد كه شما او را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شرمند و سر افكنده مى شود؟ از خانۀ شما بيرون مى رود و تا آخر عمر نمى تواند با شما مواجه 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در برابر خداوند، چنين حالتى داشته باشيم؛ يعنى حقيقتاً در محضر ربوبى </w:t>
      </w:r>
      <w:bookmarkStart w:id="145" w:name="pg16629_371776"/>
    </w:p>
    <w:p>
      <w:pPr>
        <w:pStyle w:val="BookText"/>
        <w:rPr/>
      </w:pPr>
      <w:bookmarkEnd w:id="145"/>
      <w:r>
        <w:rPr>
          <w:rFonts w:ascii="IRNazanin" w:hAnsi="IRNazanin" w:eastAsia="IRNazanin"/>
          <w:color w:val="111111"/>
          <w:sz w:val="28"/>
          <w:sz w:val="28"/>
          <w:szCs w:val="28"/>
          <w:rtl w:val="true"/>
          <w:lang w:bidi="fa-IR"/>
        </w:rPr>
        <w:t>شرمنده باشيم و به درگاه او گريه و زارى و التماس كنيم و خجالت زده باشيم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هر چه دارم از توست، خدايا اگر در محضر تو نافرمانى كردم، منِ بندۀ رو سياه را ببخش، خدايا اين همه نعمت به من عطا فرمودى و مرا عزيز داشتى، باز هم نافرمانى كردم</w:t>
      </w:r>
    </w:p>
    <w:p>
      <w:pPr>
        <w:pStyle w:val="BookText"/>
        <w:rPr/>
      </w:pPr>
      <w:r>
        <w:rPr>
          <w:rFonts w:ascii="IRNazanin" w:hAnsi="IRNazanin" w:eastAsia="IRNazanin"/>
          <w:color w:val="111111"/>
          <w:sz w:val="28"/>
          <w:sz w:val="28"/>
          <w:szCs w:val="28"/>
          <w:rtl w:val="true"/>
          <w:lang w:bidi="fa-IR"/>
        </w:rPr>
        <w:t>سالك بايد اين حالت را در خود به وجود بياورد و از راه عاطفى نفس خويش را براى بازگشت به زير پرچم حق تعالى تحريك كند، تا بتواند منزل دوّم را سپرى نمايد</w:t>
      </w:r>
      <w:r>
        <w:rPr>
          <w:rFonts w:eastAsia="IRNazanin" w:cs="IRNazanin"/>
          <w:color w:val="111111"/>
          <w:sz w:val="28"/>
          <w:szCs w:val="28"/>
          <w:rtl w:val="true"/>
          <w:lang w:bidi="fa-IR"/>
        </w:rPr>
        <w:t>.</w:t>
      </w:r>
    </w:p>
    <w:p>
      <w:pPr>
        <w:pStyle w:val="Heading3"/>
        <w:numPr>
          <w:ilvl w:val="2"/>
          <w:numId w:val="1"/>
        </w:numPr>
        <w:rPr/>
      </w:pPr>
      <w:bookmarkStart w:id="146" w:name="__RefHeading___Toc11621729_1280447820"/>
      <w:bookmarkStart w:id="147" w:name="_Toc49"/>
      <w:bookmarkEnd w:id="146"/>
      <w:r>
        <w:rPr/>
        <w:t>5</w:t>
      </w:r>
      <w:r>
        <w:rPr>
          <w:rtl w:val="true"/>
        </w:rPr>
        <w:t xml:space="preserve">. </w:t>
      </w:r>
      <w:r>
        <w:rPr>
          <w:rtl w:val="true"/>
        </w:rPr>
        <w:t>جاذبۀ قرآن كريم</w:t>
      </w:r>
      <w:bookmarkEnd w:id="147"/>
    </w:p>
    <w:p>
      <w:pPr>
        <w:pStyle w:val="BookText"/>
        <w:rPr/>
      </w:pPr>
      <w:r>
        <w:rPr>
          <w:rFonts w:ascii="IRNazanin" w:hAnsi="IRNazanin" w:eastAsia="IRNazanin"/>
          <w:color w:val="111111"/>
          <w:sz w:val="28"/>
          <w:sz w:val="28"/>
          <w:szCs w:val="28"/>
          <w:rtl w:val="true"/>
          <w:lang w:bidi="fa-IR"/>
        </w:rPr>
        <w:t>يكى ديگر از راه كارهاى دستيابى به حالت توبه و حفظ و استمرار آن، استفاده از جاذبۀ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نورانى قرآن كريم، از لطافت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با جاذبه اى سنگين و لطيف، اثرات سازنده اى در سلوك معنوى آدمى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حقّا كه براى شما از جانب خداوند نور و كتابى روشن و روشن 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آن، كسانى را كه از رضاى او پيروى كنند، به راه هاى سلامت هدايت مى كند و آنها را از تاريكى ها به سوى نور به توفيق خود بيرون مى آورد و به سوى راهى راست هدايت مى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با آيات بينات قرآن كريم، براى طى كردن مسير پرفراز و نشيب حركت </w:t>
      </w:r>
      <w:bookmarkStart w:id="148" w:name="pg16629_371777"/>
    </w:p>
    <w:p>
      <w:pPr>
        <w:pStyle w:val="BookText"/>
        <w:rPr/>
      </w:pPr>
      <w:bookmarkEnd w:id="148"/>
      <w:r>
        <w:rPr>
          <w:rFonts w:ascii="IRNazanin" w:hAnsi="IRNazanin" w:eastAsia="IRNazanin"/>
          <w:color w:val="111111"/>
          <w:sz w:val="28"/>
          <w:sz w:val="28"/>
          <w:szCs w:val="28"/>
          <w:rtl w:val="true"/>
          <w:lang w:bidi="fa-IR"/>
        </w:rPr>
        <w:t>به سوى خداى سبحان، بسيار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اين مبحث مهم است اين كه انسان بايد مراقب باشد تا در فرصت هاى رحمانى، بتواند بهرۀ لازم را از جاذبۀ قرآن كريم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شنيدن يك آيه از قرآن، آدمى را بيدار مى كند و او را به منزل توبه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كافى است لجاجت را كنار بگذارد و گوش دل به آيات شريفه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يك دزد طاغى بود، ولى جاذبۀ قرآن كريم او را به سوى رحمت پروردگار متعال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گناهان بزرگى مرتكب شده بود، ولى به يك باره تغيير يافت و جزء اولياءالله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نيّت دزدى از خانه بيرون رفت، روى يكى از پشت بام ها پيرمردى قرآن مى خواند و به اين آيۀ مباركه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يَأْنِ لِلَّذِينَ آمَنُوا أَنْ تَخْشَعَ قُلُوبُهُمْ لِذِكْرِ اَللّٰهِ‌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آيا براى آنان كه ايمان آورده اند وقت آن نرسيده كه دل هايشان به ياد خدا خاشع گردد؟</w:t>
      </w:r>
    </w:p>
    <w:p>
      <w:pPr>
        <w:pStyle w:val="BookText"/>
        <w:rPr/>
      </w:pPr>
      <w:r>
        <w:rPr>
          <w:rFonts w:ascii="IRNazanin" w:hAnsi="IRNazanin" w:eastAsia="IRNazanin"/>
          <w:color w:val="111111"/>
          <w:sz w:val="28"/>
          <w:sz w:val="28"/>
          <w:szCs w:val="28"/>
          <w:rtl w:val="true"/>
          <w:lang w:bidi="fa-IR"/>
        </w:rPr>
        <w:t>فضيل اين آيه را كه شنيد،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دست از طاغى گرى و دزدى بردارى‌؟ آيا وقت آن نرسيده كه خانۀ دلت براى پذيرش حق</w:t>
      </w:r>
    </w:p>
    <w:p>
      <w:pPr>
        <w:pStyle w:val="BookText"/>
        <w:rPr/>
      </w:pPr>
      <w:r>
        <w:rPr>
          <w:rFonts w:ascii="IRNazanin" w:hAnsi="IRNazanin" w:eastAsia="IRNazanin"/>
          <w:color w:val="111111"/>
          <w:sz w:val="28"/>
          <w:sz w:val="28"/>
          <w:szCs w:val="28"/>
          <w:rtl w:val="true"/>
          <w:lang w:bidi="fa-IR"/>
        </w:rPr>
        <w:t>آماده گردد؟ ناگهان به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 آن رسيده است و با اين كه زمينۀ گناه براى او فراهم بود، از همان جا برگشت، متلاطم شد، توبه كرد و در زمرۀ اولياء و دوستان خداوند مهربان درآمد</w:t>
      </w:r>
      <w:r>
        <w:rPr>
          <w:rFonts w:eastAsia="IRNazanin" w:cs="IRNazanin"/>
          <w:color w:val="111111"/>
          <w:sz w:val="28"/>
          <w:szCs w:val="28"/>
          <w:rtl w:val="true"/>
          <w:lang w:bidi="fa-IR"/>
        </w:rPr>
        <w:t>.</w:t>
      </w:r>
    </w:p>
    <w:p>
      <w:pPr>
        <w:pStyle w:val="Heading3"/>
        <w:numPr>
          <w:ilvl w:val="2"/>
          <w:numId w:val="1"/>
        </w:numPr>
        <w:rPr/>
      </w:pPr>
      <w:bookmarkStart w:id="149" w:name="__RefHeading___Toc11621731_1280447820"/>
      <w:bookmarkStart w:id="150" w:name="_Toc50"/>
      <w:bookmarkEnd w:id="149"/>
      <w:r>
        <w:rPr/>
        <w:t>6</w:t>
      </w:r>
      <w:r>
        <w:rPr>
          <w:rtl w:val="true"/>
        </w:rPr>
        <w:t xml:space="preserve">. </w:t>
      </w:r>
      <w:r>
        <w:rPr>
          <w:rtl w:val="true"/>
        </w:rPr>
        <w:t xml:space="preserve">جاذبۀ عترت </w:t>
      </w:r>
      <w:r>
        <w:rPr>
          <w:rtl w:val="true"/>
        </w:rPr>
        <w:t>(</w:t>
      </w:r>
      <w:r>
        <w:rPr>
          <w:rtl w:val="true"/>
        </w:rPr>
        <w:t>ع</w:t>
      </w:r>
      <w:r>
        <w:rPr>
          <w:rtl w:val="true"/>
        </w:rPr>
        <w:t>)</w:t>
      </w:r>
      <w:bookmarkEnd w:id="1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تمسّك به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با فرامين و دستورات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كلّى در پيشبرد اهداف عاليۀ سير و سلوك، تأثيرات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p>
    <w:p>
      <w:pPr>
        <w:pStyle w:val="BookText"/>
        <w:rPr/>
      </w:pPr>
      <w:r>
        <w:rPr>
          <w:rFonts w:ascii="IRNazanin" w:hAnsi="IRNazanin" w:eastAsia="IRNazanin"/>
          <w:color w:val="111111"/>
          <w:sz w:val="28"/>
          <w:sz w:val="28"/>
          <w:szCs w:val="28"/>
          <w:rtl w:val="true"/>
          <w:lang w:bidi="fa-IR"/>
        </w:rPr>
        <w:t xml:space="preserve">بسيارى در طول تاريخ بوده اند كه ضمن اظهار مودّت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فرامين آنان تبعيّت كرده و كردار خود را به آن ذوات مقدّس شبيه كرده اند و بر اين اساس، فيوضات رحمانى حق تعالى شامل حال آنان شده و توانسته اند منازل هفتگانۀ سير و سلوك را بپيمايند و به لقاءالله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و ميثم تمّار دو نمونه از مصاديق اين مدّعا هستند؛ با اين كه هر دو در سنين بالا بودند، طى چند سال شاگردى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مقامات والاى عرفانى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اكنون مورد بحث ماست، اين است كه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قرآن كريم، داراى جاذبۀ فوق العاده بوده و اگر سالك بتواند از اين جاذبه بهرۀ كافى ببرد، به راحتى به منزل توبه نائل خواهد شد و اين حالت نورانى را براى خود حفظ و نگهدارى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گواهى تاريخ، اشخاصى در زمان حضور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در زمان غيبت، با يك نظر ولايى از سوى آن ذوات مقدّس، توانسته اند بيدار شوند و كردار خويش را اصلاح كنند و به سوى حق تعالى بازگردند، هرچند برخى از آنان در گذشته بسيار گناهكار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زُهيربن 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كسانى است كه تحت تأثير جاذبۀ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شد و به رستگارى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اهالى كوفه و مردى شجاع بود كه در بين قوم خود منزلتى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خليفۀ سوّم، بر اثر تبليغات وسيع معاويه، نسبت به أميرالمؤمنين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شده بود و چندان مودّتى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نمى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سابقه و طرز تفكّر زهير انتظار مى رفت كه در روز عاشورا يا در جبهۀ مقابل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دست كم همانند بسيارى ديگر از مردم كوفه، سكوت </w:t>
      </w:r>
    </w:p>
    <w:p>
      <w:pPr>
        <w:pStyle w:val="BookText"/>
        <w:rPr/>
      </w:pPr>
      <w:r>
        <w:rPr>
          <w:rFonts w:ascii="IRNazanin" w:hAnsi="IRNazanin" w:eastAsia="IRNazanin"/>
          <w:color w:val="111111"/>
          <w:sz w:val="28"/>
          <w:sz w:val="28"/>
          <w:szCs w:val="28"/>
          <w:rtl w:val="true"/>
          <w:lang w:bidi="fa-IR"/>
        </w:rPr>
        <w:t>اختيار كند و اعلام بى طرفى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جاذبۀ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خود جذب كرد؛ به گونه اى كه از ياران مورد اعتماد حضرت شد و فرماندهى جانب راست سپاه را برعهده داشت و در نهايت، جان خود را نثار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بسيارى از بزرگان شيعه و كسانى كه سابقۀ نيكويى در تشيّع داشتند، توفيق همراهى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 ركاب آن حضرت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تاريخ، هنگامى كه كاروان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سوى كوفه در حركت بود، زهير نيز از سفر حج به سوى كوفه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گونه اى برنامه ريزى مى كرد كه در يك منزل با كاروان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نكند و از آن حضرت دورى مى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منازل، وقتى با بستگان و ياران خود مشغول خوردن غذا بود، سفير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و زهير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كه غافل گير شده بود، اندكى درنگ كرد و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كه زن عاقلى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آيا دعوت ذريّۀ پيامبر را بى پاسخ مى گذارى‌؟ برخيز تا دريابى او چه درخواستى دارد و سپس</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زهير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شرفياب شد؛ پس از بازگشت، شخصيّت او به كلّى تغيير كرده بود؛ لذا دستور داد خيمه ها را جمع كنند و به كاروان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مى كنند چون اطمينان داشت كه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مى رسد، همسر خويش را طلاق داد تا مصيبتى به او نرسد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جاذبۀ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نورانيّت آن حضرت با زهير چنان كرد كه در سه موقف و موقع حسّاس، نسبت به امام زمان خويش ابراز وفادارى كرد، ظهر عاشورا و هنگام نماز امام، خود را سپر تيرهاى دشمن كرد تا به آن حضرت آسيبى </w:t>
      </w:r>
    </w:p>
    <w:p>
      <w:pPr>
        <w:pStyle w:val="BookText"/>
        <w:rPr/>
      </w:pPr>
      <w:r>
        <w:rPr>
          <w:rFonts w:ascii="IRNazanin" w:hAnsi="IRNazanin" w:eastAsia="IRNazanin"/>
          <w:color w:val="111111"/>
          <w:sz w:val="28"/>
          <w:sz w:val="28"/>
          <w:szCs w:val="28"/>
          <w:rtl w:val="true"/>
          <w:lang w:bidi="fa-IR"/>
        </w:rPr>
        <w:t>نرسد و پس از نماز، تا آخرين قطرۀ خون خود جهاد كرد تا به فيض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سخنانى كه زهير هنگام ابراز وفادارى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ياران آن حضرت بيان كرده، شگفت آور است؛ به خصوص در شب عاشورا كه همه دريافته بودند فردا به شهادت خواهند رسيد، خطاب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دوست دارم كه كشته شوم، سپس برانگيخته شوم و تا هزار بار ديگر كشته و زنده شوم، تا بدين سبب از جان شما و جوانان اهل بيت شما بلا به دورماند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هيچ كس تصوّر نمى كرد كه زهير، تا اين حد منقلب شده و به چنين مقاماتى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نبرد نيز، سخنان و رَجَزهاى آشكار و بى پرده اى در اثبات حقّانيّت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و به افشاگرى مفاسد بنى اميّه پرداخت و اهل كوفه را به يارى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خطابه هايى براى اهل كوفه و سپاه دشمن باوركردنى نبود؛ زيرا نمى توانستند دليل بيدارى و تغيير شخصيّت</w:t>
      </w:r>
    </w:p>
    <w:p>
      <w:pPr>
        <w:pStyle w:val="BookText"/>
        <w:rPr/>
      </w:pPr>
      <w:r>
        <w:rPr>
          <w:rFonts w:ascii="Amiri" w:hAnsi="Amiri" w:eastAsia="Amiri" w:cs="Amiri"/>
          <w:color w:val="111111"/>
          <w:sz w:val="28"/>
          <w:sz w:val="28"/>
          <w:szCs w:val="28"/>
          <w:rtl w:val="true"/>
          <w:lang w:bidi="ar-SA"/>
        </w:rPr>
        <w:t>زهير را درك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جنگ دليرانه اى از خود نشان داد و بسيارى از افراد سپاه دشمن را كشت؛ تا اين كه دو نفر از آنان به اتّفاق يك ديگر، پس از نبرد سختى، او را به شهادت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جسم بى جان ياور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 خداوند تو را از رحمت خود دور نسازد، خداوند قاتلان تو را لعنت كند، همچون بنى اسرائيل كه به شكل بوزينگان و خوكان درآمدند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زيارت ناحيۀ مقدسه نيز كه از جانب حضرت وليّعصر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به زهير سلام داده شده و از وى تجليل شده است</w:t>
      </w:r>
      <w:r>
        <w:rPr>
          <w:rFonts w:eastAsia="Amiri" w:cs="Amiri" w:ascii="Amiri" w:hAnsi="Amiri"/>
          <w:color w:val="111111"/>
          <w:sz w:val="28"/>
          <w:szCs w:val="28"/>
          <w:rtl w:val="true"/>
          <w:lang w:bidi="ar-SA"/>
        </w:rPr>
        <w:t xml:space="preserve">. </w:t>
      </w:r>
      <w:bookmarkStart w:id="151" w:name="pg16629_371781"/>
    </w:p>
    <w:p>
      <w:pPr>
        <w:pStyle w:val="BookText"/>
        <w:rPr/>
      </w:pPr>
      <w:bookmarkEnd w:id="151"/>
      <w:r>
        <w:rPr>
          <w:rFonts w:ascii="IRNazanin" w:hAnsi="IRNazanin" w:eastAsia="IRNazanin"/>
          <w:color w:val="111111"/>
          <w:sz w:val="28"/>
          <w:sz w:val="28"/>
          <w:szCs w:val="28"/>
          <w:rtl w:val="true"/>
          <w:lang w:bidi="fa-IR"/>
        </w:rPr>
        <w:t xml:space="preserve">جاذبۀ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مقامى رساند كه نه فقط گناهان او بخشيده شد، بلكه نام وى در زمرۀ شهداى كربلا ثبت شد و سعادت 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نيز جاذبۀ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كارِ مؤثّرى براى رسيدن به حالت توبه است و موجب هدايت و رستگارى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سايۀ ارتباط با آن حضرت و نيز پيروى از دستورات ايشان و اجداد طاهرين آن امام همام، روزى انسان مى شود؛ به شرط آن كه گفتار و كردار كسى كه به دنبال اين جاذبه است، مطابق با موازين شرعى و اخلاقى باشد و عملكرد او موجب رضايت و خشنودى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هرچند بسيار گناه كار باشد، مى تواند با قرار گرفتن در محور جاذبۀ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توبه را بپيمايد و به مقامات والاى عرفانى دست يافته و رستگار شود</w:t>
      </w:r>
      <w:r>
        <w:rPr>
          <w:rFonts w:eastAsia="IRNazanin" w:cs="IRNazanin"/>
          <w:color w:val="111111"/>
          <w:sz w:val="28"/>
          <w:szCs w:val="28"/>
          <w:rtl w:val="true"/>
          <w:lang w:bidi="fa-IR"/>
        </w:rPr>
        <w:t>.</w:t>
      </w:r>
    </w:p>
    <w:p>
      <w:pPr>
        <w:pStyle w:val="Heading3"/>
        <w:numPr>
          <w:ilvl w:val="2"/>
          <w:numId w:val="1"/>
        </w:numPr>
        <w:rPr/>
      </w:pPr>
      <w:bookmarkStart w:id="152" w:name="__RefHeading___Toc11621733_1280447820"/>
      <w:bookmarkStart w:id="153" w:name="_Toc51"/>
      <w:bookmarkEnd w:id="152"/>
      <w:r>
        <w:rPr/>
        <w:t>7</w:t>
      </w:r>
      <w:r>
        <w:rPr>
          <w:rtl w:val="true"/>
        </w:rPr>
        <w:t xml:space="preserve">. </w:t>
      </w:r>
      <w:r>
        <w:rPr>
          <w:rtl w:val="true"/>
        </w:rPr>
        <w:t>توجّه به عتاب اولياى الهى</w:t>
      </w:r>
      <w:bookmarkEnd w:id="153"/>
    </w:p>
    <w:p>
      <w:pPr>
        <w:pStyle w:val="BookText"/>
        <w:rPr/>
      </w:pPr>
      <w:r>
        <w:rPr>
          <w:rFonts w:ascii="IRNazanin" w:hAnsi="IRNazanin" w:eastAsia="IRNazanin"/>
          <w:color w:val="111111"/>
          <w:sz w:val="28"/>
          <w:sz w:val="28"/>
          <w:szCs w:val="28"/>
          <w:rtl w:val="true"/>
          <w:lang w:bidi="fa-IR"/>
        </w:rPr>
        <w:t>ارتباط با بزرگان دين و اولياى الهى نيز در سير و سلوك اثرات سازندۀ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مراجع تقليد و علماى ربّانى، خود به خود آدمى را در راه مى اندازد و مهم تر اين كه در راه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عالمان دين و علماى وارسته و عامل، مأنوس است، به صورت ناخودآگاه تقيد به ظواهر شرع دارد و از بسيارى از گناهان كه موجب سقوط و تباهى انسان مى شود، دورى مى گزيند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براين، گاهى نگاه نافذ و عتاب آلود يك مرجع دينى يا يكى از اولياء الهى، آدمى را بيدار مى كند و به منزل توبه مى رساند و اين، از الطاف خفيۀ خداوند است كه توجّه به آن، مى تواند حالت توبه را در انسان پديد آورده و همچنين آن را محافظت نموده و بقاء و دوام آن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خفيۀ خداوند بسيار بيشتر از الطاف جليۀ ذات بارى تعالى، براى پيشرفت سير و سلوك انسان مفيد و مؤثّر است و عتاب اولياى الهى نيز از الطاف خفيه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سالك بايد </w:t>
      </w:r>
    </w:p>
    <w:p>
      <w:pPr>
        <w:pStyle w:val="BookText"/>
        <w:rPr/>
      </w:pPr>
      <w:r>
        <w:rPr>
          <w:rFonts w:ascii="IRNazanin" w:hAnsi="IRNazanin" w:eastAsia="IRNazanin"/>
          <w:color w:val="111111"/>
          <w:sz w:val="28"/>
          <w:sz w:val="28"/>
          <w:szCs w:val="28"/>
          <w:rtl w:val="true"/>
          <w:lang w:bidi="fa-IR"/>
        </w:rPr>
        <w:t>خود را در معرض بزرگان دين و اولياى الهى قرار دهد تا گاهى يك نگاه نافذ يا يك توصيه و نصيحت و يا يك عتاب از جانب آن بزرگواران، او را متنبّه و بيدار نمايد و مقدّمات توبه را براى او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عارف مرحوم آخوند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علماى ربّانى و عارفان سالك و داراى نگاه و كلام نافذ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نافذ آن عالم وارسته و كلام تأثيرگذار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 مرد زورگو و لاابالى بود و همه از او وحشت داشتند، به منزل توبه رسانيد و او را سعادتمند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داستان عبد فرّار اين است كه 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عبد فرّار برخورد كرده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فرّار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از اين جمله استفاده كرد و همراه با نگاه تندى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أفَررتَ مِنَ الله اَو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خدا فرار كرده اى يا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يك جمله موجب شد</w:t>
      </w:r>
    </w:p>
    <w:p>
      <w:pPr>
        <w:pStyle w:val="BookText"/>
        <w:rPr/>
      </w:pPr>
      <w:r>
        <w:rPr>
          <w:rFonts w:ascii="IRNazanin" w:hAnsi="IRNazanin" w:eastAsia="IRNazanin"/>
          <w:color w:val="111111"/>
          <w:sz w:val="28"/>
          <w:sz w:val="28"/>
          <w:szCs w:val="28"/>
          <w:rtl w:val="true"/>
          <w:lang w:bidi="fa-IR"/>
        </w:rPr>
        <w:t>جاذبۀ حق تعالى او را تسخير كند و توفيق بازگشت به سوى خدا را بيابد و در حالى كه مرتّب جملۀ مرحوم آخوند را تكرار مى كرد،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نگاه عتاب آميز آن ولى خدا، او را بيدار كرد، تا جايى كه از گذشتۀ خود شرمسار شد و توبۀ حقيقى كرد و در يك شب، منازل سير و سلوك را يكى پس از ديگرى طى كرد تا به مقصد رسيد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مرحوم آخوند به شاگردان خود كه منتظر تدريس ايشان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اولياى خدا از دنيا رفته است، امروز به تشييع جنازۀ او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او را غسل و كفن كردند و همراه با شاگردان خود كه از علما و فضلاى حوزۀ علميۀ نجف اشرف بودند، در تشييع و تدفين وى شركت كردند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تذكّر يك نكته ضرورى به نظر مى رسد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با علماى ربّانى و احترام به آن بزرگواران، در پيشرفت سير و سلوك اثرات سازنده </w:t>
      </w:r>
    </w:p>
    <w:p>
      <w:pPr>
        <w:pStyle w:val="BookText"/>
        <w:rPr/>
      </w:pPr>
      <w:r>
        <w:rPr>
          <w:rFonts w:ascii="Amiri" w:hAnsi="Amiri" w:eastAsia="Amiri" w:cs="Amiri"/>
          <w:color w:val="111111"/>
          <w:sz w:val="28"/>
          <w:sz w:val="28"/>
          <w:szCs w:val="28"/>
          <w:rtl w:val="true"/>
          <w:lang w:bidi="ar-SA"/>
        </w:rPr>
        <w:t>دارد، بى احترامى و توهين به آنان نيز تأثيرات مخرّب و فوق العاده مضرّى براى سير و سلوك و حتّى براى حسن عاقبت خواهد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 لَقِيَ اللَّهَ يَوْمَ الْقِيَامَةِ وَ هُوَ عَنْهُ رَاضٍ وَ مَنْ أَهَانَ فَقِيهاً مُسْلِماً لَقِيَ اللَّهَ يَوْمَ الْقِيَامَةِ وَ هُوَ عَلَيْهِ غَضْبَانُ‌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كسى كه فقيه مسلمانى را تكريم كند، خداوند را در حالى در قيامت ملاقات مى كند كه از او راضى است، و كسى كه به فقيه مسلمانى توهين كند، خداوند را در حالى در قيامت ملاقات مى كند كه بر او غضب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احترام فقيه مسلمان را نگاه بدارد و او را</w:t>
      </w:r>
    </w:p>
    <w:p>
      <w:pPr>
        <w:pStyle w:val="BookText"/>
        <w:rPr/>
      </w:pPr>
      <w:r>
        <w:rPr>
          <w:rFonts w:ascii="IRNazanin" w:hAnsi="IRNazanin" w:eastAsia="IRNazanin"/>
          <w:color w:val="111111"/>
          <w:sz w:val="28"/>
          <w:sz w:val="28"/>
          <w:szCs w:val="28"/>
          <w:rtl w:val="true"/>
          <w:lang w:bidi="fa-IR"/>
        </w:rPr>
        <w:t>تكريم كند، در روز قيامت خداوند را در حالى كه از بندۀ خود راضى است، ملاقات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عالمى توهين كند، پشت سر او غيبت نمايد، به او تهمت بزند و يا حتّى در مواقعى كه لازم است، از آن عالم دفاع نكند، در روز قيامت خداوند را در حالى كه از اين بنده غضبناك است ملاقات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غضب خداوند در روز قيامت، راهى به جز جهنّم و عذاب، به روى انسان نمى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به مراجع تقليد و علماى ربّانى، غيبت و نسبت دروغ دادن به آنان، نه تنها آدمى را از وادى سيروسلوك خارج مى سازد، بلكه مانع بزرگى براى حُسن عاقبت و موفّقيت در زندگى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كراراً به تجربه اثبات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آيت الله العظمى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عمر خويش را در حوزه هاى </w:t>
      </w:r>
    </w:p>
    <w:p>
      <w:pPr>
        <w:pStyle w:val="BookText"/>
        <w:rPr/>
      </w:pPr>
      <w:r>
        <w:rPr>
          <w:rFonts w:ascii="IRNazanin" w:hAnsi="IRNazanin" w:eastAsia="IRNazanin"/>
          <w:color w:val="111111"/>
          <w:sz w:val="28"/>
          <w:sz w:val="28"/>
          <w:szCs w:val="28"/>
          <w:rtl w:val="true"/>
          <w:lang w:bidi="fa-IR"/>
        </w:rPr>
        <w:t xml:space="preserve">مختلف علميه، از جمله حوزۀ بهبهان، اصفهان، كرمانشاه، كربلا و نجف اشرف صرف كرده و در تمام طول عمر خويش با زحمات و معضلات فراوان، با افكار و اعمال افراطى و منحرف در حوزه هاى علميه مبارزه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الفوائدالحائريه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توصيۀ مهمى خطاب به طلّاب علوم دينى ارائه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كه حاصل سال ها كسب تجربه و مشاهدات عينى آن عالم بزرگوار است، براى همگان مفيد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باشيد احترام علماى دينى را حفظ كنيد و از آنان، حتّى از قبور آنان، بهره بگيريد كه ارتباط و تماس نفوس ضعيفه با نفوس آنان در ابتداى راه، مؤثّرتر از ارتباط اين نفوس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قويه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ايّاك، ثم ايّاك، ثم ايّاك؛ بر حذر باش، بر حذر باش، برحذر باش، كه جسارتى به علماى دين نكنى؛ زيرا اگر كسى به علما و فقها بى احترامى كند، عاقبت به خير نمى شود و زندگى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مثل كسى كه در بيابان گرم و بى آب و علف، راه را گم كرده است، در زندگى سرگردان مى شود و راه به جايى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كسانى كه مقيد به محترم داشتن مراجع تقليد و علماى ربّانى هستند، در صراط مستقيم و در مسير هدايت واقع مى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كس حق ندارد براى پيشبرد اهداف سياسى يا حتّى اهداف دينى، به ديگران، خصوصاً يك عالم ربّانى اهانت كند كه چنين اهانتى او را در ورطۀ غفلت انداخته و آيندۀ وى را تباه خواهد كرد</w:t>
      </w:r>
      <w:r>
        <w:rPr>
          <w:rFonts w:eastAsia="IRNazanin" w:cs="IRNazanin"/>
          <w:color w:val="111111"/>
          <w:sz w:val="28"/>
          <w:szCs w:val="28"/>
          <w:rtl w:val="true"/>
          <w:lang w:bidi="fa-IR"/>
        </w:rPr>
        <w:t xml:space="preserve">. </w:t>
      </w:r>
      <w:bookmarkStart w:id="154" w:name="pg16629_371785"/>
    </w:p>
    <w:p>
      <w:pPr>
        <w:pStyle w:val="Heading3"/>
        <w:numPr>
          <w:ilvl w:val="2"/>
          <w:numId w:val="1"/>
        </w:numPr>
        <w:rPr/>
      </w:pPr>
      <w:bookmarkStart w:id="155" w:name="__RefHeading___Toc11621735_1280447820"/>
      <w:bookmarkStart w:id="156" w:name="_Toc52"/>
      <w:bookmarkEnd w:id="154"/>
      <w:bookmarkEnd w:id="155"/>
      <w:r>
        <w:rPr/>
        <w:t>8</w:t>
      </w:r>
      <w:r>
        <w:rPr>
          <w:rtl w:val="true"/>
        </w:rPr>
        <w:t xml:space="preserve">. </w:t>
      </w:r>
      <w:r>
        <w:rPr>
          <w:rtl w:val="true"/>
        </w:rPr>
        <w:t>دورى از دوست بد، محيط بد و مجالس ناباب</w:t>
      </w:r>
      <w:bookmarkEnd w:id="156"/>
    </w:p>
    <w:p>
      <w:pPr>
        <w:pStyle w:val="BookText"/>
        <w:rPr/>
      </w:pPr>
      <w:r>
        <w:rPr>
          <w:rFonts w:ascii="IRNazanin" w:hAnsi="IRNazanin" w:eastAsia="IRNazanin"/>
          <w:color w:val="111111"/>
          <w:sz w:val="28"/>
          <w:sz w:val="28"/>
          <w:szCs w:val="28"/>
          <w:rtl w:val="true"/>
          <w:lang w:bidi="fa-IR"/>
        </w:rPr>
        <w:t>يكى از موانع اصلاح و هدايت آدمى و يكى از عوامل بسيار مؤثّر در ضلالت و گمراهى نوع بشر، همنشينى و معاشرت با رفيق بد و افراد معصيت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زندگى و محيط كار انسان و نيز مجالسى كه در آن حضور مى يابد، در رشد معنوى يا سقوط وى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مجالس و افراد تشكيل دهندۀ آنها از فضائل اخلاقى و انسانى برخوردار باشند، انسان را به سوى هدايت و رستگارى سوق مى دهند و ناگفته پيدا است كه دوست بد، محيط عارى از اخلاق و مجالس ناباب تا چه اندازه مى تواند در تخريب شخصيّت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كارهاى رسيدن به حالت توبه و نيز دوام و استمرار اين حالت معنوى و روحانى، معاشرت و همنشينى با افراد صالح و شايسته و اهل معرفت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با افراد ديندار، متّقى و كسانى كه به ظواهر شرع مقدّس تقيّد دارند، معاشرت و همنشينى داشته باشد و در مجالس مذهبى شركت نمايد، علاوه بر اين كه خودبه خود از عملكرد افراد پيرامون خويش سرمشق مى گيرد و از گناه دورى مى گزيند، از گذشتۀ خويش نيز پشيمان خواهد شد و در مقايسۀ عملكرد قبلى خود با كردار و گفتار اهل تقوا، در مى يابد كه چه گناهانى مرتكب شده است و از آن گناهان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وقتى با افراد ناصالح و گناه كار همنشين باشد و در مجالس اشخاص معصيت كار رفت و آمد داشته باشد، خود را نسبت به آنان شايسته مى بيند و در مقايسه با دوستان خود، عملكرد خويش را بسيار مثبت ارزيابى مى كند، از اين رو، مى پندارد كه گناهى در زندگى مرتكب نشده است و احساس نمى كند نياز به توبه و بازگشت به سوى خداوند تبارك و تعالى دارد و توبه نمى كند و همواره به توجيه گناهان مى پردازد اين توجيه، ساخته و پرداختۀ مكر شيطان و سرآغاز گمراهى بزرگ 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موفّق به توبه نمى شود و به سعادت و رستگارى دست نخواهد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همنشين در فرهنگ قرآن و عترت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نورانى قرآن كريم و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بر انتخاب همنشين و همراه صالح و شايسته و مجالست و مؤانست با اهل تقوا تأكيد كرده اند و آدمى را از همنشينى با افرادى كه با قرآن و عترت و اخلاق و فضايل انسانى سر و كار ندارند،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اين چنين استفاده مى شود كه گروهى از انسان ها در قيامت، به اندازه اى ناراحت و پشيمان هستند كه پشت دست خود را مى گزند و حسرت مى خورند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رفيقانى انتخاب كرده بوديم كه در مسير قرآن و عترت گام بر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جلسات مذهبى و با مسجد و علماى عامل دين انس مى گرفتيم و به مجالس گناه راه نمى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دوست بد و گناه كار انتخاب نمى كرديم و اى كاش با كسانى كه تابع شيطان هستند، رفت و آمد نكرده و تابع آنان و شيطان نمى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روزى كه ستمگر پشت دست هاى خود را به دندان مى گزد،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همراه پيامبر راهى را پيش مى گرفتم، اى واى بر من، كاش فلانى را دوست نمى گرفتم، حقّا كه مرا از ياد خدا پس از آنكه به من رسيده بود منحرف نمود، و همواره شيطان نسبت به انسان خواركننده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اين آيات را نمى توان ناديده گرفت و از صراحت قرآن كريم 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اين كه انتخاب دوست بد موجب گمراهى انسان مى شود و او را در قيامت </w:t>
      </w:r>
    </w:p>
    <w:p>
      <w:pPr>
        <w:pStyle w:val="BookText"/>
        <w:rPr/>
      </w:pPr>
      <w:r>
        <w:rPr>
          <w:rFonts w:ascii="IRNazanin" w:hAnsi="IRNazanin" w:eastAsia="IRNazanin"/>
          <w:color w:val="111111"/>
          <w:sz w:val="28"/>
          <w:sz w:val="28"/>
          <w:szCs w:val="28"/>
          <w:rtl w:val="true"/>
          <w:lang w:bidi="fa-IR"/>
        </w:rPr>
        <w:t>خار و سرافكنده مى نمايد، نمى 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رحمة للعالمين هستند و در دنيا و آخرت از هيچ تلاشى براى هدايت انسان ها فروگذار نمى كنند و در سراى آخرت در محضر پروردگار متعال شفيع بندگان مى شوند تا مورد رحمت و مغفرت الهى واقع شوند، در محضر خداوند متعال چنين انسانى را مؤاخذه مى فرمايند و نزد خداوند از او شكايت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قوم، قرآن را به كنارى نهاده بودند و به آن عمل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يٰا رَبِّ إِنَّ قَوْمِي اِتَّخَذُوا هٰذَا اَلْقُرْآنَ مَهْجُوراً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اين قرآن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آيۀ بعد، از چنين بندگانى، به عنوان دشمنان پيامبران خويش ياد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 لِكُلِّ نَبِيٍّ عَدُوًّا مِنَ اَلْمُجْرِمِينَ وَ كَفىٰ بِرَبِّكَ هٰادِياً وَ نَصِيراً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اين گونه ما براى هر پيامبرى دشمنانى از گناهكاران قرار داديم و همين كافى است كه پروردگارت هدايت كننده و ياور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به حال كسانى كه در روز قيامت شفيع آنان دشمن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از همه شفاعت مى كنند، از چنين افرادى شكايت مى كنند و از آنان بازخواست مى نمايند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قرآن و دستورات انسان ساز آن كتاب نورانى را به كنارى نهاده و از </w:t>
      </w:r>
    </w:p>
    <w:p>
      <w:pPr>
        <w:pStyle w:val="BookText"/>
        <w:rPr/>
      </w:pPr>
      <w:r>
        <w:rPr>
          <w:rFonts w:ascii="IRNazanin" w:hAnsi="IRNazanin" w:eastAsia="IRNazanin"/>
          <w:color w:val="111111"/>
          <w:sz w:val="28"/>
          <w:sz w:val="28"/>
          <w:szCs w:val="28"/>
          <w:rtl w:val="true"/>
          <w:lang w:bidi="fa-IR"/>
        </w:rPr>
        <w:t xml:space="preserve">سيرۀ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تبعيّت نكند، روز قيامت بايد پشت دست خود را بگزد و جزع و فزع نموده و مرتّب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چنين عمل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افسوس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موقعيّت سودى به حال و روز وى نمى بخشد و هيچ يارى كننده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متابعت از شيطان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شيطان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ابليس و افراد ناباب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آدمى را اين چنين بدبخت و شقاوتمند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آن متابعت به طور عادت صورت پذيرد و براى آدمى، به شكل ملكه درآيد كه قرآن شريف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چنان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مَنِ اِتَّخَذَ إِلٰهَهُ هَوٰاهُ‌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آيا ديدى كسى را كه هواى نفس خويش را به عنوان خداى خود گرفته است‌؟</w:t>
      </w:r>
    </w:p>
    <w:p>
      <w:pPr>
        <w:pStyle w:val="BookText"/>
        <w:rPr/>
      </w:pPr>
      <w:r>
        <w:rPr>
          <w:rFonts w:ascii="IRNazanin" w:hAnsi="IRNazanin" w:eastAsia="IRNazanin"/>
          <w:color w:val="111111"/>
          <w:sz w:val="28"/>
          <w:sz w:val="28"/>
          <w:szCs w:val="28"/>
          <w:rtl w:val="true"/>
          <w:lang w:bidi="fa-IR"/>
        </w:rPr>
        <w:t>يا در آيه ى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إِلَيْكُمْ يٰا بَنِي آدَمَ أَنْ لاٰ تَعْبُدُوا اَلشَّيْطٰانَ‌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اى فرزندان آدم آيا از شما پيمان نگرفتم كه شيطان را نپرستيد؟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كه به ابو حمزۀ ثمالى تعليم فرمودند، به اهميّت اين مطلب اشاره مى فرمايند و شركت در مجالس غافلين و بطّالين را موجب دورى بنده از خداوند و مانع پذيرش توبه بر مى 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اين دعاى شريف، با جمل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تُبْ عَلَيَّ حَتَّي لَا أَعْصِيَك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به من حال توبه اى عطا كن كه ديگر هرگز معصيت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پروردگار خويش درخواست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پروردگار خويش </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نمى دانم چه مى شود كه هرگاه عزم كردم تو را عبادت و اطاعت كنم و هرچه با خود عهد كرده و گفتم كه از اين پس سيرتم را نيكو مى كنم و به مجالس اهل توبه و به مقام توّابين نزديك مى شوم، حادثه و بليّه اى پيش آمد كه به عهد خود ثابت قدم نماندم و آن حادثه ميان من و خدمت تو حايل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جملات، دلايل دورى بنده از خداوند تبارك و تعالى را بيان مى فرمايند و در واقع به ذكر موانع توبه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مهمترين عوامل سلب توفيق توبه از انسان اشاره مى كنند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فَقَدْتَنِي مِنْ مَجَالِسِ الْعُلَمَاءِ فَخَذَلْتَنِي أَوْ لَعَلَّكَ رَأَيْتَنِي فِي الْغَافِلِينَ فَمِنْ رَحْمَتِكَ آيَسْتَنِي أَوْ لَعَلَّكَ رَأَيْتَنِي آلَفُ مَجَالِسَ الْبَطَّالِينَ فَبَيْنِي وَ بَيْنَهُمْ خَلَّيْتَنِى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شايد مرا در مجالس علما نيافتى و به خوارى و خذلانم انداختى، يا شايد مرا در ميان غافلين يافتى و بدين جرم، مرا از رحمت خود نااميد ساختى، يا شايد ديدى با مجالس اهل باطل انس و الفت گرفته ام و مرا ميان آنان واگذاشتى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امام چهارم، همنشيتى با رفيق بد و انس با مجالس گناهكاران را مانع توبه و معاشرت با رفيق خوب، دين دار و با اخلاق و الفت با مجالس دينى را راهكارى براى رسيدن به حالت توبه مى 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مرحوم آيت الله بهارى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نيمى از عمر خود، يا حتّى دو ثلث عمر خود را صرف كند تا براى باقيماندۀ عمر يك همراه و يك رفيق مناسب پيدا كند، جا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بايد توجّه داشته باشند كه اگر دوست نامناسب و رفيق ناباب، دچار كسى شود، علاوه بر اين كه عمر گران بهاى او را از بين مى برد و موجب اتلاف اوقات ارزشمند دوران جوانى مى شود، دين او را به مرور زمان مى گيرد و آبروى او را نيز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و همراه انسان كه ساعاتى از شبانه روز را با او سپرى مى نمايد، در شخصيّت او و تكوين هويت او بسيار اثرگذار است و مى تواند هويت وى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متخلّق به اخلاق الهى باشد و از گناه اجتناب ورزد، در مهذّب شدن رفيق خود مؤثّر است و اگر گناه كار باشد و بويى از اخلاق و فضايل انسانى نبرده باشد، رفيق و همنشين خود را به همان مسير باطل كه طى مى كند،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گلى خوشبوى در حمّام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دست محبوبى به دستم</w:t>
      </w:r>
    </w:p>
    <w:p>
      <w:pPr>
        <w:pStyle w:val="BookText"/>
        <w:rPr/>
      </w:pPr>
      <w:r>
        <w:rPr>
          <w:rFonts w:ascii="IRNazanin" w:hAnsi="IRNazanin" w:eastAsia="IRNazanin"/>
          <w:color w:val="111111"/>
          <w:sz w:val="28"/>
          <w:sz w:val="28"/>
          <w:szCs w:val="28"/>
          <w:rtl w:val="true"/>
          <w:lang w:bidi="fa-IR"/>
        </w:rPr>
        <w:t xml:space="preserve">به او گفتم كه مشكى يا عبيرى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بوى دلاويز تو مستم</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گِلى ناچيز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مدتى با گُل نشستم</w:t>
      </w:r>
    </w:p>
    <w:p>
      <w:pPr>
        <w:pStyle w:val="BookText"/>
        <w:rPr/>
      </w:pPr>
      <w:r>
        <w:rPr>
          <w:rFonts w:ascii="IRNazanin" w:hAnsi="IRNazanin" w:eastAsia="IRNazanin"/>
          <w:color w:val="111111"/>
          <w:sz w:val="28"/>
          <w:sz w:val="28"/>
          <w:szCs w:val="28"/>
          <w:rtl w:val="true"/>
          <w:lang w:bidi="fa-IR"/>
        </w:rPr>
        <w:t xml:space="preserve">كمال همنشين در من اثر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همان خاكم كه هستم</w:t>
      </w:r>
    </w:p>
    <w:p>
      <w:pPr>
        <w:pStyle w:val="BookText"/>
        <w:rPr/>
      </w:pPr>
      <w:r>
        <w:rPr>
          <w:rFonts w:ascii="IRNazanin" w:hAnsi="IRNazanin" w:eastAsia="IRNazanin"/>
          <w:color w:val="111111"/>
          <w:sz w:val="28"/>
          <w:sz w:val="28"/>
          <w:szCs w:val="28"/>
          <w:rtl w:val="true"/>
          <w:lang w:bidi="fa-IR"/>
        </w:rPr>
        <w:t>همنشين شايسته و رفيق صالح، نظير همنشينى گِل و شبيه شدن آن به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را به كمال مى رساند و رفيق نامناسب و ناباب، آدمى را از مسير هدايت و كمال خارج مى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 نوجوانان بايد بسيار مراقب باشند با چه كسى نشست و برخاست مى كنند، با چه كسى رفت و آمد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پدران و مادران نيز بايد مراقب رفقا و همكلاسى هاى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بايد مراقبت كنند معلّم يا استاد فرزند آنان چه نوع منش و رفتارى دارد؛ زيرا به تجربه اثبات شده است حتّى قيافۀ ظاهرى و نوع پوشش معلّم و رفيقى كه انسان به او علاقه دارد، در وى اثر </w:t>
      </w:r>
    </w:p>
    <w:p>
      <w:pPr>
        <w:pStyle w:val="BookText"/>
        <w:rPr/>
      </w:pPr>
      <w:r>
        <w:rPr>
          <w:rFonts w:ascii="IRNazanin" w:hAnsi="IRNazanin" w:eastAsia="IRNazanin"/>
          <w:color w:val="111111"/>
          <w:sz w:val="28"/>
          <w:sz w:val="28"/>
          <w:szCs w:val="28"/>
          <w:rtl w:val="true"/>
          <w:lang w:bidi="fa-IR"/>
        </w:rPr>
        <w:t>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ديده شده است كه يك دختر عفيف و نجيب پس از مدّتى رفت و آمد با دوستان لاابالى در حجاب يا مشاهدۀ يك معلّم بدحجاب، ابتدا چادر خود را از دست داده و پس از مدّت كمى، بدحجاب و لاابالى شده است و اين خسارت بزرگى براى خود آن دختر، خانواده و اجتماع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نيز بسيار رخ داده است، يعنى جوانى كه از تربيت دينى مناسبى برخوردار نيست، اگر مدّتى با رفقاى دين دار و اهل تقوا معاشرت داشته باشد يا معلّم او جاذبۀ دينى داشته باشد، اهل نماز، روزه، حجاب و ساير تقيّدات دينى و مذهبى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 پدر و مادرها توصيه مى شود مراقب رفقا و دوستان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آنان با كسى نشست و برخاست كند كه باكى از غيبت و تهمت و دروغ نداشته باشد، زمانى نمى گذرد كه قبح اين گناهان در نظر فرزند كاسته مى شود و خودش نيز دچار گناهان زبانى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همنشين انسان پس از مدّتى، شخصيّت او را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دين و گناه كار باشد، دين رفيق خود را متزلزل مى كند و او را به گناه وادار مى نمايد و اگر صالح و ديندار باشد، رفيق خود را به مسير هدايت مى برد و او را به معنويّات نزديك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مثنوى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توانى مى گريز از يار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بدتر بود از مار بد</w:t>
      </w:r>
    </w:p>
    <w:p>
      <w:pPr>
        <w:pStyle w:val="BookText"/>
        <w:rPr/>
      </w:pPr>
      <w:r>
        <w:rPr>
          <w:rFonts w:ascii="Amiri" w:hAnsi="Amiri" w:eastAsia="Amiri" w:cs="Amiri"/>
          <w:color w:val="111111"/>
          <w:sz w:val="28"/>
          <w:sz w:val="28"/>
          <w:szCs w:val="28"/>
          <w:rtl w:val="true"/>
          <w:lang w:bidi="ar-SA"/>
        </w:rPr>
        <w:t xml:space="preserve">مار بد تنها همى بر جان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ياربد بر جان و بر ايمان زند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نكتۀ مهم در انتخاب همسر نيز مصداق دارد؛ زن و شوهر در كردار، گفتار و ميزان ديندارى يكديگر تأثير به 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زن بى دين، به راحتى دين همسر خود را متزلزل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كه رذايل اخلاقى بر او احاطه دارد و از فضايل اخلاقى و انسانى بهره اى نبرده است، بر اخلاق همسر خويش اثر سوء مى گذارد و از او يك انسان رذل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جوانان عزيز بايد هنگام ازدواج </w:t>
      </w:r>
      <w:bookmarkStart w:id="157" w:name="pg16629_371792"/>
    </w:p>
    <w:p>
      <w:pPr>
        <w:pStyle w:val="BookText"/>
        <w:rPr/>
      </w:pPr>
      <w:bookmarkEnd w:id="157"/>
      <w:r>
        <w:rPr>
          <w:rFonts w:ascii="IRNazanin" w:hAnsi="IRNazanin" w:eastAsia="IRNazanin"/>
          <w:color w:val="111111"/>
          <w:sz w:val="28"/>
          <w:sz w:val="28"/>
          <w:szCs w:val="28"/>
          <w:rtl w:val="true"/>
          <w:lang w:bidi="fa-IR"/>
        </w:rPr>
        <w:t xml:space="preserve">بسيار دقّت كنند و بنا بر فرمايش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ازدواج كنند كه از دين و اخلاق برخوردار باشد و به غير از دين و اخلاق، به گِرد ملاك و معيارهاى ديگر نگردند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گاه كسى كه از اخلاق و دين او راضى هستيد نزد شما آمد، به او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نكنيد روى زمين فتنه و فساد بزرگى به وقوع خواهد پيوست</w:t>
      </w:r>
      <w:r>
        <w:rPr>
          <w:rFonts w:eastAsia="IRNazanin" w:cs="IRNazanin"/>
          <w:color w:val="111111"/>
          <w:sz w:val="28"/>
          <w:szCs w:val="28"/>
          <w:rtl w:val="true"/>
          <w:lang w:bidi="fa-IR"/>
        </w:rPr>
        <w:t>.</w:t>
      </w:r>
    </w:p>
    <w:p>
      <w:pPr>
        <w:pStyle w:val="Heading3"/>
        <w:numPr>
          <w:ilvl w:val="2"/>
          <w:numId w:val="1"/>
        </w:numPr>
        <w:rPr/>
      </w:pPr>
      <w:bookmarkStart w:id="158" w:name="__RefHeading___Toc11621737_1280447820"/>
      <w:bookmarkStart w:id="159" w:name="_Toc53"/>
      <w:bookmarkEnd w:id="158"/>
      <w:r>
        <w:rPr/>
        <w:t>9</w:t>
      </w:r>
      <w:r>
        <w:rPr>
          <w:rtl w:val="true"/>
        </w:rPr>
        <w:t xml:space="preserve">. </w:t>
      </w:r>
      <w:r>
        <w:rPr>
          <w:rtl w:val="true"/>
        </w:rPr>
        <w:t>دورى از تخيّلات، وسوسه ها و افكار شيطانى</w:t>
      </w:r>
      <w:bookmarkEnd w:id="159"/>
    </w:p>
    <w:p>
      <w:pPr>
        <w:pStyle w:val="BookText"/>
        <w:rPr/>
      </w:pPr>
      <w:r>
        <w:rPr>
          <w:rFonts w:ascii="IRNazanin" w:hAnsi="IRNazanin" w:eastAsia="IRNazanin"/>
          <w:color w:val="111111"/>
          <w:sz w:val="28"/>
          <w:sz w:val="28"/>
          <w:szCs w:val="28"/>
          <w:rtl w:val="true"/>
          <w:lang w:bidi="fa-IR"/>
        </w:rPr>
        <w:t>از ديگر راه كارهاى رسيدن به حالت توبه و نيز حفظ و دوام اين حالت، مى توان به دورى از وسوسه ها، خطورات و افكار شيطانى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اوهام و خيالات شيطانى مانع رسيدن انسان به حالت توبه است و رهايى از آن خيالات واهى، آدمى را به منزل توبه رهنمون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به واسطۀ وسوسۀ شيطان انسى يا شيطان جنّى، به پندارهاى باطل و تخيّلات سست و بى اساس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بايد از شرّ شيطان وسوسه گر به خداوند سبحان پناه ببرد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قُلْ أَعُوذُ بِرَبِّ اَلنّٰاسِ‌، مَلِكِ اَلنّٰاسِ‌، إِلٰهِ اَلنّٰاسِ‌، مِنْ شَرِّ اَلْوَسْوٰاسِ اَلْخَنّٰاسِ‌، اَلَّذِي يُوَسْوِسُ فِي صُدُورِ اَلنّٰاسِ‌، </w:t>
      </w:r>
    </w:p>
    <w:p>
      <w:pPr>
        <w:pStyle w:val="BookText"/>
        <w:rPr/>
      </w:pPr>
      <w:r>
        <w:rPr>
          <w:rFonts w:ascii="Amiri" w:hAnsi="Amiri" w:eastAsia="Amiri" w:cs="Amiri"/>
          <w:color w:val="111111"/>
          <w:sz w:val="28"/>
          <w:sz w:val="28"/>
          <w:szCs w:val="28"/>
          <w:rtl w:val="true"/>
          <w:lang w:bidi="ar-SA"/>
        </w:rPr>
        <w:t>مِنَ اَلْجِنَّةِ وَ اَلنّٰاسِ‌</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پروردگار مردم، به سلطان و حاكم مردم، به معبود مردم، از شر وسوسه گر پنهانى، آن عقب رونده عودكننده، آن كه در سينه هاى مردم وسوسه مى كند، چه از جن باشد و 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نفس بر اثر گمان، وسوسه و تخيّل و به عبارت روشن تر، افتادن انسان به وادى اوهام و خيالات، سرنوشت شومى براى وى رقم مى زند و علاوه بر خارج كردن او از مسير سعادت و رستگارى، گاهى باعث جنون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چنان شيطان بر او مسلّط مى شود كه گريزى از گناه كردن ندارد و مطلقاً به فكر توبه هم نمى افتد، چه رسد اينكه به حالت نورانى توبه دست يابد و به سوى خداوند تبارك و تعالى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به مصيبت بزرگ ترى دچار مى شود و خود را داراى مقام كشف و شهود مى پندارد كه سرانجام چنين حالتى، بدعت گذارى در دين و دين سازى و بالأخره گمراهى خود و ديگران در اثر مريدطلبى و مريدپرورى است و به طور كلى از ناحيۀ مكر شيطان سرچشمه مى گيرد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پيدايش عرفان هاى كاذب و نوظهور كه امروزه بسيارى از جوانان را به تباهى كشيده است، توهّمات بى پايه و اوهام بى اساس است كه رفته رفته در وجود شخص خيال باف تبديل به باور مى شود و به جايى مى رسد كه خودش و ديگران را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جوانان مشتاق عرفان و سير و سلوك نيز از چنين افرادى استقبال مى كنند و به گمراهى خودشان و آن شخص خيال باف دامن مى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بسيار ديده مى شود كه نوآموزان سلوك الى الله، به تقليد از شيّادان عرصۀ سير و سلوك، مدّعى مقامات والاى عرفانى و كشف و شهود مى شوند و حركات و رفتارى از آنان سر مى زند كه برجستگان اهل معرفت و صاحبان مقامات عرفانى نيز از اين گونه رفتارها كه عمدتاً ظاهرسازى است، پرهيز جدّى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و برجسته ترين نكته اى كه در سرگذشت طلايه داران وادى عرفان و سير و سلوك و پويندگان حقيقى راه سعادت، بروز و ظهور دارد، همان تقيّد به ظواهر شرع مقدّس است كه بارها و بارها به آن متذكّر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بزرگانى نظير مرحوم آيت الله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بزرگوار ما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مقيّد به انجام واجبات و مستحبّات و ترك محرّمات و مكروهات بوده اند كه گويى اين امور از حالت تكلّف و سختى و حتّى از حالت رويّه بودن براى آنان،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عرفاى واقعى، به تمام معنا عابد بوده اند و در عبادت خويش نيز بر حقايق و واقعيّات تكيه داشته اند و اعمال آنان مبتنى بر صداقت و اخلاص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سيرۀ علماى ربّانى و سالكان الى الله جستجو شود، كوچكترين اثرى از حركات تخيّلى و غير واقعى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پردازى در زندگى اهل معرفت جايگاهى ندارد و همواره وسوسه هاى شيطانى را از خود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بروز كرامات در زندگى آنان بسيار نادر است، مگر اين كه كسى به صورت اتّفاقى كرامتى از آنان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ربانى تا جايى كه مى توانند قدرت هاى باطنى خويش را مخفى نگاه داشته و از ظهور آن جلوگيرى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ارتباط معنوى و عاطفى آنان با خداوند متعال، هنگام عبادت، راز و نياز، اقامۀ نماز، شب زنده دارى و مداومت بر ذكر، بروز و ظهور آشكارى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به نماز و مداومت به ذكر، جزء لاينفك سيرۀ علماى ربّانى و عرفا است </w:t>
      </w:r>
    </w:p>
    <w:p>
      <w:pPr>
        <w:pStyle w:val="BookText"/>
        <w:rPr/>
      </w:pPr>
      <w:r>
        <w:rPr>
          <w:rFonts w:ascii="IRNazanin" w:hAnsi="IRNazanin" w:eastAsia="IRNazanin"/>
          <w:color w:val="111111"/>
          <w:sz w:val="28"/>
          <w:sz w:val="28"/>
          <w:szCs w:val="28"/>
          <w:rtl w:val="true"/>
          <w:lang w:bidi="fa-IR"/>
        </w:rPr>
        <w:t>كه علاوه بر اينكه خود آنان نسبت به اين دو امر مهم، اهتمام مى ورزند، به ديگران نيز در اين خصوص سفارش و توصيه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تخيّلات واهى و وسوسه هاى شيطانى و خطوراتى كه به وسيلۀ نفس و شياطين جنّى و انسى به قلب آدمى وارد مى شود نيز، اگرچه بسيار مشكل است، ولى با مداومت بر نماز و ذكر ميسّر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كردند كه يكى از بزرگان حوزۀ علميۀ نجف كه به مقاماتى نيز دست يافته بود، روزى به استادشان مرحوم آيت الله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تخيّل و افكار بى نتيجه، نمى گذارد راحت باشيم و مانع پيمودن راه است، چه كنيم‌؟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فرمودند كه مرحوم آيت الله آقاى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قبول داشتند و براى رفع آن، امر به مراقبه و كمك گرفتن از نماز و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برخى ديگر از شاگردان آيت الله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 بايد با حربۀ ذكر، نفى خواطر كند، يعنى براى اين كه خطورات در ذهنش وارد نشود، متوجّه ياد خدا شود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خواطر و دورى از افكار باطل، براى رسيدن به حالت توبه و گذشتن از منزل توبه و ساير منازل سير و سلوك،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توهّمات و تخيّلات شيطانى و گمراه كننده، در همۀ منازل و مراتب سير و سلوك به سراغ سالك مى آيد و مانع بزرگى براى ادامه مسير حركت او به سوى خداوند سبحان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اهل سير و سلوك بايد مواظبت و مراقبت كاملى از نفس خويش داشته باشند، تا وسوسه هاى پليد شيطانى وارد آن نشود و آنان را در حركت الهى كه دارند، متوقّف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الشَّيَاطِينَ يَحُومُونَ عَلَي قُلُوبِ بَنِي آدَمَ لَنَظَرُوا إِلَي مَلَكُوتِ السَّمَاوَاتِ وَ الْأَرْضِ‌</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شياطين بر دل فرزندان آدم احاطه نمى يافتند، آنان ملكوت را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بايد هوشيارانه مراقب باشند شيطان از قوّۀ تخيّل آنان سوء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شيطان بر انسان وقتى رخ مى دهد كه احساسات و قوّۀ تخيّل خويش را به دست نفس امّاره بسپارد و با عقل و درايت خويش، آن احساسات و خيالات را كنترل و هدايت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قوّۀ تخيّل به نفس اماره و شيطان، نظير نهادن تيغ در كف زنگىِ مست است و خسارات فراوانى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 الشَّيْطَانُ بِالْوَسْوَسَةِ مِنَ الْعَبْدِ إِلَّا وَ قَدْ أَعْرَضَ عَنْ ذِكْرِ اللَّهِ وَ اسْتَهَانَ بِأَمْرِهِ وَ سَكَنَ إِلَي نَهْيِهِ وَ نَسِيَ اطِّلَاعَهُ عَلَي سِرِّهِ فَالْوَسْوَسَةُ مَا يَكُونُ مِنْ خَارِجِ الْقَلْبِ بِإِشَارَةِ مَعْرِفَةِ الْعَقْلِ وَ مُجَاوَرَةِ الطَّبْعِ أَمَّا إِذَا تَمَكَّنَ فِي الْقَلْبِ فَذَلِكَ غَيٌّ وَ ضَلَالَةٌ وَ كُفْرٌ وَ اللَّهُ عَزَّوَجَلَّ دَعَا عِبَادَهُ بِلُطْفِ دَعْوَتِهِ وَ عَرَّفَهُمْ عَدَاوَةَ إِبْلِيسَ فَقَالَ تَعَالَي إِنَّ الشَّيْطانَ لَكُما عَدُوٌّ مُبِينٌ وَ قَالَ 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شيطان موفّق به وسوسه بنده اى نمى شود، مگر آن گاه كه او از ياد خدا روى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بگرداند، امر خدا را سبك بشمارد و در جايگاه نافرمانى از خدا قرار بگيرد و </w:t>
      </w:r>
    </w:p>
    <w:p>
      <w:pPr>
        <w:pStyle w:val="BookText"/>
        <w:rPr/>
      </w:pPr>
      <w:r>
        <w:rPr>
          <w:rFonts w:ascii="IRNazanin" w:hAnsi="IRNazanin" w:eastAsia="IRNazanin"/>
          <w:color w:val="111111"/>
          <w:sz w:val="28"/>
          <w:sz w:val="28"/>
          <w:szCs w:val="28"/>
          <w:rtl w:val="true"/>
          <w:lang w:bidi="fa-IR"/>
        </w:rPr>
        <w:t>فراموش كند كه خدا بر كارهاى پنهانى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 آنگاه كه در دل جاى گيرد، موجب گمراهى و ضلالت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از سر لطف، بندگانش را فرا خوانده و آنان را از دشمنى شيطان آگاه كرده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شيطان براى شما دشمنى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شيطان دشمن شما است، پس او را دشمن خود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ظريفى كه در اين بحث وجود دارد، اين است كه شيطان و نفس امّاره، با اثرگذارى بر قوّۀ تخيّل انسان، موهومات را نزد او واقعى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افراد خيال باف، تصوّر مى كنند تصوّرات ذهنى آنان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انسان ترسو كه در شب به قبرستان مى رود و خيالات او در خصوص ديدن مرده ها و ارواح آنان، نزد وى واقعى جلوه مى كند و فرياد زنان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واقعاً مى پندارد كه مرده اى از قبر بيرون آمده و به دنبال اوست، در حالى كه در حقيقت چنين امرى رخ نداده است، امّا قوّۀ تخيّل بر چشم و گوش و ساير اعضاى او اثر گذاشته و او تخيّلات خود را واقعى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وسوسه گر، باطل را در دل انسان خيال پرداز، به صورت حق جلوه مى دهد و آنچه را كه وجود ندارد، در ذهن او متصوّر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وسوسۀ شيطان بايد به خداوند متعال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داروى منحصر به فرد رهايى از وسوسۀ شيطان و تخيّل و توهّم، مخالفت با امر شيطان و بى تفاوتى نسبت به توهّمات و موهومات، از طريق برقرارى ارتباط با خداى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قبلاً نيز بيان شد، اهميّت به نماز و مداومت بر ذكر براى نفى خواطر و رهايى از افكار شيطانى بسيار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خطوراتى كه به قلب آدمى وارد مى شود، گاهى وسوسۀ مستقيم است؛ يعنى شيطان به راستى گناه را شيرين جلوه مى دهد و به صورت مستقيم انسان را به انجام گناهانى نظير غيبت، تهمت، شايعه پراكنى، چشم چرانى، دزدى و آزار و اذيت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وسوسۀ خنّاس است؛ يعنى با توجيه كردن گناه، </w:t>
      </w:r>
    </w:p>
    <w:p>
      <w:pPr>
        <w:pStyle w:val="BookText"/>
        <w:rPr/>
      </w:pPr>
      <w:r>
        <w:rPr>
          <w:rFonts w:ascii="IRNazanin" w:hAnsi="IRNazanin" w:eastAsia="IRNazanin"/>
          <w:color w:val="111111"/>
          <w:sz w:val="28"/>
          <w:sz w:val="28"/>
          <w:szCs w:val="28"/>
          <w:rtl w:val="true"/>
          <w:lang w:bidi="fa-IR"/>
        </w:rPr>
        <w:t>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گناه كار را به انجام گناه امر مى كند، ولى توجيه خود را نيز ضميمۀ آن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مواقع گناه مى كند و تصوّر مى كند كه كار نيك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قسم از وسوسه، بسيار بيشتر از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مواقع انسان به توجيه روى مى آورد و انسان توجيه گر، خود را گناه كار نمى بيند كه به فكر توبه بيفتد و تصميم به جبران گناهان خويش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برخى براى رضاى خدا، غيبت مى كنند و نام آن را مثلاً غيبت سياسى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توهّم انجام وظيفه، به ديگران خصوصاً به بزرگان دين تهمت مى زنند و عمل خويش را نيك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گونه افراد را ورشكسته ترين افراد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 كارترين مردم آگاه گردانم‌؟ آنان كسانى اند كه كوشش شان در زندگى دنيا به هدر رفته و خود مى پندارند كه كار خوب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گناه خود را توجيه كند، به تصوّر ثواب، گناه مى كند و در سرازيرى گناه واقع مى شود و گناه روى گناه او را بدبخت و شقاوتمند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انسانى كه با خداوند سبحان رابطۀ محكم دارد، افكار پليد و شيطانى را از خود دور مى كند و اجازۀ ورود پندارها و تخيّلات باطل را به قلب خويش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شيطان نمى تواند بر چنين كسى مسلّط شود و به قلب او نفوذ نمايد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إِنَّمٰا </w:t>
      </w:r>
    </w:p>
    <w:p>
      <w:pPr>
        <w:pStyle w:val="BookText"/>
        <w:rPr/>
      </w:pPr>
      <w:r>
        <w:rPr>
          <w:rFonts w:ascii="Amiri" w:hAnsi="Amiri" w:eastAsia="Amiri" w:cs="Amiri"/>
          <w:color w:val="111111"/>
          <w:sz w:val="28"/>
          <w:sz w:val="28"/>
          <w:szCs w:val="28"/>
          <w:rtl w:val="true"/>
          <w:lang w:bidi="ar-SA"/>
        </w:rPr>
        <w:t>سُلْطٰانُهُ عَلَى اَلَّذِينَ يَتَوَلَّوْنَهُ وَ اَلَّذِينَ هُمْ بِهِ مُشْرِكُونَ‌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چرا كه او را بر كسانى كه ايمان آورده اند و بر پروردگار خود توكل مى كنند تسلطى نيست، جز اين نيست كه تسلط او بر كسانى است كه او را به يارى و سرپرستى مى گيرند و كسانى كه براى خداوند شريك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آيۀ شريفه، با چندين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نمى تواند بر كسى كه خداوند را پناه خويش قرار داده،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به پروردگار خويش سپرده و زير پرچم او قرار گرفته است، از تسلّط شيطان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ديگرى از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الهى به امر خداوند از انسان محافظت مى كنند و شيطان را از وى دور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براى او فرشتگانى است كه پى در پى او را به فرمان خدا از پيش رو و از پشت سرش پاسدارى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الطاف خداوند سبحان به بندگان اين است كه آنان را توسّط ملائكۀ خويش از شرور دنيا و شياطين انسى و جنّى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ديگرى كه توهّم و تخيّل براى انسان دارد، اينكه او را گرفتار آمال و آرزوهاى دور و دراز و دست نيافتنى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آرزوهاى دور و دراز بر دل انسان حكم فرما شود، به افكار غير واقعى و غير عادى دچار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كه در بين مردم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مى گيرند، در اثر خيال پردازى و خيال بافى، عاقبت به خير نمى شوند و به آرزوهاى خود نيز دست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تعالى در قرآن كريم به پيامبر خود دستور داده است كه چنين افرادى را رها كند </w:t>
      </w:r>
    </w:p>
    <w:p>
      <w:pPr>
        <w:pStyle w:val="BookText"/>
        <w:rPr/>
      </w:pPr>
      <w:r>
        <w:rPr>
          <w:rFonts w:ascii="IRNazanin" w:hAnsi="IRNazanin" w:eastAsia="IRNazanin"/>
          <w:color w:val="111111"/>
          <w:sz w:val="28"/>
          <w:sz w:val="28"/>
          <w:szCs w:val="28"/>
          <w:rtl w:val="true"/>
          <w:lang w:bidi="fa-IR"/>
        </w:rPr>
        <w:t>تا مشغول آمال خويش گردند و هنگام مرگ بفهمند كه چقدر شقاوتمند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يَأْكُلُوا وَ يَتَمَتَّعُوا وَ يُلْهِهِمُ اَلْأَمَلُ فَسَوْفَ يَعْلَمُونَ‌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آنان را واگذار تا بخورند و برخوردار شوند و آرزوها مشغولشان كند، كه به زودى خواهند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مَا أَخَافُ عَلَيْكُمْ خَلَّتَانِ اتِّبَاعُ الْهَوَي وَ طُولُ الْأَمَلِ أَمَّا اتِّبَاعُ الْهَوَي فَيَصُدُّ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براى شما از دو چيز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متابعت از هوى و هوس؛ دوّم آمال و آرزوهاى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خواهش نفس، انسان را از حق باز مى دارد، و آرزوهاى طولانى، آخرت را از ياد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از هوى و هوس متابعت كند، در حق يابى عاجز مى شود و آنكه آرزوهاى بيجا داشته باشد، آخرت را فراموش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فرمايش اميرمؤمنان و مولاى متّقيان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آرزوهاى تخيّلى و آمال دست نيافتنى، آدميرا از ياد مرگ، قبر و قيامت دور مى سازد و او را در دنيا و مشتهيات نفس غرق مى كند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بسيارى از ضعف عصب ها و بيمارى هاى روانى، از تفكّر پيرامون آرزوها و تمايلات برآورده نشده،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غصّه، اضطراب خاطر، بى حوصلگى و افسردگى كه دنياى روز را فراگرفته و بسيارى از افراد را به خود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مبتلا ساخته است، از تخيّل بى اساس در مورد تمايلات و آرزوهاى بزرگ سرچشمه مى گيرد؛ وقتى ذهن انسان مرتّباً و مكرّراً، به آمال دست نيافتنى بپردازد، عقد </w:t>
      </w:r>
      <w:bookmarkStart w:id="160" w:name="pg16629_371801"/>
    </w:p>
    <w:p>
      <w:pPr>
        <w:pStyle w:val="BookText"/>
        <w:rPr/>
      </w:pPr>
      <w:bookmarkEnd w:id="160"/>
      <w:r>
        <w:rPr>
          <w:rFonts w:ascii="IRNazanin" w:hAnsi="IRNazanin" w:eastAsia="IRNazanin"/>
          <w:color w:val="111111"/>
          <w:sz w:val="28"/>
          <w:sz w:val="28"/>
          <w:szCs w:val="28"/>
          <w:rtl w:val="true"/>
          <w:lang w:bidi="fa-IR"/>
        </w:rPr>
        <w:t>حقارت در آن متولّد مى شود و او را تا مرز جنون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مَاضِيَ يَوْمِكَ مُنْتَقِلٌ وَ بَاقِيَهُ مُتَّهَمٌ فَاغْتَنِمْ وَقْتَكَ بِالْعَمَلِ‌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آنچه گذشت، گذشته، و آينده هم هنوز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نيست به آن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اكنون را براى عمل غنيمت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شاعرى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فات مضى و ما سيأتيك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فاغتنم الفرصة بين العدمين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بنابراين سالك بايد مسير حركت به سوى خداى سبحان را با تعقّل طى كند و از هرگونه توهّم، تخيّل و آرزوى بى نتيجه و بى حاصل دورى گزيند تا در اين راه موفّق شود</w:t>
      </w:r>
      <w:r>
        <w:rPr>
          <w:rFonts w:eastAsia="IRNazanin" w:cs="IRNazanin"/>
          <w:color w:val="111111"/>
          <w:sz w:val="28"/>
          <w:szCs w:val="28"/>
          <w:rtl w:val="true"/>
          <w:lang w:bidi="fa-IR"/>
        </w:rPr>
        <w:t>.</w:t>
      </w:r>
    </w:p>
    <w:p>
      <w:pPr>
        <w:pStyle w:val="Heading3"/>
        <w:numPr>
          <w:ilvl w:val="2"/>
          <w:numId w:val="1"/>
        </w:numPr>
        <w:rPr/>
      </w:pPr>
      <w:bookmarkStart w:id="161" w:name="__RefHeading___Toc11621739_1280447820"/>
      <w:bookmarkStart w:id="162" w:name="_Toc54"/>
      <w:bookmarkEnd w:id="161"/>
      <w:r>
        <w:rPr/>
        <w:t>10</w:t>
      </w:r>
      <w:r>
        <w:rPr>
          <w:rtl w:val="true"/>
        </w:rPr>
        <w:t xml:space="preserve">. </w:t>
      </w:r>
      <w:r>
        <w:rPr>
          <w:rtl w:val="true"/>
        </w:rPr>
        <w:t xml:space="preserve">توجّه به حضور در محضر خداوند، اهل بيت </w:t>
      </w:r>
      <w:r>
        <w:rPr>
          <w:rtl w:val="true"/>
        </w:rPr>
        <w:t>(</w:t>
      </w:r>
      <w:r>
        <w:rPr>
          <w:rtl w:val="true"/>
        </w:rPr>
        <w:t>ع</w:t>
      </w:r>
      <w:r>
        <w:rPr>
          <w:rtl w:val="true"/>
        </w:rPr>
        <w:t xml:space="preserve">) </w:t>
      </w:r>
      <w:r>
        <w:rPr>
          <w:rtl w:val="true"/>
        </w:rPr>
        <w:t>و ملائكۀ الهى</w:t>
      </w:r>
      <w:bookmarkEnd w:id="162"/>
    </w:p>
    <w:p>
      <w:pPr>
        <w:pStyle w:val="BookText"/>
        <w:rPr/>
      </w:pPr>
      <w:r>
        <w:rPr>
          <w:rFonts w:ascii="IRNazanin" w:hAnsi="IRNazanin" w:eastAsia="IRNazanin"/>
          <w:color w:val="111111"/>
          <w:sz w:val="28"/>
          <w:sz w:val="28"/>
          <w:szCs w:val="28"/>
          <w:rtl w:val="true"/>
          <w:lang w:bidi="fa-IR"/>
        </w:rPr>
        <w:t>توجّه به اينكه همه جا محضر خدا است، رسيدن به حالت توبه و همچنين دوام و بقاء اين حالت را براى سالك ميسّر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آدمى بداند در خلوت و جلوت، در محضر پروردگار خويش قرار دارد، مسير منزل توبه را براى وى هموار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آيۀ مختصرى به انسان هشدار مى دهد و به او مى فهماند كه همواره در محضر خداوند تبارك و تعالى قرار دارد؛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بِأَنَّ اَللّٰهَ يَرىٰ‌</w:t>
      </w:r>
      <w:r>
        <w:rPr>
          <w:rStyle w:val="FootnoteAnchor"/>
          <w:rtl w:val="true"/>
        </w:rPr>
        <w:footnoteReference w:id="13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همه جا محضر خدا است و همۀ امور از نظر پروردگار متعال مى 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آيۀ شريفۀ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انسان و قلب او حايل مى شود و در واقع از او به خودش نزديك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يَحُولُ بَيْنَ اَلْمَرْءِ وَ قَلْبِهِ‌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خدا بر همه جا و همه كس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انسان ها نيز تسلّط وجودى دارد و هرچه در دل مى پرورانند،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نزديك 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عجب بين كه من از وى دورم</w:t>
      </w:r>
    </w:p>
    <w:p>
      <w:pPr>
        <w:pStyle w:val="BookText"/>
        <w:rPr/>
      </w:pPr>
      <w:r>
        <w:rPr>
          <w:rFonts w:ascii="IRNazanin" w:hAnsi="IRNazanin" w:eastAsia="IRNazanin"/>
          <w:color w:val="111111"/>
          <w:sz w:val="28"/>
          <w:sz w:val="28"/>
          <w:szCs w:val="28"/>
          <w:rtl w:val="true"/>
          <w:lang w:bidi="fa-IR"/>
        </w:rPr>
        <w:t>سالك بايد به حضور خويش در محضر حق تعالى توجّه دائمى داشته باشد و همواره و در هر حال در نظر داشته باشد كه خداى تعالى او را مى بيند، افكار و پندارهاى او را مى داند و بر خطورات پنهانى و قلبى وى نيز واقف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او چشم هاى خيانتكار و آنچه را كه سينه ها پنهان مى كنند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توجّه دائمى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دستورات او فاصله نمى گيرد،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غفلتى رخ داد و فاصله اى ايجاد شد، مسير بازگشت فراروى او گشوده مى شود و به حالت توبه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ديگرى كه براى رسيدن به حالت توبه و دوام و بقاء آن مؤثّر است، توجّه به حضور در محضر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اِعْمَلُوا فَسَيَرَى اَللّٰهُ عَمَلَكُمْ وَ رَسُولُهُ وَ اَلْمُؤْمِنُونَ وَ سَتُرَدُّونَ إِلىٰ عٰالِمِ اَلْغَيْبِ وَ اَلشَّهٰادَةِ فَيُنَبِّئُكُمْ بِمٰا كُنْتُمْ تَعْمَلُونَ‌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خواهيد بكنيد، كه به زودى كردارتان را خدا و فرستاده او و مؤمنان مى بينند، و به زودى به سوى داناى نهان و آشكار بازگردانده مى شويد، پس شما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داديد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محضر مقدّس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حضور، براى طى منازل هفت گانۀ سير و سلوك و از جمله منزل توبه و استمرار حضور هميشگى در اين منزل، اثرات سازنده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جا محضر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خصوص، محضر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همه در محضر ايشان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در حضور يك شخصيّت محترم، گناهى مرتكب شود يا حتّى اشتباهى از او سر بزند، چون در حضور آن شخصيّت قرار دارد، فوراً در صدد جبران خطاى خويش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آدمى باور داشته باشد كه هر عملى كه انجام مى دهد، در محضر امام زمان خويش است و آن حضرت او را مى بينند، قطعاً توبه خواهد كرد و هميشه در اين حالت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شيعيان بدانند كه با هر گناهى، تا چه اندازه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خود آزرده خاطر مى كنند، حتماً به مقام توبه دست خواهند يافت و بر اين حالت نورانى، محافظت و مداومت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خداوند متعال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ملائكۀ مقرّب و غيرمقرّب خداوند نيز بر گفتار و كردار انسان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ملك ناظر بر اعمال آدمى هستند و كارهاى خوب و بد او را مى نويسند؛ يعنى</w:t>
      </w:r>
    </w:p>
    <w:p>
      <w:pPr>
        <w:pStyle w:val="BookText"/>
        <w:rPr/>
      </w:pPr>
      <w:r>
        <w:rPr>
          <w:rFonts w:ascii="IRNazanin" w:hAnsi="IRNazanin" w:eastAsia="IRNazanin"/>
          <w:color w:val="111111"/>
          <w:sz w:val="28"/>
          <w:sz w:val="28"/>
          <w:szCs w:val="28"/>
          <w:rtl w:val="true"/>
          <w:lang w:bidi="fa-IR"/>
        </w:rPr>
        <w:t>هميشه در حال تكميل پروندۀ اعمال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هيچ سخنى را بر زبان نمى آورد جز آنكه در نزد او فرشته مراقب حاضر و آماده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مَلَك، ملائكۀ مقرّب خداوند سبحان نظير جبرائيل، ميكائيل، اسرافيل، عزرائيل و حَمَلۀ عرش نيز ناظر گفتار و كردار انسان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مَرْقُومٌ‌، يَشْهَدُهُ اَلْمُقَرَّبُونَ‌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نوشتار رقم خورده اى است كه مقرّبان آن را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روز قيامت ملائكۀ مقرّب خداوند، نسبت به اعمالى كه انسان در دنيا انجام داده و در نامۀ عمل وى ثبت شده است، شهادت مى دهند؛ و كسى مى تواند روى پرونده شهادت بدهد كه حاضر و ناظر قضايا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كه حضرت عزرائيل كه قرار است از انسان قبض روح كند و جان او را بگيرد، اعمال او را مى بيند، در نزديك شدن به حالت توبه و اصلاح اعمال و نيز استمرار اين حالت معنوى،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بداند كه حق تعالى ناظر بر اعمال او است،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گفتار وى را مى بينند و ملائكه حركات او را ثبت و ضبط مى نمايند، دست از گناه و كردار ناشايست خواهد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علم به اينكه اعمال انسان كنترل مى شود، يك نيروى كنترل كننده و بازدارنده براى او محسوب مى شود و راه توبه و بازگشت به زير پرچم الله تبارك و تعالى را براى وى هموار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باور و</w:t>
      </w:r>
    </w:p>
    <w:p>
      <w:pPr>
        <w:pStyle w:val="BookText"/>
        <w:rPr/>
      </w:pPr>
      <w:r>
        <w:rPr>
          <w:rFonts w:ascii="IRNazanin" w:hAnsi="IRNazanin" w:eastAsia="IRNazanin"/>
          <w:color w:val="111111"/>
          <w:sz w:val="28"/>
          <w:sz w:val="28"/>
          <w:szCs w:val="28"/>
          <w:rtl w:val="true"/>
          <w:lang w:bidi="fa-IR"/>
        </w:rPr>
        <w:t>اعتقاد، ايمان عقلى يا علم اليقين گفته مى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آدمى به همين اندازه از علم اليقين برخوردار بوده، يا ايمان او صرفاً عقلى باشد، خود به خود كنترل مى شود و در صورت بروز گناه، به جبران آن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برتر و ارزشمندتر آن است كه انسان، علاوه بر ايمان عقلى، از ايمان </w:t>
      </w:r>
    </w:p>
    <w:p>
      <w:pPr>
        <w:pStyle w:val="BookText"/>
        <w:rPr/>
      </w:pPr>
      <w:r>
        <w:rPr>
          <w:rFonts w:ascii="Amiri" w:hAnsi="Amiri" w:eastAsia="Amiri" w:cs="Amiri"/>
          <w:color w:val="111111"/>
          <w:sz w:val="28"/>
          <w:sz w:val="28"/>
          <w:szCs w:val="28"/>
          <w:rtl w:val="true"/>
          <w:lang w:bidi="ar-SA"/>
        </w:rPr>
        <w:t>قلبى برخوردار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مقام عين اليقين و والاتر از آن، به مقام حقّاليقين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ايمان قلبى، يك درجه و مرتبه، شديدتر و بالاتر از ايمان عقلى است، يعنى علاوه بر اين كه عقل باور كرده كه در كوچك و بزرگ كارهاى دنيا، حسابرسى دقيق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باور آمده كه خدايى هست و همه در محضر اويند و سرانجام، نيكوكاران، پاداش و بدكاران، جزايى سخت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داراى اين اعتقاد و باور بشود، اگر جوانى به اين درجه از ايمان برسد، اگر دخترى باور كند كه در محضر خداوند است، اگر پسرى خود را در محضر پروردگار خويش بيابد، در هنگان طوفان شهوت، در وقتى كه در اثر غفلت و بى توجّهى، غرائز تحريك شود و او را به پرتگاه معصيت پرتاب كند، شرمندگى و شرمسارى سراسر وجود او را فرا مى گيرد و علاوه بر دستيابى به حالت توبه و گذشتن از منزل نورانى توبه، ساير منازل سير و سلوك را يكى پس از ديگرى طى مى كند و به مقام ارزشمند لقاى الهى نائل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 اين است كه ايمان، در قلب سالك رسوخ كرده باشد و افزون بر دانستن اين كه معاد، قيامت و حساب و كتابى هست، خود را در محضر خداوند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بيابد و باور قلبى داشته باشد كه در قيامت عين اعمال خويش را خواهد ديد؛ يعنى علاوه بر ايمان عقلى، ايمان قلبى داشته باشد و به عين اليقين يا حقّاليقين رسيده باشد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جنگ هاى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هميشگى، چند نفر از جوانان مؤمن و امين، به دستور آن نبىّ گرامى، براى سرپرستى و سركشى به امور خانواده هاى رزمندگان، در مدينه مانده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آن جوانان، در روزى كه همه براى جنگ رفته بودند، به درب خانه 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شيطان او را تحريك كرد و وارد خانه شد و هنگام ديدن زن جوانى كه درون خانه بود، دست خود را بر بدن آن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پيش آمدن اين صحنه، زن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آتشى شد در دل آن جوان و چنان او را سوزاند كه مرتّباً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مرد جوان از شعلۀ شرمندگى مى سوخت و چنان وجود وى متلاطم شد كه نتوانست در مدينه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وظايف خود را به ديگرى سپرد و در حالى كه به شدّت مى گريست، از شهر خارج شد و در بيابان توبه كرد و در حقيقت به حالت توبه دست يافت؛ زيرا ايمان او ايمان قلبى بود و به حضور دائمى در محضر حق تعالى و به وجود مرگ، قبر و قيامت، باور واقعى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اعتقاد قلبى به مقامى رسيده بود كه يك نگاه آلوده و يا يك دست آلوده بر بدن زن نامحرم، او را اين گونه از خود بى خود و متلاطم كرد و دست به يك تبعيد خود خواسته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رخدادى برآشفت كه با نهايت تأسّف، غالباً در جامعۀ امروزى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و خيابان، در دانشگاه و در وسايل نقليۀ عمومى، اختلاط زن و مرد وجود دارد، مرد و زن گاه به يكديگر تكيه مى دهند و به همديگر برخورد مى كنند و ضعف ايمان آنان، موجب دلمردگى شده است و بسيارى از مردم متوجّه اين گونه گناهان خويش نمى شوند كه نياز به توبه را در وجود خود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جنگ تمام شد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آن جوان پذيرفته شده است، او را به مدينه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با اين كه جوان از قبول شدن توبه اش خشنود بود، لكن شدّت شرمندگى و اين كه چگونه با اين حال به صورت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 او را آزار مى داد و چه بسا از خدا طلب مرگ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رسيد، اتفاقاً آن حضرت سورۀ تكاثر را قرائت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تلاوت ايشان به آيۀ شريف كَلاّٰ لَوْ تَعْلَمُونَ عِلْمَ اَلْيَقِينِ‌، لَتَرَوُنَّ اَلْجَحِيمَ‌</w:t>
      </w:r>
      <w:r>
        <w:rPr>
          <w:rStyle w:val="FootnoteAnchor"/>
          <w:rtl w:val="true"/>
        </w:rPr>
        <w:footnoteReference w:id="136"/>
      </w:r>
      <w:r>
        <w:rPr>
          <w:rFonts w:ascii="IRNazanin" w:hAnsi="IRNazanin" w:eastAsia="IRNazanin"/>
          <w:color w:val="111111"/>
          <w:sz w:val="28"/>
          <w:sz w:val="28"/>
          <w:szCs w:val="28"/>
          <w:rtl w:val="true"/>
          <w:lang w:bidi="fa-IR"/>
        </w:rPr>
        <w:t>رسيد، ناگهان جوان آهى كشيد و صيحه اى زد و نقش بر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كنارش آمدند، ديدند كه از شدّت ناراحتى و شرمندگى، جان داده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دائمى به حضور در محضر خداوند،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و باور قلبى به اينكه معادى در پيش روى انسان وجود دارد، انسان را به چنين مقامى مى رساند</w:t>
      </w:r>
      <w:r>
        <w:rPr>
          <w:rFonts w:eastAsia="IRNazanin" w:cs="IRNazanin"/>
          <w:color w:val="111111"/>
          <w:sz w:val="28"/>
          <w:szCs w:val="28"/>
          <w:rtl w:val="true"/>
          <w:lang w:bidi="fa-IR"/>
        </w:rPr>
        <w:t xml:space="preserve">. </w:t>
      </w:r>
      <w:bookmarkStart w:id="163" w:name="pg16629_371808"/>
    </w:p>
    <w:p>
      <w:pPr>
        <w:pStyle w:val="Heading2"/>
        <w:numPr>
          <w:ilvl w:val="1"/>
          <w:numId w:val="1"/>
        </w:numPr>
        <w:rPr/>
      </w:pPr>
      <w:bookmarkStart w:id="164" w:name="__RefHeading___Toc11621741_1280447820"/>
      <w:bookmarkStart w:id="165" w:name="_Toc55"/>
      <w:bookmarkEnd w:id="163"/>
      <w:bookmarkEnd w:id="164"/>
      <w:r>
        <w:rPr>
          <w:rtl w:val="true"/>
        </w:rPr>
        <w:t>فصل ششم</w:t>
      </w:r>
      <w:r>
        <w:rPr>
          <w:rtl w:val="true"/>
        </w:rPr>
        <w:t xml:space="preserve">: </w:t>
      </w:r>
      <w:r>
        <w:rPr>
          <w:rtl w:val="true"/>
        </w:rPr>
        <w:t>ثمرات دستيابى به حالت توبه</w:t>
      </w:r>
      <w:bookmarkEnd w:id="16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1621743_1280447820"/>
      <w:bookmarkStart w:id="167" w:name="_Toc56"/>
      <w:bookmarkEnd w:id="166"/>
      <w:r>
        <w:rPr>
          <w:rtl w:val="true"/>
        </w:rPr>
        <w:t>اشاره</w:t>
      </w:r>
      <w:bookmarkEnd w:id="1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6629_371810"/>
      <w:bookmarkStart w:id="169" w:name="pg16629_371810"/>
      <w:bookmarkEnd w:id="169"/>
    </w:p>
    <w:p>
      <w:pPr>
        <w:pStyle w:val="BookText"/>
        <w:rPr/>
      </w:pPr>
      <w:bookmarkStart w:id="170" w:name="pg16629_371810"/>
      <w:bookmarkEnd w:id="170"/>
      <w:r>
        <w:rPr>
          <w:rFonts w:ascii="IRNazanin" w:hAnsi="IRNazanin" w:eastAsia="IRNazanin"/>
          <w:color w:val="111111"/>
          <w:sz w:val="28"/>
          <w:sz w:val="28"/>
          <w:szCs w:val="28"/>
          <w:rtl w:val="true"/>
          <w:lang w:bidi="fa-IR"/>
        </w:rPr>
        <w:t>توبه، آثار و بركات ارزشمند و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موفّق مى شود به حالت نورانى توبه دست يابد، ثمرات بى نظيرى در زندگى و نيز در سلوك معنوى خويش مشاهده مى كند كه بدون توبه امكان تحقّق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گذشته تحت عناوين ديگرى، به برخى از آثار توبه اشاره گرديد؛ ولى با توجّه به اهميّت مطلب، گريزى از تكرار برخى از بركات ارزشمند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شرح برخى از آن آثار پرداخته مى شود</w:t>
      </w:r>
      <w:r>
        <w:rPr>
          <w:rFonts w:eastAsia="IRNazanin" w:cs="IRNazanin"/>
          <w:color w:val="111111"/>
          <w:sz w:val="28"/>
          <w:szCs w:val="28"/>
          <w:rtl w:val="true"/>
          <w:lang w:bidi="fa-IR"/>
        </w:rPr>
        <w:t>.</w:t>
      </w:r>
    </w:p>
    <w:p>
      <w:pPr>
        <w:pStyle w:val="Heading3"/>
        <w:numPr>
          <w:ilvl w:val="2"/>
          <w:numId w:val="1"/>
        </w:numPr>
        <w:rPr/>
      </w:pPr>
      <w:bookmarkStart w:id="171" w:name="__RefHeading___Toc11621745_1280447820"/>
      <w:bookmarkStart w:id="172" w:name="_Toc57"/>
      <w:bookmarkEnd w:id="171"/>
      <w:r>
        <w:rPr/>
        <w:t>1</w:t>
      </w:r>
      <w:r>
        <w:rPr>
          <w:rtl w:val="true"/>
        </w:rPr>
        <w:t xml:space="preserve">) </w:t>
      </w:r>
      <w:r>
        <w:rPr>
          <w:rtl w:val="true"/>
        </w:rPr>
        <w:t>جذب محبّت و توجّه الهى</w:t>
      </w:r>
      <w:bookmarkEnd w:id="172"/>
    </w:p>
    <w:p>
      <w:pPr>
        <w:pStyle w:val="BookText"/>
        <w:rPr/>
      </w:pPr>
      <w:r>
        <w:rPr>
          <w:rFonts w:ascii="IRNazanin" w:hAnsi="IRNazanin" w:eastAsia="IRNazanin"/>
          <w:color w:val="111111"/>
          <w:sz w:val="28"/>
          <w:sz w:val="28"/>
          <w:szCs w:val="28"/>
          <w:rtl w:val="true"/>
          <w:lang w:bidi="fa-IR"/>
        </w:rPr>
        <w:t>پروردگار عالم به كسى كه توبة واقعى كند يا تصميم آن را داشته باشد، سلام مى كند و رحمت خويش را شامل حال وى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چون كسانى كه به آيات ما ايمان مى آورند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پروردگارتان رحمت را بر خود مقرر داشته، كه هر كس از شما به نادانى عمل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بدى كند آن گاه بعد از آن توبه كند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 بى ترديد خداوند بسيار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بنده اى كه به سوى او باز گردد و پشيمان و سرافكنده باشد را دوست دارد و او را مطهّر مى داند؛ يعنى بهترينِ درجات را به چنين بنده اى عطا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توبه كاران و پاكيزگان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ظريفى كه در اين آيه نهفته، اين است كه خداى سبحان، توبه كننده را پاك و پاكيزه مى كند و آن گاه به او محبّت مى ورزد و 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توبه كند، محبوب خداوند تعالى مى شود كه اين، مقام بسيار والايى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الْمُؤْمِنُ تَوْبَةً نَصُوحاً أَحَبَّهُ اللَّهُ‌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چون بنده توبۀ نصوح كند خداوند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محبّت نمى تواند يك طرفه باشد؛ وقتى بنده اى محبوب خداى مهربان شد، قطعاً او نيز خداى خويش را دوست مى دارد و به او عشق مى ورزد و محبّت بين بنده و خدا، دو طرفه مى شود و چنانچه بنده، با گناه و نافرمانى خداوند، به اين محبّت ضربه نزند، تا آخر عمر بر شدّت آن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قلبش سرشار از محبّت الهى است، لحظه اى نمى تواند از ياد خدا غافل شود و قدمى در مسير غير رضاى حق تعالى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بنده اى پروردگار خود را طلبيده است و به سمت او حركت كرده و او را يافته است و كسى كه خودِ خداوند را به دست بياورد، هرگز از دست نخواهد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قدسى از خداوند تعالى نقل شده است كه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حَبِيبُ مَنْ أَحَبَّنِي وَ جَلِيسُ مَنْ جَالَسَنِي وَ مُونِسٌ لِمَنْ أَنِسَ بِذِكْرِي وَ صَاحِبٌ لِمَنْ صَاحَبَنِي وَ مُخْتَارٌ لِمَنِ اخْتَارَنِي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طَلَبَنِي بِالْحَقِّ وَجَدَنِي</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من دوست كسى هستم كه مرا دوست بدارد و همنشينم با كسى كه با من همنشينى كند و انس دارم با كسى كه با من مأنوس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و مصاحبت دارم با كسى كه با من مصاحبت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مى كنم كسى را كه مرا انتخاب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حقيقتاً من را بجويد، مرا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درهاى رحمت الهى در دنيا و آخرت به سوى كسى كه در درگاه الهى سرافكنده، شرمنده و خجالت زده شود و اظهار ندامت كند، گشوده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تَابَ وَ نَدِمَ فَتَحَ اللَّهُ عَلَيْهِ مِنَ الدُّنْيَا وَ الْآخِرَةِ أَلْفَ بَابٍ مِنَ الرَّحْمَةِ‌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مؤمن چون توبه كند و پشيمان شود، خداوند در دنيا و آخرت هزار در از رحمت بر وى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نسبت به بنده اى كه به سوى او بازگردد،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رَبَّكُمْ ثُمَّ تُوبُوا إِلَيْهِ إِنَّ رَبِّي رَحِيمٌ وَدُودٌ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از پروردگارتان آمرزش بخواهيد و آنگاه به او بازگرديد، كه پروردگار من</w:t>
      </w:r>
    </w:p>
    <w:p>
      <w:pPr>
        <w:pStyle w:val="BookText"/>
        <w:rPr/>
      </w:pPr>
      <w:r>
        <w:rPr>
          <w:rFonts w:ascii="IRNazanin" w:hAnsi="IRNazanin" w:eastAsia="IRNazanin"/>
          <w:color w:val="111111"/>
          <w:sz w:val="28"/>
          <w:sz w:val="28"/>
          <w:szCs w:val="28"/>
          <w:rtl w:val="true"/>
          <w:lang w:bidi="fa-IR"/>
        </w:rPr>
        <w:t xml:space="preserve">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تائب توجّه خداى متعال را به سوى خود جلب مى كند و معلوم است كسى كه مورد توجّه حق تعالى واقع شود، به چه مقاماتى دست خواهد يافت؛ نظر </w:t>
      </w:r>
      <w:bookmarkStart w:id="173" w:name="pg16629_371813"/>
    </w:p>
    <w:p>
      <w:pPr>
        <w:pStyle w:val="BookText"/>
        <w:rPr/>
      </w:pPr>
      <w:bookmarkEnd w:id="173"/>
      <w:r>
        <w:rPr>
          <w:rFonts w:ascii="IRNazanin" w:hAnsi="IRNazanin" w:eastAsia="IRNazanin"/>
          <w:color w:val="111111"/>
          <w:sz w:val="28"/>
          <w:sz w:val="28"/>
          <w:szCs w:val="28"/>
          <w:rtl w:val="true"/>
          <w:lang w:bidi="fa-IR"/>
        </w:rPr>
        <w:t>عنايت خداوند به سوى چنين كسى است و در دنيا و آخرت سربلند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هركه پس از ستمش توبه كند و كار خود را به صلاح آورد، خداوند بر او توجّه مى كند و توبه اش را مى پذيرد، كه حقّا خداوند بسيار آمرزنده و مهربان است</w:t>
      </w:r>
      <w:r>
        <w:rPr>
          <w:rFonts w:eastAsia="IRNazanin" w:cs="IRNazanin"/>
          <w:color w:val="111111"/>
          <w:sz w:val="28"/>
          <w:szCs w:val="28"/>
          <w:rtl w:val="true"/>
          <w:lang w:bidi="fa-IR"/>
        </w:rPr>
        <w:t>.</w:t>
      </w:r>
    </w:p>
    <w:p>
      <w:pPr>
        <w:pStyle w:val="Heading3"/>
        <w:numPr>
          <w:ilvl w:val="2"/>
          <w:numId w:val="1"/>
        </w:numPr>
        <w:rPr/>
      </w:pPr>
      <w:bookmarkStart w:id="174" w:name="__RefHeading___Toc11621747_1280447820"/>
      <w:bookmarkStart w:id="175" w:name="_Toc58"/>
      <w:bookmarkEnd w:id="174"/>
      <w:r>
        <w:rPr/>
        <w:t>2</w:t>
      </w:r>
      <w:r>
        <w:rPr>
          <w:rtl w:val="true"/>
        </w:rPr>
        <w:t xml:space="preserve">) </w:t>
      </w:r>
      <w:r>
        <w:rPr>
          <w:rtl w:val="true"/>
        </w:rPr>
        <w:t>بخشش گناهان</w:t>
      </w:r>
      <w:bookmarkEnd w:id="175"/>
    </w:p>
    <w:p>
      <w:pPr>
        <w:pStyle w:val="BookText"/>
        <w:rPr/>
      </w:pPr>
      <w:r>
        <w:rPr>
          <w:rFonts w:ascii="IRNazanin" w:hAnsi="IRNazanin" w:eastAsia="IRNazanin"/>
          <w:color w:val="111111"/>
          <w:sz w:val="28"/>
          <w:sz w:val="28"/>
          <w:szCs w:val="28"/>
          <w:rtl w:val="true"/>
          <w:lang w:bidi="fa-IR"/>
        </w:rPr>
        <w:t>گناهان انسان هرچقدر هم كه بزرگ و فراوان باشد، با توبۀ واقعى بخشيده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الهى و آمرزش همۀ گناهان، در قرآن كريم به روشنى بيان شده و مورد تأكيد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زياده روى روا داشته ايد، 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 كه او خود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سيرى در سيرۀ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نگرشى به شيوۀ برخورد آن بزرگواران 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كارانِ نادم و پشيمان، به روشنى حاكى از بخشش و آمرزش گناهان انسان، پس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حكايات فراوانى شاهد اين ادّعا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مثال، شخصى به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فرزند خود را كشته است، آيا راهى براى توبۀ او وجود دارد؟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 محمّد در دست او است، خداوند توبۀ او را قبول مى كند و او را عفو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 التَّوْبَةِ مَفْتُوحٌ مَا بَيْنَ الْمَشْرِقِ وَ الْمَغْرِبِ وَ إِنَّ 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باب توبه از بين مشرق تا مغرب گشاده است و كسى كه از گناه توبه كند، مانند كسى است كه گناهى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الْمُؤْمِنُ تَوْبَةً نَصُوحاً أَحَبَّهُ اللَّهُ فَسَتَرَ عَلَيْهِ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بنده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خداوند او را دوست داشته و عيبش را در دنيا و آخرت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چگونه خداوند عيوب بنده را مى پوشاند؟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 مَلَكَيْهِ مَا كَتَبَا عَلَيْهِ مِنَ الذُّنُوبِ وَ أَوْحَى إِلَى جَوَارِحِهِ اكْتُمِي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ذُنُوبَهُ وَ أَوْحَى إِلَى بِقَاعِ الْأَرْضِ اكْتُمِي عَلَيْهِ مَا كَانَ يَعْمَلُ عَلَيْكِ مِنَ الذُّنُوبِ فَيَلْقَي اللَّهَ حِينَ يَلْقَاهُ وَ 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146"/>
      </w:r>
      <w:bookmarkStart w:id="176" w:name="pg16629_371815"/>
    </w:p>
    <w:p>
      <w:pPr>
        <w:pStyle w:val="BookText"/>
        <w:rPr/>
      </w:pPr>
      <w:bookmarkEnd w:id="176"/>
      <w:r>
        <w:rPr>
          <w:rFonts w:ascii="IRNazanin" w:hAnsi="IRNazanin" w:eastAsia="IRNazanin"/>
          <w:color w:val="111111"/>
          <w:sz w:val="28"/>
          <w:sz w:val="28"/>
          <w:szCs w:val="28"/>
          <w:rtl w:val="true"/>
          <w:lang w:bidi="fa-IR"/>
        </w:rPr>
        <w:t>خداوند گناهانش را از ياد دو فرشته موكلش برده و به جوارحش وحى مى كند كه گناهان او را بپوشانند و به قطعات زمين وحى مى كند، گناهانى كه بر روى آنها انجام داده است پوشيده دارند، و لذا خداوند را در حالى در روز حساب ملاقات مى كند كه چيزى بر عليه او در باره گناهان شهادت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هرچه گناه بزرگ و فراوان باشد، با توبه بخشيده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توضيح اين كه پذيرش توبه هم هيچ شرطى ندارد، آورديم كه قوم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خداوند را نافرمانى كردند و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نمودند و موانع بسيارى براى رسالت وى فراهم آوردند، ولى همين كه آثار عذاب الهى هويدا شد و آنان حقيقتاً توبه كردند، پذيرفته شد و موجب گرديد كه خداوند رحمان و رحيم، آن قوم را ببخشد و عذاب خواركنندۀ دنيا را از آنان بردارد و تا زمان اجل طبيعى، به آنان مهلت و حيات مجدّد عطا فرمايد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77" w:name="__RefHeading___Toc11621749_1280447820"/>
      <w:bookmarkStart w:id="178" w:name="_Toc59"/>
      <w:bookmarkEnd w:id="177"/>
      <w:r>
        <w:rPr/>
        <w:t>3</w:t>
      </w:r>
      <w:r>
        <w:rPr>
          <w:rtl w:val="true"/>
        </w:rPr>
        <w:t xml:space="preserve">) </w:t>
      </w:r>
      <w:r>
        <w:rPr>
          <w:rtl w:val="true"/>
        </w:rPr>
        <w:t>رفع گرفتارى هاى دنيوى</w:t>
      </w:r>
      <w:bookmarkEnd w:id="178"/>
    </w:p>
    <w:p>
      <w:pPr>
        <w:pStyle w:val="BookText"/>
        <w:rPr/>
      </w:pPr>
      <w:r>
        <w:rPr>
          <w:rFonts w:ascii="IRNazanin" w:hAnsi="IRNazanin" w:eastAsia="IRNazanin"/>
          <w:color w:val="111111"/>
          <w:sz w:val="28"/>
          <w:sz w:val="28"/>
          <w:szCs w:val="28"/>
          <w:rtl w:val="true"/>
          <w:lang w:bidi="fa-IR"/>
        </w:rPr>
        <w:t>در بسيارى از موارد، گرفتارى هاى دنيوى و مصائبى كه براى انسان پديد مى آيد و گره هاى كورى كه در زندگى ايجاد مى شود و هيچ كس قادر به باز كردن آن گره ها نيست، ناشى از گناهانى است كه خود انسان و يا اطرافيان و نزديكان مرتكب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قادر است گرفتارى و سختى زندگى را برطرف سازد و يك زندگى راحت و آسوده، جانشين زندگى مصيبت بار قبلى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بلاياى طبيعى نظير سيل، زلزله و خشك سالى، علاوه بر عوامل طبيعى، از گناهان مردم نيز نشأت مى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تباهى در خشكى و دريا به سبب كرده هاى مردمان پديدار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آنچه كرده اند به آنها بچشاند، باشد كه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بازگشت به سوى خداوند تعالى، از وقوع بلاهاى طبيعى و حوادث غير مترقّبه جلوگيرى مى كند يا دست كم از اثرات سوء آن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بارش باران رحمت الهى، بلاى بزرگى است كه خطرات و خسارات فراوانى به جامعۀ انسانى و نيز به ساير جانداران و ديگر بخش هاى طبيعت، تحميل مى كند، ولى توبه از عواملى است كه موجب نزول باران رحمت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بيان مى دارد كه اگر مردم توبه كنند، خداوند متعال، باران فراوانى بر سر آنان نازل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رَبَّكُمْ ثُمَّ تُوبُوا إِلَيْهِ يُرْسِلِ اَلسَّمٰاءَ عَلَيْكُمْ مِدْرٰاراً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پروردگارتان آمرزش بخواهيد، سپس، به سوى او بازگرديد، تا ابر و باران را بر شما ريزان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هاى ناعلاج، مرگ هاى ناگهانى و گرفتارى هايى از اين قبيل، در اثر</w:t>
      </w:r>
    </w:p>
    <w:p>
      <w:pPr>
        <w:pStyle w:val="BookText"/>
        <w:rPr/>
      </w:pPr>
      <w:r>
        <w:rPr>
          <w:rFonts w:ascii="IRNazanin" w:hAnsi="IRNazanin" w:eastAsia="IRNazanin"/>
          <w:color w:val="111111"/>
          <w:sz w:val="28"/>
          <w:sz w:val="28"/>
          <w:szCs w:val="28"/>
          <w:rtl w:val="true"/>
          <w:lang w:bidi="fa-IR"/>
        </w:rPr>
        <w:t>گناه و معصيت پديد مى آيند و با توبه و انابه، رفع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تكان دهنده اى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اند كه گناهان تازه، بلاهاى نو و تازه را پديد مى آورند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أَحْدَثَ االْعِبَادُ مِنَ الذُّنُوبِ مَا لَمْ يَكُونُوا يَعْمَلُونَ أَحْدَثَ اللَّهُ‌ </w:t>
      </w:r>
    </w:p>
    <w:p>
      <w:pPr>
        <w:pStyle w:val="BookText"/>
        <w:rPr/>
      </w:pPr>
      <w:r>
        <w:rPr>
          <w:rFonts w:ascii="Amiri" w:hAnsi="Amiri" w:eastAsia="Amiri" w:cs="Amiri"/>
          <w:color w:val="111111"/>
          <w:sz w:val="28"/>
          <w:sz w:val="28"/>
          <w:szCs w:val="28"/>
          <w:rtl w:val="true"/>
          <w:lang w:bidi="ar-SA"/>
        </w:rPr>
        <w:t>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هرگاه بندگان گناهان تازه اى را كه سابقه نداشته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براى آنها بلاهايى را كه سابقه نداشته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خدمت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قحطى و گرانى به آن حضرت شكايت نمود؛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آمد و به آن حضرت از تهى دستى شكايت كرد، به او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آمد و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و دعا كنيد كه خداوند پسرى به من لطف فرمايد، به او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 آن جلسه شاهد قضايا بوديم،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شما آمدند و از گرفتارى هاى گوناگون شكايت داشتند و تقاضاى ايشان مختلف بود، ولى شما همۀ آنان را به استغفار و طلب آمرزش امر فرموديد؟ حضرت در پاسخ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از پيش خود نگفتم و همانا در اين باره از فرمودۀ خداوند پند گرفتم و استفاده نمودم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 يُرْسِلِ اَلسَّمٰاءَ عَلَيْكُمْ مِدْرٰاراً، وَ يُمْدِدْكُمْ بِأَمْوٰالٍ وَ بَنِينَ وَ يَجْعَلْ لَكُمْ جَنّٰاتٍ وَ يَجْعَلْ لَكُمْ أَنْهٰاراً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گناه آدمى، آتيۀ فرزندان او را نيز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است كه سرنوشت شومى در انتظار فرزندان شخص گناهكار و حتّى افراد بعدى از نسل اوست</w:t>
      </w:r>
      <w:r>
        <w:rPr>
          <w:rFonts w:eastAsia="IRNazanin" w:cs="IRNazanin"/>
          <w:color w:val="111111"/>
          <w:sz w:val="28"/>
          <w:szCs w:val="28"/>
          <w:rtl w:val="true"/>
          <w:lang w:bidi="fa-IR"/>
        </w:rPr>
        <w:t xml:space="preserve">. </w:t>
      </w:r>
      <w:bookmarkStart w:id="179" w:name="pg16629_371818"/>
    </w:p>
    <w:p>
      <w:pPr>
        <w:pStyle w:val="BookText"/>
        <w:rPr/>
      </w:pPr>
      <w:bookmarkEnd w:id="179"/>
      <w:r>
        <w:rPr>
          <w:rFonts w:ascii="IRNazanin" w:hAnsi="IRNazanin" w:eastAsia="IRNazanin"/>
          <w:color w:val="111111"/>
          <w:sz w:val="28"/>
          <w:sz w:val="28"/>
          <w:szCs w:val="28"/>
          <w:rtl w:val="true"/>
          <w:lang w:bidi="fa-IR"/>
        </w:rPr>
        <w:t>بنابراين اگر كسى نگران آيندۀ فرزندان و نسل آيندۀ خويش است، بايد از گناهان گذشته توبه كند و اثر منفى گناه خود را در آيندۀ فرزندان نابود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يَزِدْكُمْ قُوَّةً إِلىٰ قُوَّتِكُمْ‌</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پروردگارتان آمرزش بخواهيد، سپس، به سوى او بازگرديد،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بر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 و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الزاماً هركسى يا هر جامعه اى كه مبتلا به مصيبتى باشد، گناه كار نيست و نزول بلا، دلايل ديگرى از جمله آزمايش الهى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توبه، رافع گرفتارى ها و مانع بلايا و مصائب است</w:t>
      </w:r>
      <w:r>
        <w:rPr>
          <w:rFonts w:eastAsia="IRNazanin" w:cs="IRNazanin"/>
          <w:color w:val="111111"/>
          <w:sz w:val="28"/>
          <w:szCs w:val="28"/>
          <w:rtl w:val="true"/>
          <w:lang w:bidi="fa-IR"/>
        </w:rPr>
        <w:t>.</w:t>
      </w:r>
    </w:p>
    <w:p>
      <w:pPr>
        <w:pStyle w:val="Heading3"/>
        <w:numPr>
          <w:ilvl w:val="2"/>
          <w:numId w:val="1"/>
        </w:numPr>
        <w:rPr/>
      </w:pPr>
      <w:bookmarkStart w:id="180" w:name="__RefHeading___Toc11621751_1280447820"/>
      <w:bookmarkStart w:id="181" w:name="_Toc60"/>
      <w:bookmarkEnd w:id="180"/>
      <w:r>
        <w:rPr/>
        <w:t>4</w:t>
      </w:r>
      <w:r>
        <w:rPr>
          <w:rtl w:val="true"/>
        </w:rPr>
        <w:t xml:space="preserve">) </w:t>
      </w:r>
      <w:r>
        <w:rPr>
          <w:rtl w:val="true"/>
        </w:rPr>
        <w:t>رفع عذاب الهى</w:t>
      </w:r>
      <w:bookmarkEnd w:id="181"/>
    </w:p>
    <w:p>
      <w:pPr>
        <w:pStyle w:val="BookText"/>
        <w:rPr/>
      </w:pPr>
      <w:r>
        <w:rPr>
          <w:rFonts w:ascii="IRNazanin" w:hAnsi="IRNazanin" w:eastAsia="IRNazanin"/>
          <w:color w:val="111111"/>
          <w:sz w:val="28"/>
          <w:sz w:val="28"/>
          <w:szCs w:val="28"/>
          <w:rtl w:val="true"/>
          <w:lang w:bidi="fa-IR"/>
        </w:rPr>
        <w:t>اثر مهمّ ديگرى كه توبه دارد، آن است كه عذاب الهى را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دو عامل را مانع و رافع نزول عذاب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مبارك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خدا بر آن نيست كه آنان را عذاب كند در حالى كه تو در ميان ايشانى، و خدا عذاب كننده آنان نيست در حالى كه آمرزش مى خواهند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نوشتار، گنجايش تبيين بركات وجودى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پرداختن به اين موضوع مهم، كتاب مستقلى مى طلبد؛</w:t>
      </w:r>
      <w:r>
        <w:rPr>
          <w:rStyle w:val="FootnoteAnchor"/>
          <w:rtl w:val="true"/>
        </w:rPr>
        <w:footnoteReference w:id="155"/>
      </w:r>
      <w:r>
        <w:rPr>
          <w:rFonts w:ascii="Amiri" w:hAnsi="Amiri" w:eastAsia="Amiri" w:cs="Amiri"/>
          <w:color w:val="111111"/>
          <w:sz w:val="28"/>
          <w:sz w:val="28"/>
          <w:szCs w:val="28"/>
          <w:rtl w:val="true"/>
          <w:lang w:bidi="ar-SA"/>
        </w:rPr>
        <w:t xml:space="preserve">امّا همين مقدار بايد دانست </w:t>
      </w:r>
    </w:p>
    <w:p>
      <w:pPr>
        <w:pStyle w:val="BookText"/>
        <w:rPr/>
      </w:pPr>
      <w:r>
        <w:rPr>
          <w:rFonts w:ascii="IRNazanin" w:hAnsi="IRNazanin" w:eastAsia="IRNazanin"/>
          <w:color w:val="111111"/>
          <w:sz w:val="28"/>
          <w:sz w:val="28"/>
          <w:szCs w:val="28"/>
          <w:rtl w:val="true"/>
          <w:lang w:bidi="fa-IR"/>
        </w:rPr>
        <w:t xml:space="preserve">كه خداوند متعال، به احترام وجود 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كه آن حضرت را رحمت جهانيان قرار داده است، مادامى كه در قيد حيات بودند، عذاب خويش را از امّت ايشان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و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وَ قَدْ رُفِعَ أَحَدُهُمَا فَدُونَكُمُ الْآخَرَ فَتَمَسَّكُوا بِهِ 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الْبَاقِي فَالِاسْتِغْفَارُ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چيز در زمين مايه امان از عذاب خدا بود؛ يكى از آن دو برداشته شد، پس ديگرى را دريابيد و بدان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امانى كه برداشته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أمان باقى مانده، استغفار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آيۀ 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اكنون مورد بحث ما است، تأثير توبه و استغفار، در برطرف شدن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علاوه بر بيان اين واقعيّت كه توبه، رافع عذاب است، در آيات ديگرى براى آن شاهد عينى و عملى مى آورد و با استناد به تاريخ، ادّعا مى كند كه توبه، رافع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قوم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توبۀ ايشان از نافرمانى خداوند و پيامبر او كه</w:t>
      </w:r>
    </w:p>
    <w:p>
      <w:pPr>
        <w:pStyle w:val="BookText"/>
        <w:rPr/>
      </w:pPr>
      <w:r>
        <w:rPr>
          <w:rFonts w:ascii="IRNazanin" w:hAnsi="IRNazanin" w:eastAsia="IRNazanin"/>
          <w:color w:val="111111"/>
          <w:sz w:val="28"/>
          <w:sz w:val="28"/>
          <w:szCs w:val="28"/>
          <w:rtl w:val="true"/>
          <w:lang w:bidi="fa-IR"/>
        </w:rPr>
        <w:t>قبلاً نيز بدان پرداختيم، داستان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به جهت لجاجت ورزيدن در پذيرش دعوت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يكتاپرستى، مورد نفرين او واقع شدند و مستحقّ عذاب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رفت و آثار عذاب هويدا گرديد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بعضى مفسّرين، فرود عذاب آن چنان واضح بود كه نخست ابرى تيره و </w:t>
      </w:r>
    </w:p>
    <w:p>
      <w:pPr>
        <w:pStyle w:val="BookText"/>
        <w:rPr/>
      </w:pPr>
      <w:r>
        <w:rPr>
          <w:rFonts w:ascii="IRNazanin" w:hAnsi="IRNazanin" w:eastAsia="IRNazanin"/>
          <w:color w:val="111111"/>
          <w:sz w:val="28"/>
          <w:sz w:val="28"/>
          <w:szCs w:val="28"/>
          <w:rtl w:val="true"/>
          <w:lang w:bidi="fa-IR"/>
        </w:rPr>
        <w:t>تار، آسمان منطقه را فرا گرفت و دود غليظ و تاريكى از ابر زبانه كشيد و سراسر شهر را تيره و تاريك ساخت و ظلمات، تا پشت بام منازل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دريافتند كه عذاب الهى و مرگ، آنان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راه گريزى ندارند، به سراغ پيامبر خويش رفتند، ولى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يكى از بزرگان قوم كه از علم و حكمت برخوردار بود، رفتند و از او چاره 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تا دير نشده، رو به درگاه خدا آوريد، بدان اميد كه او بر شما ببخشايد و رحمت آورد و عذابى را كه كيفر گناهان شماست، از شما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برخى از مفسرين، هر يك از آنان كه حقوقى از ديگرى بر گردن داشت، به طور كامل ادا كرد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سپس بنابر توصيۀ عالم شهر، براى توبه، شهر را ترك نموده و به بيابان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مادران و كودكان و دام ها و بچه هاى آن ها جدايى افكندند و آن گاه همه با ديدگانى اشك بار و دلى سرشار از ايمان و اخلاص، روى توبه به درگاه خداوند متعال آوردند و نيايش كردند و اين دعا را زمزمه نمودند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كَذَّبْنَا نَبِيَّكَ وَ تُبْنَا إِلَيْكَ مِنْ ذُنُوبِنَا، وَ إِنْ لَم تَغْفِرْ لَنَا وَ تَرْحَمْنَا لَنَكُونَنَّ مِنَ الْخاسِرِينَ‌</w:t>
      </w:r>
    </w:p>
    <w:p>
      <w:pPr>
        <w:pStyle w:val="BookText"/>
        <w:rPr/>
      </w:pPr>
      <w:r>
        <w:rPr>
          <w:rFonts w:ascii="Amiri" w:hAnsi="Amiri" w:eastAsia="Amiri" w:cs="Amiri"/>
          <w:color w:val="111111"/>
          <w:sz w:val="28"/>
          <w:sz w:val="28"/>
          <w:szCs w:val="28"/>
          <w:rtl w:val="true"/>
          <w:lang w:bidi="ar-SA"/>
        </w:rPr>
        <w:t>الْمُعَذَّبِينَ فَاقْبَلْ تَوْبَتَنَا وَ ارْحَمْنَا يَا أَرْحَمَ الرَّاحِمِينَ‌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خداوند متعال كه توبۀ حقيقى و آه و زارى آنان را مشاهده فرمود، عذاب خويش را از آنان دور ساخت و اين در حالى بود كه نزول عذاب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اشاره به اين داستان عبرت انگيز،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w:t>
      </w:r>
      <w:bookmarkStart w:id="182" w:name="pg16629_371821"/>
    </w:p>
    <w:p>
      <w:pPr>
        <w:pStyle w:val="BookText"/>
        <w:rPr/>
      </w:pPr>
      <w:bookmarkEnd w:id="182"/>
      <w:r>
        <w:rPr>
          <w:rFonts w:ascii="Amiri" w:hAnsi="Amiri" w:eastAsia="Amiri" w:cs="Amiri"/>
          <w:color w:val="111111"/>
          <w:sz w:val="28"/>
          <w:sz w:val="28"/>
          <w:szCs w:val="28"/>
          <w:rtl w:val="true"/>
          <w:lang w:bidi="ar-SA"/>
        </w:rPr>
        <w:t>كَشَفْنٰا عَنْهُمْ عَذٰابَ اَلْخِزْيِ فِي اَلْحَيٰاةِ اَلدُّنْيٰا وَ مَتَّعْنٰاهُمْ إِلىٰ حِينٍ‌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چرا شهرها و آبادى ها ايمان نمى آوردند كه به حالشان مفيد افتد؟ مگر قوم يونس نبود كه چون ايمان آوردند، عذاب خفّت بار و رسوايى را در زندگى دنيا از آنان برداشتيم و آنها را تا دم مرگ، زندگى رفاهى داديم</w:t>
      </w:r>
      <w:r>
        <w:rPr>
          <w:rFonts w:eastAsia="IRNazanin" w:cs="IRNazanin"/>
          <w:color w:val="111111"/>
          <w:sz w:val="28"/>
          <w:szCs w:val="28"/>
          <w:rtl w:val="true"/>
          <w:lang w:bidi="fa-IR"/>
        </w:rPr>
        <w:t>.</w:t>
      </w:r>
    </w:p>
    <w:p>
      <w:pPr>
        <w:pStyle w:val="Heading3"/>
        <w:numPr>
          <w:ilvl w:val="2"/>
          <w:numId w:val="1"/>
        </w:numPr>
        <w:rPr/>
      </w:pPr>
      <w:bookmarkStart w:id="183" w:name="__RefHeading___Toc11621753_1280447820"/>
      <w:bookmarkStart w:id="184" w:name="_Toc61"/>
      <w:bookmarkEnd w:id="183"/>
      <w:r>
        <w:rPr/>
        <w:t>5</w:t>
      </w:r>
      <w:r>
        <w:rPr>
          <w:rtl w:val="true"/>
        </w:rPr>
        <w:t xml:space="preserve">) </w:t>
      </w:r>
      <w:r>
        <w:rPr>
          <w:rtl w:val="true"/>
        </w:rPr>
        <w:t>محو تجسّم عمل</w:t>
      </w:r>
      <w:bookmarkEnd w:id="184"/>
    </w:p>
    <w:p>
      <w:pPr>
        <w:pStyle w:val="BookText"/>
        <w:rPr/>
      </w:pPr>
      <w:r>
        <w:rPr>
          <w:rFonts w:ascii="IRNazanin" w:hAnsi="IRNazanin" w:eastAsia="IRNazanin"/>
          <w:color w:val="111111"/>
          <w:sz w:val="28"/>
          <w:sz w:val="28"/>
          <w:szCs w:val="28"/>
          <w:rtl w:val="true"/>
          <w:lang w:bidi="fa-IR"/>
        </w:rPr>
        <w:t xml:space="preserve">از ديدگاه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كه انسان انجام مى دهد، سه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وى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و نوع سوّم آن، هم در دنيا و هم در آخرت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از تجسّم عمّل كه مربوط به اين دنياست، آن است كه تمام اعمال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دنيايى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او موجب پيدايش حيات طيبه يعنى زندگى سالم و با ارزش مى شود و كارهاى بد و ناشايست هر شخصى، حيات همراه با خباثت، يعنى زندگى ناسالم و بى ارزش برايش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1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مرد يا زن، عمل نيك انجام دهد در حالى كه ايمان داشته باشد، پس او را بى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پاكيزه اى زنده خواهيم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در برابر عمل هاى بسيار خوبشان خواهيم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حقيقت، زندگى سالم يا ناسالمى كه آدمى در قيامت با آن مواجه است، بروز و ظهور اعمال او و به بيان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دنياست؛ 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شهرها ايمان مى آوردند و تقوا پيشه مى كردند بركات آسمان و زمين را بر آنها مى 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آيۀ شريفه و آيه اى كه در پى مى آيد، در قرآن كريم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آيات، بركات و بلايا همان اعمال انسان معرّفى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w:t>
      </w:r>
    </w:p>
    <w:p>
      <w:pPr>
        <w:pStyle w:val="BookText"/>
        <w:rPr/>
      </w:pPr>
      <w:r>
        <w:rPr>
          <w:rFonts w:ascii="Amiri" w:hAnsi="Amiri" w:eastAsia="Amiri" w:cs="Amiri"/>
          <w:color w:val="111111"/>
          <w:sz w:val="28"/>
          <w:sz w:val="28"/>
          <w:szCs w:val="28"/>
          <w:rtl w:val="true"/>
          <w:lang w:bidi="ar-SA"/>
        </w:rPr>
        <w:t>كٰانُوا يَصْنَعُونَ‌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خداوند منطقه اى را مثل زده است كه امن و امان بود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هر سو مى رسيد امّا نعمتهاى خدا را ناسپاسى كردند و خداوند به خاطر اعمالى كه انجام مى 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مكافات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برويد جو زجو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است؛ به اين معنى كه اعمال هر انسانى، داراى يك صورت ملكوتى است و همه جا او را همراهى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w:t>
      </w:r>
    </w:p>
    <w:p>
      <w:pPr>
        <w:pStyle w:val="BookText"/>
        <w:rPr/>
      </w:pPr>
      <w:r>
        <w:rPr>
          <w:rFonts w:ascii="Amiri" w:hAnsi="Amiri" w:eastAsia="Amiri" w:cs="Amiri"/>
          <w:color w:val="111111"/>
          <w:sz w:val="28"/>
          <w:sz w:val="28"/>
          <w:szCs w:val="28"/>
          <w:rtl w:val="true"/>
          <w:lang w:bidi="ar-SA"/>
        </w:rPr>
        <w:t>خوب به صورت مونس خوب و اعمال بد به شكل همراه بد، ظاهر و مجسّم خواهد شد؛ مونس و همراهى كه داراى حيات و شعور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روزى كه هر كسى هر كار نيكى كه كرده و هر كار بدى كه كرده حاضر بيابد و دوست دارد كه كاش ميان او و كارهاى بدش جدايى دورى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بيم مى دهد، 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چندين آيه</w:t>
      </w:r>
      <w:r>
        <w:rPr>
          <w:rStyle w:val="FootnoteAnchor"/>
          <w:rtl w:val="true"/>
        </w:rPr>
        <w:footnoteReference w:id="164"/>
      </w:r>
      <w:r>
        <w:rPr>
          <w:rFonts w:ascii="Amiri" w:hAnsi="Amiri" w:eastAsia="Amiri" w:cs="Amiri"/>
          <w:color w:val="111111"/>
          <w:sz w:val="28"/>
          <w:sz w:val="28"/>
          <w:szCs w:val="28"/>
          <w:rtl w:val="true"/>
          <w:lang w:bidi="ar-SA"/>
        </w:rPr>
        <w:t>از آيات بيّنات قرآن شريف استفاده مى شود كه نعمت هاى بهشت و نقمت هاى جهنّم نيز، اعمال خود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 اِشْرَبُوا هَنِيئاً بِمٰا أَسْلَفْتُمْ فِي اَلْأَيّٰامِ اَلْخٰالِيَةِ‌</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ذٰلِكَ بِمٰا قَدَّمَتْ أَيْدِيكُمْ‌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آنچه مى كارى همه روزه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بافى همه روزه بپوش</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 شود گيرد دمت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سوّمى نيز دارد كه مربوط به هويت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اعمال نيك و بد هر انسانى، هويت او را مى سازد و بنابر آيات قرآن كريم، هم در اين دنيا و هم در آخرت، يك شخصيت نيكو و شايسته و يا يك شخصيت حيوانى و پست، براى او پديد مى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قٰالَ اِخْسَؤُا فِيهٰا وَ لاٰ تُكَلِّمُونِ‌</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لَهُمْ فِيهٰا زَفِيرٌ وَ شَهِيقٌ‌</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خوش كن صفتت چرا كه در عالم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تو به صورت صفت خواهد بود</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مشاهدۀ كثرت حجّاج در بيت الله الحرام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چه بسيارند ناله كنندگان و چقدر كم هستند حاجيان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سه معنى، از نظر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عرفان و فلسفه، بحث مفصّلى دارد كه ذكر جزئيات آن، خارج از موضوع اين كتاب است؛ ولى آن چه قابل توجّه است، اين كه، توبه، تجسّم اعمال بد و ناشايست انسان را در دنيا و آخرت، محو و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يُبَدِّلُ اَللّٰهُ سَيِّئٰاتِهِمْ حَسَنٰاتٍ‌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قاطعيّت مى توان بيان كرد كه هر سه شكل تجسّم عمل، بعد از توبه، محو و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لطف خداوند متعال، يكى از بركات و آثار ارزشمند توبه به شمار مى رود</w:t>
      </w:r>
      <w:r>
        <w:rPr>
          <w:rFonts w:eastAsia="IRNazanin" w:cs="IRNazanin"/>
          <w:color w:val="111111"/>
          <w:sz w:val="28"/>
          <w:szCs w:val="28"/>
          <w:rtl w:val="true"/>
          <w:lang w:bidi="fa-IR"/>
        </w:rPr>
        <w:t xml:space="preserve">. </w:t>
      </w:r>
      <w:bookmarkStart w:id="185" w:name="pg16629_371825"/>
    </w:p>
    <w:p>
      <w:pPr>
        <w:pStyle w:val="Heading3"/>
        <w:numPr>
          <w:ilvl w:val="2"/>
          <w:numId w:val="1"/>
        </w:numPr>
        <w:rPr/>
      </w:pPr>
      <w:bookmarkStart w:id="186" w:name="__RefHeading___Toc11621755_1280447820"/>
      <w:bookmarkStart w:id="187" w:name="_Toc62"/>
      <w:bookmarkEnd w:id="185"/>
      <w:bookmarkEnd w:id="186"/>
      <w:r>
        <w:rPr/>
        <w:t>6</w:t>
      </w:r>
      <w:r>
        <w:rPr>
          <w:rtl w:val="true"/>
        </w:rPr>
        <w:t xml:space="preserve">) </w:t>
      </w:r>
      <w:r>
        <w:rPr>
          <w:rtl w:val="true"/>
        </w:rPr>
        <w:t>استحقاق بهشت و نعيم الهى</w:t>
      </w:r>
      <w:bookmarkEnd w:id="187"/>
    </w:p>
    <w:p>
      <w:pPr>
        <w:pStyle w:val="Heading4"/>
        <w:numPr>
          <w:ilvl w:val="3"/>
          <w:numId w:val="1"/>
        </w:numPr>
        <w:rPr/>
      </w:pPr>
      <w:bookmarkStart w:id="188" w:name="__RefHeading___Toc11621757_1280447820"/>
      <w:bookmarkStart w:id="189" w:name="_Toc6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توبه، عذاب جهنّم را از آدمى دور مى كند و او را مستحقّ بهشت و نعيم الهى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با كردار زشت خويش، جهنّم و عذاب آن را بر خويش واجب گردانيده است، با توبۀ واقعى مى تواند ورود به بهشت و بهره مندى از نعمت هاى آن را براى خود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چندى از قرآن شريف،</w:t>
      </w:r>
      <w:r>
        <w:rPr>
          <w:rStyle w:val="FootnoteAnchor"/>
          <w:rtl w:val="true"/>
        </w:rPr>
        <w:footnoteReference w:id="172"/>
      </w:r>
      <w:r>
        <w:rPr>
          <w:rFonts w:ascii="IRNazanin" w:hAnsi="IRNazanin" w:eastAsia="IRNazanin"/>
          <w:color w:val="111111"/>
          <w:sz w:val="28"/>
          <w:sz w:val="28"/>
          <w:szCs w:val="28"/>
          <w:rtl w:val="true"/>
          <w:lang w:bidi="fa-IR"/>
        </w:rPr>
        <w:t>جايگاه آدمى را پس از توبه، بهشت مى داند و اوصاف ترغيب كننده اى نيز براى جايگاه چنين كسانى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اى كسانى كه ايمان آورده ايد، به سوى خداوند توبه كنيد، توبه اى خالصانه، اميد است پروردگارتان گناهان شما را بزدايد و شما را به باغ 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جويبارها روان است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گواهى قرآن كريم، ترديدى وجود ندارد كه توبه، انسان را به بهشت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گناهان بسيار بزرگى مرتكب شده باشد يا بسيار به خودش و ديگران ظلم نموده باشد، بايد يقين داشته باشد كه در صورت توبۀ حقيقى، جايگاه ابدى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ذات بارى تعالى به توبه كننده، وعده داده است كه پاداش او را بهشت قرار دهد و هرگز از وعدۀ خود تخلّف نخواهد 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w:t>
      </w:r>
    </w:p>
    <w:p>
      <w:pPr>
        <w:pStyle w:val="BookText"/>
        <w:rPr/>
      </w:pPr>
      <w:r>
        <w:rPr>
          <w:rFonts w:ascii="Amiri" w:hAnsi="Amiri" w:eastAsia="Amiri" w:cs="Amiri"/>
          <w:color w:val="111111"/>
          <w:sz w:val="28"/>
          <w:sz w:val="28"/>
          <w:szCs w:val="28"/>
          <w:rtl w:val="true"/>
          <w:lang w:bidi="ar-SA"/>
        </w:rPr>
        <w:t>يَعْلَمُونَ‌، أُولٰئِكَ جَزٰاؤُهُمْ مَغْفِرَةٌ مِنْ رَبِّهِمْ وَ جَنّٰاتٌ تَجْرِي مِنْ تَحْتِهَا اَلْأَنْهٰارُ خٰالِدِينَ فِيهٰا وَ نِعْمَ أَجْرُ اَلْعٰامِلِينَ‌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آنان كه چون كار زشتى انجام دهند و يا بر خود ستم نمايند، خدا را به ياد آرند و براى گناهان خود آمرزش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جز خداوند كه گناهان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كرده اند در حالى كه مى دانند اصرار نمى ورزند، آنها پاداششان آمرزشى است از جانب پروردگارشان و بهشت هايى كه از زير آنها نهرها جارى است، جاودانه در آن باشند، و خوب پاداشى است پاداش اين عمل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گناهان بخشيده شود و انسان، طاهر شود، استحقاق ورود به بهشت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دارد كه خداوند او را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بر ما فريضه است كه مؤمنان را نجات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اى كه توبه كند و به سوى خداوند بازگردد، نسبت به خداى خود حق پيدا مى كند و خداوند نيز بنابر استحقاق آن بنده، توبۀ او را مى پذيرد و او را به بهشت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بيان شد، پس از پذيرش توبه، گناهان بنده بخشيده مى شود و اثر گناهان نيز نابود مى گردد و افزون بر اين، حسنات جايگزين سيئات پروندۀ اعمال مى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 ندارد خداوند بنده اى كه گناه در پروندۀ اعمال او وجود ندارد و به جاى آن، حسنات و نيكى ها ثبت شده است،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لطف الهى و رحمت عنائيّۀ پروردگار نيز اقتضا مى كند كه توبۀ بندۀ خويش را بپذيرد و او را از جهنّم رهايى بخشد</w:t>
      </w:r>
      <w:r>
        <w:rPr>
          <w:rFonts w:eastAsia="IRNazanin" w:cs="IRNazanin"/>
          <w:color w:val="111111"/>
          <w:sz w:val="28"/>
          <w:szCs w:val="28"/>
          <w:rtl w:val="true"/>
          <w:lang w:bidi="fa-IR"/>
        </w:rPr>
        <w:t xml:space="preserve">. </w:t>
      </w:r>
      <w:bookmarkStart w:id="190" w:name="pg16629_371827"/>
    </w:p>
    <w:p>
      <w:pPr>
        <w:pStyle w:val="Heading4"/>
        <w:numPr>
          <w:ilvl w:val="3"/>
          <w:numId w:val="1"/>
        </w:numPr>
        <w:rPr/>
      </w:pPr>
      <w:bookmarkStart w:id="191" w:name="__RefHeading___Toc11621759_1280447820"/>
      <w:bookmarkStart w:id="192" w:name="_Toc64"/>
      <w:bookmarkEnd w:id="190"/>
      <w:bookmarkEnd w:id="191"/>
      <w:r>
        <w:rPr>
          <w:rtl w:val="true"/>
        </w:rPr>
        <w:t>پاسخ به يك سؤال</w:t>
      </w:r>
      <w:bookmarkEnd w:id="192"/>
    </w:p>
    <w:p>
      <w:pPr>
        <w:pStyle w:val="BookText"/>
        <w:rPr/>
      </w:pPr>
      <w:r>
        <w:rPr>
          <w:rFonts w:ascii="IRNazanin" w:hAnsi="IRNazanin" w:eastAsia="IRNazanin"/>
          <w:color w:val="111111"/>
          <w:sz w:val="28"/>
          <w:sz w:val="28"/>
          <w:szCs w:val="28"/>
          <w:rtl w:val="true"/>
          <w:lang w:bidi="fa-IR"/>
        </w:rPr>
        <w:t>در مباحث گذشته، مكرراً بيان شد كه گناه هرچه بزرگ و هرچه فراوان باشد، اگر گناه كار توبه كند، خداوند متعال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اين جا مطرح مى شود اين است كه تفاوت آنكه كه يك عمر گناه كرده است و اكنون با توبه، آمرزيده مى شود و به بهشت مى رود با كسى كه يك عمر عبادت و اطاعت كرده و او هم وارد بهشت مى شود، چيست‌؟</w:t>
      </w:r>
    </w:p>
    <w:p>
      <w:pPr>
        <w:pStyle w:val="BookText"/>
        <w:rPr/>
      </w:pPr>
      <w:r>
        <w:rPr>
          <w:rFonts w:ascii="IRNazanin" w:hAnsi="IRNazanin" w:eastAsia="IRNazanin"/>
          <w:color w:val="111111"/>
          <w:sz w:val="28"/>
          <w:sz w:val="28"/>
          <w:szCs w:val="28"/>
          <w:rtl w:val="true"/>
          <w:lang w:bidi="fa-IR"/>
        </w:rPr>
        <w:t>پاسخ كلّى اين سؤال، اين است كه بهشت داراى مراتب و درجات گوناگون است و جايگاه اهل بهشت با توجّه به نوع عملكرد آنان در دنيا،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همۀ بهشتيان به صورت يكسان از نعم بهشتى و درجات آن برخوردار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بهشت، از چنان مقامى برخوردارند كه بهشت و نعمت هاى بهشتى براى آنان جلوه اى ندارد، بلكه به مقام عنداللّهى دست يافته اند و جايگاه آنان نزد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اى جان آرام گرفته، به سوى پروردگار خويش بازگرد در حالى كه تو از او خشنود و او از تو خشنود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بهشتيان به بهشت عدن و بهشت رضوان دست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رفيع با توجّه به ميزان ايمان، تقوا و پارسايى به آنان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هنگامى كه وصف نعمت هاى بهشتى را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اَلْمُؤْمِنِينَ وَ اَلْمُؤْمِنٰاتِ‌</w:t>
      </w:r>
      <w:r>
        <w:rPr>
          <w:rStyle w:val="FootnoteAnchor"/>
          <w:rtl w:val="true"/>
        </w:rPr>
        <w:footnoteReference w:id="177"/>
      </w: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93" w:name="pg16629_371828"/>
    </w:p>
    <w:p>
      <w:pPr>
        <w:pStyle w:val="BookText"/>
        <w:rPr/>
      </w:pPr>
      <w:bookmarkEnd w:id="193"/>
      <w:r>
        <w:rPr>
          <w:rFonts w:ascii="IRNazanin" w:hAnsi="IRNazanin" w:eastAsia="IRNazanin"/>
          <w:color w:val="111111"/>
          <w:sz w:val="28"/>
          <w:sz w:val="28"/>
          <w:szCs w:val="28"/>
          <w:rtl w:val="true"/>
          <w:lang w:bidi="fa-IR"/>
        </w:rPr>
        <w:t xml:space="preserve">حشر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مقام والايى محسوب مى شود و كمتر كسى به آن مقام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لياقت همسوئى و همسايگى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تناسب دارد كه ساخته و پرداختۀ اعمال دنيوى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نيز اعمال درخشانى دارند و از نعمت ها و باغ هاى بهشتى بهره مندى مى گردند، ولى به مقام عنداللّهى نمى رسند يا لياقت ورود به بهشت رضوان و حشر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اهل بهشت مقامات مختلف و متفاوتى دارند و قرار نيست كسى كه به واسطۀ توبه، بهشتى شده است و كسى كه عمرى تقوا پيشه كرده و در علم و عمل غوطه ور بوده است، در يك جايگاه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معناى آمرزش گناهكار، نجات وى از عذاب جهنّم و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بهشت، چه جايگاهى و كدام درجه و مرتبه را كسب خواهد كرد،</w:t>
      </w:r>
    </w:p>
    <w:p>
      <w:pPr>
        <w:pStyle w:val="BookText"/>
        <w:rPr/>
      </w:pPr>
      <w:r>
        <w:rPr>
          <w:rFonts w:ascii="IRNazanin" w:hAnsi="IRNazanin" w:eastAsia="IRNazanin"/>
          <w:color w:val="111111"/>
          <w:sz w:val="28"/>
          <w:sz w:val="28"/>
          <w:szCs w:val="28"/>
          <w:rtl w:val="true"/>
          <w:lang w:bidi="fa-IR"/>
        </w:rPr>
        <w:t>سخن و مطلب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ديگرى كه در همين راستا بايد به آن توجّه شود، اين است كه توبۀ انسان ها با يكديگر تفاوت دارد؛ چنان كه برخى اوقات آدمى به وسيلۀ توبه مى تواند راه صد ساله را بپيمايد؛ زيرا در آن حالت، همه چيز را فداى دوست كرده و از دنيا و آنچه در آن بوده،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حرّ بن يزيد رياحى كه از جملۀ افرادى بود كه توانست با توبه، به مقامات والايى دست يابد و نام خود را در زمرۀ شهداى كربلا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توبه، راه را پيمود و به مقصد رسيد</w:t>
      </w:r>
      <w:r>
        <w:rPr>
          <w:rFonts w:eastAsia="IRNazanin" w:cs="IRNazanin"/>
          <w:color w:val="111111"/>
          <w:sz w:val="28"/>
          <w:szCs w:val="28"/>
          <w:rtl w:val="true"/>
          <w:lang w:bidi="fa-IR"/>
        </w:rPr>
        <w:t>.</w:t>
      </w:r>
    </w:p>
    <w:p>
      <w:pPr>
        <w:pStyle w:val="Heading3"/>
        <w:numPr>
          <w:ilvl w:val="2"/>
          <w:numId w:val="1"/>
        </w:numPr>
        <w:rPr/>
      </w:pPr>
      <w:bookmarkStart w:id="194" w:name="__RefHeading___Toc11621761_1280447820"/>
      <w:bookmarkStart w:id="195" w:name="_Toc65"/>
      <w:bookmarkEnd w:id="194"/>
      <w:r>
        <w:rPr/>
        <w:t>7</w:t>
      </w:r>
      <w:r>
        <w:rPr>
          <w:rtl w:val="true"/>
        </w:rPr>
        <w:t xml:space="preserve">) </w:t>
      </w:r>
      <w:r>
        <w:rPr>
          <w:rtl w:val="true"/>
        </w:rPr>
        <w:t>تبديل سيئات به حسنات</w:t>
      </w:r>
      <w:bookmarkEnd w:id="195"/>
    </w:p>
    <w:p>
      <w:pPr>
        <w:pStyle w:val="Heading4"/>
        <w:numPr>
          <w:ilvl w:val="3"/>
          <w:numId w:val="1"/>
        </w:numPr>
        <w:rPr/>
      </w:pPr>
      <w:bookmarkStart w:id="196" w:name="__RefHeading___Toc11621763_1280447820"/>
      <w:bookmarkStart w:id="197" w:name="_Toc66"/>
      <w:bookmarkEnd w:id="196"/>
      <w:r>
        <w:rPr>
          <w:rtl w:val="true"/>
        </w:rPr>
        <w:t>اشاره</w:t>
      </w:r>
      <w:bookmarkEnd w:id="1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مغفرت و رحمت پروردگار مهربان به بندگان خويش، تا حدّى است كه علاوه بر بخشش گناهان و برخوردارى از نعمت بهشت، اعمال زشت و </w:t>
      </w:r>
      <w:bookmarkStart w:id="198" w:name="pg16629_371829"/>
    </w:p>
    <w:p>
      <w:pPr>
        <w:pStyle w:val="BookText"/>
        <w:rPr/>
      </w:pPr>
      <w:bookmarkEnd w:id="198"/>
      <w:r>
        <w:rPr>
          <w:rFonts w:ascii="IRNazanin" w:hAnsi="IRNazanin" w:eastAsia="IRNazanin"/>
          <w:color w:val="111111"/>
          <w:sz w:val="28"/>
          <w:sz w:val="28"/>
          <w:szCs w:val="28"/>
          <w:rtl w:val="true"/>
          <w:lang w:bidi="fa-IR"/>
        </w:rPr>
        <w:t>معصيت هاى انسان، پس از توبه، به حسنات مبدّل مى گردد و به صورت اعمال صالح، براى او مجسّم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آنان كه معبود ديگرى با خداوند نمى خوانند، و نفسى را كه خدا محترم و مصون داشته، جز به حق نمى كشند، و زنا نمى كنند، و كسى كه چنين كند به</w:t>
      </w:r>
    </w:p>
    <w:p>
      <w:pPr>
        <w:pStyle w:val="BookText"/>
        <w:rPr/>
      </w:pPr>
      <w:r>
        <w:rPr>
          <w:rFonts w:ascii="IRNazanin" w:hAnsi="IRNazanin" w:eastAsia="IRNazanin"/>
          <w:color w:val="111111"/>
          <w:sz w:val="28"/>
          <w:sz w:val="28"/>
          <w:szCs w:val="28"/>
          <w:rtl w:val="true"/>
          <w:lang w:bidi="fa-IR"/>
        </w:rPr>
        <w:t>كيفرى برخورد نمايد، عذاب او در روز قيامت دو برابر شود و در آن عذاب هميشه به خوارى بماند، مگر كسانى كه توبه كنند و ايمان آورند و عمل شايسته نمايند، پس آنهايند كه خداوند گناهانشان را تبديل به نيكى ها مى كند و همواره خداوند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محو تجسّم عمل در آخرت را نيز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بندگان مى فهماند كه اگر به توبه و انابه روى آورند و به سوى خداوند متعال باز گردند، عذاب الهى و ديگر آثار اخروىِ گناهان، محو و نابود مى شود و افزون بر اين، آثار سوء گناهان به آثار نيك محسّنات تبديل مى شود</w:t>
      </w:r>
      <w:r>
        <w:rPr>
          <w:rFonts w:eastAsia="IRNazanin" w:cs="IRNazanin"/>
          <w:color w:val="111111"/>
          <w:sz w:val="28"/>
          <w:szCs w:val="28"/>
          <w:rtl w:val="true"/>
          <w:lang w:bidi="fa-IR"/>
        </w:rPr>
        <w:t>.</w:t>
      </w:r>
    </w:p>
    <w:p>
      <w:pPr>
        <w:pStyle w:val="Heading4"/>
        <w:numPr>
          <w:ilvl w:val="3"/>
          <w:numId w:val="1"/>
        </w:numPr>
        <w:rPr/>
      </w:pPr>
      <w:bookmarkStart w:id="199" w:name="__RefHeading___Toc11621765_1280447820"/>
      <w:bookmarkStart w:id="200" w:name="_Toc67"/>
      <w:bookmarkEnd w:id="199"/>
      <w:r>
        <w:rPr>
          <w:rtl w:val="true"/>
        </w:rPr>
        <w:t>لعان</w:t>
      </w:r>
      <w:bookmarkEnd w:id="2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علماء دين و نيز برخى از فلاسفه، 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يعنى بر اين باورند كه تجسّم اعمال بد انسان نابود نمى شود، بلكه حق تعالى بين شخص </w:t>
      </w:r>
    </w:p>
    <w:p>
      <w:pPr>
        <w:pStyle w:val="BookText"/>
        <w:rPr/>
      </w:pPr>
      <w:r>
        <w:rPr>
          <w:rFonts w:ascii="IRNazanin" w:hAnsi="IRNazanin" w:eastAsia="IRNazanin"/>
          <w:color w:val="111111"/>
          <w:sz w:val="28"/>
          <w:sz w:val="28"/>
          <w:szCs w:val="28"/>
          <w:rtl w:val="true"/>
          <w:lang w:bidi="fa-IR"/>
        </w:rPr>
        <w:t>گنه كار و اثر گناه و تجسّم اعمال او، فاصله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اعتقاد، گناه و آثار آن نابود و محو نمى شود، بلكه موجود است و هيچ گاه معدوم نخواهد شد و پروردگار متعال از روى تفضّل، گناه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تجسّم اعمال و رفتار ناپسند آدمى، پس از توبه بايگانى مى شود و گناه كار از آن پس، آثار گناه خود را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نيز با تجسّم اعمال بد، رسوا نمى شود و آن اعمال در پروندۀ او محاسبه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اين نظريه، پروندۀ اعمال بد و تجسّم آن اعمال، پس از توبه وجود دارد، ولى بايگانى مى شود و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توبه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گناهان گذشتۀ خود توبه كند، پروندۀ آن گناهان صرفاً</w:t>
      </w:r>
    </w:p>
    <w:p>
      <w:pPr>
        <w:pStyle w:val="BookText"/>
        <w:rPr/>
      </w:pPr>
      <w:r>
        <w:rPr>
          <w:rFonts w:ascii="IRNazanin" w:hAnsi="IRNazanin" w:eastAsia="IRNazanin"/>
          <w:color w:val="111111"/>
          <w:sz w:val="28"/>
          <w:sz w:val="28"/>
          <w:szCs w:val="28"/>
          <w:rtl w:val="true"/>
          <w:lang w:bidi="fa-IR"/>
        </w:rPr>
        <w:t>مختومه و بايگانى نمى شود، بلكه نابود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كريم نيز مؤيّد همين واقعيّت است؛ 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اَللّٰهُ سَيِّئٰاتِهِمْ حَسَنٰاتٍ‌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يعنى اعمال بد كسى كه توبه كرده است، در اعمال نيكو و شايسته، بروز و 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توبه، علاوه بر اينكه محو كننده و نابود كنندۀ آثار گناهان گذشته است، موجب گشايش يك پروندۀ درخشان و نورانى در زندگى آيندۀ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اى كه در صفحۀ اول آن، ثواب توبه، كه بالاترين و برترين عبادات و فضائل است، ثبت شده و در دنيا و آخرت درخشندگى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توبه، با تبديل سيئات به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 را كه در اثر ارتكاب گناه براى آدمى پديد آمده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تبديل مى كند و در واقع شخصيّت او را تغيير مى دهد</w:t>
      </w:r>
      <w:r>
        <w:rPr>
          <w:rFonts w:eastAsia="IRNazanin" w:cs="IRNazanin"/>
          <w:color w:val="111111"/>
          <w:sz w:val="28"/>
          <w:szCs w:val="28"/>
          <w:rtl w:val="true"/>
          <w:lang w:bidi="fa-IR"/>
        </w:rPr>
        <w:t xml:space="preserve">. </w:t>
      </w:r>
      <w:bookmarkStart w:id="201" w:name="pg16629_371831"/>
    </w:p>
    <w:p>
      <w:pPr>
        <w:pStyle w:val="BookText"/>
        <w:rPr/>
      </w:pPr>
      <w:bookmarkEnd w:id="201"/>
      <w:r>
        <w:rPr>
          <w:rFonts w:ascii="IRNazanin" w:hAnsi="IRNazanin" w:eastAsia="IRNazanin"/>
          <w:color w:val="111111"/>
          <w:sz w:val="28"/>
          <w:sz w:val="28"/>
          <w:szCs w:val="28"/>
          <w:rtl w:val="true"/>
          <w:lang w:bidi="fa-IR"/>
        </w:rPr>
        <w:t xml:space="preserve">اگر اهل معرفت و كسانى كه مسير تقرّب به سوى پروردگار رحمان را مى پيمايند، پاداشى به جز گشايش صفحۀ نورانى در پروندۀ زندگى خود و تغيير هويّت و شخصيت درونى خويش، نمى يافتند، بس بود كه قدم در راه سير و سلوك گذارند و از منزل اوّل كه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منزل دوّم يعنى منزل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منزل توبه، منزل درخشانى است و راه پر فراز و نشيب سالك را هموار مى سازد</w:t>
      </w:r>
      <w:r>
        <w:rPr>
          <w:rFonts w:eastAsia="IRNazanin" w:cs="IRNazanin"/>
          <w:color w:val="111111"/>
          <w:sz w:val="28"/>
          <w:szCs w:val="28"/>
          <w:rtl w:val="true"/>
          <w:lang w:bidi="fa-IR"/>
        </w:rPr>
        <w:t>.</w:t>
      </w:r>
    </w:p>
    <w:p>
      <w:pPr>
        <w:pStyle w:val="Heading3"/>
        <w:numPr>
          <w:ilvl w:val="2"/>
          <w:numId w:val="1"/>
        </w:numPr>
        <w:rPr/>
      </w:pPr>
      <w:bookmarkStart w:id="202" w:name="__RefHeading___Toc11621767_1280447820"/>
      <w:bookmarkStart w:id="203" w:name="_Toc68"/>
      <w:bookmarkEnd w:id="202"/>
      <w:r>
        <w:rPr/>
        <w:t>8</w:t>
      </w:r>
      <w:r>
        <w:rPr>
          <w:rtl w:val="true"/>
        </w:rPr>
        <w:t xml:space="preserve">) </w:t>
      </w:r>
      <w:r>
        <w:rPr>
          <w:rtl w:val="true"/>
        </w:rPr>
        <w:t>برخوردارى از نعمت هاى گوناگون دنيوى</w:t>
      </w:r>
      <w:bookmarkEnd w:id="203"/>
    </w:p>
    <w:p>
      <w:pPr>
        <w:pStyle w:val="BookText"/>
        <w:rPr/>
      </w:pPr>
      <w:r>
        <w:rPr>
          <w:rFonts w:ascii="IRNazanin" w:hAnsi="IRNazanin" w:eastAsia="IRNazanin"/>
          <w:color w:val="111111"/>
          <w:sz w:val="28"/>
          <w:sz w:val="28"/>
          <w:szCs w:val="28"/>
          <w:rtl w:val="true"/>
          <w:lang w:bidi="fa-IR"/>
        </w:rPr>
        <w:t>توبه، باعث مى شود نعمت هاى الهى مثل باران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هدايت قوم عاد، پس از دعوت آنان به پرستش خداوند يكتا، از توبه، به</w:t>
      </w:r>
    </w:p>
    <w:p>
      <w:pPr>
        <w:pStyle w:val="BookText"/>
        <w:rPr/>
      </w:pPr>
      <w:r>
        <w:rPr>
          <w:rFonts w:ascii="Amiri" w:hAnsi="Amiri" w:eastAsia="Amiri" w:cs="Amiri"/>
          <w:color w:val="111111"/>
          <w:sz w:val="28"/>
          <w:sz w:val="28"/>
          <w:szCs w:val="28"/>
          <w:rtl w:val="true"/>
          <w:lang w:bidi="ar-SA"/>
        </w:rPr>
        <w:t>عنوان سببى براى نزول فراوان باران و ازدياد قواى مالى و نيروى انسانى ياد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اى قوم من، از پروردگارتان آمرزش بخواهيد، سپس، به سوى او بازگرديد، تا ابر و باران را بر شما ريزان فرستد و نيرويى بر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جانى و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بيفزايد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آيۀ شريفه، جامعه اى كه اهل توبه و اظهار پشيمانى به درگاه خداوند باشد، با فراوانى نعمت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 توليدات آن قوم يا جامعه مثمر ثمر مى شود و بر ثروت و توانايى افراد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فرزندانى توانمند و برخوردار از آينده اى روشن و نيكو در آن جامعه متولّد مى شوند و اجتماع خود را از </w:t>
      </w:r>
    </w:p>
    <w:p>
      <w:pPr>
        <w:pStyle w:val="BookText"/>
        <w:rPr/>
      </w:pPr>
      <w:r>
        <w:rPr>
          <w:rFonts w:ascii="IRNazanin" w:hAnsi="IRNazanin" w:eastAsia="IRNazanin"/>
          <w:color w:val="111111"/>
          <w:sz w:val="28"/>
          <w:sz w:val="28"/>
          <w:szCs w:val="28"/>
          <w:rtl w:val="true"/>
          <w:lang w:bidi="fa-IR"/>
        </w:rPr>
        <w:t>حيث نيروى بدنى و انسانى، قدرتمند و شكست ناپذير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 اينكه اولاد صالح و شايسته، در سايۀ توبه روزى انسان مى گردد، تصريح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لِدٰاوُدَ سُلَيْمٰانَ نِعْمَ اَلْعَبْدُ إِنَّهُ أَوّٰابٌ‌</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سليمان را به داوود بخشيديم، نيكو بنده اى بود، حقّا كه بسيار رجوع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داوود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فرزند شايسته، از قدرت علمى و جسمى مناسبى نيز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پيامبر خدا بود و شخصيّت دينى و معنوى</w:t>
      </w:r>
    </w:p>
    <w:p>
      <w:pPr>
        <w:pStyle w:val="BookText"/>
        <w:rPr/>
      </w:pPr>
      <w:r>
        <w:rPr>
          <w:rFonts w:ascii="Amiri" w:hAnsi="Amiri" w:eastAsia="Amiri" w:cs="Amiri"/>
          <w:color w:val="111111"/>
          <w:sz w:val="28"/>
          <w:sz w:val="28"/>
          <w:szCs w:val="28"/>
          <w:rtl w:val="true"/>
          <w:lang w:bidi="ar-SA"/>
        </w:rPr>
        <w:t>مطلوبى داشت، شخصيت، ابهّت اجتماعى، و محبّتى كه مردم نسبت به او داشتند، موجب تبعيّت آنان از وى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اين نعمت ها را نيز مرهون توبه هاى آن حضرت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مٰا يَقُولُونَ وَ اُذْكُرْ عَبْدَنٰا دٰاوُدَ ذَا اَلْأَيْدِ إِنَّهُ أَوّٰابٌ‌</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بر آنچه مى گويند صبر كن، و بنده ما داود را كه داراى قدرت و نيرو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علمى، جسمى و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زيرا او بسيار بازگشت كننده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روايتى، توبه را باعث هدايت، روشنايى دل و شفاى بيمارى هاى روحى و روانى مى دانند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اللَّهِ نَجَاةٌ مِنَ الرَّدَي وَ بَصِيرَةٌ مِنَ الْعَمَي وَ دَلِيلٌ إِلَي الْهُدَي وَ شِفَاءٌ لِمَا فِي الصُّدُورِ فِيمَا أَمَرَكُمُ اللَّهُ بِهِ مِنَ الِاسْتِغْفَارِ مَعَ التَّوْبَةِ‌</w:t>
      </w:r>
      <w:r>
        <w:rPr>
          <w:rFonts w:eastAsia="Amiri" w:cs="Amiri" w:ascii="Amiri" w:hAnsi="Amiri"/>
          <w:color w:val="111111"/>
          <w:sz w:val="28"/>
          <w:szCs w:val="28"/>
          <w:rtl w:val="true"/>
          <w:lang w:bidi="ar-SA"/>
        </w:rPr>
        <w:t>»</w:t>
      </w:r>
      <w:r>
        <w:rPr>
          <w:rStyle w:val="FootnoteAnchor"/>
          <w:rtl w:val="true"/>
        </w:rPr>
        <w:footnoteReference w:id="184"/>
      </w:r>
      <w:bookmarkStart w:id="204" w:name="pg16629_371833"/>
    </w:p>
    <w:p>
      <w:pPr>
        <w:pStyle w:val="BookText"/>
        <w:rPr/>
      </w:pPr>
      <w:bookmarkEnd w:id="204"/>
      <w:r>
        <w:rPr>
          <w:rFonts w:ascii="IRNazanin" w:hAnsi="IRNazanin" w:eastAsia="IRNazanin"/>
          <w:color w:val="111111"/>
          <w:sz w:val="28"/>
          <w:sz w:val="28"/>
          <w:szCs w:val="28"/>
          <w:rtl w:val="true"/>
          <w:lang w:bidi="fa-IR"/>
        </w:rPr>
        <w:t>و در كتاب خداى تعالى نجات از هر پستى و بصيرت از هر كوردلى و شفا از هر بيمارى اخلاقى، وجود دارد، و شما آن را در آياتى جستجو كنيد كه به توبه و استغفار امرتان مى كند</w:t>
      </w:r>
      <w:r>
        <w:rPr>
          <w:rFonts w:eastAsia="IRNazanin" w:cs="IRNazanin"/>
          <w:color w:val="111111"/>
          <w:sz w:val="28"/>
          <w:szCs w:val="28"/>
          <w:rtl w:val="true"/>
          <w:lang w:bidi="fa-IR"/>
        </w:rPr>
        <w:t>.</w:t>
      </w:r>
    </w:p>
    <w:p>
      <w:pPr>
        <w:pStyle w:val="Heading3"/>
        <w:numPr>
          <w:ilvl w:val="2"/>
          <w:numId w:val="1"/>
        </w:numPr>
        <w:rPr/>
      </w:pPr>
      <w:bookmarkStart w:id="205" w:name="__RefHeading___Toc11621769_1280447820"/>
      <w:bookmarkStart w:id="206" w:name="_Toc69"/>
      <w:bookmarkEnd w:id="205"/>
      <w:r>
        <w:rPr/>
        <w:t>9</w:t>
      </w:r>
      <w:r>
        <w:rPr>
          <w:rtl w:val="true"/>
        </w:rPr>
        <w:t xml:space="preserve">) </w:t>
      </w:r>
      <w:r>
        <w:rPr>
          <w:rtl w:val="true"/>
        </w:rPr>
        <w:t>استجابت دعا</w:t>
      </w:r>
      <w:bookmarkEnd w:id="206"/>
    </w:p>
    <w:p>
      <w:pPr>
        <w:pStyle w:val="BookText"/>
        <w:rPr/>
      </w:pPr>
      <w:r>
        <w:rPr>
          <w:rFonts w:ascii="IRNazanin" w:hAnsi="IRNazanin" w:eastAsia="IRNazanin"/>
          <w:color w:val="111111"/>
          <w:sz w:val="28"/>
          <w:sz w:val="28"/>
          <w:szCs w:val="28"/>
          <w:rtl w:val="true"/>
          <w:lang w:bidi="fa-IR"/>
        </w:rPr>
        <w:t>فايدۀ مهم و اساسى ديگرى كه توبه، به همراه دارد، تأثير برجسته در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توبه، به سبب طهارت روحى كه نصيب تائب شده است، به خداى خويش نزديك مى گردد و مى تواند خود را در مجاورت خداوند رحمان، حس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هيچگاه از بندگان خود دور نمى شود و همواره از رگ گردن به</w:t>
      </w:r>
    </w:p>
    <w:p>
      <w:pPr>
        <w:pStyle w:val="BookText"/>
        <w:rPr/>
      </w:pPr>
      <w:r>
        <w:rPr>
          <w:rFonts w:ascii="Amiri" w:hAnsi="Amiri" w:eastAsia="Amiri" w:cs="Amiri"/>
          <w:color w:val="111111"/>
          <w:sz w:val="28"/>
          <w:sz w:val="28"/>
          <w:szCs w:val="28"/>
          <w:rtl w:val="true"/>
          <w:lang w:bidi="ar-SA"/>
        </w:rPr>
        <w:t>آدميان نزديك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أَقْرَبُ إِلَيْهِ مِنْ حَبْلِ اَلْوَرِيدِ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يار نزديك 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عجب كه من ازوى دورم</w:t>
      </w:r>
    </w:p>
    <w:p>
      <w:pPr>
        <w:pStyle w:val="BookText"/>
        <w:rPr/>
      </w:pPr>
      <w:r>
        <w:rPr>
          <w:rFonts w:ascii="IRNazanin" w:hAnsi="IRNazanin" w:eastAsia="IRNazanin"/>
          <w:color w:val="111111"/>
          <w:sz w:val="28"/>
          <w:sz w:val="28"/>
          <w:szCs w:val="28"/>
          <w:rtl w:val="true"/>
          <w:lang w:bidi="fa-IR"/>
        </w:rPr>
        <w:t xml:space="preserve">با كه اين راز توان گفت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و من مهجورم</w:t>
      </w:r>
    </w:p>
    <w:p>
      <w:pPr>
        <w:pStyle w:val="BookText"/>
        <w:rPr/>
      </w:pPr>
      <w:r>
        <w:rPr>
          <w:rFonts w:ascii="IRNazanin" w:hAnsi="IRNazanin" w:eastAsia="IRNazanin"/>
          <w:color w:val="111111"/>
          <w:sz w:val="28"/>
          <w:sz w:val="28"/>
          <w:szCs w:val="28"/>
          <w:rtl w:val="true"/>
          <w:lang w:bidi="fa-IR"/>
        </w:rPr>
        <w:t>ولى اين گناهان و اعمال زشت آنهاست كه بين آنان و خداوند فاصله مى اندازد و حجابى ايجاد مى كند كه مانع استجابت دعا و بهره مندى از فيوضات ربّانى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قوم ثمود فرستاده شد، پس از دعوت به يكتاپرستى، آنان را به توبه و استغفار تشويق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فَاسْتَغْفِرُوهُ ثُمَّ تُوبُوا إِلَيْهِ إِنَّ رَبِّي قَرِيبٌ مُجِيبٌ‌</w:t>
      </w:r>
      <w:r>
        <w:rPr>
          <w:rStyle w:val="FootnoteAnchor"/>
          <w:rtl w:val="true"/>
        </w:rPr>
        <w:footnoteReference w:id="18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آمرزش بخواهيد، آن گاه به درگاه او توبه كنيد، كه پروردگارم نزديك و اجابت كننده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هنر توبه در آن است كه موانع مهم استجابت دعا را رفع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انسان را از دريافت رحمت بى منتهاى پروردگار متعال محروم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متعال عهد فرموده است كه دعاى بندگان را اجابت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w:t>
      </w:r>
    </w:p>
    <w:p>
      <w:pPr>
        <w:pStyle w:val="BookText"/>
        <w:rPr/>
      </w:pPr>
      <w:r>
        <w:rPr>
          <w:rFonts w:ascii="IRNazanin" w:hAnsi="IRNazanin" w:eastAsia="IRNazanin"/>
          <w:color w:val="111111"/>
          <w:sz w:val="28"/>
          <w:sz w:val="28"/>
          <w:szCs w:val="28"/>
          <w:rtl w:val="true"/>
          <w:lang w:bidi="fa-IR"/>
        </w:rPr>
        <w:t xml:space="preserve">دعاكننده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 كنم،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 مرا گردن نهند و به من ايمان آورند، باشد كه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و مهم ترين مانع استجابت دعا،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يعنى هنگامى كه انسان پاك و پاكيزه مى شود و گناهى در پروندۀ اعمال او باقى نمى ماند، دعاى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گناه در زندگى آدمى نباشد و دعاى او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 پس از توبه، هم مخالف حكمت الهى است و هم با صراحت قرآن كريم مبنى بر اجابت قطعى دعا، منافات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آمده است كه در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خشكسالى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براى دعاى باران در بيابانى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دعا، تضرّع و زارى شدند و از خداوند متعال طلب نزول 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دعاى تو و همراهانت را مستجاب نمى كنم؛ زيرا يك سخن چين در بين شماست كه مانع استجابت دعاى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به ما معرّفى كن تا از خود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كه در هر حالى ستّارالعيوب است و بندگانش را دوست دارد و مانع رسوايى آنان </w:t>
      </w:r>
    </w:p>
    <w:p>
      <w:pPr>
        <w:pStyle w:val="BookText"/>
        <w:rPr/>
      </w:pPr>
      <w:r>
        <w:rPr>
          <w:rFonts w:ascii="IRNazanin" w:hAnsi="IRNazanin" w:eastAsia="IRNazanin"/>
          <w:color w:val="111111"/>
          <w:sz w:val="28"/>
          <w:sz w:val="28"/>
          <w:szCs w:val="28"/>
          <w:rtl w:val="true"/>
          <w:lang w:bidi="fa-IR"/>
        </w:rPr>
        <w:t>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شما را از رذيلۀ سخن چينى نهى مى كنم، چگونه خود سخن چين شوم‌؟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جمعيت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سخن چين هستى، تو مانع نزول رحمت حق تعالى شده اى در اين هنگام همۀ حضّار و به خصوص آن سخن چين توبه كردند و در پى آن، باران رحمت الهى نازل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اين حكايت به روشنى مى توان نتيجه گرفت كه نزول رحمت خداوند و جارى</w:t>
      </w:r>
    </w:p>
    <w:p>
      <w:pPr>
        <w:pStyle w:val="BookText"/>
        <w:rPr/>
      </w:pPr>
      <w:r>
        <w:rPr>
          <w:rFonts w:ascii="IRNazanin" w:hAnsi="IRNazanin" w:eastAsia="IRNazanin"/>
          <w:color w:val="111111"/>
          <w:sz w:val="28"/>
          <w:sz w:val="28"/>
          <w:szCs w:val="28"/>
          <w:rtl w:val="true"/>
          <w:lang w:bidi="fa-IR"/>
        </w:rPr>
        <w:t>شدن باران فراوان، مرهون توبۀ همان سخن چين بوده است؛ زيرا حقيقتاً از گناه خويش پشيمان شده و توبه كرده و بعد از پاك شدن از آلودگى گناه سخن چينى، مانع اجابت دعا رفع گرديده و دعاى او و جمع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خداوند در قرآن كريم امر به دعا مى فرمايد و اجابت دعا را نيز وعده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امر پروردگار حكيم نسبت به دعا، حاكى از ارادۀ ذات بى همتاى او بر اجابت دعا است؛ زيرا اگر چنين اراده اى نداشت، اين گونه امر نمى فرمود و به بندگان خطاكار بى مقدار، چنين جرأتى نمى داد تا از آستان رحمت او تقاضايى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دعا از تو اجابت هم 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تو مهابت هم ز تو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برخى دعاها مستجاب نمى شود، بايد علّت را در عدم شايستگى دعا كننده جستجو كرد؛ زيرا خُلف وعده در درگاه خداوند سبحان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شيشۀ در بسته اى سال ها در يك اقيانوس پر از آب بماند، قطره اى از آب اقيانوس در درون آن نفوذ نخواهد كرد، مگر اينكه آن شيشه، آمادگى جذب آب را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ما او را مى خوانيم امّا پاسخى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خداوند خلف وعده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دريافت پاسخ شما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دستورات خداوند متعال پيروى كند، سپس او را بخواند، خداوند پاسخش را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ذُنُوبَكَ فَتُقِرُّ بِهَا ثُمَّ تَسْتَعِيذُ مِنْهَا فَهَذَا جِهَةُ الدُّعَا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گناهانت را يادآور مى شوى و بدان ها اعتراف مى كنى و از آنها به خدا پناه مى برى، اين است راه دعا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استجابت دعا، در سايۀ توبۀ حقيقى تحقّق مى يابد و به عبارت رساتر، دستيابى به حالت توبه، خودبه خود، استجابت دعا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به درگاه خداوند متعال تضرّع و زارى كند و به گناهان خويش اعتراف نمايد و از محضر پروردگار خويش عذرخواهى كند، قطعاً بايد منتظر اجابت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اجابتِ عينِ تقاضاى بنده، فعلاً به مصلحت او نبوده، يا مطابق با حكمت الهى نباشد، خداوند متعال دعاى او را بى پاسخ نمى گذارد و برتر از آنچه خواسته است را به او عطا مى فرمايد يا از وى دفع بلا مى 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تحقّق توبه و پس از آن، دعا به درگاه الهى، صرف نظر از بحث اجابت آن، يك زندگى سراسر نشاط و شادمانى و عارى از غم، غصّه، اضطراب، يأس و پريشانى براى انسان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آسايش توأم با امنيت روانى، در سايۀ توبه، دعا و ارتباط عاطفى با خداوند، جايگزين پژمردگى و افسردگى جسم و روح مى شود و امراض روحى و روانى انسان را به خوبى درمان مى كند</w:t>
      </w:r>
      <w:r>
        <w:rPr>
          <w:rFonts w:eastAsia="IRNazanin" w:cs="IRNazanin"/>
          <w:color w:val="111111"/>
          <w:sz w:val="28"/>
          <w:szCs w:val="28"/>
          <w:rtl w:val="true"/>
          <w:lang w:bidi="fa-IR"/>
        </w:rPr>
        <w:t xml:space="preserve">. </w:t>
      </w:r>
      <w:bookmarkStart w:id="207" w:name="pg16629_371837"/>
    </w:p>
    <w:p>
      <w:pPr>
        <w:pStyle w:val="BookText"/>
        <w:rPr/>
      </w:pPr>
      <w:bookmarkEnd w:id="207"/>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پس كدام يك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يا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ايمنى است، اگر مى دانيد؟ آنها كه ايمان آوردند، و ايمان خود را با شرك و ستم نيالودند، ايمنى تنها از آن آنهاست؛ و آنها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شايستۀ برخوردارى از امنيت و آبادانى روحى و يك دل منهاى اضطراب خاطر، غم و يأس است‌؟ پاسخ اين سؤال در آخر آيه بيان شده است</w:t>
      </w:r>
      <w:r>
        <w:rPr>
          <w:rFonts w:eastAsia="IRNazanin" w:cs="IRNazanin"/>
          <w:color w:val="111111"/>
          <w:sz w:val="28"/>
          <w:szCs w:val="28"/>
          <w:rtl w:val="true"/>
          <w:lang w:bidi="fa-IR"/>
        </w:rPr>
        <w:t>.</w:t>
      </w:r>
    </w:p>
    <w:p>
      <w:pPr>
        <w:pStyle w:val="Heading3"/>
        <w:numPr>
          <w:ilvl w:val="2"/>
          <w:numId w:val="1"/>
        </w:numPr>
        <w:rPr/>
      </w:pPr>
      <w:bookmarkStart w:id="208" w:name="__RefHeading___Toc11621771_1280447820"/>
      <w:bookmarkStart w:id="209" w:name="_Toc70"/>
      <w:bookmarkEnd w:id="208"/>
      <w:r>
        <w:rPr/>
        <w:t>10</w:t>
      </w:r>
      <w:r>
        <w:rPr>
          <w:rtl w:val="true"/>
        </w:rPr>
        <w:t xml:space="preserve">) </w:t>
      </w:r>
      <w:r>
        <w:rPr>
          <w:rtl w:val="true"/>
        </w:rPr>
        <w:t>حُسن عاقبت</w:t>
      </w:r>
      <w:bookmarkEnd w:id="209"/>
    </w:p>
    <w:p>
      <w:pPr>
        <w:pStyle w:val="BookText"/>
        <w:rPr/>
      </w:pPr>
      <w:r>
        <w:rPr>
          <w:rFonts w:ascii="IRNazanin" w:hAnsi="IRNazanin" w:eastAsia="IRNazanin"/>
          <w:color w:val="111111"/>
          <w:sz w:val="28"/>
          <w:sz w:val="28"/>
          <w:szCs w:val="28"/>
          <w:rtl w:val="true"/>
          <w:lang w:bidi="fa-IR"/>
        </w:rPr>
        <w:t>اثر ارزشمند ديگرى كه توبه به همراه دارد، اين است كه عاقبت سوء گناه كار را به عاقبت خير و حُسن خاتمت،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 و نافرجام، معمولاً از گناه آدمى سرچشمه مى گيرد و از آنجا كه توبه، آثار گناهان را نابود مى كند، سرنوشت شوم گناه را نيز از بين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يُبَدِّلُ اَللّٰهُ سَيِّئٰاتِهِمْ حَسَنٰاتٍ وَ كٰانَ اَللّٰهُ غَفُوراً رَحِيماً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حُسن عاقبت، يكى از نعمت هاى مهم است كه به هركسى عطا نمى شود، همچنان كه سوء عاقبت يكى از نقمت هاى خوف ناك است كه بسيارى از آدميان به واسطۀ اعمال خود، بدان مبتلا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تبيين معناى سوء عاقبت، بايد گفت كه سوء عاقبت، سه قسم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بعد از عزّت يا رنج و سختى بعد از برخوردارى از نعمت هاى دنيوى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 بعد و شرمندگى از ايمان و تقوى؛ يعنى بى دين شدن پس از دين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سرافكندگى به هنگام مرگ در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شرّ نفس خودش كه او را به سوء عاقبت گرفتار مى سازد، به خداوند سبحان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در كمين اوست و هر لحظه براى گمراهى وى</w:t>
      </w:r>
    </w:p>
    <w:p>
      <w:pPr>
        <w:pStyle w:val="BookText"/>
        <w:rPr/>
      </w:pPr>
      <w:r>
        <w:rPr>
          <w:rFonts w:ascii="Amiri" w:hAnsi="Amiri" w:eastAsia="Amiri" w:cs="Amiri"/>
          <w:color w:val="111111"/>
          <w:sz w:val="28"/>
          <w:sz w:val="28"/>
          <w:szCs w:val="28"/>
          <w:rtl w:val="true"/>
          <w:lang w:bidi="ar-SA"/>
        </w:rPr>
        <w:t>تلاش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يُصْبِحُ مُؤْمِناً وَ يُمْسِيَ كَافِراً وَ يُصْبِحُ كَافِراً وَ يُمْسِيَ مُؤْمِناً وَ قَوْمٌ يُعَارُونَ الْإِيمَانَ ثُمَّ يُسْلَبُونَهُ وَ يُسَمَّوْنَ الْمُعَارِينَ‌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بنده، شب را با ايمان به صبح مى رساند و شب كافر مى شود و شب را در حال كفر به صبح مى رساند و شب مؤمن مى شود، و گروهى ايمان را به عاريه مى گيرند، سپس آن را از دست مى دهند و به آنان عاريه گيرندگان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اصلى و اساسى رهايى از شرّ عاقبت سوء، بازگشت به سوى خداوند رحمان و رحيم و پناه گرفتن در زير پرچم آن ذات كبريايى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كريم به ناگوارى سوء عاقبت اشاره كرده و گرفتار شدن به آن را ناشى از گناه انسان بر مى شمارد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بر اين اساس، گفته مى شود كه توبه، موجب عاقبت به خيرى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شريف، با ذكر يك حكايت آموزنده، سرنوشت كسى كه دچار فسق بعد از ايمان شده است بيان گرديده تا بندگان، نياز هميشگى به ارتباط با خداوند تعالى </w:t>
      </w:r>
    </w:p>
    <w:p>
      <w:pPr>
        <w:pStyle w:val="BookText"/>
        <w:rPr/>
      </w:pPr>
      <w:r>
        <w:rPr>
          <w:rFonts w:ascii="Amiri" w:hAnsi="Amiri" w:eastAsia="Amiri" w:cs="Amiri"/>
          <w:color w:val="111111"/>
          <w:sz w:val="28"/>
          <w:sz w:val="28"/>
          <w:szCs w:val="28"/>
          <w:rtl w:val="true"/>
          <w:lang w:bidi="ar-SA"/>
        </w:rPr>
        <w:t>و نيز تلاش در جهت ريشه دار كردن ايمان خويش را احساس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خبر آن كس را كه آيات خود را به او داده بوديم براى آنان بخوان كه از آن عارى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شيطان، او را دنبال كرد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ثامن الائمّه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معناى اين آيۀ شريفه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مردى از بنى اسرائيل به نام بَلعَم باعورا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قوم بود كه اسم اعظم را مى دانست و با آن دعا مى كرد و مستجاب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او به سوى فرعون متمايل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فرعون به دنبال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رفت،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كن تا موسى و يارانش از ما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سوار الاغ خود شد تا دنبال موسى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الاغ از رفتن خوددارى كرد، پس به زدن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الاغ را به سخن آورد و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مرا مى زنى‌؟ آيا مى خواهى با تو بيايم تا پيامبر خدا و گروهى از مؤمنان را نفرين كنى‌؟ بلعم پيوسته الاغ را زد تا آن را از پاى در آورد و اسم اعظم از زبانش افتاد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بلعم باعورا نكات عبرت انگيز ديگرى نيز دارد كه اكنون مورد بحث ما نيست، ولى آنچه بايد از اين حكايت آموزنده، مايۀ عبرت همگان شود، اين است كه يك انسان مستجاب الدّعوه در اثر لغزش و ضعف ايمان، به جايى رسيد كه پيامبر خدا را نفرين كرد و سرنوشت شومى براى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همين شخص توبه مى كرد و به سوى خداوند تعالى باز مى گشت، عاقبت به خير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نيز به روشنى گواهى مى دهد كه اگر كسى توبه كند و ضمن جبران گذشته، به اصلاح آينده بپردازد، آيندۀ روشن و درخشانى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على بن ابى حمزه كه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روايتى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داشتم كه از كاتبان دستگاه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واسطۀ من، از امام</w:t>
      </w:r>
    </w:p>
    <w:p>
      <w:pPr>
        <w:pStyle w:val="BookText"/>
        <w:rPr/>
      </w:pPr>
      <w:r>
        <w:rPr>
          <w:rFonts w:ascii="IRNazanin" w:hAnsi="IRNazanin" w:eastAsia="IRNazanin"/>
          <w:color w:val="111111"/>
          <w:sz w:val="28"/>
          <w:sz w:val="28"/>
          <w:szCs w:val="28"/>
          <w:rtl w:val="true"/>
          <w:lang w:bidi="fa-IR"/>
        </w:rPr>
        <w:t>ششم تقاضاى ملاقات كرد و آن حضرت خواستۀ او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محضر امام،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در ديوان بنى اميه هستم و از اموال آنان به ثروت فروانى رسيده ام و در پرداخت حقوق واجب دارايى خود كوتاهى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شما بنى اميه را يارى نمى كرديد، هرگز حقّ ما را سلب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براى من راه نجاتى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انجام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دستگاه بنى اميه به دست آورده اى، رهاكن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غصب كرده اى، به صاحبش برگردان و اگر صاحب مال را نمى شناسى، از جانب او صدقه بده، من در پيش گاه خداى عزّوجل، بهشت را براى تو تضمين مى كنم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پس از سكوتى طولانى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آنچه فرمودى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مطابق آنچه عهد كرده بود، عمل كرد؛ يعنى از همۀ اموال خود و حتّى از لباس هايى كه به تن داشت، دست شست، تا جايى كه من براى اينكه عريان نباشد، برايش لباس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ماهى نگذشت كه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عيادت او رفتم و مشاهده كردم كه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گشود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مولاى تو، به وعدۀ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گفت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چون به من نظر </w:t>
      </w:r>
      <w:bookmarkStart w:id="210" w:name="pg16629_371841"/>
    </w:p>
    <w:p>
      <w:pPr>
        <w:pStyle w:val="BookText"/>
        <w:rPr/>
      </w:pPr>
      <w:bookmarkEnd w:id="210"/>
      <w:r>
        <w:rPr>
          <w:rFonts w:ascii="IRNazanin" w:hAnsi="IRNazanin" w:eastAsia="IRNazanin"/>
          <w:color w:val="111111"/>
          <w:sz w:val="28"/>
          <w:sz w:val="28"/>
          <w:szCs w:val="28"/>
          <w:rtl w:val="true"/>
          <w:lang w:bidi="fa-IR"/>
        </w:rPr>
        <w:t>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سوگند به خدا، ما به وعده اى كه به دوست تو داديم، وفا كرديم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شبيه اين واقعه براى همسايۀ ابى بصير، كه او هم از ياران نزديك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اتفاق افتاده است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11" w:name="__RefHeading___Toc11621773_1280447820"/>
      <w:bookmarkStart w:id="212" w:name="_Toc71"/>
      <w:bookmarkEnd w:id="211"/>
      <w:r>
        <w:rPr/>
        <w:t>11</w:t>
      </w:r>
      <w:r>
        <w:rPr>
          <w:rtl w:val="true"/>
        </w:rPr>
        <w:t xml:space="preserve">) </w:t>
      </w:r>
      <w:r>
        <w:rPr>
          <w:rtl w:val="true"/>
        </w:rPr>
        <w:t>توجّه انسان به ذلّت خود و عظمت خداوند</w:t>
      </w:r>
      <w:bookmarkEnd w:id="212"/>
    </w:p>
    <w:p>
      <w:pPr>
        <w:pStyle w:val="BookText"/>
        <w:rPr/>
      </w:pPr>
      <w:r>
        <w:rPr>
          <w:rFonts w:ascii="IRNazanin" w:hAnsi="IRNazanin" w:eastAsia="IRNazanin"/>
          <w:color w:val="111111"/>
          <w:sz w:val="28"/>
          <w:sz w:val="28"/>
          <w:szCs w:val="28"/>
          <w:rtl w:val="true"/>
          <w:lang w:bidi="fa-IR"/>
        </w:rPr>
        <w:t>اقرار به گناه و اعتراف به نافرمانى حق تعالى، انسان را متوجّه ذلّت، زبونى و كوچكى خويش مى كند و عظمت خداى بزرگ را به او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گناهكار از كردار خود پشيمان شود، در برابر نعمت هاى فروانى كه خداوند به وى ارزانى داشته است، از خود و خداى خود شرمسار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گناه كار، جزو گرفتارترين مردم باشد و از نعمت هاى دنيوى بهرۀ كمى برده باشد، باز هم نمى تواند به معناى حقيقى، قدردان و شكرگزار همان نعمت هايى كه در اختيار دارد، باشد و در همان حال پريشانى و درماندگى و با وجود همۀ گرفتارى ها، باز نمى تواند نعمت هايى كه خداوند تعالى به او ارزانى داشته است را بشمارد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Style w:val="FootnoteAnchor"/>
          <w:rtl w:val="true"/>
        </w:rPr>
        <w:footnoteReference w:id="1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چيزى كه از او خواستيد به شما عطا كرد، و اگر نعمت هاى خدا را بشماريد، شمار و حساب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انسان سخت ستمگر و ناسپاس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 شخص گرفتار، درمانده و مضطر، حاضر مى شود دو چشم خود را يا عقل خود را بدهد و همۀ دنيا را بگيرد؟ مسلّم است كه هيچ انسان عاقلى حاضر نيست چنين معامله 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عَلَيْكُمْ نِعَمَهُ ظٰاهِرَةً وَ بٰاطِنَةً‌</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نعمت هاى آشكار و نهان خود را بر شما وسعت و تماميت بخشيده</w:t>
      </w:r>
    </w:p>
    <w:p>
      <w:pPr>
        <w:pStyle w:val="BookText"/>
        <w:rPr/>
      </w:pPr>
      <w:r>
        <w:rPr>
          <w:rFonts w:ascii="IRNazanin" w:hAnsi="IRNazanin" w:eastAsia="IRNazanin"/>
          <w:color w:val="111111"/>
          <w:sz w:val="28"/>
          <w:sz w:val="28"/>
          <w:szCs w:val="28"/>
          <w:rtl w:val="true"/>
          <w:lang w:bidi="fa-IR"/>
        </w:rPr>
        <w:t>آيا كسى مى تواند بپذيرد كه اعتقاد به تشيع را از او بگيرند و به جاى آن تمام دنيا را در اختيار او قرار دهند؟ آيا هيچ شيعه اى حاضر مى شود تن به اين معاوضه بدهد؟</w:t>
      </w:r>
    </w:p>
    <w:p>
      <w:pPr>
        <w:pStyle w:val="BookText"/>
        <w:rPr/>
      </w:pPr>
      <w:r>
        <w:rPr>
          <w:rFonts w:ascii="Amiri" w:hAnsi="Amiri" w:eastAsia="Amiri" w:cs="Amiri"/>
          <w:color w:val="111111"/>
          <w:sz w:val="28"/>
          <w:sz w:val="28"/>
          <w:szCs w:val="28"/>
          <w:rtl w:val="true"/>
          <w:lang w:bidi="ar-SA"/>
        </w:rPr>
        <w:t>آدمى با وجود اين همه نعمت كه در اختيار دارد، باز هم ناشكر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اَلْإِنْسٰانُ مٰا أَكْفَرَهُ‌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مرگ بر اين انسان كه چقدر ناسپاس است</w:t>
      </w:r>
    </w:p>
    <w:p>
      <w:pPr>
        <w:pStyle w:val="BookText"/>
        <w:rPr/>
      </w:pPr>
      <w:r>
        <w:rPr>
          <w:rFonts w:ascii="IRNazanin" w:hAnsi="IRNazanin" w:eastAsia="IRNazanin"/>
          <w:color w:val="111111"/>
          <w:sz w:val="28"/>
          <w:sz w:val="28"/>
          <w:szCs w:val="28"/>
          <w:rtl w:val="true"/>
          <w:lang w:bidi="fa-IR"/>
        </w:rPr>
        <w:t>البته همان گونه كه خود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خدا را آن چنان كه بايد به بزرگى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هم كه انسان تلاش كند، نمى تواند آن گونه كه حقّ خداوند است، او را سپاس گزارى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يكى از بركات توبه، يادآورى نعمت هاى بى كران الهى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كسى كه نعمت هاى الهى را به ياد آورد و آن نعمت ها را قدر بداند، ديگر دنبال گناه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يادآورى الطاف خداوند، يك حالت </w:t>
      </w:r>
      <w:bookmarkStart w:id="213" w:name="pg16629_371843"/>
    </w:p>
    <w:p>
      <w:pPr>
        <w:pStyle w:val="BookText"/>
        <w:rPr/>
      </w:pPr>
      <w:bookmarkEnd w:id="213"/>
      <w:r>
        <w:rPr>
          <w:rFonts w:ascii="IRNazanin" w:hAnsi="IRNazanin" w:eastAsia="IRNazanin"/>
          <w:color w:val="111111"/>
          <w:sz w:val="28"/>
          <w:sz w:val="28"/>
          <w:szCs w:val="28"/>
          <w:rtl w:val="true"/>
          <w:lang w:bidi="fa-IR"/>
        </w:rPr>
        <w:t>شرمندگى در مقابل خداوند براى انسان ايجاد مى كند و زندگى سالمى را براى وى رقم خواهد زد</w:t>
      </w:r>
      <w:r>
        <w:rPr>
          <w:rFonts w:eastAsia="IRNazanin" w:cs="IRNazanin"/>
          <w:color w:val="111111"/>
          <w:sz w:val="28"/>
          <w:szCs w:val="28"/>
          <w:rtl w:val="true"/>
          <w:lang w:bidi="fa-IR"/>
        </w:rPr>
        <w:t>.</w:t>
      </w:r>
    </w:p>
    <w:p>
      <w:pPr>
        <w:pStyle w:val="Heading3"/>
        <w:numPr>
          <w:ilvl w:val="2"/>
          <w:numId w:val="1"/>
        </w:numPr>
        <w:rPr/>
      </w:pPr>
      <w:bookmarkStart w:id="214" w:name="__RefHeading___Toc11621775_1280447820"/>
      <w:bookmarkStart w:id="215" w:name="_Toc72"/>
      <w:bookmarkEnd w:id="214"/>
      <w:r>
        <w:rPr/>
        <w:t>12</w:t>
      </w:r>
      <w:r>
        <w:rPr>
          <w:rtl w:val="true"/>
        </w:rPr>
        <w:t xml:space="preserve">) </w:t>
      </w:r>
      <w:r>
        <w:rPr>
          <w:rtl w:val="true"/>
        </w:rPr>
        <w:t>دستيابى به مقام خشوع</w:t>
      </w:r>
      <w:bookmarkEnd w:id="215"/>
    </w:p>
    <w:p>
      <w:pPr>
        <w:pStyle w:val="BookText"/>
        <w:rPr/>
      </w:pPr>
      <w:r>
        <w:rPr>
          <w:rFonts w:ascii="IRNazanin" w:hAnsi="IRNazanin" w:eastAsia="IRNazanin"/>
          <w:color w:val="111111"/>
          <w:sz w:val="28"/>
          <w:sz w:val="28"/>
          <w:szCs w:val="28"/>
          <w:rtl w:val="true"/>
          <w:lang w:bidi="fa-IR"/>
        </w:rPr>
        <w:t>توبۀ حقيقى و توبه اى كه از دل آدمى سرچشمه گرفته باشد، مى تواند انسان را به مقام خشوع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دل سالك در برابر عظمت خداوند سبحان مى تپد و خشيت حق تعالى، سراسر وجود او را فرا مى گيرد و حالتى به او دست مى دهد كه خودبه خود در پيشگاه پروردگار خويش تضرّع و زارى مى كند و سر به سجده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مؤمنان تنها كسانى هستند كه چون ياد خدا به ميان آيد دل هايشان مى ترسد، و چون آيات او بر آنان خوانده شود بر ايمانشان مى افزايد، و همواره بر پروردگارشان توكّل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مؤمن آن است كه وقتى به ياد خداوند مى افتد، در دلش نوعى خشيت يا به عبارت ساده تر، نوعى ترسِ مطلوب سايه مى افكند و در مقابل خداوند متعال خجالت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است كه بيش از دنيا و آنچه كه در آن است ارزش دارد و حتى از بهشت، قيمتى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اهل معرفت يك ساعت مناجات در دل شب را با تمام دنيا معاوضه نمى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دو ركعت نمار در دل شب، نزد من، از دنيا و آنچه در آن است، دوست</w:t>
      </w:r>
    </w:p>
    <w:p>
      <w:pPr>
        <w:pStyle w:val="BookText"/>
        <w:rPr/>
      </w:pPr>
      <w:r>
        <w:rPr>
          <w:rFonts w:ascii="IRNazanin" w:hAnsi="IRNazanin" w:eastAsia="IRNazanin"/>
          <w:color w:val="111111"/>
          <w:sz w:val="28"/>
          <w:sz w:val="28"/>
          <w:szCs w:val="28"/>
          <w:rtl w:val="true"/>
          <w:lang w:bidi="fa-IR"/>
        </w:rPr>
        <w:t>داشتنى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شب، نماز شبى كه در برابر خداوند يك مكالمه و يك معاشقه باشد، نمازى كه در آن توجّه داشته باشيم كه خدا با ما حرف مى زند و ما هم با خدا حرف مى زنيم، از دنيا و آنچه در آن است با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 آمدن اين حالت، اثرات بسيار مفيد و سازنده اى در سير و سلوك دارد و راه پرپيچ و خم و پرمانع حركت به سوى خداوند را هموار و نزديك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با يك لحظه شرمندگى و خجالت زدگى در مقابل ذات بارى تعالى توانسته اند راه را بپيمايند و به مقصود و مطلوب حقيقى يعنى لقاى پروردگار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مرتبۀ اعلاى مقام خشوع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نيز بايد با پيروى از آنان به اندازۀ سعۀ وجودى و ظرفيت خويش به اين مقام نورانى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صورت مبارك خويش را روى خاك مى گذاشتند و گريه مى كردند و مرتّب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إِلَي نَفْسِي طَرْفَةَ عَيْنٍ أَبَدا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خدايا مرا به اندازۀ يك چشم بر هم زدن به خودم واگذار مكن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مكالمه و معاشقۀ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مولاى خود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وقتى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عصمت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همانا من در هر روز هفتاد مرتبه استغفار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ساده نيست، صرفاً زبانى نيست، واقعاً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بنابر آيۀ تطهير، مافوق عصمت است و نمى شود گناهى براى ايشان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ايشان براى چيست‌؟</w:t>
      </w:r>
    </w:p>
    <w:p>
      <w:pPr>
        <w:pStyle w:val="BookText"/>
        <w:rPr/>
      </w:pPr>
      <w:r>
        <w:rPr>
          <w:rFonts w:ascii="IRNazanin" w:hAnsi="IRNazanin" w:eastAsia="IRNazanin"/>
          <w:color w:val="111111"/>
          <w:sz w:val="28"/>
          <w:sz w:val="28"/>
          <w:szCs w:val="28"/>
          <w:rtl w:val="true"/>
          <w:lang w:bidi="fa-IR"/>
        </w:rPr>
        <w:t xml:space="preserve">در خصوص مرتبۀ استغفار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مطالبى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اكنون مورد بحث ما است، اينكه، هر كه عصمتش بيشتر باشد، به عبارت ديگر هركه معرفتش بيشتر باشد، مقام خضوع و خشوع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خضوع از ادب ظاهرى سرچشمه مى گيرد و مقام خشوع، حاكى از ذليل بودن دل، در مقابل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واقعيّت اين مطالب، در 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چه از گفت و شنود اين سخنان حاصل مى شود و مى توان درك نمود، اين است كه همه مى توانند با توبۀ واقعى به چنين مقاماتى يا لااقل به مقاماتى شبيه و نزديك به آن، نائل 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ادعيه و مناجات 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دعاى كميل و مناجات شعبانيه و نيز دعاى عرفه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ابوحمزۀ ثمالى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دعاى سحر كه از لسان مبارك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و بسيارى ديگر از ادعيه و مناجات هاى ارزشمندى كه از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 نشان دهندۀ وجود همين حالت عرفانى در آن ذوات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مناجات چنان حالتى داشته اند كه راوى توصيف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نُجُومُهُ مُمَاثِلًا فِي مِحْرَابِهِ قَابِضاً عَلَى لِحْيَتِهِ يَتَمَلْمَلُ تَمَلْمُلَ السَّلِيمِ وَ يَبْكِي بُكَاءَ الْحَزِينِ وَ كَأَنِّي أَسْمَعُهُ وَ هُوَ يَقُولُ يَا دُنْيَا يَا</w:t>
      </w:r>
    </w:p>
    <w:p>
      <w:pPr>
        <w:pStyle w:val="BookText"/>
        <w:rPr/>
      </w:pPr>
      <w:r>
        <w:rPr>
          <w:rFonts w:ascii="Amiri" w:hAnsi="Amiri" w:eastAsia="Amiri" w:cs="Amiri"/>
          <w:color w:val="111111"/>
          <w:sz w:val="28"/>
          <w:sz w:val="28"/>
          <w:szCs w:val="28"/>
          <w:rtl w:val="true"/>
          <w:lang w:bidi="ar-SA"/>
        </w:rPr>
        <w:t>دُنْيَا أَ بِي تَعَرَّضْتِ أَمْ إِلَيَّ تَشَوَّقْتِ هَيْهَاتَ هَيْهَاتَ غُرِّي غَيْرِي</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مانند كسى كه مار زهر آلودى او را گزيده باشد، در دل شب به خودشان مى پيچيدند و زمزمه مى كردند و مناجات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خداى خويش مناجات و راز و نياز مى كردند كه مدهوش مى شدند، از خود بى خود مى شدند و در آن لحظات، فقط و فقط به خداوند سبحان توجّه مى نمودند و به هيچ كس و هيچ چيز ديگرى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 هم از پاى ايشان در مى آوردند، متوجّه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وصف اين گونه انسان هاى والامقام،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پهلوهايشان از خوابگاه ها جدا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روى بيم و طمع مى خوانند، و از آنچه روزيشان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داند چه چيز از آنچه روشنى بخش ديدگان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دادند براى آنان پنهان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نمى دانى در دل شب براى اهل نماز شب چه لذّتى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اين لذّت مربوط به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 لذّتِ رابطۀ عاطفى و صميمانه با خداوند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اهل دل، در دل شب، آنان را مدهوش </w:t>
      </w:r>
    </w:p>
    <w:p>
      <w:pPr>
        <w:pStyle w:val="BookText"/>
        <w:rPr/>
      </w:pPr>
      <w:r>
        <w:rPr>
          <w:rFonts w:ascii="IRNazanin" w:hAnsi="IRNazanin" w:eastAsia="IRNazanin"/>
          <w:color w:val="111111"/>
          <w:sz w:val="28"/>
          <w:sz w:val="28"/>
          <w:szCs w:val="28"/>
          <w:rtl w:val="true"/>
          <w:lang w:bidi="fa-IR"/>
        </w:rPr>
        <w:t>مى كند، تمام عالم وجود را با دو ركعت نماز در دل شب معاوضه نمى كنند و براى اين نماز، به همۀ عالم پشت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آن لذّتى است كه در</w:t>
      </w:r>
    </w:p>
    <w:p>
      <w:pPr>
        <w:pStyle w:val="BookText"/>
        <w:rPr/>
      </w:pPr>
      <w:r>
        <w:rPr>
          <w:rFonts w:ascii="IRNazanin" w:hAnsi="IRNazanin" w:eastAsia="IRNazanin"/>
          <w:color w:val="111111"/>
          <w:sz w:val="28"/>
          <w:sz w:val="28"/>
          <w:szCs w:val="28"/>
          <w:rtl w:val="true"/>
          <w:lang w:bidi="fa-IR"/>
        </w:rPr>
        <w:t>نماز شب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رابطۀ عاطفى، اهل معرفت را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اوقات، حالت خشيّت براى آنان پديد مى آورد و در برخى موارد، حالت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مدهوش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هيچ توجّهى به هيچ كس و هيچ جا ندارند به جز معاشقه و مكالمه با خداوند منّان، يعنى همان رابطۀ عاطفى، يعنى همان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يَدْعُونَ رَبَّهُمْ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حقيقت در دل اين افراد، گاهى با خشيت همراه است و گاهى با طمع، اميدوارى و رحمت، ظهور حقيقت را در دل خويش به نظاره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نماز شب، آنان را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حالت خشيت و رحمت را دارند و هيچ كدام اين حالات نيز بر ديگرى غلبه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رَبَّهُمْ خَوْفاً وَ طَمَعاً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معناى اين حالات را به درستى درك نمى كنيم و نمى فهميم، امّا مى دانيم كه مسلّماً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و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اين رو علمى نيست؛ بلكه يافتنى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بايد درك شود و توصيف آن امكان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مقام خشيت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مى شد، دعاى كميل را مى خواندند و از روى خشيت و خشوع، آن همه نسبت گناه را به خود مى دهند، امّا در همان دعاى كميل، وقتى كه مقام رحمت بر دل ايشان جلوه گر مى شد، با خدا معاشقه مى كردند و مى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اِلهى وَسَيِّدى وَ رَبّى، أتُراكَ مُعَذِّبى بِنارِكَ بَعْدَ تَوْحيدِكَ‌، وَ بَعْدَ مَاانْطَوى عَلَيْهِ قَلْبى مِنْ مَعْرِفَتِكَ‌، وَلَهِجَ بِهِ لِسانى مِنْ ذِكْرِكَ‌، وَ اعْتَقَدَهُ‌ </w:t>
      </w:r>
    </w:p>
    <w:p>
      <w:pPr>
        <w:pStyle w:val="BookText"/>
        <w:rPr/>
      </w:pPr>
      <w:r>
        <w:rPr>
          <w:rFonts w:ascii="Amiri" w:hAnsi="Amiri" w:eastAsia="Amiri" w:cs="Amiri"/>
          <w:color w:val="111111"/>
          <w:sz w:val="28"/>
          <w:sz w:val="28"/>
          <w:szCs w:val="28"/>
          <w:rtl w:val="true"/>
          <w:lang w:bidi="ar-SA"/>
        </w:rPr>
        <w:t>ضَميري مِنْ حُبِّكَ‌، وَ بَعْدَ صِدْقِاعْتِرافى وَ دُعآئى خاضِعاً لِرُبُوبِيَّتِكَ‌</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اى معبود من و اى آقاى من و اى پروردگارم آيا تو براستى چنانى كه مرا به آتش عذاب كنى، پس از اينكه به يگانگى ات اقرار دارم‌؟ و دلم به نور معرفتت آباد گشته و زبانم به ذكر تو گويا شده، و نهادم به دوستى تو پيوند شده‌؟ و پس از اعتراف صادقانه و دعاى خاضعانه ام به مقام بنده پرورى و ربوبيتت‌؟</w:t>
      </w:r>
    </w:p>
    <w:p>
      <w:pPr>
        <w:pStyle w:val="BookText"/>
        <w:rPr/>
      </w:pPr>
      <w:r>
        <w:rPr>
          <w:rFonts w:ascii="IRNazanin" w:hAnsi="IRNazanin" w:eastAsia="IRNazanin"/>
          <w:color w:val="111111"/>
          <w:sz w:val="28"/>
          <w:sz w:val="28"/>
          <w:szCs w:val="28"/>
          <w:rtl w:val="true"/>
          <w:lang w:bidi="fa-IR"/>
        </w:rPr>
        <w:t>البته گاهى مقام خشوع، در عالم آخرت براى برخى از انسان ها پديد مى آيد؛ به گونه اى كه او را به مقام عنداللّهى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بهشت براى او كوچك است؛ حتّى بهشت عدن و رضوان برايش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در همين دنيا نيز مى توانيم اين آيه را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آيۀ شريفه در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بندگانى هستند كه در دل شب به مقام خشوع، و پس از آن به مقام عنداللّهى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در آن، بهشت براى انسان كوچك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مقامى براى اهل دل، در دل شب و هنگامى كه با خداى خويش رابطۀ عاطفى برقرار مى كنند،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خداوند سبحان، در لحظاتى كه حقيقتاً به حالت توبه دست مى يابند و سراسر وجود آنان در مقابل پروردگار متعال شرم سار و خجالت زده مى شود، از لذّت رسيدن به مقام خشوع و مقام عنداللّهى بهره مند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واقعى دنيا همين است و الاّ مابقى، تكرار مكرّرات است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629_371850"/>
      <w:bookmarkStart w:id="217" w:name="pg16629_371850"/>
      <w:bookmarkEnd w:id="217"/>
    </w:p>
    <w:p>
      <w:pPr>
        <w:pStyle w:val="Heading2"/>
        <w:numPr>
          <w:ilvl w:val="1"/>
          <w:numId w:val="1"/>
        </w:numPr>
        <w:rPr/>
      </w:pPr>
      <w:bookmarkStart w:id="218" w:name="pg16629_371850"/>
      <w:bookmarkStart w:id="219" w:name="__RefHeading___Toc11621777_1280447820"/>
      <w:bookmarkStart w:id="220" w:name="_Toc73"/>
      <w:bookmarkEnd w:id="218"/>
      <w:bookmarkEnd w:id="219"/>
      <w:r>
        <w:rPr>
          <w:rtl w:val="true"/>
        </w:rPr>
        <w:t>فصل هفتم</w:t>
      </w:r>
      <w:r>
        <w:rPr>
          <w:rtl w:val="true"/>
        </w:rPr>
        <w:t xml:space="preserve">: </w:t>
      </w:r>
      <w:r>
        <w:rPr>
          <w:rtl w:val="true"/>
        </w:rPr>
        <w:t>اقسام توبه</w:t>
      </w:r>
      <w:bookmarkEnd w:id="2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1621779_1280447820"/>
      <w:bookmarkStart w:id="222" w:name="_Toc74"/>
      <w:bookmarkEnd w:id="221"/>
      <w:r>
        <w:rPr>
          <w:rtl w:val="true"/>
        </w:rPr>
        <w:t>اشاره</w:t>
      </w:r>
      <w:bookmarkEnd w:id="2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فعل و انفعالات زندگى انسان، بر پايۀ يك سلسله از حقوق،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كه اداى آن براى انسان واجب است و كوتاهى از مراعات آن، در بسيارى از موارد گناه بوده و در بعضى موارد بسيار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براى نيل انسان به سعادت و رستگارى، مجموعه اى از حقوق را به صورت قانون زندگى، توسّط پيامبران خويش، به خصوص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فرموده است و از اين جهت كه ايفاى وظايف يا مراعات قوانين الهى، نيك بختى دنيا و آخرت را براى آدمى به ارمغان مى آورد، اداى حقوق را واجب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مستحبِّ فراوانى هم وجود دارد كه موجب سعادت دنيا و آخرت مى شود، ولى ما در اين مبحث در صدد بيان حقوق واجب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حقوقى كه به عهدۀ انسان است، به دو قسم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نام اين دو حق هويداست،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حقوقى است كه خداوند بر انسان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است كه انسان ها بر يكديگر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پيمودن مسير سعادت و رسيدن به مقامات والاى عرفانى، سرسختانه محتاج اداى حقوق خداوند و بندگان خداوند است و وجود يكى از اين دو حق در زندگى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مانع بسيار بزرگ و قدرتمندى براى سلوك معنوى او محسوب مى شود</w:t>
      </w:r>
      <w:r>
        <w:rPr>
          <w:rFonts w:eastAsia="IRNazanin" w:cs="IRNazanin"/>
          <w:color w:val="111111"/>
          <w:sz w:val="28"/>
          <w:szCs w:val="28"/>
          <w:rtl w:val="true"/>
          <w:lang w:bidi="fa-IR"/>
        </w:rPr>
        <w:t xml:space="preserve">. </w:t>
      </w:r>
      <w:bookmarkStart w:id="223" w:name="pg16629_371853"/>
    </w:p>
    <w:p>
      <w:pPr>
        <w:pStyle w:val="BookText"/>
        <w:rPr/>
      </w:pPr>
      <w:bookmarkEnd w:id="223"/>
      <w:r>
        <w:rPr>
          <w:rFonts w:ascii="IRNazanin" w:hAnsi="IRNazanin" w:eastAsia="IRNazanin"/>
          <w:color w:val="111111"/>
          <w:sz w:val="28"/>
          <w:sz w:val="28"/>
          <w:szCs w:val="28"/>
          <w:rtl w:val="true"/>
          <w:lang w:bidi="fa-IR"/>
        </w:rPr>
        <w:t>تضييع حقوق و عدم اداى وظايف مربوط به حقوق نامبرده، يعنى انجام ندادن امرى كه از جانب حق تعالى براى انسان واجب دانسته شده است و از آن جهت كه نافرمانى امر خداوند است، گناه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كوتاهى در اداى حق، خود ظلم است و گناه بزرگى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گناه يا لغزشى كه از انسان سر مى زند، ناشى از زير پا نهادن حقّى از خداوند تعالى يا بندگان اوست و توبه از گناه، يعنى توبه از تضييع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طور اختصار، به شرح اين حقوق و توبۀ از آن پرداخته مى شود</w:t>
      </w:r>
      <w:r>
        <w:rPr>
          <w:rFonts w:eastAsia="IRNazanin" w:cs="IRNazanin"/>
          <w:color w:val="111111"/>
          <w:sz w:val="28"/>
          <w:szCs w:val="28"/>
          <w:rtl w:val="true"/>
          <w:lang w:bidi="fa-IR"/>
        </w:rPr>
        <w:t>:</w:t>
      </w:r>
    </w:p>
    <w:p>
      <w:pPr>
        <w:pStyle w:val="Heading3"/>
        <w:numPr>
          <w:ilvl w:val="2"/>
          <w:numId w:val="1"/>
        </w:numPr>
        <w:rPr/>
      </w:pPr>
      <w:bookmarkStart w:id="224" w:name="__RefHeading___Toc11621781_1280447820"/>
      <w:bookmarkStart w:id="225" w:name="_Toc75"/>
      <w:bookmarkEnd w:id="224"/>
      <w:r>
        <w:rPr>
          <w:rtl w:val="true"/>
        </w:rPr>
        <w:t>اقسام حقّ الله</w:t>
      </w:r>
      <w:bookmarkEnd w:id="225"/>
    </w:p>
    <w:p>
      <w:pPr>
        <w:pStyle w:val="Heading4"/>
        <w:numPr>
          <w:ilvl w:val="3"/>
          <w:numId w:val="1"/>
        </w:numPr>
        <w:rPr/>
      </w:pPr>
      <w:bookmarkStart w:id="226" w:name="__RefHeading___Toc11621783_1280447820"/>
      <w:bookmarkStart w:id="227" w:name="_Toc7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تضييع حقّالله وقتى صورت مى پذيرد كه انسان واجبات الهى و به ويژه عباداتى مثل نماز، روزه و حج را به جا نياورد، يا مرتكب گناهانى همچون قماربازى، شراب خوارى، بدحجابى، بى حجابى، بى عفّتى، بى غيرتى، مصرف موادِّ مخدّر و روان گردان، ترويج موسيقى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حقّ الله، بسيار بزرگ است، ولى رحمت واسعۀ پروردگار متعال اقتضاء مى كند كه توبۀ از حقّ الله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بنده اى كه مثلاً در مدّت عمر خويش سر به طاعت الهى فرو نياورده و با ذكر و نماز، ذات بى همتاى او را تسبيح و تحميد نكرده است و حتّى با گناهانى كه ذكر شد، خداوند را نافرمانى كرده است، اگر از گذشتۀ خويش پشيمان شود و در مقابل خداوند تعالى حقيقتاً اظهار ندامت كند، خداى رحمان و رحيم از حقّ خود مى گذرد و او را 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هريك از اين گناهان، به خودى خود، بزرگ است و بخشش آن باوركردنى نيست؛ مثلاً كسى كه به نماز اهميّت نمى دهد و نماز را ضايع مى كند، حتماً گمراه و بدبخت است، امّا توبه و بازگشت به سوى حق تعالى،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شقاوت مى رهاند</w:t>
      </w:r>
      <w:r>
        <w:rPr>
          <w:rFonts w:eastAsia="IRNazanin" w:cs="IRNazanin"/>
          <w:color w:val="111111"/>
          <w:sz w:val="28"/>
          <w:szCs w:val="28"/>
          <w:rtl w:val="true"/>
          <w:lang w:bidi="fa-IR"/>
        </w:rPr>
        <w:t xml:space="preserve">. </w:t>
      </w:r>
      <w:bookmarkStart w:id="228" w:name="pg16629_371854"/>
    </w:p>
    <w:p>
      <w:pPr>
        <w:pStyle w:val="Heading4"/>
        <w:numPr>
          <w:ilvl w:val="3"/>
          <w:numId w:val="1"/>
        </w:numPr>
        <w:rPr/>
      </w:pPr>
      <w:bookmarkStart w:id="229" w:name="__RefHeading___Toc11621785_1280447820"/>
      <w:bookmarkStart w:id="230" w:name="_Toc77"/>
      <w:bookmarkEnd w:id="228"/>
      <w:bookmarkEnd w:id="229"/>
      <w:r>
        <w:rPr>
          <w:rtl w:val="true"/>
        </w:rPr>
        <w:t>توبه از حق الله</w:t>
      </w:r>
      <w:bookmarkEnd w:id="230"/>
    </w:p>
    <w:p>
      <w:pPr>
        <w:pStyle w:val="BookText"/>
        <w:rPr/>
      </w:pPr>
      <w:r>
        <w:rPr>
          <w:rFonts w:ascii="IRNazanin" w:hAnsi="IRNazanin" w:eastAsia="IRNazanin"/>
          <w:color w:val="111111"/>
          <w:sz w:val="28"/>
          <w:sz w:val="28"/>
          <w:szCs w:val="28"/>
          <w:rtl w:val="true"/>
          <w:lang w:bidi="fa-IR"/>
        </w:rPr>
        <w:t>توبه از حقّ الله، مانند توبه از هر گناه ديگرى، چهار ركن دارد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ندامت، اظهار ندامت، تصميم به جبران و ترك گناه، اصلاح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اركان توبه حاصل شود، قطعاً توبه محقّق مى شود و پروردگار متعال بنده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 بست در اسلام وجود ندارد و يأس و نااميدى نيز جايگاهى در بين مسلمانان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عبادتى از انسان فوت شده باشد، يا هر گناهى مرتكب شده باشد، اگر واقعاً از گذشتۀ خود پشيمان گردد و به درگاه خداوند تضرّع و زارى نمايد و از ذات بى همتاى حضرت احديّت، طلب عفو و بخشش كند، قطعاً خداوند رحمان و رحيم از حقّ خود و از بستانكارى خود مى گذرد و بى حيايى بنده را نديده مى گيرد؛ به شرط آن كه بنده نيز به اندازۀ توان، در صدد جبران كوتاهى كه در انجام عبادات داشته است، برآيد و عزم ترك گناه براى آينده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هفتاد پدر و مادر مهربان، مهربان تر است و رأفت و رحمت آن ذات يكتا، اجازه نمى دهد بندۀ پشيمانى كه با خجالت زدگى و سرافكندگى به درگاه او روى آورده است، نااميد و دست خالى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 ندامت قلبى و تصميم او براى جبران و ترك گناه، عهد بنده را معتبر مى شمارد و او را مى بخشد و اين بخشش تا زمانى كه آن بنده در جبران گذشتۀ خود كوتاهى نكند، پايدار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گناهانى نظير شراب خوارى، قماربازى، اعتياد به مواد مخدر و سر و كار داشتن با موسيقى غنايى و مطرب و گناهان مربوط به حجاب و عفاف، در صورتى كه گناه ديگرى به آن ضميمه نشده باشد، نياز به جبران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مقدار كه گناهكار پشيمان شود و از خداوند عذرخواهى نموده و تصميم جدّى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بگيرد كه از آن پس، مرتكب گناه نشود، براى پذيرش توبه كافى است و خداوند متعال او را مى آمرزد</w:t>
      </w:r>
      <w:r>
        <w:rPr>
          <w:rFonts w:eastAsia="IRNazanin" w:cs="IRNazanin"/>
          <w:color w:val="111111"/>
          <w:sz w:val="28"/>
          <w:szCs w:val="28"/>
          <w:rtl w:val="true"/>
          <w:lang w:bidi="fa-IR"/>
        </w:rPr>
        <w:t xml:space="preserve">. </w:t>
      </w:r>
      <w:bookmarkStart w:id="231" w:name="pg16629_371855"/>
    </w:p>
    <w:p>
      <w:pPr>
        <w:pStyle w:val="BookText"/>
        <w:rPr/>
      </w:pPr>
      <w:bookmarkEnd w:id="231"/>
      <w:r>
        <w:rPr>
          <w:rFonts w:ascii="IRNazanin" w:hAnsi="IRNazanin" w:eastAsia="IRNazanin"/>
          <w:color w:val="111111"/>
          <w:sz w:val="28"/>
          <w:sz w:val="28"/>
          <w:szCs w:val="28"/>
          <w:rtl w:val="true"/>
          <w:lang w:bidi="fa-IR"/>
        </w:rPr>
        <w:t>نحوۀ جبران عبادات فوت شده نيز با توجه به نوع عبادت، قدرى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مشترك توبه از عبادات اين است كه پس از توبه، جبران كوتاهى از عبادات فوت شده، لازم است؛ يعنى آدمى بايد تصميم جدّى بگيرد كه عبادات قضا شده را به مرور زمان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تصميم واقعى و عهدى كه بنده با خداى خويش مى بندد، پروردگار عالم، توبۀ او را مى پذيرد و انتظار هم ندارد كه بعد از توبه، تمام وقت خويش را صرف جبران آن عبادات كند، بلكه بايد به وظايف روزانه اش رسيدگى كند و هرچه مى تواند نمازها و روزه ها يا ساير عباداتش را قضا كند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توبه از حقّالله، يعنى بعد از احساس و ابراز پشيمانى بنده و بعد از تصميم جدّى و قطعى براى جبران گذشته و اصلاح آينده، خداوند عهد او را مى پذيرد و وى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بنده از همان لحظه بايد به قدر توان شروع به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شرح نحوۀ تحقّق توبه از اقسام مختلف اعمال عبادى در اين نوشتار نمى گنجد، صرفاً به تشريح چگونگى توبه از سه عبادت مهم كه سه حقّ الله بزرگ است و عبارتند از نماز، حج و روزه، پرداخته مى شود</w:t>
      </w:r>
      <w:r>
        <w:rPr>
          <w:rFonts w:eastAsia="IRNazanin" w:cs="IRNazanin"/>
          <w:color w:val="111111"/>
          <w:sz w:val="28"/>
          <w:szCs w:val="28"/>
          <w:rtl w:val="true"/>
          <w:lang w:bidi="fa-IR"/>
        </w:rPr>
        <w:t>.</w:t>
      </w:r>
    </w:p>
    <w:p>
      <w:pPr>
        <w:pStyle w:val="Heading4"/>
        <w:numPr>
          <w:ilvl w:val="3"/>
          <w:numId w:val="1"/>
        </w:numPr>
        <w:rPr/>
      </w:pPr>
      <w:bookmarkStart w:id="232" w:name="__RefHeading___Toc11621787_1280447820"/>
      <w:bookmarkStart w:id="233" w:name="_Toc78"/>
      <w:bookmarkEnd w:id="232"/>
      <w:r>
        <w:rPr>
          <w:rtl w:val="true"/>
        </w:rPr>
        <w:t>نحوة جبران ترك نماز</w:t>
      </w:r>
      <w:bookmarkEnd w:id="233"/>
    </w:p>
    <w:p>
      <w:pPr>
        <w:pStyle w:val="BookText"/>
        <w:rPr/>
      </w:pPr>
      <w:r>
        <w:rPr>
          <w:rFonts w:ascii="IRNazanin" w:hAnsi="IRNazanin" w:eastAsia="IRNazanin"/>
          <w:color w:val="111111"/>
          <w:sz w:val="28"/>
          <w:sz w:val="28"/>
          <w:szCs w:val="28"/>
          <w:rtl w:val="true"/>
          <w:lang w:bidi="fa-IR"/>
        </w:rPr>
        <w:t>كسى كه در اثر فريب شيطان عمداً نماز نخوانده، يا به هر علّت ديگرى نماز قضا دارد، بايد به مرور زمان و به اندازه اى كه مى تواند، نمازهاى قضا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پير و ناتوان است يا به دلائل ديگرى احساس مى كند تا پايان عمر فرصت خواندن نمازهاى قضا را نمى يابد، نبايد از اين بابت اندوهگين و نااميد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بداند اگر توبۀ او حقيقى بوده و اكنون در خواندن نماز، كوتاهى نمى كند،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از وى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از دنيا برود و بخشى از نمازهاى او باقى بماند نيز خداوند، به سبب پشيمانى واقعى او، براى نمازهاى باقيمانده به وى خرده </w:t>
      </w:r>
      <w:bookmarkStart w:id="234" w:name="pg16629_371856"/>
    </w:p>
    <w:p>
      <w:pPr>
        <w:pStyle w:val="BookText"/>
        <w:rPr/>
      </w:pPr>
      <w:bookmarkEnd w:id="234"/>
      <w:r>
        <w:rPr>
          <w:rFonts w:ascii="IRNazanin" w:hAnsi="IRNazanin" w:eastAsia="IRNazanin"/>
          <w:color w:val="111111"/>
          <w:sz w:val="28"/>
          <w:sz w:val="28"/>
          <w:szCs w:val="28"/>
          <w:rtl w:val="true"/>
          <w:lang w:bidi="fa-IR"/>
        </w:rPr>
        <w:t>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تمكّن مالى دارد، بايد وصيّت كند كه پس از مرگ، از مال او اجير بگيرند و نمازهاى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وضع مالى مناسبى ندارد، خداوند تعالى نيّت وى را قبول مى كند و او را مى آمرزد</w:t>
      </w:r>
      <w:r>
        <w:rPr>
          <w:rFonts w:eastAsia="IRNazanin" w:cs="IRNazanin"/>
          <w:color w:val="111111"/>
          <w:sz w:val="28"/>
          <w:szCs w:val="28"/>
          <w:rtl w:val="true"/>
          <w:lang w:bidi="fa-IR"/>
        </w:rPr>
        <w:t>.</w:t>
      </w:r>
    </w:p>
    <w:p>
      <w:pPr>
        <w:pStyle w:val="Heading4"/>
        <w:numPr>
          <w:ilvl w:val="3"/>
          <w:numId w:val="1"/>
        </w:numPr>
        <w:rPr/>
      </w:pPr>
      <w:bookmarkStart w:id="235" w:name="__RefHeading___Toc11621789_1280447820"/>
      <w:bookmarkStart w:id="236" w:name="_Toc79"/>
      <w:bookmarkEnd w:id="235"/>
      <w:r>
        <w:rPr>
          <w:rtl w:val="true"/>
        </w:rPr>
        <w:t>نحوة جبران ترك عمدى حج</w:t>
      </w:r>
      <w:bookmarkEnd w:id="236"/>
    </w:p>
    <w:p>
      <w:pPr>
        <w:pStyle w:val="BookText"/>
        <w:rPr/>
      </w:pPr>
      <w:r>
        <w:rPr>
          <w:rFonts w:ascii="IRNazanin" w:hAnsi="IRNazanin" w:eastAsia="IRNazanin"/>
          <w:color w:val="111111"/>
          <w:sz w:val="28"/>
          <w:sz w:val="28"/>
          <w:szCs w:val="28"/>
          <w:rtl w:val="true"/>
          <w:lang w:bidi="fa-IR"/>
        </w:rPr>
        <w:t>در خصوص حجّى كه عمداً فوت شده باشد نيز به صورت نماز عمل مى شود؛ يعنى كسى كه مستطيع بوده و از روى علم و عمد حج به جا نياورده است، بايد توبه كند و اگر مى 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نوبت او نمى شود يا از استطاعت مالى يا جسمى برخوردار نيست و امكان وصيّت براى به جا آوردن حج نيز ميسّر نمى باشد، خداى يگانه توبۀ او را مى پذيرد و اثرات وضعىِ ترك حج را نيز از وى برمى دارد</w:t>
      </w:r>
      <w:r>
        <w:rPr>
          <w:rFonts w:eastAsia="IRNazanin" w:cs="IRNazanin"/>
          <w:color w:val="111111"/>
          <w:sz w:val="28"/>
          <w:szCs w:val="28"/>
          <w:rtl w:val="true"/>
          <w:lang w:bidi="fa-IR"/>
        </w:rPr>
        <w:t>.</w:t>
      </w:r>
    </w:p>
    <w:p>
      <w:pPr>
        <w:pStyle w:val="Heading4"/>
        <w:numPr>
          <w:ilvl w:val="3"/>
          <w:numId w:val="1"/>
        </w:numPr>
        <w:rPr/>
      </w:pPr>
      <w:bookmarkStart w:id="237" w:name="__RefHeading___Toc11621791_1280447820"/>
      <w:bookmarkStart w:id="238" w:name="_Toc80"/>
      <w:bookmarkEnd w:id="237"/>
      <w:r>
        <w:rPr>
          <w:rtl w:val="true"/>
        </w:rPr>
        <w:t>نحوة جبران روزه خوارى</w:t>
      </w:r>
      <w:bookmarkEnd w:id="238"/>
    </w:p>
    <w:p>
      <w:pPr>
        <w:pStyle w:val="BookText"/>
        <w:rPr/>
      </w:pPr>
      <w:r>
        <w:rPr>
          <w:rFonts w:ascii="IRNazanin" w:hAnsi="IRNazanin" w:eastAsia="IRNazanin"/>
          <w:color w:val="111111"/>
          <w:sz w:val="28"/>
          <w:sz w:val="28"/>
          <w:szCs w:val="28"/>
          <w:rtl w:val="true"/>
          <w:lang w:bidi="fa-IR"/>
        </w:rPr>
        <w:t>موضوع روزۀ قضا، كمى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ناشى از عمدى يا غيرعمدى بودن ترك روزۀ واجب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بنابر عذرى روزه نمى گيرد؛ نظير بيمارى كه روزه براى او طاقت فرسا است؛ يا زن باردار و شيرده كه روزه براى او يا كودكش ضرر دارد؛ يا افراد كهن سالى كه طاقت روزه گرفتن ندارند؛ اين افراد مى توانند روزۀ خود را افطار كنند و مرتكب گناهى نشده اند، ولى بايد روزه هاى خود را قضا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هر يك از آنان تا ماه مبارك رمضان بعدى به جهت عذرى نتواند روزه يا روزه هاى خود را قضا كند، بنابر نظر فقهى ما، قضاى آن روزه 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گاه براى او واجب نيست؛ مثلاً زن باردار كه در ماه رمضان نمى تواند روزه بگيرد، اگر تا سال بعد به علّت باردارى و يا به علّت شيردهى يا هر علّت ديگرى، </w:t>
      </w:r>
    </w:p>
    <w:p>
      <w:pPr>
        <w:pStyle w:val="BookText"/>
        <w:rPr/>
      </w:pPr>
      <w:r>
        <w:rPr>
          <w:rFonts w:ascii="Amiri" w:hAnsi="Amiri" w:eastAsia="Amiri" w:cs="Amiri"/>
          <w:color w:val="111111"/>
          <w:sz w:val="28"/>
          <w:sz w:val="28"/>
          <w:szCs w:val="28"/>
          <w:rtl w:val="true"/>
          <w:lang w:bidi="ar-SA"/>
        </w:rPr>
        <w:t>نتواند روزه هاى خود را قضا كند، قضاى آن روزه ها از وى ساقط مى شود و لازم نيست جبران آن را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گاهى گستاخى و بى حيايى انسان، او را به جايى مى رساند كه عمداً و دانسته و بدون هيچ عذرى روزه نمى گيرد و در مقابل فرمان خداوند متعال ايستادگى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واسعۀ الهى اقتضا مى كند كه اگر همين انسان گستاخ نيز توبۀ حقيقى كند و از بى حيايى خويش نادم و پشيمان گردد،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عمداً يك روزه را ترك كرده است، براى تحقّق توبۀ خويش بايد بعد از احساس ندامت و اظهار شرمندگى، علاوه بر قضاى روزه، شصت روز را كه سى و يك روز آن پشت سر هم باشد به عنوان كفّاره، روزه بگيرد، يا شصت فقير را إطعام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توان مالى و بدنى جهت روزه گرفتن يا پرداخت كفّاره را ندارد، و به هيچ وجهى نتواند روزه خوارى خود را جبران كند، حق تعالى همان شرمندگى و خجالت زدگى را به عنوان توبۀ واقعى از او قبول مى كند و وى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خداى رئوفى كه تا اين اندازه براى بازگشت بندگان و نجات آنان از عذاب، راه را باز مى نمايد و آنها را تشويق نموده و با آنان مدارا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بندگانى هستند كسانى كه با اين همه تخفيف مجازات، باز هم توبه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الْإِلَهُ أَنْتَ وَ نِعْمَ الرَّبُّ أَنْتَ وَ بِئْسَ الْمَرْبُوبُ أَنَا وَ نِعْمَ الْمَوْلَي أَنْتَ وَ بِئْسَ الْعَبْدُ أَنَا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بارخدايا، چه خوب خداوندگارى هستى تو، و چه خوب سرپرست و تربيت كننده اى هستى تو، و چه بد پرورش يافته اى هستم من، و چه خوب سرورى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تو، و چه بد بنده اى هستم من</w:t>
      </w:r>
      <w:r>
        <w:rPr>
          <w:rFonts w:eastAsia="IRNazanin" w:cs="IRNazanin"/>
          <w:color w:val="111111"/>
          <w:sz w:val="28"/>
          <w:szCs w:val="28"/>
          <w:rtl w:val="true"/>
          <w:lang w:bidi="fa-IR"/>
        </w:rPr>
        <w:t xml:space="preserve">. </w:t>
      </w:r>
      <w:bookmarkStart w:id="239" w:name="pg16629_371858"/>
    </w:p>
    <w:p>
      <w:pPr>
        <w:pStyle w:val="Heading4"/>
        <w:numPr>
          <w:ilvl w:val="3"/>
          <w:numId w:val="1"/>
        </w:numPr>
        <w:rPr/>
      </w:pPr>
      <w:bookmarkStart w:id="240" w:name="__RefHeading___Toc11621793_1280447820"/>
      <w:bookmarkStart w:id="241" w:name="_Toc81"/>
      <w:bookmarkEnd w:id="239"/>
      <w:bookmarkEnd w:id="240"/>
      <w:r>
        <w:rPr>
          <w:rtl w:val="true"/>
        </w:rPr>
        <w:t>وظايف فرزندان نسبت به عبادات والدين</w:t>
      </w:r>
      <w:bookmarkEnd w:id="241"/>
    </w:p>
    <w:p>
      <w:pPr>
        <w:pStyle w:val="BookText"/>
        <w:rPr/>
      </w:pPr>
      <w:r>
        <w:rPr>
          <w:rFonts w:ascii="IRNazanin" w:hAnsi="IRNazanin" w:eastAsia="IRNazanin"/>
          <w:color w:val="111111"/>
          <w:sz w:val="28"/>
          <w:sz w:val="28"/>
          <w:szCs w:val="28"/>
          <w:rtl w:val="true"/>
          <w:lang w:bidi="fa-IR"/>
        </w:rPr>
        <w:t>در پايان اين مبحث، ذكر يك وظيفۀ اخلاقى كه بر عهدۀ فرزندان هر پدر و مادرى است، ضرورى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در صورتى كه در مرض موت عباداتى از وى فوت شده باشد، پسر بزرگ تر وظيفه دارد آن عبادات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متوفّى اموالى داشته باشد و وصيّت كند، بازماندگان وظيفه دارند از مال خودش عبادات فوت شدۀ او را جبران كنند و پدر يا مادر خويش را خشنود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دو صورت، گرچه ورثه وظيفۀ شرعى ندارند، ولى وظيفۀ اخلاقى آنان اين است كه به قدر توان، نماز، روزه يا حجّ فوت شدۀ ميّت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هديه اى است كه مى تواند از طرف فرزندان يا همسر كسى كه از دنيا رفته، در قبر و عالم برزخ به فرياد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بازماندگان با اين عمل خويش، مستوجب دعاى ميت مى شوند و عاقبت و خاتمت آنان به خير و سعادت خواهد بود</w:t>
      </w:r>
      <w:r>
        <w:rPr>
          <w:rFonts w:eastAsia="IRNazanin" w:cs="IRNazanin"/>
          <w:color w:val="111111"/>
          <w:sz w:val="28"/>
          <w:szCs w:val="28"/>
          <w:rtl w:val="true"/>
          <w:lang w:bidi="fa-IR"/>
        </w:rPr>
        <w:t>.</w:t>
      </w:r>
    </w:p>
    <w:p>
      <w:pPr>
        <w:pStyle w:val="Heading3"/>
        <w:numPr>
          <w:ilvl w:val="2"/>
          <w:numId w:val="1"/>
        </w:numPr>
        <w:rPr/>
      </w:pPr>
      <w:bookmarkStart w:id="242" w:name="__RefHeading___Toc11621795_1280447820"/>
      <w:bookmarkStart w:id="243" w:name="_Toc82"/>
      <w:bookmarkEnd w:id="242"/>
      <w:r>
        <w:rPr>
          <w:rtl w:val="true"/>
        </w:rPr>
        <w:t>اقسام حقّ النّاس</w:t>
      </w:r>
      <w:bookmarkEnd w:id="243"/>
    </w:p>
    <w:p>
      <w:pPr>
        <w:pStyle w:val="Heading4"/>
        <w:numPr>
          <w:ilvl w:val="3"/>
          <w:numId w:val="1"/>
        </w:numPr>
        <w:rPr/>
      </w:pPr>
      <w:bookmarkStart w:id="244" w:name="__RefHeading___Toc11621797_1280447820"/>
      <w:bookmarkStart w:id="245" w:name="_Toc8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حقوقى كه آدميان نسبت به يكديگر و بر عهدۀ همديگر دارند را حقّ النّاس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حقّالنّاس بسيار مشكل تر از جبران حقّالله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خودش مى گذرد، ولى قسم ياد كرده كه از حقّ بندگانش نمى گذرد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كسى كه حقّى از مردم ضايع كرده است، بايد به صورت جدّى توبه كرده و حقّ مردم را ادا كند، و پشيمانى خود را در محضر پروردگار عالم اظهار و اعلام نمايد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اداى حقّالنّاس نزد خداوند متعال از اهميت ويژه اى برخوردار است؛ چنان كه اگر كسى حق مردم را ادا نكند و بدون توبه از دنيا برود، با عذاب سختى مواجه خواهد شد، مگر آنكه صاحبان حقّ را از خود راضى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نحوۀ اداى ديون در قيامت را به روشنى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ما به سراغ اعمالى كه انجام داده اند مى رويم، و همه را همچون ذرّات غبار پراكنده در هوا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فرمايش قرآن شريف، برخى از مردم در روز قيامت، كارهاى خير و عبادات و انفاقاتى كه انجام داده اند را نظير گرد و غبارى كه در هوا پراكنده شده باشد، مى يابند؛ يعنى اعمال نيك آنان باطل مى شود و ثمرۀ حسنات خويش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در كلام نورانى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 يك مسلمان را ضايع كند، آن مسلمان چگونه مى تواند حقّ خويش را بستاند؟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اندازۀ حقّ مظلوم از اعمال نيك ظالم بر مى دارند و به اعمال مظلوم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امام بزرگوار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حسنه اى نداشته باشد، چه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مظلوم را به پروندۀ اعمال ظالم منتقل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لِلظَّالِمِ حَسَنَاتٌ فَإِنَّ لِلْمَظْلُومِ سَيِّئَاتٍ يُؤْخَذُ مِنْ سَيِّئَاتِ الْمَظْلُومِ فَتُزَادُ عَلَي سَيِّئَاتِ الظَّالِم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بنابر اين در سراى آخرت و هنگام محاسبۀ اعمال، از عبادات و اعمال نيك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شخص بدهكار يا كسى كه حقّى از ديگران ضايع كرده است مى كاهند و آن اعمال را به پروندۀ بستانكاران او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كسى كه حقّ النّاس دارد، عمل نيك يا عبادتى در پروندۀ خويش نداشته باشد و يا به جهت كثرت بدهكارى، </w:t>
      </w:r>
    </w:p>
    <w:p>
      <w:pPr>
        <w:pStyle w:val="BookText"/>
        <w:rPr/>
      </w:pPr>
      <w:r>
        <w:rPr>
          <w:rFonts w:ascii="IRNazanin" w:hAnsi="IRNazanin" w:eastAsia="IRNazanin"/>
          <w:color w:val="111111"/>
          <w:sz w:val="28"/>
          <w:sz w:val="28"/>
          <w:szCs w:val="28"/>
          <w:rtl w:val="true"/>
          <w:lang w:bidi="fa-IR"/>
        </w:rPr>
        <w:t>اعمال حسنۀ وى تمام شود، گناهان و اعمال ناشايست بستانكاران را به پروندۀ وى منتقل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گويى خود او آن گناهان را مرتكب شده است و به ناچار بايد براى گناه ديگران نيز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خدمت بزرگى به بستانكاران خود كرده است كه عذاب گناهان آنان را تحمّل مى نمايد و آنان بايد از اين جهت كه از عقوبت اعمالشان كاسته شده است،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برخى افراد در قيامت، پروندۀ خويش را خالى از حسنات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و عبادات و انفاقات ما چه شد كه اثرى از آن نمى يابيم‌؟ به آنان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شما به پروندۀ اعمال كسانى كه با آنان خصومت داشتيد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مى كنند علاوه بر اين كه نامۀ اعمالشان تهى از نيكى هاست، گناهانى در آن ثبت شده است كه هرگز مرتكب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جويا مى شوند، به آنان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گناهان كسانى است كه از آنها غيبت كرده ايد، به آنها ناسزا گفته ايد، نسبت به آنها بد انديشيده ايد و در خريد و فروش بر آنها ستم كرده ايد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در اينجا براى توضيح بحث، بايد به تقسيم حقّ النّاس به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ضايع كردن حقّ مالى يا تضييع حقّ آبرويى ديگران بسيار مذموم است و در تعاليم قرآن و عترت، در رديف قتل نفس و آدم كشى، مورد نكوهش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w:t>
      </w:r>
      <w:r>
        <w:rPr>
          <w:rStyle w:val="FootnoteAnchor"/>
          <w:rtl w:val="true"/>
        </w:rPr>
        <w:footnoteReference w:id="216"/>
      </w:r>
      <w:bookmarkStart w:id="246" w:name="pg16629_371861"/>
    </w:p>
    <w:p>
      <w:pPr>
        <w:pStyle w:val="BookText"/>
        <w:rPr/>
      </w:pPr>
      <w:bookmarkEnd w:id="246"/>
      <w:r>
        <w:rPr>
          <w:rFonts w:ascii="IRNazanin" w:hAnsi="IRNazanin" w:eastAsia="IRNazanin"/>
          <w:color w:val="111111"/>
          <w:sz w:val="28"/>
          <w:sz w:val="28"/>
          <w:szCs w:val="28"/>
          <w:rtl w:val="true"/>
          <w:lang w:bidi="fa-IR"/>
        </w:rPr>
        <w:t xml:space="preserve">دشنام به مؤمن فسق است و قتال او كفر و خوردن گوشتش گناه و حرمت مالش چون حرمت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روايت،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مؤمنين دشنام دهد، يا آدم بكشد، يا غيبت يك مؤمن را بكند و يا حقّ مالى او را غصب نمايد، بيزارند</w:t>
      </w:r>
      <w:r>
        <w:rPr>
          <w:rFonts w:eastAsia="IRNazanin" w:cs="IRNazanin"/>
          <w:color w:val="111111"/>
          <w:sz w:val="28"/>
          <w:szCs w:val="28"/>
          <w:rtl w:val="true"/>
          <w:lang w:bidi="fa-IR"/>
        </w:rPr>
        <w:t>.</w:t>
      </w:r>
    </w:p>
    <w:p>
      <w:pPr>
        <w:pStyle w:val="Heading4"/>
        <w:numPr>
          <w:ilvl w:val="3"/>
          <w:numId w:val="1"/>
        </w:numPr>
        <w:rPr/>
      </w:pPr>
      <w:bookmarkStart w:id="247" w:name="__RefHeading___Toc11621799_1280447820"/>
      <w:bookmarkStart w:id="248" w:name="_Toc84"/>
      <w:bookmarkEnd w:id="247"/>
      <w:r>
        <w:rPr>
          <w:rtl w:val="true"/>
        </w:rPr>
        <w:t>الف</w:t>
      </w:r>
      <w:r>
        <w:rPr>
          <w:rtl w:val="true"/>
        </w:rPr>
        <w:t xml:space="preserve">) </w:t>
      </w:r>
      <w:r>
        <w:rPr>
          <w:rtl w:val="true"/>
        </w:rPr>
        <w:t>حقّ النّاس آبرويى</w:t>
      </w:r>
      <w:bookmarkEnd w:id="248"/>
    </w:p>
    <w:p>
      <w:pPr>
        <w:pStyle w:val="Heading5"/>
        <w:numPr>
          <w:ilvl w:val="4"/>
          <w:numId w:val="1"/>
        </w:numPr>
        <w:rPr/>
      </w:pPr>
      <w:bookmarkStart w:id="249" w:name="__RefHeading___Toc11621801_1280447820"/>
      <w:bookmarkStart w:id="250" w:name="_Toc85"/>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بردن آبروى ديگران و هتك حرمت و تحقير شخصيّت ساير انسان ها، از مصاديق بارز حقّالنّاس است و بايد از آن توبه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زبانى كه منجر به آبروريزى و اهانت به ديگران مى شود، گناهان بزرگى است و اثرات سوئى به جاى مى گذارد و سالك را از حركت به سوى خداوند متعال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تعاليم دينى، اين قسم از حقّالنّاس يكى از بزرگ ترين و قبيح ترين گناهان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آبروى مردم، به مراتب بدتر از بردن اموال آنان است و خسارات بزرگ ترى به همراه خواهد داشت؛ زيرا خسارات و زيان هاى مالى در هر صورت قابل جبران است؛ ولى لطمه اى كه به آبروى مردم وارد مى شود، زخمى غير قابل درمان و غيرقابل جبران برجاى خواهد گذاشت كه اثر آن هيچ گاه التيام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هتك حرمت مردم به واسطۀ گناهان زبانى نظير غيبت، تهمت، شايعه، زخم</w:t>
      </w:r>
    </w:p>
    <w:p>
      <w:pPr>
        <w:pStyle w:val="BookText"/>
        <w:rPr/>
      </w:pPr>
      <w:r>
        <w:rPr>
          <w:rFonts w:ascii="IRNazanin" w:hAnsi="IRNazanin" w:eastAsia="IRNazanin"/>
          <w:color w:val="111111"/>
          <w:sz w:val="28"/>
          <w:sz w:val="28"/>
          <w:szCs w:val="28"/>
          <w:rtl w:val="true"/>
          <w:lang w:bidi="fa-IR"/>
        </w:rPr>
        <w:t>زبان، سرزنش، اهانت و سخن چينى، موجب آبروريزى و تخريب شخصيّت آنان مى گردد و از اين جهت اگر كسى مرتكب چنين گناهان بزرگى شود و بدون توبه از دنيا برود، پروردگار عالم از او نخواهد گذشت و عذاب سختى در انتظار وى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مردم از گناهانى نظير دزدى و حرام خوارى پرهيز مى كنند، ولى متأسّفانه گناهان زبانى نزد آنان عادى شده است و توجّه ندارند گناهى كه به تحقير </w:t>
      </w:r>
    </w:p>
    <w:p>
      <w:pPr>
        <w:pStyle w:val="BookText"/>
        <w:rPr/>
      </w:pPr>
      <w:r>
        <w:rPr>
          <w:rFonts w:ascii="IRNazanin" w:hAnsi="IRNazanin" w:eastAsia="IRNazanin"/>
          <w:color w:val="111111"/>
          <w:sz w:val="28"/>
          <w:sz w:val="28"/>
          <w:szCs w:val="28"/>
          <w:rtl w:val="true"/>
          <w:lang w:bidi="fa-IR"/>
        </w:rPr>
        <w:t xml:space="preserve">ديگران و بى احترامى به شخصيت آنان منجر شود، از دزدى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دزدى و حرام خورى نيز گناهان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بالاتر اين است كه برخى از مردم، غيبت، تهمت و شايعه پراكنى خود را توجيه مى كنند؛ به عنوان يك امر واجب يا مستحب آبروى اشخاص را مى برند، از هر اهانتى دريغ نمى كنند، نام گناه خود را مثلاً غيبت يا تهمت سياسى مى گذارند و بدتر اينكه به خيالِ خام و واهى خود، تصوّر مى كنند به وظيفۀ شرعى خويش عمل كرده اند؛ در صورتى كه از منظر قرآن، اين افراد در روز قيامت، ورشكسته ترين افراد هستند و بايد پاسخگوى اهانت ها و هتك حرمت هاى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 كارترين مردم آگاه گردانم‌؟ آنان كسانى اند كه كوشش شان در زندگى دنيا به هدر رفته و خود مى پندارند كه كار خوب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زبان خود را كنترل نكند، شيطان بر او مسلّط مى شود و پشت سر هر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بتواند غيبت مى كند، حتّى به جايى مى رسد كه غيبت افراد موجّه و حتّى علماى ربّانى و مراجع تقليد را مى نمايد و براى آنان شايعه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توجّه ندارند كه سخنان ناهنجارى كه راجع به بزرگان دين بر زبان جارى مى سازند، تهمت است و گناه آن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اثر سوئى كه در اذهان باقى مى گذارد، بزرگ تر از گناهى است كه مرتكب مى شوند؛ زيرا تخريب شخصيّت مراجع تقليد و علماى دين، موجب بدبينى عموم مردم و جوانان به دين و ديانت مى شود و اين گناهى نابخشودنى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كه به قصد از بين بردن اعتبار ديگران و تخريب شخصيّت افراد، مطالبى نقل كند و عيوب و نواقصى به مؤمنان و به خصوص بزرگان و اشخاصى كه از شخصيّت دينى و اجتماعى مناسبى برخوردارند، نسبت دهد، با اين كردار و گفتار خود، رشتۀ ولايت بين خداوند متعال و خودش را قطع كرده است و جالب آن كه بر اساس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شيطان رجيم نيز ولايت چنين كسى را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رَوَي عَلَي مُؤْمِنٍ رِوَايَةً يُرِيدُ بِهَا شَيْنَهُ وَ هَدْمَ مُرُوءَتِهِ لِيَسْقُطَ مِنْ أَعْيُنِ النَّاسِ أَخْرَجَهُ اللَّهُ مِنْ وَلَايَتِهِ إِلَي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هر كه بر ضرر مؤمن داستانى بگويد و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او و ريختن آبرويش باشد كه از چشم مردم بيفتد، خداوند او را از ولايت خود به ولايت شيطان براند و شيطان هم او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سرپرستى باشد، معلوم مى شود خداوند</w:t>
      </w:r>
    </w:p>
    <w:p>
      <w:pPr>
        <w:pStyle w:val="BookText"/>
        <w:rPr/>
      </w:pPr>
      <w:r>
        <w:rPr>
          <w:rFonts w:ascii="IRNazanin" w:hAnsi="IRNazanin" w:eastAsia="IRNazanin"/>
          <w:color w:val="111111"/>
          <w:sz w:val="28"/>
          <w:sz w:val="28"/>
          <w:szCs w:val="28"/>
          <w:rtl w:val="true"/>
          <w:lang w:bidi="fa-IR"/>
        </w:rPr>
        <w:t>تعالى دست عنايت خود را از روى سر شخصى كه براى تخريب شخصيّت ديگران شايعه مى سازد و مثلاً در مورد نحوۀ زندگى، ميزان دارايى و خصوصيّات فردى و خانوادگى افراد، داستان سرايى مى كند، بر مى دارد؛ يعنى او خود به خود از هدايت الهى محروم مى گردد و به اعماق درّۀ شقاوت و بدبختى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تعبير قرآن كريم، خداوند متعال برخى از انسان ها را گمراه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يُضِلُّ مَنْ يَشٰاءُ‌</w:t>
      </w:r>
      <w:r>
        <w:rPr>
          <w:rStyle w:val="FootnoteAnchor"/>
          <w:rtl w:val="true"/>
        </w:rPr>
        <w:footnoteReference w:id="21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كس را بخواهد گمراه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ضلالت در اين گونه آيات، اين است كه دست عنايت خداوند متعال از روى سر بنده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به حال بنده اى كه عنايت و هدايت الهى همراه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اَللّٰهُ فَلاٰ هٰادِيَ لَهُ وَ يَذَرُهُمْ فِي طُغْيٰانِهِمْ يَعْمَهُونَ‌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كه را خداوند گمراه كند، براى او هيچ رهبرى نيست، و آنان را در طغيانشان سرگردان وا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اين آيه و آيات مشابه اين نيست كه خداوند كسى را گمراه مى كند، معلوم است كه خدا كسى را گمراه نمى كند، بلكه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كارى كند كه دست عنايت خداى متعال از روى سرش برداشته شود، گمراه مى شود و ديگر كسى نيست كه او را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 ذكر دو مثال قدرى روشن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بالاى كوهى يك سنگ را نگه داشته باشد، تا وقتى اين سنگ را نگه داشته، پرت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اگر رهايش كند، بدون اينكه نياز به كمترين حركتى باشد، همين مقدار كه دست از سنگ بردارد پرتاب مى شود و از بالاى كوه به پايين مى افتد و ذرّه ذرّه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گمراهى خداوند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پروردگار عالم لطف، عنايت و هدايت خود را از كسى برداشت، به اعماق درۀ شقاوت پرتاب مى شود و اين تازه ابتداى گمراهى و بيچارگى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اينكه نيروگاه توليد برق براى همۀ وسايل برقى، برقِ لازم را توليد مى كند و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لامپ روشن نشود، بايد علّت را در عدم شايستگى آن لامپ جستجو كرد و نمى توان گفت نيروگاه كوتاهى كرده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روايت اخير، منظور از به كارگيرى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و دوستى </w:t>
      </w:r>
    </w:p>
    <w:p>
      <w:pPr>
        <w:pStyle w:val="BookText"/>
        <w:rPr/>
      </w:pPr>
      <w:r>
        <w:rPr>
          <w:rFonts w:ascii="IRNazanin" w:hAnsi="IRNazanin" w:eastAsia="IRNazanin"/>
          <w:color w:val="111111"/>
          <w:sz w:val="28"/>
          <w:sz w:val="28"/>
          <w:szCs w:val="28"/>
          <w:rtl w:val="true"/>
          <w:lang w:bidi="fa-IR"/>
        </w:rPr>
        <w:t>باشد، براى بيچارگى و بدبختى آدمى همين بس است كه خداوند دوستى خود را با بندۀ خويش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توضيح اين نكتۀ اخلاقى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بازگو كردن عيوب مردم، گناه بزرگى است و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كه عيب و نقص او بيان مى شود، آن عيب را واقعاً داشته باشد، آن بازگويى، غيبت است كه قرآن كريم آن را به خوردن گوشت برادر مرده تشبيه كرده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ولى اگر آن عيب را نداشته باشد، يا شايعه اى كه در خصوص او ساخته مى شود، اساساً دروغ باشد، اين گناه تهمت است و كيفر و زشتى آن، مضاعف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تصريح قرآن كريم، كسى كه دروغ پردازى مى كند، ايمان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 وَ أُولٰئِكَ هُمُ‌</w:t>
      </w:r>
    </w:p>
    <w:p>
      <w:pPr>
        <w:pStyle w:val="BookText"/>
        <w:rPr/>
      </w:pPr>
      <w:r>
        <w:rPr>
          <w:rFonts w:ascii="Amiri" w:hAnsi="Amiri" w:eastAsia="Amiri" w:cs="Amiri"/>
          <w:color w:val="111111"/>
          <w:sz w:val="28"/>
          <w:sz w:val="28"/>
          <w:szCs w:val="28"/>
          <w:rtl w:val="true"/>
          <w:lang w:bidi="ar-SA"/>
        </w:rPr>
        <w:t>اَلْكٰاذِبُونَ‌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تنها كسانى دروغ پردازى مى كنند كه به آيات خدا ايمان ندارند و آنان خود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همۀ بندگان خويش را دوست دارد و براى آنان احترام قائل شده است، به همين دليل آزار و اذيت بندگان يا بى احترامى و تحقير آنان را دوست ندارد و از آن نمى گذرد؛ چنان چه در حديث قدسى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به يك دوست من اهانت كند، آشكارا به جنگ با من آمده است</w:t>
      </w:r>
      <w:r>
        <w:rPr>
          <w:rFonts w:eastAsia="IRNazanin" w:cs="IRNazanin"/>
          <w:color w:val="111111"/>
          <w:sz w:val="28"/>
          <w:szCs w:val="28"/>
          <w:rtl w:val="true"/>
          <w:lang w:bidi="fa-IR"/>
        </w:rPr>
        <w:t xml:space="preserve">. </w:t>
      </w:r>
      <w:bookmarkStart w:id="251" w:name="pg16629_371866"/>
    </w:p>
    <w:p>
      <w:pPr>
        <w:pStyle w:val="BookText"/>
        <w:rPr/>
      </w:pPr>
      <w:bookmarkEnd w:id="251"/>
      <w:r>
        <w:rPr>
          <w:rFonts w:ascii="Amiri" w:hAnsi="Amiri" w:eastAsia="Amiri" w:cs="Amiri"/>
          <w:color w:val="111111"/>
          <w:sz w:val="28"/>
          <w:sz w:val="28"/>
          <w:szCs w:val="28"/>
          <w:rtl w:val="true"/>
          <w:lang w:bidi="ar-SA"/>
        </w:rPr>
        <w:t xml:space="preserve">مرحوم 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شريف كافى، روايتى ذكر كرده كه مراد از ولى در روايت فوق را شيعيان مى داند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حتّى از منظر تعاليم دين مبين اسلام، اهانت به گناهكاران و مجرمين و حتّى محكومين به اعدام نيز جايز نيست و اساساً شكنجه و تحقير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عزّت و احترامى است كه پروردگار عالم براى انسان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قاعدۀ مهم امر به معروف و نهى از منكر كه فعلاً در جامعه مطرود است، همۀ اهل ايمان وظيفه دارند در مواجهه با اشخاص گناهكار و مجرم و محكوم، با تلطّف و مهربانى برخورد كرده و آنان را به صورت مستدل موعظه نمايند</w:t>
      </w:r>
    </w:p>
    <w:p>
      <w:pPr>
        <w:pStyle w:val="BookText"/>
        <w:rPr/>
      </w:pPr>
      <w:r>
        <w:rPr>
          <w:rFonts w:ascii="IRNazanin" w:hAnsi="IRNazanin" w:eastAsia="IRNazanin"/>
          <w:color w:val="111111"/>
          <w:sz w:val="28"/>
          <w:sz w:val="28"/>
          <w:szCs w:val="28"/>
          <w:rtl w:val="true"/>
          <w:lang w:bidi="fa-IR"/>
        </w:rPr>
        <w:t>و در جهت هدايت آنان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آن موعظه اثر نبخشد و چاره اى جز تنبيه مجرم نباشد كه در آن صورت نيز صرفاً حكومت اسلامى و قاضى شرع حق دارد او را به نحو مقتضى، يعنى بر اساس موازين شرعى و قواعد و اصول فقهى، تنبيه نمايد و ساير مردم چنين حق و چنين وظيفه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مربوطه نيز در اين موارد بايد صرفاً و تنها به اجراى حكم قاضىِ داراى صلاحيت شرعى بسنده كنند و حقّ هيچ گونه اهانت و تحقير و ناسزاگويى ندارند</w:t>
      </w:r>
      <w:r>
        <w:rPr>
          <w:rFonts w:eastAsia="IRNazanin" w:cs="IRNazanin"/>
          <w:color w:val="111111"/>
          <w:sz w:val="28"/>
          <w:szCs w:val="28"/>
          <w:rtl w:val="true"/>
          <w:lang w:bidi="fa-IR"/>
        </w:rPr>
        <w:t>.</w:t>
      </w:r>
    </w:p>
    <w:p>
      <w:pPr>
        <w:pStyle w:val="Heading5"/>
        <w:numPr>
          <w:ilvl w:val="4"/>
          <w:numId w:val="1"/>
        </w:numPr>
        <w:rPr/>
      </w:pPr>
      <w:bookmarkStart w:id="252" w:name="__RefHeading___Toc11621803_1280447820"/>
      <w:bookmarkStart w:id="253" w:name="_Toc86"/>
      <w:bookmarkEnd w:id="252"/>
      <w:r>
        <w:rPr>
          <w:rtl w:val="true"/>
        </w:rPr>
        <w:t>توبه از حقّ النّاس آبرويى</w:t>
      </w:r>
      <w:bookmarkEnd w:id="253"/>
    </w:p>
    <w:p>
      <w:pPr>
        <w:pStyle w:val="BookText"/>
        <w:rPr/>
      </w:pPr>
      <w:r>
        <w:rPr>
          <w:rFonts w:ascii="IRNazanin" w:hAnsi="IRNazanin" w:eastAsia="IRNazanin"/>
          <w:color w:val="111111"/>
          <w:sz w:val="28"/>
          <w:sz w:val="28"/>
          <w:szCs w:val="28"/>
          <w:rtl w:val="true"/>
          <w:lang w:bidi="fa-IR"/>
        </w:rPr>
        <w:t>ركن اساسى توبه از حقّالنّاس آبرويى، احساس و ابراز پشيمانى نسبت به گناهان و تصميم جدّى براى اصلاح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حقّالنّاس آبرويى بر عهده دارد، اگر پشيمان شده و خود را اصلاح كند، پروردگار عالم او را مى آمرزد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و اثر ندامت قلبى و اظهار شرمندگى در برابر خداوند رحمان و رحيم به </w:t>
      </w:r>
    </w:p>
    <w:p>
      <w:pPr>
        <w:pStyle w:val="BookText"/>
        <w:rPr/>
      </w:pPr>
      <w:r>
        <w:rPr>
          <w:rFonts w:ascii="IRNazanin" w:hAnsi="IRNazanin" w:eastAsia="IRNazanin"/>
          <w:color w:val="111111"/>
          <w:sz w:val="28"/>
          <w:sz w:val="28"/>
          <w:szCs w:val="28"/>
          <w:rtl w:val="true"/>
          <w:lang w:bidi="fa-IR"/>
        </w:rPr>
        <w:t>قدرى است كه حتّى راضى كردن شخصى كه آدمى از او غيبت كرده، به او تهمت زده يا به گونه اى شخصيت او را تخريب كرده است نيز لازم نيست؛ زيرا بازگو كردن اين كه نسبت به او مرتكب يكى از گناهان زبانى شده، يا گناه زبانى ديگران را شنيده است، خود سرآغاز فتنه و كدورت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اين كه برخى از مردم وقتى غيبت كسى را مى شنوند، فوراً جهت طلب حليت، غيبت انجام شده را به آن شخص گوشزد مى كنند، موجب كينه و دلگيرى بين آن دو نفر مى شوند و اين كار خود نوعى سخن چينى است و گناه آن بزرگ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حضور انسان غيبت غائبين مى شود، يا اتّهامى به آنان نسبت داده مى شود، وظيفۀ هر مسلمانى در مرحلۀ اوّل اين است كه از شخص غائب دفاع كند</w:t>
      </w:r>
    </w:p>
    <w:p>
      <w:pPr>
        <w:pStyle w:val="BookText"/>
        <w:rPr/>
      </w:pPr>
      <w:r>
        <w:rPr>
          <w:rFonts w:ascii="IRNazanin" w:hAnsi="IRNazanin" w:eastAsia="IRNazanin"/>
          <w:color w:val="111111"/>
          <w:sz w:val="28"/>
          <w:sz w:val="28"/>
          <w:szCs w:val="28"/>
          <w:rtl w:val="true"/>
          <w:lang w:bidi="fa-IR"/>
        </w:rPr>
        <w:t>و از وى رفع اتّهام نمايد و در حدّ توان، از تخريب و تحقير شخصيت او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بايد در خصوص آن چه شنيده است و احياناً قدرت دفاع نداشته،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خود عامل و ناقل غيبت و تهمت و ساير گناهان زبانى بوده است نيز بايد با عذرخواهى از محضر پروردگار، تصميم جدّى به ترك گناه بگيرد و بسيار به جاست كه اگر مى تواند، جبران خسارت و ضربه اى كه به آبرو و شخصيت آن شخص وارد نموده است را بنمايد و در صورت امكان، امتيازها و فضائل او را در ميان مردم متذكّر شود و سعى كند لطمه اى كه به حيثيت او وارد نموده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 و استغفار براى كسى كه از او غيبت شده يا مورد اتّهام واقع گرديده، لازم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سؤالى، در خصوص كفّارۀ غيبت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براى آنكه غيبتش را كرده اى، هر زمان كه به يادش افتادى، از خداوند طلب آمرزش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امر توبه، بن بست وجود ندارد و اگر كسى حقيقتاً از گناه خويش پشيمان شود و از خداوند متعال عذرخواهى كند و تصميم قطعى به ترك گناه و جبران گناهان بگيرد، قطعاً خداوند رحمان و رحيم او را مى بخشد و از گناهان وى در مى گذرد، هرچند گناهان او بزرگ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متعال اجازه نمى دهد حقّ كسانى كه آبروى آنان ريخته شده يا حرمت آنان شكسته شده است، پايمال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رحمت حق تعالى</w:t>
      </w:r>
    </w:p>
    <w:p>
      <w:pPr>
        <w:pStyle w:val="BookText"/>
        <w:rPr/>
      </w:pPr>
      <w:r>
        <w:rPr>
          <w:rFonts w:ascii="IRNazanin" w:hAnsi="IRNazanin" w:eastAsia="IRNazanin"/>
          <w:color w:val="111111"/>
          <w:sz w:val="28"/>
          <w:sz w:val="28"/>
          <w:szCs w:val="28"/>
          <w:rtl w:val="true"/>
          <w:lang w:bidi="fa-IR"/>
        </w:rPr>
        <w:t>اقتضا مى كند، توبۀ انسان گناهكار را بپذيرد و او را عفو نمايد، عدالت ذات بارى تعالى نيز حكم مى كند كه حقّ هر صاحب حقّى را به او بازگرداند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اگر كسى كه حقّالنّاس آبرويى بر عهده دارد، بدون توبه از دنيا برود، اعمال نيك وى به پروندۀ صاحبان حق منتقل مى شود و يا گناهان آنان به پروندۀ او انتقال مى يابد تا آن اشخاص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شخص گناه كار، يعنى كسى كه مرتكب غيبت، تهمت، شايعه پراكنى، سخن چينى و گناهانى از اين قبيل شده است، توبه نمايد و در قيامت اعمال حسنه و صالحى نداشته باشد، پروردگار متعال او را مى بخشد و در قيامت آن قدر پاداش به كسانى كه وى حرمت آنان را شكسته است، عطا مى فرمايد تا به حقّ خود برسند و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متعال جبران حقّالنّاس آبرويى كسى كه توبه كرده است را در قيامت به عهده مى گيرد</w:t>
      </w:r>
      <w:r>
        <w:rPr>
          <w:rFonts w:eastAsia="IRNazanin" w:cs="IRNazanin"/>
          <w:color w:val="111111"/>
          <w:sz w:val="28"/>
          <w:szCs w:val="28"/>
          <w:rtl w:val="true"/>
          <w:lang w:bidi="fa-IR"/>
        </w:rPr>
        <w:t xml:space="preserve">. </w:t>
      </w:r>
      <w:bookmarkStart w:id="254" w:name="pg16629_371869"/>
    </w:p>
    <w:p>
      <w:pPr>
        <w:pStyle w:val="Heading4"/>
        <w:numPr>
          <w:ilvl w:val="3"/>
          <w:numId w:val="1"/>
        </w:numPr>
        <w:rPr/>
      </w:pPr>
      <w:bookmarkStart w:id="255" w:name="__RefHeading___Toc11621805_1280447820"/>
      <w:bookmarkStart w:id="256" w:name="_Toc87"/>
      <w:bookmarkEnd w:id="254"/>
      <w:bookmarkEnd w:id="255"/>
      <w:r>
        <w:rPr>
          <w:rtl w:val="true"/>
        </w:rPr>
        <w:t>ب</w:t>
      </w:r>
      <w:r>
        <w:rPr>
          <w:rtl w:val="true"/>
        </w:rPr>
        <w:t xml:space="preserve">) </w:t>
      </w:r>
      <w:r>
        <w:rPr>
          <w:rtl w:val="true"/>
        </w:rPr>
        <w:t>حقّ النّاس مالى</w:t>
      </w:r>
      <w:bookmarkEnd w:id="256"/>
    </w:p>
    <w:p>
      <w:pPr>
        <w:pStyle w:val="Heading5"/>
        <w:numPr>
          <w:ilvl w:val="4"/>
          <w:numId w:val="1"/>
        </w:numPr>
        <w:rPr/>
      </w:pPr>
      <w:bookmarkStart w:id="257" w:name="__RefHeading___Toc11621807_1280447820"/>
      <w:bookmarkStart w:id="258" w:name="_Toc8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هرگونه خسارت و زيان مالى كه توسّط انسان به ديگران يا بيت المال مسلمين وارد شود، حقّالنّاس مالى نام دارد و بايد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جبران اين گونه حقوق، علاوه بر اين كه شخص بدهكار را مبتلا به قساوت قلب و سنگدلى مى كند و زندگى ناآرامى در دنيا براى او پديد مى آورد، در برزخ و قيامت نيز او را گرفتار مى سازد و تا وقتى حقِّ ديگران را ادا نكند، از عذاب آخرت رهايى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عثمان، 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 و صد هزار درهم در مقابل او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چيست‌؟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است كه از نواحى مختلف حكومت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صد هزار درهم بيشتر است يا چهار دينار؟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ياد دارى كه من و تو يك شب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شديم و او را غمگين يافتيمآيا در خاطرت هست كه فردا صبح وقتى از آن حضرت علّت را جويا شديم،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بَقِيَ عِنْدِي مِنْ فَيْ‌ءِ الْمُسْلِمِينَ أَرْبَعَةُ دَنَانِيرَ لَمْ أَكُنْ قَسَمْتُهَا وَ خِفْتُ أَنْ يُدْرِكَنِي الْمَوْتُ وَ هِيَ عِنْدِي وَ قَدْ قَسَمْتُهَا الْيَوْمَ فَاسْتَرَحْتُ مِنْهَا</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دينار از اموال مسلمين در نزد من باقى مانده بود و آن را در ميان اهلش تقسيم نكرده بودم، خوف اين داشتم كه مرگ به سراغ من بيايد و آن چهار دينار از بيت المال همچنان نزد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 صبح آن پول را تقسيم كردم و راحت شدم </w:t>
      </w:r>
    </w:p>
    <w:p>
      <w:pPr>
        <w:pStyle w:val="BookText"/>
        <w:rPr/>
      </w:pPr>
      <w:r>
        <w:rPr>
          <w:rFonts w:ascii="IRNazanin" w:hAnsi="IRNazanin" w:eastAsia="IRNazanin"/>
          <w:color w:val="111111"/>
          <w:sz w:val="28"/>
          <w:sz w:val="28"/>
          <w:szCs w:val="28"/>
          <w:rtl w:val="true"/>
          <w:lang w:bidi="fa-IR"/>
        </w:rPr>
        <w:t xml:space="preserve">در روايت ديگرى نقل شده است كه هفت دينار از بيت المال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آخر زندگى مبارك شان و در حالى كه بيمارى ايشان شدّت گرفته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عَائِشَةُ اِبعَثِي بِالذَّهَبِ إلَي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آن دينارها را به نزد على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آن هفت درهم را به حضور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مصرف مربوطه رسانيدند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بنابراين، اجتناب از حقّالنّاس و پرهيز جدّى از خوردن مال حرام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حقّى از مردم ضايع كرده است و اموال ديگران را به باطل خورده، يا دزدى و حيف و ميل و ربا و رشوه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زندگى خود داشته است، در دنيا و آخرت دچار پريشانى، سردرگمى و بيچارگى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حقّالنّاس مالى، صرفاً با دزدى از اموال ديگران محقّق نمى شود، بلكه تضييع حقّ ديگران، ابعاد گوناگونى دارد كه تشريح آن در اين مجال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نمونه مى توان به مواردى نظير كم كارى، بى كارى و بدكارى توسّط افراد در اداره ها، شركت ها، كارخانه ها، دواير دولتى و غيردولتى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خود نوعى دزدى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 و كارگران بايد به بهترين وجه به انجام وظيفه بپردازند و كوتاهى در خدمت رسانى به ارباب رجوع، حقّالنّاس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يكى از مصيبت هايى كه در جامعۀ مسلمين وجود دارد و نقص بزرگى براى آنان محسوب مى شود، مصيبت فساد 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رسيدگى به مشكلات ادارى مردم، معطّل كردن پرونده ها، رشوه خوارى، پارتى بازى و حيف و ميل، در اداره ها وجود دارد و اين امور، علاوه بر اين كه براى جامعه و مردم مضر است، درآمد برخى كارمندان را حرام مى كند و دنيا و آخرت آنان و فرزندان آنان را تباه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مواردى كه علماى ربّانى و اولياى الهى همواره از آن به طور جدّى پرهيز داشته اند، غذاى حرام و شبهه ناك است؛ زيرا آنان پليدى غذاى حرام را درك مى كرده اند و به يقين مى دانسته اند كه غذاى حرام، موجب انحراف فكرى و عقيدتى مى شود و مانع بزرگى براى سعادت و رستگارى انسان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مى كنند مرحوم آيت الله العظمى سيد محمد باقر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يك ميهمانى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صاحب منزل سند قباله اى نزد ايشان مى آورد كه تأييد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يابد كه غذايى كه خورده، شبهۀ رشوه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 انسان مار گزيده به خود مى لرزد و رنگ او تغيير مى كند و به صاحب منزل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 تو چه كرده بودم كه اين زهرمار را به خورد من دادى‌؟ بعد هم از جلسه خارج مى شود و غذاى خورده شده</w:t>
      </w:r>
    </w:p>
    <w:p>
      <w:pPr>
        <w:pStyle w:val="BookText"/>
        <w:rPr/>
      </w:pPr>
      <w:r>
        <w:rPr>
          <w:rFonts w:ascii="IRNazanin" w:hAnsi="IRNazanin" w:eastAsia="IRNazanin"/>
          <w:color w:val="111111"/>
          <w:sz w:val="28"/>
          <w:sz w:val="28"/>
          <w:szCs w:val="28"/>
          <w:rtl w:val="true"/>
          <w:lang w:bidi="fa-IR"/>
        </w:rPr>
        <w:t>را برمى گرداند؛ ولى تا مدّتى در اثر خوردن اين غذاى شبهه ناك، آرام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مواردى كه موجب وجوب حقّالنّاس مالى مى شود، ارائۀ كالا و خدمات بى كيفيت است كه ضمان آور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محكم كارى تأكيد فراوانى فرموده اند و خود آن حضرت به اين امر مهم عمل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تدفين يكى از اصحاب، در قراردادن سنگ لحد محكم كارى مى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عَزَّ وَ جَلَّ يُحِبُّ عَبْداً إِذَا عَمِلَ عَمَلًا فَأَحْكَمَهُ‌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مى دارد، هنگامى كه بنده اى كارى انجام مى دهد، آن كار را محكم و استوار نمايد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بايد با تبعيت از فرامين 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سرمشق قرار دادن ايشان در زندگى، خدمتى كه ارائه مى دهند يا كالايى را كه توليد مى كنند با بهترين </w:t>
      </w:r>
    </w:p>
    <w:p>
      <w:pPr>
        <w:pStyle w:val="BookText"/>
        <w:rPr/>
      </w:pPr>
      <w:r>
        <w:rPr>
          <w:rFonts w:ascii="IRNazanin" w:hAnsi="IRNazanin" w:eastAsia="IRNazanin"/>
          <w:color w:val="111111"/>
          <w:sz w:val="28"/>
          <w:sz w:val="28"/>
          <w:szCs w:val="28"/>
          <w:rtl w:val="true"/>
          <w:lang w:bidi="fa-IR"/>
        </w:rPr>
        <w:t xml:space="preserve">درجۀ كيفيت ارائه كنند و از انجام كارها به صورت ناقص و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هركسى بايد دوام محصول و خدمت خود را ابدى در نظر بگيرد و به هيچ وجه از كيفيّت آن نكاهد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مشاهده مى شود به جهت اين كه پيمانكار ساختمان در كار خود عجله كرده و كار را ناقص رها كرده است، خسارات فراوانى به صاحب خانه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خطاب به جناده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براى دنياى خود چنان كار كن كه گويى هميشه زنده خواهى ماند، و براى آخرت خود چنان كار كن كه گويى فردا خواهى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اعمال مختصّ امور ساختمانى نيست و در همۀ مشاغل وجود دارد؛ در</w:t>
      </w:r>
    </w:p>
    <w:p>
      <w:pPr>
        <w:pStyle w:val="BookText"/>
        <w:rPr/>
      </w:pPr>
      <w:r>
        <w:rPr>
          <w:rFonts w:ascii="IRNazanin" w:hAnsi="IRNazanin" w:eastAsia="IRNazanin"/>
          <w:color w:val="111111"/>
          <w:sz w:val="28"/>
          <w:sz w:val="28"/>
          <w:szCs w:val="28"/>
          <w:rtl w:val="true"/>
          <w:lang w:bidi="fa-IR"/>
        </w:rPr>
        <w:t>از ديگر موارد حقّالنّاس، تضييع حقوق همسايگان است؛ نظير برخى از مجتمع هاى ساختمانى كه به ساير خانه ها اِشراف دارد، يا آفتاب خانه هاى اطراف را مى گيرد، يا خسارات ديگرى به صاحبان آن املاك وارد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پرداخت ديون شرعى نظير خمس و زكات نيز حقّ النّاس است كه آدمى را مديون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زيادى از مردم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مال خود را پرداخت نمى كند، مال حرام خورده و به فرمودۀ قرآن كريم آتش مى خورد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در حقيقت، كسانى كه اموال يتيمان را به ستم مى خورند، جز اين نيست كه آتشى در شكم خود فرو مى برند، و به زودى در آتشى فروزان درآيند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كتاب شريف عروۀ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كتاب فقهى معتبر و رايج در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خمس ندهد، هنگام خواندن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أَوَّلَ ظَالِمٍ ظَلَمَ حَقَّ مُحَمَّدٍ وَ آلِ مُحَمَّدٍ وَ آخِرَ تَابِعٍ لَهُ 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عاشورا، در حقيقت خودش را لعن مى كند؛ زيرا او هم از جملۀ كسانى است كه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نكرده و به آن بزرگواران ظلم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خمس و زكات، دستور صريح قرآن كريم است</w:t>
      </w:r>
      <w:r>
        <w:rPr>
          <w:rStyle w:val="FootnoteAnchor"/>
          <w:rtl w:val="true"/>
        </w:rPr>
        <w:footnoteReference w:id="231"/>
      </w:r>
      <w:r>
        <w:rPr>
          <w:rFonts w:ascii="Amiri" w:hAnsi="Amiri" w:eastAsia="Amiri" w:cs="Amiri"/>
          <w:color w:val="111111"/>
          <w:sz w:val="28"/>
          <w:sz w:val="28"/>
          <w:szCs w:val="28"/>
          <w:rtl w:val="true"/>
          <w:lang w:bidi="ar-SA"/>
        </w:rPr>
        <w:t xml:space="preserve">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w:t>
      </w:r>
    </w:p>
    <w:p>
      <w:pPr>
        <w:pStyle w:val="BookText"/>
        <w:rPr/>
      </w:pPr>
      <w:r>
        <w:rPr>
          <w:rFonts w:ascii="Amiri" w:hAnsi="Amiri" w:eastAsia="Amiri" w:cs="Amiri"/>
          <w:color w:val="111111"/>
          <w:sz w:val="28"/>
          <w:sz w:val="28"/>
          <w:szCs w:val="28"/>
          <w:rtl w:val="true"/>
          <w:lang w:bidi="ar-SA"/>
        </w:rPr>
        <w:t>روايات فراوانى بر آن تأكيد كرده اند</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بنابراين بى تفاوتى نسبت به اين فريضه و يا ايستادگى در مقابل اين دستور دينى، به معنى انكار و تكذيب آيه اى از آيات قرآن كريم است و عاقبت بسيار ناگوارى در دنيا و آخرت براى آدمى رقم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عاقبت كسانى كه كارهاى زشت انجام دادند، اين شد كه آيات خدا را تكذيب كردند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حقّالنّاس مالى، مصاديق فراوان ديگرى هم دارد كه به جهت رعايت اختصار از ذكر آن مصاديق در اين نوشتار خوددارى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بايد گفت هر امرى كه موجب زيان و خسارت مالى ديگران و بيت المال شود، حقّالنّاس مالى را واجب مى كند و اگر انسان از آن توبه نكند، گمراهى و شقاوت او حتمى است و بدون ترديد عذاب و آتش جهنّم كه خود تهيه كرده و پيش فرستاده است، در انتظار او خواهد بود</w:t>
      </w:r>
      <w:r>
        <w:rPr>
          <w:rFonts w:eastAsia="IRNazanin" w:cs="IRNazanin"/>
          <w:color w:val="111111"/>
          <w:sz w:val="28"/>
          <w:szCs w:val="28"/>
          <w:rtl w:val="true"/>
          <w:lang w:bidi="fa-IR"/>
        </w:rPr>
        <w:t xml:space="preserve">. </w:t>
      </w:r>
      <w:bookmarkStart w:id="259" w:name="pg16629_371874"/>
    </w:p>
    <w:p>
      <w:pPr>
        <w:pStyle w:val="Heading5"/>
        <w:numPr>
          <w:ilvl w:val="4"/>
          <w:numId w:val="1"/>
        </w:numPr>
        <w:rPr/>
      </w:pPr>
      <w:bookmarkStart w:id="260" w:name="__RefHeading___Toc11621809_1280447820"/>
      <w:bookmarkStart w:id="261" w:name="_Toc89"/>
      <w:bookmarkEnd w:id="259"/>
      <w:bookmarkEnd w:id="260"/>
      <w:r>
        <w:rPr>
          <w:rtl w:val="true"/>
        </w:rPr>
        <w:t>توبه از حقّالنّاس مالى</w:t>
      </w:r>
      <w:bookmarkEnd w:id="261"/>
    </w:p>
    <w:p>
      <w:pPr>
        <w:pStyle w:val="BookText"/>
        <w:rPr/>
      </w:pPr>
      <w:r>
        <w:rPr>
          <w:rFonts w:ascii="IRNazanin" w:hAnsi="IRNazanin" w:eastAsia="IRNazanin"/>
          <w:color w:val="111111"/>
          <w:sz w:val="28"/>
          <w:sz w:val="28"/>
          <w:szCs w:val="28"/>
          <w:rtl w:val="true"/>
          <w:lang w:bidi="fa-IR"/>
        </w:rPr>
        <w:t>توبه از حقّالنّاس مالى نيز نياز به تحقّق اركان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بنده بايد پس از ندامت و اظهار پشيمانى، تصميم به جبران گذشته و اصلاح آينده گرفته بگيرد و در حدّ مقدور به جبران حقوق پايمال شده،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احساس پشيمانى و اظهار شرمندگى در محضر پروردگار عالم و نيز تصميم براى جبران حقّالنّاس، براى تحقّق اوليۀ توبه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يك موقعيت ويژۀ زمانى يا مكانى نظير شب قدر يا در بيت الله الحرام، حالتى به انسان دست داد و احساس پشيمانى به سراغ او آمد، نبايد</w:t>
      </w:r>
    </w:p>
    <w:p>
      <w:pPr>
        <w:pStyle w:val="BookText"/>
        <w:rPr/>
      </w:pPr>
      <w:r>
        <w:rPr>
          <w:rFonts w:ascii="IRNazanin" w:hAnsi="IRNazanin" w:eastAsia="IRNazanin"/>
          <w:color w:val="111111"/>
          <w:sz w:val="28"/>
          <w:sz w:val="28"/>
          <w:szCs w:val="28"/>
          <w:rtl w:val="true"/>
          <w:lang w:bidi="fa-IR"/>
        </w:rPr>
        <w:t>آن فرصت را از دست بدهد و به تصوّر اينكه ابتدا بايد بدهكارى ها را بپردازد، توبۀ خويش را موكول به آينده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همان لحظه، پشيمانى خود را ابراز كند و با وجودى سراسر شرمگين و خجالت زده، از خداوند متعال عذرخواهى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و عذرخواهى او واقعى باشد، تصميم جدّى مى گيرد كه اموال ديگران را به آنان بازگرداند و از اين پس نيز حقّ مالى كسى را غصب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تصميم او واقعى باشد و از قلب او سرچشمه گرفته باشد،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يابد، يعنى خداوند سبحان خيلى زود از وى راضى مى شود و همان عهد و تصميم را مى پذيرد و او را مورد عفو، بخشش و مغفرت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در اوّلين فرصت بايد حق ّهر صاحب حقّ و هر مالى را كه از ديگران غصب كرده و يا به ناحق تصرّف نموده،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گونه اى ديگر خسارتى به ديگران وارد كرده، بايد آن خسارت را جبران كند و رضايت كامل طرف مقابل را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معلوم مى شود توبۀ او فريبى بيش نبوده و خداوند متعال نيز او را نبخشيده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نتوانست به صاحب حق دسترسى پيدا كند يا او را يافت، ولى به هيچ </w:t>
      </w:r>
    </w:p>
    <w:p>
      <w:pPr>
        <w:pStyle w:val="BookText"/>
        <w:rPr/>
      </w:pPr>
      <w:r>
        <w:rPr>
          <w:rFonts w:ascii="IRNazanin" w:hAnsi="IRNazanin" w:eastAsia="IRNazanin"/>
          <w:color w:val="111111"/>
          <w:sz w:val="28"/>
          <w:sz w:val="28"/>
          <w:szCs w:val="28"/>
          <w:rtl w:val="true"/>
          <w:lang w:bidi="fa-IR"/>
        </w:rPr>
        <w:t>وجه راضى نشد، بايد مسئله را با حاكم شرع و مجتهد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اداى ديون شرعى نظير خمس و زكات و كفّارات، كوتاهى كرده اند، بايد توبه كنند و در مورد نحوۀ پرداخت بدهى خود، به حاكم شرع جامع الشّرايط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و قابل توجّه در اين مبحث اين است كه اگر كسى در زمان توبه، قدرت مالى جبران حقّالنّاس را نداشته باشد، بازهم نبايد از رحمت حق تعالى مأيوس شود؛ بلكه لازم است توبه كند و به سوى خداوند متعال بازگردد و به مغفرت الهى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مهربان بداند كه واقعاً توان بازپرداخت</w:t>
      </w:r>
    </w:p>
    <w:p>
      <w:pPr>
        <w:pStyle w:val="BookText"/>
        <w:rPr/>
      </w:pPr>
      <w:r>
        <w:rPr>
          <w:rFonts w:ascii="IRNazanin" w:hAnsi="IRNazanin" w:eastAsia="IRNazanin"/>
          <w:color w:val="111111"/>
          <w:sz w:val="28"/>
          <w:sz w:val="28"/>
          <w:szCs w:val="28"/>
          <w:rtl w:val="true"/>
          <w:lang w:bidi="fa-IR"/>
        </w:rPr>
        <w:t>حقّالنّاس را ندارد، ولى تصميم جدى براى جبران دارد،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تا آخر عمر بر تصميم قطعى خود پابرجا بماند و چنان چه قدرت مالى يافت، حقّ ديگران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بستانكار بايد به حقّ خويش برسد و عدالت الهى اجازه نمى دهد حقّ كسى ضايع شود، پروردگار متعال در قيامت، خود، جبران حقّالنّاس شخص بدهكار را بر عهده مى گيرد و بستانكار را راضى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محاسبۀ اعمال، گروهى از مردم حقّ خويش را از كسانى كه حقّ آنان را ضايع كرده اند،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صدد جلب رضايت صاحب حق در مى آيد و به او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و به بهشت 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مشاهده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أرَي مَدَائِنَ مِنْ فِضَّةٍ مُرتَفِعَةٍ وَ قُصُورًا مِن ذَهَبٍ مُكَلَّلَةٍ بِاللّؤلُؤ</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شهرها مى بينم از نقره هاى برافراشته، و قصرهايى از طلا كه با مرواريد آراسته شده اند</w:t>
      </w:r>
      <w:r>
        <w:rPr>
          <w:rFonts w:eastAsia="IRNazanin" w:cs="IRNazanin"/>
          <w:color w:val="111111"/>
          <w:sz w:val="28"/>
          <w:szCs w:val="28"/>
          <w:rtl w:val="true"/>
          <w:lang w:bidi="fa-IR"/>
        </w:rPr>
        <w:t xml:space="preserve">. </w:t>
      </w:r>
      <w:bookmarkStart w:id="262" w:name="pg16629_371876"/>
    </w:p>
    <w:p>
      <w:pPr>
        <w:pStyle w:val="BookText"/>
        <w:rPr/>
      </w:pPr>
      <w:bookmarkEnd w:id="262"/>
      <w:r>
        <w:rPr>
          <w:rFonts w:ascii="IRNazanin" w:hAnsi="IRNazanin" w:eastAsia="IRNazanin"/>
          <w:color w:val="111111"/>
          <w:sz w:val="28"/>
          <w:sz w:val="28"/>
          <w:szCs w:val="28"/>
          <w:rtl w:val="true"/>
          <w:lang w:bidi="fa-IR"/>
        </w:rPr>
        <w:t>بعد با تعجب فراوان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و قصرها متعلّق به كدام پيامبر يا كدام صديق يا كدامين شهيد است‌؟ پروردگار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كسى است كه بهاى آن را بپردازد؟ بنده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عفو كردن تو از برادرت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خويش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ازاى اين عفو و بخشش، هر دوى آنان را روانۀ بهشت مى كند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آنچه بيان شد، اين نتيجه حاصل مى شود كه بن بست در اسلام و به</w:t>
      </w:r>
    </w:p>
    <w:p>
      <w:pPr>
        <w:pStyle w:val="BookText"/>
        <w:rPr/>
      </w:pPr>
      <w:r>
        <w:rPr>
          <w:rFonts w:ascii="IRNazanin" w:hAnsi="IRNazanin" w:eastAsia="IRNazanin"/>
          <w:color w:val="111111"/>
          <w:sz w:val="28"/>
          <w:sz w:val="28"/>
          <w:szCs w:val="28"/>
          <w:rtl w:val="true"/>
          <w:lang w:bidi="fa-IR"/>
        </w:rPr>
        <w:t>خصوص در امر توبه وجود ندارد؛ كسى نمى تواند بگويد اموال فراوانى از مردم يا از بيت المال پايمال كرده ام و ديگر توبۀ من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تصوّر كند بخشيده نمى شود، هرچند كوه عصيان، خطا، غصب و حقّالنّاس در پروندۀ اعمال او وجود داشته باشد و به هيچ وجه نتواند جبران اموالى كه غصب يا پايمال كرده است را بكند</w:t>
      </w:r>
      <w:r>
        <w:rPr>
          <w:rFonts w:eastAsia="IRNazanin" w:cs="IRNazanin"/>
          <w:color w:val="111111"/>
          <w:sz w:val="28"/>
          <w:szCs w:val="28"/>
          <w:rtl w:val="true"/>
          <w:lang w:bidi="fa-IR"/>
        </w:rPr>
        <w:t>.</w:t>
      </w:r>
    </w:p>
    <w:p>
      <w:pPr>
        <w:pStyle w:val="Heading4"/>
        <w:numPr>
          <w:ilvl w:val="3"/>
          <w:numId w:val="1"/>
        </w:numPr>
        <w:rPr/>
      </w:pPr>
      <w:bookmarkStart w:id="263" w:name="__RefHeading___Toc11621811_1280447820"/>
      <w:bookmarkStart w:id="264" w:name="_Toc90"/>
      <w:bookmarkEnd w:id="263"/>
      <w:r>
        <w:rPr>
          <w:rtl w:val="true"/>
        </w:rPr>
        <w:t>فضيلت عفو حقّ النّاس</w:t>
      </w:r>
      <w:bookmarkEnd w:id="264"/>
    </w:p>
    <w:p>
      <w:pPr>
        <w:pStyle w:val="Heading5"/>
        <w:numPr>
          <w:ilvl w:val="4"/>
          <w:numId w:val="1"/>
        </w:numPr>
        <w:rPr/>
      </w:pPr>
      <w:bookmarkStart w:id="265" w:name="__RefHeading___Toc11621813_1280447820"/>
      <w:bookmarkStart w:id="266" w:name="_Toc9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در پايان اين فصل، ذكر يك نكتۀ با اهميت اخلاقى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يا گذشت، يكى از فضائل اخلاقى است كه در تعاليم روح بخش و انسان ساز قرآن و عترت، بسيار مورد تأكيد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 شايسته است كه انسان از حقوق آبرويى يا مالى كه بر عهدۀ ديگران دارد، گذشت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عفو از حقّالنّاس بسيار مشكل است، امّا آثار و بركات مادى و معنوى فراوانى در زندگى انسانِ عفو كننده، پديدار مى سازد كه به هيچ وجه قابل قياس با لذّت انتقام جويى و تلافى ظلم ظالمان نمى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قرآن كريم، عفو و بخشش در يك تقسيم بندى، داراى سه مرتبه است</w:t>
      </w:r>
      <w:r>
        <w:rPr>
          <w:rFonts w:eastAsia="Amiri" w:cs="Amiri" w:ascii="Amiri" w:hAnsi="Amiri"/>
          <w:color w:val="111111"/>
          <w:sz w:val="28"/>
          <w:szCs w:val="28"/>
          <w:rtl w:val="true"/>
          <w:lang w:bidi="ar-SA"/>
        </w:rPr>
        <w:t xml:space="preserve">: </w:t>
      </w:r>
      <w:bookmarkStart w:id="267" w:name="pg16629_371877"/>
    </w:p>
    <w:p>
      <w:pPr>
        <w:pStyle w:val="Heading5"/>
        <w:numPr>
          <w:ilvl w:val="4"/>
          <w:numId w:val="1"/>
        </w:numPr>
        <w:rPr/>
      </w:pPr>
      <w:bookmarkStart w:id="268" w:name="__RefHeading___Toc11621815_1280447820"/>
      <w:bookmarkStart w:id="269" w:name="_Toc92"/>
      <w:bookmarkEnd w:id="267"/>
      <w:bookmarkEnd w:id="268"/>
      <w:r>
        <w:rPr>
          <w:rtl w:val="true"/>
        </w:rPr>
        <w:t>مرتبة اوّل،</w:t>
      </w:r>
      <w:bookmarkEnd w:id="269"/>
    </w:p>
    <w:p>
      <w:pPr>
        <w:pStyle w:val="BookText"/>
        <w:rPr/>
      </w:pPr>
      <w:r>
        <w:rPr>
          <w:rFonts w:ascii="IRNazanin" w:hAnsi="IRNazanin" w:eastAsia="IRNazanin"/>
          <w:color w:val="111111"/>
          <w:sz w:val="28"/>
          <w:sz w:val="28"/>
          <w:szCs w:val="28"/>
          <w:rtl w:val="true"/>
          <w:lang w:bidi="fa-IR"/>
        </w:rPr>
        <w:t>اين است كه انسان بدى ديگران را ببيند، امّا به خاطر رضاى خداوند،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در قرآن كريم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اَلْجٰاهِلِينَ‌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عفو و گذشت پيشه كن و به كار پسنديده فرمان ده و از نادان ها روى برتاب</w:t>
      </w:r>
      <w:r>
        <w:rPr>
          <w:rFonts w:eastAsia="IRNazanin" w:cs="IRNazanin"/>
          <w:color w:val="111111"/>
          <w:sz w:val="28"/>
          <w:szCs w:val="28"/>
          <w:rtl w:val="true"/>
          <w:lang w:bidi="fa-IR"/>
        </w:rPr>
        <w:t>.</w:t>
      </w:r>
    </w:p>
    <w:p>
      <w:pPr>
        <w:pStyle w:val="Heading5"/>
        <w:numPr>
          <w:ilvl w:val="4"/>
          <w:numId w:val="1"/>
        </w:numPr>
        <w:rPr/>
      </w:pPr>
      <w:bookmarkStart w:id="270" w:name="__RefHeading___Toc11621817_1280447820"/>
      <w:bookmarkStart w:id="271" w:name="_Toc93"/>
      <w:bookmarkEnd w:id="270"/>
      <w:r>
        <w:rPr>
          <w:rtl w:val="true"/>
        </w:rPr>
        <w:t>مرتبة دوّم،</w:t>
      </w:r>
      <w:bookmarkEnd w:id="271"/>
    </w:p>
    <w:p>
      <w:pPr>
        <w:pStyle w:val="BookText"/>
        <w:rPr/>
      </w:pPr>
      <w:r>
        <w:rPr>
          <w:rFonts w:ascii="IRNazanin" w:hAnsi="IRNazanin" w:eastAsia="IRNazanin"/>
          <w:color w:val="111111"/>
          <w:sz w:val="28"/>
          <w:sz w:val="28"/>
          <w:szCs w:val="28"/>
          <w:rtl w:val="true"/>
          <w:lang w:bidi="fa-IR"/>
        </w:rPr>
        <w:t>آن است كه انسان بدى ديگران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به ناديده گرفتن ظلم و بدى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كند و از مؤمنين مى خواهد كه</w:t>
      </w:r>
    </w:p>
    <w:p>
      <w:pPr>
        <w:pStyle w:val="BookText"/>
        <w:rPr/>
      </w:pPr>
      <w:r>
        <w:rPr>
          <w:rFonts w:ascii="IRNazanin" w:hAnsi="IRNazanin" w:eastAsia="IRNazanin"/>
          <w:color w:val="111111"/>
          <w:sz w:val="28"/>
          <w:sz w:val="28"/>
          <w:szCs w:val="28"/>
          <w:rtl w:val="true"/>
          <w:lang w:bidi="fa-IR"/>
        </w:rPr>
        <w:t>نسبت به هم ديگر صفح داشته باشند تا مورد مغفرت الهى واقع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بايد عفو كنند 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نداريد كه خدا شما را ببخشد؟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انتظار دارد خداوند در قيامت او را ببخشايد، بايد خود نيز، كسانى را كه در حقّ او ظلم كرده اند، ببخشد و مهم تر اينكه ظلم آنان را نديده بگيرد</w:t>
      </w:r>
      <w:r>
        <w:rPr>
          <w:rFonts w:eastAsia="IRNazanin" w:cs="IRNazanin"/>
          <w:color w:val="111111"/>
          <w:sz w:val="28"/>
          <w:szCs w:val="28"/>
          <w:rtl w:val="true"/>
          <w:lang w:bidi="fa-IR"/>
        </w:rPr>
        <w:t>.</w:t>
      </w:r>
    </w:p>
    <w:p>
      <w:pPr>
        <w:pStyle w:val="Heading5"/>
        <w:numPr>
          <w:ilvl w:val="4"/>
          <w:numId w:val="1"/>
        </w:numPr>
        <w:rPr/>
      </w:pPr>
      <w:bookmarkStart w:id="272" w:name="__RefHeading___Toc11621819_1280447820"/>
      <w:bookmarkStart w:id="273" w:name="_Toc94"/>
      <w:bookmarkEnd w:id="272"/>
      <w:r>
        <w:rPr>
          <w:rtl w:val="true"/>
        </w:rPr>
        <w:t>مرتبة سوّم،</w:t>
      </w:r>
      <w:bookmarkEnd w:id="273"/>
    </w:p>
    <w:p>
      <w:pPr>
        <w:pStyle w:val="BookText"/>
        <w:rPr/>
      </w:pPr>
      <w:r>
        <w:rPr>
          <w:rFonts w:ascii="IRNazanin" w:hAnsi="IRNazanin" w:eastAsia="IRNazanin"/>
          <w:color w:val="111111"/>
          <w:sz w:val="28"/>
          <w:sz w:val="28"/>
          <w:szCs w:val="28"/>
          <w:rtl w:val="true"/>
          <w:lang w:bidi="fa-IR"/>
        </w:rPr>
        <w:t>آن است كه انسان در مقابل بدى ديگران، در حقّ آنان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گذشت، انصافاً مشكل تر از مراتب قبلى است، امّا بايد دانست كه در تعاليم دينى و مذهبى، اين گونه عفو و احسان مورد تأكيد فراوان واقع شده و به صورت جدّى از مسلمانان خواسته شده كه اين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يَدْرَؤُنَ بِالْحَسَنَةِ اَلسَّيِّئَةَ‌</w:t>
      </w:r>
      <w:r>
        <w:rPr>
          <w:rStyle w:val="FootnoteAnchor"/>
          <w:rtl w:val="true"/>
        </w:rPr>
        <w:footnoteReference w:id="2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بدى را با نيكى دفع مى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بسيار نيكو است كه آدمى گناه ديگران را ببخشد و از حقّ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پروردگار متعال نيز علاوه بر اينكه جبران حقّ او را مى كند،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مفصّلى از قول پدر گرامى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از قول مبارك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تشريح روز رستاخيز و دشوارى هاى آن روز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روز خطاب</w:t>
      </w:r>
    </w:p>
    <w:p>
      <w:pPr>
        <w:pStyle w:val="BookText"/>
        <w:rPr/>
      </w:pPr>
      <w:r>
        <w:rPr>
          <w:rFonts w:ascii="IRNazanin" w:hAnsi="IRNazanin" w:eastAsia="IRNazanin"/>
          <w:color w:val="111111"/>
          <w:sz w:val="28"/>
          <w:sz w:val="28"/>
          <w:szCs w:val="28"/>
          <w:rtl w:val="true"/>
          <w:lang w:bidi="fa-IR"/>
        </w:rPr>
        <w:t>به بندگانى كه در گردنۀ محشر ازدحام كرده اند،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الْوَهَّابُ إِنْ أَحْبَبْتُمْ أَنْ تَوَاهَبُوا فَتَوَاهَبُوا وَ إِنْ لَمْ تَوَاهَبُوا أَخَذْتُ لَكُمْ بِمَظَالِمِكُمْ‌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بخشايش گر، اينك اگر خواهيد يك ديگر را ببخشيد وگرنه حقّ شما را بگيرم‌؟</w:t>
      </w:r>
    </w:p>
    <w:p>
      <w:pPr>
        <w:pStyle w:val="BookText"/>
        <w:rPr/>
      </w:pPr>
      <w:r>
        <w:rPr>
          <w:rFonts w:ascii="IRNazanin" w:hAnsi="IRNazanin" w:eastAsia="IRNazanin"/>
          <w:color w:val="111111"/>
          <w:sz w:val="28"/>
          <w:sz w:val="28"/>
          <w:szCs w:val="28"/>
          <w:rtl w:val="true"/>
          <w:lang w:bidi="fa-IR"/>
        </w:rPr>
        <w:t>در اين هنگام شاد مى گردند و برخى از آنان حقّ و طلب خود را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فرشته اى كه نگهبان قصرهاى بهشتى است، دستور مى دهد كه پاداش عفوكنندگان را هويدا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فَيَأْمُرُهُ اللَّهُ عَزَّ وَ جَلَّ أَنْ يُطْلِعَ مِنَ الْفِرْدَوْسِ قَصْراً مِنْ فِضَّةٍ بِمَا فِيهِ مِنَ الْأَبْنِيَةِ وَ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دستور دهد قصرى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با تمام ساختمان ها و خدمت كارانى كه در آن هستند به مردم نشان دهد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قصرى بسيار جذاب و زيبا و خدمت كاران زيبارو براى مردم نمايان مى شود، آرزوى برخوردارى از آن قصر را در دل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لِكُلِّ مَنْ عَفَا عَنْ مُؤْمِنٍ‌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اى گروه خلائق، اين قصر از آن كسى است كه از مؤمنى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قضيه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حضرت، پس از آن همه آزار، اذيت و ظلمى كه از برادران خويش ديد، براى اين كه خجالت نكشند،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امروز هيچ سرزنشى بر شما نيست، خداوند شما را مى آمرزد و او مهربان 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كه بعد از استقبال با شكوه از پدر و مادر و برادران، پدر و مادر را روى تختى كه تدارك ديده بود، نشانيد و به پدر خويش،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من از زندان و آمدن شما از صحراى كنعان به مصر، لطف خداوند است و اين لطف خداوند پس از آن كه شيطان بين من و برادرانم كدورت انداخت، شامل حال ما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نَزَغَ اَلشَّيْطٰانُ بَيْنِي وَ بَيْنَ إِخْوَتِي</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از آنكه شيطان ميان من و برادرانم را به هم 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براى جلوگيرى از شرمسارى برادران و به جهت اين كه پدر از فرزندان خويش خرده نگيرد، تقصير را به گردن شيطان انداخت و برادران خويش را تبرئه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قرآن كريم از بيان قصص و حكاياتى همچون داستان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پردازى نبوده است؛ بلكه اين قصّه ها بايد سرمشق زندگى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معلّم اخلاق خود قرار دهند و از آن پند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قَصَصِهِمْ عِبْرَةٌ لِأُولِي اَلْأَلْبٰابِ‌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راستى در سرگذشت آنان، براى خردمندان عبرتى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مى كنند فقيه عارف مرحوم آخوند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جمعى از اصحاب، پياده به كربلا مشرّف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اموال ايشان توسط راهزنان غارت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سارقين، آن فقيه وارسته را مى شناسند، برمى گردند و هرچه ربوده بودند، تقديم كرده و معذرت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تنها كتاب هاى وقفى را پس مى گيرد و بقيۀ كتب و اموال را نمى گيرد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سرقت، من ايشان را حلال كردم؛ چون راضى نشدم به واسطۀ من خداوند كسى را در آتش دوزخ بسوزاند و نمى خواهم به خاطر من لقمۀ حرام از گلوى كسى پائين برود و موعظه در او بى اثر باشد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6629_371882"/>
      <w:bookmarkStart w:id="275" w:name="pg16629_371882"/>
      <w:bookmarkEnd w:id="275"/>
    </w:p>
    <w:p>
      <w:pPr>
        <w:pStyle w:val="Heading2"/>
        <w:numPr>
          <w:ilvl w:val="1"/>
          <w:numId w:val="1"/>
        </w:numPr>
        <w:rPr/>
      </w:pPr>
      <w:bookmarkStart w:id="276" w:name="pg16629_371882"/>
      <w:bookmarkStart w:id="277" w:name="__RefHeading___Toc11621821_1280447820"/>
      <w:bookmarkStart w:id="278" w:name="_Toc95"/>
      <w:bookmarkEnd w:id="276"/>
      <w:bookmarkEnd w:id="277"/>
      <w:r>
        <w:rPr>
          <w:rtl w:val="true"/>
        </w:rPr>
        <w:t>فصل هشتم</w:t>
      </w:r>
      <w:r>
        <w:rPr>
          <w:rtl w:val="true"/>
        </w:rPr>
        <w:t xml:space="preserve">: </w:t>
      </w:r>
      <w:r>
        <w:rPr>
          <w:rtl w:val="true"/>
        </w:rPr>
        <w:t>مراتب توبه</w:t>
      </w:r>
      <w:bookmarkEnd w:id="27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1621823_1280447820"/>
      <w:bookmarkStart w:id="280" w:name="_Toc96"/>
      <w:bookmarkEnd w:id="279"/>
      <w:r>
        <w:rPr>
          <w:rtl w:val="true"/>
        </w:rPr>
        <w:t>اشاره</w:t>
      </w:r>
      <w:bookmarkEnd w:id="2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توبه، همانند ساير فضائل اخلاقى، امرى مدرّج و داراى درجات و مراتب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توبه مى توانيم سه مرتبۀ كلّى را بيان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عوام؛ و آن توبه اى است كه عموم مردم از گناهان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واجبات و انجام محرّمات، گناه محسوب مى شود و عموم مؤمنان بايد از گناهان و معاصى خويش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خواص؛ خواصِّ اهل ايمان، كه در اثر تهذيب نفس و تزكيه روح و جهاد روحانى و معنوى، به طور طبيعى مرتكب گناه نمى شوند،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بسيارى از اعمال براى عموم مردم اشكال ندارد؛ ولى براى خواصّ اهل ايمان، عصيان محسوب مى شود و بايد از آن اعمال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أخصّالخواص؛ هرگونه توجّه به غير حق تعالى، اخصّالخواص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توبه وادار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شهير اسلام، مرحوم حاج ملاّهادى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توبه چنين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اللِّقاء</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ادامۀ اين فصل، به شرح هر يك از مراتب توبه، به صورت جداگانه پرداخته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bookmarkStart w:id="281" w:name="pg16629_371885"/>
    </w:p>
    <w:p>
      <w:pPr>
        <w:pStyle w:val="Heading3"/>
        <w:numPr>
          <w:ilvl w:val="2"/>
          <w:numId w:val="1"/>
        </w:numPr>
        <w:rPr/>
      </w:pPr>
      <w:bookmarkStart w:id="282" w:name="__RefHeading___Toc11621825_1280447820"/>
      <w:bookmarkStart w:id="283" w:name="_Toc97"/>
      <w:bookmarkEnd w:id="281"/>
      <w:bookmarkEnd w:id="282"/>
      <w:r>
        <w:rPr>
          <w:rtl w:val="true"/>
        </w:rPr>
        <w:t>مرتبۀ اوّل</w:t>
      </w:r>
      <w:r>
        <w:rPr>
          <w:rtl w:val="true"/>
        </w:rPr>
        <w:t xml:space="preserve">: </w:t>
      </w:r>
      <w:r>
        <w:rPr>
          <w:rtl w:val="true"/>
        </w:rPr>
        <w:t>توبة عوام</w:t>
      </w:r>
      <w:bookmarkEnd w:id="283"/>
    </w:p>
    <w:p>
      <w:pPr>
        <w:pStyle w:val="Heading4"/>
        <w:numPr>
          <w:ilvl w:val="3"/>
          <w:numId w:val="1"/>
        </w:numPr>
        <w:rPr/>
      </w:pPr>
      <w:bookmarkStart w:id="284" w:name="__RefHeading___Toc11621827_1280447820"/>
      <w:bookmarkStart w:id="285" w:name="_Toc9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توبۀ عوام، همان طور كه از نامش هويداست، مربوط به عموم مؤمنان است؛ و آن توبه، پشيمانى از گناهان، معاصى و مخالفت هايى است كه مردم عادى و تودۀ اهل ايمان در محضر خداوند متعال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يك نكته در اين مبحث بسيار ضرورى است و آن اين كه هيچ كس نبايد خود را بى نياز از توبه بداند، به خصوص كه بسيارى از مردم به شكلى گرفتار انواع گناهان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دقّت و واقع بينى، اين مطلب را آشكار مى سازد كه جامعۀ انسانى و عموم انسان ها، به ناهنجارى هاى گوناگون اخلاقى و گناهان پيدا و پنهان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خطرناك تر اين است كه بيشتر مردم نسبت به گناهانى كه مرتكب مى شوند، غافل بوده و آن گناهان را گناه نمى شمارند و اساساً به معصيتى كه مرتكب مى شوند،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كسى كه مرتكب گناه شود، ولى توجّه به گناه خود نداشته باشد، هيچ گاه به فكر توبه هم نمى افتد تا امكان توبه براى او فراهم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خطرناك ديگرى كه توسّط شيطان براى افراد گناه كار پديد مى آيد، اين است كه برخى گناه مى كنند و توجّه به گناه خود دارند، امّا در صدد توجيه گناه بر مى آيند و خود را تبرئه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هنگام ارتكاب گناه، با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وجدان اخلاقى مواجه مى شود و سعى مى كند خود را از ملامت نفس لوّامه و هشدار وجدان اخلاقى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به تدريج قبح گناه از دل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كه از ناحيۀ شيطان سرچشمه مى گيرد، آدمى را در سرازيرى گناه فرو مى افكند و آرام آرام، شيطان را بر وى مسلّط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مطلبى كه مكرّراً تذكّر داده ايم و در اين مجال هم تكرار آن بسيار مفيد است، اين است كه انسان بايد، مراقب باشد گناه نكند، كه گناه موجب سقوط آدمى است و ذلّت دنيا وآخرت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گناهى مرتكب شد، فوراً توبه كند و از خداوند رحمان و رحيم عذرخواهى نمايد كه تأخير توبه و إعراض از توبه، انتقام سخت الهى را نصيب انسان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اجازه ندهد كه گناه براى وى، تبديل به يك عادت شود و مراقب باشد تا در سرازيرى معصيت واقع نگردد و از گناه روى گناه به شدّت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نظير آدمى كه در اتومبيل ترمز بريده نشسته است، با سرعت به اعماق درۀ شقاوت و بدبختى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اگر گناه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تكرار نمود و در اثر اين تكرارها، گناه براى وى به صورت عادت درآمد، مواظب باشد كه گناه خود را توجيه نكند كه شيطان به واسطۀ توجيه گناه، هشدارهاى وجدان اخلاقى انسان را خاموش خواهد ساخت و خودش رفيق او و بلكه مسلّط بر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هر كس از ياد خداى رحمان چشم بپوشد براى او شيطانى مى گماريم، كه همواره يار و قرين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شيطان، جايگزين وجدان اخلاقى و نفس لوّامه مى شود و به انسان توجيه گر، فرمان مى دهد كه چگونه گناه خود را توجيه كرده و در هرجا از چه توجيهى بهره ببرد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گناه، انسان را به جايى مى رساند كه نفس لوّامه را به نفس مُحسِّنه تبديل مى سازد و هر كار بدى را در نظر او به صورت يك امر نيكو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شريف، چنين انسانى، بيشترين خسارت را نصيب خود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 كارترين مردم آگاه گردانم‌؟ آنان كسانى اند كه كوشش شان در زندگى دنيا به هدر رفته و خود مى پندارند كه كار خوب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انسانى به نحوى، محتاج توبه است و هيچ كس نبايد تصوّر كند كه بى نياز از اين فضيلت بزرگ الهى و اخلاقى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بايد از توبه، كه از الطاف جليه و آشكار پروردگار متعال است، كمال بهره بردارى را در جهت پيشرفت معنوى و سرعت در سير و سلوك روحانى و دست يابى به اهداف متعالى بنمايند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اخلاقى مهمِّ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مخالفت با امر خداوند تبارك و تعالى، گناه است و هر گناهى، از اين جهت كه مخالفت با فرمان خداى بزرگ است، گناه بزرگ و كبيره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 اهل معرفت و سالكان الى الله، گناه كبيره و صغيره معنا ندارد و مطلق گناهان، بزرگ محسوب شده و توبه را بر انسان واجب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از معاصى به سبب ناهنجارى و زشتى بيش از اندازه، از منظر فقهى، به گناه كبيره مشهور شده اند، ولى بايد بدانيم كه اين شهرت، ذاتى نيست، بلكه نسبى است و در مقايسۀ آثار گناهان نسبت به يكديگر و در محدودۀ تقسيم بندى هاى فقهى پديد آمده است؛ مثل اين كه نگاه به نامحرم نسبت به تماس با نامحرم، صغيره است و تجاوز به نامحرم، نسبت به تماس با نامحرم، كبيره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اين، اگر گناهى نسبت به ساير معاصى بسيار كوچك و صغيره باشد، با انجام پى درپى و اصرار بر ارتكاب آن، ديگر صغيره نيست؛ و حتّى از نظر فقهى هم، اصرار بر گناه صغيره، يك گناه كبيره است؛ چنان كه گناه كبيره نيز با توبه، ديگر كبيره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تصريح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اكنون با توجّه به آنچه گفته شد، به بحث از توبۀ عوام و توضيحات مربوط به آن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توبه را براى عموم مردم واجب مى سازد، فراوانند و ذكر آن گناهان، موضوع بحث جارى نيست و از جهت كثرت در اين نوشتار نمى گنجد و نوشتار مستقلّى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فقط در خصوص تعداد گناهان كبيره، در كتب بسيارى با استفاده از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تعداد كبائر را پنج گناه، بعضى هفت، پاره اى از كتب، نُه، بعضى ديگر بيست و يك، گروهى سى و يك و برخى ديگر چهل گناه شمرده اند و حتّى در برخى كتب، نقل شده است كه عدد گناهان كبيره به هفت صد نزديك 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مبحث شايان توجّه بيشتر است و با موضوع توبه، مرتبط مى باشد، يادآورى گناهانى است كه در اثر جهل يا عادت يا توجيه، نوعاً مورد غفلت عمومى واقع شده و با وجود فراوانى، نسبت به آن توبه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گناهان و معاصى نيز در بين عموم مردم فراوانند و در ادامه، صرفاً به برخى از مهم ترين آن گناهان، در سه بخش گناهان اعضاء و جوارح، گناهان اجتماعى و گناهان اقتصادى اشاره مى شود</w:t>
      </w:r>
      <w:r>
        <w:rPr>
          <w:rFonts w:eastAsia="IRNazanin" w:cs="IRNazanin"/>
          <w:color w:val="111111"/>
          <w:sz w:val="28"/>
          <w:szCs w:val="28"/>
          <w:rtl w:val="true"/>
          <w:lang w:bidi="fa-IR"/>
        </w:rPr>
        <w:t xml:space="preserve">. </w:t>
      </w:r>
      <w:bookmarkStart w:id="286" w:name="pg16629_371889"/>
    </w:p>
    <w:p>
      <w:pPr>
        <w:pStyle w:val="Heading4"/>
        <w:numPr>
          <w:ilvl w:val="3"/>
          <w:numId w:val="1"/>
        </w:numPr>
        <w:rPr/>
      </w:pPr>
      <w:bookmarkStart w:id="287" w:name="__RefHeading___Toc11621829_1280447820"/>
      <w:bookmarkStart w:id="288" w:name="_Toc99"/>
      <w:bookmarkEnd w:id="286"/>
      <w:bookmarkEnd w:id="287"/>
      <w:r>
        <w:rPr/>
        <w:t>1</w:t>
      </w:r>
      <w:r>
        <w:rPr>
          <w:rtl w:val="true"/>
        </w:rPr>
        <w:t xml:space="preserve">) </w:t>
      </w:r>
      <w:r>
        <w:rPr>
          <w:rtl w:val="true"/>
        </w:rPr>
        <w:t>گناهان اعضاء و جوارح</w:t>
      </w:r>
      <w:bookmarkEnd w:id="288"/>
    </w:p>
    <w:p>
      <w:pPr>
        <w:pStyle w:val="BookText"/>
        <w:rPr/>
      </w:pPr>
      <w:r>
        <w:rPr>
          <w:rFonts w:ascii="IRNazanin" w:hAnsi="IRNazanin" w:eastAsia="IRNazanin"/>
          <w:color w:val="111111"/>
          <w:sz w:val="28"/>
          <w:sz w:val="28"/>
          <w:szCs w:val="28"/>
          <w:rtl w:val="true"/>
          <w:lang w:bidi="fa-IR"/>
        </w:rPr>
        <w:t>در بين گناهانى كه توسّط اعضاى بدن انسان انجام مى شود، گناهان زبان، گوش و چشم، مورد غفلت بيشترى واقع شده و همچنين بيش از گناهان ساير اعضاء توجيه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به واسطۀ زبان خويش به جهنّم مى روند و از اين جهت، پرهيز از گناهان زبانى و نيز توبه از آن گناهان، مورد تأكيد فراوان تعاليم دينى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يا فريب ديگران، به هر نحوى كه باشد، ايمان انسان را سلب مى كند و حرام است؛ به خصوص دروغ مفسده آميز كه روابط بين دو يا چند مسلمان را تيره كند، يا آبروى كسى را ببرد يا كسى را در خطر اندازد، گناه بزرگى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يَفْتَرِي اَلْكَذِبَ اَلَّذِينَ لاٰ يُؤْمِنُونَ بِآيٰاتِ اَللّٰهِ‌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تنها كسانى دروغ پردازى مى كنند كه به آيات خدا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به غلط تصوّر مى كنند دروغ نيست، تفاوتى با دروغ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مرد در خانه است ولى همسر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ذهنِ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غيبت نيز توجيهات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غيبت يعنى اين كه انسان عيب كسى را در غياب او با گفتار يا اشاره يا نوشتن يا نظاير آن، به ديگران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شخص راضى باشد يا نه و خواه آن عيب پوشيده باشد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نه، و در هر صورت گناه چنين عملى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به صراحت، غيبت را خوردن گوشت برادر مرده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يَغْتَبْ بَعْضُكُمْ بَعْضاً أَ يُحِبُّ أَحَدُكُمْ أَنْ يَأْكُلَ لَحْمَ أَخِيهِ مَيْتاً فَكَرِهْتُمُوهُ وَ اِتَّقُوا اَللّٰهَ إِنَّ اَللّٰهَ تَوّٰابٌ رَحِيمٌ‌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از يكديگر غيبت ننماييد، آيا يكى از شما دوست دارد كه گوشت برادر مرده خود را بخورد؟ بى گمان آن را ناخوش و ناپسند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خداى پروا كنيد، كه خدا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 متعدّد و تكان دهنده اى در مذمّت غيبت، وجود دارد</w:t>
      </w:r>
      <w:r>
        <w:rPr>
          <w:rStyle w:val="FootnoteAnchor"/>
          <w:rtl w:val="true"/>
        </w:rPr>
        <w:footnoteReference w:id="248"/>
      </w:r>
      <w:r>
        <w:rPr>
          <w:rFonts w:ascii="IRNazanin" w:hAnsi="IRNazanin" w:eastAsia="IRNazanin"/>
          <w:color w:val="111111"/>
          <w:sz w:val="28"/>
          <w:sz w:val="28"/>
          <w:szCs w:val="28"/>
          <w:rtl w:val="true"/>
          <w:lang w:bidi="fa-IR"/>
        </w:rPr>
        <w:t xml:space="preserve">كه در اين نوشتار، صرفاً به بيان يك روايت كه از قول مبارك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بسنده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غيبت اجتناب كن كه آن خوراك سگ هاى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متعدّدى در دروس و بيانات اخلاقى خود، ما را از غيبت بر حذر مى داشتند و به روايتى كه بيان شد اشاره مى كردند و در شرح آن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قرآن كريم، غيبت را مرده خورى مى داند، تجسّم عمل غيبت در قيامت نيز گوشت متعفّن و مُردار است و تجسّم هويت و شخصيت غيبت كننده نيز در آخرت، حيوانى نظير سگ است كه خوى درندگى دارد؛ زيرا كسى كه غيبت مى كند، به شخصيت ديگران حمله كرده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آبروى اشخاص را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روايت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خوراك كسى كه با غيبت، خود را به صورت سگ درآورده، گوشت هاى مردار و گنديده اى </w:t>
      </w:r>
    </w:p>
    <w:p>
      <w:pPr>
        <w:pStyle w:val="BookText"/>
        <w:rPr/>
      </w:pPr>
      <w:r>
        <w:rPr>
          <w:rFonts w:ascii="IRNazanin" w:hAnsi="IRNazanin" w:eastAsia="IRNazanin"/>
          <w:color w:val="111111"/>
          <w:sz w:val="28"/>
          <w:sz w:val="28"/>
          <w:szCs w:val="28"/>
          <w:rtl w:val="true"/>
          <w:lang w:bidi="fa-IR"/>
        </w:rPr>
        <w:t>است كه خود او در دنيا تهيه كرده و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شخصى حضور ندارد، به بدى ياد كردن او به هر نحوى كه باشد غيبت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گوينده و شنونده، عيب او را بدانند و يا در غياب او فضيلتى از وى انكار شود و موجب تنقيص و شكستن شخصيت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غيبت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الْغِيبَةُ؟ قَالَ ذِكْرُكَ أَخَاكَ بِمَا يَكْرَهُ‌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از پيامبر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غيبت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مورد برادرت چيزى بگويى كه بدش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تهمت، گناه تهمت، بزرگ تر است؛ زيرا به صورت توأمان، دروغ و غيبت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عيبى را به ديگرى نسبت مى دهد، در حالى كه آن عيب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حرمت تهمت تفاوتى ندارد كه عيب نسبت داده شده، كوچك يا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أقبح و زشت تر تهمت، افترا بر خداوند تعالى و پيامبران و اوصياى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تهمت به علماء دين، مراجع تقليد و شخصيت هاى داراى مقبوليت اجتماعى و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گناهانى نظير دروغ، غيبت و تهمت، هيچ توجيهى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نظير دروغ مصلحتى، غيبت سياسى و تهمت سياسى نيز پاك كننده و توجيه كنندۀ اين گناهان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براى رسيدن به مقاصد دنيوى و كسب ثروت يا رياست كوتاه مدّت، از هيچ گناهى دريغ نمى كنند و ناجوانمردانه آبرو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حيثيت رقباى خود را با غيبت و تهمت لكّه دار مى كنند و به اين كردار خويش نيز افتخار مى نمايند و آن را نوعى انجام وظيفۀ شرعى و ناشى از زيركى سياسى و كياست دينى مى شمارند اين گناهان زشت و بزرگ نياز به توبه و جبران دارد و </w:t>
      </w:r>
    </w:p>
    <w:p>
      <w:pPr>
        <w:pStyle w:val="BookText"/>
        <w:rPr/>
      </w:pPr>
      <w:r>
        <w:rPr>
          <w:rFonts w:ascii="Amiri" w:hAnsi="Amiri" w:eastAsia="Amiri" w:cs="Amiri"/>
          <w:color w:val="111111"/>
          <w:sz w:val="28"/>
          <w:sz w:val="28"/>
          <w:szCs w:val="28"/>
          <w:rtl w:val="true"/>
          <w:lang w:bidi="ar-SA"/>
        </w:rPr>
        <w:t>توجيه هاى شيطانى، توفيق توبه را از آدمى سلب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بايد به يك نكتۀ بسيار مهم و تعيين كننده، توجّه داشته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قضيۀ مصلحتِ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مصلحتِ مهم تر و بالاتر، كه در خصوص دروغ، غيبت، تهمت و برخى گناهان ديگر در احكام شرعى دين اسلام وجود دارد، به قضاياى سياسى و اجتماعى و دعواهاى گروهى و تنازع هاى باندى و جناحى اهل سياست و نظاير آن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دين اسلام در موارد بسيار نادرى، اين گناهان را جايز و در بعضى موارد لازم دانسته است، و آن در صورتى است كه مفسدۀ اجتناب از گناه، بر مفسدۀ گناه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وقتى كه حفظ اسلام يا حفظ جان افراد يا دفع ظلم ظالم، متوقّف بر انجام آن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تشخيص اين گونه موارد بسيار مشكل است و كيد شيطان درون و برون نيز بيش از حدّ تصوّر، قوى مى باشد؛ لذا در چنين مواردى، اگر پيش آيد، بايد با كمال احتياط و مشورت با اشخاص آگاه و راهنمايى عالمِ بدون غرض،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بزرگ ديگرى كه در زمرۀ گناهان زبانى بوده و نياز به توبه و تدارك دارد، نمّامى، سخن چينى و فتنه گرى و به طور كلّى بدبين كردن مردم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تصوّر انجام وظيفه و به قصد ثواب، غيبت كسى را كه از او غيبت شده به او مى رسانند، يا بى جهت، مثلاً ازدواج مجدّد كسى را به همسرش گوشزد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حكم سخن چينى را داشته و گناه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گرى در دين خدا و منحرف كردن مردم از دين و فضائل اخلاقى، نيز گناه بزرگى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روحانيون، معلّمين يا اساتيد دانشگاه، عقيده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خاصِّ خود را بى جهت به شاگردان تزريق مى نمايند و به جاى تدريس در رشتۀ تخصصى خود، وارد در مسائل ديگرى مى شوند و با سخنان و القائات خود، جوانان را منحرف مى سازند و آنان را نسبت به دين، قرآن كريم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w:t>
      </w:r>
    </w:p>
    <w:p>
      <w:pPr>
        <w:pStyle w:val="BookText"/>
        <w:rPr/>
      </w:pPr>
      <w:r>
        <w:rPr>
          <w:rFonts w:ascii="IRNazanin" w:hAnsi="IRNazanin" w:eastAsia="IRNazanin"/>
          <w:color w:val="111111"/>
          <w:sz w:val="28"/>
          <w:sz w:val="28"/>
          <w:szCs w:val="28"/>
          <w:rtl w:val="true"/>
          <w:lang w:bidi="fa-IR"/>
        </w:rPr>
        <w:t>مى كنند، يا مثلاً بدون هيچ مدركى، به مراجع تقليد، بزرگان دين و حوزه هاى علميه، نسبت هاى ناروا مى دهند كه آن هم منجر به بدبينى جوانان و نوجوانان به اسلام مى شود و گناه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 كس، انسانى را بدون ارتكاب قتل يا فساد در روى زمين بكشد، چنان است كه گويى همه انسان ها را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آيۀ شريفه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را گمراه كند، مانند اين است كه جهان را كشته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زخم زبان، يعنى آزردن و اذيّت كردن ديگران با سخنان نيش دار و زننده، از گناهان بزرگ ديگرى است كه در زمرۀ گناهان زبانى است و كمتر به قبح و زشتى آن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جملات كوبنده به صورت كنايه يا تصريح، موجب آزردگى و ناراحتى مخاطب مى شود و نياز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 و شوهر بايد از سخنان نيش دارى كه دربارۀ نواقص هم ديگر يا عيوب خانواده هاى هم ديگر بيان مى كنند،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سرزنش عيوب يا معصيت هاى ديگران، گناه است و قرآن</w:t>
      </w:r>
    </w:p>
    <w:p>
      <w:pPr>
        <w:pStyle w:val="BookText"/>
        <w:rPr/>
      </w:pPr>
      <w:r>
        <w:rPr>
          <w:rFonts w:ascii="Amiri" w:hAnsi="Amiri" w:eastAsia="Amiri" w:cs="Amiri"/>
          <w:color w:val="111111"/>
          <w:sz w:val="28"/>
          <w:sz w:val="28"/>
          <w:szCs w:val="28"/>
          <w:rtl w:val="true"/>
          <w:lang w:bidi="ar-SA"/>
        </w:rPr>
        <w:t>آن را نظير غيبت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لِكُلِّ هُمَزَةٍ لُمَزَةٍ‌</w:t>
      </w:r>
      <w:r>
        <w:rPr>
          <w:rStyle w:val="FootnoteAnchor"/>
          <w:rtl w:val="true"/>
        </w:rPr>
        <w:footnoteReference w:id="25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هر بدگوى عيب جويى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خصوص اگر عيبى در كسى نباشد و او را به جرم ناكرده سرزنش كنند، يا اگر سرزنش با ضميمۀ استهزاء يا اهانت و يا فحش باشد، گناه آن بسيار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متدينين عادت دارند ديگران را به خاطر عيوب داشته و نداشته، سرزنش كنند؛ غافل از اين كه گناه بزرگى مرتكب مى شوند و خود نياز به توبه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مسخره كردن و تحقير ديگران، گناه است و اگر از برتر و با فضيلت تر پنداشتن خود سرچشمه گرفته باشد، ناشى از رذيلۀ عُجب است و گناه بزرگ ترى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تندخويى و بدخلقى كه گاه با فحش و اهانت همراه مى شود و گاه منجر به مِراء و جدال يا مشاجره مى گردد، گناه بزرگ ديگرى است كه از جملۀ گناهان مربوط به زبان است و نياز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خواهند با ابزار بدخلقى، در محلّكار يا در اجتماع يا در خانۀ خود، جدّى و قاطع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نه تنها به جديت و قاطعيت صحيح دست نمى يابند، بلكه مرتكب گناهى شده اند كه بايد از كردار خود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 معصيت ديگرى است كه بسيارى از افراد به حرام بودن آن واقف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شماتت اين است كه انسان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كه به تو رسيده، از بدى كردار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گناه كه متأسّفانه در ميان بعضى از متدينين وجود دارد، انسان، گويى خود را يك شاخص براى تعيين دليل مشكلات و مصيبت هاى ديگران دانسته و به اين وسيله ديگران را مورد شماتت و آزار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شماتت نيز بزرگ است و توبه را واجب مى سازد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زبانى، نوعاً مربوط به گوش نيز مى باشند و همان طور كه ارتكاب آن گناهان براى گوينده حرام است، براى شنونده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شنونده وظيفه دارد مانع هتك حرمت و تخريب شخصيت افراد غايب شود و هنگام شنيدن گناهانى نظير غيبت و تهمت، از غائبين دفاع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شنيدن موسيقى مطرب و لهوى گناه است و علاوه بر آن كه بسيارى از توفيقات معنوى را از انسان سلب مى كند، توبه را واجب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برخى با شنيدن موسيقى غنايى و لهوى، به يك آرامش ظاهرى موقّت برسند، ولى همان افراد نيز بايد بدانند اين آرامش، براى آنان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صورت موقّت و ظاهرى در احوال انسان تغييراتى ايجاد مى كند و كسى را به آرامش پايدار و واقعى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نوشيدن شراب يا استعمال مواد مخدّر كه مدّت كمى از حيث ظاهرى و در حقيقت به شكل خيالى و توهّمى، براى انسان آرامش ايجاد مى كند و پس از سپرى شدن آن مدّت كم، نه تنها او را به حال اوّل باز مى گرداند، بلكه گرفتارى ها و مشكلات جديدى براى او ايجاد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پايدار و اطمينان دل، تنها در سايۀ ياد خداوند متعال، روزى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آگاه باش كه دل ها تنها با ياد خدا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خداوند تعالى، فرمانبردارى از اوامر و نواهى او و گردن نهادن به دستورات اوست كه كمال ظاهرى و معنوى انسان را تأمين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زبان و گوش و گناهان مربوط به آن ها، به عضو ديگر بدن يعنى چشم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گناهان اعضاى بدن كه توبه را بر آدمى واجب مى كند، گناهان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هاى حرام، نگاه هاى آلوده و شهوت انگيز به منزلۀ تيرهاى هلاك كننده اى از ناحيۀ شيطان است و اهل بيت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از آن بر حذر داشته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النَّظَرَ فَإِنَّهُ سَهْمٌ مِنْ سِهَامِ إِبْلِيسَ‌</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سرانجام نگاه حرام و آلوده، بى عفّتى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ظرافت خاصّى، مردان و زنان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مى خواند و در كنار آن به پاكدامنى و حفظ عفّت سفارش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 وَ قُلْ لِلْمُؤْمِنٰاتِ يَغْضُضْنَ مِنْ أَبْصٰارِهِنَّ وَ يَحْفَظْنَ فُرُوجَهُنَّ‌</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ديده فرو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نامحرم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دامنى ورزند كه اين براى آنان پاكيزه تر است، زيرا خدا به آن چه مى كنند،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ايمان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پاكدامنى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نگاه شهوت انگيز و آلوده، خطرناك است و توبه از آن، مبارزۀ جدى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اين مبارزه نيز ممكن است گاهى پيروز شود و گاهى شكست بخورد، امّا نبايد نااميد و دلسرد شود، بلكه بايد همّت كند و انصراف از نگاه و كنترل نگاه را ادامه دهد تا در نهايت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كمك گرفتن از نماز</w:t>
      </w:r>
    </w:p>
    <w:p>
      <w:pPr>
        <w:pStyle w:val="BookText"/>
        <w:rPr/>
      </w:pPr>
      <w:r>
        <w:rPr>
          <w:rFonts w:ascii="Amiri" w:hAnsi="Amiri" w:eastAsia="Amiri" w:cs="Amiri"/>
          <w:color w:val="111111"/>
          <w:sz w:val="28"/>
          <w:sz w:val="28"/>
          <w:szCs w:val="28"/>
          <w:rtl w:val="true"/>
          <w:lang w:bidi="ar-SA"/>
        </w:rPr>
        <w:t>اوّل وقت به جماعت و مداومت بر ذكر و نيز تفكّر و توسّل در اين مبارزه، كارساز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بايد توجّه داشته باشيم كه نگاه به عكس ها و فيلم هاى مبتذل نيز گناه است و مفاسد فراوانى،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روحى پاكيزه و حسّاس تر در برابر گناه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نگاه به فيلم هاى تحريك آميز و شهوت انگيز بپرهيزند و در صورت نگاه،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اثبات شده است، نگاه به عكس ها و فيلم هاى شهوت انگيز، </w:t>
      </w:r>
      <w:bookmarkStart w:id="289" w:name="pg16629_371897"/>
    </w:p>
    <w:p>
      <w:pPr>
        <w:pStyle w:val="BookText"/>
        <w:rPr/>
      </w:pPr>
      <w:bookmarkEnd w:id="289"/>
      <w:r>
        <w:rPr>
          <w:rFonts w:ascii="IRNazanin" w:hAnsi="IRNazanin" w:eastAsia="IRNazanin"/>
          <w:color w:val="111111"/>
          <w:sz w:val="28"/>
          <w:sz w:val="28"/>
          <w:szCs w:val="28"/>
          <w:rtl w:val="true"/>
          <w:lang w:bidi="fa-IR"/>
        </w:rPr>
        <w:t>علاوه بر اينكه روح را مى آزارد و صفاى روحانى و معنوى را از بين مى برد، موجب اختلاف هاى شديد خانوادگى نيز مى شود و در بسيارى از موارد، منجر به طلاق و جدائى مى گردد</w:t>
      </w:r>
      <w:r>
        <w:rPr>
          <w:rFonts w:eastAsia="IRNazanin" w:cs="IRNazanin"/>
          <w:color w:val="111111"/>
          <w:sz w:val="28"/>
          <w:szCs w:val="28"/>
          <w:rtl w:val="true"/>
          <w:lang w:bidi="fa-IR"/>
        </w:rPr>
        <w:t>.</w:t>
      </w:r>
    </w:p>
    <w:p>
      <w:pPr>
        <w:pStyle w:val="Heading4"/>
        <w:numPr>
          <w:ilvl w:val="3"/>
          <w:numId w:val="1"/>
        </w:numPr>
        <w:rPr/>
      </w:pPr>
      <w:bookmarkStart w:id="290" w:name="__RefHeading___Toc11621831_1280447820"/>
      <w:bookmarkStart w:id="291" w:name="_Toc100"/>
      <w:bookmarkEnd w:id="290"/>
      <w:r>
        <w:rPr/>
        <w:t>2</w:t>
      </w:r>
      <w:r>
        <w:rPr>
          <w:rtl w:val="true"/>
        </w:rPr>
        <w:t xml:space="preserve">) </w:t>
      </w:r>
      <w:r>
        <w:rPr>
          <w:rtl w:val="true"/>
        </w:rPr>
        <w:t>گناهان اجتماعى</w:t>
      </w:r>
      <w:bookmarkEnd w:id="291"/>
    </w:p>
    <w:p>
      <w:pPr>
        <w:pStyle w:val="BookText"/>
        <w:rPr/>
      </w:pPr>
      <w:r>
        <w:rPr>
          <w:rFonts w:ascii="IRNazanin" w:hAnsi="IRNazanin" w:eastAsia="IRNazanin"/>
          <w:color w:val="111111"/>
          <w:sz w:val="28"/>
          <w:sz w:val="28"/>
          <w:szCs w:val="28"/>
          <w:rtl w:val="true"/>
          <w:lang w:bidi="fa-IR"/>
        </w:rPr>
        <w:t>گناهان اجتماعى به گناهانى گفته مى شود كه مردم در جامعه به صورت علنى مرتكب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گناهان كه مفاسد و خطرات فراوانى دارد، زمينه ساز تباهى جامعه است و با كمال تأسّف بايد گفت در اين بخش نيز گناهان متعدّدى وجود دارد كه مورد غفلت واقع شده و نزد مردم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فهرست وار، براى يادآورى ضرورت توبۀ همگانى از گناهان اجتماعى، به بخشى از اين گناهان،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فساد اخلاقى در هر جامعه اى، براى نابودى آن جامعه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مصاديق فساد اخلاقى، دوست يابى بين زنان و مردان، يا دختران و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از اين كه زن، مرد نامحرمى را و يا مرد، زن نامحرمى را به عنوان دوست خود انتخاب نمايد، نهى مؤكّد فرموده و آن را در كنار زنا و عمل منافى عفّت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 وَ لاٰ مُتَّخِذِي أَخْدٰانٍ‌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خود پاكدامن باشيد نه زناكار و نه آنكه زنان را در پنهانى دوست خود بگيريد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پاكدامن باشند نه زناكار، و مردان را در پنهانى دوست خود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تصريح قرآن شريف، مرد و زن شايسته، با جنس مخالف دوستى پنهانى ندارند؛ همان گونه كه مرتكب فحشاء اخلاقى بزرگ مثل زنا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اين دو ناهنجارى در كنار همديگر در اين آيات شريفه، از بار معنايى ويژه اى برخوردار است؛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اين گونه روابط دوستانه، مى تواند مقدّمه اى براى ناهنجارى بزرگ ترى كه در آيات شريفه ذكر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برقرارى اين گونه روابط نامشروع و خلاف اخلاق، خطرات اجتماعى و مفاسد فراوانى دارد كه فروپاشى نظام خانواده از جملۀ آن خطرات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بدحجابى و بى حجابى گناه اجتماعى ديگرى است كه بايد نسبت به خطرات آن توجّه جدّى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يك حجاب مذهبى و ملّى ايرانيان است و زن مسلمان نبايد اين حجاب را با توجيهات گوناگون، از دست بدهد كه خسارات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اين كه قرآن كريم از زنان مؤمن و عفيف، انتظار جدّى دارد كه چادر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w:t>
      </w:r>
    </w:p>
    <w:p>
      <w:pPr>
        <w:pStyle w:val="BookText"/>
        <w:rPr/>
      </w:pPr>
      <w:r>
        <w:rPr>
          <w:rFonts w:ascii="Amiri" w:hAnsi="Amiri" w:eastAsia="Amiri" w:cs="Amiri"/>
          <w:color w:val="111111"/>
          <w:sz w:val="28"/>
          <w:sz w:val="28"/>
          <w:szCs w:val="28"/>
          <w:rtl w:val="true"/>
          <w:lang w:bidi="ar-SA"/>
        </w:rPr>
        <w:t>رَحِيماً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اى پيامبر، زنان و دختران خويش و زنان مؤمنان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خود را بر خويشتن فروترگيرند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 تر است به آن كه شناخته شوند و آزارشان ندهند و خدا آمرزگار و مهربان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عفاف در تعاليم دينى از اهميت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كمرنگ شدن يا تبديل به ضدّ ارزش شدن اين دو ارزش معنوى، توبۀ همگانى را واجب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مؤمن و غيرتمند نيز نسبت به حفظ حجاب و شئونات اخلاقى همسر و فرزندان خود وظيفۀ اخلاقى و مسئوليت شرعى دارند و بايد اعضاى خانواده را از رفت و آمد و اختلاط با نامحرم و مبادرت به امورى كه به فساد و يا بى عفّتى آنان منجر مى گردد، با ملاطفت و همراه با بيان استدلال، منع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برخى شبكه هاى ماهواره اى، تلاش فراوانى در جهت بى عفّتى زنان و دختران و بى غيرتى مردان و پسران مسلمان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متّقى و با ايمان، با ديدن يا ترويج اين شبكه ها دامن به آتش نمى زند و زن مؤمن، اجازه نمى دهد شبكه هاى مبتذل، اعتقادات و اخلاق خانوادۀ او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شبكه هاى ضد دينى و غير اخلاقى و نيز رضايت به ديدن آن، نياز به توبه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موسيقى و سر و كار داشتن با آهنگ هاى مطرب و شهوت انگيز، علاوه بر اين كه گناه است و نياز به توبه دارد، مانع بزرگى براى تكامل معنوى و روحى انسان محسوب مى شود و او را از معنويات و ارزش هاى اخلاقى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بازى كردن با آلات قمار؛ چه با قصد برد و باخت باشد و چه بدون قصد برد و باخت و بازى كردن با غير آلت قمار، با قصد برد و باخت نيز، از گناهان بزرگ</w:t>
      </w:r>
    </w:p>
    <w:p>
      <w:pPr>
        <w:pStyle w:val="BookText"/>
        <w:rPr/>
      </w:pPr>
      <w:r>
        <w:rPr>
          <w:rFonts w:ascii="IRNazanin" w:hAnsi="IRNazanin" w:eastAsia="IRNazanin"/>
          <w:color w:val="111111"/>
          <w:sz w:val="28"/>
          <w:sz w:val="28"/>
          <w:szCs w:val="28"/>
          <w:rtl w:val="true"/>
          <w:lang w:bidi="fa-IR"/>
        </w:rPr>
        <w:t>است كه موجب افسردگى دل و روح و ضعف اعصاب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علنى شدن و عادى شدن قمار در جامعه است كه دين و دنياى جامعه را تباه مى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بدتر و مصيبت بزرگ تر، بى تفاوت شدن مردم نسبت به اين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و گناهان بزرگ، اينك در نزد مردم عادى شده و امر به معروف و نهى از منكر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به معروف و نهى از منكر در جامعه اى نباشد، به تدريج افراد ناشايست و شرور بر خوبان آن جامعه مسلّط مى شوند و در چنين وضعيتى، هرچه نيكوكاران دعا مى كنند، دعايشان مستجاب نمى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 النَّهْيَ عَنِ الْمُنْكَرِ فَيُوَلَّي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امر به معروف و نهى از منكر را ترك نكنيد كه بدهاى شما بر شما مسلّط مى گردند، آن گاه هر چه خدا را بخوانيد جواب ندهد</w:t>
      </w:r>
    </w:p>
    <w:p>
      <w:pPr>
        <w:pStyle w:val="BookText"/>
        <w:rPr/>
      </w:pPr>
      <w:r>
        <w:rPr>
          <w:rFonts w:ascii="IRNazanin" w:hAnsi="IRNazanin" w:eastAsia="IRNazanin"/>
          <w:color w:val="111111"/>
          <w:sz w:val="28"/>
          <w:sz w:val="28"/>
          <w:szCs w:val="28"/>
          <w:rtl w:val="true"/>
          <w:lang w:bidi="fa-IR"/>
        </w:rPr>
        <w:t>وجوب امر به معروف و نهى از منكر، نظير وجوب نماز و روزه است و ترك آن، نظير ترك ساير عبادات، گناه است و بايد از آن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اجتماعى ديگرى كه جامعه را فراگرفته است، تجمّل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جامعۀ اسلامى، يك نوع مسابقۀ تجمّل گرايى در ميان اهل ايمان برقرار شده است و به طور مرتّب در حال تشديد است؛ تهيۀ خلاف شأن خانه يا لوازم زندگى، تهيۀ جهيزيۀ تشريفاتى، برگزارى مراسم هاى عقد و عروسى و نيز ختم و عزا به صورت تجمّلى، برنامه هاى تشريفاتى جشن تولّد فرزند يا بازگشت از سفرهاى زيارتى و تعيين مهريه هاى گزاف و سنگين، از مصاديق تجمّل گرايى است و بايد از گناه آن</w:t>
      </w:r>
    </w:p>
    <w:p>
      <w:pPr>
        <w:pStyle w:val="BookText"/>
        <w:rPr/>
      </w:pPr>
      <w:r>
        <w:rPr>
          <w:rFonts w:ascii="IRNazanin" w:hAnsi="IRNazanin" w:eastAsia="IRNazanin"/>
          <w:color w:val="111111"/>
          <w:sz w:val="28"/>
          <w:sz w:val="28"/>
          <w:szCs w:val="28"/>
          <w:rtl w:val="true"/>
          <w:lang w:bidi="fa-IR"/>
        </w:rPr>
        <w:t>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امور زندگى و به خصوص در امر ازدواج، چنين سنّت هاى تجمّلى و غلطى را پايه گذارى مى كنند و مانع ازدواج جوانان مى شوند، بايد بدانند تا زمانى كه به آن سنّت و مرام عمل مى شود، گناه آن در نامۀ اعمال پايه گذاران نيز ثبت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وقتى بدانند شريك گناه كسانى هستند كه در اثر رواج و مسابقۀ تجمّلات، ازدواج نمى كنند و به حرام مى افتند، به ضرورت توبه و انابۀ خود پى خواهند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رفتن در مشتهيات نفس از راه حرام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هدردادن نِعَم الهى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هر دو گناه است و نياز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w:t>
      </w:r>
    </w:p>
    <w:p>
      <w:pPr>
        <w:pStyle w:val="BookText"/>
        <w:rPr/>
      </w:pPr>
      <w:r>
        <w:rPr>
          <w:rFonts w:ascii="IRNazanin" w:hAnsi="IRNazanin" w:eastAsia="IRNazanin"/>
          <w:color w:val="111111"/>
          <w:sz w:val="28"/>
          <w:sz w:val="28"/>
          <w:szCs w:val="28"/>
          <w:rtl w:val="true"/>
          <w:lang w:bidi="fa-IR"/>
        </w:rPr>
        <w:t xml:space="preserve">بايد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فرو رفتن در مشتهيات نفس از راه حلال،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و روايات، اسراف و تبذير در عمر را گناه بزرگى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آنها در آنجا فرياد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بيرون آر تا جز آن كه مى كرديم كار نيك و شايسته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چندان عمر نداديم كه هر كه پند پذير است در آن مدّت پند گيرد؟ و شما را بيم دهنده هم آمد، پس بچشيد كه ستمكاران را هيچ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لَا يَزُولُ الْعَبْدُ قَدَماً عَنْ قَدَمٍ حَتَّي يُسْأَلَ عَنْ‌</w:t>
      </w:r>
    </w:p>
    <w:p>
      <w:pPr>
        <w:pStyle w:val="BookText"/>
        <w:rPr/>
      </w:pPr>
      <w:r>
        <w:rPr>
          <w:rFonts w:ascii="Amiri" w:hAnsi="Amiri" w:eastAsia="Amiri" w:cs="Amiri"/>
          <w:color w:val="111111"/>
          <w:sz w:val="28"/>
          <w:sz w:val="28"/>
          <w:szCs w:val="28"/>
          <w:rtl w:val="true"/>
          <w:lang w:bidi="ar-SA"/>
        </w:rPr>
        <w:t>أَرْبَعَةِ أَشْيَاءَ عَنْ عُمُرِهِ فِيمَا أَفْنَاهُ وَ عَنْ شَبَابِهِ فِيمَا أَبْلَاه وَ عَنْ مَالِهِ مِنْ أَيْنَ اكْتَسَبَهُ وَ فِيمَا ذَا أَنْفَقَهُ وَ عَنْ حُبِّنَا أَهْلَالْبَيْت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روز قيامت بنده اى گام بر ندارد تا از چهار چيز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گذرانده و از جوانى اش كه در چه به سر رسانده و از مالش كه از كجا آورده و در كجا خرج نموده و از دوستى ما خانواده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كوتاهى در رفع حوائج ضرورى مسلمين، گناه اجتماعى ديگرى است كه بايد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 مسلمان نياز ضرورى به خوراك، پوشاك، مسكن يا ازدواج داشته باشد، همۀ اهل ايمان وظيفه دارند به داد او برسند و حوائج </w:t>
      </w:r>
    </w:p>
    <w:p>
      <w:pPr>
        <w:pStyle w:val="BookText"/>
        <w:rPr/>
      </w:pPr>
      <w:r>
        <w:rPr>
          <w:rFonts w:ascii="IRNazanin" w:hAnsi="IRNazanin" w:eastAsia="IRNazanin"/>
          <w:color w:val="111111"/>
          <w:sz w:val="28"/>
          <w:sz w:val="28"/>
          <w:szCs w:val="28"/>
          <w:rtl w:val="true"/>
          <w:lang w:bidi="fa-IR"/>
        </w:rPr>
        <w:t>وى را برطرف سازند و كوتاهى در اين امر، نياز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فقير در جامعه، ناشى از رواج اتراف، تبذير، اسراف و تجمّل گرايى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كسانى كه پول اضافۀ خود را وقتى نياز ندارند، جمع مى كنند و به ديگران، انفاق نمى كنند، وعدۀ عذاب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كسانى كه زر و سيم را گنجينه مى كنند و آن را در راه خدا هزينه نمى كنند، ايشان را از عذابى دردناك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كار رهايى از چنين عذابى، توبه به درگاه الهى و انفاق مبالغى است كه صرف تجمّلات و تشريفات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نماز جماعت و اهميت ندادن به مسجد و جلسات مذهبى، گناه ديگرى است كه توبۀ همگانى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واقعى بايد در وقت نماز، در</w:t>
      </w:r>
    </w:p>
    <w:p>
      <w:pPr>
        <w:pStyle w:val="BookText"/>
        <w:rPr/>
      </w:pPr>
      <w:r>
        <w:rPr>
          <w:rFonts w:ascii="IRNazanin" w:hAnsi="IRNazanin" w:eastAsia="IRNazanin"/>
          <w:color w:val="111111"/>
          <w:sz w:val="28"/>
          <w:sz w:val="28"/>
          <w:szCs w:val="28"/>
          <w:rtl w:val="true"/>
          <w:lang w:bidi="fa-IR"/>
        </w:rPr>
        <w:t>مسجد حضور داشته باشد و نماز را به جماعت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بودن مساجد هنگام نماز اوّل وقت و پر جمعيت بودن خيابان ها، مراكز تفريحى و سينماها در آن زمان، حاكى از آن است كه جامعه مقيد به نماز نيست و عدم تقيد به نماز، عقوبت، به همراه دارد و توبه را واجب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26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واى بر كسى كه در وقت نماز، غافل از نماز است</w:t>
      </w:r>
      <w:r>
        <w:rPr>
          <w:rFonts w:eastAsia="Amiri" w:cs="Amiri" w:ascii="Amiri" w:hAnsi="Amiri"/>
          <w:color w:val="111111"/>
          <w:sz w:val="28"/>
          <w:szCs w:val="28"/>
          <w:rtl w:val="true"/>
          <w:lang w:bidi="ar-SA"/>
        </w:rPr>
        <w:t xml:space="preserve">. </w:t>
      </w:r>
      <w:bookmarkStart w:id="292" w:name="pg16629_371903"/>
    </w:p>
    <w:p>
      <w:pPr>
        <w:pStyle w:val="Heading4"/>
        <w:numPr>
          <w:ilvl w:val="3"/>
          <w:numId w:val="1"/>
        </w:numPr>
        <w:rPr/>
      </w:pPr>
      <w:bookmarkStart w:id="293" w:name="__RefHeading___Toc11621833_1280447820"/>
      <w:bookmarkStart w:id="294" w:name="_Toc101"/>
      <w:bookmarkEnd w:id="292"/>
      <w:bookmarkEnd w:id="293"/>
      <w:r>
        <w:rPr/>
        <w:t>3</w:t>
      </w:r>
      <w:r>
        <w:rPr>
          <w:rtl w:val="true"/>
        </w:rPr>
        <w:t xml:space="preserve">) </w:t>
      </w:r>
      <w:r>
        <w:rPr>
          <w:rtl w:val="true"/>
        </w:rPr>
        <w:t>گناهان اقتصادى</w:t>
      </w:r>
      <w:bookmarkEnd w:id="294"/>
    </w:p>
    <w:p>
      <w:pPr>
        <w:pStyle w:val="BookText"/>
        <w:rPr/>
      </w:pPr>
      <w:r>
        <w:rPr>
          <w:rFonts w:ascii="IRNazanin" w:hAnsi="IRNazanin" w:eastAsia="IRNazanin"/>
          <w:color w:val="111111"/>
          <w:sz w:val="28"/>
          <w:sz w:val="28"/>
          <w:szCs w:val="28"/>
          <w:rtl w:val="true"/>
          <w:lang w:bidi="fa-IR"/>
        </w:rPr>
        <w:t>دسته سوّم از گناهانى كه مورد غفلت و توجيه واقع مى شوند، گناهان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مفاسد اقتصادى، موجب نابودى افراد و تباهى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مبتلا به فساد اقتصادى است و اقتصاد بيمار دارد، به تدريج از درون مى پوسد و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فساد اقتصادى، كسب مال حرام و نامشروع است كه از طرق مختلف در زندگى مردم رخنه مى كند و زندگى را بى بركت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بخش، به چند نمونه از اقسام حرام خوارى كه در عصر كنونى رايج است و نسبت به توبه از آن توجّه كافى نمى شود،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رذيلت و ناهنجارى بزرگ ربا، اعمِّ از رباخوارى و ربا دهى، گناه بزرگى است كه چرخۀ اقتصادى را فلج و افراد بسيارى را نگون بخت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ربا خورى را جنگ با خداوند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رباخوارى ادامه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به جنگ با خدا و فرستاده وى، برخاسته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اين نكتۀ مهم توجّه شود كه حيله هاى شرعى، نظير اين كه برخى شىء كم ارزشى را به مبلغ گزافى خريد و فروش مى كنند تا جبران قرض آنان شود، گناه و حرمت و رذالت ربا را محو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ربادهنده و رباگيرنده، تنها با توبه مى توانند از عذاب الهى رهايى يابند و اثرات سوء ربا را از خويش دور سازند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رشوه اعمِّ از رشوه خوارى و رشوه دهى نيز گناه ديگرى است كه زمينه ساز </w:t>
      </w:r>
    </w:p>
    <w:p>
      <w:pPr>
        <w:pStyle w:val="BookText"/>
        <w:rPr/>
      </w:pPr>
      <w:r>
        <w:rPr>
          <w:rFonts w:ascii="IRNazanin" w:hAnsi="IRNazanin" w:eastAsia="IRNazanin"/>
          <w:color w:val="111111"/>
          <w:sz w:val="28"/>
          <w:sz w:val="28"/>
          <w:szCs w:val="28"/>
          <w:rtl w:val="true"/>
          <w:lang w:bidi="fa-IR"/>
        </w:rPr>
        <w:t>پايمال شدن حقّ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مختصّ قضاوت نيست و در بسيارى از مشاغل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رشوه دهنده و رشوه گيرنده، هر دو بايد توبه كنند؛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 الْمُرْتَشِي وَ الْمَاشِي بَيْنَهُمَا مَلْعُونُون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رشوه دهنده و رشوه گيرنده و واسطۀ بين آنها، مورد لعن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و فريب ديگران، در معاملات باشد يا غير معاملات، رذيلت و ناهنجارى ديگرى است كه در جامعۀ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از ما نيست كسى كه مسلمانى را فريب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فروشنده اى كه اجناس و كالاهاى او به اصطلاح، زير و رو دارد و ظاهر پر زرق</w:t>
      </w:r>
    </w:p>
    <w:p>
      <w:pPr>
        <w:pStyle w:val="BookText"/>
        <w:rPr/>
      </w:pPr>
      <w:r>
        <w:rPr>
          <w:rFonts w:ascii="Amiri" w:hAnsi="Amiri" w:eastAsia="Amiri" w:cs="Amiri"/>
          <w:color w:val="111111"/>
          <w:sz w:val="28"/>
          <w:sz w:val="28"/>
          <w:szCs w:val="28"/>
          <w:rtl w:val="true"/>
          <w:lang w:bidi="ar-SA"/>
        </w:rPr>
        <w:t>و برق آن، مشترى را فريب مى دهد، بايد توبه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تقلّب و حقّه بازى، گناه ديگرى است كه در امور اقتصادى نيز رواج دارد و ضمان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چسباندن مارك هاى غيرواقعى روى كالا و مرغوب نشان دادن جنس كه مشترى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فروشى گرچه مشهور در معاملات است، ولى در هر كارى باشد، گناه است و توبه را بر آدمى واجب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كم كارى، بدكارى و بى كارى در ادارات و يا اينكه بنّا، كارگر، لوله كش، سفت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انجام نداده يا ناقص انجام داده باشد، و به آن در عرف، سرهم بندى مى گويند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معاملات هرمى كه هر روزى به شكلى عرضه مى شود و سرمايۀ افراد را نابود مى سازد، براى زمينه سازان، طراحان، متصديان و سرمايه گذاران شركت هاى هرمى </w:t>
      </w:r>
      <w:bookmarkStart w:id="295" w:name="pg16629_371905"/>
    </w:p>
    <w:p>
      <w:pPr>
        <w:pStyle w:val="BookText"/>
        <w:rPr/>
      </w:pPr>
      <w:bookmarkEnd w:id="295"/>
      <w:r>
        <w:rPr>
          <w:rFonts w:ascii="IRNazanin" w:hAnsi="IRNazanin" w:eastAsia="IRNazanin"/>
          <w:color w:val="111111"/>
          <w:sz w:val="28"/>
          <w:sz w:val="28"/>
          <w:szCs w:val="28"/>
          <w:rtl w:val="true"/>
          <w:lang w:bidi="fa-IR"/>
        </w:rPr>
        <w:t>گناه محسوب مى شود و همۀ آنان واجب است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كافى به توليد و اتّكا به واردات بى رويه، گناه است و مضرّاتى از جمله بى كارى جوانان را به همراه دارد كه خود سرمنشأ گناهان و معاصى بزرگ 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بيشتر اقسام گناهان اقتصادى، در اين مختصر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مقدار بايد دانست كه رهايى از آثار وضعى و عقوبات دنيوى و اخروى اين گناهان، در سايۀ توبه و بازگشت به سوى خداوند تبارك و تعالى ميسّر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اى كه گرفتار ربا، رشوه، حيف و ميل اموال و دزدى است و مفاسد ادارى نظير كم كارى، بى كارى و بدكارى در آن وجود دارد، نياز جدّى به توبه دارد و غفلت از توبه، آن جامعه را به تباهى و نابودى مى كشاند</w:t>
      </w:r>
      <w:r>
        <w:rPr>
          <w:rFonts w:eastAsia="IRNazanin" w:cs="IRNazanin"/>
          <w:color w:val="111111"/>
          <w:sz w:val="28"/>
          <w:szCs w:val="28"/>
          <w:rtl w:val="true"/>
          <w:lang w:bidi="fa-IR"/>
        </w:rPr>
        <w:t>.</w:t>
      </w:r>
    </w:p>
    <w:p>
      <w:pPr>
        <w:pStyle w:val="Heading3"/>
        <w:numPr>
          <w:ilvl w:val="2"/>
          <w:numId w:val="1"/>
        </w:numPr>
        <w:rPr/>
      </w:pPr>
      <w:bookmarkStart w:id="296" w:name="__RefHeading___Toc11621835_1280447820"/>
      <w:bookmarkStart w:id="297" w:name="_Toc102"/>
      <w:bookmarkEnd w:id="296"/>
      <w:r>
        <w:rPr>
          <w:rtl w:val="true"/>
        </w:rPr>
        <w:t>مرتبۀ دوّم</w:t>
      </w:r>
      <w:r>
        <w:rPr>
          <w:rtl w:val="true"/>
        </w:rPr>
        <w:t xml:space="preserve">: </w:t>
      </w:r>
      <w:r>
        <w:rPr>
          <w:rtl w:val="true"/>
        </w:rPr>
        <w:t>توبۀ خواص</w:t>
      </w:r>
      <w:bookmarkEnd w:id="297"/>
    </w:p>
    <w:p>
      <w:pPr>
        <w:pStyle w:val="Heading4"/>
        <w:numPr>
          <w:ilvl w:val="3"/>
          <w:numId w:val="1"/>
        </w:numPr>
        <w:rPr/>
      </w:pPr>
      <w:bookmarkStart w:id="298" w:name="__RefHeading___Toc11621837_1280447820"/>
      <w:bookmarkStart w:id="299" w:name="_Toc103"/>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مرتبۀ دوّم توبه، مربوط به خواص و كسانى است كه نسبت به مردم عادى و</w:t>
      </w:r>
    </w:p>
    <w:p>
      <w:pPr>
        <w:pStyle w:val="BookText"/>
        <w:rPr/>
      </w:pPr>
      <w:r>
        <w:rPr>
          <w:rFonts w:ascii="Amiri" w:hAnsi="Amiri" w:eastAsia="Amiri" w:cs="Amiri"/>
          <w:color w:val="111111"/>
          <w:sz w:val="28"/>
          <w:sz w:val="28"/>
          <w:szCs w:val="28"/>
          <w:rtl w:val="true"/>
          <w:lang w:bidi="ar-SA"/>
        </w:rPr>
        <w:t>عموم و تودۀ اجتماع، از موقعيّت دينى يا علمى والاتر و برترى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تعاليم قرآن و عترت، خواص جامعه، حساب جداگانه اى دارند و به دليل عنايتى كه به آنان شده است و نيز تأثيرى كه بر سايرين دارند، همواره انتظار بيشترى از آنان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معمولاً رفتار و يا گفتارى كه براى مردم عادى گناه محسوب نمى شود و به جهت انجام آن مورد سرزنش واقع نمى شوند، براى خواص گناه است و در صورت ارتكاب، مؤاخذه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هاى نيكان، براى مقرّبان و كسانى كه به درگاه الهى نزديك ترند، بدى محسوب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اوقات خواص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ترك امر برتر، گناهكار محسوب مى شوند و بايد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 كه در قضيۀ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كه آن حضرت، از گندم بهشت خورد، در حالى كه و از او چنين انتظارى نمى رفت، ولى همين كار براى عوام و مردم عادى،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عَصىٰ آدَمُ رَبَّهُ فَغَوىٰ‌</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آدم پروردگار خود را نافرمانى كرد پس به راه خطا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ديگر توبۀ خواص، قضيۀ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گونه اى كه از او انتظار نمى رفت،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كه قضاوت او معصيت نبود، توبه نمود و توبۀ وى پذيرفته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دٰاوُدُ أَنَّمٰا فَتَنّٰاهُ فَاسْتَغْفَرَ رَبَّهُ وَ خَرَّ رٰاكِعاً وَ أَنٰابَ‌، فَغَفَرْنٰا لَهُ‌</w:t>
      </w:r>
    </w:p>
    <w:p>
      <w:pPr>
        <w:pStyle w:val="BookText"/>
        <w:rPr/>
      </w:pPr>
      <w:r>
        <w:rPr>
          <w:rFonts w:ascii="Amiri" w:hAnsi="Amiri" w:eastAsia="Amiri" w:cs="Amiri"/>
          <w:color w:val="111111"/>
          <w:sz w:val="28"/>
          <w:sz w:val="28"/>
          <w:szCs w:val="28"/>
          <w:rtl w:val="true"/>
          <w:lang w:bidi="ar-SA"/>
        </w:rPr>
        <w:t>ذٰلِكَ وَ إِنَّ لَهُ عِنْدَنٰا لَزُلْفىٰ وَ حُسْنَ مَآبٍ‌</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داوود دانست كه ما او را آزمايش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بخشوديم و در حقيقت براى او پيش ما تقرّب و فرجامى خوش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قصّۀ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رهاكردن قوم خود، در شكم ماهى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ايشان گناهى مرتكب نشده بود، توبه نمود و نجات يافت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شيعيان، نسبت به پيروان ساير فرق اسلامى حساب جداگانه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بيش از سايرين توقّع مى رود كه در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سرمشق خود قرار دهند و از آن ذوات مقدّس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نيز انتظار و توقعى كه در خصوص رفتار علماى دين و مراجع تقليد و همچنين ديگر خواصّ شيعه وجود دارد، با ديگران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خواص، عمل به مستحبّات و مداومت بر ذكر و انس با دعا و نيايش، را براى خود واجب مى دانند و در صورت محروم شدن از يك فرصت معنوى مستحب،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كردند كه مرحوم شيخ الطّائفه،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گردآورى و تنظيم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كتابى در ادعيه و برنامه هاى عبادى،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p>
    <w:p>
      <w:pPr>
        <w:pStyle w:val="BookText"/>
        <w:rPr/>
      </w:pP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كتب منبع و مرجع در دعا و زيارات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عالم بى عمل نباشند، قبل از انتشار كتاب، يك دوره به همۀ كتاب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قاعدۀ وَ أَنْذِرْ عَشِيرَتَكَ اَلْأَقْرَبِينَ‌</w:t>
      </w:r>
      <w:r>
        <w:rPr>
          <w:rStyle w:val="FootnoteAnchor"/>
          <w:rtl w:val="true"/>
        </w:rPr>
        <w:footnoteReference w:id="272"/>
      </w:r>
      <w:r>
        <w:rPr>
          <w:rFonts w:ascii="IRNazanin" w:hAnsi="IRNazanin" w:eastAsia="IRNazanin"/>
          <w:color w:val="111111"/>
          <w:sz w:val="28"/>
          <w:sz w:val="28"/>
          <w:szCs w:val="28"/>
          <w:rtl w:val="true"/>
          <w:lang w:bidi="fa-IR"/>
        </w:rPr>
        <w:t>وابستگان و خانوادۀ خود را براى عمل به محتويات كتاب تشويق نمودند و سپس اجازۀ نشر و استنساخ و رونويسى كتاب را به ديگران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مرحوم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كامل به كتاب مفاتيح الجنان نيز چنين حكايتى نقل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سطح توقّع و انتظار، در همۀ اقشار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خصوص عملكرد هر گروه، دسته و قشرى كه از لحاظ فرهنگى و سطح تحصيلات و معلومات دينى، نسبت به سايرين حائز رتبۀ بالاتر باشد، انتظار برتر و والاترى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خواص هر جامعه اى بيش از ساير افراد آن جامعه بايد مراقب و </w:t>
      </w:r>
      <w:bookmarkStart w:id="300" w:name="pg16629_371908"/>
    </w:p>
    <w:p>
      <w:pPr>
        <w:pStyle w:val="BookText"/>
        <w:rPr/>
      </w:pPr>
      <w:bookmarkEnd w:id="300"/>
      <w:r>
        <w:rPr>
          <w:rFonts w:ascii="Amiri" w:hAnsi="Amiri" w:eastAsia="Amiri" w:cs="Amiri"/>
          <w:color w:val="111111"/>
          <w:sz w:val="28"/>
          <w:sz w:val="28"/>
          <w:szCs w:val="28"/>
          <w:rtl w:val="true"/>
          <w:lang w:bidi="ar-SA"/>
        </w:rPr>
        <w:t>مواظب عملكرد خويش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دوستداران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 إِنَّهُ مِنْكَ أَحْسَنُ لِمَكَانِكَ مِنَّا وَ إِنَّ الْقَبِيحَ مِنْ كُلِّ أَحَدٍ قَبِيحٌ وَ إِنَّهُ مِنْكَ أَقْبَحُ لِمَكَانِكَ مِنَّا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كار خوب را هر كس انجام دهد خوب است و از تو خوب تر است به خاطر انتساب به ما و كار بد از هر كس باشد بد است و از تو به خاطر انتساب به ما بدتر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و عقاب اعمال نيز به همين صورت شامل حال افراد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اعمال مباح يا مكروه كه ارتكاب آن براى عوام، اشكالى ندارد، براى خواص جامعه گناه محسوب مى شود و بايد از آن توبه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نمونه از اعمالى كه خواص را به توبه وادار مى نمايد، اشاره مى شود</w:t>
      </w:r>
      <w:r>
        <w:rPr>
          <w:rFonts w:eastAsia="IRNazanin" w:cs="IRNazanin"/>
          <w:color w:val="111111"/>
          <w:sz w:val="28"/>
          <w:szCs w:val="28"/>
          <w:rtl w:val="true"/>
          <w:lang w:bidi="fa-IR"/>
        </w:rPr>
        <w:t>:</w:t>
      </w:r>
    </w:p>
    <w:p>
      <w:pPr>
        <w:pStyle w:val="Heading4"/>
        <w:numPr>
          <w:ilvl w:val="3"/>
          <w:numId w:val="1"/>
        </w:numPr>
        <w:rPr/>
      </w:pPr>
      <w:bookmarkStart w:id="301" w:name="__RefHeading___Toc11621839_1280447820"/>
      <w:bookmarkStart w:id="302" w:name="_Toc104"/>
      <w:bookmarkEnd w:id="301"/>
      <w:r>
        <w:rPr/>
        <w:t>1</w:t>
      </w:r>
      <w:r>
        <w:rPr>
          <w:rtl w:val="true"/>
        </w:rPr>
        <w:t xml:space="preserve">) </w:t>
      </w:r>
      <w:r>
        <w:rPr>
          <w:rtl w:val="true"/>
        </w:rPr>
        <w:t>توبه از نحوۀ انجام عبادات</w:t>
      </w:r>
      <w:bookmarkEnd w:id="302"/>
    </w:p>
    <w:p>
      <w:pPr>
        <w:pStyle w:val="BookText"/>
        <w:rPr/>
      </w:pPr>
      <w:r>
        <w:rPr>
          <w:rFonts w:ascii="IRNazanin" w:hAnsi="IRNazanin" w:eastAsia="IRNazanin"/>
          <w:color w:val="111111"/>
          <w:sz w:val="28"/>
          <w:sz w:val="28"/>
          <w:szCs w:val="28"/>
          <w:rtl w:val="true"/>
          <w:lang w:bidi="fa-IR"/>
        </w:rPr>
        <w:t>از نظر آموزه هاى قرآن و عترت، عبادات مشتمل بر سه مرحله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مقدّمه است كه قبل از انجام عبادت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خود عبادت است و مرحلۀ سوّم، مؤخّره و تعقيب عبادت است كه پس از اتمام آن واقع مى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عبادت خواص با عبادت عوام در مراعات مراحل عبادات و تلاش در راستاى تحقّق صحّت ظاهرى و باطنى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خواص بايد همراه با مقدّمه باشد و با آمادگى كامل، وارد عبادت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عبادت را نيز بايد با توجّه و حضور قلب و صرفاً براى رضاى خداوند متعال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عبادت نيز تعقيبات و مؤخّرات لازم را انجام دهند و از ارتكاب اعمالى كه از ارزش عبادت آنان مى كاهد، خوددارى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نماز خواص در وقت فضيلت و به شكل جماعت و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حضور قلب دارند و به هيچ چيز و هيچ كس ديگرى جز خداوند تعالى توجّه ندارند و پس از نماز نيز تعقيبات آن، مانند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تعقيبات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نوافل يوميه نزد خواص، از اهميت شايان ذكرى برخوردار است و ترك نوافل به خصوص نماز شب، آنان را پريشان و اندوهگين مى سازد و از اينكه فيض ارتباط با خداى سبحان را از دست داده اند،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ميرزا على آقا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وارسته اصفهان بود، زمانى از اصفهان به قم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تعدادى از فضلا به ديدن ايشان آمده و گفت و شنود آنان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شب ديرتر از معمول به استراحت</w:t>
      </w:r>
    </w:p>
    <w:p>
      <w:pPr>
        <w:pStyle w:val="BookText"/>
        <w:rPr/>
      </w:pPr>
      <w:r>
        <w:rPr>
          <w:rFonts w:ascii="IRNazanin" w:hAnsi="IRNazanin" w:eastAsia="IRNazanin"/>
          <w:color w:val="111111"/>
          <w:sz w:val="28"/>
          <w:sz w:val="28"/>
          <w:szCs w:val="28"/>
          <w:rtl w:val="true"/>
          <w:lang w:bidi="fa-IR"/>
        </w:rPr>
        <w:t>پرداختند و همين موضوع توفيق تهجّد و نماز شب را در آن شب از ايشان سلب كرده و آن عالم ربّانى، هنگام اذان صبح از خواب بيدار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از شدّت تأثّر و اندوه، مثل كسى كه فرزند خود را از دست داده است، گريه و زارى مى كرده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شانزده سالگى نماز شبم ترك نشده است شايد آن شب كه براى نماز شب توفيق نيافتند، به خاطر شنيدن حرف هاى بى فايده در شب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اين مطلب وجود دارد كه اين گونه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نماز شب محروم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خواص، اين گونه نماز خواندن و اهتمام به نوافل را وظيفۀ خود مى شمارند و اگر زمانى توفيق آن را از دست بدهند، خاضعانه به درگاه خداوند متعال توبه مى كنند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مراعات صورت ظاهرى عبادات و به جاى آوردن شرايط صحّت عبادات، وظيفۀ عوام و عموم مؤمنين است، ولى خواصِّ اهل ايمان بايد علاوه بر صحّت ظاهرى، </w:t>
      </w:r>
    </w:p>
    <w:p>
      <w:pPr>
        <w:pStyle w:val="BookText"/>
        <w:rPr/>
      </w:pPr>
      <w:r>
        <w:rPr>
          <w:rFonts w:ascii="Amiri" w:hAnsi="Amiri" w:eastAsia="Amiri" w:cs="Amiri"/>
          <w:color w:val="111111"/>
          <w:sz w:val="28"/>
          <w:sz w:val="28"/>
          <w:szCs w:val="28"/>
          <w:rtl w:val="true"/>
          <w:lang w:bidi="ar-SA"/>
        </w:rPr>
        <w:t>به صحّت باطنى و ميزان مقبوليت، يعنى به شرايط قبول و شرايط كمال عبادت خويش بينديشند كه بسيار فراتر از شرايط صحّت ظاهرى است؛ زيرا رعايت صحّت ظاهرى و به جاى آوردن شراط صحّت عبادات، صرفاً موجب رفع تكليف مى شود و انسان را به مراتب معنوى و كمالات روحى نمى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ساير عبادات انسان، بايد او را به مقام لقاى الهى واصل نمايد، حتّى بهشت و نعمت هاى بهشتى در نظر سالك حقيقى جلوه اى ندارد، بلكه او طالب مقامات معنوى و كمالات روحانى بالاتر و والاتر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براى خواصِّ اهل ايمان، نماز همراه با خطورات، توهّم و تخيل، نياز به توبه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صيغۀ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تعقيب نماز بيان شده است</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شايد حكمت اين استحباب آن است كه نماز بسيارى از</w:t>
      </w:r>
    </w:p>
    <w:p>
      <w:pPr>
        <w:pStyle w:val="BookText"/>
        <w:rPr/>
      </w:pPr>
      <w:r>
        <w:rPr>
          <w:rFonts w:ascii="IRNazanin" w:hAnsi="IRNazanin" w:eastAsia="IRNazanin"/>
          <w:color w:val="111111"/>
          <w:sz w:val="28"/>
          <w:sz w:val="28"/>
          <w:szCs w:val="28"/>
          <w:rtl w:val="true"/>
          <w:lang w:bidi="fa-IR"/>
        </w:rPr>
        <w:t>نمازگزاران، نماز حقيقى نيست و نياز به توبه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و عمره نيز بايد آمادگى لازم، ايجاد و مقدّمات و مراتب آن دو سفر روحانى و معنوى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حج و عمرۀ مقبول و كامل كه مورد پذيرش خداى سبحان واقع شود، نياز به مقدّمات و مؤخّراتى دارد و اعمال عبادى حج و عمره نيز بايد خالصانه و با حضور قلب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برخى از مردم اين است كه وظيفۀ خويش را اشتباه تشخيص مى دهند و به اهداف متعالى و تعالى بخش عبادات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رايج شده است كه بعضى از مردم صرفاً براى تفريح و خوش گذرانى، به حجّ و عمره مى روند و از ارزش حجّ و عمرۀ خود مى 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عبادات، ارزش معنوى لازم را ندارند و بايد نسبت به آن توبه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محروميّت از توفيق نماز جماعت، نماز اوّل وقت، نماز شب، حج و عمرۀ مقبول و نيز روزۀ حقيقى، به جهت غفلت هاى انسان از ياد خداوند منّان و بى وفائى هايى </w:t>
      </w:r>
      <w:bookmarkStart w:id="303" w:name="pg16629_371911"/>
    </w:p>
    <w:p>
      <w:pPr>
        <w:pStyle w:val="BookText"/>
        <w:rPr/>
      </w:pPr>
      <w:bookmarkEnd w:id="303"/>
      <w:r>
        <w:rPr>
          <w:rFonts w:ascii="Amiri" w:hAnsi="Amiri" w:eastAsia="Amiri" w:cs="Amiri"/>
          <w:color w:val="111111"/>
          <w:sz w:val="28"/>
          <w:sz w:val="28"/>
          <w:szCs w:val="28"/>
          <w:rtl w:val="true"/>
          <w:lang w:bidi="ar-SA"/>
        </w:rPr>
        <w:t>است كه نسبت به خداى تعالى دارد و همۀ اين موارد براى خواص، معصيت محسوب شده و توبه را بر آنان واجب مى سازد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1621841_1280447820"/>
      <w:bookmarkStart w:id="305" w:name="_Toc105"/>
      <w:bookmarkEnd w:id="304"/>
      <w:r>
        <w:rPr/>
        <w:t>2</w:t>
      </w:r>
      <w:r>
        <w:rPr>
          <w:rtl w:val="true"/>
        </w:rPr>
        <w:t xml:space="preserve">) </w:t>
      </w:r>
      <w:r>
        <w:rPr>
          <w:rtl w:val="true"/>
        </w:rPr>
        <w:t>توبه از عدم شكرگزارى نعم الهى</w:t>
      </w:r>
      <w:bookmarkEnd w:id="305"/>
    </w:p>
    <w:p>
      <w:pPr>
        <w:pStyle w:val="BookText"/>
        <w:rPr/>
      </w:pPr>
      <w:r>
        <w:rPr>
          <w:rFonts w:ascii="IRNazanin" w:hAnsi="IRNazanin" w:eastAsia="IRNazanin"/>
          <w:color w:val="111111"/>
          <w:sz w:val="28"/>
          <w:sz w:val="28"/>
          <w:szCs w:val="28"/>
          <w:rtl w:val="true"/>
          <w:lang w:bidi="fa-IR"/>
        </w:rPr>
        <w:t>توبۀ ديگرى كه براى خواص لازم است، توبه از عدم قدردانى نعمت هاى فراوان پروردگار متعال و عدم شكرگزارى صحيح آن نعمت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انسانى مقدارى به پيرامون خود نظر بيفكند، مشاهده خواهد كرد كه غرق در نعمت هاست و نعمت هاى ظاهرى و باطنى خداى متعال، مثل باران بر سر او مى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w:t>
      </w:r>
    </w:p>
    <w:p>
      <w:pPr>
        <w:pStyle w:val="BookText"/>
        <w:rPr/>
      </w:pPr>
      <w:r>
        <w:rPr>
          <w:rFonts w:ascii="Amiri" w:hAnsi="Amiri" w:eastAsia="Amiri" w:cs="Amiri"/>
          <w:color w:val="111111"/>
          <w:sz w:val="28"/>
          <w:sz w:val="28"/>
          <w:szCs w:val="28"/>
          <w:rtl w:val="true"/>
          <w:lang w:bidi="ar-SA"/>
        </w:rPr>
        <w:t>أَسْبَغَ عَلَيْكُمْ نِعَمَهُ ظٰاهِرَةً وَ بٰاطِنَةً وَ مِنَ اَلنّٰاسِ مَنْ يُجٰادِلُ فِي اَللّٰهِ بِغَيْرِ عِلْمٍ وَ لاٰ هُدىً وَ لاٰ كِتٰابٍ مُنِيرٍ</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آيا نديديد كه خداوند آنچه را در آسمان ها و آنچه را در اين زمين است براى شما مسخّر و رام نموده و نعمت هاى آشكار و نهان خود را بر شما وسعت و تماميّت بخشيده‌؟ و برخى از مردم درباره خدا بدون هيچ دانش و رهنمود و كتابى روشن محاجّه و مجادله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هاى ظاهرى و باطنى فراوانند و قابل شمارش نيستند؛ ولى افسوس كه انسان قدر نعمت هاى خويش را نمى داند و ناسپاسى مى 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از هر چيزى كه از او خواستيد به شما عطا كرد، و اگر نعمت هاى خدا را بشماريد شمار و حساب نتوانيد كرد حقّا كه انسان سخت ستمگر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نعمت ها را ناديده بگيريم و فقط به نفس كشيدن خود و نعمت هاى آن بسنده كنيم، درمى يابيم كه به 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نفسى كه فرو مى رود، ممدّ حيات است و چون برمى آيد، مفرّح ذات، پس در هر نفسى دو نعمت موجود است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درآيد</w:t>
      </w:r>
    </w:p>
    <w:p>
      <w:pPr>
        <w:pStyle w:val="BookText"/>
        <w:rPr/>
      </w:pPr>
      <w:r>
        <w:rPr>
          <w:rFonts w:ascii="IRNazanin" w:hAnsi="IRNazanin" w:eastAsia="IRNazanin"/>
          <w:color w:val="111111"/>
          <w:sz w:val="28"/>
          <w:sz w:val="28"/>
          <w:szCs w:val="28"/>
          <w:rtl w:val="true"/>
          <w:lang w:bidi="fa-IR"/>
        </w:rPr>
        <w:t xml:space="preserve">استاد بزرگوار ما،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نعمت در يك نفس است كه سعدى در اين شعر، دو نعمت از آن چهار نعمت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از عهده شكر نعمت هاى تنفس خويش بر نمى آيد، چه رسد بخواهد شكر نعمت هايى نظير عقل، يا نعمت هاى ظاهرى نظير چشم و دست و يا زبان را كه خداوند منّان به وى عطا فرموده است،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 از اين نعمت ها، نعمت هدايت بشريت و خصوصاً براى شيعيان نعمت هدايت به دين اسلام و مذهب حقّۀ شيعه است كه قدرشناسى و قدردانى از آن و به جا آوردن شكر آن بسيار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و عترت، دو نعمت بزرگ و دو ميراث گران بهاى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رستگارى بشريّت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اين دو نعمت بزرگ، عمل به دستور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به قرآن و عترت است، چنان چه مى فرمايند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أَهْلَ بَيْتِى وَ إِنَّهُمَا لَمْ يَفْتَرِقَا حَتَّى يَرِدَا عَلَىَّ الْحَوْضَ مَا إِنْ تَمَسَّكْتُمْ بِهما لَنْ تَضِلُّوا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من دو چيز گران بها براى شما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 اهل بيتم، و آن دو تا وقتى كه در حوض بر من وارد شوند از هم جدا نمى شوند، اگر دست به دامن آن دو شويد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رستگارى بشريّت، در گرو تمسّك به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در انس با اين دو اقيانوس رحمت الهى كوتاهى كنند، بايد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لحظه تصور كند كه اگر به اين مذهب راستين هدايت نمى شد، چه سرنوشتى در انتظار او بود؟ اگر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مجاهد آنان، تشيّع را از نسلى به نسل ديگر منتقل و حفظ و حراست نمى كردند و فقها و علماء و شهداء در راستاى بقاى تشيّع، جان فشانى نمى كردند، ما اكنون</w:t>
      </w:r>
    </w:p>
    <w:p>
      <w:pPr>
        <w:pStyle w:val="BookText"/>
        <w:rPr/>
      </w:pPr>
      <w:r>
        <w:rPr>
          <w:rFonts w:ascii="IRNazanin" w:hAnsi="IRNazanin" w:eastAsia="IRNazanin"/>
          <w:color w:val="111111"/>
          <w:sz w:val="28"/>
          <w:sz w:val="28"/>
          <w:szCs w:val="28"/>
          <w:rtl w:val="true"/>
          <w:lang w:bidi="fa-IR"/>
        </w:rPr>
        <w:t>شيعه نبوديم و اينك كه از نعمت عظيم تشيّع برخورداريم، اگر قدر آن را نمى دانيم، بايد توبه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انجام عبادات و درك لذّت و شيرينى اعمال عبادى، نعمت بزرگ ديگرى است كه خداوند متعال به خواصِّ از اهل ايمان عنايت فرموده و بايد شكر آن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بايد فكر كند كه اگر نماز در متن زندگى او نبود، چه شقاوتى او را احاطه مى كرد؟ اهل نماز و ساير عبادات، واجب است شكرگزار نعمت عبادت و توفيقى كه خداى سبحان به آنان عطا فرموده است باشند و عدم شكرگزارى اين چنين نعمت هايى نزد اهل معرفت و خواص، گناه است و نسبت به آن توبه مى كنند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برگزارى و شركت در جلسات معارفى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جلساتى كه براى گرامى داشت مقام آنان برپا مى شود، مثل برنامه هاى عزادارى و جشن و سرور اهل بيت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معنوى و اخلاقى از آن جلسات، توفيق عظيمى است كه به هر كسى عطا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اشخاصى كه از اين نعمت آشكار برخوردارند بايد شكر آن را به جا آورند و در اين راستا، از آن جلسات نورانى، توشۀ </w:t>
      </w:r>
    </w:p>
    <w:p>
      <w:pPr>
        <w:pStyle w:val="BookText"/>
        <w:rPr/>
      </w:pPr>
      <w:r>
        <w:rPr>
          <w:rFonts w:ascii="IRNazanin" w:hAnsi="IRNazanin" w:eastAsia="IRNazanin"/>
          <w:color w:val="111111"/>
          <w:sz w:val="28"/>
          <w:sz w:val="28"/>
          <w:szCs w:val="28"/>
          <w:rtl w:val="true"/>
          <w:lang w:bidi="fa-IR"/>
        </w:rPr>
        <w:t>اخلاقى و ذخيرۀ معرفتى بر گيرند، وگرنه بايد از غفلت خود و عدم استفاده از ارزش هاى معنوى و معرفتى توبه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 تر از همه،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و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دلى دارد كه عرش خداى رحمان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راستى چه كسى قدر دل خود را مى داند؟ و از آن مراقبت مى كند كه به غير صاحب اصلى آن يعنى خداى تعالى، هيچ موجود ديگرى را در دل راه ندهد؟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يَسَعْنِى سَمَائِى وَ لَا أَرْضِى وَ وَسِعَنِى قَلْبُ عَبْدِى الْمُؤْمِن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حديث قدسى نقل شده كه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جهان نمى 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عالم وجود و تمام كرات آسمانى و كهكشان ها و منظومه ها و سيّاره هاى آسمانى نمى تواند عرش خداوند متعال باشد و با آن همه وسعت و عظمت، ظرفيت پذيرش ذات بارى تعالى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قلب مؤمن و دل انسان، جايگاه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قدر اين عنايت حق تعالى را ندارد و شكرگزار اين نعمت عظيم نيست، نبايد توبه كند؟ آرى، قطعاً بايد توبه كند و از خداوند بخواهد كه توفيق قدرشناسى و قدردانى نعمت قلب و دل به او عنايت فرمايد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هر كسى از هر نعمتى برخوردار است، بايد قدرى فكر كند و تصوّر كند كه اگر آن نعمت به او عطا نمى شد، چه مى شد؟ انسان عاقل، بايد فكر كند اگر ديوانه بود، چه مى كرد؟ كسى كه اعضاى بدن او سالم است، بايد بينديشد كه اگر دست و پا نداشت و يا فلج بود، چگونه زندگى را مى گذراند؟ يا اگر نابينا بود، </w:t>
      </w:r>
    </w:p>
    <w:p>
      <w:pPr>
        <w:pStyle w:val="BookText"/>
        <w:rPr/>
      </w:pPr>
      <w:r>
        <w:rPr>
          <w:rFonts w:ascii="IRNazanin" w:hAnsi="IRNazanin" w:eastAsia="IRNazanin"/>
          <w:color w:val="111111"/>
          <w:sz w:val="28"/>
          <w:sz w:val="28"/>
          <w:szCs w:val="28"/>
          <w:rtl w:val="true"/>
          <w:lang w:bidi="fa-IR"/>
        </w:rPr>
        <w:t>چه مى كرد؟ آيا تا حال شده است كه صد مرتبه خالصانه و صادقانه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قلباً از خداى سبحان تشكر و قدردانى كنيم‌؟</w:t>
      </w:r>
    </w:p>
    <w:p>
      <w:pPr>
        <w:pStyle w:val="BookText"/>
        <w:rPr/>
      </w:pPr>
      <w:r>
        <w:rPr>
          <w:rFonts w:ascii="IRNazanin" w:hAnsi="IRNazanin" w:eastAsia="IRNazanin"/>
          <w:color w:val="111111"/>
          <w:sz w:val="28"/>
          <w:sz w:val="28"/>
          <w:szCs w:val="28"/>
          <w:rtl w:val="true"/>
          <w:lang w:bidi="fa-IR"/>
        </w:rPr>
        <w:t>غفلت از شكر نعم الهى از بى وفايى انسان سرچشمه مى گيرد و بى وفايى براى خواص، گناه است و نياز به توبه دارد؛ زيرا كفران نعمت، يعنى عدم شكرگزارى نعمت و عدم استفادۀ صحيح در جهت رضاى خداوند از آن نعمت، در منطق قرآن كريم بسيار ناپسند 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أَكْفَرَهُ‌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كشته باد انسان كه چقدر كافر و ناسپاس است</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اين انسان كه چقدر ناشكر است و كفران نعمت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طرف خطاب اين آيه شريفه ما باشيم، چه مى كنيم‌؟</w:t>
      </w:r>
    </w:p>
    <w:p>
      <w:pPr>
        <w:pStyle w:val="BookText"/>
        <w:rPr/>
      </w:pPr>
      <w:r>
        <w:rPr>
          <w:rFonts w:ascii="IRNazanin" w:hAnsi="IRNazanin" w:eastAsia="IRNazanin"/>
          <w:color w:val="111111"/>
          <w:sz w:val="28"/>
          <w:sz w:val="28"/>
          <w:szCs w:val="28"/>
          <w:rtl w:val="true"/>
          <w:lang w:bidi="fa-IR"/>
        </w:rPr>
        <w:t>از سوى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علاوه بر قدر ناشناسى و ناشكرى خداوند، از پروردگار خويش شكايت و گلايه نيز دارند و به او اعتراض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تشكر خالصانه از خداوند، طلب كار او هستند و معضلاتى كه در اثر اشتباه خود يا ساير بندگان، براى آنان پديد آمده است را تقصير خداوند مى دانند و با بى شرمى از او گله مى كنند و در قلب خويش، خداوند را ظالم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طرز تفكّر براى خواص بسيار بزرگ است و بايد از آن توبه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رأفت و رحمت خويش از اين تصوّرات و تفكّرات غلط و جاهلانه مى گذرد، وگرنه اتّهاماتى كه برخى از مردم به خداى تعالى نسبت مى دهند، اگر قرار بر محاسبه و عقاب آن باشد، عذاب سخت الهى را به همراه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انسان از زندگى خود رضايت نداشته باشد، نوعى ناشكرى است</w:t>
      </w:r>
      <w:r>
        <w:rPr>
          <w:rFonts w:eastAsia="IRNazanin" w:cs="IRNazanin"/>
          <w:color w:val="111111"/>
          <w:sz w:val="28"/>
          <w:szCs w:val="28"/>
          <w:rtl w:val="true"/>
          <w:lang w:bidi="fa-IR"/>
        </w:rPr>
        <w:t xml:space="preserve">. </w:t>
      </w:r>
      <w:bookmarkStart w:id="306" w:name="pg16629_371916"/>
    </w:p>
    <w:p>
      <w:pPr>
        <w:pStyle w:val="BookText"/>
        <w:rPr/>
      </w:pPr>
      <w:bookmarkEnd w:id="306"/>
      <w:r>
        <w:rPr>
          <w:rFonts w:ascii="IRNazanin" w:hAnsi="IRNazanin" w:eastAsia="IRNazanin"/>
          <w:color w:val="111111"/>
          <w:sz w:val="28"/>
          <w:sz w:val="28"/>
          <w:szCs w:val="28"/>
          <w:rtl w:val="true"/>
          <w:lang w:bidi="fa-IR"/>
        </w:rPr>
        <w:t>معنى عدم رضايت از زندگى اين است كه نعمت هاى فراوان خداوند ناديده گرفته مى شود و اين بى توجّهى به نعم الهى، منفى بافى در زندگى و بدبينى، موجب فراموشى نعمت ها شده و كفران نعمت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 مجال تذكّر آن لازم است، اين كه بسيارى از افرادى كه از وضعيّت زندگى خود راضى نيستند و از خدا و اجتماع و اطرافيان و هر كسى كه بتوانند، گلايه مى كنند، خودشان به درستى به شناخت وظيفه و نيز ايفاى وظيفه نمى پردازند و در شناسايى و انجام وظايفى كه دارند، كوتاهى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w:t>
      </w:r>
    </w:p>
    <w:p>
      <w:pPr>
        <w:pStyle w:val="BookText"/>
        <w:rPr/>
      </w:pPr>
      <w:r>
        <w:rPr>
          <w:rFonts w:ascii="IRNazanin" w:hAnsi="IRNazanin" w:eastAsia="IRNazanin"/>
          <w:color w:val="111111"/>
          <w:sz w:val="28"/>
          <w:sz w:val="28"/>
          <w:szCs w:val="28"/>
          <w:rtl w:val="true"/>
          <w:lang w:bidi="fa-IR"/>
        </w:rPr>
        <w:t>كه از كمبود حقوق دريافتى گله دارند، آيا تا به حال به فكر اصلاح فساد ادارى در حدِّ خود افتاده اند؟ آيا به محض مراجعۀ مردم به محلِّ كار آنان، فوراً گرۀ كار او را مى گشايند و در روند رسيدگى به امور مردم تأخير ايجاد نمى كنند؟ آيا نسبت به اموال و دارايى هاى بيت المال حسّاسيّت دارند؟ آيا مراقبت كامل نسبت به جلوگيرى از اتلاف وقت خود در محيط ادارى دارند؟ اگر چنين نيست، بايد از گناهانى كه مرتكب مى شوند، توبه نمايند</w:t>
      </w:r>
      <w:r>
        <w:rPr>
          <w:rFonts w:eastAsia="IRNazanin" w:cs="IRNazanin"/>
          <w:color w:val="111111"/>
          <w:sz w:val="28"/>
          <w:szCs w:val="28"/>
          <w:rtl w:val="true"/>
          <w:lang w:bidi="fa-IR"/>
        </w:rPr>
        <w:t>.</w:t>
      </w:r>
    </w:p>
    <w:p>
      <w:pPr>
        <w:pStyle w:val="Heading4"/>
        <w:numPr>
          <w:ilvl w:val="3"/>
          <w:numId w:val="1"/>
        </w:numPr>
        <w:rPr/>
      </w:pPr>
      <w:bookmarkStart w:id="307" w:name="__RefHeading___Toc11621843_1280447820"/>
      <w:bookmarkStart w:id="308" w:name="_Toc106"/>
      <w:bookmarkEnd w:id="307"/>
      <w:r>
        <w:rPr/>
        <w:t>3</w:t>
      </w:r>
      <w:r>
        <w:rPr>
          <w:rtl w:val="true"/>
        </w:rPr>
        <w:t xml:space="preserve">) </w:t>
      </w:r>
      <w:r>
        <w:rPr>
          <w:rtl w:val="true"/>
        </w:rPr>
        <w:t>توبه از اتلاف عمر</w:t>
      </w:r>
      <w:bookmarkEnd w:id="308"/>
    </w:p>
    <w:p>
      <w:pPr>
        <w:pStyle w:val="BookText"/>
        <w:rPr/>
      </w:pPr>
      <w:r>
        <w:rPr>
          <w:rFonts w:ascii="IRNazanin" w:hAnsi="IRNazanin" w:eastAsia="IRNazanin"/>
          <w:color w:val="111111"/>
          <w:sz w:val="28"/>
          <w:sz w:val="28"/>
          <w:szCs w:val="28"/>
          <w:rtl w:val="true"/>
          <w:lang w:bidi="fa-IR"/>
        </w:rPr>
        <w:t>اتلاف عمر، يكى ديگر از گناهانى است كه خواصِّ اهل ايمان، به خاطر ارتكاب آن، به درگاه خداوند رحمان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اتلاف عمر، امر ناپسندى است كه بازخواست و مؤاخذۀ همگانى را در پى دارد، ولى خواص نسبت به وقت و عمر خويش، مسئوليّت و دقّت بيشترى دارند و در قيامت هم بيش از عموم مردم، مورد سؤال واقع مى 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يا دانشمندى كه مى تواند زمينۀ پيشرفت و موفّقيّت خود و ديگران را فراهم آورد يا طلبه، دانشجو و دانش آموزى كه بايد تمام وقت خويش را صرف </w:t>
      </w:r>
    </w:p>
    <w:p>
      <w:pPr>
        <w:pStyle w:val="BookText"/>
        <w:rPr/>
      </w:pPr>
      <w:r>
        <w:rPr>
          <w:rFonts w:ascii="IRNazanin" w:hAnsi="IRNazanin" w:eastAsia="IRNazanin"/>
          <w:color w:val="111111"/>
          <w:sz w:val="28"/>
          <w:sz w:val="28"/>
          <w:szCs w:val="28"/>
          <w:rtl w:val="true"/>
          <w:lang w:bidi="fa-IR"/>
        </w:rPr>
        <w:t>تحصيل علم و دانش كند، اگر وقت خود را تلف نمايد و در جلسات لغو و برنامه هاى بى ثمر شركت كند، يا به تماشاى فيلم ها و برنامه هايى مشغول شود كه براى دنيا و آخرت او نتيجه اى ندارد، گناهكار محسوب شده و بايد از گناه خويش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بسيار ارزشمند است و بايد از لحظات آن در جهت پيشرفت و تعالى علمى و روحى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عمر بدين خيرگى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درِّ گران مايه بهايى دارد</w:t>
      </w:r>
    </w:p>
    <w:p>
      <w:pPr>
        <w:pStyle w:val="BookText"/>
        <w:rPr/>
      </w:pPr>
      <w:r>
        <w:rPr>
          <w:rFonts w:ascii="IRNazanin" w:hAnsi="IRNazanin" w:eastAsia="IRNazanin"/>
          <w:color w:val="111111"/>
          <w:sz w:val="28"/>
          <w:sz w:val="28"/>
          <w:szCs w:val="28"/>
          <w:rtl w:val="true"/>
          <w:lang w:bidi="fa-IR"/>
        </w:rPr>
        <w:t>امّا متأسّفانه عموم مردم، عمر خويش را تلف مى كنند و مطلقاً از زشتى اين كار غافلند، و يا بدتر اينكه آن را به هزاران وجه غلط،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استفادۀ بسيارى مى توان كرد، تا جايى كه اگر كسى در راه مستقيم قرار گيرد و از فرصت هاى زندگى در جهت حركت به سوى كمال و سير به سوى خداى تعالى بهره بردارى كند، مى تواند به مقام عنداللّهى دست يابد، مقامى كه بهشت و نعمت هاى آن در مقابل او كوچك و ناچيز است و به چنين كسى خطاب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قرآن كريم در آيۀ عبرت انگيزى، بيان مى كند كه يكى از اساسى ترين علل گرفتارى و شقاوت مندى اهل جهنّم، هدر دادن عمر و اتلاف اين سرمايۀ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به جهنّم مى افتند، درمى يابند كه چه گوهر گران بهايى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مى سوزند و التماس مى كنند كه به دنيا بازگردانده شوند، ولى آه و نالۀ آنان ديگر نتيجه اى ندارد و ياورى پيدا نمى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يَصْطَرِخُونَ فِيهٰا رَبَّنٰا أَخْرِجْنٰا نَعْمَلْ صٰالِحاً غَيْرَ اَلَّذِي كُنّٰا </w:t>
      </w:r>
    </w:p>
    <w:p>
      <w:pPr>
        <w:pStyle w:val="BookText"/>
        <w:rPr/>
      </w:pPr>
      <w:r>
        <w:rPr>
          <w:rFonts w:ascii="Amiri" w:hAnsi="Amiri" w:eastAsia="Amiri" w:cs="Amiri"/>
          <w:color w:val="111111"/>
          <w:sz w:val="28"/>
          <w:sz w:val="28"/>
          <w:szCs w:val="28"/>
          <w:rtl w:val="true"/>
          <w:lang w:bidi="ar-SA"/>
        </w:rPr>
        <w:t>نَعْمَلُ أَ وَ لَمْ نُعَمِّرْكُمْ مٰا يَتَذَكَّرُ فِيهِ مَنْ تَذَكَّرَ وَ جٰاءَكُمُ اَلنَّذِيرُ فَذُوقُوا فَمٰا لِلظّٰالِمِينَ مِنْ نَصِيرٍ</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آنان در آنجا فرياد برمى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بيرون بياور، تا غير از آنچه مى كرديم، كار شايسته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نداديم كه هر كس كه بايد در آن عبرت گيرد، عبرت مى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هشداردهنده نيامد؟ پس بچشيد كه براى ستمگران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براى ضرورت استفاده از عمر و تلاش و مراقبت در حفظ گوهر</w:t>
      </w:r>
    </w:p>
    <w:p>
      <w:pPr>
        <w:pStyle w:val="BookText"/>
        <w:rPr/>
      </w:pPr>
      <w:r>
        <w:rPr>
          <w:rFonts w:ascii="IRNazanin" w:hAnsi="IRNazanin" w:eastAsia="IRNazanin"/>
          <w:color w:val="111111"/>
          <w:sz w:val="28"/>
          <w:sz w:val="28"/>
          <w:szCs w:val="28"/>
          <w:rtl w:val="true"/>
          <w:lang w:bidi="fa-IR"/>
        </w:rPr>
        <w:t>وقت، فقط همين يك آيه را داشتيم، بس بود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عمر بسيار ارزشمند است و ارزش و منزلت آن، با هيچ سرمايۀ ديگرى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كه مشهور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توهين و جسارت به عمر است و از ارزش عمر و وقت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همين ارزش عظيم در قيامت قبل از ورود به صف محشر، بازپرسى دقيقى در مورد چگونگى گذران عمر و خصوصاً دورۀ جوانى از انسان مى شود و اگر كسى پاسخ قانع كننده در اين محاسبه و بازپرسى داشته باشد، به جلو مى رود وگرنه متوقّف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بن موسى الرّضا،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لَا يَزُولُ الْعَبْدُ قَدَماً عَنْ قَدَمٍ حَتَّى يُسْأَلَ عَنْ أَرْبَعَةِ أَشْيَاءَ عَنْ عُمُرِهِ فِيمَا أَفْنَاهُ وَ عَنْ شَبَابِهِ فِيمَا أَبْلَاه وَ عَنْ مَالِهِ مِنْ أَيْنَ اكْتَسَبَهُ وَ فِيمَا ذَا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روز قيامت تا از بنده چهار چيز پرسش نشود قدمى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سپرى ساخته‌؟ و جوانى در چه چيز صرف كرده‌؟ و از مالش كه از كجا آورده و در چه موردى خرج كرده‌؟ و از دوستى 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عمر و جوانى خود مراقبت كند و از دقايق زندگى استفاده نمايد، در زمينۀ مورد علاقۀ خود، در حدِّ اعلى به موفّقيّت و پيروزى و كاميابى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علوم طبيعى و علوم پايه علاقه مند باشد، دانشمندى نظير زكرياى رازى و غياث الدّين كاشانى و پاستور و نيوتن و انيشتين مى شود، و چنان چه مشتاق فراگيرى علوم الهى و معارف اسلامى باشد، مى تواند عالمى همانند</w:t>
      </w:r>
    </w:p>
    <w:p>
      <w:pPr>
        <w:pStyle w:val="BookText"/>
        <w:rPr/>
      </w:pPr>
      <w:r>
        <w:rPr>
          <w:rFonts w:ascii="Amiri" w:hAnsi="Amiri" w:eastAsia="Amiri" w:cs="Amiri"/>
          <w:color w:val="111111"/>
          <w:sz w:val="28"/>
          <w:sz w:val="28"/>
          <w:szCs w:val="28"/>
          <w:rtl w:val="true"/>
          <w:lang w:bidi="ar-SA"/>
        </w:rPr>
        <w:t>شيخ مفيد و اين سينا و علاّمه مجلسى و صدرالمتألّهين و امام خمينى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تعالى روحى و علمى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فراگيرى علوم دينى در سه موضوع احكام، اخلاق و اعتقادات براى همه و به ويژه نسل جوان لازم است و اگر كسى در اين زمينه كوتاهى نمايد، بايد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وجود امكانات فراوان و زمينه هاى مادى و معنوى كه براى او وجود دارد، به مرتبۀ علمى يا معنوى خاصّى دست نيافته است و زندگى او دچار روزمرّگى است و روزگار را بارى به هر جهت مى گذراند، بايد توبه كند و با احساس پشيمانى و شرمندگى در محضر خداوند سبحان، تصميم به اصلاح باقى ماندۀ عمر خويش و استفادۀ صحيح از آن بگيرد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خواصّ جامعه علاوه بر خوددارى جدّى از شركت در جلسات گناه و مجالسى كه با گناهانى نظير غيبت، تهمت، شايعه پراكنى يا موسيقى مطرب و غنايى و برنامه هاى خلاف شرع و اخلاق همراه است، بايد از شركت در مجالس لغو و بيهوده، كه نتيجۀ علمى يا فايدۀ معنوى براى آنان ندارد،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ربّانى و انسان هاى آگاه و سخت كوش و سالكان طريقت معنوى از اين كه گاهى مجبورند به جهت موقعيّت اجتماعى و توقّعى كه در اين خصوص از آنان مى رود، در </w:t>
      </w:r>
    </w:p>
    <w:p>
      <w:pPr>
        <w:pStyle w:val="BookText"/>
        <w:rPr/>
      </w:pPr>
      <w:r>
        <w:rPr>
          <w:rFonts w:ascii="IRNazanin" w:hAnsi="IRNazanin" w:eastAsia="IRNazanin"/>
          <w:color w:val="111111"/>
          <w:sz w:val="28"/>
          <w:sz w:val="28"/>
          <w:szCs w:val="28"/>
          <w:rtl w:val="true"/>
          <w:lang w:bidi="fa-IR"/>
        </w:rPr>
        <w:t>جلسه اى حضور يابند كه نتيجۀ علمى و معرفتى و دينى و اخروى ويژه اى ندارد، اندوهگين مى شوند و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و جايگاه برجستۀ وقت، به بُعد و زاويۀ ديگرى نيز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مى تواند با صرف يك ساعت وقت، لااقل به اندازۀ يك سال عبادت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انسانى بايد گاهى با خود خلوت كند و فكر كند كه از كجا آمده است‌؟</w:t>
      </w:r>
    </w:p>
    <w:p>
      <w:pPr>
        <w:pStyle w:val="BookText"/>
        <w:rPr/>
      </w:pPr>
      <w:r>
        <w:rPr>
          <w:rFonts w:ascii="IRNazanin" w:hAnsi="IRNazanin" w:eastAsia="IRNazanin"/>
          <w:color w:val="111111"/>
          <w:sz w:val="28"/>
          <w:sz w:val="28"/>
          <w:szCs w:val="28"/>
          <w:rtl w:val="true"/>
          <w:lang w:bidi="fa-IR"/>
        </w:rPr>
        <w:t>اكنون كجا است‌؟ و به كجا خواهد رفت و با اين تفكّر خود را و زندگى آيندۀ خود و اطرافيان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فكر من اين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غافل از احوال دل خويشتنم</w:t>
      </w:r>
    </w:p>
    <w:p>
      <w:pPr>
        <w:pStyle w:val="BookText"/>
        <w:rPr/>
      </w:pPr>
      <w:r>
        <w:rPr>
          <w:rFonts w:ascii="IRNazanin" w:hAnsi="IRNazanin" w:eastAsia="IRNazanin"/>
          <w:color w:val="111111"/>
          <w:sz w:val="28"/>
          <w:sz w:val="28"/>
          <w:szCs w:val="28"/>
          <w:rtl w:val="true"/>
          <w:lang w:bidi="fa-IR"/>
        </w:rPr>
        <w:t xml:space="preserve">از كجا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ميروم آخر؟ ننمايى وطنم</w:t>
      </w:r>
    </w:p>
    <w:p>
      <w:pPr>
        <w:pStyle w:val="BookText"/>
        <w:rPr/>
      </w:pPr>
      <w:r>
        <w:rPr>
          <w:rFonts w:ascii="IRNazanin" w:hAnsi="IRNazanin" w:eastAsia="IRNazanin"/>
          <w:color w:val="111111"/>
          <w:sz w:val="28"/>
          <w:sz w:val="28"/>
          <w:szCs w:val="28"/>
          <w:rtl w:val="true"/>
          <w:lang w:bidi="fa-IR"/>
        </w:rPr>
        <w:t xml:space="preserve">مانده ام سخت عجب كزچه سبب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بوده ست مُراد وى ازاين ساختنم‌؟</w:t>
      </w:r>
    </w:p>
    <w:p>
      <w:pPr>
        <w:pStyle w:val="BookText"/>
        <w:rPr/>
      </w:pPr>
      <w:r>
        <w:rPr>
          <w:rFonts w:ascii="IRNazanin" w:hAnsi="IRNazanin" w:eastAsia="IRNazanin"/>
          <w:color w:val="111111"/>
          <w:sz w:val="28"/>
          <w:sz w:val="28"/>
          <w:szCs w:val="28"/>
          <w:rtl w:val="true"/>
          <w:lang w:bidi="fa-IR"/>
        </w:rPr>
        <w:t xml:space="preserve">آنچه از عالم عِلوى است، يقين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خود باز برآنم كه همانجا فكنم</w:t>
      </w:r>
    </w:p>
    <w:p>
      <w:pPr>
        <w:pStyle w:val="BookText"/>
        <w:rPr/>
      </w:pPr>
      <w:r>
        <w:rPr>
          <w:rFonts w:ascii="IRNazanin" w:hAnsi="IRNazanin" w:eastAsia="IRNazanin"/>
          <w:color w:val="111111"/>
          <w:sz w:val="28"/>
          <w:sz w:val="28"/>
          <w:szCs w:val="28"/>
          <w:rtl w:val="true"/>
          <w:lang w:bidi="fa-IR"/>
        </w:rPr>
        <w:t xml:space="preserve">مرغ باغ ملكوتم، نِيم از عالم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قفسى ساخته اند از بدنم</w:t>
      </w:r>
    </w:p>
    <w:p>
      <w:pPr>
        <w:pStyle w:val="BookText"/>
        <w:rPr/>
      </w:pPr>
      <w:r>
        <w:rPr>
          <w:rFonts w:ascii="IRNazanin" w:hAnsi="IRNazanin" w:eastAsia="IRNazanin"/>
          <w:color w:val="111111"/>
          <w:sz w:val="28"/>
          <w:sz w:val="28"/>
          <w:szCs w:val="28"/>
          <w:rtl w:val="true"/>
          <w:lang w:bidi="fa-IR"/>
        </w:rPr>
        <w:t xml:space="preserve">خُنك آن روز كه پرواز كنم تا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هواى سر كويش پر و بالى بزنم</w:t>
      </w:r>
    </w:p>
    <w:p>
      <w:pPr>
        <w:pStyle w:val="BookText"/>
        <w:rPr/>
      </w:pPr>
      <w:r>
        <w:rPr>
          <w:rFonts w:ascii="IRNazanin" w:hAnsi="IRNazanin" w:eastAsia="IRNazanin"/>
          <w:color w:val="111111"/>
          <w:sz w:val="28"/>
          <w:sz w:val="28"/>
          <w:szCs w:val="28"/>
          <w:rtl w:val="true"/>
          <w:lang w:bidi="fa-IR"/>
        </w:rPr>
        <w:t xml:space="preserve">تا به تحقيق مرا منزل و ره ننمايى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دم آرام نگيرم نفسى دم نزنم</w:t>
      </w:r>
    </w:p>
    <w:p>
      <w:pPr>
        <w:pStyle w:val="BookText"/>
        <w:rPr/>
      </w:pPr>
      <w:r>
        <w:rPr>
          <w:rFonts w:ascii="IRNazanin" w:hAnsi="IRNazanin" w:eastAsia="IRNazanin"/>
          <w:color w:val="111111"/>
          <w:sz w:val="28"/>
          <w:sz w:val="28"/>
          <w:szCs w:val="28"/>
          <w:rtl w:val="true"/>
          <w:lang w:bidi="fa-IR"/>
        </w:rPr>
        <w:t>اگر چنين تفكّر معنوى و چنين انديشۀ عارفانه اى در زندگى خواص وجود ندارد، بايد توبه كنند و قدرى به خود آيند و به سوى خداى خويش بازگردند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اعمال عبادى و معنوى و فراهم آوردن توشۀ راه براى سفر آخرت، يكى ديگر از دستاوردهايى است كه با استفادۀ صحيح از وقت و عمر، نصيب آدمى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زندگى روزانۀ بسيارى از مردم، فقط خوردن و خوابيدن و ارضاى غرايز است و بدتر از آن، سرگرم شدن به فيلم ها و موسيقى هايى كه اگر حرام </w:t>
      </w:r>
    </w:p>
    <w:p>
      <w:pPr>
        <w:pStyle w:val="BookText"/>
        <w:rPr/>
      </w:pPr>
      <w:r>
        <w:rPr>
          <w:rFonts w:ascii="IRNazanin" w:hAnsi="IRNazanin" w:eastAsia="IRNazanin"/>
          <w:color w:val="111111"/>
          <w:sz w:val="28"/>
          <w:sz w:val="28"/>
          <w:szCs w:val="28"/>
          <w:rtl w:val="true"/>
          <w:lang w:bidi="fa-IR"/>
        </w:rPr>
        <w:t>نباشد، دست كم بيهوده است، مثلاً چند ساعت يك خانواده صرف ديدن يك فيلم مى شود، امّا به فكر فراهم نمودن توشۀ آخرت و مثلاً خواندن نماز شب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آقاى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است كه طلبه نماز شب نخواند و عيب است كه شيعه نماز شب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به گونه اى در اين دنيا زندگى كند كه پس از سپرى كردن عمر، هيچ توشه اى براى بردن به آخرت نداشته باشد، آدمى براى خوردن و آشاميدن و</w:t>
      </w:r>
    </w:p>
    <w:p>
      <w:pPr>
        <w:pStyle w:val="BookText"/>
        <w:rPr/>
      </w:pPr>
      <w:r>
        <w:rPr>
          <w:rFonts w:ascii="IRNazanin" w:hAnsi="IRNazanin" w:eastAsia="IRNazanin"/>
          <w:color w:val="111111"/>
          <w:sz w:val="28"/>
          <w:sz w:val="28"/>
          <w:szCs w:val="28"/>
          <w:rtl w:val="true"/>
          <w:lang w:bidi="fa-IR"/>
        </w:rPr>
        <w:t>خوابيدن و رسيدگى به غرايز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وسيلۀ حركت انسان به سوى خداوند متعال اند و بايد در اين جهت و به اندازۀ رفع نياز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رسيدگى به غرائز، براى كسى جنبۀ آرمانى پيدا كند و تبديل به هدف گردد، ناخودآگاه زندگى او به زيست حيوانى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برخى از افراد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يَتَمَتَّعُونَ وَ يَأْكُلُونَ كَمٰا تَأْكُلُ اَلْأَنْعٰامُ وَ اَلنّٰارُ مَثْوىً لَهُمْ‌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و بهره مى گيرند و همانند چهارپايان مى خورند و جايگاه آن ها آتش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خواص بايد با هوشيارى كامل، خود و اطرافيان را از زمرۀ كسانى كه فقط ظاهر انسانى دارند، ولى حيات انان، در حقيقت حيات حيوانى است، خارج سازند و به وادى سلوك الى الله وارد كنند؛ اگر چنين نكنند و همچنان در فكر خور و خواب و خشم و شهوت باشند، مؤاخذه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خور و خواب و خشم و شهوت، شغب است و جهل و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خبر ندارد ز جهان آدميّت</w:t>
      </w:r>
    </w:p>
    <w:p>
      <w:pPr>
        <w:pStyle w:val="BookText"/>
        <w:rPr/>
      </w:pPr>
      <w:r>
        <w:rPr>
          <w:rFonts w:ascii="IRNazanin" w:hAnsi="IRNazanin" w:eastAsia="IRNazanin"/>
          <w:color w:val="111111"/>
          <w:sz w:val="28"/>
          <w:sz w:val="28"/>
          <w:szCs w:val="28"/>
          <w:rtl w:val="true"/>
          <w:lang w:bidi="fa-IR"/>
        </w:rPr>
        <w:t xml:space="preserve">به حقيقت آدمى باش، و گرنه مرغ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سخن بگويد، به زبان آدميّت</w:t>
      </w:r>
    </w:p>
    <w:p>
      <w:pPr>
        <w:pStyle w:val="BookText"/>
        <w:rPr/>
      </w:pPr>
      <w:r>
        <w:rPr>
          <w:rFonts w:ascii="IRNazanin" w:hAnsi="IRNazanin" w:eastAsia="IRNazanin"/>
          <w:color w:val="111111"/>
          <w:sz w:val="28"/>
          <w:sz w:val="28"/>
          <w:szCs w:val="28"/>
          <w:rtl w:val="true"/>
          <w:lang w:bidi="fa-IR"/>
        </w:rPr>
        <w:t xml:space="preserve">مگر آدمى نبودى كه اسير ديو ماندى‌؟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فرشته ره ندارد، به مقام آدميّت</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باشى به روان آدميّت</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p>
    <w:p>
      <w:pPr>
        <w:pStyle w:val="BookText"/>
        <w:rPr/>
      </w:pPr>
      <w:r>
        <w:rPr>
          <w:rFonts w:ascii="IRNazanin" w:hAnsi="IRNazanin" w:eastAsia="IRNazanin"/>
          <w:color w:val="111111"/>
          <w:sz w:val="28"/>
          <w:sz w:val="28"/>
          <w:szCs w:val="28"/>
          <w:rtl w:val="true"/>
          <w:lang w:bidi="fa-IR"/>
        </w:rPr>
        <w:t xml:space="preserve">طَيَران مرغ ديدى‌؟ تو ز پاى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p>
    <w:p>
      <w:pPr>
        <w:pStyle w:val="BookText"/>
        <w:rPr/>
      </w:pPr>
      <w:r>
        <w:rPr>
          <w:rFonts w:ascii="Amiri" w:hAnsi="Amiri" w:eastAsia="Amiri" w:cs="Amiri"/>
          <w:color w:val="111111"/>
          <w:sz w:val="28"/>
          <w:sz w:val="28"/>
          <w:szCs w:val="28"/>
          <w:rtl w:val="true"/>
          <w:lang w:bidi="ar-SA"/>
        </w:rPr>
        <w:t>توجّه به اين نكته لازم است كه انسان در هر شرايطى و با وجود انواع موانع و مشكلات مى تواند حركت استكمالى خود را ادامه دهد و توقف در مسير حركت،</w:t>
      </w:r>
    </w:p>
    <w:p>
      <w:pPr>
        <w:pStyle w:val="BookText"/>
        <w:rPr/>
      </w:pPr>
      <w:r>
        <w:rPr>
          <w:rFonts w:ascii="IRNazanin" w:hAnsi="IRNazanin" w:eastAsia="IRNazanin"/>
          <w:color w:val="111111"/>
          <w:sz w:val="28"/>
          <w:sz w:val="28"/>
          <w:szCs w:val="28"/>
          <w:rtl w:val="true"/>
          <w:lang w:bidi="fa-IR"/>
        </w:rPr>
        <w:t>مطلقاً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 دهد كه بسيارى از سالكان الى الله و كسانى كه منازل سير و سلوك را طى كرده اند و به مقصود و مطلوب خويش رسيده اند، در طول زندگى با انواع مشكلات مواجه بوده اند، ولى آن موانع نتوانسته آنان را از حركت استكمالى به سوى حق تعالى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موانعى نظير فقر، فلاكت، حبس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توجيه مناسبى براى طى نكردن مسير حركت صعودى انسان به سوى خداوند باشد و اگر كسى در حركت نيست، بايد توبه كند و از حق تعالى توفيق حركت طلب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خواص به زندگى روزمرّه و بر پايۀ تكرار مكرّرات مبتلا شوند، گناه كارند و بايد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سالك در هر روزى بايد توجّه كند كه آيا نسبت به روز قبل پيشرفت كرده است يا نه‌؟ و به اين منظور در آخر هر روز، بايد يك حسابرسى دقيق از اعمال و رفتار خود نمايد، تا اگر اوقات خود را هدر داده و به بطالت و بيهودگى گذرانده است، توبه كرده و در صدد جبران آن بر آيد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 فرمايند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فِى كُلِّ يَوْمٍ‌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از ما نيست كسى كه هر روز به محاسبۀ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فرمايش آن امام بزرگوار، كسى كه هر روز به محاسبۀ اعمال خود نپردازد، در شمار شيعيان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سالك بايد لااقل يك مرتبه در شبانه روز و ترجيحاً هر شب قبل از خواب، با خود خلوتى داشته باشد و قدرى تأمّل كند كه اگر امشب، شب اوّل قبر من مى بود، آيا از عهدۀ پاسخ به سؤالاتى كه از من مى شد، بر مى آمدم‌؟ آيا مى توانم با سرافرازى عالم قبر و منازل آن را طى كنم و پيروزمندانه</w:t>
      </w:r>
    </w:p>
    <w:p>
      <w:pPr>
        <w:pStyle w:val="BookText"/>
        <w:rPr/>
      </w:pPr>
      <w:r>
        <w:rPr>
          <w:rFonts w:ascii="IRNazanin" w:hAnsi="IRNazanin" w:eastAsia="IRNazanin"/>
          <w:color w:val="111111"/>
          <w:sz w:val="28"/>
          <w:sz w:val="28"/>
          <w:szCs w:val="28"/>
          <w:rtl w:val="true"/>
          <w:lang w:bidi="fa-IR"/>
        </w:rPr>
        <w:t>عوالم و منازل بعدى را يكى پس از ديگرى طى كنم تا به بهشت موعود برسم‌؟</w:t>
      </w:r>
    </w:p>
    <w:p>
      <w:pPr>
        <w:pStyle w:val="BookText"/>
        <w:rPr/>
      </w:pPr>
      <w:r>
        <w:rPr>
          <w:rFonts w:ascii="IRNazanin" w:hAnsi="IRNazanin" w:eastAsia="IRNazanin"/>
          <w:color w:val="111111"/>
          <w:sz w:val="28"/>
          <w:sz w:val="28"/>
          <w:szCs w:val="28"/>
          <w:rtl w:val="true"/>
          <w:lang w:bidi="fa-IR"/>
        </w:rPr>
        <w:t>اگر انسان در دنيا از اعمال و رفتار خود محاسبۀ دقيقى نداشته باشد، در قيامت سر افكنده مى شود و به مثابۀ تاجرى كه در اثر عدم محاسبۀ دقيق معاملات و دريافت ها و پرداخت ها و دارائى ها و مطالبات خود، اصطلاحاً ورشكسته مى شود، ورشكستۀ اُخروى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تجّار مختلف با توجّه به ميزان دارائى و موقعيّت مالى كه دارند، توقّعات گوناگونى در مورد نحوۀ معاملات و نحوۀ حسابدارى آن معاملات مى رود، خواص و يا كسانى كه دوران كهن سالى را سپرى مى كنند نيز بايد نسبت به محاسبات اعمال و تلاش در جهت اصلاح عملكرد گذشته، همّت والاترى از خود نشان دهند و به آن توجّه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كسانى كه از موقعيت دينى، علمى و اجتماعى مناسبى برخوردارند و يا به جهت كهولت سن، خود را به آخرت نزديك تر مى بينند، بايد بيش از ديگران به توبه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سمت پايان زندگى در حركت است و در مى يابد كه هر روز و هر ساعت كه از عمر او مى گذرد و هر قدمى كه برمى دارد، به عالم قبر و قيامت نزديك تر مى شود، بايد در نوع رفتار و گفتار خود، تجديد نظر جدّى به عمل </w:t>
      </w:r>
      <w:bookmarkStart w:id="309" w:name="pg16629_371924"/>
    </w:p>
    <w:p>
      <w:pPr>
        <w:pStyle w:val="BookText"/>
        <w:rPr/>
      </w:pPr>
      <w:bookmarkEnd w:id="309"/>
      <w:r>
        <w:rPr>
          <w:rFonts w:ascii="IRNazanin" w:hAnsi="IRNazanin" w:eastAsia="IRNazanin"/>
          <w:color w:val="111111"/>
          <w:sz w:val="28"/>
          <w:sz w:val="28"/>
          <w:szCs w:val="28"/>
          <w:rtl w:val="true"/>
          <w:lang w:bidi="fa-IR"/>
        </w:rPr>
        <w:t>آورد و شيوۀ زندگى گذشته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أربَعين وَ لَم يَحمِل العَصَا فَقَد عَصيَ‌</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كسى كه به چهل سالگى برسد و عصا بر ندارد، عصيان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اين گونه معنا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چهل سال از عمر او بگذرد، در سرازيرى قبر و پايان عمر قرار مى گيرد و بايد با عصاى احتياط در ادامۀ مسير زندگى حركت كند، وگرنه گناهكار است</w:t>
      </w:r>
      <w:r>
        <w:rPr>
          <w:rFonts w:eastAsia="IRNazanin" w:cs="IRNazanin"/>
          <w:color w:val="111111"/>
          <w:sz w:val="28"/>
          <w:szCs w:val="28"/>
          <w:rtl w:val="true"/>
          <w:lang w:bidi="fa-IR"/>
        </w:rPr>
        <w:t>.</w:t>
      </w:r>
    </w:p>
    <w:p>
      <w:pPr>
        <w:pStyle w:val="Heading3"/>
        <w:numPr>
          <w:ilvl w:val="2"/>
          <w:numId w:val="1"/>
        </w:numPr>
        <w:rPr/>
      </w:pPr>
      <w:bookmarkStart w:id="310" w:name="__RefHeading___Toc11621845_1280447820"/>
      <w:bookmarkStart w:id="311" w:name="_Toc107"/>
      <w:bookmarkEnd w:id="310"/>
      <w:r>
        <w:rPr>
          <w:rtl w:val="true"/>
        </w:rPr>
        <w:t>مرتبۀ سوّم</w:t>
      </w:r>
      <w:r>
        <w:rPr>
          <w:rtl w:val="true"/>
        </w:rPr>
        <w:t xml:space="preserve">: </w:t>
      </w:r>
      <w:r>
        <w:rPr>
          <w:rtl w:val="true"/>
        </w:rPr>
        <w:t>توبۀ اخصّ الخواص</w:t>
      </w:r>
      <w:bookmarkEnd w:id="311"/>
    </w:p>
    <w:p>
      <w:pPr>
        <w:pStyle w:val="Heading4"/>
        <w:numPr>
          <w:ilvl w:val="3"/>
          <w:numId w:val="1"/>
        </w:numPr>
        <w:rPr/>
      </w:pPr>
      <w:bookmarkStart w:id="312" w:name="__RefHeading___Toc11621847_1280447820"/>
      <w:bookmarkStart w:id="313" w:name="_Toc10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مرتبۀ سوّم توبه، توبۀ أخصّالخواص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انابه و تضرّع به درگاه پروردگار متعال، در سيرۀ أخصّالخواص كه همان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جلوۀ بارزى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گاهى كدورت روى قلبم مى نشيند و من در هر روز هفتاد مرتبه استغفار مى كنم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ها و دعاهاى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عرفۀ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ابوحمزۀ ثمالى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و بسيارى ديگر از ادعيه و روايات ارزشمندى كه از ائمّطاهرين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مانده است، مانند دعاى كميل، دعاى سمات، دعاى سحر، مناجات خمس عشر و مناجات شعبانيه، </w:t>
      </w:r>
    </w:p>
    <w:p>
      <w:pPr>
        <w:pStyle w:val="BookText"/>
        <w:rPr/>
      </w:pPr>
      <w:r>
        <w:rPr>
          <w:rFonts w:ascii="IRNazanin" w:hAnsi="IRNazanin" w:eastAsia="IRNazanin"/>
          <w:color w:val="111111"/>
          <w:sz w:val="28"/>
          <w:sz w:val="28"/>
          <w:szCs w:val="28"/>
          <w:rtl w:val="true"/>
          <w:lang w:bidi="fa-IR"/>
        </w:rPr>
        <w:t>سرشار از استغفار، تضرّع و زارى است و نشان دهندۀ وجود حالت توبه در آن ذوات منوّر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و انابۀ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صورت مى پذيرد كه آن ذوات مقدّس، از عصمت تامّ و كامل برخوردارند و نه تنها مرتكب گناه نمى شوند، بلكه ترك اولى نيز ندارند و هيچ گونه پليدى و ناپاكى در آنان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آيۀ تطهير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w:t>
      </w:r>
    </w:p>
    <w:p>
      <w:pPr>
        <w:pStyle w:val="BookText"/>
        <w:rPr/>
      </w:pPr>
      <w:r>
        <w:rPr>
          <w:rFonts w:ascii="Amiri" w:hAnsi="Amiri" w:eastAsia="Amiri" w:cs="Amiri"/>
          <w:color w:val="111111"/>
          <w:sz w:val="28"/>
          <w:sz w:val="28"/>
          <w:szCs w:val="28"/>
          <w:rtl w:val="true"/>
          <w:lang w:bidi="ar-SA"/>
        </w:rPr>
        <w:t>تَطْهِيراً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خدا فقط مى خواهد آلودگى را از شما خاندان پيامبر 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اراده فرموده است كه به هيچ وجه گناه و پليدى 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از هرگونه انحراف، خطا و اشتباه مصون باشند و هيچ ناهنجارى اخلاقى و صفت رذيله اى، حتّى بسيار كوچك در آن بزرگواران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جامعكبيره كه از لسان مبارك حضرت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اين آيه را اين طور تفسير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 وَ آمَنَكُمْ مِنَ الْفِتَنِ وَ طَهَّرَكُمْ مِنَ الدَّنَسِ وَ أَذْهَبَ عَنْكُمُ الرِّجْسَ أَهْلَ الْبَيْتِ وَ طَهَّرَكُمْ تَطْهِيرا</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از لغزش ها مصون داشته، و از دستبرد فتنه ها ايمنى بخشيده، و از پليدى ها پاك ساخته، و ناپاكى را از ساحت قدستان اى اهل بيت دور گردانده، و شما را بى نهايت پاكيزه داشته است</w:t>
      </w:r>
      <w:r>
        <w:rPr>
          <w:rFonts w:eastAsia="IRNazanin" w:cs="IRNazanin"/>
          <w:color w:val="111111"/>
          <w:sz w:val="28"/>
          <w:szCs w:val="28"/>
          <w:rtl w:val="true"/>
          <w:lang w:bidi="fa-IR"/>
        </w:rPr>
        <w:t xml:space="preserve">. </w:t>
      </w:r>
      <w:bookmarkStart w:id="314" w:name="pg16629_371926"/>
    </w:p>
    <w:p>
      <w:pPr>
        <w:pStyle w:val="Heading4"/>
        <w:numPr>
          <w:ilvl w:val="3"/>
          <w:numId w:val="1"/>
        </w:numPr>
        <w:rPr/>
      </w:pPr>
      <w:bookmarkStart w:id="315" w:name="__RefHeading___Toc11621849_1280447820"/>
      <w:bookmarkStart w:id="316" w:name="_Toc109"/>
      <w:bookmarkEnd w:id="314"/>
      <w:bookmarkEnd w:id="315"/>
      <w:r>
        <w:rPr>
          <w:rtl w:val="true"/>
        </w:rPr>
        <w:t>علل توبۀ أخصّالخواص</w:t>
      </w:r>
      <w:bookmarkEnd w:id="316"/>
    </w:p>
    <w:p>
      <w:pPr>
        <w:pStyle w:val="Heading5"/>
        <w:numPr>
          <w:ilvl w:val="4"/>
          <w:numId w:val="1"/>
        </w:numPr>
        <w:rPr/>
      </w:pPr>
      <w:bookmarkStart w:id="317" w:name="__RefHeading___Toc11621851_1280447820"/>
      <w:bookmarkStart w:id="318" w:name="_Toc110"/>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اكنون اين سؤال به ذهن متبادر مى شود كه آن همه گريه و زارى و استغفار و توبه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به خاطر چيست‌؟</w:t>
      </w:r>
    </w:p>
    <w:p>
      <w:pPr>
        <w:pStyle w:val="BookText"/>
        <w:rPr/>
      </w:pPr>
      <w:r>
        <w:rPr>
          <w:rFonts w:ascii="IRNazanin" w:hAnsi="IRNazanin" w:eastAsia="IRNazanin"/>
          <w:color w:val="111111"/>
          <w:sz w:val="28"/>
          <w:sz w:val="28"/>
          <w:szCs w:val="28"/>
          <w:rtl w:val="true"/>
          <w:lang w:bidi="fa-IR"/>
        </w:rPr>
        <w:t>در پاسخ به اين سؤال، اقوال مختلفى بيان شده و احتمالات متعدّدى وجود دارد كه برخى از آن احتمالات، ريشۀ روايى نيز دارد و بيشتر مى تواند مورد پذيرش واقع شود و برخى ديگر، كمتر قابل اعتناء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هر دو دسته احتمال، اشاره مى گردد</w:t>
      </w:r>
      <w:r>
        <w:rPr>
          <w:rFonts w:eastAsia="IRNazanin" w:cs="IRNazanin"/>
          <w:color w:val="111111"/>
          <w:sz w:val="28"/>
          <w:szCs w:val="28"/>
          <w:rtl w:val="true"/>
          <w:lang w:bidi="fa-IR"/>
        </w:rPr>
        <w:t>.</w:t>
      </w:r>
    </w:p>
    <w:p>
      <w:pPr>
        <w:pStyle w:val="Heading5"/>
        <w:numPr>
          <w:ilvl w:val="4"/>
          <w:numId w:val="1"/>
        </w:numPr>
        <w:rPr/>
      </w:pPr>
      <w:bookmarkStart w:id="319" w:name="__RefHeading___Toc11621853_1280447820"/>
      <w:bookmarkStart w:id="320" w:name="_Toc111"/>
      <w:bookmarkEnd w:id="319"/>
      <w:r>
        <w:rPr/>
        <w:t>1</w:t>
      </w:r>
      <w:r>
        <w:rPr>
          <w:rtl w:val="true"/>
        </w:rPr>
        <w:t xml:space="preserve">) </w:t>
      </w:r>
      <w:r>
        <w:rPr>
          <w:rtl w:val="true"/>
        </w:rPr>
        <w:t>توبه از توجّه به غير حق تعالى</w:t>
      </w:r>
      <w:bookmarkEnd w:id="320"/>
    </w:p>
    <w:p>
      <w:pPr>
        <w:pStyle w:val="BookText"/>
        <w:rPr/>
      </w:pPr>
      <w:r>
        <w:rPr>
          <w:rFonts w:ascii="IRNazanin" w:hAnsi="IRNazanin" w:eastAsia="IRNazanin"/>
          <w:color w:val="111111"/>
          <w:sz w:val="28"/>
          <w:sz w:val="28"/>
          <w:szCs w:val="28"/>
          <w:rtl w:val="true"/>
          <w:lang w:bidi="fa-IR"/>
        </w:rPr>
        <w:t xml:space="preserve">مهمترين احتمالى كه مى توان براى علّت توبۀ اخصّالخواص در نظر گرفت و با شئونات و مقامات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بيشترى دارد، اين است كه آن ذوات نورانى، به سبب زندگى و حضور در اين دينا و طبيعت، گاهى به غير حق تعالى توجّه مى كنند و توجّه به غير ذات بارى تعالى، آنان را به توبه وادار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را كدورت و زنگار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زنگار زمانى در دل آن حضرت نشسته كه به خاطر حضور در طبيعت و ارتباط با ديگران لحظاتى به غير خداوند متعال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پاكى و طهارت دل خويش، روزى هفتاد مرتبه استغفار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گاهى كدورت روى قلبم مى نشيند و من در هر روز هفتاد مرتبه استغفار مى كنم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 تماس و رفت و آمد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و رسيدگى به حوائج و </w:t>
      </w:r>
    </w:p>
    <w:p>
      <w:pPr>
        <w:pStyle w:val="BookText"/>
        <w:rPr/>
      </w:pPr>
      <w:r>
        <w:rPr>
          <w:rFonts w:ascii="IRNazanin" w:hAnsi="IRNazanin" w:eastAsia="IRNazanin"/>
          <w:color w:val="111111"/>
          <w:sz w:val="28"/>
          <w:sz w:val="28"/>
          <w:szCs w:val="28"/>
          <w:rtl w:val="true"/>
          <w:lang w:bidi="fa-IR"/>
        </w:rPr>
        <w:t>نيازهاى مادى خود، خانواده و اجتماع، موجب مى شود به طور طبيعى اندكى از ياد و توجّه دايمى كه به خداوند سبحان دارند،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ذوات نورانى براى رضاى خدا و در حدّ ضرورت به رفع نيازهاى جسمى و مادى مى پردازند، امّا آنان از هرگونه اشتغال به امور مادّى و جسمى هم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كه هنگام غذاخوردن، خوابيدن و ارضاى ساير غرائز، اندكى متوجّه غير خداوند بوده اند، به آه و زارى در درگاه حق تعالى مى پردازند؛ زيرا آنان از خود انتظار دارند كه همۀ اوقات و</w:t>
      </w:r>
    </w:p>
    <w:p>
      <w:pPr>
        <w:pStyle w:val="BookText"/>
        <w:rPr/>
      </w:pPr>
      <w:r>
        <w:rPr>
          <w:rFonts w:ascii="IRNazanin" w:hAnsi="IRNazanin" w:eastAsia="IRNazanin"/>
          <w:color w:val="111111"/>
          <w:sz w:val="28"/>
          <w:sz w:val="28"/>
          <w:szCs w:val="28"/>
          <w:rtl w:val="true"/>
          <w:lang w:bidi="fa-IR"/>
        </w:rPr>
        <w:t>اعمال آنان، صرف توجّه و فرورفتگى در ياد و ذكر حق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كه توجّه به غير خدا، گناه نيست، ترك اولى نيز محسوب نمى شود، جزو مكروهات هم شمرده نمى شود، امّا معرفت والاى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اقتضا مى كند كه توجه به غير حق تعالى را براى خود گناه بدانند و از آن احساس ندامت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مقام عنداللّهى به سر مى برند و توجّه به غير خدا را خروج از مقام عنداللّهى مى دانند و از اين جهت نسبت به آن استغفار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ندامت و استغفار، از ميزان درك والايى كه نسبت به قصور و تقصير خود داشته اند،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وجوه تمايز معصوم و غير معصوم، تفاوت در ميزان درك قصور و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عادى و غير معصوم، گناه مى كنند و ضرورت توبه را احساس نمى كنند، امّا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اندك توجّهى كه به غير دارند، احساس ندامت و اظهار پشيمانى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آن همه گريه و زارى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خاطر انصراف از دوام توجّه و لقاى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شيواى فيلسوف و حكيم بزرگ، مرحوم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نيز آورديم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حُرمَۀ أوْ حلٍّ أو غَيرِ اللِّقاء </w:t>
      </w:r>
      <w:bookmarkStart w:id="321" w:name="pg16629_371928"/>
    </w:p>
    <w:p>
      <w:pPr>
        <w:pStyle w:val="BookText"/>
        <w:rPr/>
      </w:pPr>
      <w:bookmarkEnd w:id="321"/>
      <w:r>
        <w:rPr>
          <w:rFonts w:ascii="IRNazanin" w:hAnsi="IRNazanin" w:eastAsia="IRNazanin"/>
          <w:color w:val="111111"/>
          <w:sz w:val="28"/>
          <w:sz w:val="28"/>
          <w:szCs w:val="28"/>
          <w:rtl w:val="true"/>
          <w:lang w:bidi="fa-IR"/>
        </w:rPr>
        <w:t>مراتب توبه مانند مراتب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گاهى به خاطر ارتكاب حرام و گاهى به خاطر ارتكاب حلال و گاهى هم به خاطر خروج از مقام لقاء است كه اين مرتبه و درجۀ اخير، اختصاص به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چون آن بزرگواران، همه جا را محضر خداوند متعال مى دانند و در مقام لقاء قرار دارند، هنگامى كه ذرّه اى، به اقتضاى زندگى طبيعى، از ياد خدا غافل مى شوند، خود را گناه كار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نماز و ساير عبادات نيست،</w:t>
      </w:r>
    </w:p>
    <w:p>
      <w:pPr>
        <w:pStyle w:val="BookText"/>
        <w:rPr/>
      </w:pPr>
      <w:r>
        <w:rPr>
          <w:rFonts w:ascii="Amiri" w:hAnsi="Amiri" w:eastAsia="Amiri" w:cs="Amiri"/>
          <w:color w:val="111111"/>
          <w:sz w:val="28"/>
          <w:sz w:val="28"/>
          <w:szCs w:val="28"/>
          <w:rtl w:val="true"/>
          <w:lang w:bidi="ar-SA"/>
        </w:rPr>
        <w:t>بلكه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حضور قلب در عبادات و به خصوص در نماز، خواص را به توبه وادار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أخصّالخواص از عدم رعايت حضور قلب، در همۀ حالات، توبه مى كنند</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1621855_1280447820"/>
      <w:bookmarkStart w:id="323" w:name="_Toc112"/>
      <w:bookmarkEnd w:id="322"/>
      <w:r>
        <w:rPr/>
        <w:t>2</w:t>
      </w:r>
      <w:r>
        <w:rPr>
          <w:rtl w:val="true"/>
        </w:rPr>
        <w:t xml:space="preserve">) </w:t>
      </w:r>
      <w:r>
        <w:rPr>
          <w:rtl w:val="true"/>
        </w:rPr>
        <w:t>توبه، راهى براى برقرارى ارتباط عاطفى با خداوند</w:t>
      </w:r>
      <w:bookmarkEnd w:id="323"/>
    </w:p>
    <w:p>
      <w:pPr>
        <w:pStyle w:val="BookText"/>
        <w:rPr/>
      </w:pPr>
      <w:r>
        <w:rPr>
          <w:rFonts w:ascii="IRNazanin" w:hAnsi="IRNazanin" w:eastAsia="IRNazanin"/>
          <w:color w:val="111111"/>
          <w:sz w:val="28"/>
          <w:sz w:val="28"/>
          <w:szCs w:val="28"/>
          <w:rtl w:val="true"/>
          <w:lang w:bidi="fa-IR"/>
        </w:rPr>
        <w:t>احتمال ديگرى كه در خصوص علّت توبۀ أخصّ الخواص مى توان تصوّر كرد، اين است كه توبه براى آنان، نوعى مكالمه و معاشقه و ارتباط عاشقانه با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مقدّس با دستيابى به حالت توبه و از طريق سرافكندگى، شرم سارى و تضرّع و زارى در محضر ربوبى، با پروردگار خويش معاشقه مى كنند و به او نزديك و نزديك 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برابر پروردگار خويش حالت قصور و تقصير داشته باشند و بدين وسيله با او مناجات كنند، لذّت معنوى مى برند؛ چنان كه قرآن كريم مى فرمايد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فَلاٰ تَعْلَمُ نَفْسٌ مٰا أُخْفِيَ لَهُمْ مِنْ قُرَّةِ أَعْيُنٍ جَزٰاءً بِمٰا </w:t>
      </w:r>
    </w:p>
    <w:p>
      <w:pPr>
        <w:pStyle w:val="BookText"/>
        <w:rPr/>
      </w:pPr>
      <w:r>
        <w:rPr>
          <w:rFonts w:ascii="Amiri" w:hAnsi="Amiri" w:eastAsia="Amiri" w:cs="Amiri"/>
          <w:color w:val="111111"/>
          <w:sz w:val="28"/>
          <w:sz w:val="28"/>
          <w:szCs w:val="28"/>
          <w:rtl w:val="true"/>
          <w:lang w:bidi="ar-SA"/>
        </w:rPr>
        <w:t>كٰانُوا يَعْمَلُونَ‌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يعنى تو نمى دانى در دل شب براى اهل نماز شب چه لذّتى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اين لذّت مربوط به آخرت نيست، زيرا آنجا وضعيت به گونۀ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راستى چه لذّتى است‌؟ لذّتِ برقرارى رابطۀ عاطفى و</w:t>
      </w:r>
    </w:p>
    <w:p>
      <w:pPr>
        <w:pStyle w:val="BookText"/>
        <w:rPr/>
      </w:pPr>
      <w:r>
        <w:rPr>
          <w:rFonts w:ascii="IRNazanin" w:hAnsi="IRNazanin" w:eastAsia="IRNazanin"/>
          <w:color w:val="111111"/>
          <w:sz w:val="28"/>
          <w:sz w:val="28"/>
          <w:szCs w:val="28"/>
          <w:rtl w:val="true"/>
          <w:lang w:bidi="fa-IR"/>
        </w:rPr>
        <w:t>صميمانه با خداوند در همين دنيا و در دل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آنان را مدهوش مى كند و از اين جهت تمام عالم وجود را با دو ركعت نماز در دل شب معاوضه نمى كنند و براى اين نماز، به همۀ عالم پشت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آن لذّتى است كه در نماز شب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دو ركعت نماز در دل شب، نزد من از دنيا و آنچه در آن است، دوست داشتنى تر مى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دل شب، جدّاً چنين حالاتى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نيز گفتيم گاهى تجلّى خداوند بر دل ايشان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گرفته است و گاهى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ظهور رحمت بوده است و گاهى ظهور خشيت، و هر دو براى آن حضرت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ظهور خشيت پديد مى آمد، گريه و فغان و ناله و تضرّع امان نمى داد و معلوم است كه اين گريه ها و زارى ها براى معصيت و گناه نيست، بلكه نشانۀ معاشقه و يك ارتباط كاملاً هاطفى ميان محبّ و محبوب است و آنگاه كه رحمت بر دل ايشان استيلا پيدا مى كرد، در حال معاشقه و ارتباط عاطفى با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ما </w:t>
      </w:r>
    </w:p>
    <w:p>
      <w:pPr>
        <w:pStyle w:val="BookText"/>
        <w:rPr/>
      </w:pPr>
      <w:r>
        <w:rPr>
          <w:rFonts w:ascii="IRNazanin" w:hAnsi="IRNazanin" w:eastAsia="IRNazanin"/>
          <w:color w:val="111111"/>
          <w:sz w:val="28"/>
          <w:sz w:val="28"/>
          <w:szCs w:val="28"/>
          <w:rtl w:val="true"/>
          <w:lang w:bidi="fa-IR"/>
        </w:rPr>
        <w:t>معناى اين حالات را، چندان درك نمى كنيم، امّا مى دانيم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نيست، بلكه يافتنى است و فقط بايد عملاً درك شود و توصيف آن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نيز گفتيم وقتى مقام خشيت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مى شد، دعاى كميل مى خواند و آن همه نسبت گناه به خويش مى داد، امّا در همان</w:t>
      </w:r>
    </w:p>
    <w:p>
      <w:pPr>
        <w:pStyle w:val="BookText"/>
        <w:rPr/>
      </w:pPr>
      <w:r>
        <w:rPr>
          <w:rFonts w:ascii="IRNazanin" w:hAnsi="IRNazanin" w:eastAsia="IRNazanin"/>
          <w:color w:val="111111"/>
          <w:sz w:val="28"/>
          <w:sz w:val="28"/>
          <w:szCs w:val="28"/>
          <w:rtl w:val="true"/>
          <w:lang w:bidi="fa-IR"/>
        </w:rPr>
        <w:t>لحظات، وقتى مقام رحمت بر دلش جلوه گر مى شد، با خداى خويش معاشقه مى كرد 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وَ سَيِّدي وَ رَبّي أتُراكَ مُعَذّبي بِنَارِكَ بَعْدَ تَوحيدِك وَ بَعدَ مَا انطَوَى عَلَيهِ قَلْبي مِن مَعرِفَتِك وَ لهِجَ بِهِ لِسَاني مِن ذِكرِك وَ اعتَقَدَه ضَميِري مِن حُبِّكَ‌</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اى معبود و آقاى من، و اى پرورش دهندۀ من، آيا باور كنم كه بعد از شناخت توحيد تو و پس از اين كه قلبم از معرفت تو لبريز شد و زبانم به آن گويا گرديد و با وجود محبّتى كه به تو دارم، مرا در آتش مى سوزانى‌؟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بخش ديگرى از دعاى كميل به خداوند تعالى عرض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عَلَي عَذَابِكَ فَكَيْفَ أَصْبِرُ عَلَي فِرَاقِكَ‌</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خدايا بر عذابت صبر مى كنم، ولى چگونه فراق و دورى تو را تحمّل كنم‌؟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جمله را هيچ كس جز خود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دعاى ابوحمزۀ ثمالى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جملات عارفانه اى وجود دارد؛ مثلاً مى فرمايند</w:t>
      </w:r>
      <w:r>
        <w:rPr>
          <w:rFonts w:eastAsia="IRNazanin" w:cs="IRNazanin"/>
          <w:color w:val="111111"/>
          <w:sz w:val="28"/>
          <w:szCs w:val="28"/>
          <w:rtl w:val="true"/>
          <w:lang w:bidi="fa-IR"/>
        </w:rPr>
        <w:t xml:space="preserve">: </w:t>
      </w:r>
      <w:bookmarkStart w:id="324" w:name="pg16629_371931"/>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أَدْخَلْتَنِي النَّارَ لَأُخْبِرَنَّ أَهْلَ النَّارِ بِحُبِّي لَك</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مولا و آقاى من 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در آتش جهنّم وارد كنى، به دوزخيان خواهم گفت كه من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بايد بگوييم كه اين همه اظهار قصور و تقصير و ساير توبه ها و انابه هايى كه در كلمات ائمّطاهرين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ناشى از شدّت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نورانى، حقيقتاً خود را در مقابل خداوند سرافكنده مى ديدند و دل هايشان در محبّت پروردگار متعال مى 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آنان در مقابل خداوند، بسيار بيشتر از خضوع گناهكاران است و اين ميزان خضوع، از شدّت و عظمت معرفت ايشان سرچشمه مى گيرد</w:t>
      </w:r>
      <w:r>
        <w:rPr>
          <w:rFonts w:eastAsia="IRNazanin" w:cs="IRNazanin"/>
          <w:color w:val="111111"/>
          <w:sz w:val="28"/>
          <w:szCs w:val="28"/>
          <w:rtl w:val="true"/>
          <w:lang w:bidi="fa-IR"/>
        </w:rPr>
        <w:t>.</w:t>
      </w:r>
    </w:p>
    <w:p>
      <w:pPr>
        <w:pStyle w:val="Heading5"/>
        <w:numPr>
          <w:ilvl w:val="4"/>
          <w:numId w:val="1"/>
        </w:numPr>
        <w:rPr/>
      </w:pPr>
      <w:bookmarkStart w:id="325" w:name="__RefHeading___Toc11621857_1280447820"/>
      <w:bookmarkStart w:id="326" w:name="_Toc113"/>
      <w:bookmarkEnd w:id="325"/>
      <w:r>
        <w:rPr/>
        <w:t>3</w:t>
      </w:r>
      <w:r>
        <w:rPr>
          <w:rtl w:val="true"/>
        </w:rPr>
        <w:t xml:space="preserve">) </w:t>
      </w:r>
      <w:r>
        <w:rPr>
          <w:rtl w:val="true"/>
        </w:rPr>
        <w:t>توبه از قصور در وفادارى تامّ‌</w:t>
      </w:r>
      <w:bookmarkEnd w:id="326"/>
    </w:p>
    <w:p>
      <w:pPr>
        <w:pStyle w:val="BookText"/>
        <w:rPr/>
      </w:pPr>
      <w:r>
        <w:rPr>
          <w:rFonts w:ascii="IRNazanin" w:hAnsi="IRNazanin" w:eastAsia="IRNazanin"/>
          <w:color w:val="111111"/>
          <w:sz w:val="28"/>
          <w:sz w:val="28"/>
          <w:szCs w:val="28"/>
          <w:rtl w:val="true"/>
          <w:lang w:bidi="fa-IR"/>
        </w:rPr>
        <w:t xml:space="preserve">احتمال ديگرى كه مى توان براى علّت توبۀ أخصّالخواص بيان كرد، اين است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ناتوانى در اداى وفاى تام نسبت به نعمت ها و محبّت هاى پروردگار متعال،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نظريه، گريه و زارى آن بزرگواران به خاطر اين است كه نمى توانند آن طور كه شايستۀ ذات بارى تعالى است، شكر نعمت هاى او را به جا آورند و در پيش گاه با عظمت خداى سبحان، وفاى كامل داشته 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مخلوقى از مخلوقات خداوند تعالى، حتّى حضرت ختم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نيستند حقّ وفادارى را نسبت به الطاف </w:t>
      </w:r>
      <w:bookmarkStart w:id="327" w:name="pg16629_371932"/>
    </w:p>
    <w:p>
      <w:pPr>
        <w:pStyle w:val="BookText"/>
        <w:rPr/>
      </w:pPr>
      <w:bookmarkEnd w:id="327"/>
      <w:r>
        <w:rPr>
          <w:rFonts w:ascii="IRNazanin" w:hAnsi="IRNazanin" w:eastAsia="IRNazanin"/>
          <w:color w:val="111111"/>
          <w:sz w:val="28"/>
          <w:sz w:val="28"/>
          <w:szCs w:val="28"/>
          <w:rtl w:val="true"/>
          <w:lang w:bidi="fa-IR"/>
        </w:rPr>
        <w:t>خداوند متعال ادا كنند و شكر نعمت هاى بى كران او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وجود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لحظات شبانه روز مشغول شكرگزارى باشند يا عبادت كنند، هنوز احساس مى كنند كه نمى توانند ادّعاى وفادارى تام كنند و شكر نعمت هاى خويش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ناتوانى، أخصّالخواص را به توبه، تضرّع و زارى در برابر پروردگار متعال وادار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شناخت عظمت خداوند و درك حضور دائمى در محضر خداى بزرگ،</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توبه و انابه وادار مى سازد؛ مانند بنده اى كه در برابر مولايش، از انجام كارهاى معمولى و مباح نيز اكراه دارد و رفتار خود را قبيح مى شمارد</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1621859_1280447820"/>
      <w:bookmarkStart w:id="329" w:name="_Toc114"/>
      <w:bookmarkEnd w:id="328"/>
      <w:r>
        <w:rPr/>
        <w:t>4</w:t>
      </w:r>
      <w:r>
        <w:rPr>
          <w:rtl w:val="true"/>
        </w:rPr>
        <w:t xml:space="preserve">) </w:t>
      </w:r>
      <w:r>
        <w:rPr>
          <w:rtl w:val="true"/>
        </w:rPr>
        <w:t>توبه از گناهان پيروان</w:t>
      </w:r>
      <w:bookmarkEnd w:id="329"/>
    </w:p>
    <w:p>
      <w:pPr>
        <w:pStyle w:val="BookText"/>
        <w:rPr/>
      </w:pPr>
      <w:r>
        <w:rPr>
          <w:rFonts w:ascii="IRNazanin" w:hAnsi="IRNazanin" w:eastAsia="IRNazanin"/>
          <w:color w:val="111111"/>
          <w:sz w:val="28"/>
          <w:sz w:val="28"/>
          <w:szCs w:val="28"/>
          <w:rtl w:val="true"/>
          <w:lang w:bidi="fa-IR"/>
        </w:rPr>
        <w:t xml:space="preserve">بر اساس احتمال مشهور ديگرى، توبۀ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سبب گناهان امّت و پيروان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آن بزرگواران، رئيس و رهبر و مرشد دلسوز قوم هستند، از گناهان امّت تحت امر خويش، به درگاه خداوندسبحان توبه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روايات،</w:t>
      </w:r>
      <w:r>
        <w:rPr>
          <w:rStyle w:val="FootnoteAnchor"/>
          <w:rtl w:val="true"/>
        </w:rPr>
        <w:footnoteReference w:id="297"/>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اوّل سورۀ مباركۀ فتح،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 مٰا تَأَخَّرَ وَ يُتِمَّ نِعْمَتَهُ عَلَيْكَ وَ يَهْدِيَكَ صِرٰاطاً مُسْتَقِيماً</w:t>
      </w:r>
      <w:r>
        <w:rPr>
          <w:rStyle w:val="FootnoteAnchor"/>
          <w:rtl w:val="true"/>
        </w:rPr>
        <w:footnoteReference w:id="29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پيروزى بخشيديم، پيروزى درخشانى تا خداوند از گناه گذشته و آيندۀ تو درگذرد و نعمت خود را بر تو تمام گرداند و تو را به راهى راست هدايت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نقل مشهور،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سيدِ اهل مراقبه و سالك إلى الله تعالى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مقدّس سامرّاء به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مشاهده كرد كه آن حضرت، با خداوند تعالى مناجات مى كنند و با گريه و زارى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از گناه شيعيان شرمنده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به شفاعت ما خاندان اميد دارند و از اين جهت گناه مى كنند و ما سر به زير و سرافكنده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معرفت به شاگردان خود توصيه مى كنند كه مراقب باشيد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خداوند سرافكنده نكنيد؛ زيرا آن حضرت كه امام و رهبر شيعه هستند، گناهان شيعيان را از خودشان مى دانند و در مقابل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اعمال بد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نظير اين است كه فرزندان يك خانواده خطايى مرتكب مى شوند و پدر و مادر خويش را در جامعه و در مقابل ديگران، خجالت زده و شرمنده مى سازند، يعنى ننگ فرزند، دامان پدر مادر او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علاوه بر اين كه امام و پيشواى شيعيان هستند، پدر معنوى آنان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من و على پدران اين امّت هستيم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از گناه امّت خويش كه فرزندان آنان به شمار مى آيند، در مقابل خداوند متعال شرمسار و سرافكنده مى شوند و توبه مى كنند</w:t>
      </w:r>
      <w:r>
        <w:rPr>
          <w:rFonts w:eastAsia="IRNazanin" w:cs="IRNazanin"/>
          <w:color w:val="111111"/>
          <w:sz w:val="28"/>
          <w:szCs w:val="28"/>
          <w:rtl w:val="true"/>
          <w:lang w:bidi="fa-IR"/>
        </w:rPr>
        <w:t xml:space="preserve">. </w:t>
      </w:r>
      <w:bookmarkStart w:id="330" w:name="pg16629_371934"/>
    </w:p>
    <w:p>
      <w:pPr>
        <w:pStyle w:val="Heading5"/>
        <w:numPr>
          <w:ilvl w:val="4"/>
          <w:numId w:val="1"/>
        </w:numPr>
        <w:rPr/>
      </w:pPr>
      <w:bookmarkStart w:id="331" w:name="__RefHeading___Toc11621861_1280447820"/>
      <w:bookmarkStart w:id="332" w:name="_Toc115"/>
      <w:bookmarkEnd w:id="330"/>
      <w:bookmarkEnd w:id="331"/>
      <w:r>
        <w:rPr/>
        <w:t>5</w:t>
      </w:r>
      <w:r>
        <w:rPr>
          <w:rtl w:val="true"/>
        </w:rPr>
        <w:t xml:space="preserve">) </w:t>
      </w:r>
      <w:r>
        <w:rPr>
          <w:rtl w:val="true"/>
        </w:rPr>
        <w:t>توبه، براى انجام وظيفه</w:t>
      </w:r>
      <w:bookmarkEnd w:id="332"/>
    </w:p>
    <w:p>
      <w:pPr>
        <w:pStyle w:val="BookText"/>
        <w:rPr/>
      </w:pPr>
      <w:r>
        <w:rPr>
          <w:rFonts w:ascii="IRNazanin" w:hAnsi="IRNazanin" w:eastAsia="IRNazanin"/>
          <w:color w:val="111111"/>
          <w:sz w:val="28"/>
          <w:sz w:val="28"/>
          <w:szCs w:val="28"/>
          <w:rtl w:val="true"/>
          <w:lang w:bidi="fa-IR"/>
        </w:rPr>
        <w:t xml:space="preserve">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بارز وظيفه شناسى و تكليف مدارى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زندگانى آن بزرگواران حاكى از آن است كه شناخت وظيفه و عمل كردن به وظيفه را در سرلوحۀ اعمال و رفتار خويش قرار داده و بيش از حدّ تصوّر براى آن اهميت قائل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مى شوند با معاويه صلح كنند، بر مبناى همين تكليف مدارى و وظيفه شناسى است؛ چنان كه قيام و شهادت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وظيفه شناسى و تكليف مدارى آن امام بزرگوار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هريك از اين دو امام، به جاى ديگرى بودند، به انجام همان وظيفه اى مى پرداختند كه آن امام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امامند، يكى وظيفه دارد صلح كند و در خانه بنشيند و ديگرى وظيفه دارد قيام كند و حماسۀ كربلا را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توبه نيز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امر عمومى خداوند متعال براى توبۀ بندگان، توبه را وظيفۀ خود مى دانند و براى اطاعت امر پروردگار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آياتى از قرآن كريم، صريحاً به بندگان خود دستور مى دهد كه توبه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30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 ايد، به سوى خدا توبه كنيد، توبه اى خالص</w:t>
      </w:r>
      <w:r>
        <w:rPr>
          <w:rFonts w:eastAsia="Amiri" w:cs="Amiri" w:ascii="Amiri" w:hAnsi="Amiri"/>
          <w:color w:val="111111"/>
          <w:sz w:val="28"/>
          <w:szCs w:val="28"/>
          <w:rtl w:val="true"/>
          <w:lang w:bidi="ar-SA"/>
        </w:rPr>
        <w:t xml:space="preserve">. </w:t>
      </w:r>
      <w:bookmarkStart w:id="333" w:name="pg16629_371935"/>
    </w:p>
    <w:p>
      <w:pPr>
        <w:pStyle w:val="Heading5"/>
        <w:numPr>
          <w:ilvl w:val="4"/>
          <w:numId w:val="1"/>
        </w:numPr>
        <w:rPr/>
      </w:pPr>
      <w:bookmarkStart w:id="334" w:name="__RefHeading___Toc11621863_1280447820"/>
      <w:bookmarkStart w:id="335" w:name="_Toc116"/>
      <w:bookmarkEnd w:id="333"/>
      <w:bookmarkEnd w:id="334"/>
      <w:r>
        <w:rPr/>
        <w:t>6</w:t>
      </w:r>
      <w:r>
        <w:rPr>
          <w:rtl w:val="true"/>
        </w:rPr>
        <w:t xml:space="preserve">) </w:t>
      </w:r>
      <w:r>
        <w:rPr>
          <w:rtl w:val="true"/>
        </w:rPr>
        <w:t>ترك اولى</w:t>
      </w:r>
      <w:bookmarkEnd w:id="335"/>
    </w:p>
    <w:p>
      <w:pPr>
        <w:pStyle w:val="BookText"/>
        <w:rPr/>
      </w:pPr>
      <w:r>
        <w:rPr>
          <w:rFonts w:ascii="IRNazanin" w:hAnsi="IRNazanin" w:eastAsia="IRNazanin"/>
          <w:color w:val="111111"/>
          <w:sz w:val="28"/>
          <w:sz w:val="28"/>
          <w:szCs w:val="28"/>
          <w:rtl w:val="true"/>
          <w:lang w:bidi="fa-IR"/>
        </w:rPr>
        <w:t xml:space="preserve">احتمال ديگرى كه در خصوص علّت توبۀ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اين است كه آن بزرگواران از ترك اولى يا ترك امر برتر توبه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قبلاً بيان شد، ما معتقديم ترك اولى براى خواص پديد</w:t>
      </w:r>
    </w:p>
    <w:p>
      <w:pPr>
        <w:pStyle w:val="BookText"/>
        <w:rPr/>
      </w:pPr>
      <w:r>
        <w:rPr>
          <w:rFonts w:ascii="Amiri" w:hAnsi="Amiri" w:eastAsia="Amiri" w:cs="Amiri"/>
          <w:color w:val="111111"/>
          <w:sz w:val="28"/>
          <w:sz w:val="28"/>
          <w:szCs w:val="28"/>
          <w:rtl w:val="true"/>
          <w:lang w:bidi="ar-SA"/>
        </w:rPr>
        <w:t xml:space="preserve">مى آيد و آنان را به توبه وا مى دارد، ولى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اولى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هر تقدير اين احتمال شهرت يافته و لازم است بيان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نظريه، معصومين از اين كه گاهى مى توانند به امر برتر و با فضيلت ترى مشغول باشند ولى مجبورند به امور عادّى و كم فضيلت تر بپردازند، توبه مى كنند</w:t>
      </w:r>
      <w:r>
        <w:rPr>
          <w:rFonts w:eastAsia="IRNazanin" w:cs="IRNazanin"/>
          <w:color w:val="111111"/>
          <w:sz w:val="28"/>
          <w:szCs w:val="28"/>
          <w:rtl w:val="true"/>
          <w:lang w:bidi="fa-IR"/>
        </w:rPr>
        <w:t>.</w:t>
      </w:r>
    </w:p>
    <w:p>
      <w:pPr>
        <w:pStyle w:val="Heading5"/>
        <w:numPr>
          <w:ilvl w:val="4"/>
          <w:numId w:val="1"/>
        </w:numPr>
        <w:rPr/>
      </w:pPr>
      <w:bookmarkStart w:id="336" w:name="__RefHeading___Toc11621865_1280447820"/>
      <w:bookmarkStart w:id="337" w:name="_Toc117"/>
      <w:bookmarkEnd w:id="336"/>
      <w:r>
        <w:rPr/>
        <w:t>7</w:t>
      </w:r>
      <w:r>
        <w:rPr>
          <w:rtl w:val="true"/>
        </w:rPr>
        <w:t xml:space="preserve">) </w:t>
      </w:r>
      <w:r>
        <w:rPr>
          <w:rtl w:val="true"/>
        </w:rPr>
        <w:t>توبه براى آموزش به پيروان</w:t>
      </w:r>
      <w:bookmarkEnd w:id="337"/>
    </w:p>
    <w:p>
      <w:pPr>
        <w:pStyle w:val="BookText"/>
        <w:rPr/>
      </w:pPr>
      <w:r>
        <w:rPr>
          <w:rFonts w:ascii="IRNazanin" w:hAnsi="IRNazanin" w:eastAsia="IRNazanin"/>
          <w:color w:val="111111"/>
          <w:sz w:val="28"/>
          <w:sz w:val="28"/>
          <w:szCs w:val="28"/>
          <w:rtl w:val="true"/>
          <w:lang w:bidi="fa-IR"/>
        </w:rPr>
        <w:t xml:space="preserve">احتمال ديگر در بيان علت توبۀ أخصّالخواص، اين است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مى كنند تا پيروان آنان، روش مناجات با خداوند و تضرّع و زارى به درگاه او را بياموزند و با پروردگار خويش رابطۀ عاطفى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بعيد به نظر مى رسد، اما از آن جهت كه مشهور شده است، صرفاً به بيان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احتمال، هدف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گريه و زارى و توبه، تعليم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معلّم آموزشى و پرورشى مسلمانان هستند و با بيان ادعيه، روش دعا و مناجات با خداوند تعالى را به مسلمين آموزش مى دهند</w:t>
      </w:r>
      <w:r>
        <w:rPr>
          <w:rFonts w:eastAsia="IRNazanin" w:cs="IRNazanin"/>
          <w:color w:val="111111"/>
          <w:sz w:val="28"/>
          <w:szCs w:val="28"/>
          <w:rtl w:val="true"/>
          <w:lang w:bidi="fa-IR"/>
        </w:rPr>
        <w:t>.</w:t>
      </w:r>
    </w:p>
    <w:p>
      <w:pPr>
        <w:pStyle w:val="Heading5"/>
        <w:numPr>
          <w:ilvl w:val="4"/>
          <w:numId w:val="1"/>
        </w:numPr>
        <w:rPr/>
      </w:pPr>
      <w:bookmarkStart w:id="338" w:name="__RefHeading___Toc11621867_1280447820"/>
      <w:bookmarkStart w:id="339" w:name="_Toc118"/>
      <w:bookmarkEnd w:id="338"/>
      <w:r>
        <w:rPr>
          <w:rtl w:val="true"/>
        </w:rPr>
        <w:t>جمع بندى علل توبۀ أخصّالخواص</w:t>
      </w:r>
      <w:bookmarkEnd w:id="3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مبحث، هفت احتمال براى علّت توبۀ أخصّالخواص بيان شد و ممكن </w:t>
      </w:r>
    </w:p>
    <w:p>
      <w:pPr>
        <w:pStyle w:val="BookText"/>
        <w:rPr/>
      </w:pPr>
      <w:r>
        <w:rPr>
          <w:rFonts w:ascii="IRNazanin" w:hAnsi="IRNazanin" w:eastAsia="IRNazanin"/>
          <w:color w:val="111111"/>
          <w:sz w:val="28"/>
          <w:sz w:val="28"/>
          <w:szCs w:val="28"/>
          <w:rtl w:val="true"/>
          <w:lang w:bidi="fa-IR"/>
        </w:rPr>
        <w:t>است احتمالات ديگرى نيز در اين خصوص، قابل طرح و گفتگو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توجّه جدّى مى طلبد، اين است كه وجود مبارك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قرآن كريم داراى محكمات و متشابهات است و وظيفۀ ما اين است كه به دنبال محكمات اقوال و رفتار آنان باشيم؛ همان طور كه در خصوص قرآن كريم نيز چنين وظيفه اى</w:t>
      </w:r>
    </w:p>
    <w:p>
      <w:pPr>
        <w:pStyle w:val="BookText"/>
        <w:rPr/>
      </w:pP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گيرى متشابهات قرآن و عترت و تفكّر دربارۀ متشابهات، نه تنها وظيفه نيست، بلكه نسبت به برخى از آن ها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تعبير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نيز از متشابهات آن ذوات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مى فهماند كه به صورت جدّى توبه داشته اند؛ امّا علّت توبۀ آنان را به طور دقيق و آشكار نمى دانيم، هرچند احتمالاتى براى آن وجود دارد كه بر خى از آنها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پيش از اين نيز گفتيم، حالات خاصّى داشته اند كه راوى، آن را چنين گزارش و توصيف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لَقَدْ رَأَيْتُهُ فِي بَعْضِ مَوَاقِفِهِ وَ قَدْ أَرْخَي اللَّيْلُ سُدُولَهُ وَ هُوَ قَائِمٌ فِي مِحْرَابِهِ قَابِضٌ عَلَي لِحْيَتِهِ يَتَمَلْمَلُ تَمَلْمُلَ السَّلِيمِ وَ يَبْكِي بُكَاءَ الْحَزِينِ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 بِي تَعَرَّضْتِ أَمْ إِلَيَّ تَشَوَّقْتِ لَا حَانَ حِينُكِ هَيْهَاتَ غُرِّي غَيْرِي لَاحَاجَةَ لِي فِيكِ قَدْ طَلَّقْتُكِ ثَلَاثاً لَا رَجْعَةَ فِيهَا فَعَيْشُكِ قَصِيرٌ وَ خَطَرُكِ يَسِيرٌ وَ أَمَلُكِ حَقِيرٌ 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ديدم كه شب، پرده هاى خود را افكنده بود، و او در محراب ايستاده، محاسن را به دست گرفته، چون مار گزيده به خود مى پيچيد و محزون </w:t>
      </w:r>
    </w:p>
    <w:p>
      <w:pPr>
        <w:pStyle w:val="BookText"/>
        <w:rPr/>
      </w:pPr>
      <w:r>
        <w:rPr>
          <w:rFonts w:ascii="IRNazanin" w:hAnsi="IRNazanin" w:eastAsia="IRNazanin"/>
          <w:color w:val="111111"/>
          <w:sz w:val="28"/>
          <w:sz w:val="28"/>
          <w:szCs w:val="28"/>
          <w:rtl w:val="true"/>
          <w:lang w:bidi="fa-IR"/>
        </w:rPr>
        <w:t>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اى دنيا از من دور شو، آيا براى من خودنمايى مى كنى‌؟ يا شيفتۀ من شده اى تا روزى در دل من جاى گيرى‌؟ هرگز مبادا؛ غير مرا بفريب كه مرا در تو هيچ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كرده ام، تا بازگشتى</w:t>
      </w:r>
    </w:p>
    <w:p>
      <w:pPr>
        <w:pStyle w:val="BookText"/>
        <w:rPr/>
      </w:pPr>
      <w:r>
        <w:rPr>
          <w:rFonts w:ascii="IRNazanin" w:hAnsi="IRNazanin" w:eastAsia="IRNazanin"/>
          <w:color w:val="111111"/>
          <w:sz w:val="28"/>
          <w:sz w:val="28"/>
          <w:szCs w:val="28"/>
          <w:rtl w:val="true"/>
          <w:lang w:bidi="fa-IR"/>
        </w:rPr>
        <w:t>نباشد، دوران زندگانى تو كوتاه، ارزش تو اندك، و آرزوى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توشۀ اندك، و درازى راه، و دورى منزل، و عظمت روز قيامت</w:t>
      </w:r>
    </w:p>
    <w:p>
      <w:pPr>
        <w:pStyle w:val="BookText"/>
        <w:rPr/>
      </w:pPr>
      <w:r>
        <w:rPr>
          <w:rFonts w:ascii="IRNazanin" w:hAnsi="IRNazanin" w:eastAsia="IRNazanin"/>
          <w:color w:val="111111"/>
          <w:sz w:val="28"/>
          <w:sz w:val="28"/>
          <w:szCs w:val="28"/>
          <w:rtl w:val="true"/>
          <w:lang w:bidi="fa-IR"/>
        </w:rPr>
        <w:t xml:space="preserve">واقعاً چه كسى مى تواند ادّعا كند كه به درستى درك مى كند علّت اين رفتار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هرچقدر كه احتمال و حدس و گمان براى آن بيان شود، حقّ مطلب ادا نمى شود و در يك كلام بايد اعتراف كنيم كه فهميدن علّت توبۀ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محتاج فهم و دركى مافوق فهم و درك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خصوص مى توان از يك قاعدۀ كلّى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لِمّ‌، از علّت به معلول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استدلال، بيان مى شود كه چون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آگاه به ما سوى الله، حكيم و معصومند و عمل خلاف حكمت و مصلحت از آنان سر نمى زند، پس هر رفتار يا گفتارى كه از ايشان سر بزند، صد در صد صحيح و مطابق با حكمت و مصلحت است، هرچند ممكن است ما معنا و علّت آن رفتار يا گفتار را به درستى نفهميم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دريافتن علّت توبۀ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برهان حل مى شود؛ يعنى بايد بدانيم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توبه و انابه، در سيرۀ آنان، حتمى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آن ذوات مقدّس صد در صد بر طبق مصلحت تامّۀ ملزمه بوده، هرچند ممكن است ما معنا، مفهوم و علّت آن را به درستى درنيافته و صرفاً احتمالاتى براى آن بيان نماييم</w:t>
      </w:r>
      <w:r>
        <w:rPr>
          <w:rFonts w:eastAsia="IRNazanin" w:cs="IRNazanin"/>
          <w:color w:val="111111"/>
          <w:sz w:val="28"/>
          <w:szCs w:val="28"/>
          <w:rtl w:val="true"/>
          <w:lang w:bidi="fa-IR"/>
        </w:rPr>
        <w:t xml:space="preserve">. </w:t>
      </w:r>
      <w:bookmarkStart w:id="340" w:name="pg16629_371938"/>
    </w:p>
    <w:p>
      <w:pPr>
        <w:pStyle w:val="Heading2"/>
        <w:numPr>
          <w:ilvl w:val="1"/>
          <w:numId w:val="1"/>
        </w:numPr>
        <w:rPr/>
      </w:pPr>
      <w:bookmarkStart w:id="341" w:name="__RefHeading___Toc11621869_1280447820"/>
      <w:bookmarkStart w:id="342" w:name="_Toc119"/>
      <w:bookmarkEnd w:id="340"/>
      <w:bookmarkEnd w:id="341"/>
      <w:r>
        <w:rPr>
          <w:rtl w:val="true"/>
        </w:rPr>
        <w:t>فصل نهم</w:t>
      </w:r>
      <w:r>
        <w:rPr>
          <w:rtl w:val="true"/>
        </w:rPr>
        <w:t xml:space="preserve">: </w:t>
      </w:r>
      <w:r>
        <w:rPr>
          <w:rtl w:val="true"/>
        </w:rPr>
        <w:t>نقش و تاثير توسل و شفعت در توبه</w:t>
      </w:r>
      <w:bookmarkEnd w:id="3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1621871_1280447820"/>
      <w:bookmarkStart w:id="344" w:name="_Toc120"/>
      <w:bookmarkEnd w:id="343"/>
      <w:r>
        <w:rPr>
          <w:rtl w:val="true"/>
        </w:rPr>
        <w:t>اشاره</w:t>
      </w:r>
      <w:bookmarkEnd w:id="34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6629_371940"/>
      <w:bookmarkStart w:id="346" w:name="pg16629_371940"/>
      <w:bookmarkEnd w:id="346"/>
    </w:p>
    <w:p>
      <w:pPr>
        <w:pStyle w:val="Heading3"/>
        <w:numPr>
          <w:ilvl w:val="2"/>
          <w:numId w:val="1"/>
        </w:numPr>
        <w:rPr/>
      </w:pPr>
      <w:bookmarkStart w:id="347" w:name="pg16629_371940"/>
      <w:bookmarkStart w:id="348" w:name="__RefHeading___Toc11621873_1280447820"/>
      <w:bookmarkStart w:id="349" w:name="_Toc121"/>
      <w:bookmarkEnd w:id="347"/>
      <w:bookmarkEnd w:id="348"/>
      <w:r>
        <w:rPr>
          <w:rtl w:val="true"/>
        </w:rPr>
        <w:t>معناى توسّل و شفاعت</w:t>
      </w:r>
      <w:bookmarkEnd w:id="349"/>
    </w:p>
    <w:p>
      <w:pPr>
        <w:pStyle w:val="BookText"/>
        <w:rPr/>
      </w:pPr>
      <w:r>
        <w:rPr>
          <w:rFonts w:ascii="IRNazanin" w:hAnsi="IRNazanin" w:eastAsia="IRNazanin"/>
          <w:color w:val="111111"/>
          <w:sz w:val="28"/>
          <w:sz w:val="28"/>
          <w:szCs w:val="28"/>
          <w:rtl w:val="true"/>
          <w:lang w:bidi="fa-IR"/>
        </w:rPr>
        <w:t>واسطه آوردن و وسيله قرار دادن كسى براى برآمدن حاجت و به خصوص، آمرزش، اگر در دنيا واقع شود، توسّل و چنان چه در آخرت باشد، شفاعت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شفاعت علاوه بر اين كه امورى عقلى و بديهى است، در اعتقادات شيعه، دو امر ضرورى به شمار مى رود و مورد تأييد و امضاى قرآن و عترت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شفاعت، از سويى مايۀ اميدوارى بندگان براى دست يابى به رحمت و مغفرت پروردگار متعال است و از سوى ديگر، گاه با كج فهمى جاهلان، سبب كم رنگ جلوه دادن فضيلت خوف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معاندين و مخالفين تشيّع نيز از اين امر سوء استفاده كرده و به انكار توسّل و شفاعت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شايستۀ توجّه است، اين است كه اصل وجود دو عنصر توسّل و شفاعت و نقش سازنده و تأثير آن، در واقع، دو ضرورت اعتقادى در جذب رحمت الهى و برخوردارى بندگان از مغفرت و آمرزش خداوند سبحان بوده و به روشنى مورد تأييد قرآن و عترت قرار گرفته است و تعاليم روح بخش تشيّع، بر آن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معناى توسّل و شفاعت اين نيست كه حاجت كسى به ناحق برآورده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يا افرادى در روز رستاخيز با فريب، پارتى، رشوه و زور، بهشتى يا جهنّمى شوند، يا ظالمى از آتش نجات يابد و كسى به جاى ديگرى عذاب گردد</w:t>
      </w:r>
      <w:r>
        <w:rPr>
          <w:rFonts w:eastAsia="IRNazanin" w:cs="IRNazanin"/>
          <w:color w:val="111111"/>
          <w:sz w:val="28"/>
          <w:szCs w:val="28"/>
          <w:rtl w:val="true"/>
          <w:lang w:bidi="fa-IR"/>
        </w:rPr>
        <w:t xml:space="preserve">. </w:t>
      </w:r>
      <w:bookmarkStart w:id="350" w:name="pg16629_371941"/>
    </w:p>
    <w:p>
      <w:pPr>
        <w:pStyle w:val="Heading3"/>
        <w:numPr>
          <w:ilvl w:val="2"/>
          <w:numId w:val="1"/>
        </w:numPr>
        <w:rPr/>
      </w:pPr>
      <w:bookmarkStart w:id="351" w:name="__RefHeading___Toc11621875_1280447820"/>
      <w:bookmarkStart w:id="352" w:name="_Toc122"/>
      <w:bookmarkEnd w:id="350"/>
      <w:bookmarkEnd w:id="351"/>
      <w:r>
        <w:rPr>
          <w:rtl w:val="true"/>
        </w:rPr>
        <w:t>توسّل از ديدگاه قرآن و عترت</w:t>
      </w:r>
      <w:bookmarkEnd w:id="352"/>
    </w:p>
    <w:p>
      <w:pPr>
        <w:pStyle w:val="BookText"/>
        <w:rPr/>
      </w:pPr>
      <w:r>
        <w:rPr>
          <w:rFonts w:ascii="IRNazanin" w:hAnsi="IRNazanin" w:eastAsia="IRNazanin"/>
          <w:color w:val="111111"/>
          <w:sz w:val="28"/>
          <w:sz w:val="28"/>
          <w:szCs w:val="28"/>
          <w:rtl w:val="true"/>
          <w:lang w:bidi="fa-IR"/>
        </w:rPr>
        <w:t>خداوند متعال، در آياتى به بيان تأثير توسّل در استجابت دعا و به خصوص در پذيرش استغفار بندگان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آيات، نيز بر تصريح نكات آيات شريفه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اگر آنها هنگامى كه به خويشتن ستم كردند نزد تو مى آمدند، آن گاه از خداوند آمرزش مى خواستند و رسول خدا نيز براى آنان طلب آمرزش مى كرد، بى ترديد خدا را بسيار توبه پذير و مهربان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دعاهاى خود، يكديگر را واسطه قرار مى دادند؛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عَلِيٍّ بن أبِى طاَلِب عَبْدِكَ اغْفِرْ لِلْخَاطِئِينَ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حقِّ بنده ات على بن ابى طالب، گناهكاران از امّت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و سجود نماز خويش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عَبْدِكَ اغْفِرْ لِلْخَاطِئِينَ مِنْ شِيعَتِي</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خدايا به حقِّ بنده 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گناهكاران از شيعيان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3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از خدا پروا كنيد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لِلّٰهِ اَلْأَسْمٰاءُ اَلْحُسْنىٰ فَادْعُوهُ بِهٰا</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نام هاى نيكو به خدا اختصاص دارد، پس او را با آنها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ظاهرى اين آيات اين است كه تقوا، وسيلۀ تقرّب به خداوند است و انسان بايد هنگام دعا، اسامى حق تعالى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روايات شريف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براى تقرّب به خداوند تعالى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مبارك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إِلَي اللَّهِ‌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الْحُسْنَي</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همچنين قرآن كريم در جريان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مقرّر گرديد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خداوند متعال، كلماتى را به او القاء فرمود و به واسطۀ آن كلمات، توبۀ وى پذيرفته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سپس آدم از پروردگارش كلماتى را دريافت نمود؛ و خدا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توبه پذير مهربان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از روايات آمده است كه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عرش الهى اسمائى </w:t>
      </w:r>
      <w:bookmarkStart w:id="353" w:name="pg16629_371943"/>
    </w:p>
    <w:p>
      <w:pPr>
        <w:pStyle w:val="BookText"/>
        <w:rPr/>
      </w:pPr>
      <w:bookmarkEnd w:id="353"/>
      <w:r>
        <w:rPr>
          <w:rFonts w:ascii="IRNazanin" w:hAnsi="IRNazanin" w:eastAsia="IRNazanin"/>
          <w:color w:val="111111"/>
          <w:sz w:val="28"/>
          <w:sz w:val="28"/>
          <w:szCs w:val="28"/>
          <w:rtl w:val="true"/>
          <w:lang w:bidi="fa-IR"/>
        </w:rPr>
        <w:t>بزرگ و گرامى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اسماء متعلّق به چه كسانى است‌؟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بزرگ ترين و با منزلت ترينِ مخلوقات خداوند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متوسّل شد و پروردگار عالم توبۀ او را پذيرفت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از آنچه بيان شد، اين نتيجه حاصل مى شود كه توبه، نيازمند توسّل است و همان طور كه انجام ساير امور عالم به سلسلۀ اسباب و علل نيازمند است، خداوند متعال به واسطۀ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بندگان را مى پذيرد</w:t>
      </w:r>
      <w:r>
        <w:rPr>
          <w:rFonts w:eastAsia="IRNazanin" w:cs="IRNazanin"/>
          <w:color w:val="111111"/>
          <w:sz w:val="28"/>
          <w:szCs w:val="28"/>
          <w:rtl w:val="true"/>
          <w:lang w:bidi="fa-IR"/>
        </w:rPr>
        <w:t>.</w:t>
      </w:r>
    </w:p>
    <w:p>
      <w:pPr>
        <w:pStyle w:val="Heading3"/>
        <w:numPr>
          <w:ilvl w:val="2"/>
          <w:numId w:val="1"/>
        </w:numPr>
        <w:rPr/>
      </w:pPr>
      <w:bookmarkStart w:id="354" w:name="__RefHeading___Toc11621877_1280447820"/>
      <w:bookmarkStart w:id="355" w:name="_Toc123"/>
      <w:bookmarkEnd w:id="354"/>
      <w:r>
        <w:rPr>
          <w:rtl w:val="true"/>
        </w:rPr>
        <w:t>معناى واسطۀ فيض</w:t>
      </w:r>
      <w:bookmarkEnd w:id="355"/>
    </w:p>
    <w:p>
      <w:pPr>
        <w:pStyle w:val="BookText"/>
        <w:rPr/>
      </w:pPr>
      <w:r>
        <w:rPr>
          <w:rFonts w:ascii="IRNazanin" w:hAnsi="IRNazanin" w:eastAsia="IRNazanin"/>
          <w:color w:val="111111"/>
          <w:sz w:val="28"/>
          <w:sz w:val="28"/>
          <w:szCs w:val="28"/>
          <w:rtl w:val="true"/>
          <w:lang w:bidi="fa-IR"/>
        </w:rPr>
        <w:t>خداوند متعال اين گونه اراده فرموده است كه جهان هستى به واسطۀ اسباب و علل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ارادۀ حق تعالى از حكمت آن ذات بى همتا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خلقت، رشد، تكامل و سعادت همۀ موجودات، ردّ پايى آشكار يا پنهان از وسائط و وسايل مشاهده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انسان، وابسته به ارتزاق و ارتزاق، محتاج چندين واسطه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گندم بايد در زمين كاشته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خاك، گندم را پرورش دهند تا جوانه كند،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 بايد از نور آفتاب بهره مند گردد و آب و املاح توسّط ريشه به ساقه و از ساقه به خوشۀ گندم برسد، تا گندم رشد كند و مراحل مختلفى را طى نمايد و سپس تبديل به نان شده و آمادۀ خوردن از سوى انسان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ارتزاق معنوى و تحصيل علم و كمال نيز به همين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براى كسب علم و دانش و كمال و بصيرت، بايد سال ها تلاش كند، زحمت بكشد و از نردبان واسطه ها و وسايل، يك به يك بالا برود تا به مدارج علمى مطلوب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فيض و رحمتى كه از جانب پروردگار متعال به بندگان مى رسد، با واسطه مى رسد و فيض بدون واسطه و بدون وسيله به هيچ مخلوقى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نيز بايد توسّط جبرئيل به پيامبران و حتّى به اشرف انبياء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امكان ندارد كسى بدون واسطه به رحمتى از سوى خداوند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مى شود كه آيا خداوند قادر نيست براى رساندن فيض خود به بندگان، واسطه ها را حذف كند و به صورت مستقيم فيّاضى نمايد؟ مثلاً غذاى آماده را در معدۀ بندگان قرار دهد؟ يا مغز همۀ بندگان را از ابتدا سرشار از علوم و آگاهى هاى مختلف كند؟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سبحان، قادر مطلق است و مى تواند عالم را بدون واسطه اداره فرمايد؛ امّا عالم و جود، ظرفيّت و گنجايش دريافت فيض مستقيم از سوى حق تعالى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عالم وجود و مخلوقات، براى دريافت فيض از خداوند متعال، نياز به واسطه دارند وگرنه، او كه قادر مطلق و فيّاض على الاطلاق است، هيچ نيازى به واسطه و وسيله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ترديدى در ضرورت وجود واسطۀ فيض در عالم هستى وجود ندارد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پى بردن به اين نكتۀ اساسى، بايد دانست كه واسطۀ فيض براى هدايت، رستگارى و تكامل بشريّت و نيز استجابت دعا و پذيرش توبه،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آنان را پيشوايانى قرار داديم كه به فرمان ما هدايت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دنيا و آخرت، واسطۀ فيض بين خداوند متعال و بندگان و در حقيقت قافله سالار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اهل معرفت بر اين باورند كه اگرچه وحى الهى به واسطۀ جبرئيل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امّا واسطۀ فيض بين خداوند متعال و جبرئيل نيز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دانست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تشريع، در امر تكوين نيز واسطۀ فيض اند و بقاى عالم وجود به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آنان لحظه اى در عالم نباشند، يا بندگان را از فيوضات رحمانى حق تعالى محروم نمايند، عالم هستى نابود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سَاعَةً وَاحِدَةً مِنْ حُجَّة اللَّهِ لَسَاخَتْ بِأَهْلِهَا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اگر زمين يك لحظه از حجّت خدا خالى بماند، زمين تمام اهل خود را فرو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جامعه كه از بهترين زيارات مطلقۀ 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مورد تأييد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أَنْ تَقَعَ عَلَى الْأَرْضِ إِلَّا بِإِذْنِهِ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313"/>
      </w:r>
      <w:bookmarkStart w:id="356" w:name="pg16629_371946"/>
    </w:p>
    <w:p>
      <w:pPr>
        <w:pStyle w:val="BookText"/>
        <w:rPr/>
      </w:pPr>
      <w:bookmarkEnd w:id="356"/>
      <w:r>
        <w:rPr>
          <w:rFonts w:ascii="IRNazanin" w:hAnsi="IRNazanin" w:eastAsia="IRNazanin"/>
          <w:color w:val="111111"/>
          <w:sz w:val="28"/>
          <w:sz w:val="28"/>
          <w:szCs w:val="28"/>
          <w:rtl w:val="true"/>
          <w:lang w:bidi="fa-IR"/>
        </w:rPr>
        <w:t>خدا به واسطۀ شما آغاز كرده است و با شما پايان مى بخشد، و به يمن وجود شما باران را فرو مى بارد، و آسمان را از سقوط به زمين بدون اذنش باز مى دارد، و به وسيلۀ الطاف شما غبار اندوه را از دل ها مى زدايد، و سختى زندگى و بدى حال را برطرف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در زمان حاضر، واسطۀ فيض عالم وجود، امام دوازدهم يعنى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قطب عالم امكان، محور عالم وجود و واسطۀ بين غيب و شهود مى باشند و هر نعمت و رحمتى كه به بندگان برسد، به واسطۀ وجود مبارك و مطهّر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استجابت دعا و پذيرش توبۀ بندگان نيز، از جانب خداوند متعال و به واسطۀ آن امام همام عالى مقام است</w:t>
      </w:r>
      <w:r>
        <w:rPr>
          <w:rFonts w:eastAsia="IRNazanin" w:cs="IRNazanin"/>
          <w:color w:val="111111"/>
          <w:sz w:val="28"/>
          <w:szCs w:val="28"/>
          <w:rtl w:val="true"/>
          <w:lang w:bidi="fa-IR"/>
        </w:rPr>
        <w:t>.</w:t>
      </w:r>
    </w:p>
    <w:p>
      <w:pPr>
        <w:pStyle w:val="Heading3"/>
        <w:numPr>
          <w:ilvl w:val="2"/>
          <w:numId w:val="1"/>
        </w:numPr>
        <w:rPr/>
      </w:pPr>
      <w:bookmarkStart w:id="357" w:name="__RefHeading___Toc11621879_1280447820"/>
      <w:bookmarkStart w:id="358" w:name="_Toc124"/>
      <w:bookmarkEnd w:id="357"/>
      <w:r>
        <w:rPr>
          <w:rtl w:val="true"/>
        </w:rPr>
        <w:t>شفاعت از ديدگاه قرآن و عترت</w:t>
      </w:r>
      <w:bookmarkEnd w:id="358"/>
    </w:p>
    <w:p>
      <w:pPr>
        <w:pStyle w:val="BookText"/>
        <w:rPr/>
      </w:pPr>
      <w:r>
        <w:rPr>
          <w:rFonts w:ascii="IRNazanin" w:hAnsi="IRNazanin" w:eastAsia="IRNazanin"/>
          <w:color w:val="111111"/>
          <w:sz w:val="28"/>
          <w:sz w:val="28"/>
          <w:szCs w:val="28"/>
          <w:rtl w:val="true"/>
          <w:lang w:bidi="fa-IR"/>
        </w:rPr>
        <w:t>شفاعت در روز قيامت، در اختيار خداوند سبحان است و خود حق تعالى اوّلين شفيع روز قيامت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شفاعت را در وحلۀ اوّل در اختيار قرآن كريم و عترت گذارده و آن دو ثقل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ذاتى خداى سبحان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الهى و اجازه خداوند متعال به شفاعت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انبياى الهى، علماى دين، شهداء و مومنين نيز در روز قيامت مى توانند شفيع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منظر آيات بينات قرآن كريم و روايات شريفۀ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شفاعت، امرى مسلّم، قطعى و مورد تأييد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31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كيست آن كه جز به خواست و فرمان او نزد وى شفاعت كند؟ </w:t>
      </w:r>
    </w:p>
    <w:p>
      <w:pPr>
        <w:pStyle w:val="BookText"/>
        <w:rPr/>
      </w:pPr>
      <w:r>
        <w:rPr>
          <w:rFonts w:ascii="Amiri" w:hAnsi="Amiri" w:eastAsia="Amiri" w:cs="Amiri"/>
          <w:color w:val="111111"/>
          <w:sz w:val="28"/>
          <w:sz w:val="28"/>
          <w:szCs w:val="28"/>
          <w:rtl w:val="true"/>
          <w:lang w:bidi="ar-SA"/>
        </w:rPr>
        <w:t>وَ لاٰ يَشْفَعُونَ إِلاّٰ لِمَنِ اِرْتَضىٰ‌</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يَمْلِكُونَ اَلشَّفٰاعَةَ إِلاّٰ مَنِ اِتَّخَذَ عِنْدَ اَلرَّحْمٰنِ عَهْداً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اختيار شفاعت را ندارند، جز آن كس كه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پيمانى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كه شيعه و سنّى نيز نقل كرده اند، شفاعت، امرى قطعى بر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به يك روايت از اهل سنّت و يك روايت از شيعه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علماى اهل سنّت، از اعتبار ويژه اى برخوردار است، نقل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قَد دَعَا بِهَا فَاسْتُجيبَ فَجَعلتُ دَعوَتي شَفَاعَةً لِاُمَّتي يَومَ القِيَامَةِ‌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هر پيامبرى خواسته اى براى امتش دارد و من خواستۀ خودم را شفاعت براى امّتم در روز قيامت،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كتب روائى شيعه از قول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مِنَ الْأَوَّلِينَ وَ الْآخِرِينَ إِلَّا وَ هُوَ مُحْتَاجٌ إِلَي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از اوّلين و آخرين نيست جز آنكه در روز قيامت به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w:t>
      </w:r>
      <w:r>
        <w:rPr>
          <w:rFonts w:eastAsia="IRNazanin" w:cs="IRNazanin"/>
          <w:color w:val="111111"/>
          <w:sz w:val="28"/>
          <w:szCs w:val="28"/>
          <w:rtl w:val="true"/>
          <w:lang w:bidi="fa-IR"/>
        </w:rPr>
        <w:t xml:space="preserve">. </w:t>
      </w:r>
      <w:bookmarkStart w:id="359" w:name="pg16629_371948"/>
    </w:p>
    <w:p>
      <w:pPr>
        <w:pStyle w:val="BookText"/>
        <w:rPr/>
      </w:pPr>
      <w:bookmarkEnd w:id="359"/>
      <w:r>
        <w:rPr>
          <w:rFonts w:ascii="IRNazanin" w:hAnsi="IRNazanin" w:eastAsia="IRNazanin"/>
          <w:color w:val="111111"/>
          <w:sz w:val="28"/>
          <w:sz w:val="28"/>
          <w:szCs w:val="28"/>
          <w:rtl w:val="true"/>
          <w:lang w:bidi="fa-IR"/>
        </w:rPr>
        <w:t xml:space="preserve">بنا بر اين، از ديدگاه اعتقادى اسلام، ترديدى وجود ندارد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واسطۀ آمرزش بندگان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گونه كه آن بزرگواران، در دنيا واسطۀ فيض الهى هستند و نعمت هاى الهى از طريق آنان به بندگان مى رسد، در قيامت نيز واسطۀ فيض الهى بوده و رحمت و مغفرت پروردگار متعال به واسطه و وسيلۀ آن ذوات مقدّس، به بندگان تعلّق مى گيرد و به اين طريق وارد بهشت مى گردند</w:t>
      </w:r>
      <w:r>
        <w:rPr>
          <w:rFonts w:eastAsia="IRNazanin" w:cs="IRNazanin"/>
          <w:color w:val="111111"/>
          <w:sz w:val="28"/>
          <w:szCs w:val="28"/>
          <w:rtl w:val="true"/>
          <w:lang w:bidi="fa-IR"/>
        </w:rPr>
        <w:t>.</w:t>
      </w:r>
    </w:p>
    <w:p>
      <w:pPr>
        <w:pStyle w:val="Heading3"/>
        <w:numPr>
          <w:ilvl w:val="2"/>
          <w:numId w:val="1"/>
        </w:numPr>
        <w:rPr/>
      </w:pPr>
      <w:bookmarkStart w:id="360" w:name="__RefHeading___Toc11621881_1280447820"/>
      <w:bookmarkStart w:id="361" w:name="_Toc125"/>
      <w:bookmarkEnd w:id="360"/>
      <w:r>
        <w:rPr>
          <w:rtl w:val="true"/>
        </w:rPr>
        <w:t>مراتب توسّل و شفاعت</w:t>
      </w:r>
      <w:bookmarkEnd w:id="361"/>
    </w:p>
    <w:p>
      <w:pPr>
        <w:pStyle w:val="BookText"/>
        <w:rPr/>
      </w:pPr>
      <w:r>
        <w:rPr>
          <w:rFonts w:ascii="IRNazanin" w:hAnsi="IRNazanin" w:eastAsia="IRNazanin"/>
          <w:color w:val="111111"/>
          <w:sz w:val="28"/>
          <w:sz w:val="28"/>
          <w:szCs w:val="28"/>
          <w:rtl w:val="true"/>
          <w:lang w:bidi="fa-IR"/>
        </w:rPr>
        <w:t>توسّل و شفاعتى كه شيعه به آن معتقد است، داراى مراتبى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شفيعانى 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استجابت دعاها يا آمرزش گناهكاران دعا مى كنند و پروردگار عالم دعاى ايشان را مستجاب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حكومت دنيا و آخرت را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كرده است و آنان را صاحب اختيار كامل قرار داده است كه به اذن الهى به استجابت دعا يا آمرزش بندگان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آنان بر خلاف عدالت عمل نمى كنند و نيز روشن است كه نه تنها با عدل، بلكه با فضل و</w:t>
      </w:r>
    </w:p>
    <w:p>
      <w:pPr>
        <w:pStyle w:val="BookText"/>
        <w:rPr/>
      </w:pPr>
      <w:r>
        <w:rPr>
          <w:rFonts w:ascii="Amiri" w:hAnsi="Amiri" w:eastAsia="Amiri" w:cs="Amiri"/>
          <w:color w:val="111111"/>
          <w:sz w:val="28"/>
          <w:sz w:val="28"/>
          <w:szCs w:val="28"/>
          <w:rtl w:val="true"/>
          <w:lang w:bidi="ar-SA"/>
        </w:rPr>
        <w:t>كرامت و محبّت با انسان ها رفتار خواهند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امام و هدايت گر بشريّت هستند و در قيامت با علم به اوضاع و احوال مردم، از آنان شفاعت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31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هر گروهى را با پيشوايشان مى 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عالمان دين و كسانى كه موجب هدايت ديگران شده اند، مانند شهداء نيز با درجۀ نازل ترى مى 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كسى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قيامت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هر كسى در اين دنيا جنبۀ هدايتش براى ديگران بيشتر باشد، در آخرت نيز، جنبۀ شفاعتش براى ديگران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رستاخيز به واسطۀ تقرّب شفيع در نزد او، گناهكار لايق بخشش را كه مورد شفاعت واقع شده است، عفو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يَمْلِكُونَ اَلشَّفٰاعَةَ إِلاّٰ مَنِ اِتَّخَذَ عِنْدَ اَلرَّحْمٰنِ عَهْداً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آنان مالك شفاعت نيستند، مگر كسى كه نزد خداوند رحمان عهد و پيمانى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قبلاً بيان شد، پيامبر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امر تكوين و هم در امر تشريع، واسطۀ فيض جهان هستى اند و وساطت آن بزرگواران در دو جهان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فيض و رحمتى كه در دنيا و آخرت به بندگان مى رسد، به واسطۀ آن بزرگواران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آمرزش بندگان در قيامت، نعمت و فيضى بزرگ از جانب پروردگار</w:t>
      </w:r>
    </w:p>
    <w:p>
      <w:pPr>
        <w:pStyle w:val="BookText"/>
        <w:rPr/>
      </w:pPr>
      <w:r>
        <w:rPr>
          <w:rFonts w:ascii="Amiri" w:hAnsi="Amiri" w:eastAsia="Amiri" w:cs="Amiri"/>
          <w:color w:val="111111"/>
          <w:sz w:val="28"/>
          <w:sz w:val="28"/>
          <w:szCs w:val="28"/>
          <w:rtl w:val="true"/>
          <w:lang w:bidi="ar-SA"/>
        </w:rPr>
        <w:t xml:space="preserve">متعال است و به واسطۀ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انسان ها مى رسد و اين والاترين مرتبۀ شفاعت است كه از نظر عرفان اسلامى و عترت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مسلّم و قطعى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به اين معنا، تنها مربوط به گناهكاران نيست، بلكه هر انسانى براى اين كه مورد هر درجه اى از مغفرت خداى تعالى قرار گيرد و وارد هر مرتبه اى از بهشت شود، گرچه استحقاق آمرزش را نيز داشته باشد و گرچه خود، از شفيعان روز </w:t>
      </w:r>
      <w:bookmarkStart w:id="362" w:name="pg16629_371950"/>
    </w:p>
    <w:p>
      <w:pPr>
        <w:pStyle w:val="BookText"/>
        <w:rPr/>
      </w:pPr>
      <w:bookmarkEnd w:id="362"/>
      <w:r>
        <w:rPr>
          <w:rFonts w:ascii="IRNazanin" w:hAnsi="IRNazanin" w:eastAsia="IRNazanin"/>
          <w:color w:val="111111"/>
          <w:sz w:val="28"/>
          <w:sz w:val="28"/>
          <w:szCs w:val="28"/>
          <w:rtl w:val="true"/>
          <w:lang w:bidi="fa-IR"/>
        </w:rPr>
        <w:t xml:space="preserve">قيامت باشد، نيازمند شفاعت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 مغفرت پروردگار با همۀ درجاتش، به واسطۀ آنان به انسان ها مى رسد</w:t>
      </w:r>
      <w:r>
        <w:rPr>
          <w:rFonts w:eastAsia="IRNazanin" w:cs="IRNazanin"/>
          <w:color w:val="111111"/>
          <w:sz w:val="28"/>
          <w:szCs w:val="28"/>
          <w:rtl w:val="true"/>
          <w:lang w:bidi="fa-IR"/>
        </w:rPr>
        <w:t>.</w:t>
      </w:r>
    </w:p>
    <w:p>
      <w:pPr>
        <w:pStyle w:val="Heading3"/>
        <w:numPr>
          <w:ilvl w:val="2"/>
          <w:numId w:val="1"/>
        </w:numPr>
        <w:rPr/>
      </w:pPr>
      <w:bookmarkStart w:id="363" w:name="__RefHeading___Toc11621883_1280447820"/>
      <w:bookmarkStart w:id="364" w:name="_Toc126"/>
      <w:bookmarkEnd w:id="363"/>
      <w:r>
        <w:rPr>
          <w:rtl w:val="true"/>
        </w:rPr>
        <w:t>اركان شفاعت</w:t>
      </w:r>
      <w:bookmarkEnd w:id="364"/>
    </w:p>
    <w:p>
      <w:pPr>
        <w:pStyle w:val="Heading4"/>
        <w:numPr>
          <w:ilvl w:val="3"/>
          <w:numId w:val="1"/>
        </w:numPr>
        <w:rPr/>
      </w:pPr>
      <w:bookmarkStart w:id="365" w:name="__RefHeading___Toc11621885_1280447820"/>
      <w:bookmarkStart w:id="366" w:name="_Toc12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شفاعت، دو ركن اساسى دارد كه در صورت تحقّق آن دو ركن، محقّق مى شود و چنان چه آن دو ركن يا يكى از آن دو محقّق نشود، از شفاعت خبرى نيست</w:t>
      </w:r>
      <w:r>
        <w:rPr>
          <w:rFonts w:eastAsia="IRNazanin" w:cs="IRNazanin"/>
          <w:color w:val="111111"/>
          <w:sz w:val="28"/>
          <w:szCs w:val="28"/>
          <w:rtl w:val="true"/>
          <w:lang w:bidi="fa-IR"/>
        </w:rPr>
        <w:t>.</w:t>
      </w:r>
    </w:p>
    <w:p>
      <w:pPr>
        <w:pStyle w:val="Heading4"/>
        <w:numPr>
          <w:ilvl w:val="3"/>
          <w:numId w:val="1"/>
        </w:numPr>
        <w:rPr/>
      </w:pPr>
      <w:bookmarkStart w:id="367" w:name="__RefHeading___Toc11621887_1280447820"/>
      <w:bookmarkStart w:id="368" w:name="_Toc128"/>
      <w:bookmarkEnd w:id="367"/>
      <w:r>
        <w:rPr/>
        <w:t>1</w:t>
      </w:r>
      <w:r>
        <w:rPr>
          <w:rtl w:val="true"/>
        </w:rPr>
        <w:t xml:space="preserve">. </w:t>
      </w:r>
      <w:r>
        <w:rPr>
          <w:rtl w:val="true"/>
        </w:rPr>
        <w:t>اذن الهى</w:t>
      </w:r>
      <w:bookmarkEnd w:id="368"/>
    </w:p>
    <w:p>
      <w:pPr>
        <w:pStyle w:val="BookText"/>
        <w:rPr/>
      </w:pPr>
      <w:r>
        <w:rPr>
          <w:rFonts w:ascii="Amiri" w:hAnsi="Amiri" w:eastAsia="Amiri" w:cs="Amiri"/>
          <w:color w:val="111111"/>
          <w:sz w:val="28"/>
          <w:sz w:val="28"/>
          <w:szCs w:val="28"/>
          <w:rtl w:val="true"/>
          <w:lang w:bidi="ar-SA"/>
        </w:rPr>
        <w:t>ركن اساسى شفاعت، اذن و اجازۀ خداوند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بر اين موضوع تأكيد كرده و آن را به صراحت بيان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كيست آن كه جز به خواست و فرمان او نزد وى شفاعت كند؟</w:t>
      </w:r>
    </w:p>
    <w:p>
      <w:pPr>
        <w:pStyle w:val="BookText"/>
        <w:rPr/>
      </w:pPr>
      <w:r>
        <w:rPr>
          <w:rFonts w:ascii="IRNazanin" w:hAnsi="IRNazanin" w:eastAsia="IRNazanin"/>
          <w:color w:val="111111"/>
          <w:sz w:val="28"/>
          <w:sz w:val="28"/>
          <w:szCs w:val="28"/>
          <w:rtl w:val="true"/>
          <w:lang w:bidi="fa-IR"/>
        </w:rPr>
        <w:t>بدون اذن پروردگار و خارج از ارادۀ آن ذات يكتا، هيچ نعمت و رحمتى به كسى تعلّق نمى گيرد؛ هيچ دعايى مستجاب نمى شود، هيچ توبه اى پذيرفته نمى گردد و</w:t>
      </w:r>
    </w:p>
    <w:p>
      <w:pPr>
        <w:pStyle w:val="BookText"/>
        <w:rPr/>
      </w:pPr>
      <w:r>
        <w:rPr>
          <w:rFonts w:ascii="Amiri" w:hAnsi="Amiri" w:eastAsia="Amiri" w:cs="Amiri"/>
          <w:color w:val="111111"/>
          <w:sz w:val="28"/>
          <w:sz w:val="28"/>
          <w:szCs w:val="28"/>
          <w:rtl w:val="true"/>
          <w:lang w:bidi="ar-SA"/>
        </w:rPr>
        <w:t>احدى به بهشت راه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كسانى كه براى شفيعان روز قيامت، اراده اى مافوق ارادۀ الهى تصوّر مى كنند و يا قدرتى موازى قدرت خداوند براى شفيع در نظر مى گيرند، سخت در اشتباهند؛ زيرا شفيع، حكومت و تشكيلاتى مستقل از خداوند متعال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تصوّر فزونى مهربانى شفيع نسبت به خداوند، تصوّر غلطى است؛ زيرا بلند مرتبه ترين شفيع، يعنى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صفات الهى است و شمّه اى از عطوفت و مهربانى پروردگار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 تعالى بندگان را به </w:t>
      </w:r>
      <w:bookmarkStart w:id="369" w:name="pg16629_371951"/>
    </w:p>
    <w:p>
      <w:pPr>
        <w:pStyle w:val="BookText"/>
        <w:rPr/>
      </w:pPr>
      <w:bookmarkEnd w:id="369"/>
      <w:r>
        <w:rPr>
          <w:rFonts w:ascii="IRNazanin" w:hAnsi="IRNazanin" w:eastAsia="IRNazanin"/>
          <w:color w:val="111111"/>
          <w:sz w:val="28"/>
          <w:sz w:val="28"/>
          <w:szCs w:val="28"/>
          <w:rtl w:val="true"/>
          <w:lang w:bidi="fa-IR"/>
        </w:rPr>
        <w:t xml:space="preserve">سوى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 دهد و آنان را به بهره مندى از شفاعت اين بزرگواران تشويق مى نمايد، هرگز به اين علّت نيست كه آنان از خداوند رحيم، مهربان ترند و بندگانى را كه خدا به جهنّم فرستاده، نجات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حكمت وضع و پذيرش شفاعت، به خاطر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مقدّس، واسطۀ فيض هستند، چنانكه توضيح داده 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خداوند سبحان براى آمرزش بندگان و رستگارى ابدى آنان به دنبال بهانه است، از سر تدبير، بندگان را به درگاه با عظمت قرآن و عترت مى فرستد تا با آن دو گوهر ارزشمند انس بگيرند و ضمن پيروى از دستورات آن دو ثقل گران بها، راه مستقيم را بيابند و سعادت مند گردند</w:t>
      </w:r>
      <w:r>
        <w:rPr>
          <w:rFonts w:eastAsia="IRNazanin" w:cs="IRNazanin"/>
          <w:color w:val="111111"/>
          <w:sz w:val="28"/>
          <w:szCs w:val="28"/>
          <w:rtl w:val="true"/>
          <w:lang w:bidi="fa-IR"/>
        </w:rPr>
        <w:t>.</w:t>
      </w:r>
    </w:p>
    <w:p>
      <w:pPr>
        <w:pStyle w:val="Heading4"/>
        <w:numPr>
          <w:ilvl w:val="3"/>
          <w:numId w:val="1"/>
        </w:numPr>
        <w:rPr/>
      </w:pPr>
      <w:bookmarkStart w:id="370" w:name="__RefHeading___Toc11621889_1280447820"/>
      <w:bookmarkStart w:id="371" w:name="_Toc129"/>
      <w:bookmarkEnd w:id="370"/>
      <w:r>
        <w:rPr/>
        <w:t>2</w:t>
      </w:r>
      <w:r>
        <w:rPr>
          <w:rtl w:val="true"/>
        </w:rPr>
        <w:t xml:space="preserve">. </w:t>
      </w:r>
      <w:r>
        <w:rPr>
          <w:rtl w:val="true"/>
        </w:rPr>
        <w:t>لياقت</w:t>
      </w:r>
      <w:bookmarkEnd w:id="371"/>
    </w:p>
    <w:p>
      <w:pPr>
        <w:pStyle w:val="BookText"/>
        <w:rPr/>
      </w:pPr>
      <w:r>
        <w:rPr>
          <w:rFonts w:ascii="IRNazanin" w:hAnsi="IRNazanin" w:eastAsia="IRNazanin"/>
          <w:color w:val="111111"/>
          <w:sz w:val="28"/>
          <w:sz w:val="28"/>
          <w:szCs w:val="28"/>
          <w:rtl w:val="true"/>
          <w:lang w:bidi="fa-IR"/>
        </w:rPr>
        <w:t>دوّمين ركن شفاعت، لياقت كسى است كه از او شفاعت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نياز به زمينه سازى دارد، از اين رو قرآن و عترت و ساير شفيعان قيامت، بدون زمينه، بدون آمادگى و بدون لياقت، از كسى شفاعت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رحمت الهى براى حاصل خيزى زمين بسيار مفيد است، امّا همين باران در زمين شوره زار اثر نمى كند؛ زيرا شوره زار، استعداد و لياقت دريافت بركات باران را</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آيات تكان دهنده اى، ضرورت وجود زمينه براى ورود به بهشت را بيان مى فرمايد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 وَ كُنّٰا نُكَذِّبُ بِيَوْمِ اَلدِّينِ‌، حَتّٰى أَتٰانَا اَلْيَقِينُ‌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بهشتى ها از جهنّمى ها،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دوزخ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نبوديم و به فقير و تهيدست رسيدگى نمى كرديم و با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 و گفتارهاى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مى كرديم و روز جزا را دروغ مى شمرديم، تا مرگ ما در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آيۀ شريفه، اهل بهشت از مجرمينى كه در جهنّم جاى دارند،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جهنّم فرستاده شده ايد؟ گويا آن مجرمين شيعه بوده و ساير شيعيان كه در بهشت به سر مى برمند، با تعجّب از آنان سؤال مى كنند كه چرا مورد شفاعت واقع نشديد و به جهنّم افتاديد؟ آنان در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با خالق ارتباط داشتيم و نه با مخلوق، نه خدا را عبادت مى كرديم و نه به خلق او خدمت مى نموديم، نه اهل خمس و زكات بوديم و نه انفاق مى كرديم، عمر خويش را با افراد باطل و هوس ران، تباه كرديم و فكر مى كرديم قيامتى در كار نيست، از اين رو ما را به جهنّم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كريم در آيۀ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شفيعان، سودى به حال اين افراد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لياقت و شايستگى برخوردارى از شفاعت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اين رو شفاعت شفاعت كنندگان به حال آنها سودى نمى بخشد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تصريح مى فرمايد كه شفاعت وجود دارد، امّا كسانى كه به جهنّم مى روند، لياقت بهره مندى از شفاعت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بارش باران به زير سقف مى رود، نمى تواند از قطرات رحمت الهى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كوتاهى از باران نيست؛ زيرا بدون تبعيض براى همه مى بارد، بلكه تقصير از كسى است كه نمى تواند از بركات باران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نيز پارتى بازى و تبعيض وجود ندارد و هركس لياقت داشته باشد، از آن نعمت بزرگ الهى بهره مند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جامعه اى كه به نماز اهميّت نمى دهد و در وقت نماز، غافل از نماز است، جامعه اى كه خدمت به خلق خدا در آن جامعه، فرهنگ عمومى نيست و از فقرا و مستضعفين دستگيرى نمى شود، مورد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لِلظّٰالِمِينَ مِنْ حَمِيمٍ وَ لاٰ شَفِيعٍ يُطٰاعُ‌</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ستمكاران را نه خويشاوندى هست و نه شفاعت گرى كه گفتارش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 كه گروهى از جهنّميان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راهى به جهنم آوردند كه دسترسى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نداشتيم و آنان را نديديم كه از ما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كسى كه در دنيا در 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بگذارد و از آنان پيروى كند، در قيامت هم از راهى كه ايشان حضور دارند عبور مى كند و مشمول شفاعت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لازمۀ تحقّق شفاعت، اين است كه تناسبى بين شفيع و</w:t>
      </w:r>
    </w:p>
    <w:p>
      <w:pPr>
        <w:pStyle w:val="BookText"/>
        <w:rPr/>
      </w:pPr>
      <w:r>
        <w:rPr>
          <w:rFonts w:ascii="Amiri" w:hAnsi="Amiri" w:eastAsia="Amiri" w:cs="Amiri"/>
          <w:color w:val="111111"/>
          <w:sz w:val="28"/>
          <w:sz w:val="28"/>
          <w:szCs w:val="28"/>
          <w:rtl w:val="true"/>
          <w:lang w:bidi="ar-SA"/>
        </w:rPr>
        <w:t>كسى كه مشمول شفاعت مى شود، وجود داشته باشد و شفاعت بدون تناسب،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افرادى كه در دنيا از دستورات روح بخش قرآن و عترت، تبعيت نمى كنند، در قيامت هم از شفاعت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حال كسانى مى شود كه خداى متعال از آنان راضى باشد و رضايت خداوند در سايۀ انس با قرآن و عترت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يَشْفَعُونَ إِلاّٰ لِمَنِ اِرْتَضىٰ‌</w:t>
      </w:r>
      <w:r>
        <w:rPr>
          <w:rStyle w:val="FootnoteAnchor"/>
          <w:rtl w:val="true"/>
        </w:rPr>
        <w:footnoteReference w:id="3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واقع در موضوع شفاعت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وظيفۀ خويش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انجام واجبات و ترك محرّمات بپردازد و اگر گناهى مرتكب شد، فوراً توبه نمايد و اجازه ندهد آن گناه تكرار شود و به صورت عادت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 آنگاه مى تواند نسبت به شفاعت اميدوار باشد و شفاعت را آخرين اميد خود قرار دهد؛ زيرا هيچ كس نمى تواند مطمئن باشد كه حتماً مورد شفاعت قرار مى گيرد و نيز كسى اطمينان ندارد كه الزاماً خداوند متعال، شفاعت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نمى توان گفت كه شفاعت،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جرأت گناه كردن به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تصور كند مى تواند مرتكب هر گناهى بشود و بعد هم با اميد واهى به شفاعت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 نتوان خوردن ازاين خاركه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 نتوان كردن ازاين پشم كه رِشتيم</w:t>
      </w:r>
    </w:p>
    <w:p>
      <w:pPr>
        <w:pStyle w:val="BookText"/>
        <w:rPr/>
      </w:pPr>
      <w:r>
        <w:rPr>
          <w:rFonts w:ascii="IRNazanin" w:hAnsi="IRNazanin" w:eastAsia="IRNazanin"/>
          <w:color w:val="111111"/>
          <w:sz w:val="28"/>
          <w:sz w:val="28"/>
          <w:szCs w:val="28"/>
          <w:rtl w:val="true"/>
          <w:lang w:bidi="fa-IR"/>
        </w:rPr>
        <w:t xml:space="preserve">بر حرف معاصى، خطّ عذرى نكشيديم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كبائر، حسناتى ننوشتيم</w:t>
      </w:r>
    </w:p>
    <w:p>
      <w:pPr>
        <w:pStyle w:val="BookText"/>
        <w:rPr/>
      </w:pPr>
      <w:r>
        <w:rPr>
          <w:rFonts w:ascii="IRNazanin" w:hAnsi="IRNazanin" w:eastAsia="IRNazanin"/>
          <w:color w:val="111111"/>
          <w:sz w:val="28"/>
          <w:sz w:val="28"/>
          <w:szCs w:val="28"/>
          <w:rtl w:val="true"/>
          <w:lang w:bidi="fa-IR"/>
        </w:rPr>
        <w:t xml:space="preserve">ما كشتۀ نفسيم و بس آوخ كه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قيامت كه چرا نفس نكشتيم</w:t>
      </w:r>
    </w:p>
    <w:p>
      <w:pPr>
        <w:pStyle w:val="BookText"/>
        <w:rPr/>
      </w:pPr>
      <w:r>
        <w:rPr>
          <w:rFonts w:ascii="IRNazanin" w:hAnsi="IRNazanin" w:eastAsia="IRNazanin"/>
          <w:color w:val="111111"/>
          <w:sz w:val="28"/>
          <w:sz w:val="28"/>
          <w:szCs w:val="28"/>
          <w:rtl w:val="true"/>
          <w:lang w:bidi="fa-IR"/>
        </w:rPr>
        <w:t xml:space="preserve">گر خواجه شفاعت نكند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ز مشّاطه نرنجيم كه زشتيم</w:t>
      </w:r>
    </w:p>
    <w:p>
      <w:pPr>
        <w:pStyle w:val="BookText"/>
        <w:rPr/>
      </w:pPr>
      <w:r>
        <w:rPr>
          <w:rFonts w:ascii="IRNazanin" w:hAnsi="IRNazanin" w:eastAsia="IRNazanin"/>
          <w:color w:val="111111"/>
          <w:sz w:val="28"/>
          <w:sz w:val="28"/>
          <w:szCs w:val="28"/>
          <w:rtl w:val="true"/>
          <w:lang w:bidi="fa-IR"/>
        </w:rPr>
        <w:t xml:space="preserve">باشد كه عنايت برسد ورنه مپندار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دوزخيان كاهل بهشتيم</w:t>
      </w:r>
    </w:p>
    <w:p>
      <w:pPr>
        <w:pStyle w:val="BookText"/>
        <w:rPr/>
      </w:pPr>
      <w:r>
        <w:rPr>
          <w:rFonts w:ascii="IRNazanin" w:hAnsi="IRNazanin" w:eastAsia="IRNazanin"/>
          <w:color w:val="111111"/>
          <w:sz w:val="28"/>
          <w:sz w:val="28"/>
          <w:szCs w:val="28"/>
          <w:rtl w:val="true"/>
          <w:lang w:bidi="fa-IR"/>
        </w:rPr>
        <w:t xml:space="preserve">سعدى مگر 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خوشه ببخشندكه ما تخم نكشتيم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واقعى كه لياقت بهره مندى از شفاعت را داراست، ملتزم به اركان ايمان يا اركان تشيع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حقّانيت اسلام و تشيع با زبان و از طريق تعظيم شعائر الهى،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و قلبى به اصول و فروع دين و 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دستور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مبنى بر تمسّك به قرآن و عترت و پيروى حقيقى از آن دو ثقل گران بها، به معنى اسوه و سرمشق قراردادن ثقلين در تمام امور زندگى</w:t>
      </w:r>
      <w:r>
        <w:rPr>
          <w:rFonts w:eastAsia="IRNazanin" w:cs="IRNazanin"/>
          <w:color w:val="111111"/>
          <w:sz w:val="28"/>
          <w:szCs w:val="28"/>
          <w:rtl w:val="true"/>
          <w:lang w:bidi="fa-IR"/>
        </w:rPr>
        <w:t xml:space="preserve">. </w:t>
      </w:r>
      <w:bookmarkStart w:id="372" w:name="pg16629_371955"/>
    </w:p>
    <w:p>
      <w:pPr>
        <w:pStyle w:val="Heading3"/>
        <w:numPr>
          <w:ilvl w:val="2"/>
          <w:numId w:val="1"/>
        </w:numPr>
        <w:rPr/>
      </w:pPr>
      <w:bookmarkStart w:id="373" w:name="__RefHeading___Toc11621891_1280447820"/>
      <w:bookmarkStart w:id="374" w:name="_Toc130"/>
      <w:bookmarkEnd w:id="372"/>
      <w:bookmarkEnd w:id="373"/>
      <w:r>
        <w:rPr>
          <w:rtl w:val="true"/>
        </w:rPr>
        <w:t>توسّل و شفاعت مذموم</w:t>
      </w:r>
      <w:bookmarkEnd w:id="374"/>
    </w:p>
    <w:p>
      <w:pPr>
        <w:pStyle w:val="BookText"/>
        <w:rPr/>
      </w:pPr>
      <w:r>
        <w:rPr>
          <w:rFonts w:ascii="Amiri" w:hAnsi="Amiri" w:eastAsia="Amiri" w:cs="Amiri"/>
          <w:color w:val="111111"/>
          <w:sz w:val="28"/>
          <w:sz w:val="28"/>
          <w:szCs w:val="28"/>
          <w:rtl w:val="true"/>
          <w:lang w:bidi="ar-SA"/>
        </w:rPr>
        <w:t>در قرآن كريم آياتى وجود دارد كه توسّل يا شفاعت را مذموم شمرده يا نفى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اساسى اين ذمّ و نفى، عدم مراعات شرايط لازم براى تحقّق توسّل و شفاعت حقيقى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به بت يا شفيع قرار دادن اصنام در فرهنگ قرآن كريم مذمّت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آن ها غير از خدا چيزهايى را مى پرستند كه نه به آنان زيان مى رساند و نه سودى مى بخشد، و مى گويند اين ها شفيعان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واسطه قرار دادن بت يا شفيع دانستن سنگ و چوب، عمل</w:t>
      </w:r>
    </w:p>
    <w:p>
      <w:pPr>
        <w:pStyle w:val="BookText"/>
        <w:rPr/>
      </w:pPr>
      <w:r>
        <w:rPr>
          <w:rFonts w:ascii="IRNazanin" w:hAnsi="IRNazanin" w:eastAsia="IRNazanin"/>
          <w:color w:val="111111"/>
          <w:sz w:val="28"/>
          <w:sz w:val="28"/>
          <w:szCs w:val="28"/>
          <w:rtl w:val="true"/>
          <w:lang w:bidi="fa-IR"/>
        </w:rPr>
        <w:t>خرافى و مخالف با عقل است؛ زيرا بتى كه نه شعور و نه نفع و نه ضرر دارد و نه مى تواند خود را حفظ كند و نه ديگرى را، چگونه مى تواند شفيع يا موجب تقرّب به خداى متعال شود؟</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مِنْ دُونِهِ مِنْ وَلِيٍّ وَ لاٰ شَفِيعٍ أَ فَلاٰ تَتَذَكَّرُونَ‌</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هيچ سرپرست و شفاعت كننده اى براى شما جز او نيست، آيا متذكّر نمى شويد؟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تصريح اين آيۀ كريمه، شفاعت بايد به اذن خداوند متعال باشد و اين سخن كه بت پرستان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Style w:val="FootnoteAnchor"/>
          <w:rtl w:val="true"/>
        </w:rPr>
        <w:footnoteReference w:id="328"/>
      </w:r>
      <w:r>
        <w:rPr>
          <w:rFonts w:ascii="IRNazanin" w:hAnsi="IRNazanin" w:eastAsia="IRNazanin"/>
          <w:color w:val="111111"/>
          <w:sz w:val="28"/>
          <w:sz w:val="28"/>
          <w:szCs w:val="28"/>
          <w:rtl w:val="true"/>
          <w:lang w:bidi="fa-IR"/>
        </w:rPr>
        <w:t xml:space="preserve">، غلط و مذموم است؛ </w:t>
      </w:r>
    </w:p>
    <w:p>
      <w:pPr>
        <w:pStyle w:val="BookText"/>
        <w:rPr/>
      </w:pPr>
      <w:r>
        <w:rPr>
          <w:rFonts w:ascii="Amiri" w:hAnsi="Amiri" w:eastAsia="Amiri" w:cs="Amiri"/>
          <w:color w:val="111111"/>
          <w:sz w:val="28"/>
          <w:sz w:val="28"/>
          <w:szCs w:val="28"/>
          <w:rtl w:val="true"/>
          <w:lang w:bidi="ar-SA"/>
        </w:rPr>
        <w:t>زيرا بت، ظرفيت و استعداد شفاعت و شفيع شدن را نداشته و خداى متعال اجازه تكوينى و تشريعى به آن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 برخى آيات ديگر، برداشت هاى جاهلانه و منفى كه برخى از افراد از شفاعت دارند را به شدّت مذمّت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يَوْماً لاٰ تَجْزِي نَفْسٌ عَنْ نَفْسٍ شَيْئاً وَ لاٰ يُقْبَلُ مِنْهٰا شَفٰاعَةٌ وَ لاٰ يُؤْخَذُ مِنْهٰا عَدْلٌ وَ لاٰ هُمْ يُنْصَرُونَ‌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آن روز بترسيد كه كسى مجازات ديگرى را نمى پذيرد و نه از او شفاعت پذيرفته مى شود و نه از او غرامت قبول خواهد شد و نه يارى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شريفه اين است كه بايد از روز قيامت ترسيد و پرهيز كرد، زيرا در آن روز، امورى نظير كسى را به اشتباه جاى ديگرى گرفتن، كسى را به ناحقّ‌</w:t>
      </w:r>
    </w:p>
    <w:p>
      <w:pPr>
        <w:pStyle w:val="BookText"/>
        <w:rPr/>
      </w:pPr>
      <w:r>
        <w:rPr>
          <w:rFonts w:ascii="IRNazanin" w:hAnsi="IRNazanin" w:eastAsia="IRNazanin"/>
          <w:color w:val="111111"/>
          <w:sz w:val="28"/>
          <w:sz w:val="28"/>
          <w:szCs w:val="28"/>
          <w:rtl w:val="true"/>
          <w:lang w:bidi="fa-IR"/>
        </w:rPr>
        <w:t>بهشتى يا جهنّمى كردن، رشوه گرفتن و به ازاى آن گناهكارى را از عذاب آتش نجات دادن، ظلم و طرفدارى از ظالم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روز رستاخيز، ابزارهاى دروغينى همچون فريب، پارتى، رشوه و زور وجود نخواهد داشت؛ بنابر اين، آيۀ شريفه، برخوردهاى ناعادلانه و از جمله شفاعتِ بر خلاف عدالت را رد مى كند، ولى شفاعت به معناى درست و صحيح آن را نفى نكرده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خلاصۀ سخن اين كه، شفاعت بدون اذن الهى يا شفاعتى كه تناسب و لياقت در آن نباشد، در تعاليم دينى نكوهش شده و مورد تأييد قرآن و عترت نيست</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629_371958"/>
      <w:bookmarkStart w:id="376" w:name="pg16629_371958"/>
      <w:bookmarkEnd w:id="376"/>
    </w:p>
    <w:p>
      <w:pPr>
        <w:pStyle w:val="Heading2"/>
        <w:numPr>
          <w:ilvl w:val="1"/>
          <w:numId w:val="1"/>
        </w:numPr>
        <w:rPr/>
      </w:pPr>
      <w:bookmarkStart w:id="377" w:name="pg16629_371958"/>
      <w:bookmarkStart w:id="378" w:name="__RefHeading___Toc11621893_1280447820"/>
      <w:bookmarkStart w:id="379" w:name="_Toc131"/>
      <w:bookmarkEnd w:id="377"/>
      <w:bookmarkEnd w:id="378"/>
      <w:r>
        <w:rPr>
          <w:rtl w:val="true"/>
        </w:rPr>
        <w:t>فصل دهم</w:t>
      </w:r>
      <w:r>
        <w:rPr>
          <w:rtl w:val="true"/>
        </w:rPr>
        <w:t xml:space="preserve">: </w:t>
      </w:r>
      <w:r>
        <w:rPr>
          <w:rtl w:val="true"/>
        </w:rPr>
        <w:t>سايراسباب آمرزش</w:t>
      </w:r>
      <w:bookmarkEnd w:id="3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1621895_1280447820"/>
      <w:bookmarkStart w:id="381" w:name="_Toc132"/>
      <w:bookmarkEnd w:id="380"/>
      <w:r>
        <w:rPr>
          <w:rtl w:val="true"/>
        </w:rPr>
        <w:t>اشاره</w:t>
      </w:r>
      <w:bookmarkEnd w:id="3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كتاب پيش رو، تا حدّى مباحث 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مباحث جانبى آن كه در پيرامون بحث توبه مطرح مى شوند، تبيين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فصل هاى گذشته بيان شد، اين نتيجه حاصل مى گرديد كه توبه، امرى واجب و لازم است و هيچ كس حتّى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مقام و منزلت والاى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خود را بى نياز از توبه به درگاه خداوند متعال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بررسى اجمالى در آيات نورانى قرآن كريم و نيز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آمرزش الهى، اسباب ديگرى نيز دارد كه البته دست كم برخى از آن اسباب، در راستاى توبه است و نسبت به امر مهم و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بندگان به سوى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موضوعى ندارد و به رقابت با آن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همواره طالب و مشتاق بازگشت بندگان به سوى خود و آمرزش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به هر سبب و بهانه اى به دنبال بخشيدن بندگان و سوق دادن آنان به بهشت و برخوردار نمودن خلايق از نعمت هاى بهشتى مى باشد و اشتياق حق تعالى به توبۀ بندگان نيز از اين ناحيه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سازى و برنامه ريزى خداوند سبحان براى بخشايش بندگان، مشهود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وسيلۀ توبه، بندگان خويش را مى بخشد كه در اين </w:t>
      </w:r>
    </w:p>
    <w:p>
      <w:pPr>
        <w:pStyle w:val="BookText"/>
        <w:rPr/>
      </w:pPr>
      <w:r>
        <w:rPr>
          <w:rFonts w:ascii="IRNazanin" w:hAnsi="IRNazanin" w:eastAsia="IRNazanin"/>
          <w:color w:val="111111"/>
          <w:sz w:val="28"/>
          <w:sz w:val="28"/>
          <w:szCs w:val="28"/>
          <w:rtl w:val="true"/>
          <w:lang w:bidi="fa-IR"/>
        </w:rPr>
        <w:t xml:space="preserve">كتاب دانستيم توفيق توبه را نيز خود حق تعالى به بندگان عطا مى فرمايد و به قول استاد بزرگوار ما علامۀ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توبۀ بنده، پيچيده شده در دو توبه از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ابتدا عطف توجّه مى كند و به اين وسيله توفيق مى دهد و سپس، توبۀ بندۀ خويش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بندگان را به سوى مقرّبين درگاهش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سوق مى دهد تا با توسّل به ايشان و بهره مندى از شفاعت آن بزرگواران، به توبۀ مقبول دست يابند و از اين رهگذر، به پيروى از سيرۀ عملى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شايستۀ توجه جدّى است و پيش از اين نيز به طور مكرّر بدان تأكيد كرده ايم، اين است كه جذبِ توفيقِ توبه، يا بهره مندى از بركات توسّل و شفاعت و يا استفاده از ساير اسباب آمرزش، نياز به لياقت و شايستگى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با هر ميزان گناهى كه دارد، شايستۀ آمرزش الهى نيست و همۀ اسباب آمرزش، بهانۀ دست يابى به لياقت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رساتر، انسان بايد يك حدّاقل تلاشى كرده باشد و به نحوى شايستگى خود را به اثبات رسانيده باشد تا لياقت آمرزش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بنده و فعلى كه انجام داده است، سبب جذب رحمت الهى و برخوردارى از نعمت مغفرت و آمرزش براى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بنده اى كه آمرزيده مى شود، با تلاش خود، سلسلۀ علل و اسباب آمرزش را طى كرده است؛ وگرنه خداوند متعال اهل تبعيض و بى عدالتى نيست كه بنابر دلخواه خود، گروهى از بندگان را به بهانه اى ببخشد و گروهى ديگر را به عذاب جهنّم گرفتار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حقيقتاً به آمرزش بندگان تمايل دارد و از اين جهت براى دست يابى آنان به لياقت آمرزش، زمينه سازى مى 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از قرآن كريم نيز كه براى هدايت يا گمراهى بندگان يا مواردى از اين </w:t>
      </w:r>
      <w:bookmarkStart w:id="382" w:name="pg16629_371962"/>
    </w:p>
    <w:p>
      <w:pPr>
        <w:pStyle w:val="BookText"/>
        <w:rPr/>
      </w:pPr>
      <w:bookmarkEnd w:id="382"/>
      <w:r>
        <w:rPr>
          <w:rFonts w:ascii="IRNazanin" w:hAnsi="IRNazanin" w:eastAsia="IRNazanin"/>
          <w:color w:val="111111"/>
          <w:sz w:val="28"/>
          <w:sz w:val="28"/>
          <w:szCs w:val="28"/>
          <w:rtl w:val="true"/>
          <w:lang w:bidi="fa-IR"/>
        </w:rPr>
        <w:t xml:space="preserve">قبيل،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كرده است، به همين صورت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بندگان به نحوى زمينه سازى كرده اند كه خداوند براى آنان چنين مى خواهد</w:t>
      </w:r>
      <w:r>
        <w:rPr>
          <w:rFonts w:eastAsia="IRNazanin" w:cs="IRNazanin"/>
          <w:color w:val="111111"/>
          <w:sz w:val="28"/>
          <w:szCs w:val="28"/>
          <w:rtl w:val="true"/>
          <w:lang w:bidi="fa-IR"/>
        </w:rPr>
        <w:t>.</w:t>
      </w:r>
    </w:p>
    <w:p>
      <w:pPr>
        <w:pStyle w:val="Heading3"/>
        <w:numPr>
          <w:ilvl w:val="2"/>
          <w:numId w:val="1"/>
        </w:numPr>
        <w:rPr/>
      </w:pPr>
      <w:bookmarkStart w:id="383" w:name="__RefHeading___Toc11621897_1280447820"/>
      <w:bookmarkStart w:id="384" w:name="_Toc133"/>
      <w:bookmarkEnd w:id="383"/>
      <w:r>
        <w:rPr>
          <w:rtl w:val="true"/>
        </w:rPr>
        <w:t>برخى از عوامل آمرزش</w:t>
      </w:r>
      <w:bookmarkEnd w:id="384"/>
    </w:p>
    <w:p>
      <w:pPr>
        <w:pStyle w:val="Heading4"/>
        <w:numPr>
          <w:ilvl w:val="3"/>
          <w:numId w:val="1"/>
        </w:numPr>
        <w:rPr/>
      </w:pPr>
      <w:bookmarkStart w:id="385" w:name="__RefHeading___Toc11621899_1280447820"/>
      <w:bookmarkStart w:id="386" w:name="_Toc134"/>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از بين عوامل و اسباب آمرزش الهى كه در تعاليم دينى مطرح شده است، سه عامل به صورت ويژه مطرح گرديده و چشم گير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مختصرى از آن سه عامل پرداخته مى شود</w:t>
      </w:r>
      <w:r>
        <w:rPr>
          <w:rFonts w:eastAsia="IRNazanin" w:cs="IRNazanin"/>
          <w:color w:val="111111"/>
          <w:sz w:val="28"/>
          <w:szCs w:val="28"/>
          <w:rtl w:val="true"/>
          <w:lang w:bidi="fa-IR"/>
        </w:rPr>
        <w:t>.</w:t>
      </w:r>
    </w:p>
    <w:p>
      <w:pPr>
        <w:pStyle w:val="Heading4"/>
        <w:numPr>
          <w:ilvl w:val="3"/>
          <w:numId w:val="1"/>
        </w:numPr>
        <w:rPr/>
      </w:pPr>
      <w:bookmarkStart w:id="387" w:name="__RefHeading___Toc11621901_1280447820"/>
      <w:bookmarkStart w:id="388" w:name="_Toc135"/>
      <w:bookmarkEnd w:id="387"/>
      <w:r>
        <w:rPr/>
        <w:t>1</w:t>
      </w:r>
      <w:r>
        <w:rPr>
          <w:rtl w:val="true"/>
        </w:rPr>
        <w:t xml:space="preserve">. </w:t>
      </w:r>
      <w:r>
        <w:rPr>
          <w:rtl w:val="true"/>
        </w:rPr>
        <w:t>اجتناب از گناه</w:t>
      </w:r>
      <w:bookmarkEnd w:id="388"/>
    </w:p>
    <w:p>
      <w:pPr>
        <w:pStyle w:val="BookText"/>
        <w:rPr/>
      </w:pPr>
      <w:r>
        <w:rPr>
          <w:rFonts w:ascii="IRNazanin" w:hAnsi="IRNazanin" w:eastAsia="IRNazanin"/>
          <w:color w:val="111111"/>
          <w:sz w:val="28"/>
          <w:sz w:val="28"/>
          <w:szCs w:val="28"/>
          <w:rtl w:val="true"/>
          <w:lang w:bidi="fa-IR"/>
        </w:rPr>
        <w:t>بر اساس آيه اى از قرآن شريف، اجتناب از كبائر، سيئات را 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از گناهان بزرگى كه از آنها نهى مى شويد دورى گزينيد، ما گناهان كوچك شما را از شما مى زداييم و شما را به جايگاهى گرامى درمى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گناه و معصيت، به معناى دورى گزيدن از فعل حرام است و تفاوت آشكارى با گناه نكردن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اجتناب از گناه، هنگامى رخ مى دهد كه زمينۀ گناه براى انسان فراهم باشد و مانعى در كار نباشد، امّا براى رضاى خداوند</w:t>
      </w:r>
    </w:p>
    <w:p>
      <w:pPr>
        <w:pStyle w:val="BookText"/>
        <w:rPr/>
      </w:pPr>
      <w:r>
        <w:rPr>
          <w:rFonts w:ascii="IRNazanin" w:hAnsi="IRNazanin" w:eastAsia="IRNazanin"/>
          <w:color w:val="111111"/>
          <w:sz w:val="28"/>
          <w:sz w:val="28"/>
          <w:szCs w:val="28"/>
          <w:rtl w:val="true"/>
          <w:lang w:bidi="fa-IR"/>
        </w:rPr>
        <w:t xml:space="preserve">متعال و به امر حق تعالى، از گناه دورى كند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قصّۀ عبرت انگيز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آن </w:t>
      </w:r>
    </w:p>
    <w:p>
      <w:pPr>
        <w:pStyle w:val="BookText"/>
        <w:rPr/>
      </w:pPr>
      <w:r>
        <w:rPr>
          <w:rFonts w:ascii="IRNazanin" w:hAnsi="IRNazanin" w:eastAsia="IRNazanin"/>
          <w:color w:val="111111"/>
          <w:sz w:val="28"/>
          <w:sz w:val="28"/>
          <w:szCs w:val="28"/>
          <w:rtl w:val="true"/>
          <w:lang w:bidi="fa-IR"/>
        </w:rPr>
        <w:t>حضرت با وجود همۀ اسباب و زمينه هاى گناه بزرگ، از آن دورى گزيد و مصائب ناشى از آن را تحمّل نمود و بدين سبب به مقامات والايى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 توان گفت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نكردن، به آن مقامات عاليه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بسيارى از افراد، در زمان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 بعد از آن، مرتكب فحشاء نشده اند، ولى اثرى از آنان به جاى نمانده است، چون آنان زمينۀ ارتكاب فحشاء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آن است كه انسان وقتى در معركۀ گناه واقع شد، از گناه اجتناب كند</w:t>
      </w:r>
    </w:p>
    <w:p>
      <w:pPr>
        <w:pStyle w:val="BookText"/>
        <w:rPr/>
      </w:pPr>
      <w:r>
        <w:rPr>
          <w:rFonts w:ascii="IRNazanin" w:hAnsi="IRNazanin" w:eastAsia="IRNazanin"/>
          <w:color w:val="111111"/>
          <w:sz w:val="28"/>
          <w:sz w:val="28"/>
          <w:szCs w:val="28"/>
          <w:rtl w:val="true"/>
          <w:lang w:bidi="fa-IR"/>
        </w:rPr>
        <w:t>اهل معرفت و سالكان الى الله، ايثار در برابر گناه و چشم پوشى از معصيت را بسيار مهم شمرده و آن را هموار كنندۀ مسير حركت به سوى خداوند متعال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در اثر چشم پوشى از گناه، به مقامات عرفانى دست يافت و گناهان او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از گناه و دورى از معصيتى كه زمينۀ آن فراهم است، موجب جذب رحمت الهى مى شود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نوعى توبه است؛ زيرا اگر توبه را به معناى خروج انسان از زير پرچم شيطان و ورود به زير پرچم الله تبارك و تعالى در نظر بگيريم، اجتناب از گناه، نوعى توبه تلقّى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در معركۀ گناه واقع شود و مانعى براى انجام معصيت نداشته باشد، ولى مرتكب گناه نشود، در حقيقت به شيطان و اعوان و انصار او پشت پا زده و به سوى خداوند تبارك و تعالى بازگشته است و اين همان معناى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فرض، آيۀ شريفۀ قرآن كريم به اين صورت معنا مى 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بزرگ دست بكشد و به سوى خدا بازگردد، خداوند تعالى گناهانى كه به نسبت، كوچك تر هستند را 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اى كه بايد به آن توجّه شود، اين است كه آيۀ شريفه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قائل شده است؛ يعنى با قرار دادن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گناهان كوچك يا كوچك تر را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قبلاً بيان شد، همۀ گناهان در برابر خداى عظيم، كبيره اند و فقط نسبت به يكديگر، بعضى صغيره و برخى كبيره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به نسبت، كوچك تر از فواحش يا كبائرند و يا گناهانى كه آدمى قبلاً مرتكب شده است و اكنون فراموش كرده و يا متوجّه انجام آن گناهان نشده است، با اجتناب از گناهان بزرگ، پوشانده و بخشيده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آنان كه از گناهان بزرگ و اعمال زشت، دورى مى گزينند، مگر گناهان خرد و اندك يا گناهى كه اتّفاقاً رخ مى دهد، همانا پروردگار تو فراخ آمرزش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لغزش هاى كوچك و يا انجام گناه به صورت تصادفى و اتّفاقى يا به معناى نزديك شدن به چيزى بدون ارتكاب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خداوند تبارك و تعالى از سر لطف و مهربانى و از آنجا كه براى بخشش و آمرزش بندگان خويش به دنبال بهانه مى گردد، وقتى مى بيند كه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اش با اجتناب از گناهان بزرگ به سوى او بازگشته و در مقابل مكر و فريب شيطان، ايستادگى مى كند، از گناهان و لغزش هاى كوچك او مى گذرد و او را مى بخشد</w:t>
      </w:r>
      <w:r>
        <w:rPr>
          <w:rFonts w:eastAsia="IRNazanin" w:cs="IRNazanin"/>
          <w:color w:val="111111"/>
          <w:sz w:val="28"/>
          <w:szCs w:val="28"/>
          <w:rtl w:val="true"/>
          <w:lang w:bidi="fa-IR"/>
        </w:rPr>
        <w:t xml:space="preserve">. </w:t>
      </w:r>
      <w:bookmarkStart w:id="389" w:name="pg16629_371965"/>
    </w:p>
    <w:p>
      <w:pPr>
        <w:pStyle w:val="BookText"/>
        <w:rPr/>
      </w:pPr>
      <w:bookmarkEnd w:id="389"/>
      <w:r>
        <w:rPr>
          <w:rFonts w:ascii="IRNazanin" w:hAnsi="IRNazanin" w:eastAsia="IRNazanin"/>
          <w:color w:val="111111"/>
          <w:sz w:val="28"/>
          <w:sz w:val="28"/>
          <w:szCs w:val="28"/>
          <w:rtl w:val="true"/>
          <w:lang w:bidi="fa-IR"/>
        </w:rPr>
        <w:t>پس در اين صورت، نمى توان تصوّر كرد كه انسان بى نياز از توبه است؛ زيرا اوّلاً آيۀ شريفه به پوشاندن و بخشيدن گناهان كوچك اشاره مى فرمايد و نسبت به كبائر و فواحش چنين اشاره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همان گونه كه بيان شد، اجتناب از گناهان بزرگ موجب بخشيدن و ناديده گرفتن گناهان كوچك مى شود و اجتناب، خود نوعى بازگشت به سوى خداوند متعال است و مستقل از توبه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نپذيريم و معانى ديگرى براى اين دو واژه متصوّر شويم، طبق تصريح آيۀ شريفه،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ارتكاب كبائر، سيئات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از گناه و به خصوص عدم ارتكاب كبائر و فواحش، امر مهمّى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اقتضاء مى كند كه براى آن پاداشى در نظر گرفته شود و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اجتناب از گناه، بنابر تصريح قرآن كريم، يكى از اسباب آمرزش الهى است و سيئات را مى پوشاند، هرچند ممكن است علّت اين امر و همچنين معنا و مفهوم دقيق آن براى ما روشن نگردد</w:t>
      </w:r>
      <w:r>
        <w:rPr>
          <w:rFonts w:eastAsia="IRNazanin" w:cs="IRNazanin"/>
          <w:color w:val="111111"/>
          <w:sz w:val="28"/>
          <w:szCs w:val="28"/>
          <w:rtl w:val="true"/>
          <w:lang w:bidi="fa-IR"/>
        </w:rPr>
        <w:t>.</w:t>
      </w:r>
    </w:p>
    <w:p>
      <w:pPr>
        <w:pStyle w:val="Heading4"/>
        <w:numPr>
          <w:ilvl w:val="3"/>
          <w:numId w:val="1"/>
        </w:numPr>
        <w:rPr/>
      </w:pPr>
      <w:bookmarkStart w:id="390" w:name="__RefHeading___Toc11621903_1280447820"/>
      <w:bookmarkStart w:id="391" w:name="_Toc136"/>
      <w:bookmarkEnd w:id="390"/>
      <w:r>
        <w:rPr/>
        <w:t>2</w:t>
      </w:r>
      <w:r>
        <w:rPr>
          <w:rtl w:val="true"/>
        </w:rPr>
        <w:t xml:space="preserve">. </w:t>
      </w:r>
      <w:r>
        <w:rPr>
          <w:rtl w:val="true"/>
        </w:rPr>
        <w:t xml:space="preserve">اعمال نيك </w:t>
      </w:r>
      <w:r>
        <w:rPr>
          <w:rtl w:val="true"/>
        </w:rPr>
        <w:t>(</w:t>
      </w:r>
      <w:r>
        <w:rPr>
          <w:rtl w:val="true"/>
        </w:rPr>
        <w:t>حسنات</w:t>
      </w:r>
      <w:r>
        <w:rPr>
          <w:rtl w:val="true"/>
        </w:rPr>
        <w:t>)</w:t>
      </w:r>
      <w:bookmarkEnd w:id="391"/>
    </w:p>
    <w:p>
      <w:pPr>
        <w:pStyle w:val="Heading5"/>
        <w:numPr>
          <w:ilvl w:val="4"/>
          <w:numId w:val="1"/>
        </w:numPr>
        <w:rPr/>
      </w:pPr>
      <w:bookmarkStart w:id="392" w:name="__RefHeading___Toc11621905_1280447820"/>
      <w:bookmarkStart w:id="393" w:name="_Toc13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قرآن كريم به صراحت مى فرمايد كه اعمال نيك، گناهان را محو و نابود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به يقين خوبى ها، بدى ها را از ميان مى برد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نيك و اعمال بد انسان، به انحاء مختلف در يكديگر اثر مى گذارند؛ يعنى </w:t>
      </w:r>
    </w:p>
    <w:p>
      <w:pPr>
        <w:pStyle w:val="BookText"/>
        <w:rPr/>
      </w:pPr>
      <w:r>
        <w:rPr>
          <w:rFonts w:ascii="IRNazanin" w:hAnsi="IRNazanin" w:eastAsia="IRNazanin"/>
          <w:color w:val="111111"/>
          <w:sz w:val="28"/>
          <w:sz w:val="28"/>
          <w:szCs w:val="28"/>
          <w:rtl w:val="true"/>
          <w:lang w:bidi="fa-IR"/>
        </w:rPr>
        <w:t>همان طور كه حسنات، سيئات را محو و نابود مى كنند، برخى از اعمال ناشايست و گناهان نيز، حسنات آدمى را حبط مى كنند و اثر آن را از بين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 أُولٰئِكَ اَلَّذِينَ حَبِطَتْ أَعْمٰالُهُمْ فِي اَلدُّنْيٰا وَ اَلْآخِرَةِ وَ مٰا لَهُمْ مِنْ نٰاصِرِينَ‌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كسانى كه به آيات خدا كفر مى ورزند، و پيامبران را به ناحق مى كشند، و دادگستران را به قتل مى رسانند، آنان را از عذابى دردناك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اند كه در دنيا و آخرت، اعمالشان تباه و باطل شده و براى آنان هيچ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پذيرى و تأثير و تأثّر متقابل اعمال در يكديگر، گاهى موجب مى شود كه گناهان آدمى محو گردد و باعث آمرزش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حسنه اى كه قرآن شريف نيز بدان اشارۀ مستقيم دارد،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ابتدا، امر به اقامۀ نماز مى فرمايد و زمان آن را نيز مشخّص مى كند، سپس مى فرمايد كه حسنات، سيئات را نابود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w:t>
      </w:r>
    </w:p>
    <w:p>
      <w:pPr>
        <w:pStyle w:val="BookText"/>
        <w:rPr/>
      </w:pPr>
      <w:r>
        <w:rPr>
          <w:rFonts w:ascii="Amiri" w:hAnsi="Amiri" w:eastAsia="Amiri" w:cs="Amiri"/>
          <w:color w:val="111111"/>
          <w:sz w:val="28"/>
          <w:sz w:val="28"/>
          <w:szCs w:val="28"/>
          <w:rtl w:val="true"/>
          <w:lang w:bidi="ar-SA"/>
        </w:rPr>
        <w:t>اَلسَّيِّئٰاتِ ذٰلِكَ ذِكْرىٰ لِلذّٰاكِرِينَ‌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در دو طرف روز و نخستين ساعات شب نماز را برپا دار، زيرا خوبى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در رأس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تذكّرى است براى يادكنندگان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بركات و اثرات فروانى در زندگى و در سلوك معنوى انسان دارد و از جمله، موجب نابودى و حبط گناهان مى شود</w:t>
      </w:r>
      <w:r>
        <w:rPr>
          <w:rFonts w:eastAsia="IRNazanin" w:cs="IRNazanin"/>
          <w:color w:val="111111"/>
          <w:sz w:val="28"/>
          <w:szCs w:val="28"/>
          <w:rtl w:val="true"/>
          <w:lang w:bidi="fa-IR"/>
        </w:rPr>
        <w:t xml:space="preserve">. </w:t>
      </w:r>
      <w:bookmarkStart w:id="394" w:name="pg16629_371967"/>
    </w:p>
    <w:p>
      <w:pPr>
        <w:pStyle w:val="BookText"/>
        <w:rPr/>
      </w:pPr>
      <w:bookmarkEnd w:id="394"/>
      <w:r>
        <w:rPr>
          <w:rFonts w:ascii="IRNazanin" w:hAnsi="IRNazanin" w:eastAsia="IRNazanin"/>
          <w:color w:val="111111"/>
          <w:sz w:val="28"/>
          <w:sz w:val="28"/>
          <w:szCs w:val="28"/>
          <w:rtl w:val="true"/>
          <w:lang w:bidi="fa-IR"/>
        </w:rPr>
        <w:t xml:space="preserve">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شاخۀ خشكى از درخت كَنده و تكان دادند تا برگ هايش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 وضوى خود را به خوبى گرفت و نمازهاى پنج گانه را به جاى آورد، گناهانش مى ريزد، چنان كه اين برگ ها بر روى زمين ريخت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برخى از روايات ديگر نيز نماز، كفّارۀ گناهان شمرده 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البته در اين مجال اشاره به دو نكتۀ اساسى حائز اهميت است</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1621907_1280447820"/>
      <w:bookmarkStart w:id="396" w:name="_Toc138"/>
      <w:bookmarkEnd w:id="395"/>
      <w:r>
        <w:rPr>
          <w:rtl w:val="true"/>
        </w:rPr>
        <w:t>نكتۀ اوّل</w:t>
      </w:r>
      <w:bookmarkEnd w:id="396"/>
    </w:p>
    <w:p>
      <w:pPr>
        <w:pStyle w:val="BookText"/>
        <w:rPr/>
      </w:pPr>
      <w:r>
        <w:rPr>
          <w:rFonts w:ascii="IRNazanin" w:hAnsi="IRNazanin" w:eastAsia="IRNazanin"/>
          <w:color w:val="111111"/>
          <w:sz w:val="28"/>
          <w:sz w:val="28"/>
          <w:szCs w:val="28"/>
          <w:rtl w:val="true"/>
          <w:lang w:bidi="fa-IR"/>
        </w:rPr>
        <w:t>اين كه نمازى مى تواند موجب ريزش گناهان شود، كه به معناى حقيقى،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خضوع به معناى ادب ظاهرى و خشوع، به معناى ادب باطنى در آن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با جماعت و در مسجد كه همراه با حضور قلب و توجه باطنى باشد، آدمى را متوجه حضور در محضر خداوند متعال مى كند و اين توجّه و بيدارى، حالتى شبيه به حالت توبه براى او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منزل توبه، رسيدن به حالت خشوع در برابر خداى سبحان است و چنين حالتى در نمازِ همراه با حضور قلب و در نماز حقيقى براى انسان پديدار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انسان خود را در مقابل خداوند متعال، ذليل و حقير بيابد و در پيشگاه او</w:t>
      </w:r>
    </w:p>
    <w:p>
      <w:pPr>
        <w:pStyle w:val="BookText"/>
        <w:rPr/>
      </w:pPr>
      <w:r>
        <w:rPr>
          <w:rFonts w:ascii="IRNazanin" w:hAnsi="IRNazanin" w:eastAsia="IRNazanin"/>
          <w:color w:val="111111"/>
          <w:sz w:val="28"/>
          <w:sz w:val="28"/>
          <w:szCs w:val="28"/>
          <w:rtl w:val="true"/>
          <w:lang w:bidi="fa-IR"/>
        </w:rPr>
        <w:t>احساس شرمندگى نمايد</w:t>
      </w:r>
      <w:r>
        <w:rPr>
          <w:rFonts w:eastAsia="IRNazanin" w:cs="IRNazanin"/>
          <w:color w:val="111111"/>
          <w:sz w:val="28"/>
          <w:szCs w:val="28"/>
          <w:rtl w:val="true"/>
          <w:lang w:bidi="fa-IR"/>
        </w:rPr>
        <w:t>.</w:t>
      </w:r>
    </w:p>
    <w:p>
      <w:pPr>
        <w:pStyle w:val="Heading5"/>
        <w:numPr>
          <w:ilvl w:val="4"/>
          <w:numId w:val="1"/>
        </w:numPr>
        <w:rPr/>
      </w:pPr>
      <w:bookmarkStart w:id="397" w:name="__RefHeading___Toc11621909_1280447820"/>
      <w:bookmarkStart w:id="398" w:name="_Toc139"/>
      <w:bookmarkEnd w:id="397"/>
      <w:r>
        <w:rPr>
          <w:rtl w:val="true"/>
        </w:rPr>
        <w:t>نكتۀ دوّم</w:t>
      </w:r>
      <w:bookmarkEnd w:id="398"/>
    </w:p>
    <w:p>
      <w:pPr>
        <w:pStyle w:val="BookText"/>
        <w:rPr/>
      </w:pPr>
      <w:r>
        <w:rPr>
          <w:rFonts w:ascii="Amiri" w:hAnsi="Amiri" w:eastAsia="Amiri" w:cs="Amiri"/>
          <w:color w:val="111111"/>
          <w:sz w:val="28"/>
          <w:sz w:val="28"/>
          <w:szCs w:val="28"/>
          <w:rtl w:val="true"/>
          <w:lang w:bidi="ar-SA"/>
        </w:rPr>
        <w:t>كه نبايد از آن غافل شد، اين است كه نماز، خودبه خود انسان را به راه مستقيم هدايت مى كند و او را از انجام معاصى باز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اَلصَّلاٰةَ إِنَّ اَلصَّلاٰةَ تَنْهىٰ عَنِ اَلْفَحْشٰاءِ وَ اَلْمُنْكَرِ</w:t>
      </w:r>
      <w:r>
        <w:rPr>
          <w:rStyle w:val="FootnoteAnchor"/>
          <w:rtl w:val="true"/>
        </w:rPr>
        <w:footnoteReference w:id="33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 برپا دار، كه نماز از كار زشت و ناپسند بازمى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انسان در راه هدايت قدم بگذارد و مرتكب گناه نشود، يعنى به انجام اعمال صالح مبادرت ورزد، به طور ناخودآگاه مسير حركت به سوى خداى تعالى را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پيش از اين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اصلاحِ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چهارم منزل توبه است كه توبه با آن تحقّق مى يابد؛ يعنى كسى كه توبه مى كند، پس از احساس و اظهار ندامت و تصميم بر ترك معاصى، بايد به انجام اعمال صالح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اى كه بيان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محو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كسى كه عمل او صالح است و به انجام اعمال نيك و حسنات مى پردازد، همان كسى است كه در راه مستقيم و به سوى خداوند تبارك و تعالى حركت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پيوسته به انجام كارهاى نيك بپردزاد و بر آن مداومت ورزد، تدريجاً از گناه و معصيت دور مى شود و به جايى مى رسد كه ديگر گناهى از او سر نخواهد زد و شايد اين معنا را نيز براى آيۀ شريفه بتوان در نظر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حسنات، موجب مى شود پس از مدّتى انسان مرتكب گناه نشود، از اين جهت فرموده است كه حسنات، گناهان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دست يابى به توفيق ترك معاصى و فاصله گرفتن از گناه مى شود و همين امر علاوه بر اين كه مانع افتادن انسان به ورطۀ گناهان جديد مى شود، گناهان قبلى او و گناهان و خطاهاى فراموش شده يا لغزش هايى كه از آن توبه نكرده است را از بين مى برد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اگر سيئات را در مقابل كبائر و فواحش كه در آيات ديگر قرآن بيان شده است، به معنى گناهان و لغزش هاى كوچك، در نظر بگيريم، مى توان گفت كه گناهان بزرگ و اعمال زشت، قطعاً نياز به توبه و جبران دارد و سيئات كه همان گناهان كوچك هستند، با انجام اعمال نيك، از بين مى روند</w:t>
      </w:r>
      <w:r>
        <w:rPr>
          <w:rFonts w:eastAsia="IRNazanin" w:cs="IRNazanin"/>
          <w:color w:val="111111"/>
          <w:sz w:val="28"/>
          <w:szCs w:val="28"/>
          <w:rtl w:val="true"/>
          <w:lang w:bidi="fa-IR"/>
        </w:rPr>
        <w:t xml:space="preserve">. </w:t>
      </w:r>
      <w:bookmarkStart w:id="399" w:name="pg16629_371969"/>
    </w:p>
    <w:p>
      <w:pPr>
        <w:pStyle w:val="BookText"/>
        <w:rPr/>
      </w:pPr>
      <w:bookmarkEnd w:id="399"/>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قصد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اگر انجام ندهد، گناهى براى او ثبت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انجام دهد، تا هفت ساعت به وى مهلت مى دهند و فرشتۀ 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فرشتۀ 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چپ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نوشتن گناه او شتاب مكن، شايد كار نيكى انجام دهد كه آن سيئه را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يُذْهِبْنَ اَلسَّيِّئٰاتِ‌، و اگر تا هفت ساعت، حسنه اى انجام ندهد و استغفار نيز ننمايد، گناه او نوشته مى شود و ثبت مى گردد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چنان كه پيش از اين نيز گفتيم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در مقابل كبيره بيان شده است</w:t>
      </w:r>
      <w:r>
        <w:rPr>
          <w:rStyle w:val="FootnoteAnchor"/>
          <w:rtl w:val="true"/>
        </w:rPr>
        <w:footnoteReference w:id="339"/>
      </w:r>
      <w:r>
        <w:rPr>
          <w:rFonts w:ascii="IRNazanin" w:hAnsi="IRNazanin" w:eastAsia="IRNazanin"/>
          <w:color w:val="111111"/>
          <w:sz w:val="28"/>
          <w:sz w:val="28"/>
          <w:szCs w:val="28"/>
          <w:rtl w:val="true"/>
          <w:lang w:bidi="fa-IR"/>
        </w:rPr>
        <w:t>و بسيار بعيد است گناهان كبيره و اعمال زشت، با انجام حسنه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تقدير بايد دانست كه انجام اعمال نيك، جزو سلسلۀ اسباب و علل آمرزش است و ممكن است خداوند متعال كبائر را نيز با آن ببخشد، هرچند ما به عمق علّت آن دست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نيز نبايدكسى خود را بى نياز از</w:t>
      </w:r>
    </w:p>
    <w:p>
      <w:pPr>
        <w:pStyle w:val="BookText"/>
        <w:rPr/>
      </w:pPr>
      <w:r>
        <w:rPr>
          <w:rFonts w:ascii="IRNazanin" w:hAnsi="IRNazanin" w:eastAsia="IRNazanin"/>
          <w:color w:val="111111"/>
          <w:sz w:val="28"/>
          <w:sz w:val="28"/>
          <w:szCs w:val="28"/>
          <w:rtl w:val="true"/>
          <w:lang w:bidi="fa-IR"/>
        </w:rPr>
        <w:t xml:space="preserve">توبه بداند و جرأت گناه كردن پيدا كند؛ زيرا هيچ كس اطمينان ندارد كه همۀ گناهان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شود</w:t>
      </w:r>
      <w:r>
        <w:rPr>
          <w:rFonts w:eastAsia="IRNazanin" w:cs="IRNazanin"/>
          <w:color w:val="111111"/>
          <w:sz w:val="28"/>
          <w:szCs w:val="28"/>
          <w:rtl w:val="true"/>
          <w:lang w:bidi="fa-IR"/>
        </w:rPr>
        <w:t>.</w:t>
      </w:r>
    </w:p>
    <w:p>
      <w:pPr>
        <w:pStyle w:val="Heading4"/>
        <w:numPr>
          <w:ilvl w:val="3"/>
          <w:numId w:val="1"/>
        </w:numPr>
        <w:rPr/>
      </w:pPr>
      <w:bookmarkStart w:id="400" w:name="__RefHeading___Toc11621911_1280447820"/>
      <w:bookmarkStart w:id="401" w:name="_Toc140"/>
      <w:bookmarkEnd w:id="400"/>
      <w:r>
        <w:rPr/>
        <w:t>3</w:t>
      </w:r>
      <w:r>
        <w:rPr>
          <w:rtl w:val="true"/>
        </w:rPr>
        <w:t xml:space="preserve">. </w:t>
      </w:r>
      <w:r>
        <w:rPr>
          <w:rtl w:val="true"/>
        </w:rPr>
        <w:t>عقوبت در دنيا</w:t>
      </w:r>
      <w:bookmarkEnd w:id="4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سوّمى كه موجب آمرزش انسان مى شود، عقوبت و گرفتارى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خصوص برخى از بندگان، اراده مى فرمايد كه گناهان آنان در همين دنيا محو شود و از اين رو با ايجاد گرفتارى يا عقوبت دنيوى، آنان را در همين دنيا به كيفر اعمالشان مى رساند تا در آخرت، سختى و عذابى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لطف خداوند تعالى معمولاً شامل كسانى مى شود كه افراد صالحى بوده اند، امّا گناهانى نيز از آنان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موارد، بلايا و گرفتارى هاى دنيوى از قبيل بيمارى، اشتغال به امورى كه رنج بدنى به همراه دارد، فقر، غم، اندوه، ترس، هراس و ابتلا به مرگ سخت، كفّارۀ گناهان آدمى به شمار مى آيد و اثر معاصى او را از بين مى برد و باعث مى شود انسان، پاك و پاكيزه وارد عالم قبر و برزخ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برخى از موارد نيز خداوند متعال، راحتى دنيا و فراخى رزق را نصيب و روزى بعضى از افراد مى كند، تا بدين وسيله اندك اعمال نيكى كه داشته اند، جبران شود و در قيامت صرفاً دچار عذاب الهى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 متعدّدى در اين خصوص آمده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يَشْتَرُونَ اَلضَّلاٰلَةَ وَ يُرِيدُونَ أَنْ تَضِلُّوا اَلسَّبِيلَ‌</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آيا به كسانى كه بهره اى از كتاب يافته اند ننگريستى‌؟ گمراهى را مى خرند و مى خواهند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قدسى نيز از خداوند تعالى، چنين وارد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من بنده اى را كه بخواهم بيامرزم، از دنيا بيرون نبرم تا اين كه گناهان او را به وسيلۀ بيمارى در تنش، يا به تنگى در روزيش، يا با ترس و هراس در امور دنيوى،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چيزى بماند، مرگ را بر او سخت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عزّت و جلالم سوگند، بنده اى را كه بخواهم عذاب كنم، از دنيا بيرون نبرم تا عوض هر كار نيكى انجام داده را به او بدهم؛ يا به فراخى در روزيش، و يا به </w:t>
      </w:r>
    </w:p>
    <w:p>
      <w:pPr>
        <w:pStyle w:val="BookText"/>
        <w:rPr/>
      </w:pPr>
      <w:r>
        <w:rPr>
          <w:rFonts w:ascii="IRNazanin" w:hAnsi="IRNazanin" w:eastAsia="IRNazanin"/>
          <w:color w:val="111111"/>
          <w:sz w:val="28"/>
          <w:sz w:val="28"/>
          <w:szCs w:val="28"/>
          <w:rtl w:val="true"/>
          <w:lang w:bidi="fa-IR"/>
        </w:rPr>
        <w:t>سلامت در تنش، و يا به آسودگى خاطر در امور دنيوى، و اگر باز هم چيزى باقى ماند، مرگ را بر او آسان كنم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البته بايد دانست كه اين امور، كلّيت و عموميت ندارد و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گرفتار است، انسان شايسته اى است و گرفتارى او مقدّمۀ ورود به بهشت است و هركس از نعم دنيوى برخوردار است، حتماً به جهنّم خواهد رفت؛ از اين رو كسى حق ندارد با سطحى نگرى، به قضاوت هاى عجولانه و بى مبنا و خلاف اخلاق نسبت به ديگران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نكته اى كه بايد بدان توجه شود، اين است كه برخى از اوقات، گرفتارى هاى دنيوى براى ارتقاى درجه و مقام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و بزرگ ترين مصائب را تحمّل نمودند و در دنيا گرفتارى هاى بسيارى داشتند، امّا مصائب آنان به جهت زدوده شدن گناه و معصيت و حتّى لغزش نيست، بلكه به جهت ارتقاى درجه و مقام آنان نزد پروردگار متعال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خصوص</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ديگرى نيز نظير دلائل توبۀ اخصّالخواص مى توان تصوّر و مطرح كرد كه در اين كتاب، مجال پرداختن به آن نيست</w:t>
      </w:r>
      <w:r>
        <w:rPr>
          <w:rFonts w:eastAsia="IRNazanin" w:cs="IRNazanin"/>
          <w:color w:val="111111"/>
          <w:sz w:val="28"/>
          <w:szCs w:val="28"/>
          <w:rtl w:val="true"/>
          <w:lang w:bidi="fa-IR"/>
        </w:rPr>
        <w:t xml:space="preserve">. </w:t>
      </w:r>
      <w:bookmarkStart w:id="402" w:name="pg16629_371972"/>
    </w:p>
    <w:p>
      <w:pPr>
        <w:pStyle w:val="Heading2"/>
        <w:numPr>
          <w:ilvl w:val="1"/>
          <w:numId w:val="1"/>
        </w:numPr>
        <w:rPr/>
      </w:pPr>
      <w:bookmarkStart w:id="403" w:name="__RefHeading___Toc11621913_1280447820"/>
      <w:bookmarkStart w:id="404" w:name="_Toc141"/>
      <w:bookmarkEnd w:id="402"/>
      <w:bookmarkEnd w:id="403"/>
      <w:r>
        <w:rPr>
          <w:rtl w:val="true"/>
        </w:rPr>
        <w:t>منابع و مأخذ تحقيق</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قاضى نورالله بن السيد شريف الشوشترى، با تعليقات سيدشهاب الدّين مرعشى نجفى، قم، مكتبۀ آية الله المرعشى،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الى الصواب، ابو محمّد حسن بن ابى الحسن الديلمى،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 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الدرّالمنثور فى تفسير المأثور، جلال الدين عبدالرّحمن السيوطى، قم، 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تحقيق محمّد عبدالقادر عطا، بيروت، دارالكتب العلمية،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رضى الدين على بن يوسف حلّى، قم، انتشارات كتابخانه آيت الله مرعشى 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قمى، قم، انتشارات 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الشيخ عباس بن محمّد رضا القمى، مكتبۀ الصدر،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الإحياء، محمّد بن مرتضى بن شاه محمود معروف به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تجلّي حق، آية الله العظمى حسين مظاهرى، انتشارات حديث راه عشق، اصفهان،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الحكم و درر الكلم، عبد الواحد بن محمد تميمى آمُدى، قم، دفتر تبليغات اسلامى،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محمد بن مسعود بن محمد بن عياشى،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ابوالحسن على بن ابراهيم بن هاشم قمى، قم، مؤسسه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مؤسّسه آل البيت لإحياء التراث، قم،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عيسى محمّد بن عيسى بن سورة الترمذى،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الرحمن أحمد بن شعيب بن على بن بحر النسائى، بيروت، دار الفكر للطباعة و النشر و التوزيع، 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يقظه، آية الله العظمى حسين مظاهرى، 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حاج ملاّ هادى سبزوارى، تهران،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أبو عبد الله محمّد بن إسماعيل البخارى،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بيروت، دار ابن كثير،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اللآلي، ابو جعفر، محمد بن على بن ابراهيم معروف به ابن ابى جمهور احسائى، انتشارات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 درر الكلم، عبد الواحد الآمدى التميمى،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محدّث الأرموى، تهران،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ابوعبد الله محمّد بن ابراهيم بن جعفر الكاتب النعمانى، تهران، مكتبۀ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الاثنى عشر،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الوسائل و مستنبط المسائل، ميرزا حسين نورى مشهور به محدّث نورى، قم، مؤسّسه آل البيت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محمّد بن حنبل الشيبانى،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منسوب بالامام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الأعلمى للمطبوعات،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بيروت، مؤسّسه فقه الشّيعه،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سيد على قاضى طباطبائى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اساتيد مبرّز اخلاق و عرفان و از شخصيت هاى كم نظير در زمينه عرفان و سير و سلوك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و سلوك؛ يقظه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تأليفات معظّم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گاهى كدورت روى قلبم مى نشيند و من در هر روز هفتاد مرتبه استغفار مى كنم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جامع الاخبار،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417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حَقًّا عَلَيْنٰا نَصْرُ اَلْمُؤْمِنِينَ‌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وحيد 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بزرگ دوره صفويه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ترويج علم اصول در مقابل اخبارى گرى، بسيار كوشا بوده و شاگردان نامدارى در اين راستا تربيت كرده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نفوس قويه،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71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بهارى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شاگردان مرحوم آيت الله العظمى ملاّ حسينقلى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اساتيد مبرّز عرفان و سير و سلوك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151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گذشته از دست رفته است و آنچه نيامده كجاست‌؟ پس برخيز و فرصت كنونى كه بين دو زمان نيستى است را غنيمت شمار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چنين نيست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امر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 اليقين مى دانستيد، به يقين جهنّم را مى ديديد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تأليفات معظّم 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بخوريد و بياشاميد، گواراتان باد، در برابر اعمالى كه در ايام گذشته انجام داده ايد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در مقابل كارهايى است كه از پيش فرستاده ايد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كارنامه هر انسانى را به گردنش آويخته ايم، و روز قيامت براى او نامه اى كه آن را گشوده مى بيند بيرون مى 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ات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كه امروز خود حسابرس خويش باشى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گم شويد و با من سخن مگوييد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كسانى كه تيره بخت شده اند، در آتش، فرياد و ناله اى دارند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355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209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470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ص </w:t>
      </w:r>
      <w:r>
        <w:rPr>
          <w:rFonts w:eastAsia="IRNazanin" w:cs="IRNazanin"/>
          <w:b w:val="false"/>
          <w:bCs w:val="false"/>
          <w:i w:val="false"/>
          <w:iCs w:val="false"/>
          <w:color w:val="333333"/>
          <w:sz w:val="20"/>
          <w:szCs w:val="20"/>
        </w:rPr>
        <w:t>153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ص </w:t>
      </w:r>
      <w:r>
        <w:rPr>
          <w:rFonts w:eastAsia="IRNazanin" w:cs="IRNazanin"/>
          <w:b w:val="false"/>
          <w:bCs w:val="false"/>
          <w:i w:val="false"/>
          <w:iCs w:val="false"/>
          <w:color w:val="333333"/>
          <w:sz w:val="20"/>
          <w:szCs w:val="20"/>
        </w:rPr>
        <w:t>232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352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77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128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ص </w:t>
      </w:r>
      <w:r>
        <w:rPr>
          <w:rFonts w:eastAsia="IRNazanin" w:cs="IRNazanin"/>
          <w:b w:val="false"/>
          <w:bCs w:val="false"/>
          <w:i w:val="false"/>
          <w:iCs w:val="false"/>
          <w:color w:val="333333"/>
          <w:sz w:val="20"/>
          <w:szCs w:val="20"/>
        </w:rPr>
        <w:t>141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نزد خدا شفاعتگران ما هستند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70361</Words>
  <Characters>257701</Characters>
  <CharactersWithSpaces>325942</CharactersWithSpaces>
  <Paragraphs>2208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2026-08-25T16:03:50Z</dcterms:created>
  <dc:creator>ghaemiyeh.com</dc:creator>
  <dc:description/>
  <dc:language>en-US</dc:language>
  <cp:lastModifiedBy/>
  <dcterms:modified xsi:type="dcterms:W3CDTF">2026-08-25T19:33:59Z</dcterms:modified>
  <cp:revision>1</cp:revision>
  <dc:subject/>
  <dc:title>سیر و سلوک جلد 2</dc:title>
</cp:coreProperties>
</file>

<file path=docProps/custom.xml><?xml version="1.0" encoding="utf-8"?>
<Properties xmlns="http://schemas.openxmlformats.org/officeDocument/2006/custom-properties" xmlns:vt="http://schemas.openxmlformats.org/officeDocument/2006/docPropsVTypes"/>
</file>