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94144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69414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694148_1280447820">
            <w:r>
              <w:rPr>
                <w:webHidden/>
                <w:rStyle w:val="IndexLink"/>
                <w:rtl w:val="true"/>
              </w:rPr>
              <w:t>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8694150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694152_1280447820">
            <w:r>
              <w:rPr>
                <w:webHidden/>
                <w:rStyle w:val="IndexLink"/>
                <w:rtl w:val="true"/>
              </w:rPr>
              <w:t xml:space="preserve">باب </w:t>
            </w:r>
            <w:r>
              <w:rPr>
                <w:rStyle w:val="IndexLink"/>
              </w:rPr>
              <w:t>1</w:t>
            </w:r>
            <w:r>
              <w:rPr>
                <w:rStyle w:val="IndexLink"/>
                <w:rtl w:val="true"/>
              </w:rPr>
              <w:t xml:space="preserve"> </w:t>
            </w:r>
            <w:r>
              <w:rPr>
                <w:rStyle w:val="IndexLink"/>
                <w:rtl w:val="true"/>
              </w:rPr>
              <w:t>النهي عن أكل سؤر الفأر</w:t>
            </w:r>
            <w:r>
              <w:rPr>
                <w:rStyle w:val="IndexLink"/>
                <w:rtl w:val="true"/>
              </w:rPr>
              <w:tab/>
            </w:r>
            <w:r>
              <w:rPr>
                <w:rStyle w:val="IndexLink"/>
              </w:rPr>
              <w:t>14</w:t>
            </w:r>
          </w:hyperlink>
        </w:p>
        <w:p>
          <w:pPr>
            <w:pStyle w:val="Contents3"/>
            <w:tabs>
              <w:tab w:val="clear" w:pos="8459"/>
              <w:tab w:val="right" w:pos="9026" w:leader="dot"/>
            </w:tabs>
            <w:rPr/>
          </w:pPr>
          <w:hyperlink w:anchor="__RefHeading___Toc8694154_1280447820">
            <w:r>
              <w:rPr>
                <w:webHidden/>
                <w:rStyle w:val="IndexLink"/>
                <w:rtl w:val="true"/>
              </w:rPr>
              <w:t xml:space="preserve">باب </w:t>
            </w:r>
            <w:r>
              <w:rPr>
                <w:rStyle w:val="IndexLink"/>
              </w:rPr>
              <w:t>2</w:t>
            </w:r>
            <w:r>
              <w:rPr>
                <w:rStyle w:val="IndexLink"/>
                <w:rtl w:val="true"/>
              </w:rPr>
              <w:t xml:space="preserve"> </w:t>
            </w:r>
            <w:r>
              <w:rPr>
                <w:rStyle w:val="IndexLink"/>
                <w:rtl w:val="true"/>
              </w:rPr>
              <w:t>صحة الغسل من غسالة ماء الغسل</w:t>
            </w:r>
            <w:r>
              <w:rPr>
                <w:rStyle w:val="IndexLink"/>
                <w:rtl w:val="true"/>
              </w:rPr>
              <w:tab/>
            </w:r>
            <w:r>
              <w:rPr>
                <w:rStyle w:val="IndexLink"/>
              </w:rPr>
              <w:t>15</w:t>
            </w:r>
          </w:hyperlink>
        </w:p>
        <w:p>
          <w:pPr>
            <w:pStyle w:val="Contents3"/>
            <w:tabs>
              <w:tab w:val="clear" w:pos="8459"/>
              <w:tab w:val="right" w:pos="9026" w:leader="dot"/>
            </w:tabs>
            <w:rPr/>
          </w:pPr>
          <w:hyperlink w:anchor="__RefHeading___Toc8694156_1280447820">
            <w:r>
              <w:rPr>
                <w:webHidden/>
                <w:rStyle w:val="IndexLink"/>
                <w:rtl w:val="true"/>
              </w:rPr>
              <w:t xml:space="preserve">باب </w:t>
            </w:r>
            <w:r>
              <w:rPr>
                <w:rStyle w:val="IndexLink"/>
              </w:rPr>
              <w:t>3</w:t>
            </w:r>
            <w:r>
              <w:rPr>
                <w:rStyle w:val="IndexLink"/>
                <w:rtl w:val="true"/>
              </w:rPr>
              <w:t xml:space="preserve"> </w:t>
            </w:r>
            <w:r>
              <w:rPr>
                <w:rStyle w:val="IndexLink"/>
                <w:rtl w:val="true"/>
              </w:rPr>
              <w:t>تطهير الأرض</w:t>
            </w:r>
            <w:r>
              <w:rPr>
                <w:rStyle w:val="IndexLink"/>
                <w:rtl w:val="true"/>
              </w:rPr>
              <w:tab/>
            </w:r>
            <w:r>
              <w:rPr>
                <w:rStyle w:val="IndexLink"/>
              </w:rPr>
              <w:t>16</w:t>
            </w:r>
          </w:hyperlink>
        </w:p>
        <w:p>
          <w:pPr>
            <w:pStyle w:val="Contents3"/>
            <w:tabs>
              <w:tab w:val="clear" w:pos="8459"/>
              <w:tab w:val="right" w:pos="9026" w:leader="dot"/>
            </w:tabs>
            <w:rPr/>
          </w:pPr>
          <w:hyperlink w:anchor="__RefHeading___Toc8694158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الخلاء</w:t>
            </w:r>
            <w:r>
              <w:rPr>
                <w:rStyle w:val="IndexLink"/>
                <w:rtl w:val="true"/>
              </w:rPr>
              <w:tab/>
            </w:r>
            <w:r>
              <w:rPr>
                <w:rStyle w:val="IndexLink"/>
              </w:rPr>
              <w:t>17</w:t>
            </w:r>
          </w:hyperlink>
        </w:p>
        <w:p>
          <w:pPr>
            <w:pStyle w:val="Contents3"/>
            <w:tabs>
              <w:tab w:val="clear" w:pos="8459"/>
              <w:tab w:val="right" w:pos="9026" w:leader="dot"/>
            </w:tabs>
            <w:rPr/>
          </w:pPr>
          <w:hyperlink w:anchor="__RefHeading___Toc8694160_1280447820">
            <w:r>
              <w:rPr>
                <w:webHidden/>
                <w:rStyle w:val="IndexLink"/>
                <w:rtl w:val="true"/>
              </w:rPr>
              <w:t xml:space="preserve">باب </w:t>
            </w:r>
            <w:r>
              <w:rPr>
                <w:rStyle w:val="IndexLink"/>
              </w:rPr>
              <w:t>5</w:t>
            </w:r>
            <w:r>
              <w:rPr>
                <w:rStyle w:val="IndexLink"/>
                <w:rtl w:val="true"/>
              </w:rPr>
              <w:t xml:space="preserve"> </w:t>
            </w:r>
            <w:r>
              <w:rPr>
                <w:rStyle w:val="IndexLink"/>
                <w:rtl w:val="true"/>
              </w:rPr>
              <w:t>آداب الاستنجاء</w:t>
            </w:r>
            <w:r>
              <w:rPr>
                <w:rStyle w:val="IndexLink"/>
                <w:rtl w:val="true"/>
              </w:rPr>
              <w:tab/>
            </w:r>
            <w:r>
              <w:rPr>
                <w:rStyle w:val="IndexLink"/>
              </w:rPr>
              <w:t>19</w:t>
            </w:r>
          </w:hyperlink>
        </w:p>
        <w:p>
          <w:pPr>
            <w:pStyle w:val="Contents3"/>
            <w:tabs>
              <w:tab w:val="clear" w:pos="8459"/>
              <w:tab w:val="right" w:pos="9026" w:leader="dot"/>
            </w:tabs>
            <w:rPr/>
          </w:pPr>
          <w:hyperlink w:anchor="__RefHeading___Toc8694162_1280447820">
            <w:r>
              <w:rPr>
                <w:webHidden/>
                <w:rStyle w:val="IndexLink"/>
                <w:rtl w:val="true"/>
              </w:rPr>
              <w:t>أبواب الوضوء</w:t>
            </w:r>
            <w:r>
              <w:rPr>
                <w:rStyle w:val="IndexLink"/>
                <w:rtl w:val="true"/>
              </w:rPr>
              <w:tab/>
            </w:r>
            <w:r>
              <w:rPr>
                <w:rStyle w:val="IndexLink"/>
              </w:rPr>
              <w:t>20</w:t>
            </w:r>
          </w:hyperlink>
        </w:p>
        <w:p>
          <w:pPr>
            <w:pStyle w:val="Contents4"/>
            <w:tabs>
              <w:tab w:val="clear" w:pos="8176"/>
              <w:tab w:val="right" w:pos="9026" w:leader="dot"/>
            </w:tabs>
            <w:rPr/>
          </w:pPr>
          <w:hyperlink w:anchor="__RefHeading___Toc8694164_1280447820">
            <w:r>
              <w:rPr>
                <w:webHidden/>
                <w:rStyle w:val="IndexLink"/>
                <w:rtl w:val="true"/>
              </w:rPr>
              <w:t xml:space="preserve">باب </w:t>
            </w:r>
            <w:r>
              <w:rPr>
                <w:rStyle w:val="IndexLink"/>
              </w:rPr>
              <w:t>1</w:t>
            </w:r>
            <w:r>
              <w:rPr>
                <w:rStyle w:val="IndexLink"/>
                <w:rtl w:val="true"/>
              </w:rPr>
              <w:t xml:space="preserve"> </w:t>
            </w:r>
            <w:r>
              <w:rPr>
                <w:rStyle w:val="IndexLink"/>
                <w:rtl w:val="true"/>
              </w:rPr>
              <w:t>علل الوضوء و ثوابه</w:t>
            </w:r>
            <w:r>
              <w:rPr>
                <w:rStyle w:val="IndexLink"/>
                <w:rtl w:val="true"/>
              </w:rPr>
              <w:tab/>
            </w:r>
            <w:r>
              <w:rPr>
                <w:rStyle w:val="IndexLink"/>
              </w:rPr>
              <w:t>20</w:t>
            </w:r>
          </w:hyperlink>
        </w:p>
        <w:p>
          <w:pPr>
            <w:pStyle w:val="Contents4"/>
            <w:tabs>
              <w:tab w:val="clear" w:pos="8176"/>
              <w:tab w:val="right" w:pos="9026" w:leader="dot"/>
            </w:tabs>
            <w:rPr/>
          </w:pPr>
          <w:hyperlink w:anchor="__RefHeading___Toc8694166_1280447820">
            <w:r>
              <w:rPr>
                <w:webHidden/>
                <w:rStyle w:val="IndexLink"/>
                <w:rtl w:val="true"/>
              </w:rPr>
              <w:t xml:space="preserve">باب </w:t>
            </w:r>
            <w:r>
              <w:rPr>
                <w:rStyle w:val="IndexLink"/>
              </w:rPr>
              <w:t>2</w:t>
            </w:r>
            <w:r>
              <w:rPr>
                <w:rStyle w:val="IndexLink"/>
                <w:rtl w:val="true"/>
              </w:rPr>
              <w:t xml:space="preserve"> </w:t>
            </w:r>
            <w:r>
              <w:rPr>
                <w:rStyle w:val="IndexLink"/>
                <w:rtl w:val="true"/>
              </w:rPr>
              <w:t>وجوب الوضوء و كيفيّته</w:t>
            </w:r>
            <w:r>
              <w:rPr>
                <w:rStyle w:val="IndexLink"/>
                <w:rtl w:val="true"/>
              </w:rPr>
              <w:tab/>
            </w:r>
            <w:r>
              <w:rPr>
                <w:rStyle w:val="IndexLink"/>
              </w:rPr>
              <w:t>23</w:t>
            </w:r>
          </w:hyperlink>
        </w:p>
        <w:p>
          <w:pPr>
            <w:pStyle w:val="Contents4"/>
            <w:tabs>
              <w:tab w:val="clear" w:pos="8176"/>
              <w:tab w:val="right" w:pos="9026" w:leader="dot"/>
            </w:tabs>
            <w:rPr/>
          </w:pPr>
          <w:hyperlink w:anchor="__RefHeading___Toc8694168_1280447820">
            <w:r>
              <w:rPr>
                <w:webHidden/>
                <w:rStyle w:val="IndexLink"/>
                <w:rtl w:val="true"/>
              </w:rPr>
              <w:t xml:space="preserve">باب </w:t>
            </w:r>
            <w:r>
              <w:rPr>
                <w:rStyle w:val="IndexLink"/>
              </w:rPr>
              <w:t>3</w:t>
            </w:r>
            <w:r>
              <w:rPr>
                <w:rStyle w:val="IndexLink"/>
                <w:rtl w:val="true"/>
              </w:rPr>
              <w:t xml:space="preserve"> </w:t>
            </w:r>
            <w:r>
              <w:rPr>
                <w:rStyle w:val="IndexLink"/>
                <w:rtl w:val="true"/>
              </w:rPr>
              <w:t>سنن الوضوء و آدابه، و التسمية، و الأدعية المستحبّة عنده</w:t>
            </w:r>
            <w:r>
              <w:rPr>
                <w:rStyle w:val="IndexLink"/>
                <w:rtl w:val="true"/>
              </w:rPr>
              <w:tab/>
            </w:r>
            <w:r>
              <w:rPr>
                <w:rStyle w:val="IndexLink"/>
              </w:rPr>
              <w:t>25</w:t>
            </w:r>
          </w:hyperlink>
        </w:p>
        <w:p>
          <w:pPr>
            <w:pStyle w:val="Contents4"/>
            <w:tabs>
              <w:tab w:val="clear" w:pos="8176"/>
              <w:tab w:val="right" w:pos="9026" w:leader="dot"/>
            </w:tabs>
            <w:rPr/>
          </w:pPr>
          <w:hyperlink w:anchor="__RefHeading___Toc8694170_1280447820">
            <w:r>
              <w:rPr>
                <w:webHidden/>
                <w:rStyle w:val="IndexLink"/>
                <w:rtl w:val="true"/>
              </w:rPr>
              <w:t xml:space="preserve">باب </w:t>
            </w:r>
            <w:r>
              <w:rPr>
                <w:rStyle w:val="IndexLink"/>
              </w:rPr>
              <w:t>4</w:t>
            </w:r>
            <w:r>
              <w:rPr>
                <w:rStyle w:val="IndexLink"/>
                <w:rtl w:val="true"/>
              </w:rPr>
              <w:t xml:space="preserve"> </w:t>
            </w:r>
            <w:r>
              <w:rPr>
                <w:rStyle w:val="IndexLink"/>
                <w:rtl w:val="true"/>
              </w:rPr>
              <w:t>ثواب إسباغ الوضوء و تجديده، و الكون على الطهارة</w:t>
            </w:r>
            <w:r>
              <w:rPr>
                <w:rStyle w:val="IndexLink"/>
                <w:rtl w:val="true"/>
              </w:rPr>
              <w:tab/>
            </w:r>
            <w:r>
              <w:rPr>
                <w:rStyle w:val="IndexLink"/>
              </w:rPr>
              <w:t>35</w:t>
            </w:r>
          </w:hyperlink>
        </w:p>
        <w:p>
          <w:pPr>
            <w:pStyle w:val="Contents4"/>
            <w:tabs>
              <w:tab w:val="clear" w:pos="8176"/>
              <w:tab w:val="right" w:pos="9026" w:leader="dot"/>
            </w:tabs>
            <w:rPr/>
          </w:pPr>
          <w:hyperlink w:anchor="__RefHeading___Toc8694172_1280447820">
            <w:r>
              <w:rPr>
                <w:webHidden/>
                <w:rStyle w:val="IndexLink"/>
                <w:rtl w:val="true"/>
              </w:rPr>
              <w:t xml:space="preserve">باب </w:t>
            </w:r>
            <w:r>
              <w:rPr>
                <w:rStyle w:val="IndexLink"/>
              </w:rPr>
              <w:t>5</w:t>
            </w:r>
            <w:r>
              <w:rPr>
                <w:rStyle w:val="IndexLink"/>
                <w:rtl w:val="true"/>
              </w:rPr>
              <w:t xml:space="preserve"> </w:t>
            </w:r>
            <w:r>
              <w:rPr>
                <w:rStyle w:val="IndexLink"/>
                <w:rtl w:val="true"/>
              </w:rPr>
              <w:t>الاستعانة في الوضوء</w:t>
            </w:r>
            <w:r>
              <w:rPr>
                <w:rStyle w:val="IndexLink"/>
                <w:rtl w:val="true"/>
              </w:rPr>
              <w:tab/>
            </w:r>
            <w:r>
              <w:rPr>
                <w:rStyle w:val="IndexLink"/>
              </w:rPr>
              <w:t>38</w:t>
            </w:r>
          </w:hyperlink>
        </w:p>
        <w:p>
          <w:pPr>
            <w:pStyle w:val="Contents3"/>
            <w:tabs>
              <w:tab w:val="clear" w:pos="8459"/>
              <w:tab w:val="right" w:pos="9026" w:leader="dot"/>
            </w:tabs>
            <w:rPr/>
          </w:pPr>
          <w:hyperlink w:anchor="__RefHeading___Toc8694174_1280447820">
            <w:r>
              <w:rPr>
                <w:webHidden/>
                <w:rStyle w:val="IndexLink"/>
                <w:rtl w:val="true"/>
              </w:rPr>
              <w:t>أبواب الأغسال و أحكامها</w:t>
            </w:r>
            <w:r>
              <w:rPr>
                <w:rStyle w:val="IndexLink"/>
                <w:rtl w:val="true"/>
              </w:rPr>
              <w:tab/>
            </w:r>
            <w:r>
              <w:rPr>
                <w:rStyle w:val="IndexLink"/>
              </w:rPr>
              <w:t>39</w:t>
            </w:r>
          </w:hyperlink>
        </w:p>
        <w:p>
          <w:pPr>
            <w:pStyle w:val="Contents4"/>
            <w:tabs>
              <w:tab w:val="clear" w:pos="8176"/>
              <w:tab w:val="right" w:pos="9026" w:leader="dot"/>
            </w:tabs>
            <w:rPr/>
          </w:pPr>
          <w:hyperlink w:anchor="__RefHeading___Toc8694176_1280447820">
            <w:r>
              <w:rPr>
                <w:webHidden/>
                <w:rStyle w:val="IndexLink"/>
                <w:rtl w:val="true"/>
              </w:rPr>
              <w:t xml:space="preserve">باب </w:t>
            </w:r>
            <w:r>
              <w:rPr>
                <w:rStyle w:val="IndexLink"/>
              </w:rPr>
              <w:t>1</w:t>
            </w:r>
            <w:r>
              <w:rPr>
                <w:rStyle w:val="IndexLink"/>
                <w:rtl w:val="true"/>
              </w:rPr>
              <w:t xml:space="preserve"> </w:t>
            </w:r>
            <w:r>
              <w:rPr>
                <w:rStyle w:val="IndexLink"/>
                <w:rtl w:val="true"/>
              </w:rPr>
              <w:t>أحكام الجنابة و غسلها، و ما يرتبط بذلك</w:t>
            </w:r>
            <w:r>
              <w:rPr>
                <w:rStyle w:val="IndexLink"/>
                <w:rtl w:val="true"/>
              </w:rPr>
              <w:tab/>
            </w:r>
            <w:r>
              <w:rPr>
                <w:rStyle w:val="IndexLink"/>
              </w:rPr>
              <w:t>39</w:t>
            </w:r>
          </w:hyperlink>
        </w:p>
        <w:p>
          <w:pPr>
            <w:pStyle w:val="Contents4"/>
            <w:tabs>
              <w:tab w:val="clear" w:pos="8176"/>
              <w:tab w:val="right" w:pos="9026" w:leader="dot"/>
            </w:tabs>
            <w:rPr/>
          </w:pPr>
          <w:hyperlink w:anchor="__RefHeading___Toc8694178_1280447820">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الحيض و النفاس</w:t>
            </w:r>
            <w:r>
              <w:rPr>
                <w:rStyle w:val="IndexLink"/>
                <w:rtl w:val="true"/>
              </w:rPr>
              <w:tab/>
            </w:r>
            <w:r>
              <w:rPr>
                <w:rStyle w:val="IndexLink"/>
              </w:rPr>
              <w:t>44</w:t>
            </w:r>
          </w:hyperlink>
        </w:p>
        <w:p>
          <w:pPr>
            <w:pStyle w:val="Contents4"/>
            <w:tabs>
              <w:tab w:val="clear" w:pos="8176"/>
              <w:tab w:val="right" w:pos="9026" w:leader="dot"/>
            </w:tabs>
            <w:rPr/>
          </w:pPr>
          <w:hyperlink w:anchor="__RefHeading___Toc8694180_1280447820">
            <w:r>
              <w:rPr>
                <w:webHidden/>
                <w:rStyle w:val="IndexLink"/>
                <w:rtl w:val="true"/>
              </w:rPr>
              <w:t xml:space="preserve">باب </w:t>
            </w:r>
            <w:r>
              <w:rPr>
                <w:rStyle w:val="IndexLink"/>
              </w:rPr>
              <w:t>3</w:t>
            </w:r>
            <w:r>
              <w:rPr>
                <w:rStyle w:val="IndexLink"/>
                <w:rtl w:val="true"/>
              </w:rPr>
              <w:t xml:space="preserve"> </w:t>
            </w:r>
            <w:r>
              <w:rPr>
                <w:rStyle w:val="IndexLink"/>
                <w:rtl w:val="true"/>
              </w:rPr>
              <w:t>غسل الجمعة</w:t>
            </w:r>
            <w:r>
              <w:rPr>
                <w:rStyle w:val="IndexLink"/>
                <w:rtl w:val="true"/>
              </w:rPr>
              <w:tab/>
            </w:r>
            <w:r>
              <w:rPr>
                <w:rStyle w:val="IndexLink"/>
              </w:rPr>
              <w:t>46</w:t>
            </w:r>
          </w:hyperlink>
        </w:p>
        <w:p>
          <w:pPr>
            <w:pStyle w:val="Contents3"/>
            <w:tabs>
              <w:tab w:val="clear" w:pos="8459"/>
              <w:tab w:val="right" w:pos="9026" w:leader="dot"/>
            </w:tabs>
            <w:rPr/>
          </w:pPr>
          <w:hyperlink w:anchor="__RefHeading___Toc8694182_1280447820">
            <w:r>
              <w:rPr>
                <w:webHidden/>
                <w:rStyle w:val="IndexLink"/>
                <w:rtl w:val="true"/>
              </w:rPr>
              <w:t>أبواب الجنائز و مقدّماتها و لواحقها</w:t>
            </w:r>
            <w:r>
              <w:rPr>
                <w:rStyle w:val="IndexLink"/>
                <w:rtl w:val="true"/>
              </w:rPr>
              <w:tab/>
            </w:r>
            <w:r>
              <w:rPr>
                <w:rStyle w:val="IndexLink"/>
              </w:rPr>
              <w:t>48</w:t>
            </w:r>
          </w:hyperlink>
        </w:p>
        <w:p>
          <w:pPr>
            <w:pStyle w:val="Contents4"/>
            <w:tabs>
              <w:tab w:val="clear" w:pos="8176"/>
              <w:tab w:val="right" w:pos="9026" w:leader="dot"/>
            </w:tabs>
            <w:rPr/>
          </w:pPr>
          <w:hyperlink w:anchor="__RefHeading___Toc8694184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العافية و المرض و ثواب المرض</w:t>
            </w:r>
            <w:r>
              <w:rPr>
                <w:rStyle w:val="IndexLink"/>
                <w:rtl w:val="true"/>
              </w:rPr>
              <w:tab/>
            </w:r>
            <w:r>
              <w:rPr>
                <w:rStyle w:val="IndexLink"/>
              </w:rPr>
              <w:t>48</w:t>
            </w:r>
          </w:hyperlink>
        </w:p>
        <w:p>
          <w:pPr>
            <w:pStyle w:val="Contents4"/>
            <w:tabs>
              <w:tab w:val="clear" w:pos="8176"/>
              <w:tab w:val="right" w:pos="9026" w:leader="dot"/>
            </w:tabs>
            <w:rPr/>
          </w:pPr>
          <w:hyperlink w:anchor="__RefHeading___Toc8694186_1280447820">
            <w:r>
              <w:rPr>
                <w:webHidden/>
                <w:rStyle w:val="IndexLink"/>
                <w:rtl w:val="true"/>
              </w:rPr>
              <w:t xml:space="preserve">باب </w:t>
            </w:r>
            <w:r>
              <w:rPr>
                <w:rStyle w:val="IndexLink"/>
              </w:rPr>
              <w:t>2</w:t>
            </w:r>
            <w:r>
              <w:rPr>
                <w:rStyle w:val="IndexLink"/>
                <w:rtl w:val="true"/>
              </w:rPr>
              <w:t xml:space="preserve"> </w:t>
            </w:r>
            <w:r>
              <w:rPr>
                <w:rStyle w:val="IndexLink"/>
                <w:rtl w:val="true"/>
              </w:rPr>
              <w:t>آداب المريض و أحكامه و شكواه و صبره و غيرها</w:t>
            </w:r>
            <w:r>
              <w:rPr>
                <w:rStyle w:val="IndexLink"/>
                <w:rtl w:val="true"/>
              </w:rPr>
              <w:tab/>
            </w:r>
            <w:r>
              <w:rPr>
                <w:rStyle w:val="IndexLink"/>
              </w:rPr>
              <w:t>55</w:t>
            </w:r>
          </w:hyperlink>
        </w:p>
        <w:p>
          <w:pPr>
            <w:pStyle w:val="Contents4"/>
            <w:tabs>
              <w:tab w:val="clear" w:pos="8176"/>
              <w:tab w:val="right" w:pos="9026" w:leader="dot"/>
            </w:tabs>
            <w:rPr/>
          </w:pPr>
          <w:hyperlink w:anchor="__RefHeading___Toc8694188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عيادة المريض، و آدابها</w:t>
            </w:r>
            <w:r>
              <w:rPr>
                <w:rStyle w:val="IndexLink"/>
                <w:rtl w:val="true"/>
              </w:rPr>
              <w:tab/>
            </w:r>
            <w:r>
              <w:rPr>
                <w:rStyle w:val="IndexLink"/>
              </w:rPr>
              <w:t>58</w:t>
            </w:r>
          </w:hyperlink>
        </w:p>
        <w:p>
          <w:pPr>
            <w:pStyle w:val="Contents4"/>
            <w:tabs>
              <w:tab w:val="clear" w:pos="8176"/>
              <w:tab w:val="right" w:pos="9026" w:leader="dot"/>
            </w:tabs>
            <w:rPr/>
          </w:pPr>
          <w:hyperlink w:anchor="__RefHeading___Toc8694190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الاحتضار و أحكامه</w:t>
            </w:r>
            <w:r>
              <w:rPr>
                <w:rStyle w:val="IndexLink"/>
                <w:rtl w:val="true"/>
              </w:rPr>
              <w:tab/>
            </w:r>
            <w:r>
              <w:rPr>
                <w:rStyle w:val="IndexLink"/>
              </w:rPr>
              <w:t>72</w:t>
            </w:r>
          </w:hyperlink>
        </w:p>
        <w:p>
          <w:pPr>
            <w:pStyle w:val="Contents4"/>
            <w:tabs>
              <w:tab w:val="clear" w:pos="8176"/>
              <w:tab w:val="right" w:pos="9026" w:leader="dot"/>
            </w:tabs>
            <w:rPr/>
          </w:pPr>
          <w:hyperlink w:anchor="__RefHeading___Toc8694192_1280447820">
            <w:r>
              <w:rPr>
                <w:webHidden/>
                <w:rStyle w:val="IndexLink"/>
                <w:rtl w:val="true"/>
              </w:rPr>
              <w:t xml:space="preserve">باب </w:t>
            </w:r>
            <w:r>
              <w:rPr>
                <w:rStyle w:val="IndexLink"/>
              </w:rPr>
              <w:t>5</w:t>
            </w:r>
            <w:r>
              <w:rPr>
                <w:rStyle w:val="IndexLink"/>
                <w:rtl w:val="true"/>
              </w:rPr>
              <w:t xml:space="preserve"> </w:t>
            </w:r>
            <w:r>
              <w:rPr>
                <w:rStyle w:val="IndexLink"/>
                <w:rtl w:val="true"/>
              </w:rPr>
              <w:t>غسل الميّت</w:t>
            </w:r>
            <w:r>
              <w:rPr>
                <w:rStyle w:val="IndexLink"/>
                <w:rtl w:val="true"/>
              </w:rPr>
              <w:tab/>
            </w:r>
            <w:r>
              <w:rPr>
                <w:rStyle w:val="IndexLink"/>
              </w:rPr>
              <w:t>78</w:t>
            </w:r>
          </w:hyperlink>
        </w:p>
        <w:p>
          <w:pPr>
            <w:pStyle w:val="Contents4"/>
            <w:tabs>
              <w:tab w:val="clear" w:pos="8176"/>
              <w:tab w:val="right" w:pos="9026" w:leader="dot"/>
            </w:tabs>
            <w:rPr/>
          </w:pPr>
          <w:hyperlink w:anchor="__RefHeading___Toc8694194_1280447820">
            <w:r>
              <w:rPr>
                <w:webHidden/>
                <w:rStyle w:val="IndexLink"/>
                <w:rtl w:val="true"/>
              </w:rPr>
              <w:t xml:space="preserve">باب </w:t>
            </w:r>
            <w:r>
              <w:rPr>
                <w:rStyle w:val="IndexLink"/>
              </w:rPr>
              <w:t>6</w:t>
            </w:r>
            <w:r>
              <w:rPr>
                <w:rStyle w:val="IndexLink"/>
                <w:rtl w:val="true"/>
              </w:rPr>
              <w:t xml:space="preserve"> </w:t>
            </w:r>
            <w:r>
              <w:rPr>
                <w:rStyle w:val="IndexLink"/>
                <w:rtl w:val="true"/>
              </w:rPr>
              <w:t>تكفين الميّت</w:t>
            </w:r>
            <w:r>
              <w:rPr>
                <w:rStyle w:val="IndexLink"/>
                <w:rtl w:val="true"/>
              </w:rPr>
              <w:tab/>
            </w:r>
            <w:r>
              <w:rPr>
                <w:rStyle w:val="IndexLink"/>
              </w:rPr>
              <w:t>79</w:t>
            </w:r>
          </w:hyperlink>
        </w:p>
        <w:p>
          <w:pPr>
            <w:pStyle w:val="Contents4"/>
            <w:tabs>
              <w:tab w:val="clear" w:pos="8176"/>
              <w:tab w:val="right" w:pos="9026" w:leader="dot"/>
            </w:tabs>
            <w:rPr/>
          </w:pPr>
          <w:hyperlink w:anchor="__RefHeading___Toc8694196_1280447820">
            <w:r>
              <w:rPr>
                <w:webHidden/>
                <w:rStyle w:val="IndexLink"/>
                <w:rtl w:val="true"/>
              </w:rPr>
              <w:t xml:space="preserve">باب </w:t>
            </w:r>
            <w:r>
              <w:rPr>
                <w:rStyle w:val="IndexLink"/>
              </w:rPr>
              <w:t>7</w:t>
            </w:r>
            <w:r>
              <w:rPr>
                <w:rStyle w:val="IndexLink"/>
                <w:rtl w:val="true"/>
              </w:rPr>
              <w:t xml:space="preserve"> </w:t>
            </w:r>
            <w:r>
              <w:rPr>
                <w:rStyle w:val="IndexLink"/>
                <w:rtl w:val="true"/>
              </w:rPr>
              <w:t>الصلاة على الميّت</w:t>
            </w:r>
            <w:r>
              <w:rPr>
                <w:rStyle w:val="IndexLink"/>
                <w:rtl w:val="true"/>
              </w:rPr>
              <w:tab/>
            </w:r>
            <w:r>
              <w:rPr>
                <w:rStyle w:val="IndexLink"/>
              </w:rPr>
              <w:t>81</w:t>
            </w:r>
          </w:hyperlink>
        </w:p>
        <w:p>
          <w:pPr>
            <w:pStyle w:val="Contents4"/>
            <w:tabs>
              <w:tab w:val="clear" w:pos="8176"/>
              <w:tab w:val="right" w:pos="9026" w:leader="dot"/>
            </w:tabs>
            <w:rPr/>
          </w:pPr>
          <w:hyperlink w:anchor="__RefHeading___Toc8694198_1280447820">
            <w:r>
              <w:rPr>
                <w:webHidden/>
                <w:rStyle w:val="IndexLink"/>
                <w:rtl w:val="true"/>
              </w:rPr>
              <w:t xml:space="preserve">باب </w:t>
            </w:r>
            <w:r>
              <w:rPr>
                <w:rStyle w:val="IndexLink"/>
              </w:rPr>
              <w:t>8</w:t>
            </w:r>
            <w:r>
              <w:rPr>
                <w:rStyle w:val="IndexLink"/>
                <w:rtl w:val="true"/>
              </w:rPr>
              <w:t xml:space="preserve"> </w:t>
            </w:r>
            <w:r>
              <w:rPr>
                <w:rStyle w:val="IndexLink"/>
                <w:rtl w:val="true"/>
              </w:rPr>
              <w:t>تشييع الجنازة و سننه و آدابه</w:t>
            </w:r>
            <w:r>
              <w:rPr>
                <w:rStyle w:val="IndexLink"/>
                <w:rtl w:val="true"/>
              </w:rPr>
              <w:tab/>
            </w:r>
            <w:r>
              <w:rPr>
                <w:rStyle w:val="IndexLink"/>
              </w:rPr>
              <w:t>86</w:t>
            </w:r>
          </w:hyperlink>
        </w:p>
        <w:p>
          <w:pPr>
            <w:pStyle w:val="Contents4"/>
            <w:tabs>
              <w:tab w:val="clear" w:pos="8176"/>
              <w:tab w:val="right" w:pos="9026" w:leader="dot"/>
            </w:tabs>
            <w:rPr/>
          </w:pPr>
          <w:hyperlink w:anchor="__RefHeading___Toc8694200_1280447820">
            <w:r>
              <w:rPr>
                <w:webHidden/>
                <w:rStyle w:val="IndexLink"/>
                <w:rtl w:val="true"/>
              </w:rPr>
              <w:t xml:space="preserve">باب </w:t>
            </w:r>
            <w:r>
              <w:rPr>
                <w:rStyle w:val="IndexLink"/>
              </w:rPr>
              <w:t>9</w:t>
            </w:r>
            <w:r>
              <w:rPr>
                <w:rStyle w:val="IndexLink"/>
                <w:rtl w:val="true"/>
              </w:rPr>
              <w:t xml:space="preserve"> </w:t>
            </w:r>
            <w:r>
              <w:rPr>
                <w:rStyle w:val="IndexLink"/>
                <w:rtl w:val="true"/>
              </w:rPr>
              <w:t>الدفن و آدابه</w:t>
            </w:r>
            <w:r>
              <w:rPr>
                <w:rStyle w:val="IndexLink"/>
                <w:rtl w:val="true"/>
              </w:rPr>
              <w:tab/>
            </w:r>
            <w:r>
              <w:rPr>
                <w:rStyle w:val="IndexLink"/>
              </w:rPr>
              <w:t>93</w:t>
            </w:r>
          </w:hyperlink>
        </w:p>
        <w:p>
          <w:pPr>
            <w:pStyle w:val="Contents4"/>
            <w:tabs>
              <w:tab w:val="clear" w:pos="8176"/>
              <w:tab w:val="right" w:pos="9026" w:leader="dot"/>
            </w:tabs>
            <w:rPr/>
          </w:pPr>
          <w:hyperlink w:anchor="__RefHeading___Toc8694202_1280447820">
            <w:r>
              <w:rPr>
                <w:webHidden/>
                <w:rStyle w:val="IndexLink"/>
                <w:rtl w:val="true"/>
              </w:rPr>
              <w:t xml:space="preserve">باب </w:t>
            </w:r>
            <w:r>
              <w:rPr>
                <w:rStyle w:val="IndexLink"/>
              </w:rPr>
              <w:t>10</w:t>
            </w:r>
            <w:r>
              <w:rPr>
                <w:rStyle w:val="IndexLink"/>
                <w:rtl w:val="true"/>
              </w:rPr>
              <w:t xml:space="preserve"> </w:t>
            </w:r>
            <w:r>
              <w:rPr>
                <w:rStyle w:val="IndexLink"/>
                <w:rtl w:val="true"/>
              </w:rPr>
              <w:t>التعزية و المأتم</w:t>
            </w:r>
            <w:r>
              <w:rPr>
                <w:rStyle w:val="IndexLink"/>
                <w:rtl w:val="true"/>
              </w:rPr>
              <w:tab/>
            </w:r>
            <w:r>
              <w:rPr>
                <w:rStyle w:val="IndexLink"/>
              </w:rPr>
              <w:t>95</w:t>
            </w:r>
          </w:hyperlink>
        </w:p>
        <w:p>
          <w:pPr>
            <w:pStyle w:val="Contents4"/>
            <w:tabs>
              <w:tab w:val="clear" w:pos="8176"/>
              <w:tab w:val="right" w:pos="9026" w:leader="dot"/>
            </w:tabs>
            <w:rPr/>
          </w:pPr>
          <w:hyperlink w:anchor="__RefHeading___Toc8694204_1280447820">
            <w:r>
              <w:rPr>
                <w:webHidden/>
                <w:rStyle w:val="IndexLink"/>
                <w:rtl w:val="true"/>
              </w:rPr>
              <w:t xml:space="preserve">باب </w:t>
            </w:r>
            <w:r>
              <w:rPr>
                <w:rStyle w:val="IndexLink"/>
              </w:rPr>
              <w:t>11</w:t>
            </w:r>
            <w:r>
              <w:rPr>
                <w:rStyle w:val="IndexLink"/>
                <w:rtl w:val="true"/>
              </w:rPr>
              <w:t xml:space="preserve"> </w:t>
            </w:r>
            <w:r>
              <w:rPr>
                <w:rStyle w:val="IndexLink"/>
                <w:rtl w:val="true"/>
              </w:rPr>
              <w:t>أجر المصيبة بالولد</w:t>
            </w:r>
            <w:r>
              <w:rPr>
                <w:rStyle w:val="IndexLink"/>
                <w:rtl w:val="true"/>
              </w:rPr>
              <w:tab/>
            </w:r>
            <w:r>
              <w:rPr>
                <w:rStyle w:val="IndexLink"/>
              </w:rPr>
              <w:t>106</w:t>
            </w:r>
          </w:hyperlink>
        </w:p>
        <w:p>
          <w:pPr>
            <w:pStyle w:val="Contents4"/>
            <w:tabs>
              <w:tab w:val="clear" w:pos="8176"/>
              <w:tab w:val="right" w:pos="9026" w:leader="dot"/>
            </w:tabs>
            <w:rPr/>
          </w:pPr>
          <w:hyperlink w:anchor="__RefHeading___Toc8694206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التعزّي و الصبر</w:t>
            </w:r>
            <w:r>
              <w:rPr>
                <w:rStyle w:val="IndexLink"/>
                <w:rtl w:val="true"/>
              </w:rPr>
              <w:tab/>
            </w:r>
            <w:r>
              <w:rPr>
                <w:rStyle w:val="IndexLink"/>
              </w:rPr>
              <w:t>109</w:t>
            </w:r>
          </w:hyperlink>
        </w:p>
        <w:p>
          <w:pPr>
            <w:pStyle w:val="Contents2"/>
            <w:tabs>
              <w:tab w:val="clear" w:pos="8743"/>
              <w:tab w:val="right" w:pos="9026" w:leader="dot"/>
            </w:tabs>
            <w:rPr/>
          </w:pPr>
          <w:hyperlink w:anchor="__RefHeading___Toc8694208_1280447820">
            <w:r>
              <w:rPr>
                <w:webHidden/>
                <w:rStyle w:val="IndexLink"/>
                <w:rtl w:val="true"/>
              </w:rPr>
              <w:t>كتاب الصلاة</w:t>
            </w:r>
            <w:r>
              <w:rPr>
                <w:rStyle w:val="IndexLink"/>
                <w:rtl w:val="true"/>
              </w:rPr>
              <w:tab/>
            </w:r>
            <w:r>
              <w:rPr>
                <w:rStyle w:val="IndexLink"/>
              </w:rPr>
              <w:t>114</w:t>
            </w:r>
          </w:hyperlink>
        </w:p>
        <w:p>
          <w:pPr>
            <w:pStyle w:val="Contents3"/>
            <w:tabs>
              <w:tab w:val="clear" w:pos="8459"/>
              <w:tab w:val="right" w:pos="9026" w:leader="dot"/>
            </w:tabs>
            <w:rPr/>
          </w:pPr>
          <w:hyperlink w:anchor="__RefHeading___Toc8694210_12804478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8694212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الصلاة و عقاب تاركها</w:t>
            </w:r>
            <w:r>
              <w:rPr>
                <w:rStyle w:val="IndexLink"/>
                <w:rtl w:val="true"/>
              </w:rPr>
              <w:tab/>
            </w:r>
            <w:r>
              <w:rPr>
                <w:rStyle w:val="IndexLink"/>
              </w:rPr>
              <w:t>116</w:t>
            </w:r>
          </w:hyperlink>
        </w:p>
        <w:p>
          <w:pPr>
            <w:pStyle w:val="Contents3"/>
            <w:tabs>
              <w:tab w:val="clear" w:pos="8459"/>
              <w:tab w:val="right" w:pos="9026" w:leader="dot"/>
            </w:tabs>
            <w:rPr/>
          </w:pPr>
          <w:hyperlink w:anchor="__RefHeading___Toc8694214_1280447820">
            <w:r>
              <w:rPr>
                <w:webHidden/>
                <w:rStyle w:val="IndexLink"/>
                <w:rtl w:val="true"/>
              </w:rPr>
              <w:t xml:space="preserve">باب </w:t>
            </w:r>
            <w:r>
              <w:rPr>
                <w:rStyle w:val="IndexLink"/>
              </w:rPr>
              <w:t>2</w:t>
            </w:r>
            <w:r>
              <w:rPr>
                <w:rStyle w:val="IndexLink"/>
                <w:rtl w:val="true"/>
              </w:rPr>
              <w:t xml:space="preserve"> </w:t>
            </w:r>
            <w:r>
              <w:rPr>
                <w:rStyle w:val="IndexLink"/>
                <w:rtl w:val="true"/>
              </w:rPr>
              <w:t>علل الصلاة</w:t>
            </w:r>
            <w:r>
              <w:rPr>
                <w:rStyle w:val="IndexLink"/>
                <w:rtl w:val="true"/>
              </w:rPr>
              <w:tab/>
            </w:r>
            <w:r>
              <w:rPr>
                <w:rStyle w:val="IndexLink"/>
              </w:rPr>
              <w:t>135</w:t>
            </w:r>
          </w:hyperlink>
        </w:p>
        <w:p>
          <w:pPr>
            <w:pStyle w:val="Contents3"/>
            <w:tabs>
              <w:tab w:val="clear" w:pos="8459"/>
              <w:tab w:val="right" w:pos="9026" w:leader="dot"/>
            </w:tabs>
            <w:rPr/>
          </w:pPr>
          <w:hyperlink w:anchor="__RefHeading___Toc8694216_1280447820">
            <w:r>
              <w:rPr>
                <w:webHidden/>
                <w:rStyle w:val="IndexLink"/>
                <w:rtl w:val="true"/>
              </w:rPr>
              <w:t xml:space="preserve">باب </w:t>
            </w:r>
            <w:r>
              <w:rPr>
                <w:rStyle w:val="IndexLink"/>
              </w:rPr>
              <w:t>3</w:t>
            </w:r>
            <w:r>
              <w:rPr>
                <w:rStyle w:val="IndexLink"/>
                <w:rtl w:val="true"/>
              </w:rPr>
              <w:t xml:space="preserve"> </w:t>
            </w:r>
            <w:r>
              <w:rPr>
                <w:rStyle w:val="IndexLink"/>
                <w:rtl w:val="true"/>
              </w:rPr>
              <w:t>الوقت الّذي يجبر فيه الطفل على الصلاة</w:t>
            </w:r>
            <w:r>
              <w:rPr>
                <w:rStyle w:val="IndexLink"/>
                <w:rtl w:val="true"/>
              </w:rPr>
              <w:tab/>
            </w:r>
            <w:r>
              <w:rPr>
                <w:rStyle w:val="IndexLink"/>
              </w:rPr>
              <w:t>142</w:t>
            </w:r>
          </w:hyperlink>
        </w:p>
        <w:p>
          <w:pPr>
            <w:pStyle w:val="Contents3"/>
            <w:tabs>
              <w:tab w:val="clear" w:pos="8459"/>
              <w:tab w:val="right" w:pos="9026" w:leader="dot"/>
            </w:tabs>
            <w:rPr/>
          </w:pPr>
          <w:hyperlink w:anchor="__RefHeading___Toc8694218_1280447820">
            <w:r>
              <w:rPr>
                <w:webHidden/>
                <w:rStyle w:val="IndexLink"/>
                <w:rtl w:val="true"/>
              </w:rPr>
              <w:t xml:space="preserve">باب </w:t>
            </w:r>
            <w:r>
              <w:rPr>
                <w:rStyle w:val="IndexLink"/>
              </w:rPr>
              <w:t>4</w:t>
            </w:r>
            <w:r>
              <w:rPr>
                <w:rStyle w:val="IndexLink"/>
                <w:rtl w:val="true"/>
              </w:rPr>
              <w:t xml:space="preserve"> </w:t>
            </w:r>
            <w:r>
              <w:rPr>
                <w:rStyle w:val="IndexLink"/>
                <w:rtl w:val="true"/>
              </w:rPr>
              <w:t>أنواع الصلاة</w:t>
            </w:r>
            <w:r>
              <w:rPr>
                <w:rStyle w:val="IndexLink"/>
                <w:rtl w:val="true"/>
              </w:rPr>
              <w:tab/>
            </w:r>
            <w:r>
              <w:rPr>
                <w:rStyle w:val="IndexLink"/>
              </w:rPr>
              <w:t>143</w:t>
            </w:r>
          </w:hyperlink>
        </w:p>
        <w:p>
          <w:pPr>
            <w:pStyle w:val="Contents3"/>
            <w:tabs>
              <w:tab w:val="clear" w:pos="8459"/>
              <w:tab w:val="right" w:pos="9026" w:leader="dot"/>
            </w:tabs>
            <w:rPr/>
          </w:pPr>
          <w:hyperlink w:anchor="__RefHeading___Toc8694220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 إكثار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8694222_1280447820">
            <w:r>
              <w:rPr>
                <w:webHidden/>
                <w:rStyle w:val="IndexLink"/>
                <w:rtl w:val="true"/>
              </w:rPr>
              <w:t xml:space="preserve">باب </w:t>
            </w:r>
            <w:r>
              <w:rPr>
                <w:rStyle w:val="IndexLink"/>
              </w:rPr>
              <w:t>6</w:t>
            </w:r>
            <w:r>
              <w:rPr>
                <w:rStyle w:val="IndexLink"/>
                <w:rtl w:val="true"/>
              </w:rPr>
              <w:t xml:space="preserve"> </w:t>
            </w:r>
            <w:r>
              <w:rPr>
                <w:rStyle w:val="IndexLink"/>
                <w:rtl w:val="true"/>
              </w:rPr>
              <w:t>القبلة و أحكامها</w:t>
            </w:r>
            <w:r>
              <w:rPr>
                <w:rStyle w:val="IndexLink"/>
                <w:rtl w:val="true"/>
              </w:rPr>
              <w:tab/>
            </w:r>
            <w:r>
              <w:rPr>
                <w:rStyle w:val="IndexLink"/>
              </w:rPr>
              <w:t>147</w:t>
            </w:r>
          </w:hyperlink>
        </w:p>
        <w:p>
          <w:pPr>
            <w:pStyle w:val="Contents3"/>
            <w:tabs>
              <w:tab w:val="clear" w:pos="8459"/>
              <w:tab w:val="right" w:pos="9026" w:leader="dot"/>
            </w:tabs>
            <w:rPr/>
          </w:pPr>
          <w:hyperlink w:anchor="__RefHeading___Toc8694224_1280447820">
            <w:r>
              <w:rPr>
                <w:webHidden/>
                <w:rStyle w:val="IndexLink"/>
                <w:rtl w:val="true"/>
              </w:rPr>
              <w:t>أبواب مواقيت الصلاة</w:t>
            </w:r>
            <w:r>
              <w:rPr>
                <w:rStyle w:val="IndexLink"/>
                <w:rtl w:val="true"/>
              </w:rPr>
              <w:tab/>
            </w:r>
            <w:r>
              <w:rPr>
                <w:rStyle w:val="IndexLink"/>
              </w:rPr>
              <w:t>149</w:t>
            </w:r>
          </w:hyperlink>
        </w:p>
        <w:p>
          <w:pPr>
            <w:pStyle w:val="Contents4"/>
            <w:tabs>
              <w:tab w:val="clear" w:pos="8176"/>
              <w:tab w:val="right" w:pos="9026" w:leader="dot"/>
            </w:tabs>
            <w:rPr/>
          </w:pPr>
          <w:hyperlink w:anchor="__RefHeading___Toc8694226_1280447820">
            <w:r>
              <w:rPr>
                <w:webHidden/>
                <w:rStyle w:val="IndexLink"/>
                <w:rtl w:val="true"/>
              </w:rPr>
              <w:t xml:space="preserve">باب </w:t>
            </w:r>
            <w:r>
              <w:rPr>
                <w:rStyle w:val="IndexLink"/>
              </w:rPr>
              <w:t>1</w:t>
            </w:r>
            <w:r>
              <w:rPr>
                <w:rStyle w:val="IndexLink"/>
                <w:rtl w:val="true"/>
              </w:rPr>
              <w:t xml:space="preserve"> </w:t>
            </w:r>
            <w:r>
              <w:rPr>
                <w:rStyle w:val="IndexLink"/>
                <w:rtl w:val="true"/>
              </w:rPr>
              <w:t>الحثّ على المحافظة على الصلوات في أوقاتها</w:t>
            </w:r>
            <w:r>
              <w:rPr>
                <w:rStyle w:val="IndexLink"/>
                <w:rtl w:val="true"/>
              </w:rPr>
              <w:tab/>
            </w:r>
            <w:r>
              <w:rPr>
                <w:rStyle w:val="IndexLink"/>
              </w:rPr>
              <w:t>149</w:t>
            </w:r>
          </w:hyperlink>
        </w:p>
        <w:p>
          <w:pPr>
            <w:pStyle w:val="Contents4"/>
            <w:tabs>
              <w:tab w:val="clear" w:pos="8176"/>
              <w:tab w:val="right" w:pos="9026" w:leader="dot"/>
            </w:tabs>
            <w:rPr/>
          </w:pPr>
          <w:hyperlink w:anchor="__RefHeading___Toc8694228_1280447820">
            <w:r>
              <w:rPr>
                <w:webHidden/>
                <w:rStyle w:val="IndexLink"/>
                <w:rtl w:val="true"/>
              </w:rPr>
              <w:t xml:space="preserve">باب </w:t>
            </w:r>
            <w:r>
              <w:rPr>
                <w:rStyle w:val="IndexLink"/>
              </w:rPr>
              <w:t>2</w:t>
            </w:r>
            <w:r>
              <w:rPr>
                <w:rStyle w:val="IndexLink"/>
                <w:rtl w:val="true"/>
              </w:rPr>
              <w:t xml:space="preserve"> </w:t>
            </w:r>
            <w:r>
              <w:rPr>
                <w:rStyle w:val="IndexLink"/>
                <w:rtl w:val="true"/>
              </w:rPr>
              <w:t>أوقات الصلوات الخمس</w:t>
            </w:r>
            <w:r>
              <w:rPr>
                <w:rStyle w:val="IndexLink"/>
                <w:rtl w:val="true"/>
              </w:rPr>
              <w:tab/>
            </w:r>
            <w:r>
              <w:rPr>
                <w:rStyle w:val="IndexLink"/>
              </w:rPr>
              <w:t>156</w:t>
            </w:r>
          </w:hyperlink>
        </w:p>
        <w:p>
          <w:pPr>
            <w:pStyle w:val="Contents4"/>
            <w:tabs>
              <w:tab w:val="clear" w:pos="8176"/>
              <w:tab w:val="right" w:pos="9026" w:leader="dot"/>
            </w:tabs>
            <w:rPr/>
          </w:pPr>
          <w:hyperlink w:anchor="__RefHeading___Toc8694230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ورد في دخول الوقت مع صياح الديك</w:t>
            </w:r>
            <w:r>
              <w:rPr>
                <w:rStyle w:val="IndexLink"/>
                <w:rtl w:val="true"/>
              </w:rPr>
              <w:tab/>
            </w:r>
            <w:r>
              <w:rPr>
                <w:rStyle w:val="IndexLink"/>
              </w:rPr>
              <w:t>157</w:t>
            </w:r>
          </w:hyperlink>
        </w:p>
        <w:p>
          <w:pPr>
            <w:pStyle w:val="Contents4"/>
            <w:tabs>
              <w:tab w:val="clear" w:pos="8176"/>
              <w:tab w:val="right" w:pos="9026" w:leader="dot"/>
            </w:tabs>
            <w:rPr/>
          </w:pPr>
          <w:hyperlink w:anchor="__RefHeading___Toc8694232_1280447820">
            <w:r>
              <w:rPr>
                <w:webHidden/>
                <w:rStyle w:val="IndexLink"/>
                <w:rtl w:val="true"/>
              </w:rPr>
              <w:t xml:space="preserve">باب </w:t>
            </w:r>
            <w:r>
              <w:rPr>
                <w:rStyle w:val="IndexLink"/>
              </w:rPr>
              <w:t>4</w:t>
            </w:r>
            <w:r>
              <w:rPr>
                <w:rStyle w:val="IndexLink"/>
                <w:rtl w:val="true"/>
              </w:rPr>
              <w:t xml:space="preserve"> </w:t>
            </w:r>
            <w:r>
              <w:rPr>
                <w:rStyle w:val="IndexLink"/>
                <w:rtl w:val="true"/>
              </w:rPr>
              <w:t>ما ورد في وقت فريضة الظهرين</w:t>
            </w:r>
            <w:r>
              <w:rPr>
                <w:rStyle w:val="IndexLink"/>
                <w:rtl w:val="true"/>
              </w:rPr>
              <w:tab/>
            </w:r>
            <w:r>
              <w:rPr>
                <w:rStyle w:val="IndexLink"/>
              </w:rPr>
              <w:t>158</w:t>
            </w:r>
          </w:hyperlink>
        </w:p>
        <w:p>
          <w:pPr>
            <w:pStyle w:val="Contents4"/>
            <w:tabs>
              <w:tab w:val="clear" w:pos="8176"/>
              <w:tab w:val="right" w:pos="9026" w:leader="dot"/>
            </w:tabs>
            <w:rPr/>
          </w:pPr>
          <w:hyperlink w:anchor="__RefHeading___Toc8694234_1280447820">
            <w:r>
              <w:rPr>
                <w:webHidden/>
                <w:rStyle w:val="IndexLink"/>
                <w:rtl w:val="true"/>
              </w:rPr>
              <w:t xml:space="preserve">باب </w:t>
            </w:r>
            <w:r>
              <w:rPr>
                <w:rStyle w:val="IndexLink"/>
              </w:rPr>
              <w:t>5</w:t>
            </w:r>
            <w:r>
              <w:rPr>
                <w:rStyle w:val="IndexLink"/>
                <w:rtl w:val="true"/>
              </w:rPr>
              <w:t xml:space="preserve"> </w:t>
            </w:r>
            <w:r>
              <w:rPr>
                <w:rStyle w:val="IndexLink"/>
                <w:rtl w:val="true"/>
              </w:rPr>
              <w:t>وقت العشاءين و ما يرتبط بذلك</w:t>
            </w:r>
            <w:r>
              <w:rPr>
                <w:rStyle w:val="IndexLink"/>
                <w:rtl w:val="true"/>
              </w:rPr>
              <w:tab/>
            </w:r>
            <w:r>
              <w:rPr>
                <w:rStyle w:val="IndexLink"/>
              </w:rPr>
              <w:t>159</w:t>
            </w:r>
          </w:hyperlink>
        </w:p>
        <w:p>
          <w:pPr>
            <w:pStyle w:val="Contents4"/>
            <w:tabs>
              <w:tab w:val="clear" w:pos="8176"/>
              <w:tab w:val="right" w:pos="9026" w:leader="dot"/>
            </w:tabs>
            <w:rPr/>
          </w:pPr>
          <w:hyperlink w:anchor="__RefHeading___Toc8694236_1280447820">
            <w:r>
              <w:rPr>
                <w:webHidden/>
                <w:rStyle w:val="IndexLink"/>
                <w:rtl w:val="true"/>
              </w:rPr>
              <w:t xml:space="preserve">باب </w:t>
            </w:r>
            <w:r>
              <w:rPr>
                <w:rStyle w:val="IndexLink"/>
              </w:rPr>
              <w:t>6</w:t>
            </w:r>
            <w:r>
              <w:rPr>
                <w:rStyle w:val="IndexLink"/>
                <w:rtl w:val="true"/>
              </w:rPr>
              <w:t xml:space="preserve"> </w:t>
            </w:r>
            <w:r>
              <w:rPr>
                <w:rStyle w:val="IndexLink"/>
                <w:rtl w:val="true"/>
              </w:rPr>
              <w:t>جواز الجمع بين الصلاتين فى وقت واحد</w:t>
            </w:r>
            <w:r>
              <w:rPr>
                <w:rStyle w:val="IndexLink"/>
                <w:rtl w:val="true"/>
              </w:rPr>
              <w:tab/>
            </w:r>
            <w:r>
              <w:rPr>
                <w:rStyle w:val="IndexLink"/>
              </w:rPr>
              <w:t>167</w:t>
            </w:r>
          </w:hyperlink>
        </w:p>
        <w:p>
          <w:pPr>
            <w:pStyle w:val="Contents4"/>
            <w:tabs>
              <w:tab w:val="clear" w:pos="8176"/>
              <w:tab w:val="right" w:pos="9026" w:leader="dot"/>
            </w:tabs>
            <w:rPr/>
          </w:pPr>
          <w:hyperlink w:anchor="__RefHeading___Toc8694238_1280447820">
            <w:r>
              <w:rPr>
                <w:webHidden/>
                <w:rStyle w:val="IndexLink"/>
                <w:rtl w:val="true"/>
              </w:rPr>
              <w:t xml:space="preserve">باب </w:t>
            </w:r>
            <w:r>
              <w:rPr>
                <w:rStyle w:val="IndexLink"/>
              </w:rPr>
              <w:t>7</w:t>
            </w:r>
            <w:r>
              <w:rPr>
                <w:rStyle w:val="IndexLink"/>
                <w:rtl w:val="true"/>
              </w:rPr>
              <w:t xml:space="preserve"> </w:t>
            </w:r>
            <w:r>
              <w:rPr>
                <w:rStyle w:val="IndexLink"/>
                <w:rtl w:val="true"/>
              </w:rPr>
              <w:t>وقت صلاة الفجر</w:t>
            </w:r>
            <w:r>
              <w:rPr>
                <w:rStyle w:val="IndexLink"/>
                <w:rtl w:val="true"/>
              </w:rPr>
              <w:tab/>
            </w:r>
            <w:r>
              <w:rPr>
                <w:rStyle w:val="IndexLink"/>
              </w:rPr>
              <w:t>170</w:t>
            </w:r>
          </w:hyperlink>
        </w:p>
        <w:p>
          <w:pPr>
            <w:pStyle w:val="Contents4"/>
            <w:tabs>
              <w:tab w:val="clear" w:pos="8176"/>
              <w:tab w:val="right" w:pos="9026" w:leader="dot"/>
            </w:tabs>
            <w:rPr/>
          </w:pPr>
          <w:hyperlink w:anchor="__RefHeading___Toc8694240_1280447820">
            <w:r>
              <w:rPr>
                <w:webHidden/>
                <w:rStyle w:val="IndexLink"/>
                <w:rtl w:val="true"/>
              </w:rPr>
              <w:t xml:space="preserve">باب </w:t>
            </w:r>
            <w:r>
              <w:rPr>
                <w:rStyle w:val="IndexLink"/>
              </w:rPr>
              <w:t>8</w:t>
            </w:r>
            <w:r>
              <w:rPr>
                <w:rStyle w:val="IndexLink"/>
                <w:rtl w:val="true"/>
              </w:rPr>
              <w:t xml:space="preserve"> </w:t>
            </w:r>
            <w:r>
              <w:rPr>
                <w:rStyle w:val="IndexLink"/>
                <w:rtl w:val="true"/>
              </w:rPr>
              <w:t>في أنّ الفجر من اليوم وأنّه مفتتح النهار</w:t>
            </w:r>
            <w:r>
              <w:rPr>
                <w:rStyle w:val="IndexLink"/>
                <w:rtl w:val="true"/>
              </w:rPr>
              <w:tab/>
            </w:r>
            <w:r>
              <w:rPr>
                <w:rStyle w:val="IndexLink"/>
              </w:rPr>
              <w:t>171</w:t>
            </w:r>
          </w:hyperlink>
        </w:p>
        <w:p>
          <w:pPr>
            <w:pStyle w:val="Contents4"/>
            <w:tabs>
              <w:tab w:val="clear" w:pos="8176"/>
              <w:tab w:val="right" w:pos="9026" w:leader="dot"/>
            </w:tabs>
            <w:rPr/>
          </w:pPr>
          <w:hyperlink w:anchor="__RefHeading___Toc8694242_1280447820">
            <w:r>
              <w:rPr>
                <w:webHidden/>
                <w:rStyle w:val="IndexLink"/>
                <w:rtl w:val="true"/>
              </w:rPr>
              <w:t xml:space="preserve">باب </w:t>
            </w:r>
            <w:r>
              <w:rPr>
                <w:rStyle w:val="IndexLink"/>
              </w:rPr>
              <w:t>9</w:t>
            </w:r>
            <w:r>
              <w:rPr>
                <w:rStyle w:val="IndexLink"/>
                <w:rtl w:val="true"/>
              </w:rPr>
              <w:t xml:space="preserve"> </w:t>
            </w:r>
            <w:r>
              <w:rPr>
                <w:rStyle w:val="IndexLink"/>
                <w:rtl w:val="true"/>
              </w:rPr>
              <w:t>الأوقات المكروهة للصلاة</w:t>
            </w:r>
            <w:r>
              <w:rPr>
                <w:rStyle w:val="IndexLink"/>
                <w:rtl w:val="true"/>
              </w:rPr>
              <w:tab/>
            </w:r>
            <w:r>
              <w:rPr>
                <w:rStyle w:val="IndexLink"/>
              </w:rPr>
              <w:t>174</w:t>
            </w:r>
          </w:hyperlink>
        </w:p>
        <w:p>
          <w:pPr>
            <w:pStyle w:val="Contents3"/>
            <w:tabs>
              <w:tab w:val="clear" w:pos="8459"/>
              <w:tab w:val="right" w:pos="9026" w:leader="dot"/>
            </w:tabs>
            <w:rPr/>
          </w:pPr>
          <w:hyperlink w:anchor="__RefHeading___Toc8694244_1280447820">
            <w:r>
              <w:rPr>
                <w:webHidden/>
                <w:rStyle w:val="IndexLink"/>
                <w:rtl w:val="true"/>
              </w:rPr>
              <w:t>أبواب لباس المصلّي</w:t>
            </w:r>
            <w:r>
              <w:rPr>
                <w:rStyle w:val="IndexLink"/>
                <w:rtl w:val="true"/>
              </w:rPr>
              <w:tab/>
            </w:r>
            <w:r>
              <w:rPr>
                <w:rStyle w:val="IndexLink"/>
              </w:rPr>
              <w:t>177</w:t>
            </w:r>
          </w:hyperlink>
        </w:p>
        <w:p>
          <w:pPr>
            <w:pStyle w:val="Contents4"/>
            <w:tabs>
              <w:tab w:val="clear" w:pos="8176"/>
              <w:tab w:val="right" w:pos="9026" w:leader="dot"/>
            </w:tabs>
            <w:rPr/>
          </w:pPr>
          <w:hyperlink w:anchor="__RefHeading___Toc8694246_1280447820">
            <w:r>
              <w:rPr>
                <w:webHidden/>
                <w:rStyle w:val="IndexLink"/>
                <w:rtl w:val="true"/>
              </w:rPr>
              <w:t xml:space="preserve">باب </w:t>
            </w:r>
            <w:r>
              <w:rPr>
                <w:rStyle w:val="IndexLink"/>
              </w:rPr>
              <w:t>1</w:t>
            </w:r>
            <w:r>
              <w:rPr>
                <w:rStyle w:val="IndexLink"/>
                <w:rtl w:val="true"/>
              </w:rPr>
              <w:t xml:space="preserve"> </w:t>
            </w:r>
            <w:r>
              <w:rPr>
                <w:rStyle w:val="IndexLink"/>
                <w:rtl w:val="true"/>
              </w:rPr>
              <w:t>فى جواز لبس الخزّ في الصلاة</w:t>
            </w:r>
            <w:r>
              <w:rPr>
                <w:rStyle w:val="IndexLink"/>
                <w:rtl w:val="true"/>
              </w:rPr>
              <w:tab/>
            </w:r>
            <w:r>
              <w:rPr>
                <w:rStyle w:val="IndexLink"/>
              </w:rPr>
              <w:t>177</w:t>
            </w:r>
          </w:hyperlink>
        </w:p>
        <w:p>
          <w:pPr>
            <w:pStyle w:val="Contents4"/>
            <w:tabs>
              <w:tab w:val="clear" w:pos="8176"/>
              <w:tab w:val="right" w:pos="9026" w:leader="dot"/>
            </w:tabs>
            <w:rPr/>
          </w:pPr>
          <w:hyperlink w:anchor="__RefHeading___Toc8694248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التختّم في الصلاة</w:t>
            </w:r>
            <w:r>
              <w:rPr>
                <w:rStyle w:val="IndexLink"/>
                <w:rtl w:val="true"/>
              </w:rPr>
              <w:tab/>
            </w:r>
            <w:r>
              <w:rPr>
                <w:rStyle w:val="IndexLink"/>
              </w:rPr>
              <w:t>178</w:t>
            </w:r>
          </w:hyperlink>
        </w:p>
        <w:p>
          <w:pPr>
            <w:pStyle w:val="Contents3"/>
            <w:tabs>
              <w:tab w:val="clear" w:pos="8459"/>
              <w:tab w:val="right" w:pos="9026" w:leader="dot"/>
            </w:tabs>
            <w:rPr/>
          </w:pPr>
          <w:hyperlink w:anchor="__RefHeading___Toc8694250_1280447820">
            <w:r>
              <w:rPr>
                <w:webHidden/>
                <w:rStyle w:val="IndexLink"/>
                <w:rtl w:val="true"/>
              </w:rPr>
              <w:t>أبواب مكان المصلّي</w:t>
            </w:r>
            <w:r>
              <w:rPr>
                <w:rStyle w:val="IndexLink"/>
                <w:rtl w:val="true"/>
              </w:rPr>
              <w:tab/>
            </w:r>
            <w:r>
              <w:rPr>
                <w:rStyle w:val="IndexLink"/>
              </w:rPr>
              <w:t>179</w:t>
            </w:r>
          </w:hyperlink>
        </w:p>
        <w:p>
          <w:pPr>
            <w:pStyle w:val="Contents4"/>
            <w:tabs>
              <w:tab w:val="clear" w:pos="8176"/>
              <w:tab w:val="right" w:pos="9026" w:leader="dot"/>
            </w:tabs>
            <w:rPr/>
          </w:pPr>
          <w:hyperlink w:anchor="__RefHeading___Toc8694252_1280447820">
            <w:r>
              <w:rPr>
                <w:webHidden/>
                <w:rStyle w:val="IndexLink"/>
                <w:rtl w:val="true"/>
              </w:rPr>
              <w:t xml:space="preserve">باب </w:t>
            </w:r>
            <w:r>
              <w:rPr>
                <w:rStyle w:val="IndexLink"/>
              </w:rPr>
              <w:t>1</w:t>
            </w:r>
            <w:r>
              <w:rPr>
                <w:rStyle w:val="IndexLink"/>
                <w:rtl w:val="true"/>
              </w:rPr>
              <w:t xml:space="preserve"> </w:t>
            </w:r>
            <w:r>
              <w:rPr>
                <w:rStyle w:val="IndexLink"/>
                <w:rtl w:val="true"/>
              </w:rPr>
              <w:t>أنّه جُعل للنبيّ صلّی الله علیه و آله و أمّته الأرض مسجداً و طهوراً</w:t>
            </w:r>
            <w:r>
              <w:rPr>
                <w:rStyle w:val="IndexLink"/>
                <w:rtl w:val="true"/>
              </w:rPr>
              <w:tab/>
            </w:r>
            <w:r>
              <w:rPr>
                <w:rStyle w:val="IndexLink"/>
              </w:rPr>
              <w:t>179</w:t>
            </w:r>
          </w:hyperlink>
        </w:p>
        <w:p>
          <w:pPr>
            <w:pStyle w:val="Contents4"/>
            <w:tabs>
              <w:tab w:val="clear" w:pos="8176"/>
              <w:tab w:val="right" w:pos="9026" w:leader="dot"/>
            </w:tabs>
            <w:rPr/>
          </w:pPr>
          <w:hyperlink w:anchor="__RefHeading___Toc8694254_1280447820">
            <w:r>
              <w:rPr>
                <w:webHidden/>
                <w:rStyle w:val="IndexLink"/>
                <w:rtl w:val="true"/>
              </w:rPr>
              <w:t xml:space="preserve">باب </w:t>
            </w:r>
            <w:r>
              <w:rPr>
                <w:rStyle w:val="IndexLink"/>
              </w:rPr>
              <w:t>2</w:t>
            </w:r>
            <w:r>
              <w:rPr>
                <w:rStyle w:val="IndexLink"/>
                <w:rtl w:val="true"/>
              </w:rPr>
              <w:t xml:space="preserve"> </w:t>
            </w:r>
            <w:r>
              <w:rPr>
                <w:rStyle w:val="IndexLink"/>
                <w:rtl w:val="true"/>
              </w:rPr>
              <w:t>المواضع الّتي نهي عن الصلاة فيها</w:t>
            </w:r>
            <w:r>
              <w:rPr>
                <w:rStyle w:val="IndexLink"/>
                <w:rtl w:val="true"/>
              </w:rPr>
              <w:tab/>
            </w:r>
            <w:r>
              <w:rPr>
                <w:rStyle w:val="IndexLink"/>
              </w:rPr>
              <w:t>181</w:t>
            </w:r>
          </w:hyperlink>
        </w:p>
        <w:p>
          <w:pPr>
            <w:pStyle w:val="Contents4"/>
            <w:tabs>
              <w:tab w:val="clear" w:pos="8176"/>
              <w:tab w:val="right" w:pos="9026" w:leader="dot"/>
            </w:tabs>
            <w:rPr/>
          </w:pPr>
          <w:hyperlink w:anchor="__RefHeading___Toc8694256_1280447820">
            <w:r>
              <w:rPr>
                <w:webHidden/>
                <w:rStyle w:val="IndexLink"/>
                <w:rtl w:val="true"/>
              </w:rPr>
              <w:t xml:space="preserve">باب </w:t>
            </w:r>
            <w:r>
              <w:rPr>
                <w:rStyle w:val="IndexLink"/>
              </w:rPr>
              <w:t>3</w:t>
            </w:r>
            <w:r>
              <w:rPr>
                <w:rStyle w:val="IndexLink"/>
                <w:rtl w:val="true"/>
              </w:rPr>
              <w:t xml:space="preserve"> </w:t>
            </w:r>
            <w:r>
              <w:rPr>
                <w:rStyle w:val="IndexLink"/>
                <w:rtl w:val="true"/>
              </w:rPr>
              <w:t>الصلاة على الراحلة و في السفينة</w:t>
            </w:r>
            <w:r>
              <w:rPr>
                <w:rStyle w:val="IndexLink"/>
                <w:rtl w:val="true"/>
              </w:rPr>
              <w:tab/>
            </w:r>
            <w:r>
              <w:rPr>
                <w:rStyle w:val="IndexLink"/>
              </w:rPr>
              <w:t>183</w:t>
            </w:r>
          </w:hyperlink>
        </w:p>
        <w:p>
          <w:pPr>
            <w:pStyle w:val="Contents3"/>
            <w:tabs>
              <w:tab w:val="clear" w:pos="8459"/>
              <w:tab w:val="right" w:pos="9026" w:leader="dot"/>
            </w:tabs>
            <w:rPr/>
          </w:pPr>
          <w:hyperlink w:anchor="__RefHeading___Toc8694258_1280447820">
            <w:r>
              <w:rPr>
                <w:webHidden/>
                <w:rStyle w:val="IndexLink"/>
                <w:rtl w:val="true"/>
              </w:rPr>
              <w:t>أبواب أحكام المسجد</w:t>
            </w:r>
            <w:r>
              <w:rPr>
                <w:rStyle w:val="IndexLink"/>
                <w:rtl w:val="true"/>
              </w:rPr>
              <w:tab/>
            </w:r>
            <w:r>
              <w:rPr>
                <w:rStyle w:val="IndexLink"/>
              </w:rPr>
              <w:t>185</w:t>
            </w:r>
          </w:hyperlink>
        </w:p>
        <w:p>
          <w:pPr>
            <w:pStyle w:val="Contents4"/>
            <w:tabs>
              <w:tab w:val="clear" w:pos="8176"/>
              <w:tab w:val="right" w:pos="9026" w:leader="dot"/>
            </w:tabs>
            <w:rPr/>
          </w:pPr>
          <w:hyperlink w:anchor="__RefHeading___Toc8694260_1280447820">
            <w:r>
              <w:rPr>
                <w:webHidden/>
                <w:rStyle w:val="IndexLink"/>
                <w:rtl w:val="true"/>
              </w:rPr>
              <w:t xml:space="preserve">باب </w:t>
            </w:r>
            <w:r>
              <w:rPr>
                <w:rStyle w:val="IndexLink"/>
              </w:rPr>
              <w:t>1</w:t>
            </w:r>
            <w:r>
              <w:rPr>
                <w:rStyle w:val="IndexLink"/>
                <w:rtl w:val="true"/>
              </w:rPr>
              <w:t xml:space="preserve"> </w:t>
            </w:r>
            <w:r>
              <w:rPr>
                <w:rStyle w:val="IndexLink"/>
                <w:rtl w:val="true"/>
              </w:rPr>
              <w:t>استحباب إتيان المسجد، و السعي إليه، و قصده على طهارة، و ملازمته، و الصلاة فيه، و أن يصلّى في بقاع مختلفة منه</w:t>
            </w:r>
            <w:r>
              <w:rPr>
                <w:rStyle w:val="IndexLink"/>
                <w:rtl w:val="true"/>
              </w:rPr>
              <w:tab/>
            </w:r>
            <w:r>
              <w:rPr>
                <w:rStyle w:val="IndexLink"/>
              </w:rPr>
              <w:t>185</w:t>
            </w:r>
          </w:hyperlink>
        </w:p>
        <w:p>
          <w:pPr>
            <w:pStyle w:val="Contents4"/>
            <w:tabs>
              <w:tab w:val="clear" w:pos="8176"/>
              <w:tab w:val="right" w:pos="9026" w:leader="dot"/>
            </w:tabs>
            <w:rPr/>
          </w:pPr>
          <w:hyperlink w:anchor="__RefHeading___Toc8694262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سبق النّاس في الدخول إلى المساجد،</w:t>
            </w:r>
            <w:r>
              <w:rPr>
                <w:rStyle w:val="IndexLink"/>
                <w:rtl w:val="true"/>
              </w:rPr>
              <w:tab/>
            </w:r>
            <w:r>
              <w:rPr>
                <w:rStyle w:val="IndexLink"/>
              </w:rPr>
              <w:t>193</w:t>
            </w:r>
          </w:hyperlink>
        </w:p>
        <w:p>
          <w:pPr>
            <w:pStyle w:val="Contents4"/>
            <w:tabs>
              <w:tab w:val="clear" w:pos="8176"/>
              <w:tab w:val="right" w:pos="9026" w:leader="dot"/>
            </w:tabs>
            <w:rPr/>
          </w:pPr>
          <w:hyperlink w:anchor="__RefHeading___Toc8694264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الجلوس في المسجد لانتظار الصلاة</w:t>
            </w:r>
            <w:r>
              <w:rPr>
                <w:rStyle w:val="IndexLink"/>
                <w:rtl w:val="true"/>
              </w:rPr>
              <w:tab/>
            </w:r>
            <w:r>
              <w:rPr>
                <w:rStyle w:val="IndexLink"/>
              </w:rPr>
              <w:t>194</w:t>
            </w:r>
          </w:hyperlink>
        </w:p>
        <w:p>
          <w:pPr>
            <w:pStyle w:val="Contents4"/>
            <w:tabs>
              <w:tab w:val="clear" w:pos="8176"/>
              <w:tab w:val="right" w:pos="9026" w:leader="dot"/>
            </w:tabs>
            <w:rPr/>
          </w:pPr>
          <w:hyperlink w:anchor="__RefHeading___Toc8694266_1280447820">
            <w:r>
              <w:rPr>
                <w:webHidden/>
                <w:rStyle w:val="IndexLink"/>
                <w:rtl w:val="true"/>
              </w:rPr>
              <w:t xml:space="preserve">باب </w:t>
            </w:r>
            <w:r>
              <w:rPr>
                <w:rStyle w:val="IndexLink"/>
              </w:rPr>
              <w:t>4</w:t>
            </w:r>
            <w:r>
              <w:rPr>
                <w:rStyle w:val="IndexLink"/>
                <w:rtl w:val="true"/>
              </w:rPr>
              <w:t xml:space="preserve"> </w:t>
            </w:r>
            <w:r>
              <w:rPr>
                <w:rStyle w:val="IndexLink"/>
                <w:rtl w:val="true"/>
              </w:rPr>
              <w:t>كراهة تأخّر جيران المسجد عنه، و تشديد الأمر عليهم</w:t>
            </w:r>
            <w:r>
              <w:rPr>
                <w:rStyle w:val="IndexLink"/>
                <w:rtl w:val="true"/>
              </w:rPr>
              <w:tab/>
            </w:r>
            <w:r>
              <w:rPr>
                <w:rStyle w:val="IndexLink"/>
              </w:rPr>
              <w:t>195</w:t>
            </w:r>
          </w:hyperlink>
        </w:p>
        <w:p>
          <w:pPr>
            <w:pStyle w:val="Contents4"/>
            <w:tabs>
              <w:tab w:val="clear" w:pos="8176"/>
              <w:tab w:val="right" w:pos="9026" w:leader="dot"/>
            </w:tabs>
            <w:rPr/>
          </w:pPr>
          <w:hyperlink w:anchor="__RefHeading___Toc8694268_1280447820">
            <w:r>
              <w:rPr>
                <w:webHidden/>
                <w:rStyle w:val="IndexLink"/>
                <w:rtl w:val="true"/>
              </w:rPr>
              <w:t xml:space="preserve">باب </w:t>
            </w:r>
            <w:r>
              <w:rPr>
                <w:rStyle w:val="IndexLink"/>
              </w:rPr>
              <w:t>5</w:t>
            </w:r>
            <w:r>
              <w:rPr>
                <w:rStyle w:val="IndexLink"/>
                <w:rtl w:val="true"/>
              </w:rPr>
              <w:t xml:space="preserve"> </w:t>
            </w:r>
            <w:r>
              <w:rPr>
                <w:rStyle w:val="IndexLink"/>
                <w:rtl w:val="true"/>
              </w:rPr>
              <w:t>استحباب كنس المسجد و إخراج الكناسة منه، و تأكّده ليلة الجمعة</w:t>
            </w:r>
            <w:r>
              <w:rPr>
                <w:rStyle w:val="IndexLink"/>
                <w:rtl w:val="true"/>
              </w:rPr>
              <w:tab/>
            </w:r>
            <w:r>
              <w:rPr>
                <w:rStyle w:val="IndexLink"/>
              </w:rPr>
              <w:t>196</w:t>
            </w:r>
          </w:hyperlink>
        </w:p>
        <w:p>
          <w:pPr>
            <w:pStyle w:val="Contents4"/>
            <w:tabs>
              <w:tab w:val="clear" w:pos="8176"/>
              <w:tab w:val="right" w:pos="9026" w:leader="dot"/>
            </w:tabs>
            <w:rPr/>
          </w:pPr>
          <w:hyperlink w:anchor="__RefHeading___Toc8694270_1280447820">
            <w:r>
              <w:rPr>
                <w:webHidden/>
                <w:rStyle w:val="IndexLink"/>
                <w:rtl w:val="true"/>
              </w:rPr>
              <w:t xml:space="preserve">باب </w:t>
            </w:r>
            <w:r>
              <w:rPr>
                <w:rStyle w:val="IndexLink"/>
              </w:rPr>
              <w:t>6</w:t>
            </w:r>
            <w:r>
              <w:rPr>
                <w:rStyle w:val="IndexLink"/>
                <w:rtl w:val="true"/>
              </w:rPr>
              <w:t xml:space="preserve"> </w:t>
            </w:r>
            <w:r>
              <w:rPr>
                <w:rStyle w:val="IndexLink"/>
                <w:rtl w:val="true"/>
              </w:rPr>
              <w:t>ما نهي عنه في المسجد</w:t>
            </w:r>
            <w:r>
              <w:rPr>
                <w:rStyle w:val="IndexLink"/>
                <w:rtl w:val="true"/>
              </w:rPr>
              <w:tab/>
            </w:r>
            <w:r>
              <w:rPr>
                <w:rStyle w:val="IndexLink"/>
              </w:rPr>
              <w:t>197</w:t>
            </w:r>
          </w:hyperlink>
        </w:p>
        <w:p>
          <w:pPr>
            <w:pStyle w:val="Contents4"/>
            <w:tabs>
              <w:tab w:val="clear" w:pos="8176"/>
              <w:tab w:val="right" w:pos="9026" w:leader="dot"/>
            </w:tabs>
            <w:rPr/>
          </w:pPr>
          <w:hyperlink w:anchor="__RefHeading___Toc8694272_1280447820">
            <w:r>
              <w:rPr>
                <w:webHidden/>
                <w:rStyle w:val="IndexLink"/>
                <w:rtl w:val="true"/>
              </w:rPr>
              <w:t xml:space="preserve">باب </w:t>
            </w:r>
            <w:r>
              <w:rPr>
                <w:rStyle w:val="IndexLink"/>
              </w:rPr>
              <w:t>7</w:t>
            </w:r>
            <w:r>
              <w:rPr>
                <w:rStyle w:val="IndexLink"/>
                <w:rtl w:val="true"/>
              </w:rPr>
              <w:t xml:space="preserve"> </w:t>
            </w:r>
            <w:r>
              <w:rPr>
                <w:rStyle w:val="IndexLink"/>
                <w:rtl w:val="true"/>
              </w:rPr>
              <w:t>صلاة التحية، و الدعاء عند الخروج إلى الصلاة، و آداب دخول المسجد و الخروج منه</w:t>
            </w:r>
            <w:r>
              <w:rPr>
                <w:rStyle w:val="IndexLink"/>
                <w:rtl w:val="true"/>
              </w:rPr>
              <w:tab/>
            </w:r>
            <w:r>
              <w:rPr>
                <w:rStyle w:val="IndexLink"/>
              </w:rPr>
              <w:t>199</w:t>
            </w:r>
          </w:hyperlink>
        </w:p>
        <w:p>
          <w:pPr>
            <w:pStyle w:val="Contents4"/>
            <w:tabs>
              <w:tab w:val="clear" w:pos="8176"/>
              <w:tab w:val="right" w:pos="9026" w:leader="dot"/>
            </w:tabs>
            <w:rPr/>
          </w:pPr>
          <w:hyperlink w:anchor="__RefHeading___Toc8694274_1280447820">
            <w:r>
              <w:rPr>
                <w:webHidden/>
                <w:rStyle w:val="IndexLink"/>
                <w:rtl w:val="true"/>
              </w:rPr>
              <w:t xml:space="preserve">باب </w:t>
            </w:r>
            <w:r>
              <w:rPr>
                <w:rStyle w:val="IndexLink"/>
              </w:rPr>
              <w:t>8</w:t>
            </w:r>
            <w:r>
              <w:rPr>
                <w:rStyle w:val="IndexLink"/>
                <w:rtl w:val="true"/>
              </w:rPr>
              <w:t xml:space="preserve"> </w:t>
            </w:r>
            <w:r>
              <w:rPr>
                <w:rStyle w:val="IndexLink"/>
                <w:rtl w:val="true"/>
              </w:rPr>
              <w:t>كراهة جعل المساجد طرقاً و المرور بها، حتّى يصلّى فيها ركعتين</w:t>
            </w:r>
            <w:r>
              <w:rPr>
                <w:rStyle w:val="IndexLink"/>
                <w:rtl w:val="true"/>
              </w:rPr>
              <w:tab/>
            </w:r>
            <w:r>
              <w:rPr>
                <w:rStyle w:val="IndexLink"/>
              </w:rPr>
              <w:t>201</w:t>
            </w:r>
          </w:hyperlink>
        </w:p>
        <w:p>
          <w:pPr>
            <w:pStyle w:val="Contents4"/>
            <w:tabs>
              <w:tab w:val="clear" w:pos="8176"/>
              <w:tab w:val="right" w:pos="9026" w:leader="dot"/>
            </w:tabs>
            <w:rPr/>
          </w:pPr>
          <w:hyperlink w:anchor="__RefHeading___Toc8694276_1280447820">
            <w:r>
              <w:rPr>
                <w:webHidden/>
                <w:rStyle w:val="IndexLink"/>
                <w:rtl w:val="true"/>
              </w:rPr>
              <w:t xml:space="preserve">باب </w:t>
            </w:r>
            <w:r>
              <w:rPr>
                <w:rStyle w:val="IndexLink"/>
              </w:rPr>
              <w:t>9</w:t>
            </w:r>
            <w:r>
              <w:rPr>
                <w:rStyle w:val="IndexLink"/>
                <w:rtl w:val="true"/>
              </w:rPr>
              <w:t xml:space="preserve"> </w:t>
            </w:r>
            <w:r>
              <w:rPr>
                <w:rStyle w:val="IndexLink"/>
                <w:rtl w:val="true"/>
              </w:rPr>
              <w:t>النهي عن الخروج من المسجد بعد النداء، إلّا أن يريد الرجوع إليه</w:t>
            </w:r>
            <w:r>
              <w:rPr>
                <w:rStyle w:val="IndexLink"/>
                <w:rtl w:val="true"/>
              </w:rPr>
              <w:tab/>
            </w:r>
            <w:r>
              <w:rPr>
                <w:rStyle w:val="IndexLink"/>
              </w:rPr>
              <w:t>202</w:t>
            </w:r>
          </w:hyperlink>
        </w:p>
        <w:p>
          <w:pPr>
            <w:pStyle w:val="Contents4"/>
            <w:tabs>
              <w:tab w:val="clear" w:pos="8176"/>
              <w:tab w:val="right" w:pos="9026" w:leader="dot"/>
            </w:tabs>
            <w:rPr/>
          </w:pPr>
          <w:hyperlink w:anchor="__RefHeading___Toc8694278_1280447820">
            <w:r>
              <w:rPr>
                <w:webHidden/>
                <w:rStyle w:val="IndexLink"/>
                <w:rtl w:val="true"/>
              </w:rPr>
              <w:t xml:space="preserve">باب </w:t>
            </w:r>
            <w:r>
              <w:rPr>
                <w:rStyle w:val="IndexLink"/>
              </w:rPr>
              <w:t>10</w:t>
            </w:r>
            <w:r>
              <w:rPr>
                <w:rStyle w:val="IndexLink"/>
                <w:rtl w:val="true"/>
              </w:rPr>
              <w:t xml:space="preserve"> </w:t>
            </w:r>
            <w:r>
              <w:rPr>
                <w:rStyle w:val="IndexLink"/>
                <w:rtl w:val="true"/>
              </w:rPr>
              <w:t>استحباب بناء المساجد و لو كانت صغيرة</w:t>
            </w:r>
            <w:r>
              <w:rPr>
                <w:rStyle w:val="IndexLink"/>
                <w:rtl w:val="true"/>
              </w:rPr>
              <w:tab/>
            </w:r>
            <w:r>
              <w:rPr>
                <w:rStyle w:val="IndexLink"/>
              </w:rPr>
              <w:t>203</w:t>
            </w:r>
          </w:hyperlink>
        </w:p>
        <w:p>
          <w:pPr>
            <w:pStyle w:val="Contents4"/>
            <w:tabs>
              <w:tab w:val="clear" w:pos="8176"/>
              <w:tab w:val="right" w:pos="9026" w:leader="dot"/>
            </w:tabs>
            <w:rPr/>
          </w:pPr>
          <w:hyperlink w:anchor="__RefHeading___Toc8694280_1280447820">
            <w:r>
              <w:rPr>
                <w:webHidden/>
                <w:rStyle w:val="IndexLink"/>
                <w:rtl w:val="true"/>
              </w:rPr>
              <w:t xml:space="preserve">باب </w:t>
            </w:r>
            <w:r>
              <w:rPr>
                <w:rStyle w:val="IndexLink"/>
              </w:rPr>
              <w:t>11</w:t>
            </w:r>
            <w:r>
              <w:rPr>
                <w:rStyle w:val="IndexLink"/>
                <w:rtl w:val="true"/>
              </w:rPr>
              <w:t xml:space="preserve"> </w:t>
            </w:r>
            <w:r>
              <w:rPr>
                <w:rStyle w:val="IndexLink"/>
                <w:rtl w:val="true"/>
              </w:rPr>
              <w:t>استحباب إكثار الصلاة في المسجد، سيّما في المسجد الحرام و مسجد رسول الله صلّی الله علیه و آله</w:t>
            </w:r>
            <w:r>
              <w:rPr>
                <w:rStyle w:val="IndexLink"/>
                <w:rtl w:val="true"/>
              </w:rPr>
              <w:tab/>
            </w:r>
            <w:r>
              <w:rPr>
                <w:rStyle w:val="IndexLink"/>
              </w:rPr>
              <w:t>205</w:t>
            </w:r>
          </w:hyperlink>
        </w:p>
        <w:p>
          <w:pPr>
            <w:pStyle w:val="Contents4"/>
            <w:tabs>
              <w:tab w:val="clear" w:pos="8176"/>
              <w:tab w:val="right" w:pos="9026" w:leader="dot"/>
            </w:tabs>
            <w:rPr/>
          </w:pPr>
          <w:hyperlink w:anchor="__RefHeading___Toc8694282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مسجد الكوفة و الصلاة فيه</w:t>
            </w:r>
            <w:r>
              <w:rPr>
                <w:rStyle w:val="IndexLink"/>
                <w:rtl w:val="true"/>
              </w:rPr>
              <w:tab/>
            </w:r>
            <w:r>
              <w:rPr>
                <w:rStyle w:val="IndexLink"/>
              </w:rPr>
              <w:t>207</w:t>
            </w:r>
          </w:hyperlink>
        </w:p>
        <w:p>
          <w:pPr>
            <w:pStyle w:val="Contents3"/>
            <w:tabs>
              <w:tab w:val="clear" w:pos="8459"/>
              <w:tab w:val="right" w:pos="9026" w:leader="dot"/>
            </w:tabs>
            <w:rPr/>
          </w:pPr>
          <w:hyperlink w:anchor="__RefHeading___Toc8694284_1280447820">
            <w:r>
              <w:rPr>
                <w:webHidden/>
                <w:rStyle w:val="IndexLink"/>
                <w:rtl w:val="true"/>
              </w:rPr>
              <w:t>أبواب الأذان و الإقامة</w:t>
            </w:r>
            <w:r>
              <w:rPr>
                <w:rStyle w:val="IndexLink"/>
                <w:rtl w:val="true"/>
              </w:rPr>
              <w:tab/>
            </w:r>
            <w:r>
              <w:rPr>
                <w:rStyle w:val="IndexLink"/>
              </w:rPr>
              <w:t>208</w:t>
            </w:r>
          </w:hyperlink>
        </w:p>
        <w:p>
          <w:pPr>
            <w:pStyle w:val="Contents4"/>
            <w:tabs>
              <w:tab w:val="clear" w:pos="8176"/>
              <w:tab w:val="right" w:pos="9026" w:leader="dot"/>
            </w:tabs>
            <w:rPr/>
          </w:pPr>
          <w:hyperlink w:anchor="__RefHeading___Toc8694286_1280447820">
            <w:r>
              <w:rPr>
                <w:webHidden/>
                <w:rStyle w:val="IndexLink"/>
                <w:rtl w:val="true"/>
              </w:rPr>
              <w:t xml:space="preserve">باب </w:t>
            </w:r>
            <w:r>
              <w:rPr>
                <w:rStyle w:val="IndexLink"/>
              </w:rPr>
              <w:t>1</w:t>
            </w:r>
            <w:r>
              <w:rPr>
                <w:rStyle w:val="IndexLink"/>
                <w:rtl w:val="true"/>
              </w:rPr>
              <w:t xml:space="preserve"> </w:t>
            </w:r>
            <w:r>
              <w:rPr>
                <w:rStyle w:val="IndexLink"/>
                <w:rtl w:val="true"/>
              </w:rPr>
              <w:t>استحباب الأذان و الإقامة لكلّ صلاة فريضة، و فضل المؤذّن</w:t>
            </w:r>
            <w:r>
              <w:rPr>
                <w:rStyle w:val="IndexLink"/>
                <w:rtl w:val="true"/>
              </w:rPr>
              <w:tab/>
            </w:r>
            <w:r>
              <w:rPr>
                <w:rStyle w:val="IndexLink"/>
              </w:rPr>
              <w:t>208</w:t>
            </w:r>
          </w:hyperlink>
        </w:p>
        <w:p>
          <w:pPr>
            <w:pStyle w:val="Contents4"/>
            <w:tabs>
              <w:tab w:val="clear" w:pos="8176"/>
              <w:tab w:val="right" w:pos="9026" w:leader="dot"/>
            </w:tabs>
            <w:rPr/>
          </w:pPr>
          <w:hyperlink w:anchor="__RefHeading___Toc8694288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حكاية الأذان عند سماعه كما يقول المؤذّن</w:t>
            </w:r>
            <w:r>
              <w:rPr>
                <w:rStyle w:val="IndexLink"/>
                <w:rtl w:val="true"/>
              </w:rPr>
              <w:tab/>
            </w:r>
            <w:r>
              <w:rPr>
                <w:rStyle w:val="IndexLink"/>
              </w:rPr>
              <w:t>215</w:t>
            </w:r>
          </w:hyperlink>
        </w:p>
        <w:p>
          <w:pPr>
            <w:pStyle w:val="Contents4"/>
            <w:tabs>
              <w:tab w:val="clear" w:pos="8176"/>
              <w:tab w:val="right" w:pos="9026" w:leader="dot"/>
            </w:tabs>
            <w:rPr/>
          </w:pPr>
          <w:hyperlink w:anchor="__RefHeading___Toc8694290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الدعاء عند سماع أذان الصبح و المغرب</w:t>
            </w:r>
            <w:r>
              <w:rPr>
                <w:rStyle w:val="IndexLink"/>
                <w:rtl w:val="true"/>
              </w:rPr>
              <w:tab/>
            </w:r>
            <w:r>
              <w:rPr>
                <w:rStyle w:val="IndexLink"/>
              </w:rPr>
              <w:t>216</w:t>
            </w:r>
          </w:hyperlink>
        </w:p>
        <w:p>
          <w:pPr>
            <w:pStyle w:val="Contents4"/>
            <w:tabs>
              <w:tab w:val="clear" w:pos="8176"/>
              <w:tab w:val="right" w:pos="9026" w:leader="dot"/>
            </w:tabs>
            <w:rPr/>
          </w:pPr>
          <w:hyperlink w:anchor="__RefHeading___Toc8694292_1280447820">
            <w:r>
              <w:rPr>
                <w:webHidden/>
                <w:rStyle w:val="IndexLink"/>
                <w:rtl w:val="true"/>
              </w:rPr>
              <w:t xml:space="preserve">باب </w:t>
            </w:r>
            <w:r>
              <w:rPr>
                <w:rStyle w:val="IndexLink"/>
              </w:rPr>
              <w:t>4</w:t>
            </w:r>
            <w:r>
              <w:rPr>
                <w:rStyle w:val="IndexLink"/>
                <w:rtl w:val="true"/>
              </w:rPr>
              <w:t xml:space="preserve"> </w:t>
            </w:r>
            <w:r>
              <w:rPr>
                <w:rStyle w:val="IndexLink"/>
                <w:rtl w:val="true"/>
              </w:rPr>
              <w:t>استحباب الفصل بين الأذان و الإقامة</w:t>
            </w:r>
            <w:r>
              <w:rPr>
                <w:rStyle w:val="IndexLink"/>
                <w:rtl w:val="true"/>
              </w:rPr>
              <w:tab/>
            </w:r>
            <w:r>
              <w:rPr>
                <w:rStyle w:val="IndexLink"/>
              </w:rPr>
              <w:t>217</w:t>
            </w:r>
          </w:hyperlink>
        </w:p>
        <w:p>
          <w:pPr>
            <w:pStyle w:val="Contents4"/>
            <w:tabs>
              <w:tab w:val="clear" w:pos="8176"/>
              <w:tab w:val="right" w:pos="9026" w:leader="dot"/>
            </w:tabs>
            <w:rPr/>
          </w:pPr>
          <w:hyperlink w:anchor="__RefHeading___Toc8694294_1280447820">
            <w:r>
              <w:rPr>
                <w:webHidden/>
                <w:rStyle w:val="IndexLink"/>
                <w:rtl w:val="true"/>
              </w:rPr>
              <w:t xml:space="preserve">باب </w:t>
            </w:r>
            <w:r>
              <w:rPr>
                <w:rStyle w:val="IndexLink"/>
              </w:rPr>
              <w:t>5</w:t>
            </w:r>
            <w:r>
              <w:rPr>
                <w:rStyle w:val="IndexLink"/>
                <w:rtl w:val="true"/>
              </w:rPr>
              <w:t xml:space="preserve"> </w:t>
            </w:r>
            <w:r>
              <w:rPr>
                <w:rStyle w:val="IndexLink"/>
                <w:rtl w:val="true"/>
              </w:rPr>
              <w:t>كراهة الكلام بين الأذان و الإقامة في صلاة الغداة</w:t>
            </w:r>
            <w:r>
              <w:rPr>
                <w:rStyle w:val="IndexLink"/>
                <w:rtl w:val="true"/>
              </w:rPr>
              <w:tab/>
            </w:r>
            <w:r>
              <w:rPr>
                <w:rStyle w:val="IndexLink"/>
              </w:rPr>
              <w:t>219</w:t>
            </w:r>
          </w:hyperlink>
        </w:p>
        <w:p>
          <w:pPr>
            <w:pStyle w:val="Contents4"/>
            <w:tabs>
              <w:tab w:val="clear" w:pos="8176"/>
              <w:tab w:val="right" w:pos="9026" w:leader="dot"/>
            </w:tabs>
            <w:rPr/>
          </w:pPr>
          <w:hyperlink w:anchor="__RefHeading___Toc8694296_1280447820">
            <w:r>
              <w:rPr>
                <w:webHidden/>
                <w:rStyle w:val="IndexLink"/>
                <w:rtl w:val="true"/>
              </w:rPr>
              <w:t xml:space="preserve">باب </w:t>
            </w:r>
            <w:r>
              <w:rPr>
                <w:rStyle w:val="IndexLink"/>
              </w:rPr>
              <w:t>6</w:t>
            </w:r>
            <w:r>
              <w:rPr>
                <w:rStyle w:val="IndexLink"/>
                <w:rtl w:val="true"/>
              </w:rPr>
              <w:t xml:space="preserve"> </w:t>
            </w:r>
            <w:r>
              <w:rPr>
                <w:rStyle w:val="IndexLink"/>
                <w:rtl w:val="true"/>
              </w:rPr>
              <w:t>استحباب الأذان في أُذُن المولود</w:t>
            </w:r>
            <w:r>
              <w:rPr>
                <w:rStyle w:val="IndexLink"/>
                <w:rtl w:val="true"/>
              </w:rPr>
              <w:tab/>
            </w:r>
            <w:r>
              <w:rPr>
                <w:rStyle w:val="IndexLink"/>
              </w:rPr>
              <w:t>220</w:t>
            </w:r>
          </w:hyperlink>
        </w:p>
        <w:p>
          <w:pPr>
            <w:pStyle w:val="Contents3"/>
            <w:tabs>
              <w:tab w:val="clear" w:pos="8459"/>
              <w:tab w:val="right" w:pos="9026" w:leader="dot"/>
            </w:tabs>
            <w:rPr/>
          </w:pPr>
          <w:hyperlink w:anchor="__RefHeading___Toc8694298_1280447820">
            <w:r>
              <w:rPr>
                <w:webHidden/>
                <w:rStyle w:val="IndexLink"/>
                <w:rtl w:val="true"/>
              </w:rPr>
              <w:t>أبواب أفعال الصلاة</w:t>
            </w:r>
            <w:r>
              <w:rPr>
                <w:rStyle w:val="IndexLink"/>
                <w:rtl w:val="true"/>
              </w:rPr>
              <w:tab/>
            </w:r>
            <w:r>
              <w:rPr>
                <w:rStyle w:val="IndexLink"/>
              </w:rPr>
              <w:t>221</w:t>
            </w:r>
          </w:hyperlink>
        </w:p>
        <w:p>
          <w:pPr>
            <w:pStyle w:val="Contents4"/>
            <w:tabs>
              <w:tab w:val="clear" w:pos="8176"/>
              <w:tab w:val="right" w:pos="9026" w:leader="dot"/>
            </w:tabs>
            <w:rPr/>
          </w:pPr>
          <w:hyperlink w:anchor="__RefHeading___Toc8694300_1280447820">
            <w:r>
              <w:rPr>
                <w:webHidden/>
                <w:rStyle w:val="IndexLink"/>
                <w:rtl w:val="true"/>
              </w:rPr>
              <w:t xml:space="preserve">باب </w:t>
            </w:r>
            <w:r>
              <w:rPr>
                <w:rStyle w:val="IndexLink"/>
              </w:rPr>
              <w:t>1</w:t>
            </w:r>
            <w:r>
              <w:rPr>
                <w:rStyle w:val="IndexLink"/>
                <w:rtl w:val="true"/>
              </w:rPr>
              <w:t xml:space="preserve"> </w:t>
            </w:r>
            <w:r>
              <w:rPr>
                <w:rStyle w:val="IndexLink"/>
                <w:rtl w:val="true"/>
              </w:rPr>
              <w:t>وصف الصلاة من فاتحتها إلى خاتمتها</w:t>
            </w:r>
            <w:r>
              <w:rPr>
                <w:rStyle w:val="IndexLink"/>
                <w:rtl w:val="true"/>
              </w:rPr>
              <w:tab/>
            </w:r>
            <w:r>
              <w:rPr>
                <w:rStyle w:val="IndexLink"/>
              </w:rPr>
              <w:t>221</w:t>
            </w:r>
          </w:hyperlink>
        </w:p>
        <w:p>
          <w:pPr>
            <w:pStyle w:val="Contents4"/>
            <w:tabs>
              <w:tab w:val="clear" w:pos="8176"/>
              <w:tab w:val="right" w:pos="9026" w:leader="dot"/>
            </w:tabs>
            <w:rPr/>
          </w:pPr>
          <w:hyperlink w:anchor="__RefHeading___Toc8694302_1280447820">
            <w:r>
              <w:rPr>
                <w:webHidden/>
                <w:rStyle w:val="IndexLink"/>
                <w:rtl w:val="true"/>
              </w:rPr>
              <w:t xml:space="preserve">باب </w:t>
            </w:r>
            <w:r>
              <w:rPr>
                <w:rStyle w:val="IndexLink"/>
              </w:rPr>
              <w:t>2</w:t>
            </w:r>
            <w:r>
              <w:rPr>
                <w:rStyle w:val="IndexLink"/>
                <w:rtl w:val="true"/>
              </w:rPr>
              <w:t xml:space="preserve"> </w:t>
            </w:r>
            <w:r>
              <w:rPr>
                <w:rStyle w:val="IndexLink"/>
                <w:rtl w:val="true"/>
              </w:rPr>
              <w:t>تأكّد استحباب الخشوع في الصلاة، و الإقبال بالقلب على الصلاة، و أن يصلّي صلاة مودّع</w:t>
            </w:r>
            <w:r>
              <w:rPr>
                <w:rStyle w:val="IndexLink"/>
                <w:rtl w:val="true"/>
              </w:rPr>
              <w:tab/>
            </w:r>
            <w:r>
              <w:rPr>
                <w:rStyle w:val="IndexLink"/>
              </w:rPr>
              <w:t>231</w:t>
            </w:r>
          </w:hyperlink>
        </w:p>
        <w:p>
          <w:pPr>
            <w:pStyle w:val="Contents4"/>
            <w:tabs>
              <w:tab w:val="clear" w:pos="8176"/>
              <w:tab w:val="right" w:pos="9026" w:leader="dot"/>
            </w:tabs>
            <w:rPr/>
          </w:pPr>
          <w:hyperlink w:anchor="__RefHeading___Toc8694304_1280447820">
            <w:r>
              <w:rPr>
                <w:webHidden/>
                <w:rStyle w:val="IndexLink"/>
                <w:rtl w:val="true"/>
              </w:rPr>
              <w:t xml:space="preserve">باب </w:t>
            </w:r>
            <w:r>
              <w:rPr>
                <w:rStyle w:val="IndexLink"/>
              </w:rPr>
              <w:t>3</w:t>
            </w:r>
            <w:r>
              <w:rPr>
                <w:rStyle w:val="IndexLink"/>
                <w:rtl w:val="true"/>
              </w:rPr>
              <w:t xml:space="preserve"> </w:t>
            </w:r>
            <w:r>
              <w:rPr>
                <w:rStyle w:val="IndexLink"/>
                <w:rtl w:val="true"/>
              </w:rPr>
              <w:t>باب وجوب النيّة فى الصلاة و غيرها من العبادات</w:t>
            </w:r>
            <w:r>
              <w:rPr>
                <w:rStyle w:val="IndexLink"/>
                <w:rtl w:val="true"/>
              </w:rPr>
              <w:tab/>
            </w:r>
            <w:r>
              <w:rPr>
                <w:rStyle w:val="IndexLink"/>
              </w:rPr>
              <w:t>238</w:t>
            </w:r>
          </w:hyperlink>
        </w:p>
        <w:p>
          <w:pPr>
            <w:pStyle w:val="Contents4"/>
            <w:tabs>
              <w:tab w:val="clear" w:pos="8176"/>
              <w:tab w:val="right" w:pos="9026" w:leader="dot"/>
            </w:tabs>
            <w:rPr/>
          </w:pPr>
          <w:hyperlink w:anchor="__RefHeading___Toc8694306_1280447820">
            <w:r>
              <w:rPr>
                <w:webHidden/>
                <w:rStyle w:val="IndexLink"/>
                <w:rtl w:val="true"/>
              </w:rPr>
              <w:t xml:space="preserve">باب </w:t>
            </w:r>
            <w:r>
              <w:rPr>
                <w:rStyle w:val="IndexLink"/>
              </w:rPr>
              <w:t>4</w:t>
            </w:r>
            <w:r>
              <w:rPr>
                <w:rStyle w:val="IndexLink"/>
                <w:rtl w:val="true"/>
              </w:rPr>
              <w:t xml:space="preserve"> </w:t>
            </w:r>
            <w:r>
              <w:rPr>
                <w:rStyle w:val="IndexLink"/>
                <w:rtl w:val="true"/>
              </w:rPr>
              <w:t>تكبيرة الإحرام، و استحباب رفع اليدين بالتكبير الواجب و المستحبّ</w:t>
            </w:r>
            <w:r>
              <w:rPr>
                <w:rStyle w:val="IndexLink"/>
                <w:rtl w:val="true"/>
              </w:rPr>
              <w:tab/>
            </w:r>
            <w:r>
              <w:rPr>
                <w:rStyle w:val="IndexLink"/>
              </w:rPr>
              <w:t>239</w:t>
            </w:r>
          </w:hyperlink>
        </w:p>
        <w:p>
          <w:pPr>
            <w:pStyle w:val="Contents4"/>
            <w:tabs>
              <w:tab w:val="clear" w:pos="8176"/>
              <w:tab w:val="right" w:pos="9026" w:leader="dot"/>
            </w:tabs>
            <w:rPr/>
          </w:pPr>
          <w:hyperlink w:anchor="__RefHeading___Toc8694308_1280447820">
            <w:r>
              <w:rPr>
                <w:webHidden/>
                <w:rStyle w:val="IndexLink"/>
                <w:rtl w:val="true"/>
              </w:rPr>
              <w:t xml:space="preserve">باب </w:t>
            </w:r>
            <w:r>
              <w:rPr>
                <w:rStyle w:val="IndexLink"/>
              </w:rPr>
              <w:t>5</w:t>
            </w:r>
            <w:r>
              <w:rPr>
                <w:rStyle w:val="IndexLink"/>
                <w:rtl w:val="true"/>
              </w:rPr>
              <w:t xml:space="preserve"> </w:t>
            </w:r>
            <w:r>
              <w:rPr>
                <w:rStyle w:val="IndexLink"/>
                <w:rtl w:val="true"/>
              </w:rPr>
              <w:t>القراءة و أحكامها</w:t>
            </w:r>
            <w:r>
              <w:rPr>
                <w:rStyle w:val="IndexLink"/>
                <w:rtl w:val="true"/>
              </w:rPr>
              <w:tab/>
            </w:r>
            <w:r>
              <w:rPr>
                <w:rStyle w:val="IndexLink"/>
              </w:rPr>
              <w:t>241</w:t>
            </w:r>
          </w:hyperlink>
        </w:p>
        <w:p>
          <w:pPr>
            <w:pStyle w:val="Contents4"/>
            <w:tabs>
              <w:tab w:val="clear" w:pos="8176"/>
              <w:tab w:val="right" w:pos="9026" w:leader="dot"/>
            </w:tabs>
            <w:rPr/>
          </w:pPr>
          <w:hyperlink w:anchor="__RefHeading___Toc8694310_1280447820">
            <w:r>
              <w:rPr>
                <w:webHidden/>
                <w:rStyle w:val="IndexLink"/>
                <w:rtl w:val="true"/>
              </w:rPr>
              <w:t xml:space="preserve">باب </w:t>
            </w:r>
            <w:r>
              <w:rPr>
                <w:rStyle w:val="IndexLink"/>
              </w:rPr>
              <w:t>6</w:t>
            </w:r>
            <w:r>
              <w:rPr>
                <w:rStyle w:val="IndexLink"/>
                <w:rtl w:val="true"/>
              </w:rPr>
              <w:t xml:space="preserve"> </w:t>
            </w:r>
            <w:r>
              <w:rPr>
                <w:rStyle w:val="IndexLink"/>
                <w:rtl w:val="true"/>
              </w:rPr>
              <w:t>الركوع و السجود و آدابهما</w:t>
            </w:r>
            <w:r>
              <w:rPr>
                <w:rStyle w:val="IndexLink"/>
                <w:rtl w:val="true"/>
              </w:rPr>
              <w:tab/>
            </w:r>
            <w:r>
              <w:rPr>
                <w:rStyle w:val="IndexLink"/>
              </w:rPr>
              <w:t>246</w:t>
            </w:r>
          </w:hyperlink>
        </w:p>
        <w:p>
          <w:pPr>
            <w:pStyle w:val="Contents4"/>
            <w:tabs>
              <w:tab w:val="clear" w:pos="8176"/>
              <w:tab w:val="right" w:pos="9026" w:leader="dot"/>
            </w:tabs>
            <w:rPr/>
          </w:pPr>
          <w:hyperlink w:anchor="__RefHeading___Toc8694312_1280447820">
            <w:r>
              <w:rPr>
                <w:webHidden/>
                <w:rStyle w:val="IndexLink"/>
                <w:rtl w:val="true"/>
              </w:rPr>
              <w:t xml:space="preserve">باب </w:t>
            </w:r>
            <w:r>
              <w:rPr>
                <w:rStyle w:val="IndexLink"/>
              </w:rPr>
              <w:t>7</w:t>
            </w:r>
            <w:r>
              <w:rPr>
                <w:rStyle w:val="IndexLink"/>
                <w:rtl w:val="true"/>
              </w:rPr>
              <w:t xml:space="preserve"> </w:t>
            </w:r>
            <w:r>
              <w:rPr>
                <w:rStyle w:val="IndexLink"/>
                <w:rtl w:val="true"/>
              </w:rPr>
              <w:t>القنوت و آدابه</w:t>
            </w:r>
            <w:r>
              <w:rPr>
                <w:rStyle w:val="IndexLink"/>
                <w:rtl w:val="true"/>
              </w:rPr>
              <w:tab/>
            </w:r>
            <w:r>
              <w:rPr>
                <w:rStyle w:val="IndexLink"/>
              </w:rPr>
              <w:t>250</w:t>
            </w:r>
          </w:hyperlink>
        </w:p>
        <w:p>
          <w:pPr>
            <w:pStyle w:val="Contents4"/>
            <w:tabs>
              <w:tab w:val="clear" w:pos="8176"/>
              <w:tab w:val="right" w:pos="9026" w:leader="dot"/>
            </w:tabs>
            <w:rPr/>
          </w:pPr>
          <w:hyperlink w:anchor="__RefHeading___Toc8694314_1280447820">
            <w:r>
              <w:rPr>
                <w:webHidden/>
                <w:rStyle w:val="IndexLink"/>
                <w:rtl w:val="true"/>
              </w:rPr>
              <w:t xml:space="preserve">باب </w:t>
            </w:r>
            <w:r>
              <w:rPr>
                <w:rStyle w:val="IndexLink"/>
              </w:rPr>
              <w:t>8</w:t>
            </w:r>
            <w:r>
              <w:rPr>
                <w:rStyle w:val="IndexLink"/>
                <w:rtl w:val="true"/>
              </w:rPr>
              <w:t xml:space="preserve"> </w:t>
            </w:r>
            <w:r>
              <w:rPr>
                <w:rStyle w:val="IndexLink"/>
                <w:rtl w:val="true"/>
              </w:rPr>
              <w:t>وجوب الصلاة على النبيّ صلّی الله عليه و آله في التشهّد</w:t>
            </w:r>
            <w:r>
              <w:rPr>
                <w:rStyle w:val="IndexLink"/>
                <w:rtl w:val="true"/>
              </w:rPr>
              <w:tab/>
            </w:r>
            <w:r>
              <w:rPr>
                <w:rStyle w:val="IndexLink"/>
              </w:rPr>
              <w:t>252</w:t>
            </w:r>
          </w:hyperlink>
        </w:p>
        <w:p>
          <w:pPr>
            <w:pStyle w:val="Contents4"/>
            <w:tabs>
              <w:tab w:val="clear" w:pos="8176"/>
              <w:tab w:val="right" w:pos="9026" w:leader="dot"/>
            </w:tabs>
            <w:rPr/>
          </w:pPr>
          <w:hyperlink w:anchor="__RefHeading___Toc8694316_1280447820">
            <w:r>
              <w:rPr>
                <w:webHidden/>
                <w:rStyle w:val="IndexLink"/>
                <w:rtl w:val="true"/>
              </w:rPr>
              <w:t>باب مَن تقبل صلاته و من لا تُقبل</w:t>
            </w:r>
            <w:r>
              <w:rPr>
                <w:rStyle w:val="IndexLink"/>
                <w:rtl w:val="true"/>
              </w:rPr>
              <w:tab/>
            </w:r>
            <w:r>
              <w:rPr>
                <w:rStyle w:val="IndexLink"/>
              </w:rPr>
              <w:t>253</w:t>
            </w:r>
          </w:hyperlink>
        </w:p>
        <w:p>
          <w:pPr>
            <w:pStyle w:val="Contents4"/>
            <w:tabs>
              <w:tab w:val="clear" w:pos="8176"/>
              <w:tab w:val="right" w:pos="9026" w:leader="dot"/>
            </w:tabs>
            <w:rPr/>
          </w:pPr>
          <w:hyperlink w:anchor="__RefHeading___Toc8694318_1280447820">
            <w:r>
              <w:rPr>
                <w:webHidden/>
                <w:rStyle w:val="IndexLink"/>
                <w:rtl w:val="true"/>
              </w:rPr>
              <w:t>باب كراهة الصلاة مع مدافعة الأخبثين و الخفّ الضيق</w:t>
            </w:r>
            <w:r>
              <w:rPr>
                <w:rStyle w:val="IndexLink"/>
                <w:rtl w:val="true"/>
              </w:rPr>
              <w:tab/>
            </w:r>
            <w:r>
              <w:rPr>
                <w:rStyle w:val="IndexLink"/>
              </w:rPr>
              <w:t>256</w:t>
            </w:r>
          </w:hyperlink>
        </w:p>
        <w:p>
          <w:pPr>
            <w:pStyle w:val="Contents3"/>
            <w:tabs>
              <w:tab w:val="clear" w:pos="8459"/>
              <w:tab w:val="right" w:pos="9026" w:leader="dot"/>
            </w:tabs>
            <w:rPr/>
          </w:pPr>
          <w:hyperlink w:anchor="__RefHeading___Toc8694320_1280447820">
            <w:r>
              <w:rPr>
                <w:webHidden/>
                <w:rStyle w:val="IndexLink"/>
                <w:rtl w:val="true"/>
              </w:rPr>
              <w:t>أبواب التعقيب</w:t>
            </w:r>
            <w:r>
              <w:rPr>
                <w:rStyle w:val="IndexLink"/>
                <w:rtl w:val="true"/>
              </w:rPr>
              <w:tab/>
            </w:r>
            <w:r>
              <w:rPr>
                <w:rStyle w:val="IndexLink"/>
              </w:rPr>
              <w:t>258</w:t>
            </w:r>
          </w:hyperlink>
        </w:p>
        <w:p>
          <w:pPr>
            <w:pStyle w:val="Contents4"/>
            <w:tabs>
              <w:tab w:val="clear" w:pos="8176"/>
              <w:tab w:val="right" w:pos="9026" w:leader="dot"/>
            </w:tabs>
            <w:rPr/>
          </w:pPr>
          <w:hyperlink w:anchor="__RefHeading___Toc8694322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التعقيب و آدابه، و تأكّده بعد صلاتي الصبح و العصر</w:t>
            </w:r>
            <w:r>
              <w:rPr>
                <w:rStyle w:val="IndexLink"/>
                <w:rtl w:val="true"/>
              </w:rPr>
              <w:tab/>
            </w:r>
            <w:r>
              <w:rPr>
                <w:rStyle w:val="IndexLink"/>
              </w:rPr>
              <w:t>258</w:t>
            </w:r>
          </w:hyperlink>
        </w:p>
        <w:p>
          <w:pPr>
            <w:pStyle w:val="Contents4"/>
            <w:tabs>
              <w:tab w:val="clear" w:pos="8176"/>
              <w:tab w:val="right" w:pos="9026" w:leader="dot"/>
            </w:tabs>
            <w:rPr/>
          </w:pPr>
          <w:hyperlink w:anchor="__RefHeading___Toc8694324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تسبيح فاطمة الزهراء علیها السّلام، و أمر الصبيان به</w:t>
            </w:r>
            <w:r>
              <w:rPr>
                <w:rStyle w:val="IndexLink"/>
                <w:rtl w:val="true"/>
              </w:rPr>
              <w:tab/>
            </w:r>
            <w:r>
              <w:rPr>
                <w:rStyle w:val="IndexLink"/>
              </w:rPr>
              <w:t>264</w:t>
            </w:r>
          </w:hyperlink>
        </w:p>
        <w:p>
          <w:pPr>
            <w:pStyle w:val="Contents4"/>
            <w:tabs>
              <w:tab w:val="clear" w:pos="8176"/>
              <w:tab w:val="right" w:pos="9026" w:leader="dot"/>
            </w:tabs>
            <w:rPr/>
          </w:pPr>
          <w:hyperlink w:anchor="__RefHeading___Toc8694326_1280447820">
            <w:r>
              <w:rPr>
                <w:webHidden/>
                <w:rStyle w:val="IndexLink"/>
                <w:rtl w:val="true"/>
              </w:rPr>
              <w:t xml:space="preserve">باب </w:t>
            </w:r>
            <w:r>
              <w:rPr>
                <w:rStyle w:val="IndexLink"/>
              </w:rPr>
              <w:t>3</w:t>
            </w:r>
            <w:r>
              <w:rPr>
                <w:rStyle w:val="IndexLink"/>
                <w:rtl w:val="true"/>
              </w:rPr>
              <w:t xml:space="preserve"> </w:t>
            </w:r>
            <w:r>
              <w:rPr>
                <w:rStyle w:val="IndexLink"/>
                <w:rtl w:val="true"/>
              </w:rPr>
              <w:t>سائر ما يستحبّ عقيب كلّ صلاة</w:t>
            </w:r>
            <w:r>
              <w:rPr>
                <w:rStyle w:val="IndexLink"/>
                <w:rtl w:val="true"/>
              </w:rPr>
              <w:tab/>
            </w:r>
            <w:r>
              <w:rPr>
                <w:rStyle w:val="IndexLink"/>
              </w:rPr>
              <w:t>268</w:t>
            </w:r>
          </w:hyperlink>
        </w:p>
        <w:p>
          <w:pPr>
            <w:pStyle w:val="Contents4"/>
            <w:tabs>
              <w:tab w:val="clear" w:pos="8176"/>
              <w:tab w:val="right" w:pos="9026" w:leader="dot"/>
            </w:tabs>
            <w:rPr/>
          </w:pPr>
          <w:hyperlink w:anchor="__RefHeading___Toc8694328_1280447820">
            <w:r>
              <w:rPr>
                <w:webHidden/>
                <w:rStyle w:val="IndexLink"/>
                <w:rtl w:val="true"/>
              </w:rPr>
              <w:t xml:space="preserve">باب </w:t>
            </w:r>
            <w:r>
              <w:rPr>
                <w:rStyle w:val="IndexLink"/>
              </w:rPr>
              <w:t>4</w:t>
            </w:r>
            <w:r>
              <w:rPr>
                <w:rStyle w:val="IndexLink"/>
                <w:rtl w:val="true"/>
              </w:rPr>
              <w:t xml:space="preserve"> </w:t>
            </w:r>
            <w:r>
              <w:rPr>
                <w:rStyle w:val="IndexLink"/>
                <w:rtl w:val="true"/>
              </w:rPr>
              <w:t>ما يقال في دبر صلاتي المغرب و الفجر</w:t>
            </w:r>
            <w:r>
              <w:rPr>
                <w:rStyle w:val="IndexLink"/>
                <w:rtl w:val="true"/>
              </w:rPr>
              <w:tab/>
            </w:r>
            <w:r>
              <w:rPr>
                <w:rStyle w:val="IndexLink"/>
              </w:rPr>
              <w:t>272</w:t>
            </w:r>
          </w:hyperlink>
        </w:p>
        <w:p>
          <w:pPr>
            <w:pStyle w:val="Contents4"/>
            <w:tabs>
              <w:tab w:val="clear" w:pos="8176"/>
              <w:tab w:val="right" w:pos="9026" w:leader="dot"/>
            </w:tabs>
            <w:rPr/>
          </w:pPr>
          <w:hyperlink w:anchor="__RefHeading___Toc8694330_1280447820">
            <w:r>
              <w:rPr>
                <w:webHidden/>
                <w:rStyle w:val="IndexLink"/>
                <w:rtl w:val="true"/>
              </w:rPr>
              <w:t xml:space="preserve">باب </w:t>
            </w:r>
            <w:r>
              <w:rPr>
                <w:rStyle w:val="IndexLink"/>
              </w:rPr>
              <w:t>5</w:t>
            </w:r>
            <w:r>
              <w:rPr>
                <w:rStyle w:val="IndexLink"/>
                <w:rtl w:val="true"/>
              </w:rPr>
              <w:t xml:space="preserve"> </w:t>
            </w:r>
            <w:r>
              <w:rPr>
                <w:rStyle w:val="IndexLink"/>
                <w:rtl w:val="true"/>
              </w:rPr>
              <w:t>ما يختصّ بتعقيب صلاة الصبح</w:t>
            </w:r>
            <w:r>
              <w:rPr>
                <w:rStyle w:val="IndexLink"/>
                <w:rtl w:val="true"/>
              </w:rPr>
              <w:tab/>
            </w:r>
            <w:r>
              <w:rPr>
                <w:rStyle w:val="IndexLink"/>
              </w:rPr>
              <w:t>273</w:t>
            </w:r>
          </w:hyperlink>
        </w:p>
        <w:p>
          <w:pPr>
            <w:pStyle w:val="Contents4"/>
            <w:tabs>
              <w:tab w:val="clear" w:pos="8176"/>
              <w:tab w:val="right" w:pos="9026" w:leader="dot"/>
            </w:tabs>
            <w:rPr/>
          </w:pPr>
          <w:hyperlink w:anchor="__RefHeading___Toc8694332_1280447820">
            <w:r>
              <w:rPr>
                <w:webHidden/>
                <w:rStyle w:val="IndexLink"/>
                <w:rtl w:val="true"/>
              </w:rPr>
              <w:t xml:space="preserve">باب </w:t>
            </w:r>
            <w:r>
              <w:rPr>
                <w:rStyle w:val="IndexLink"/>
              </w:rPr>
              <w:t>6</w:t>
            </w:r>
            <w:r>
              <w:rPr>
                <w:rStyle w:val="IndexLink"/>
                <w:rtl w:val="true"/>
              </w:rPr>
              <w:t xml:space="preserve"> </w:t>
            </w:r>
            <w:r>
              <w:rPr>
                <w:rStyle w:val="IndexLink"/>
                <w:rtl w:val="true"/>
              </w:rPr>
              <w:t>ما يختصّ بتعقيب فريضة العصر</w:t>
            </w:r>
            <w:r>
              <w:rPr>
                <w:rStyle w:val="IndexLink"/>
                <w:rtl w:val="true"/>
              </w:rPr>
              <w:tab/>
            </w:r>
            <w:r>
              <w:rPr>
                <w:rStyle w:val="IndexLink"/>
              </w:rPr>
              <w:t>275</w:t>
            </w:r>
          </w:hyperlink>
        </w:p>
        <w:p>
          <w:pPr>
            <w:pStyle w:val="Contents4"/>
            <w:tabs>
              <w:tab w:val="clear" w:pos="8176"/>
              <w:tab w:val="right" w:pos="9026" w:leader="dot"/>
            </w:tabs>
            <w:rPr/>
          </w:pPr>
          <w:hyperlink w:anchor="__RefHeading___Toc8694334_1280447820">
            <w:r>
              <w:rPr>
                <w:webHidden/>
                <w:rStyle w:val="IndexLink"/>
                <w:rtl w:val="true"/>
              </w:rPr>
              <w:t>باب سجدة الشكر و فضلها</w:t>
            </w:r>
            <w:r>
              <w:rPr>
                <w:rStyle w:val="IndexLink"/>
                <w:rtl w:val="true"/>
              </w:rPr>
              <w:tab/>
            </w:r>
            <w:r>
              <w:rPr>
                <w:rStyle w:val="IndexLink"/>
              </w:rPr>
              <w:t>277</w:t>
            </w:r>
          </w:hyperlink>
        </w:p>
        <w:p>
          <w:pPr>
            <w:pStyle w:val="Contents3"/>
            <w:tabs>
              <w:tab w:val="clear" w:pos="8459"/>
              <w:tab w:val="right" w:pos="9026" w:leader="dot"/>
            </w:tabs>
            <w:rPr/>
          </w:pPr>
          <w:hyperlink w:anchor="__RefHeading___Toc8694336_1280447820">
            <w:r>
              <w:rPr>
                <w:webHidden/>
                <w:rStyle w:val="IndexLink"/>
                <w:rtl w:val="true"/>
              </w:rPr>
              <w:t>أبواب النوافل</w:t>
            </w:r>
            <w:r>
              <w:rPr>
                <w:rStyle w:val="IndexLink"/>
                <w:rtl w:val="true"/>
              </w:rPr>
              <w:tab/>
            </w:r>
            <w:r>
              <w:rPr>
                <w:rStyle w:val="IndexLink"/>
              </w:rPr>
              <w:t>283</w:t>
            </w:r>
          </w:hyperlink>
        </w:p>
        <w:p>
          <w:pPr>
            <w:pStyle w:val="Contents4"/>
            <w:tabs>
              <w:tab w:val="clear" w:pos="8176"/>
              <w:tab w:val="right" w:pos="9026" w:leader="dot"/>
            </w:tabs>
            <w:rPr/>
          </w:pPr>
          <w:hyperlink w:anchor="__RefHeading___Toc8694338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النافلة و بعض أحكامها</w:t>
            </w:r>
            <w:r>
              <w:rPr>
                <w:rStyle w:val="IndexLink"/>
                <w:rtl w:val="true"/>
              </w:rPr>
              <w:tab/>
            </w:r>
            <w:r>
              <w:rPr>
                <w:rStyle w:val="IndexLink"/>
              </w:rPr>
              <w:t>283</w:t>
            </w:r>
          </w:hyperlink>
        </w:p>
        <w:p>
          <w:pPr>
            <w:pStyle w:val="Contents4"/>
            <w:tabs>
              <w:tab w:val="clear" w:pos="8176"/>
              <w:tab w:val="right" w:pos="9026" w:leader="dot"/>
            </w:tabs>
            <w:rPr/>
          </w:pPr>
          <w:hyperlink w:anchor="__RefHeading___Toc8694340_1280447820">
            <w:r>
              <w:rPr>
                <w:webHidden/>
                <w:rStyle w:val="IndexLink"/>
                <w:rtl w:val="true"/>
              </w:rPr>
              <w:t xml:space="preserve">باب </w:t>
            </w:r>
            <w:r>
              <w:rPr>
                <w:rStyle w:val="IndexLink"/>
              </w:rPr>
              <w:t>2</w:t>
            </w:r>
            <w:r>
              <w:rPr>
                <w:rStyle w:val="IndexLink"/>
                <w:rtl w:val="true"/>
              </w:rPr>
              <w:t xml:space="preserve"> </w:t>
            </w:r>
            <w:r>
              <w:rPr>
                <w:rStyle w:val="IndexLink"/>
                <w:rtl w:val="true"/>
              </w:rPr>
              <w:t>صلاة كلّ يوم</w:t>
            </w:r>
            <w:r>
              <w:rPr>
                <w:rStyle w:val="IndexLink"/>
                <w:rtl w:val="true"/>
              </w:rPr>
              <w:tab/>
            </w:r>
            <w:r>
              <w:rPr>
                <w:rStyle w:val="IndexLink"/>
              </w:rPr>
              <w:t>284</w:t>
            </w:r>
          </w:hyperlink>
        </w:p>
        <w:p>
          <w:pPr>
            <w:pStyle w:val="Contents4"/>
            <w:tabs>
              <w:tab w:val="clear" w:pos="8176"/>
              <w:tab w:val="right" w:pos="9026" w:leader="dot"/>
            </w:tabs>
            <w:rPr/>
          </w:pPr>
          <w:hyperlink w:anchor="__RefHeading___Toc8694342_1280447820">
            <w:r>
              <w:rPr>
                <w:webHidden/>
                <w:rStyle w:val="IndexLink"/>
                <w:rtl w:val="true"/>
              </w:rPr>
              <w:t xml:space="preserve">باب </w:t>
            </w:r>
            <w:r>
              <w:rPr>
                <w:rStyle w:val="IndexLink"/>
              </w:rPr>
              <w:t>3</w:t>
            </w:r>
            <w:r>
              <w:rPr>
                <w:rStyle w:val="IndexLink"/>
                <w:rtl w:val="true"/>
              </w:rPr>
              <w:t xml:space="preserve"> </w:t>
            </w:r>
            <w:r>
              <w:rPr>
                <w:rStyle w:val="IndexLink"/>
                <w:rtl w:val="true"/>
              </w:rPr>
              <w:t>نوافل الزوال</w:t>
            </w:r>
            <w:r>
              <w:rPr>
                <w:rStyle w:val="IndexLink"/>
                <w:rtl w:val="true"/>
              </w:rPr>
              <w:tab/>
            </w:r>
            <w:r>
              <w:rPr>
                <w:rStyle w:val="IndexLink"/>
              </w:rPr>
              <w:t>284</w:t>
            </w:r>
          </w:hyperlink>
        </w:p>
        <w:p>
          <w:pPr>
            <w:pStyle w:val="Contents4"/>
            <w:tabs>
              <w:tab w:val="clear" w:pos="8176"/>
              <w:tab w:val="right" w:pos="9026" w:leader="dot"/>
            </w:tabs>
            <w:rPr/>
          </w:pPr>
          <w:hyperlink w:anchor="__RefHeading___Toc8694344_1280447820">
            <w:r>
              <w:rPr>
                <w:webHidden/>
                <w:rStyle w:val="IndexLink"/>
                <w:rtl w:val="true"/>
              </w:rPr>
              <w:t xml:space="preserve">باب </w:t>
            </w:r>
            <w:r>
              <w:rPr>
                <w:rStyle w:val="IndexLink"/>
              </w:rPr>
              <w:t>4</w:t>
            </w:r>
            <w:r>
              <w:rPr>
                <w:rStyle w:val="IndexLink"/>
                <w:rtl w:val="true"/>
              </w:rPr>
              <w:t xml:space="preserve"> </w:t>
            </w:r>
            <w:r>
              <w:rPr>
                <w:rStyle w:val="IndexLink"/>
                <w:rtl w:val="true"/>
              </w:rPr>
              <w:t>نوافل المغرب</w:t>
            </w:r>
            <w:r>
              <w:rPr>
                <w:rStyle w:val="IndexLink"/>
                <w:rtl w:val="true"/>
              </w:rPr>
              <w:tab/>
            </w:r>
            <w:r>
              <w:rPr>
                <w:rStyle w:val="IndexLink"/>
              </w:rPr>
              <w:t>285</w:t>
            </w:r>
          </w:hyperlink>
        </w:p>
        <w:p>
          <w:pPr>
            <w:pStyle w:val="Contents4"/>
            <w:tabs>
              <w:tab w:val="clear" w:pos="8176"/>
              <w:tab w:val="right" w:pos="9026" w:leader="dot"/>
            </w:tabs>
            <w:rPr/>
          </w:pPr>
          <w:hyperlink w:anchor="__RefHeading___Toc8694346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 صلاة الليل</w:t>
            </w:r>
            <w:r>
              <w:rPr>
                <w:rStyle w:val="IndexLink"/>
                <w:rtl w:val="true"/>
              </w:rPr>
              <w:tab/>
            </w:r>
            <w:r>
              <w:rPr>
                <w:rStyle w:val="IndexLink"/>
              </w:rPr>
              <w:t>287</w:t>
            </w:r>
          </w:hyperlink>
        </w:p>
        <w:p>
          <w:pPr>
            <w:pStyle w:val="Contents4"/>
            <w:tabs>
              <w:tab w:val="clear" w:pos="8176"/>
              <w:tab w:val="right" w:pos="9026" w:leader="dot"/>
            </w:tabs>
            <w:rPr/>
          </w:pPr>
          <w:hyperlink w:anchor="__RefHeading___Toc8694348_1280447820">
            <w:r>
              <w:rPr>
                <w:webHidden/>
                <w:rStyle w:val="IndexLink"/>
                <w:rtl w:val="true"/>
              </w:rPr>
              <w:t xml:space="preserve">باب </w:t>
            </w:r>
            <w:r>
              <w:rPr>
                <w:rStyle w:val="IndexLink"/>
              </w:rPr>
              <w:t>6</w:t>
            </w:r>
            <w:r>
              <w:rPr>
                <w:rStyle w:val="IndexLink"/>
                <w:rtl w:val="true"/>
              </w:rPr>
              <w:t xml:space="preserve"> </w:t>
            </w:r>
            <w:r>
              <w:rPr>
                <w:rStyle w:val="IndexLink"/>
                <w:rtl w:val="true"/>
              </w:rPr>
              <w:t>دعوى المنادي في السحر، و استجابة الدعاء فيه، و أنّه أفضل الساعات</w:t>
            </w:r>
            <w:r>
              <w:rPr>
                <w:rStyle w:val="IndexLink"/>
                <w:rtl w:val="true"/>
              </w:rPr>
              <w:tab/>
            </w:r>
            <w:r>
              <w:rPr>
                <w:rStyle w:val="IndexLink"/>
              </w:rPr>
              <w:t>300</w:t>
            </w:r>
          </w:hyperlink>
        </w:p>
        <w:p>
          <w:pPr>
            <w:pStyle w:val="Contents4"/>
            <w:tabs>
              <w:tab w:val="clear" w:pos="8176"/>
              <w:tab w:val="right" w:pos="9026" w:leader="dot"/>
            </w:tabs>
            <w:rPr/>
          </w:pPr>
          <w:hyperlink w:anchor="__RefHeading___Toc8694350_1280447820">
            <w:r>
              <w:rPr>
                <w:webHidden/>
                <w:rStyle w:val="IndexLink"/>
                <w:rtl w:val="true"/>
              </w:rPr>
              <w:t xml:space="preserve">باب </w:t>
            </w:r>
            <w:r>
              <w:rPr>
                <w:rStyle w:val="IndexLink"/>
              </w:rPr>
              <w:t>7</w:t>
            </w:r>
            <w:r>
              <w:rPr>
                <w:rStyle w:val="IndexLink"/>
                <w:rtl w:val="true"/>
              </w:rPr>
              <w:t xml:space="preserve"> </w:t>
            </w:r>
            <w:r>
              <w:rPr>
                <w:rStyle w:val="IndexLink"/>
                <w:rtl w:val="true"/>
              </w:rPr>
              <w:t>سنن صلاة الليل و الشفع و الوتر و آدابها</w:t>
            </w:r>
            <w:r>
              <w:rPr>
                <w:rStyle w:val="IndexLink"/>
                <w:rtl w:val="true"/>
              </w:rPr>
              <w:tab/>
            </w:r>
            <w:r>
              <w:rPr>
                <w:rStyle w:val="IndexLink"/>
              </w:rPr>
              <w:t>302</w:t>
            </w:r>
          </w:hyperlink>
        </w:p>
        <w:p>
          <w:pPr>
            <w:pStyle w:val="Contents4"/>
            <w:tabs>
              <w:tab w:val="clear" w:pos="8176"/>
              <w:tab w:val="right" w:pos="9026" w:leader="dot"/>
            </w:tabs>
            <w:rPr/>
          </w:pPr>
          <w:hyperlink w:anchor="__RefHeading___Toc8694352_1280447820">
            <w:r>
              <w:rPr>
                <w:webHidden/>
                <w:rStyle w:val="IndexLink"/>
                <w:rtl w:val="true"/>
              </w:rPr>
              <w:t xml:space="preserve">باب </w:t>
            </w:r>
            <w:r>
              <w:rPr>
                <w:rStyle w:val="IndexLink"/>
              </w:rPr>
              <w:t>8</w:t>
            </w:r>
            <w:r>
              <w:rPr>
                <w:rStyle w:val="IndexLink"/>
                <w:rtl w:val="true"/>
              </w:rPr>
              <w:t xml:space="preserve"> </w:t>
            </w:r>
            <w:r>
              <w:rPr>
                <w:rStyle w:val="IndexLink"/>
                <w:rtl w:val="true"/>
              </w:rPr>
              <w:t>صلاة فاطمة عليها السّلام، أو صلاة أمير المؤمنين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8694354_1280447820">
            <w:r>
              <w:rPr>
                <w:webHidden/>
                <w:rStyle w:val="IndexLink"/>
                <w:rtl w:val="true"/>
              </w:rPr>
              <w:t xml:space="preserve">باب </w:t>
            </w:r>
            <w:r>
              <w:rPr>
                <w:rStyle w:val="IndexLink"/>
              </w:rPr>
              <w:t>9</w:t>
            </w:r>
            <w:r>
              <w:rPr>
                <w:rStyle w:val="IndexLink"/>
                <w:rtl w:val="true"/>
              </w:rPr>
              <w:t xml:space="preserve"> </w:t>
            </w:r>
            <w:r>
              <w:rPr>
                <w:rStyle w:val="IndexLink"/>
                <w:rtl w:val="true"/>
              </w:rPr>
              <w:t>صلاة الاستسقاء</w:t>
            </w:r>
            <w:r>
              <w:rPr>
                <w:rStyle w:val="IndexLink"/>
                <w:rtl w:val="true"/>
              </w:rPr>
              <w:tab/>
            </w:r>
            <w:r>
              <w:rPr>
                <w:rStyle w:val="IndexLink"/>
              </w:rPr>
              <w:t>309</w:t>
            </w:r>
          </w:hyperlink>
        </w:p>
        <w:p>
          <w:pPr>
            <w:pStyle w:val="Contents4"/>
            <w:tabs>
              <w:tab w:val="clear" w:pos="8176"/>
              <w:tab w:val="right" w:pos="9026" w:leader="dot"/>
            </w:tabs>
            <w:rPr/>
          </w:pPr>
          <w:hyperlink w:anchor="__RefHeading___Toc8694356_1280447820">
            <w:r>
              <w:rPr>
                <w:webHidden/>
                <w:rStyle w:val="IndexLink"/>
                <w:rtl w:val="true"/>
              </w:rPr>
              <w:t xml:space="preserve">باب </w:t>
            </w:r>
            <w:r>
              <w:rPr>
                <w:rStyle w:val="IndexLink"/>
              </w:rPr>
              <w:t>10</w:t>
            </w:r>
            <w:r>
              <w:rPr>
                <w:rStyle w:val="IndexLink"/>
                <w:rtl w:val="true"/>
              </w:rPr>
              <w:t xml:space="preserve"> </w:t>
            </w:r>
            <w:r>
              <w:rPr>
                <w:rStyle w:val="IndexLink"/>
                <w:rtl w:val="true"/>
              </w:rPr>
              <w:t>استحباب الصلاة فى ليلة النصف من شعبان، و كيفيّتها</w:t>
            </w:r>
            <w:r>
              <w:rPr>
                <w:rStyle w:val="IndexLink"/>
                <w:rtl w:val="true"/>
              </w:rPr>
              <w:tab/>
            </w:r>
            <w:r>
              <w:rPr>
                <w:rStyle w:val="IndexLink"/>
              </w:rPr>
              <w:t>312</w:t>
            </w:r>
          </w:hyperlink>
        </w:p>
        <w:p>
          <w:pPr>
            <w:pStyle w:val="Contents4"/>
            <w:tabs>
              <w:tab w:val="clear" w:pos="8176"/>
              <w:tab w:val="right" w:pos="9026" w:leader="dot"/>
            </w:tabs>
            <w:rPr/>
          </w:pPr>
          <w:hyperlink w:anchor="__RefHeading___Toc8694358_1280447820">
            <w:r>
              <w:rPr>
                <w:webHidden/>
                <w:rStyle w:val="IndexLink"/>
                <w:rtl w:val="true"/>
              </w:rPr>
              <w:t xml:space="preserve">باب </w:t>
            </w:r>
            <w:r>
              <w:rPr>
                <w:rStyle w:val="IndexLink"/>
              </w:rPr>
              <w:t>11</w:t>
            </w:r>
            <w:r>
              <w:rPr>
                <w:rStyle w:val="IndexLink"/>
                <w:rtl w:val="true"/>
              </w:rPr>
              <w:t xml:space="preserve"> </w:t>
            </w:r>
            <w:r>
              <w:rPr>
                <w:rStyle w:val="IndexLink"/>
                <w:rtl w:val="true"/>
              </w:rPr>
              <w:t>صلاة الحاجة</w:t>
            </w:r>
            <w:r>
              <w:rPr>
                <w:rStyle w:val="IndexLink"/>
                <w:rtl w:val="true"/>
              </w:rPr>
              <w:tab/>
            </w:r>
            <w:r>
              <w:rPr>
                <w:rStyle w:val="IndexLink"/>
              </w:rPr>
              <w:t>315</w:t>
            </w:r>
          </w:hyperlink>
        </w:p>
        <w:p>
          <w:pPr>
            <w:pStyle w:val="Contents4"/>
            <w:tabs>
              <w:tab w:val="clear" w:pos="8176"/>
              <w:tab w:val="right" w:pos="9026" w:leader="dot"/>
            </w:tabs>
            <w:rPr/>
          </w:pPr>
          <w:hyperlink w:anchor="__RefHeading___Toc8694360_1280447820">
            <w:r>
              <w:rPr>
                <w:webHidden/>
                <w:rStyle w:val="IndexLink"/>
                <w:rtl w:val="true"/>
              </w:rPr>
              <w:t xml:space="preserve">باب </w:t>
            </w:r>
            <w:r>
              <w:rPr>
                <w:rStyle w:val="IndexLink"/>
              </w:rPr>
              <w:t>12</w:t>
            </w:r>
            <w:r>
              <w:rPr>
                <w:rStyle w:val="IndexLink"/>
                <w:rtl w:val="true"/>
              </w:rPr>
              <w:t xml:space="preserve"> </w:t>
            </w:r>
            <w:r>
              <w:rPr>
                <w:rStyle w:val="IndexLink"/>
                <w:rtl w:val="true"/>
              </w:rPr>
              <w:t>استحباب الصلاة عند لبس الثوب الجديد</w:t>
            </w:r>
            <w:r>
              <w:rPr>
                <w:rStyle w:val="IndexLink"/>
                <w:rtl w:val="true"/>
              </w:rPr>
              <w:tab/>
            </w:r>
            <w:r>
              <w:rPr>
                <w:rStyle w:val="IndexLink"/>
              </w:rPr>
              <w:t>318</w:t>
            </w:r>
          </w:hyperlink>
        </w:p>
        <w:p>
          <w:pPr>
            <w:pStyle w:val="Contents4"/>
            <w:tabs>
              <w:tab w:val="clear" w:pos="8176"/>
              <w:tab w:val="right" w:pos="9026" w:leader="dot"/>
            </w:tabs>
            <w:rPr/>
          </w:pPr>
          <w:hyperlink w:anchor="__RefHeading___Toc8694362_1280447820">
            <w:r>
              <w:rPr>
                <w:webHidden/>
                <w:rStyle w:val="IndexLink"/>
                <w:rtl w:val="true"/>
              </w:rPr>
              <w:t>باب في صلاة المسافر</w:t>
            </w:r>
            <w:r>
              <w:rPr>
                <w:rStyle w:val="IndexLink"/>
                <w:rtl w:val="true"/>
              </w:rPr>
              <w:tab/>
            </w:r>
            <w:r>
              <w:rPr>
                <w:rStyle w:val="IndexLink"/>
              </w:rPr>
              <w:t>319</w:t>
            </w:r>
          </w:hyperlink>
        </w:p>
        <w:p>
          <w:pPr>
            <w:pStyle w:val="Contents4"/>
            <w:tabs>
              <w:tab w:val="clear" w:pos="8176"/>
              <w:tab w:val="right" w:pos="9026" w:leader="dot"/>
            </w:tabs>
            <w:rPr/>
          </w:pPr>
          <w:hyperlink w:anchor="__RefHeading___Toc8694364_1280447820">
            <w:r>
              <w:rPr>
                <w:webHidden/>
                <w:rStyle w:val="IndexLink"/>
                <w:rtl w:val="true"/>
              </w:rPr>
              <w:t>باب في صلاة الخوف</w:t>
            </w:r>
            <w:r>
              <w:rPr>
                <w:rStyle w:val="IndexLink"/>
                <w:rtl w:val="true"/>
              </w:rPr>
              <w:tab/>
            </w:r>
            <w:r>
              <w:rPr>
                <w:rStyle w:val="IndexLink"/>
              </w:rPr>
              <w:t>321</w:t>
            </w:r>
          </w:hyperlink>
        </w:p>
        <w:p>
          <w:pPr>
            <w:pStyle w:val="Contents3"/>
            <w:tabs>
              <w:tab w:val="clear" w:pos="8459"/>
              <w:tab w:val="right" w:pos="9026" w:leader="dot"/>
            </w:tabs>
            <w:rPr/>
          </w:pPr>
          <w:hyperlink w:anchor="__RefHeading___Toc8694366_1280447820">
            <w:r>
              <w:rPr>
                <w:webHidden/>
                <w:rStyle w:val="IndexLink"/>
                <w:rtl w:val="true"/>
              </w:rPr>
              <w:t>أبواب صلاة الجماعة</w:t>
            </w:r>
            <w:r>
              <w:rPr>
                <w:rStyle w:val="IndexLink"/>
                <w:rtl w:val="true"/>
              </w:rPr>
              <w:tab/>
            </w:r>
            <w:r>
              <w:rPr>
                <w:rStyle w:val="IndexLink"/>
              </w:rPr>
              <w:t>323</w:t>
            </w:r>
          </w:hyperlink>
        </w:p>
        <w:p>
          <w:pPr>
            <w:pStyle w:val="Contents4"/>
            <w:tabs>
              <w:tab w:val="clear" w:pos="8176"/>
              <w:tab w:val="right" w:pos="9026" w:leader="dot"/>
            </w:tabs>
            <w:rPr/>
          </w:pPr>
          <w:hyperlink w:anchor="__RefHeading___Toc8694368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الجماعة و تأكّد استحبابها في الصبح و العشاءين و بعض أحكامها</w:t>
            </w:r>
            <w:r>
              <w:rPr>
                <w:rStyle w:val="IndexLink"/>
                <w:rtl w:val="true"/>
              </w:rPr>
              <w:tab/>
            </w:r>
            <w:r>
              <w:rPr>
                <w:rStyle w:val="IndexLink"/>
              </w:rPr>
              <w:t>323</w:t>
            </w:r>
          </w:hyperlink>
        </w:p>
        <w:p>
          <w:pPr>
            <w:pStyle w:val="Contents4"/>
            <w:tabs>
              <w:tab w:val="clear" w:pos="8176"/>
              <w:tab w:val="right" w:pos="9026" w:leader="dot"/>
            </w:tabs>
            <w:rPr/>
          </w:pPr>
          <w:hyperlink w:anchor="__RefHeading___Toc8694370_1280447820">
            <w:r>
              <w:rPr>
                <w:webHidden/>
                <w:rStyle w:val="IndexLink"/>
                <w:rtl w:val="true"/>
              </w:rPr>
              <w:t xml:space="preserve">باب </w:t>
            </w:r>
            <w:r>
              <w:rPr>
                <w:rStyle w:val="IndexLink"/>
              </w:rPr>
              <w:t>2</w:t>
            </w:r>
            <w:r>
              <w:rPr>
                <w:rStyle w:val="IndexLink"/>
                <w:rtl w:val="true"/>
              </w:rPr>
              <w:t xml:space="preserve"> </w:t>
            </w:r>
            <w:r>
              <w:rPr>
                <w:rStyle w:val="IndexLink"/>
                <w:rtl w:val="true"/>
              </w:rPr>
              <w:t>كراهة ترك حضور الجماعة سيّما لجيران المسجد، و عقاب تاركها</w:t>
            </w:r>
            <w:r>
              <w:rPr>
                <w:rStyle w:val="IndexLink"/>
                <w:rtl w:val="true"/>
              </w:rPr>
              <w:tab/>
            </w:r>
            <w:r>
              <w:rPr>
                <w:rStyle w:val="IndexLink"/>
              </w:rPr>
              <w:t>329</w:t>
            </w:r>
          </w:hyperlink>
        </w:p>
        <w:p>
          <w:pPr>
            <w:pStyle w:val="Contents4"/>
            <w:tabs>
              <w:tab w:val="clear" w:pos="8176"/>
              <w:tab w:val="right" w:pos="9026" w:leader="dot"/>
            </w:tabs>
            <w:rPr/>
          </w:pPr>
          <w:hyperlink w:anchor="__RefHeading___Toc8694372_1280447820">
            <w:r>
              <w:rPr>
                <w:webHidden/>
                <w:rStyle w:val="IndexLink"/>
                <w:rtl w:val="true"/>
              </w:rPr>
              <w:t xml:space="preserve">باب </w:t>
            </w:r>
            <w:r>
              <w:rPr>
                <w:rStyle w:val="IndexLink"/>
              </w:rPr>
              <w:t>3</w:t>
            </w:r>
            <w:r>
              <w:rPr>
                <w:rStyle w:val="IndexLink"/>
                <w:rtl w:val="true"/>
              </w:rPr>
              <w:t xml:space="preserve"> </w:t>
            </w:r>
            <w:r>
              <w:rPr>
                <w:rStyle w:val="IndexLink"/>
                <w:rtl w:val="true"/>
              </w:rPr>
              <w:t>أحكام صلاة الجماعة</w:t>
            </w:r>
            <w:r>
              <w:rPr>
                <w:rStyle w:val="IndexLink"/>
                <w:rtl w:val="true"/>
              </w:rPr>
              <w:tab/>
            </w:r>
            <w:r>
              <w:rPr>
                <w:rStyle w:val="IndexLink"/>
              </w:rPr>
              <w:t>332</w:t>
            </w:r>
          </w:hyperlink>
        </w:p>
        <w:p>
          <w:pPr>
            <w:pStyle w:val="Contents3"/>
            <w:tabs>
              <w:tab w:val="clear" w:pos="8459"/>
              <w:tab w:val="right" w:pos="9026" w:leader="dot"/>
            </w:tabs>
            <w:rPr/>
          </w:pPr>
          <w:hyperlink w:anchor="__RefHeading___Toc8694374_1280447820">
            <w:r>
              <w:rPr>
                <w:webHidden/>
                <w:rStyle w:val="IndexLink"/>
                <w:rtl w:val="true"/>
              </w:rPr>
              <w:t>أبواب فضل يوم الجمعة و ليلتها، و صلواتها، و اٰدابها</w:t>
            </w:r>
            <w:r>
              <w:rPr>
                <w:rStyle w:val="IndexLink"/>
                <w:rtl w:val="true"/>
              </w:rPr>
              <w:tab/>
            </w:r>
            <w:r>
              <w:rPr>
                <w:rStyle w:val="IndexLink"/>
              </w:rPr>
              <w:t>335</w:t>
            </w:r>
          </w:hyperlink>
        </w:p>
        <w:p>
          <w:pPr>
            <w:pStyle w:val="Contents4"/>
            <w:tabs>
              <w:tab w:val="clear" w:pos="8176"/>
              <w:tab w:val="right" w:pos="9026" w:leader="dot"/>
            </w:tabs>
            <w:rPr/>
          </w:pPr>
          <w:hyperlink w:anchor="__RefHeading___Toc8694376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يوم الجمعة و ليلتها، و استحباب السبق إلى صلاة الجمعة</w:t>
            </w:r>
            <w:r>
              <w:rPr>
                <w:rStyle w:val="IndexLink"/>
                <w:rtl w:val="true"/>
              </w:rPr>
              <w:tab/>
            </w:r>
            <w:r>
              <w:rPr>
                <w:rStyle w:val="IndexLink"/>
              </w:rPr>
              <w:t>335</w:t>
            </w:r>
          </w:hyperlink>
        </w:p>
        <w:p>
          <w:pPr>
            <w:pStyle w:val="Contents4"/>
            <w:tabs>
              <w:tab w:val="clear" w:pos="8176"/>
              <w:tab w:val="right" w:pos="9026" w:leader="dot"/>
            </w:tabs>
            <w:rPr/>
          </w:pPr>
          <w:hyperlink w:anchor="__RefHeading___Toc8694378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صلاة الجمعة و أحكامها</w:t>
            </w:r>
            <w:r>
              <w:rPr>
                <w:rStyle w:val="IndexLink"/>
                <w:rtl w:val="true"/>
              </w:rPr>
              <w:tab/>
            </w:r>
            <w:r>
              <w:rPr>
                <w:rStyle w:val="IndexLink"/>
              </w:rPr>
              <w:t>339</w:t>
            </w:r>
          </w:hyperlink>
        </w:p>
        <w:p>
          <w:pPr>
            <w:pStyle w:val="Contents4"/>
            <w:tabs>
              <w:tab w:val="clear" w:pos="8176"/>
              <w:tab w:val="right" w:pos="9026" w:leader="dot"/>
            </w:tabs>
            <w:rPr/>
          </w:pPr>
          <w:hyperlink w:anchor="__RefHeading___Toc8694380_1280447820">
            <w:r>
              <w:rPr>
                <w:webHidden/>
                <w:rStyle w:val="IndexLink"/>
                <w:rtl w:val="true"/>
              </w:rPr>
              <w:t xml:space="preserve">باب </w:t>
            </w:r>
            <w:r>
              <w:rPr>
                <w:rStyle w:val="IndexLink"/>
              </w:rPr>
              <w:t>3</w:t>
            </w:r>
            <w:r>
              <w:rPr>
                <w:rStyle w:val="IndexLink"/>
                <w:rtl w:val="true"/>
              </w:rPr>
              <w:t xml:space="preserve"> </w:t>
            </w:r>
            <w:r>
              <w:rPr>
                <w:rStyle w:val="IndexLink"/>
                <w:rtl w:val="true"/>
              </w:rPr>
              <w:t>تعقيب صلاة الجمعة و صلاة العصر يوم الجمعة</w:t>
            </w:r>
            <w:r>
              <w:rPr>
                <w:rStyle w:val="IndexLink"/>
                <w:rtl w:val="true"/>
              </w:rPr>
              <w:tab/>
            </w:r>
            <w:r>
              <w:rPr>
                <w:rStyle w:val="IndexLink"/>
              </w:rPr>
              <w:t>344</w:t>
            </w:r>
          </w:hyperlink>
        </w:p>
        <w:p>
          <w:pPr>
            <w:pStyle w:val="Contents4"/>
            <w:tabs>
              <w:tab w:val="clear" w:pos="8176"/>
              <w:tab w:val="right" w:pos="9026" w:leader="dot"/>
            </w:tabs>
            <w:rPr/>
          </w:pPr>
          <w:hyperlink w:anchor="__RefHeading___Toc8694382_1280447820">
            <w:r>
              <w:rPr>
                <w:webHidden/>
                <w:rStyle w:val="IndexLink"/>
                <w:rtl w:val="true"/>
              </w:rPr>
              <w:t xml:space="preserve">باب </w:t>
            </w:r>
            <w:r>
              <w:rPr>
                <w:rStyle w:val="IndexLink"/>
              </w:rPr>
              <w:t>4</w:t>
            </w:r>
            <w:r>
              <w:rPr>
                <w:rStyle w:val="IndexLink"/>
                <w:rtl w:val="true"/>
              </w:rPr>
              <w:t xml:space="preserve"> </w:t>
            </w:r>
            <w:r>
              <w:rPr>
                <w:rStyle w:val="IndexLink"/>
                <w:rtl w:val="true"/>
              </w:rPr>
              <w:t>نوافل يوم الجمعة</w:t>
            </w:r>
            <w:r>
              <w:rPr>
                <w:rStyle w:val="IndexLink"/>
                <w:rtl w:val="true"/>
              </w:rPr>
              <w:tab/>
            </w:r>
            <w:r>
              <w:rPr>
                <w:rStyle w:val="IndexLink"/>
              </w:rPr>
              <w:t>346</w:t>
            </w:r>
          </w:hyperlink>
        </w:p>
        <w:p>
          <w:pPr>
            <w:pStyle w:val="Contents4"/>
            <w:tabs>
              <w:tab w:val="clear" w:pos="8176"/>
              <w:tab w:val="right" w:pos="9026" w:leader="dot"/>
            </w:tabs>
            <w:rPr/>
          </w:pPr>
          <w:hyperlink w:anchor="__RefHeading___Toc8694384_1280447820">
            <w:r>
              <w:rPr>
                <w:webHidden/>
                <w:rStyle w:val="IndexLink"/>
                <w:rtl w:val="true"/>
              </w:rPr>
              <w:t xml:space="preserve">باب </w:t>
            </w:r>
            <w:r>
              <w:rPr>
                <w:rStyle w:val="IndexLink"/>
              </w:rPr>
              <w:t>5</w:t>
            </w:r>
            <w:r>
              <w:rPr>
                <w:rStyle w:val="IndexLink"/>
                <w:rtl w:val="true"/>
              </w:rPr>
              <w:t xml:space="preserve"> </w:t>
            </w:r>
            <w:r>
              <w:rPr>
                <w:rStyle w:val="IndexLink"/>
                <w:rtl w:val="true"/>
              </w:rPr>
              <w:t>سائر أعمال يوم الجمعة و آدابه</w:t>
            </w:r>
            <w:r>
              <w:rPr>
                <w:rStyle w:val="IndexLink"/>
                <w:rtl w:val="true"/>
              </w:rPr>
              <w:tab/>
            </w:r>
            <w:r>
              <w:rPr>
                <w:rStyle w:val="IndexLink"/>
              </w:rPr>
              <w:t>348</w:t>
            </w:r>
          </w:hyperlink>
        </w:p>
        <w:p>
          <w:pPr>
            <w:pStyle w:val="Contents4"/>
            <w:tabs>
              <w:tab w:val="clear" w:pos="8176"/>
              <w:tab w:val="right" w:pos="9026" w:leader="dot"/>
            </w:tabs>
            <w:rPr/>
          </w:pPr>
          <w:hyperlink w:anchor="__RefHeading___Toc8694386_1280447820">
            <w:r>
              <w:rPr>
                <w:webHidden/>
                <w:rStyle w:val="IndexLink"/>
                <w:rtl w:val="true"/>
              </w:rPr>
              <w:t>باب صلاة العيد، و أعمال ليلته و يومه</w:t>
            </w:r>
            <w:r>
              <w:rPr>
                <w:rStyle w:val="IndexLink"/>
                <w:rtl w:val="true"/>
              </w:rPr>
              <w:tab/>
            </w:r>
            <w:r>
              <w:rPr>
                <w:rStyle w:val="IndexLink"/>
              </w:rPr>
              <w:t>350</w:t>
            </w:r>
          </w:hyperlink>
        </w:p>
        <w:p>
          <w:pPr>
            <w:pStyle w:val="Contents4"/>
            <w:tabs>
              <w:tab w:val="clear" w:pos="8176"/>
              <w:tab w:val="right" w:pos="9026" w:leader="dot"/>
            </w:tabs>
            <w:rPr/>
          </w:pPr>
          <w:hyperlink w:anchor="__RefHeading___Toc8694388_1280447820">
            <w:r>
              <w:rPr>
                <w:webHidden/>
                <w:rStyle w:val="IndexLink"/>
                <w:rtl w:val="true"/>
              </w:rPr>
              <w:t>باب صلاة الآيات</w:t>
            </w:r>
            <w:r>
              <w:rPr>
                <w:rStyle w:val="IndexLink"/>
                <w:rtl w:val="true"/>
              </w:rPr>
              <w:tab/>
            </w:r>
            <w:r>
              <w:rPr>
                <w:rStyle w:val="IndexLink"/>
              </w:rPr>
              <w:t>353</w:t>
            </w:r>
          </w:hyperlink>
        </w:p>
        <w:p>
          <w:pPr>
            <w:pStyle w:val="Contents4"/>
            <w:tabs>
              <w:tab w:val="clear" w:pos="8176"/>
              <w:tab w:val="right" w:pos="9026" w:leader="dot"/>
            </w:tabs>
            <w:rPr/>
          </w:pPr>
          <w:hyperlink w:anchor="__RefHeading___Toc8694390_1280447820">
            <w:r>
              <w:rPr>
                <w:webHidden/>
                <w:rStyle w:val="IndexLink"/>
                <w:rtl w:val="true"/>
              </w:rPr>
              <w:t>باب في الاستخارة و كيفيّتها</w:t>
            </w:r>
            <w:r>
              <w:rPr>
                <w:rStyle w:val="IndexLink"/>
                <w:rtl w:val="true"/>
              </w:rPr>
              <w:tab/>
            </w:r>
            <w:r>
              <w:rPr>
                <w:rStyle w:val="IndexLink"/>
              </w:rPr>
              <w:t>354</w:t>
            </w:r>
          </w:hyperlink>
        </w:p>
        <w:p>
          <w:pPr>
            <w:pStyle w:val="Contents2"/>
            <w:tabs>
              <w:tab w:val="clear" w:pos="8743"/>
              <w:tab w:val="right" w:pos="9026" w:leader="dot"/>
            </w:tabs>
            <w:rPr/>
          </w:pPr>
          <w:hyperlink w:anchor="__RefHeading___Toc8694392_1280447820">
            <w:r>
              <w:rPr>
                <w:webHidden/>
                <w:rStyle w:val="IndexLink"/>
                <w:rtl w:val="true"/>
              </w:rPr>
              <w:t>كتاب القرآن</w:t>
            </w:r>
            <w:r>
              <w:rPr>
                <w:rStyle w:val="IndexLink"/>
                <w:rtl w:val="true"/>
              </w:rPr>
              <w:tab/>
            </w:r>
            <w:r>
              <w:rPr>
                <w:rStyle w:val="IndexLink"/>
              </w:rPr>
              <w:t>357</w:t>
            </w:r>
          </w:hyperlink>
        </w:p>
        <w:p>
          <w:pPr>
            <w:pStyle w:val="Contents3"/>
            <w:tabs>
              <w:tab w:val="clear" w:pos="8459"/>
              <w:tab w:val="right" w:pos="9026" w:leader="dot"/>
            </w:tabs>
            <w:rPr/>
          </w:pPr>
          <w:hyperlink w:anchor="__RefHeading___Toc8694394_128044782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8694396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القرآن و إعجازه</w:t>
            </w:r>
            <w:r>
              <w:rPr>
                <w:rStyle w:val="IndexLink"/>
                <w:rtl w:val="true"/>
              </w:rPr>
              <w:tab/>
            </w:r>
            <w:r>
              <w:rPr>
                <w:rStyle w:val="IndexLink"/>
              </w:rPr>
              <w:t>359</w:t>
            </w:r>
          </w:hyperlink>
        </w:p>
        <w:p>
          <w:pPr>
            <w:pStyle w:val="Contents3"/>
            <w:tabs>
              <w:tab w:val="clear" w:pos="8459"/>
              <w:tab w:val="right" w:pos="9026" w:leader="dot"/>
            </w:tabs>
            <w:rPr/>
          </w:pPr>
          <w:hyperlink w:anchor="__RefHeading___Toc8694398_1280447820">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نزول القرآن</w:t>
            </w:r>
            <w:r>
              <w:rPr>
                <w:rStyle w:val="IndexLink"/>
                <w:rtl w:val="true"/>
              </w:rPr>
              <w:tab/>
            </w:r>
            <w:r>
              <w:rPr>
                <w:rStyle w:val="IndexLink"/>
              </w:rPr>
              <w:t>363</w:t>
            </w:r>
          </w:hyperlink>
        </w:p>
        <w:p>
          <w:pPr>
            <w:pStyle w:val="Contents3"/>
            <w:tabs>
              <w:tab w:val="clear" w:pos="8459"/>
              <w:tab w:val="right" w:pos="9026" w:leader="dot"/>
            </w:tabs>
            <w:rPr/>
          </w:pPr>
          <w:hyperlink w:anchor="__RefHeading___Toc8694400_1280447820">
            <w:r>
              <w:rPr>
                <w:webHidden/>
                <w:rStyle w:val="IndexLink"/>
                <w:rtl w:val="true"/>
              </w:rPr>
              <w:t xml:space="preserve">باب </w:t>
            </w:r>
            <w:r>
              <w:rPr>
                <w:rStyle w:val="IndexLink"/>
              </w:rPr>
              <w:t>3</w:t>
            </w:r>
            <w:r>
              <w:rPr>
                <w:rStyle w:val="IndexLink"/>
                <w:rtl w:val="true"/>
              </w:rPr>
              <w:t xml:space="preserve"> </w:t>
            </w:r>
            <w:r>
              <w:rPr>
                <w:rStyle w:val="IndexLink"/>
                <w:rtl w:val="true"/>
              </w:rPr>
              <w:t>ما جاء في كيفيّة جمع القرآن</w:t>
            </w:r>
            <w:r>
              <w:rPr>
                <w:rStyle w:val="IndexLink"/>
                <w:rtl w:val="true"/>
              </w:rPr>
              <w:tab/>
            </w:r>
            <w:r>
              <w:rPr>
                <w:rStyle w:val="IndexLink"/>
              </w:rPr>
              <w:t>366</w:t>
            </w:r>
          </w:hyperlink>
        </w:p>
        <w:p>
          <w:pPr>
            <w:pStyle w:val="Contents3"/>
            <w:tabs>
              <w:tab w:val="clear" w:pos="8459"/>
              <w:tab w:val="right" w:pos="9026" w:leader="dot"/>
            </w:tabs>
            <w:rPr/>
          </w:pPr>
          <w:hyperlink w:anchor="__RefHeading___Toc8694402_1280447820">
            <w:r>
              <w:rPr>
                <w:webHidden/>
                <w:rStyle w:val="IndexLink"/>
                <w:rtl w:val="true"/>
              </w:rPr>
              <w:t xml:space="preserve">باب </w:t>
            </w:r>
            <w:r>
              <w:rPr>
                <w:rStyle w:val="IndexLink"/>
              </w:rPr>
              <w:t>4</w:t>
            </w:r>
            <w:r>
              <w:rPr>
                <w:rStyle w:val="IndexLink"/>
                <w:rtl w:val="true"/>
              </w:rPr>
              <w:t xml:space="preserve"> </w:t>
            </w:r>
            <w:r>
              <w:rPr>
                <w:rStyle w:val="IndexLink"/>
                <w:rtl w:val="true"/>
              </w:rPr>
              <w:t>إنّ للقرآن تنزيلاً و تأويلاً، و عليّ علیه السّلام أعلم النّاس به</w:t>
            </w:r>
            <w:r>
              <w:rPr>
                <w:rStyle w:val="IndexLink"/>
                <w:rtl w:val="true"/>
              </w:rPr>
              <w:tab/>
            </w:r>
            <w:r>
              <w:rPr>
                <w:rStyle w:val="IndexLink"/>
              </w:rPr>
              <w:t>367</w:t>
            </w:r>
          </w:hyperlink>
        </w:p>
        <w:p>
          <w:pPr>
            <w:pStyle w:val="Contents3"/>
            <w:tabs>
              <w:tab w:val="clear" w:pos="8459"/>
              <w:tab w:val="right" w:pos="9026" w:leader="dot"/>
            </w:tabs>
            <w:rPr/>
          </w:pPr>
          <w:hyperlink w:anchor="__RefHeading___Toc8694404_1280447820">
            <w:r>
              <w:rPr>
                <w:webHidden/>
                <w:rStyle w:val="IndexLink"/>
                <w:rtl w:val="true"/>
              </w:rPr>
              <w:t xml:space="preserve">باب </w:t>
            </w:r>
            <w:r>
              <w:rPr>
                <w:rStyle w:val="IndexLink"/>
              </w:rPr>
              <w:t>5</w:t>
            </w:r>
            <w:r>
              <w:rPr>
                <w:rStyle w:val="IndexLink"/>
                <w:rtl w:val="true"/>
              </w:rPr>
              <w:t xml:space="preserve"> </w:t>
            </w:r>
            <w:r>
              <w:rPr>
                <w:rStyle w:val="IndexLink"/>
                <w:rtl w:val="true"/>
              </w:rPr>
              <w:t>النهي عن تفسير القرآن بالرأي</w:t>
            </w:r>
            <w:r>
              <w:rPr>
                <w:rStyle w:val="IndexLink"/>
                <w:rtl w:val="true"/>
              </w:rPr>
              <w:tab/>
            </w:r>
            <w:r>
              <w:rPr>
                <w:rStyle w:val="IndexLink"/>
              </w:rPr>
              <w:t>371</w:t>
            </w:r>
          </w:hyperlink>
        </w:p>
        <w:p>
          <w:pPr>
            <w:pStyle w:val="Contents3"/>
            <w:tabs>
              <w:tab w:val="clear" w:pos="8459"/>
              <w:tab w:val="right" w:pos="9026" w:leader="dot"/>
            </w:tabs>
            <w:rPr/>
          </w:pPr>
          <w:hyperlink w:anchor="__RefHeading___Toc8694406_1280447820">
            <w:r>
              <w:rPr>
                <w:webHidden/>
                <w:rStyle w:val="IndexLink"/>
                <w:rtl w:val="true"/>
              </w:rPr>
              <w:t xml:space="preserve">باب </w:t>
            </w:r>
            <w:r>
              <w:rPr>
                <w:rStyle w:val="IndexLink"/>
              </w:rPr>
              <w:t>6</w:t>
            </w:r>
            <w:r>
              <w:rPr>
                <w:rStyle w:val="IndexLink"/>
                <w:rtl w:val="true"/>
              </w:rPr>
              <w:t xml:space="preserve"> </w:t>
            </w:r>
            <w:r>
              <w:rPr>
                <w:rStyle w:val="IndexLink"/>
                <w:rtl w:val="true"/>
              </w:rPr>
              <w:t>القرآن كلام الله عزّ وجلّ</w:t>
            </w:r>
            <w:r>
              <w:rPr>
                <w:rStyle w:val="IndexLink"/>
                <w:rtl w:val="true"/>
              </w:rPr>
              <w:tab/>
            </w:r>
            <w:r>
              <w:rPr>
                <w:rStyle w:val="IndexLink"/>
              </w:rPr>
              <w:t>372</w:t>
            </w:r>
          </w:hyperlink>
        </w:p>
        <w:p>
          <w:pPr>
            <w:pStyle w:val="Contents3"/>
            <w:tabs>
              <w:tab w:val="clear" w:pos="8459"/>
              <w:tab w:val="right" w:pos="9026" w:leader="dot"/>
            </w:tabs>
            <w:rPr/>
          </w:pPr>
          <w:hyperlink w:anchor="__RefHeading___Toc8694408_1280447820">
            <w:r>
              <w:rPr>
                <w:webHidden/>
                <w:rStyle w:val="IndexLink"/>
                <w:rtl w:val="true"/>
              </w:rPr>
              <w:t xml:space="preserve">باب </w:t>
            </w:r>
            <w:r>
              <w:rPr>
                <w:rStyle w:val="IndexLink"/>
              </w:rPr>
              <w:t>7</w:t>
            </w:r>
            <w:r>
              <w:rPr>
                <w:rStyle w:val="IndexLink"/>
                <w:rtl w:val="true"/>
              </w:rPr>
              <w:t xml:space="preserve"> </w:t>
            </w:r>
            <w:r>
              <w:rPr>
                <w:rStyle w:val="IndexLink"/>
                <w:rtl w:val="true"/>
              </w:rPr>
              <w:t>التوسّل بالقرآن</w:t>
            </w:r>
            <w:r>
              <w:rPr>
                <w:rStyle w:val="IndexLink"/>
                <w:rtl w:val="true"/>
              </w:rPr>
              <w:tab/>
            </w:r>
            <w:r>
              <w:rPr>
                <w:rStyle w:val="IndexLink"/>
              </w:rPr>
              <w:t>375</w:t>
            </w:r>
          </w:hyperlink>
        </w:p>
        <w:p>
          <w:pPr>
            <w:pStyle w:val="Contents3"/>
            <w:tabs>
              <w:tab w:val="clear" w:pos="8459"/>
              <w:tab w:val="right" w:pos="9026" w:leader="dot"/>
            </w:tabs>
            <w:rPr/>
          </w:pPr>
          <w:hyperlink w:anchor="__RefHeading___Toc8694410_1280447820">
            <w:r>
              <w:rPr>
                <w:webHidden/>
                <w:rStyle w:val="IndexLink"/>
                <w:rtl w:val="true"/>
              </w:rPr>
              <w:t xml:space="preserve">باب </w:t>
            </w:r>
            <w:r>
              <w:rPr>
                <w:rStyle w:val="IndexLink"/>
              </w:rPr>
              <w:t>8</w:t>
            </w:r>
            <w:r>
              <w:rPr>
                <w:rStyle w:val="IndexLink"/>
                <w:rtl w:val="true"/>
              </w:rPr>
              <w:t xml:space="preserve"> </w:t>
            </w:r>
            <w:r>
              <w:rPr>
                <w:rStyle w:val="IndexLink"/>
                <w:rtl w:val="true"/>
              </w:rPr>
              <w:t>النهي عن كتابة المصحف أو محوه بالبزاق</w:t>
            </w:r>
            <w:r>
              <w:rPr>
                <w:rStyle w:val="IndexLink"/>
                <w:rtl w:val="true"/>
              </w:rPr>
              <w:tab/>
            </w:r>
            <w:r>
              <w:rPr>
                <w:rStyle w:val="IndexLink"/>
              </w:rPr>
              <w:t>375</w:t>
            </w:r>
          </w:hyperlink>
        </w:p>
        <w:p>
          <w:pPr>
            <w:pStyle w:val="Contents3"/>
            <w:tabs>
              <w:tab w:val="clear" w:pos="8459"/>
              <w:tab w:val="right" w:pos="9026" w:leader="dot"/>
            </w:tabs>
            <w:rPr/>
          </w:pPr>
          <w:hyperlink w:anchor="__RefHeading___Toc8694412_1280447820">
            <w:r>
              <w:rPr>
                <w:webHidden/>
                <w:rStyle w:val="IndexLink"/>
                <w:rtl w:val="true"/>
              </w:rPr>
              <w:t xml:space="preserve">باب </w:t>
            </w:r>
            <w:r>
              <w:rPr>
                <w:rStyle w:val="IndexLink"/>
              </w:rPr>
              <w:t>9</w:t>
            </w:r>
            <w:r>
              <w:rPr>
                <w:rStyle w:val="IndexLink"/>
                <w:rtl w:val="true"/>
              </w:rPr>
              <w:t xml:space="preserve"> </w:t>
            </w:r>
            <w:r>
              <w:rPr>
                <w:rStyle w:val="IndexLink"/>
                <w:rtl w:val="true"/>
              </w:rPr>
              <w:t>المسافرة بالقرآن إلى أرض العدوّ</w:t>
            </w:r>
            <w:r>
              <w:rPr>
                <w:rStyle w:val="IndexLink"/>
                <w:rtl w:val="true"/>
              </w:rPr>
              <w:tab/>
            </w:r>
            <w:r>
              <w:rPr>
                <w:rStyle w:val="IndexLink"/>
              </w:rPr>
              <w:t>376</w:t>
            </w:r>
          </w:hyperlink>
        </w:p>
        <w:p>
          <w:pPr>
            <w:pStyle w:val="Contents3"/>
            <w:tabs>
              <w:tab w:val="clear" w:pos="8459"/>
              <w:tab w:val="right" w:pos="9026" w:leader="dot"/>
            </w:tabs>
            <w:rPr/>
          </w:pPr>
          <w:hyperlink w:anchor="__RefHeading___Toc8694414_1280447820">
            <w:r>
              <w:rPr>
                <w:webHidden/>
                <w:rStyle w:val="IndexLink"/>
                <w:rtl w:val="true"/>
              </w:rPr>
              <w:t xml:space="preserve">باب </w:t>
            </w:r>
            <w:r>
              <w:rPr>
                <w:rStyle w:val="IndexLink"/>
              </w:rPr>
              <w:t>10</w:t>
            </w:r>
            <w:r>
              <w:rPr>
                <w:rStyle w:val="IndexLink"/>
                <w:rtl w:val="true"/>
              </w:rPr>
              <w:t xml:space="preserve"> </w:t>
            </w:r>
            <w:r>
              <w:rPr>
                <w:rStyle w:val="IndexLink"/>
                <w:rtl w:val="true"/>
              </w:rPr>
              <w:t>الحلف بالقرآن، و النهي عن الحلف بغير الله</w:t>
            </w:r>
            <w:r>
              <w:rPr>
                <w:rStyle w:val="IndexLink"/>
                <w:rtl w:val="true"/>
              </w:rPr>
              <w:tab/>
            </w:r>
            <w:r>
              <w:rPr>
                <w:rStyle w:val="IndexLink"/>
              </w:rPr>
              <w:t>377</w:t>
            </w:r>
          </w:hyperlink>
        </w:p>
        <w:p>
          <w:pPr>
            <w:pStyle w:val="Contents3"/>
            <w:tabs>
              <w:tab w:val="clear" w:pos="8459"/>
              <w:tab w:val="right" w:pos="9026" w:leader="dot"/>
            </w:tabs>
            <w:rPr/>
          </w:pPr>
          <w:hyperlink w:anchor="__RefHeading___Toc8694416_1280447820">
            <w:r>
              <w:rPr>
                <w:webHidden/>
                <w:rStyle w:val="IndexLink"/>
                <w:rtl w:val="true"/>
              </w:rPr>
              <w:t xml:space="preserve">باب </w:t>
            </w:r>
            <w:r>
              <w:rPr>
                <w:rStyle w:val="IndexLink"/>
              </w:rPr>
              <w:t>11</w:t>
            </w:r>
            <w:r>
              <w:rPr>
                <w:rStyle w:val="IndexLink"/>
                <w:rtl w:val="true"/>
              </w:rPr>
              <w:t xml:space="preserve"> </w:t>
            </w:r>
            <w:r>
              <w:rPr>
                <w:rStyle w:val="IndexLink"/>
                <w:rtl w:val="true"/>
              </w:rPr>
              <w:t>فضل حامل القرآن، و حافظه، و قارئه، و العامل به، و أقسام القرّاء</w:t>
            </w:r>
            <w:r>
              <w:rPr>
                <w:rStyle w:val="IndexLink"/>
                <w:rtl w:val="true"/>
              </w:rPr>
              <w:tab/>
            </w:r>
            <w:r>
              <w:rPr>
                <w:rStyle w:val="IndexLink"/>
              </w:rPr>
              <w:t>378</w:t>
            </w:r>
          </w:hyperlink>
        </w:p>
        <w:p>
          <w:pPr>
            <w:pStyle w:val="Contents3"/>
            <w:tabs>
              <w:tab w:val="clear" w:pos="8459"/>
              <w:tab w:val="right" w:pos="9026" w:leader="dot"/>
            </w:tabs>
            <w:rPr/>
          </w:pPr>
          <w:hyperlink w:anchor="__RefHeading___Toc8694418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تعلّم القرآن و تعليمه</w:t>
            </w:r>
            <w:r>
              <w:rPr>
                <w:rStyle w:val="IndexLink"/>
                <w:rtl w:val="true"/>
              </w:rPr>
              <w:tab/>
            </w:r>
            <w:r>
              <w:rPr>
                <w:rStyle w:val="IndexLink"/>
              </w:rPr>
              <w:t>381</w:t>
            </w:r>
          </w:hyperlink>
        </w:p>
        <w:p>
          <w:pPr>
            <w:pStyle w:val="Contents3"/>
            <w:tabs>
              <w:tab w:val="clear" w:pos="8459"/>
              <w:tab w:val="right" w:pos="9026" w:leader="dot"/>
            </w:tabs>
            <w:rPr/>
          </w:pPr>
          <w:hyperlink w:anchor="__RefHeading___Toc8694420_1280447820">
            <w:r>
              <w:rPr>
                <w:webHidden/>
                <w:rStyle w:val="IndexLink"/>
                <w:rtl w:val="true"/>
              </w:rPr>
              <w:t xml:space="preserve">باب </w:t>
            </w:r>
            <w:r>
              <w:rPr>
                <w:rStyle w:val="IndexLink"/>
              </w:rPr>
              <w:t>13</w:t>
            </w:r>
            <w:r>
              <w:rPr>
                <w:rStyle w:val="IndexLink"/>
                <w:rtl w:val="true"/>
              </w:rPr>
              <w:t xml:space="preserve"> </w:t>
            </w:r>
            <w:r>
              <w:rPr>
                <w:rStyle w:val="IndexLink"/>
                <w:rtl w:val="true"/>
              </w:rPr>
              <w:t>عقاب من حفظ القرآن ثمّ نسيه متعمّداً</w:t>
            </w:r>
            <w:r>
              <w:rPr>
                <w:rStyle w:val="IndexLink"/>
                <w:rtl w:val="true"/>
              </w:rPr>
              <w:tab/>
            </w:r>
            <w:r>
              <w:rPr>
                <w:rStyle w:val="IndexLink"/>
              </w:rPr>
              <w:t>383</w:t>
            </w:r>
          </w:hyperlink>
        </w:p>
        <w:p>
          <w:pPr>
            <w:pStyle w:val="Contents3"/>
            <w:tabs>
              <w:tab w:val="clear" w:pos="8459"/>
              <w:tab w:val="right" w:pos="9026" w:leader="dot"/>
            </w:tabs>
            <w:rPr/>
          </w:pPr>
          <w:hyperlink w:anchor="__RefHeading___Toc8694422_1280447820">
            <w:r>
              <w:rPr>
                <w:webHidden/>
                <w:rStyle w:val="IndexLink"/>
                <w:rtl w:val="true"/>
              </w:rPr>
              <w:t xml:space="preserve">باب </w:t>
            </w:r>
            <w:r>
              <w:rPr>
                <w:rStyle w:val="IndexLink"/>
              </w:rPr>
              <w:t>14</w:t>
            </w:r>
            <w:r>
              <w:rPr>
                <w:rStyle w:val="IndexLink"/>
                <w:rtl w:val="true"/>
              </w:rPr>
              <w:t xml:space="preserve"> </w:t>
            </w:r>
            <w:r>
              <w:rPr>
                <w:rStyle w:val="IndexLink"/>
                <w:rtl w:val="true"/>
              </w:rPr>
              <w:t>فضل قراءة القرآن</w:t>
            </w:r>
            <w:r>
              <w:rPr>
                <w:rStyle w:val="IndexLink"/>
                <w:rtl w:val="true"/>
              </w:rPr>
              <w:tab/>
            </w:r>
            <w:r>
              <w:rPr>
                <w:rStyle w:val="IndexLink"/>
              </w:rPr>
              <w:t>384</w:t>
            </w:r>
          </w:hyperlink>
        </w:p>
        <w:p>
          <w:pPr>
            <w:pStyle w:val="Contents3"/>
            <w:tabs>
              <w:tab w:val="clear" w:pos="8459"/>
              <w:tab w:val="right" w:pos="9026" w:leader="dot"/>
            </w:tabs>
            <w:rPr/>
          </w:pPr>
          <w:hyperlink w:anchor="__RefHeading___Toc8694424_1280447820">
            <w:r>
              <w:rPr>
                <w:webHidden/>
                <w:rStyle w:val="IndexLink"/>
                <w:rtl w:val="true"/>
              </w:rPr>
              <w:t xml:space="preserve">باب </w:t>
            </w:r>
            <w:r>
              <w:rPr>
                <w:rStyle w:val="IndexLink"/>
              </w:rPr>
              <w:t>15</w:t>
            </w:r>
            <w:r>
              <w:rPr>
                <w:rStyle w:val="IndexLink"/>
                <w:rtl w:val="true"/>
              </w:rPr>
              <w:t xml:space="preserve"> </w:t>
            </w:r>
            <w:r>
              <w:rPr>
                <w:rStyle w:val="IndexLink"/>
                <w:rtl w:val="true"/>
              </w:rPr>
              <w:t>استحباب كثرة قراءة القرآن، و ختمه، و مدّته</w:t>
            </w:r>
            <w:r>
              <w:rPr>
                <w:rStyle w:val="IndexLink"/>
                <w:rtl w:val="true"/>
              </w:rPr>
              <w:tab/>
            </w:r>
            <w:r>
              <w:rPr>
                <w:rStyle w:val="IndexLink"/>
              </w:rPr>
              <w:t>388</w:t>
            </w:r>
          </w:hyperlink>
        </w:p>
        <w:p>
          <w:pPr>
            <w:pStyle w:val="Contents3"/>
            <w:tabs>
              <w:tab w:val="clear" w:pos="8459"/>
              <w:tab w:val="right" w:pos="9026" w:leader="dot"/>
            </w:tabs>
            <w:rPr/>
          </w:pPr>
          <w:hyperlink w:anchor="__RefHeading___Toc8694426_1280447820">
            <w:r>
              <w:rPr>
                <w:webHidden/>
                <w:rStyle w:val="IndexLink"/>
                <w:rtl w:val="true"/>
              </w:rPr>
              <w:t xml:space="preserve">باب </w:t>
            </w:r>
            <w:r>
              <w:rPr>
                <w:rStyle w:val="IndexLink"/>
              </w:rPr>
              <w:t>16</w:t>
            </w:r>
            <w:r>
              <w:rPr>
                <w:rStyle w:val="IndexLink"/>
                <w:rtl w:val="true"/>
              </w:rPr>
              <w:t xml:space="preserve"> </w:t>
            </w:r>
            <w:r>
              <w:rPr>
                <w:rStyle w:val="IndexLink"/>
                <w:rtl w:val="true"/>
              </w:rPr>
              <w:t>استحباب الإكثار من تلاوة القرآن في شهر رمضان</w:t>
            </w:r>
            <w:r>
              <w:rPr>
                <w:rStyle w:val="IndexLink"/>
                <w:rtl w:val="true"/>
              </w:rPr>
              <w:tab/>
            </w:r>
            <w:r>
              <w:rPr>
                <w:rStyle w:val="IndexLink"/>
              </w:rPr>
              <w:t>389</w:t>
            </w:r>
          </w:hyperlink>
        </w:p>
        <w:p>
          <w:pPr>
            <w:pStyle w:val="Contents3"/>
            <w:tabs>
              <w:tab w:val="clear" w:pos="8459"/>
              <w:tab w:val="right" w:pos="9026" w:leader="dot"/>
            </w:tabs>
            <w:rPr/>
          </w:pPr>
          <w:hyperlink w:anchor="__RefHeading___Toc8694428_1280447820">
            <w:r>
              <w:rPr>
                <w:webHidden/>
                <w:rStyle w:val="IndexLink"/>
                <w:rtl w:val="true"/>
              </w:rPr>
              <w:t xml:space="preserve">باب </w:t>
            </w:r>
            <w:r>
              <w:rPr>
                <w:rStyle w:val="IndexLink"/>
              </w:rPr>
              <w:t>17</w:t>
            </w:r>
            <w:r>
              <w:rPr>
                <w:rStyle w:val="IndexLink"/>
                <w:rtl w:val="true"/>
              </w:rPr>
              <w:t xml:space="preserve"> </w:t>
            </w:r>
            <w:r>
              <w:rPr>
                <w:rStyle w:val="IndexLink"/>
                <w:rtl w:val="true"/>
              </w:rPr>
              <w:t>استحباب الرقّة و الوجل للقارئ دون إظهار الغشيّة و نحوها</w:t>
            </w:r>
            <w:r>
              <w:rPr>
                <w:rStyle w:val="IndexLink"/>
                <w:rtl w:val="true"/>
              </w:rPr>
              <w:tab/>
            </w:r>
            <w:r>
              <w:rPr>
                <w:rStyle w:val="IndexLink"/>
              </w:rPr>
              <w:t>390</w:t>
            </w:r>
          </w:hyperlink>
        </w:p>
        <w:p>
          <w:pPr>
            <w:pStyle w:val="Contents3"/>
            <w:tabs>
              <w:tab w:val="clear" w:pos="8459"/>
              <w:tab w:val="right" w:pos="9026" w:leader="dot"/>
            </w:tabs>
            <w:rPr/>
          </w:pPr>
          <w:hyperlink w:anchor="__RefHeading___Toc8694430_1280447820">
            <w:r>
              <w:rPr>
                <w:webHidden/>
                <w:rStyle w:val="IndexLink"/>
                <w:rtl w:val="true"/>
              </w:rPr>
              <w:t xml:space="preserve">باب </w:t>
            </w:r>
            <w:r>
              <w:rPr>
                <w:rStyle w:val="IndexLink"/>
              </w:rPr>
              <w:t>18</w:t>
            </w:r>
            <w:r>
              <w:rPr>
                <w:rStyle w:val="IndexLink"/>
                <w:rtl w:val="true"/>
              </w:rPr>
              <w:t xml:space="preserve"> </w:t>
            </w:r>
            <w:r>
              <w:rPr>
                <w:rStyle w:val="IndexLink"/>
                <w:rtl w:val="true"/>
              </w:rPr>
              <w:t>استحباب البكاء أو التباكي عند سماع القرآن</w:t>
            </w:r>
            <w:r>
              <w:rPr>
                <w:rStyle w:val="IndexLink"/>
                <w:rtl w:val="true"/>
              </w:rPr>
              <w:tab/>
            </w:r>
            <w:r>
              <w:rPr>
                <w:rStyle w:val="IndexLink"/>
              </w:rPr>
              <w:t>391</w:t>
            </w:r>
          </w:hyperlink>
        </w:p>
        <w:p>
          <w:pPr>
            <w:pStyle w:val="Contents3"/>
            <w:tabs>
              <w:tab w:val="clear" w:pos="8459"/>
              <w:tab w:val="right" w:pos="9026" w:leader="dot"/>
            </w:tabs>
            <w:rPr/>
          </w:pPr>
          <w:hyperlink w:anchor="__RefHeading___Toc8694432_1280447820">
            <w:r>
              <w:rPr>
                <w:webHidden/>
                <w:rStyle w:val="IndexLink"/>
                <w:rtl w:val="true"/>
              </w:rPr>
              <w:t xml:space="preserve">باب </w:t>
            </w:r>
            <w:r>
              <w:rPr>
                <w:rStyle w:val="IndexLink"/>
              </w:rPr>
              <w:t>19</w:t>
            </w:r>
            <w:r>
              <w:rPr>
                <w:rStyle w:val="IndexLink"/>
                <w:rtl w:val="true"/>
              </w:rPr>
              <w:t xml:space="preserve"> </w:t>
            </w:r>
            <w:r>
              <w:rPr>
                <w:rStyle w:val="IndexLink"/>
                <w:rtl w:val="true"/>
              </w:rPr>
              <w:t>استحباب الطهارة لقراءة القرآن، و القراءة بالحزن</w:t>
            </w:r>
            <w:r>
              <w:rPr>
                <w:rStyle w:val="IndexLink"/>
                <w:rtl w:val="true"/>
              </w:rPr>
              <w:tab/>
            </w:r>
            <w:r>
              <w:rPr>
                <w:rStyle w:val="IndexLink"/>
              </w:rPr>
              <w:t>392</w:t>
            </w:r>
          </w:hyperlink>
        </w:p>
        <w:p>
          <w:pPr>
            <w:pStyle w:val="Contents3"/>
            <w:tabs>
              <w:tab w:val="clear" w:pos="8459"/>
              <w:tab w:val="right" w:pos="9026" w:leader="dot"/>
            </w:tabs>
            <w:rPr/>
          </w:pPr>
          <w:hyperlink w:anchor="__RefHeading___Toc8694434_1280447820">
            <w:r>
              <w:rPr>
                <w:webHidden/>
                <w:rStyle w:val="IndexLink"/>
                <w:rtl w:val="true"/>
              </w:rPr>
              <w:t xml:space="preserve">باب </w:t>
            </w:r>
            <w:r>
              <w:rPr>
                <w:rStyle w:val="IndexLink"/>
              </w:rPr>
              <w:t>20</w:t>
            </w:r>
            <w:r>
              <w:rPr>
                <w:rStyle w:val="IndexLink"/>
                <w:rtl w:val="true"/>
              </w:rPr>
              <w:t xml:space="preserve"> </w:t>
            </w:r>
            <w:r>
              <w:rPr>
                <w:rStyle w:val="IndexLink"/>
                <w:rtl w:val="true"/>
              </w:rPr>
              <w:t>ما ورد من النهي عن قراءة القرآن جُنُباً</w:t>
            </w:r>
            <w:r>
              <w:rPr>
                <w:rStyle w:val="IndexLink"/>
                <w:rtl w:val="true"/>
              </w:rPr>
              <w:tab/>
            </w:r>
            <w:r>
              <w:rPr>
                <w:rStyle w:val="IndexLink"/>
              </w:rPr>
              <w:t>393</w:t>
            </w:r>
          </w:hyperlink>
        </w:p>
        <w:p>
          <w:pPr>
            <w:pStyle w:val="Contents3"/>
            <w:tabs>
              <w:tab w:val="clear" w:pos="8459"/>
              <w:tab w:val="right" w:pos="9026" w:leader="dot"/>
            </w:tabs>
            <w:rPr/>
          </w:pPr>
          <w:hyperlink w:anchor="__RefHeading___Toc8694436_1280447820">
            <w:r>
              <w:rPr>
                <w:webHidden/>
                <w:rStyle w:val="IndexLink"/>
                <w:rtl w:val="true"/>
              </w:rPr>
              <w:t xml:space="preserve">باب </w:t>
            </w:r>
            <w:r>
              <w:rPr>
                <w:rStyle w:val="IndexLink"/>
              </w:rPr>
              <w:t>21</w:t>
            </w:r>
            <w:r>
              <w:rPr>
                <w:rStyle w:val="IndexLink"/>
                <w:rtl w:val="true"/>
              </w:rPr>
              <w:t xml:space="preserve"> </w:t>
            </w:r>
            <w:r>
              <w:rPr>
                <w:rStyle w:val="IndexLink"/>
                <w:rtl w:val="true"/>
              </w:rPr>
              <w:t>استحباب النظر في القرآن</w:t>
            </w:r>
            <w:r>
              <w:rPr>
                <w:rStyle w:val="IndexLink"/>
                <w:rtl w:val="true"/>
              </w:rPr>
              <w:tab/>
            </w:r>
            <w:r>
              <w:rPr>
                <w:rStyle w:val="IndexLink"/>
              </w:rPr>
              <w:t>394</w:t>
            </w:r>
          </w:hyperlink>
        </w:p>
        <w:p>
          <w:pPr>
            <w:pStyle w:val="Contents3"/>
            <w:tabs>
              <w:tab w:val="clear" w:pos="8459"/>
              <w:tab w:val="right" w:pos="9026" w:leader="dot"/>
            </w:tabs>
            <w:rPr/>
          </w:pPr>
          <w:hyperlink w:anchor="__RefHeading___Toc8694438_1280447820">
            <w:r>
              <w:rPr>
                <w:webHidden/>
                <w:rStyle w:val="IndexLink"/>
                <w:rtl w:val="true"/>
              </w:rPr>
              <w:t>أبواب فضائل سور القرآن و آياته</w:t>
            </w:r>
            <w:r>
              <w:rPr>
                <w:rStyle w:val="IndexLink"/>
                <w:rtl w:val="true"/>
              </w:rPr>
              <w:tab/>
            </w:r>
            <w:r>
              <w:rPr>
                <w:rStyle w:val="IndexLink"/>
              </w:rPr>
              <w:t>395</w:t>
            </w:r>
          </w:hyperlink>
        </w:p>
        <w:p>
          <w:pPr>
            <w:pStyle w:val="Contents4"/>
            <w:tabs>
              <w:tab w:val="clear" w:pos="8176"/>
              <w:tab w:val="right" w:pos="9026" w:leader="dot"/>
            </w:tabs>
            <w:rPr/>
          </w:pPr>
          <w:hyperlink w:anchor="__RefHeading___Toc8694440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سورة الفاتحة و فضل البسملة و كونها جزءاً من الفاتحة</w:t>
            </w:r>
            <w:r>
              <w:rPr>
                <w:rStyle w:val="IndexLink"/>
                <w:rtl w:val="true"/>
              </w:rPr>
              <w:tab/>
            </w:r>
            <w:r>
              <w:rPr>
                <w:rStyle w:val="IndexLink"/>
              </w:rPr>
              <w:t>395</w:t>
            </w:r>
          </w:hyperlink>
        </w:p>
        <w:p>
          <w:pPr>
            <w:pStyle w:val="Contents4"/>
            <w:tabs>
              <w:tab w:val="clear" w:pos="8176"/>
              <w:tab w:val="right" w:pos="9026" w:leader="dot"/>
            </w:tabs>
            <w:rPr/>
          </w:pPr>
          <w:hyperlink w:anchor="__RefHeading___Toc8694442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آية الكرسي و غيرها من الآيات و السور</w:t>
            </w:r>
            <w:r>
              <w:rPr>
                <w:rStyle w:val="IndexLink"/>
                <w:rtl w:val="true"/>
              </w:rPr>
              <w:tab/>
            </w:r>
            <w:r>
              <w:rPr>
                <w:rStyle w:val="IndexLink"/>
              </w:rPr>
              <w:t>398</w:t>
            </w:r>
          </w:hyperlink>
        </w:p>
        <w:p>
          <w:pPr>
            <w:pStyle w:val="Contents4"/>
            <w:tabs>
              <w:tab w:val="clear" w:pos="8176"/>
              <w:tab w:val="right" w:pos="9026" w:leader="dot"/>
            </w:tabs>
            <w:rPr/>
          </w:pPr>
          <w:hyperlink w:anchor="__RefHeading___Toc8694444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سورة يس</w:t>
            </w:r>
            <w:r>
              <w:rPr>
                <w:rStyle w:val="IndexLink"/>
                <w:rtl w:val="true"/>
              </w:rPr>
              <w:tab/>
            </w:r>
            <w:r>
              <w:rPr>
                <w:rStyle w:val="IndexLink"/>
              </w:rPr>
              <w:t>401</w:t>
            </w:r>
          </w:hyperlink>
        </w:p>
        <w:p>
          <w:pPr>
            <w:pStyle w:val="Contents4"/>
            <w:tabs>
              <w:tab w:val="clear" w:pos="8176"/>
              <w:tab w:val="right" w:pos="9026" w:leader="dot"/>
            </w:tabs>
            <w:rPr/>
          </w:pPr>
          <w:hyperlink w:anchor="__RefHeading___Toc8694446_1280447820">
            <w:r>
              <w:rPr>
                <w:webHidden/>
                <w:rStyle w:val="IndexLink"/>
                <w:rtl w:val="true"/>
              </w:rPr>
              <w:t xml:space="preserve">باب </w:t>
            </w:r>
            <w:r>
              <w:rPr>
                <w:rStyle w:val="IndexLink"/>
              </w:rPr>
              <w:t>4</w:t>
            </w:r>
            <w:r>
              <w:rPr>
                <w:rStyle w:val="IndexLink"/>
                <w:rtl w:val="true"/>
              </w:rPr>
              <w:t xml:space="preserve"> </w:t>
            </w:r>
            <w:r>
              <w:rPr>
                <w:rStyle w:val="IndexLink"/>
                <w:rtl w:val="true"/>
              </w:rPr>
              <w:t>فضل سورة القدر</w:t>
            </w:r>
            <w:r>
              <w:rPr>
                <w:rStyle w:val="IndexLink"/>
                <w:rtl w:val="true"/>
              </w:rPr>
              <w:tab/>
            </w:r>
            <w:r>
              <w:rPr>
                <w:rStyle w:val="IndexLink"/>
              </w:rPr>
              <w:t>401</w:t>
            </w:r>
          </w:hyperlink>
        </w:p>
        <w:p>
          <w:pPr>
            <w:pStyle w:val="Contents4"/>
            <w:tabs>
              <w:tab w:val="clear" w:pos="8176"/>
              <w:tab w:val="right" w:pos="9026" w:leader="dot"/>
            </w:tabs>
            <w:rPr/>
          </w:pPr>
          <w:hyperlink w:anchor="__RefHeading___Toc8694448_1280447820">
            <w:r>
              <w:rPr>
                <w:webHidden/>
                <w:rStyle w:val="IndexLink"/>
                <w:rtl w:val="true"/>
              </w:rPr>
              <w:t xml:space="preserve">باب </w:t>
            </w:r>
            <w:r>
              <w:rPr>
                <w:rStyle w:val="IndexLink"/>
              </w:rPr>
              <w:t>5</w:t>
            </w:r>
            <w:r>
              <w:rPr>
                <w:rStyle w:val="IndexLink"/>
                <w:rtl w:val="true"/>
              </w:rPr>
              <w:t xml:space="preserve"> </w:t>
            </w:r>
            <w:r>
              <w:rPr>
                <w:rStyle w:val="IndexLink"/>
                <w:rtl w:val="true"/>
              </w:rPr>
              <w:t>شأن نزول سورة الكافرون</w:t>
            </w:r>
            <w:r>
              <w:rPr>
                <w:rStyle w:val="IndexLink"/>
                <w:rtl w:val="true"/>
              </w:rPr>
              <w:tab/>
            </w:r>
            <w:r>
              <w:rPr>
                <w:rStyle w:val="IndexLink"/>
              </w:rPr>
              <w:t>402</w:t>
            </w:r>
          </w:hyperlink>
        </w:p>
        <w:p>
          <w:pPr>
            <w:pStyle w:val="Contents4"/>
            <w:tabs>
              <w:tab w:val="clear" w:pos="8176"/>
              <w:tab w:val="right" w:pos="9026" w:leader="dot"/>
            </w:tabs>
            <w:rPr/>
          </w:pPr>
          <w:hyperlink w:anchor="__RefHeading___Toc8694450_1280447820">
            <w:r>
              <w:rPr>
                <w:webHidden/>
                <w:rStyle w:val="IndexLink"/>
                <w:rtl w:val="true"/>
              </w:rPr>
              <w:t xml:space="preserve">باب </w:t>
            </w:r>
            <w:r>
              <w:rPr>
                <w:rStyle w:val="IndexLink"/>
              </w:rPr>
              <w:t>6</w:t>
            </w:r>
            <w:r>
              <w:rPr>
                <w:rStyle w:val="IndexLink"/>
                <w:rtl w:val="true"/>
              </w:rPr>
              <w:t xml:space="preserve"> </w:t>
            </w:r>
            <w:r>
              <w:rPr>
                <w:rStyle w:val="IndexLink"/>
                <w:rtl w:val="true"/>
              </w:rPr>
              <w:t>فضائل سورة التوحيد</w:t>
            </w:r>
            <w:r>
              <w:rPr>
                <w:rStyle w:val="IndexLink"/>
                <w:rtl w:val="true"/>
              </w:rPr>
              <w:tab/>
            </w:r>
            <w:r>
              <w:rPr>
                <w:rStyle w:val="IndexLink"/>
              </w:rPr>
              <w:t>403</w:t>
            </w:r>
          </w:hyperlink>
        </w:p>
        <w:p>
          <w:pPr>
            <w:pStyle w:val="Contents2"/>
            <w:tabs>
              <w:tab w:val="clear" w:pos="8743"/>
              <w:tab w:val="right" w:pos="9026" w:leader="dot"/>
            </w:tabs>
            <w:rPr/>
          </w:pPr>
          <w:hyperlink w:anchor="__RefHeading___Toc8694452_1280447820">
            <w:r>
              <w:rPr>
                <w:webHidden/>
                <w:rStyle w:val="IndexLink"/>
                <w:rtl w:val="true"/>
              </w:rPr>
              <w:t>كتاب الذكر و الدعاء</w:t>
            </w:r>
            <w:r>
              <w:rPr>
                <w:rStyle w:val="IndexLink"/>
                <w:rtl w:val="true"/>
              </w:rPr>
              <w:tab/>
            </w:r>
            <w:r>
              <w:rPr>
                <w:rStyle w:val="IndexLink"/>
              </w:rPr>
              <w:t>407</w:t>
            </w:r>
          </w:hyperlink>
        </w:p>
        <w:p>
          <w:pPr>
            <w:pStyle w:val="Contents3"/>
            <w:tabs>
              <w:tab w:val="clear" w:pos="8459"/>
              <w:tab w:val="right" w:pos="9026" w:leader="dot"/>
            </w:tabs>
            <w:rPr/>
          </w:pPr>
          <w:hyperlink w:anchor="__RefHeading___Toc8694454_1280447820">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8694456_1280447820">
            <w:r>
              <w:rPr>
                <w:webHidden/>
                <w:rStyle w:val="IndexLink"/>
                <w:rtl w:val="true"/>
              </w:rPr>
              <w:t>أبواب الذكر</w:t>
            </w:r>
            <w:r>
              <w:rPr>
                <w:rStyle w:val="IndexLink"/>
                <w:rtl w:val="true"/>
              </w:rPr>
              <w:tab/>
            </w:r>
            <w:r>
              <w:rPr>
                <w:rStyle w:val="IndexLink"/>
              </w:rPr>
              <w:t>409</w:t>
            </w:r>
          </w:hyperlink>
        </w:p>
        <w:p>
          <w:pPr>
            <w:pStyle w:val="Contents4"/>
            <w:tabs>
              <w:tab w:val="clear" w:pos="8176"/>
              <w:tab w:val="right" w:pos="9026" w:leader="dot"/>
            </w:tabs>
            <w:rPr/>
          </w:pPr>
          <w:hyperlink w:anchor="__RefHeading___Toc8694458_1280447820">
            <w:r>
              <w:rPr>
                <w:webHidden/>
                <w:rStyle w:val="IndexLink"/>
                <w:rtl w:val="true"/>
              </w:rPr>
              <w:t xml:space="preserve">باب </w:t>
            </w:r>
            <w:r>
              <w:rPr>
                <w:rStyle w:val="IndexLink"/>
              </w:rPr>
              <w:t>1</w:t>
            </w:r>
            <w:r>
              <w:rPr>
                <w:rStyle w:val="IndexLink"/>
                <w:rtl w:val="true"/>
              </w:rPr>
              <w:t xml:space="preserve"> </w:t>
            </w:r>
            <w:r>
              <w:rPr>
                <w:rStyle w:val="IndexLink"/>
                <w:rtl w:val="true"/>
              </w:rPr>
              <w:t>استحباب ذكر الله تعالى كثيراً، و على كلّ حال</w:t>
            </w:r>
            <w:r>
              <w:rPr>
                <w:rStyle w:val="IndexLink"/>
                <w:rtl w:val="true"/>
              </w:rPr>
              <w:tab/>
            </w:r>
            <w:r>
              <w:rPr>
                <w:rStyle w:val="IndexLink"/>
              </w:rPr>
              <w:t>409</w:t>
            </w:r>
          </w:hyperlink>
        </w:p>
        <w:p>
          <w:pPr>
            <w:pStyle w:val="Contents4"/>
            <w:tabs>
              <w:tab w:val="clear" w:pos="8176"/>
              <w:tab w:val="right" w:pos="9026" w:leader="dot"/>
            </w:tabs>
            <w:rPr/>
          </w:pPr>
          <w:hyperlink w:anchor="__RefHeading___Toc8694460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ذكر الله في السرّ</w:t>
            </w:r>
            <w:r>
              <w:rPr>
                <w:rStyle w:val="IndexLink"/>
                <w:rtl w:val="true"/>
              </w:rPr>
              <w:tab/>
            </w:r>
            <w:r>
              <w:rPr>
                <w:rStyle w:val="IndexLink"/>
              </w:rPr>
              <w:t>417</w:t>
            </w:r>
          </w:hyperlink>
        </w:p>
        <w:p>
          <w:pPr>
            <w:pStyle w:val="Contents4"/>
            <w:tabs>
              <w:tab w:val="clear" w:pos="8176"/>
              <w:tab w:val="right" w:pos="9026" w:leader="dot"/>
            </w:tabs>
            <w:rPr/>
          </w:pPr>
          <w:hyperlink w:anchor="__RefHeading___Toc8694462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ذكر الله عند خوف الصاعقة</w:t>
            </w:r>
            <w:r>
              <w:rPr>
                <w:rStyle w:val="IndexLink"/>
                <w:rtl w:val="true"/>
              </w:rPr>
              <w:tab/>
            </w:r>
            <w:r>
              <w:rPr>
                <w:rStyle w:val="IndexLink"/>
              </w:rPr>
              <w:t>418</w:t>
            </w:r>
          </w:hyperlink>
        </w:p>
        <w:p>
          <w:pPr>
            <w:pStyle w:val="Contents4"/>
            <w:tabs>
              <w:tab w:val="clear" w:pos="8176"/>
              <w:tab w:val="right" w:pos="9026" w:leader="dot"/>
            </w:tabs>
            <w:rPr/>
          </w:pPr>
          <w:hyperlink w:anchor="__RefHeading___Toc8694464_1280447820">
            <w:r>
              <w:rPr>
                <w:webHidden/>
                <w:rStyle w:val="IndexLink"/>
                <w:rtl w:val="true"/>
              </w:rPr>
              <w:t xml:space="preserve">باب </w:t>
            </w:r>
            <w:r>
              <w:rPr>
                <w:rStyle w:val="IndexLink"/>
              </w:rPr>
              <w:t>4</w:t>
            </w:r>
            <w:r>
              <w:rPr>
                <w:rStyle w:val="IndexLink"/>
                <w:rtl w:val="true"/>
              </w:rPr>
              <w:t xml:space="preserve"> </w:t>
            </w:r>
            <w:r>
              <w:rPr>
                <w:rStyle w:val="IndexLink"/>
                <w:rtl w:val="true"/>
              </w:rPr>
              <w:t>فضل التسبيحات الأربع</w:t>
            </w:r>
            <w:r>
              <w:rPr>
                <w:rStyle w:val="IndexLink"/>
                <w:rtl w:val="true"/>
              </w:rPr>
              <w:tab/>
            </w:r>
            <w:r>
              <w:rPr>
                <w:rStyle w:val="IndexLink"/>
              </w:rPr>
              <w:t>419</w:t>
            </w:r>
          </w:hyperlink>
        </w:p>
        <w:p>
          <w:pPr>
            <w:pStyle w:val="Contents4"/>
            <w:tabs>
              <w:tab w:val="clear" w:pos="8176"/>
              <w:tab w:val="right" w:pos="9026" w:leader="dot"/>
            </w:tabs>
            <w:rPr/>
          </w:pPr>
          <w:hyperlink w:anchor="__RefHeading___Toc8694466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 التسبيح، و استحباب تكراره كلّ يوم ثلاثين مرّة</w:t>
            </w:r>
            <w:r>
              <w:rPr>
                <w:rStyle w:val="IndexLink"/>
                <w:rtl w:val="true"/>
              </w:rPr>
              <w:tab/>
            </w:r>
            <w:r>
              <w:rPr>
                <w:rStyle w:val="IndexLink"/>
              </w:rPr>
              <w:t>427</w:t>
            </w:r>
          </w:hyperlink>
        </w:p>
        <w:p>
          <w:pPr>
            <w:pStyle w:val="Contents4"/>
            <w:tabs>
              <w:tab w:val="clear" w:pos="8176"/>
              <w:tab w:val="right" w:pos="9026" w:leader="dot"/>
            </w:tabs>
            <w:rPr/>
          </w:pPr>
          <w:hyperlink w:anchor="__RefHeading___Toc8694468_1280447820">
            <w:r>
              <w:rPr>
                <w:webHidden/>
                <w:rStyle w:val="IndexLink"/>
                <w:rtl w:val="true"/>
              </w:rPr>
              <w:t xml:space="preserve">باب </w:t>
            </w:r>
            <w:r>
              <w:rPr>
                <w:rStyle w:val="IndexLink"/>
              </w:rPr>
              <w:t>6</w:t>
            </w:r>
            <w:r>
              <w:rPr>
                <w:rStyle w:val="IndexLink"/>
                <w:rtl w:val="true"/>
              </w:rPr>
              <w:t xml:space="preserve"> </w:t>
            </w:r>
            <w:r>
              <w:rPr>
                <w:rStyle w:val="IndexLink"/>
                <w:rtl w:val="true"/>
              </w:rPr>
              <w:t>الكلمات الأربع الّتي يفزع إليها و فيها الحولقة</w:t>
            </w:r>
            <w:r>
              <w:rPr>
                <w:rStyle w:val="IndexLink"/>
                <w:rtl w:val="true"/>
              </w:rPr>
              <w:tab/>
            </w:r>
            <w:r>
              <w:rPr>
                <w:rStyle w:val="IndexLink"/>
              </w:rPr>
              <w:t>429</w:t>
            </w:r>
          </w:hyperlink>
        </w:p>
        <w:p>
          <w:pPr>
            <w:pStyle w:val="Contents4"/>
            <w:tabs>
              <w:tab w:val="clear" w:pos="8176"/>
              <w:tab w:val="right" w:pos="9026" w:leader="dot"/>
            </w:tabs>
            <w:rPr/>
          </w:pPr>
          <w:hyperlink w:anchor="__RefHeading___Toc8694470_1280447820">
            <w:r>
              <w:rPr>
                <w:webHidden/>
                <w:rStyle w:val="IndexLink"/>
                <w:rtl w:val="true"/>
              </w:rPr>
              <w:t xml:space="preserve">باب </w:t>
            </w:r>
            <w:r>
              <w:rPr>
                <w:rStyle w:val="IndexLink"/>
              </w:rPr>
              <w:t>7</w:t>
            </w:r>
            <w:r>
              <w:rPr>
                <w:rStyle w:val="IndexLink"/>
                <w:rtl w:val="true"/>
              </w:rPr>
              <w:t xml:space="preserve"> </w:t>
            </w:r>
            <w:r>
              <w:rPr>
                <w:rStyle w:val="IndexLink"/>
                <w:rtl w:val="true"/>
              </w:rPr>
              <w:t>التهليل و فضله</w:t>
            </w:r>
            <w:r>
              <w:rPr>
                <w:rStyle w:val="IndexLink"/>
                <w:rtl w:val="true"/>
              </w:rPr>
              <w:tab/>
            </w:r>
            <w:r>
              <w:rPr>
                <w:rStyle w:val="IndexLink"/>
              </w:rPr>
              <w:t>434</w:t>
            </w:r>
          </w:hyperlink>
        </w:p>
        <w:p>
          <w:pPr>
            <w:pStyle w:val="Contents4"/>
            <w:tabs>
              <w:tab w:val="clear" w:pos="8176"/>
              <w:tab w:val="right" w:pos="9026" w:leader="dot"/>
            </w:tabs>
            <w:rPr/>
          </w:pPr>
          <w:hyperlink w:anchor="__RefHeading___Toc8694472_1280447820">
            <w:r>
              <w:rPr>
                <w:webHidden/>
                <w:rStyle w:val="IndexLink"/>
                <w:rtl w:val="true"/>
              </w:rPr>
              <w:t xml:space="preserve">باب </w:t>
            </w:r>
            <w:r>
              <w:rPr>
                <w:rStyle w:val="IndexLink"/>
              </w:rPr>
              <w:t>8</w:t>
            </w:r>
            <w:r>
              <w:rPr>
                <w:rStyle w:val="IndexLink"/>
                <w:rtl w:val="true"/>
              </w:rPr>
              <w:t xml:space="preserve"> </w:t>
            </w:r>
            <w:r>
              <w:rPr>
                <w:rStyle w:val="IndexLink"/>
                <w:rtl w:val="true"/>
              </w:rPr>
              <w:t>استحباب تكرار الشهادتين</w:t>
            </w:r>
            <w:r>
              <w:rPr>
                <w:rStyle w:val="IndexLink"/>
                <w:rtl w:val="true"/>
              </w:rPr>
              <w:tab/>
            </w:r>
            <w:r>
              <w:rPr>
                <w:rStyle w:val="IndexLink"/>
              </w:rPr>
              <w:t>438</w:t>
            </w:r>
          </w:hyperlink>
        </w:p>
        <w:p>
          <w:pPr>
            <w:pStyle w:val="Contents4"/>
            <w:tabs>
              <w:tab w:val="clear" w:pos="8176"/>
              <w:tab w:val="right" w:pos="9026" w:leader="dot"/>
            </w:tabs>
            <w:rPr/>
          </w:pPr>
          <w:hyperlink w:anchor="__RefHeading___Toc8694474_1280447820">
            <w:r>
              <w:rPr>
                <w:webHidden/>
                <w:rStyle w:val="IndexLink"/>
                <w:rtl w:val="true"/>
              </w:rPr>
              <w:t xml:space="preserve">باب </w:t>
            </w:r>
            <w:r>
              <w:rPr>
                <w:rStyle w:val="IndexLink"/>
              </w:rPr>
              <w:t>9</w:t>
            </w:r>
            <w:r>
              <w:rPr>
                <w:rStyle w:val="IndexLink"/>
                <w:rtl w:val="true"/>
              </w:rPr>
              <w:t xml:space="preserve"> </w:t>
            </w:r>
            <w:r>
              <w:rPr>
                <w:rStyle w:val="IndexLink"/>
                <w:rtl w:val="true"/>
              </w:rPr>
              <w:t>استحباب حمد الله على كلّ حال، سيّما عند تظاهر النعم</w:t>
            </w:r>
            <w:r>
              <w:rPr>
                <w:rStyle w:val="IndexLink"/>
                <w:rtl w:val="true"/>
              </w:rPr>
              <w:tab/>
            </w:r>
            <w:r>
              <w:rPr>
                <w:rStyle w:val="IndexLink"/>
              </w:rPr>
              <w:t>439</w:t>
            </w:r>
          </w:hyperlink>
        </w:p>
        <w:p>
          <w:pPr>
            <w:pStyle w:val="Contents4"/>
            <w:tabs>
              <w:tab w:val="clear" w:pos="8176"/>
              <w:tab w:val="right" w:pos="9026" w:leader="dot"/>
            </w:tabs>
            <w:rPr/>
          </w:pPr>
          <w:hyperlink w:anchor="__RefHeading___Toc8694476_1280447820">
            <w:r>
              <w:rPr>
                <w:webHidden/>
                <w:rStyle w:val="IndexLink"/>
                <w:rtl w:val="true"/>
              </w:rPr>
              <w:t xml:space="preserve">باب </w:t>
            </w:r>
            <w:r>
              <w:rPr>
                <w:rStyle w:val="IndexLink"/>
              </w:rPr>
              <w:t>10</w:t>
            </w:r>
            <w:r>
              <w:rPr>
                <w:rStyle w:val="IndexLink"/>
                <w:rtl w:val="true"/>
              </w:rPr>
              <w:t xml:space="preserve"> </w:t>
            </w:r>
            <w:r>
              <w:rPr>
                <w:rStyle w:val="IndexLink"/>
                <w:rtl w:val="true"/>
              </w:rPr>
              <w:t>استحباب التحميد كلّ يوم ثلاث مئة و ستّين مرّة</w:t>
            </w:r>
            <w:r>
              <w:rPr>
                <w:rStyle w:val="IndexLink"/>
                <w:rtl w:val="true"/>
              </w:rPr>
              <w:tab/>
            </w:r>
            <w:r>
              <w:rPr>
                <w:rStyle w:val="IndexLink"/>
              </w:rPr>
              <w:t>442</w:t>
            </w:r>
          </w:hyperlink>
        </w:p>
        <w:p>
          <w:pPr>
            <w:pStyle w:val="Contents4"/>
            <w:tabs>
              <w:tab w:val="clear" w:pos="8176"/>
              <w:tab w:val="right" w:pos="9026" w:leader="dot"/>
            </w:tabs>
            <w:rPr/>
          </w:pPr>
          <w:hyperlink w:anchor="__RefHeading___Toc8694478_1280447820">
            <w:r>
              <w:rPr>
                <w:webHidden/>
                <w:rStyle w:val="IndexLink"/>
                <w:rtl w:val="true"/>
              </w:rPr>
              <w:t xml:space="preserve">باب </w:t>
            </w:r>
            <w:r>
              <w:rPr>
                <w:rStyle w:val="IndexLink"/>
              </w:rPr>
              <w:t>11</w:t>
            </w:r>
            <w:r>
              <w:rPr>
                <w:rStyle w:val="IndexLink"/>
                <w:rtl w:val="true"/>
              </w:rPr>
              <w:t xml:space="preserve"> </w:t>
            </w:r>
            <w:r>
              <w:rPr>
                <w:rStyle w:val="IndexLink"/>
                <w:rtl w:val="true"/>
              </w:rPr>
              <w:t>استحباب التحميد عند رؤية كافر</w:t>
            </w:r>
            <w:r>
              <w:rPr>
                <w:rStyle w:val="IndexLink"/>
                <w:rtl w:val="true"/>
              </w:rPr>
              <w:tab/>
            </w:r>
            <w:r>
              <w:rPr>
                <w:rStyle w:val="IndexLink"/>
              </w:rPr>
              <w:t>443</w:t>
            </w:r>
          </w:hyperlink>
        </w:p>
        <w:p>
          <w:pPr>
            <w:pStyle w:val="Contents4"/>
            <w:tabs>
              <w:tab w:val="clear" w:pos="8176"/>
              <w:tab w:val="right" w:pos="9026" w:leader="dot"/>
            </w:tabs>
            <w:rPr/>
          </w:pPr>
          <w:hyperlink w:anchor="__RefHeading___Toc8694480_1280447820">
            <w:r>
              <w:rPr>
                <w:webHidden/>
                <w:rStyle w:val="IndexLink"/>
                <w:rtl w:val="true"/>
              </w:rPr>
              <w:t xml:space="preserve">باب </w:t>
            </w:r>
            <w:r>
              <w:rPr>
                <w:rStyle w:val="IndexLink"/>
              </w:rPr>
              <w:t>12</w:t>
            </w:r>
            <w:r>
              <w:rPr>
                <w:rStyle w:val="IndexLink"/>
                <w:rtl w:val="true"/>
              </w:rPr>
              <w:t xml:space="preserve"> </w:t>
            </w:r>
            <w:r>
              <w:rPr>
                <w:rStyle w:val="IndexLink"/>
                <w:rtl w:val="true"/>
              </w:rPr>
              <w:t>استحباب التحميد عند رؤية ذي عاهة</w:t>
            </w:r>
            <w:r>
              <w:rPr>
                <w:rStyle w:val="IndexLink"/>
                <w:rtl w:val="true"/>
              </w:rPr>
              <w:tab/>
            </w:r>
            <w:r>
              <w:rPr>
                <w:rStyle w:val="IndexLink"/>
              </w:rPr>
              <w:t>444</w:t>
            </w:r>
          </w:hyperlink>
        </w:p>
        <w:p>
          <w:pPr>
            <w:pStyle w:val="Contents4"/>
            <w:tabs>
              <w:tab w:val="clear" w:pos="8176"/>
              <w:tab w:val="right" w:pos="9026" w:leader="dot"/>
            </w:tabs>
            <w:rPr/>
          </w:pPr>
          <w:hyperlink w:anchor="__RefHeading___Toc8694482_1280447820">
            <w:r>
              <w:rPr>
                <w:webHidden/>
                <w:rStyle w:val="IndexLink"/>
                <w:rtl w:val="true"/>
              </w:rPr>
              <w:t xml:space="preserve">باب </w:t>
            </w:r>
            <w:r>
              <w:rPr>
                <w:rStyle w:val="IndexLink"/>
              </w:rPr>
              <w:t>13</w:t>
            </w:r>
            <w:r>
              <w:rPr>
                <w:rStyle w:val="IndexLink"/>
                <w:rtl w:val="true"/>
              </w:rPr>
              <w:t xml:space="preserve"> </w:t>
            </w:r>
            <w:r>
              <w:rPr>
                <w:rStyle w:val="IndexLink"/>
                <w:rtl w:val="true"/>
              </w:rPr>
              <w:t>فضل الاستغفار و استحباب الإكثار منه</w:t>
            </w:r>
            <w:r>
              <w:rPr>
                <w:rStyle w:val="IndexLink"/>
                <w:rtl w:val="true"/>
              </w:rPr>
              <w:tab/>
            </w:r>
            <w:r>
              <w:rPr>
                <w:rStyle w:val="IndexLink"/>
              </w:rPr>
              <w:t>445</w:t>
            </w:r>
          </w:hyperlink>
        </w:p>
        <w:p>
          <w:pPr>
            <w:pStyle w:val="Contents4"/>
            <w:tabs>
              <w:tab w:val="clear" w:pos="8176"/>
              <w:tab w:val="right" w:pos="9026" w:leader="dot"/>
            </w:tabs>
            <w:rPr/>
          </w:pPr>
          <w:hyperlink w:anchor="__RefHeading___Toc8694484_1280447820">
            <w:r>
              <w:rPr>
                <w:webHidden/>
                <w:rStyle w:val="IndexLink"/>
                <w:rtl w:val="true"/>
              </w:rPr>
              <w:t xml:space="preserve">باب </w:t>
            </w:r>
            <w:r>
              <w:rPr>
                <w:rStyle w:val="IndexLink"/>
              </w:rPr>
              <w:t>14</w:t>
            </w:r>
            <w:r>
              <w:rPr>
                <w:rStyle w:val="IndexLink"/>
                <w:rtl w:val="true"/>
              </w:rPr>
              <w:t xml:space="preserve"> </w:t>
            </w:r>
            <w:r>
              <w:rPr>
                <w:rStyle w:val="IndexLink"/>
                <w:rtl w:val="true"/>
              </w:rPr>
              <w:t>استحباب الاستغفار سبعون مرّة</w:t>
            </w:r>
            <w:r>
              <w:rPr>
                <w:rStyle w:val="IndexLink"/>
                <w:rtl w:val="true"/>
              </w:rPr>
              <w:tab/>
            </w:r>
            <w:r>
              <w:rPr>
                <w:rStyle w:val="IndexLink"/>
              </w:rPr>
              <w:t>453</w:t>
            </w:r>
          </w:hyperlink>
        </w:p>
        <w:p>
          <w:pPr>
            <w:pStyle w:val="Contents4"/>
            <w:tabs>
              <w:tab w:val="clear" w:pos="8176"/>
              <w:tab w:val="right" w:pos="9026" w:leader="dot"/>
            </w:tabs>
            <w:rPr/>
          </w:pPr>
          <w:hyperlink w:anchor="__RefHeading___Toc8694486_1280447820">
            <w:r>
              <w:rPr>
                <w:webHidden/>
                <w:rStyle w:val="IndexLink"/>
                <w:rtl w:val="true"/>
              </w:rPr>
              <w:t xml:space="preserve">باب </w:t>
            </w:r>
            <w:r>
              <w:rPr>
                <w:rStyle w:val="IndexLink"/>
              </w:rPr>
              <w:t>15</w:t>
            </w:r>
            <w:r>
              <w:rPr>
                <w:rStyle w:val="IndexLink"/>
                <w:rtl w:val="true"/>
              </w:rPr>
              <w:t xml:space="preserve"> </w:t>
            </w:r>
            <w:r>
              <w:rPr>
                <w:rStyle w:val="IndexLink"/>
                <w:rtl w:val="true"/>
              </w:rPr>
              <w:t>ما ينبغي أن يقرأ في كلّ يوم و ليلة</w:t>
            </w:r>
            <w:r>
              <w:rPr>
                <w:rStyle w:val="IndexLink"/>
                <w:rtl w:val="true"/>
              </w:rPr>
              <w:tab/>
            </w:r>
            <w:r>
              <w:rPr>
                <w:rStyle w:val="IndexLink"/>
              </w:rPr>
              <w:t>454</w:t>
            </w:r>
          </w:hyperlink>
        </w:p>
        <w:p>
          <w:pPr>
            <w:pStyle w:val="Contents3"/>
            <w:tabs>
              <w:tab w:val="clear" w:pos="8459"/>
              <w:tab w:val="right" w:pos="9026" w:leader="dot"/>
            </w:tabs>
            <w:rPr/>
          </w:pPr>
          <w:hyperlink w:anchor="__RefHeading___Toc8694488_1280447820">
            <w:r>
              <w:rPr>
                <w:webHidden/>
                <w:rStyle w:val="IndexLink"/>
                <w:rtl w:val="true"/>
              </w:rPr>
              <w:t>أبواب الدعاء</w:t>
            </w:r>
            <w:r>
              <w:rPr>
                <w:rStyle w:val="IndexLink"/>
                <w:rtl w:val="true"/>
              </w:rPr>
              <w:tab/>
            </w:r>
            <w:r>
              <w:rPr>
                <w:rStyle w:val="IndexLink"/>
              </w:rPr>
              <w:t>463</w:t>
            </w:r>
          </w:hyperlink>
        </w:p>
        <w:p>
          <w:pPr>
            <w:pStyle w:val="Contents4"/>
            <w:tabs>
              <w:tab w:val="clear" w:pos="8176"/>
              <w:tab w:val="right" w:pos="9026" w:leader="dot"/>
            </w:tabs>
            <w:rPr/>
          </w:pPr>
          <w:hyperlink w:anchor="__RefHeading___Toc8694490_1280447820">
            <w:r>
              <w:rPr>
                <w:webHidden/>
                <w:rStyle w:val="IndexLink"/>
                <w:rtl w:val="true"/>
              </w:rPr>
              <w:t xml:space="preserve">باب </w:t>
            </w:r>
            <w:r>
              <w:rPr>
                <w:rStyle w:val="IndexLink"/>
              </w:rPr>
              <w:t>1</w:t>
            </w:r>
            <w:r>
              <w:rPr>
                <w:rStyle w:val="IndexLink"/>
                <w:rtl w:val="true"/>
              </w:rPr>
              <w:t xml:space="preserve"> </w:t>
            </w:r>
            <w:r>
              <w:rPr>
                <w:rStyle w:val="IndexLink"/>
                <w:rtl w:val="true"/>
              </w:rPr>
              <w:t>لزوم الدعاء في جميع الأحوال، و الحثّ عليه، و أنّ من دعا استجيب له</w:t>
            </w:r>
            <w:r>
              <w:rPr>
                <w:rStyle w:val="IndexLink"/>
                <w:rtl w:val="true"/>
              </w:rPr>
              <w:tab/>
            </w:r>
            <w:r>
              <w:rPr>
                <w:rStyle w:val="IndexLink"/>
              </w:rPr>
              <w:t>463</w:t>
            </w:r>
          </w:hyperlink>
        </w:p>
        <w:p>
          <w:pPr>
            <w:pStyle w:val="Contents4"/>
            <w:tabs>
              <w:tab w:val="clear" w:pos="8176"/>
              <w:tab w:val="right" w:pos="9026" w:leader="dot"/>
            </w:tabs>
            <w:rPr/>
          </w:pPr>
          <w:hyperlink w:anchor="__RefHeading___Toc8694492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الدعاء في الحاجة الصغيرة، و كراهة تركه استصغاراً لها</w:t>
            </w:r>
            <w:r>
              <w:rPr>
                <w:rStyle w:val="IndexLink"/>
                <w:rtl w:val="true"/>
              </w:rPr>
              <w:tab/>
            </w:r>
            <w:r>
              <w:rPr>
                <w:rStyle w:val="IndexLink"/>
              </w:rPr>
              <w:t>470</w:t>
            </w:r>
          </w:hyperlink>
        </w:p>
        <w:p>
          <w:pPr>
            <w:pStyle w:val="Contents4"/>
            <w:tabs>
              <w:tab w:val="clear" w:pos="8176"/>
              <w:tab w:val="right" w:pos="9026" w:leader="dot"/>
            </w:tabs>
            <w:rPr/>
          </w:pPr>
          <w:hyperlink w:anchor="__RefHeading___Toc8694494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التقدّم بالدعاء في الرخاء قبل نزول البلاء</w:t>
            </w:r>
            <w:r>
              <w:rPr>
                <w:rStyle w:val="IndexLink"/>
                <w:rtl w:val="true"/>
              </w:rPr>
              <w:tab/>
            </w:r>
            <w:r>
              <w:rPr>
                <w:rStyle w:val="IndexLink"/>
              </w:rPr>
              <w:t>471</w:t>
            </w:r>
          </w:hyperlink>
        </w:p>
        <w:p>
          <w:pPr>
            <w:pStyle w:val="Contents4"/>
            <w:tabs>
              <w:tab w:val="clear" w:pos="8176"/>
              <w:tab w:val="right" w:pos="9026" w:leader="dot"/>
            </w:tabs>
            <w:rPr/>
          </w:pPr>
          <w:hyperlink w:anchor="__RefHeading___Toc8694496_1280447820">
            <w:r>
              <w:rPr>
                <w:webHidden/>
                <w:rStyle w:val="IndexLink"/>
                <w:rtl w:val="true"/>
              </w:rPr>
              <w:t xml:space="preserve">باب </w:t>
            </w:r>
            <w:r>
              <w:rPr>
                <w:rStyle w:val="IndexLink"/>
              </w:rPr>
              <w:t>4</w:t>
            </w:r>
            <w:r>
              <w:rPr>
                <w:rStyle w:val="IndexLink"/>
                <w:rtl w:val="true"/>
              </w:rPr>
              <w:t xml:space="preserve"> </w:t>
            </w:r>
            <w:r>
              <w:rPr>
                <w:rStyle w:val="IndexLink"/>
                <w:rtl w:val="true"/>
              </w:rPr>
              <w:t>استحباب الدعاء عند نزول الكربات</w:t>
            </w:r>
            <w:r>
              <w:rPr>
                <w:rStyle w:val="IndexLink"/>
                <w:rtl w:val="true"/>
              </w:rPr>
              <w:tab/>
            </w:r>
            <w:r>
              <w:rPr>
                <w:rStyle w:val="IndexLink"/>
              </w:rPr>
              <w:t>472</w:t>
            </w:r>
          </w:hyperlink>
        </w:p>
        <w:p>
          <w:pPr>
            <w:pStyle w:val="Contents4"/>
            <w:tabs>
              <w:tab w:val="clear" w:pos="8176"/>
              <w:tab w:val="right" w:pos="9026" w:leader="dot"/>
            </w:tabs>
            <w:rPr/>
          </w:pPr>
          <w:hyperlink w:anchor="__RefHeading___Toc8694498_1280447820">
            <w:r>
              <w:rPr>
                <w:webHidden/>
                <w:rStyle w:val="IndexLink"/>
                <w:rtl w:val="true"/>
              </w:rPr>
              <w:t xml:space="preserve">باب </w:t>
            </w:r>
            <w:r>
              <w:rPr>
                <w:rStyle w:val="IndexLink"/>
              </w:rPr>
              <w:t>5</w:t>
            </w:r>
            <w:r>
              <w:rPr>
                <w:rStyle w:val="IndexLink"/>
                <w:rtl w:val="true"/>
              </w:rPr>
              <w:t xml:space="preserve"> </w:t>
            </w:r>
            <w:r>
              <w:rPr>
                <w:rStyle w:val="IndexLink"/>
                <w:rtl w:val="true"/>
              </w:rPr>
              <w:t>استحباب حسن النيّة و حسن الظّنّ بالإجابة</w:t>
            </w:r>
            <w:r>
              <w:rPr>
                <w:rStyle w:val="IndexLink"/>
                <w:rtl w:val="true"/>
              </w:rPr>
              <w:tab/>
            </w:r>
            <w:r>
              <w:rPr>
                <w:rStyle w:val="IndexLink"/>
              </w:rPr>
              <w:t>473</w:t>
            </w:r>
          </w:hyperlink>
        </w:p>
        <w:p>
          <w:pPr>
            <w:pStyle w:val="Contents4"/>
            <w:tabs>
              <w:tab w:val="clear" w:pos="8176"/>
              <w:tab w:val="right" w:pos="9026" w:leader="dot"/>
            </w:tabs>
            <w:rPr/>
          </w:pPr>
          <w:hyperlink w:anchor="__RefHeading___Toc8694500_1280447820">
            <w:r>
              <w:rPr>
                <w:webHidden/>
                <w:rStyle w:val="IndexLink"/>
                <w:rtl w:val="true"/>
              </w:rPr>
              <w:t xml:space="preserve">باب </w:t>
            </w:r>
            <w:r>
              <w:rPr>
                <w:rStyle w:val="IndexLink"/>
              </w:rPr>
              <w:t>6</w:t>
            </w:r>
            <w:r>
              <w:rPr>
                <w:rStyle w:val="IndexLink"/>
                <w:rtl w:val="true"/>
              </w:rPr>
              <w:t xml:space="preserve"> </w:t>
            </w:r>
            <w:r>
              <w:rPr>
                <w:rStyle w:val="IndexLink"/>
                <w:rtl w:val="true"/>
              </w:rPr>
              <w:t>أنّه يستحبّ للداعي اليأس ممّا في أيدي النّاس و أن لا يرجو إلّا الله</w:t>
            </w:r>
            <w:r>
              <w:rPr>
                <w:rStyle w:val="IndexLink"/>
                <w:rtl w:val="true"/>
              </w:rPr>
              <w:tab/>
            </w:r>
            <w:r>
              <w:rPr>
                <w:rStyle w:val="IndexLink"/>
              </w:rPr>
              <w:t>474</w:t>
            </w:r>
          </w:hyperlink>
        </w:p>
        <w:p>
          <w:pPr>
            <w:pStyle w:val="Contents4"/>
            <w:tabs>
              <w:tab w:val="clear" w:pos="8176"/>
              <w:tab w:val="right" w:pos="9026" w:leader="dot"/>
            </w:tabs>
            <w:rPr/>
          </w:pPr>
          <w:hyperlink w:anchor="__RefHeading___Toc8694502_1280447820">
            <w:r>
              <w:rPr>
                <w:webHidden/>
                <w:rStyle w:val="IndexLink"/>
                <w:rtl w:val="true"/>
              </w:rPr>
              <w:t xml:space="preserve">باب </w:t>
            </w:r>
            <w:r>
              <w:rPr>
                <w:rStyle w:val="IndexLink"/>
              </w:rPr>
              <w:t>7</w:t>
            </w:r>
            <w:r>
              <w:rPr>
                <w:rStyle w:val="IndexLink"/>
                <w:rtl w:val="true"/>
              </w:rPr>
              <w:t xml:space="preserve"> </w:t>
            </w:r>
            <w:r>
              <w:rPr>
                <w:rStyle w:val="IndexLink"/>
                <w:rtl w:val="true"/>
              </w:rPr>
              <w:t>استحباب ملازمة الداعي للعمل الصالح</w:t>
            </w:r>
            <w:r>
              <w:rPr>
                <w:rStyle w:val="IndexLink"/>
                <w:rtl w:val="true"/>
              </w:rPr>
              <w:tab/>
            </w:r>
            <w:r>
              <w:rPr>
                <w:rStyle w:val="IndexLink"/>
              </w:rPr>
              <w:t>478</w:t>
            </w:r>
          </w:hyperlink>
        </w:p>
        <w:p>
          <w:pPr>
            <w:pStyle w:val="Contents4"/>
            <w:tabs>
              <w:tab w:val="clear" w:pos="8176"/>
              <w:tab w:val="right" w:pos="9026" w:leader="dot"/>
            </w:tabs>
            <w:rPr/>
          </w:pPr>
          <w:hyperlink w:anchor="__RefHeading___Toc8694504_1280447820">
            <w:r>
              <w:rPr>
                <w:webHidden/>
                <w:rStyle w:val="IndexLink"/>
                <w:rtl w:val="true"/>
              </w:rPr>
              <w:t xml:space="preserve">باب </w:t>
            </w:r>
            <w:r>
              <w:rPr>
                <w:rStyle w:val="IndexLink"/>
              </w:rPr>
              <w:t>8</w:t>
            </w:r>
            <w:r>
              <w:rPr>
                <w:rStyle w:val="IndexLink"/>
                <w:rtl w:val="true"/>
              </w:rPr>
              <w:t xml:space="preserve"> </w:t>
            </w:r>
            <w:r>
              <w:rPr>
                <w:rStyle w:val="IndexLink"/>
                <w:rtl w:val="true"/>
              </w:rPr>
              <w:t>وجوب ترك الداعي للظلم، و اجتنابه المحرّمات</w:t>
            </w:r>
            <w:r>
              <w:rPr>
                <w:rStyle w:val="IndexLink"/>
                <w:rtl w:val="true"/>
              </w:rPr>
              <w:tab/>
            </w:r>
            <w:r>
              <w:rPr>
                <w:rStyle w:val="IndexLink"/>
              </w:rPr>
              <w:t>479</w:t>
            </w:r>
          </w:hyperlink>
        </w:p>
        <w:p>
          <w:pPr>
            <w:pStyle w:val="Contents4"/>
            <w:tabs>
              <w:tab w:val="clear" w:pos="8176"/>
              <w:tab w:val="right" w:pos="9026" w:leader="dot"/>
            </w:tabs>
            <w:rPr/>
          </w:pPr>
          <w:hyperlink w:anchor="__RefHeading___Toc8694506_1280447820">
            <w:r>
              <w:rPr>
                <w:webHidden/>
                <w:rStyle w:val="IndexLink"/>
                <w:rtl w:val="true"/>
              </w:rPr>
              <w:t xml:space="preserve">باب </w:t>
            </w:r>
            <w:r>
              <w:rPr>
                <w:rStyle w:val="IndexLink"/>
              </w:rPr>
              <w:t>9</w:t>
            </w:r>
            <w:r>
              <w:rPr>
                <w:rStyle w:val="IndexLink"/>
                <w:rtl w:val="true"/>
              </w:rPr>
              <w:t xml:space="preserve"> </w:t>
            </w:r>
            <w:r>
              <w:rPr>
                <w:rStyle w:val="IndexLink"/>
                <w:rtl w:val="true"/>
              </w:rPr>
              <w:t>استحباب الإلحاح و الجهد في الدعاء، و التلبّث به و ترك الاستعجال فيه</w:t>
            </w:r>
            <w:r>
              <w:rPr>
                <w:rStyle w:val="IndexLink"/>
                <w:rtl w:val="true"/>
              </w:rPr>
              <w:tab/>
            </w:r>
            <w:r>
              <w:rPr>
                <w:rStyle w:val="IndexLink"/>
              </w:rPr>
              <w:t>481</w:t>
            </w:r>
          </w:hyperlink>
        </w:p>
        <w:p>
          <w:pPr>
            <w:pStyle w:val="Contents4"/>
            <w:tabs>
              <w:tab w:val="clear" w:pos="8176"/>
              <w:tab w:val="right" w:pos="9026" w:leader="dot"/>
            </w:tabs>
            <w:rPr/>
          </w:pPr>
          <w:hyperlink w:anchor="__RefHeading___Toc8694508_1280447820">
            <w:r>
              <w:rPr>
                <w:webHidden/>
                <w:rStyle w:val="IndexLink"/>
                <w:rtl w:val="true"/>
              </w:rPr>
              <w:t xml:space="preserve">باب </w:t>
            </w:r>
            <w:r>
              <w:rPr>
                <w:rStyle w:val="IndexLink"/>
              </w:rPr>
              <w:t>10</w:t>
            </w:r>
            <w:r>
              <w:rPr>
                <w:rStyle w:val="IndexLink"/>
                <w:rtl w:val="true"/>
              </w:rPr>
              <w:t xml:space="preserve"> </w:t>
            </w:r>
            <w:r>
              <w:rPr>
                <w:rStyle w:val="IndexLink"/>
                <w:rtl w:val="true"/>
              </w:rPr>
              <w:t>يستحبّ أن يقال في الدعاء، قبل تسمية الحاجة</w:t>
            </w:r>
            <w:r>
              <w:rPr>
                <w:rStyle w:val="IndexLink"/>
                <w:rtl w:val="true"/>
              </w:rPr>
              <w:t xml:space="preserve">: </w:t>
            </w:r>
            <w:r>
              <w:rPr>
                <w:rStyle w:val="IndexLink"/>
                <w:rtl w:val="true"/>
              </w:rPr>
              <w:t>يا الله، يا ربّاه، يا سيّداه، ثلاث مرّات</w:t>
            </w:r>
            <w:r>
              <w:rPr>
                <w:rStyle w:val="IndexLink"/>
                <w:rtl w:val="true"/>
              </w:rPr>
              <w:tab/>
            </w:r>
            <w:r>
              <w:rPr>
                <w:rStyle w:val="IndexLink"/>
              </w:rPr>
              <w:t>482</w:t>
            </w:r>
          </w:hyperlink>
        </w:p>
        <w:p>
          <w:pPr>
            <w:pStyle w:val="Contents4"/>
            <w:tabs>
              <w:tab w:val="clear" w:pos="8176"/>
              <w:tab w:val="right" w:pos="9026" w:leader="dot"/>
            </w:tabs>
            <w:rPr/>
          </w:pPr>
          <w:hyperlink w:anchor="__RefHeading___Toc8694510_1280447820">
            <w:r>
              <w:rPr>
                <w:webHidden/>
                <w:rStyle w:val="IndexLink"/>
                <w:rtl w:val="true"/>
              </w:rPr>
              <w:t xml:space="preserve">باب </w:t>
            </w:r>
            <w:r>
              <w:rPr>
                <w:rStyle w:val="IndexLink"/>
              </w:rPr>
              <w:t>11</w:t>
            </w:r>
            <w:r>
              <w:rPr>
                <w:rStyle w:val="IndexLink"/>
                <w:rtl w:val="true"/>
              </w:rPr>
              <w:t xml:space="preserve"> </w:t>
            </w:r>
            <w:r>
              <w:rPr>
                <w:rStyle w:val="IndexLink"/>
                <w:rtl w:val="true"/>
              </w:rPr>
              <w:t>استحباب التوسّل في الدعاء بمحمّد و آل محمّد علیهم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8694512_1280447820">
            <w:r>
              <w:rPr>
                <w:webHidden/>
                <w:rStyle w:val="IndexLink"/>
                <w:rtl w:val="true"/>
              </w:rPr>
              <w:t xml:space="preserve">باب </w:t>
            </w:r>
            <w:r>
              <w:rPr>
                <w:rStyle w:val="IndexLink"/>
              </w:rPr>
              <w:t>12</w:t>
            </w:r>
            <w:r>
              <w:rPr>
                <w:rStyle w:val="IndexLink"/>
                <w:rtl w:val="true"/>
              </w:rPr>
              <w:t xml:space="preserve"> </w:t>
            </w:r>
            <w:r>
              <w:rPr>
                <w:rStyle w:val="IndexLink"/>
                <w:rtl w:val="true"/>
              </w:rPr>
              <w:t>استحباب الصلاة على محمّد و آله علیهم السّلام فى الدعاء</w:t>
            </w:r>
            <w:r>
              <w:rPr>
                <w:rStyle w:val="IndexLink"/>
                <w:rtl w:val="true"/>
              </w:rPr>
              <w:tab/>
            </w:r>
            <w:r>
              <w:rPr>
                <w:rStyle w:val="IndexLink"/>
              </w:rPr>
              <w:t>488</w:t>
            </w:r>
          </w:hyperlink>
        </w:p>
        <w:p>
          <w:pPr>
            <w:pStyle w:val="Contents4"/>
            <w:tabs>
              <w:tab w:val="clear" w:pos="8176"/>
              <w:tab w:val="right" w:pos="9026" w:leader="dot"/>
            </w:tabs>
            <w:rPr/>
          </w:pPr>
          <w:hyperlink w:anchor="__RefHeading___Toc8694514_1280447820">
            <w:r>
              <w:rPr>
                <w:webHidden/>
                <w:rStyle w:val="IndexLink"/>
                <w:rtl w:val="true"/>
              </w:rPr>
              <w:t xml:space="preserve">باب </w:t>
            </w:r>
            <w:r>
              <w:rPr>
                <w:rStyle w:val="IndexLink"/>
              </w:rPr>
              <w:t>13</w:t>
            </w:r>
            <w:r>
              <w:rPr>
                <w:rStyle w:val="IndexLink"/>
                <w:rtl w:val="true"/>
              </w:rPr>
              <w:t xml:space="preserve"> </w:t>
            </w:r>
            <w:r>
              <w:rPr>
                <w:rStyle w:val="IndexLink"/>
                <w:rtl w:val="true"/>
              </w:rPr>
              <w:t>استحباب الصلاة على النبيّ و آله علیهم السّلام مطلقاً</w:t>
            </w:r>
            <w:r>
              <w:rPr>
                <w:rStyle w:val="IndexLink"/>
                <w:rtl w:val="true"/>
              </w:rPr>
              <w:tab/>
            </w:r>
            <w:r>
              <w:rPr>
                <w:rStyle w:val="IndexLink"/>
              </w:rPr>
              <w:t>490</w:t>
            </w:r>
          </w:hyperlink>
        </w:p>
        <w:p>
          <w:pPr>
            <w:pStyle w:val="Contents4"/>
            <w:tabs>
              <w:tab w:val="clear" w:pos="8176"/>
              <w:tab w:val="right" w:pos="9026" w:leader="dot"/>
            </w:tabs>
            <w:rPr/>
          </w:pPr>
          <w:hyperlink w:anchor="__RefHeading___Toc8694516_1280447820">
            <w:r>
              <w:rPr>
                <w:webHidden/>
                <w:rStyle w:val="IndexLink"/>
                <w:rtl w:val="true"/>
              </w:rPr>
              <w:t xml:space="preserve">باب </w:t>
            </w:r>
            <w:r>
              <w:rPr>
                <w:rStyle w:val="IndexLink"/>
              </w:rPr>
              <w:t>14</w:t>
            </w:r>
            <w:r>
              <w:rPr>
                <w:rStyle w:val="IndexLink"/>
                <w:rtl w:val="true"/>
              </w:rPr>
              <w:t xml:space="preserve"> </w:t>
            </w:r>
            <w:r>
              <w:rPr>
                <w:rStyle w:val="IndexLink"/>
                <w:rtl w:val="true"/>
              </w:rPr>
              <w:t>استحباب دعاء الانسان لأربعين من المؤمنين قبل دعائه لنفسه</w:t>
            </w:r>
            <w:r>
              <w:rPr>
                <w:rStyle w:val="IndexLink"/>
                <w:rtl w:val="true"/>
              </w:rPr>
              <w:tab/>
            </w:r>
            <w:r>
              <w:rPr>
                <w:rStyle w:val="IndexLink"/>
              </w:rPr>
              <w:t>493</w:t>
            </w:r>
          </w:hyperlink>
        </w:p>
        <w:p>
          <w:pPr>
            <w:pStyle w:val="Contents4"/>
            <w:tabs>
              <w:tab w:val="clear" w:pos="8176"/>
              <w:tab w:val="right" w:pos="9026" w:leader="dot"/>
            </w:tabs>
            <w:rPr/>
          </w:pPr>
          <w:hyperlink w:anchor="__RefHeading___Toc8694518_1280447820">
            <w:r>
              <w:rPr>
                <w:webHidden/>
                <w:rStyle w:val="IndexLink"/>
                <w:rtl w:val="true"/>
              </w:rPr>
              <w:t xml:space="preserve">باب </w:t>
            </w:r>
            <w:r>
              <w:rPr>
                <w:rStyle w:val="IndexLink"/>
              </w:rPr>
              <w:t>15</w:t>
            </w:r>
            <w:r>
              <w:rPr>
                <w:rStyle w:val="IndexLink"/>
                <w:rtl w:val="true"/>
              </w:rPr>
              <w:t xml:space="preserve"> </w:t>
            </w:r>
            <w:r>
              <w:rPr>
                <w:rStyle w:val="IndexLink"/>
                <w:rtl w:val="true"/>
              </w:rPr>
              <w:t>توسّل العبد في الدعاء بصالح عمله</w:t>
            </w:r>
            <w:r>
              <w:rPr>
                <w:rStyle w:val="IndexLink"/>
                <w:rtl w:val="true"/>
              </w:rPr>
              <w:tab/>
            </w:r>
            <w:r>
              <w:rPr>
                <w:rStyle w:val="IndexLink"/>
              </w:rPr>
              <w:t>494</w:t>
            </w:r>
          </w:hyperlink>
        </w:p>
        <w:p>
          <w:pPr>
            <w:pStyle w:val="Contents4"/>
            <w:tabs>
              <w:tab w:val="clear" w:pos="8176"/>
              <w:tab w:val="right" w:pos="9026" w:leader="dot"/>
            </w:tabs>
            <w:rPr/>
          </w:pPr>
          <w:hyperlink w:anchor="__RefHeading___Toc8694520_1280447820">
            <w:r>
              <w:rPr>
                <w:webHidden/>
                <w:rStyle w:val="IndexLink"/>
                <w:rtl w:val="true"/>
              </w:rPr>
              <w:t xml:space="preserve">باب </w:t>
            </w:r>
            <w:r>
              <w:rPr>
                <w:rStyle w:val="IndexLink"/>
              </w:rPr>
              <w:t>16</w:t>
            </w:r>
            <w:r>
              <w:rPr>
                <w:rStyle w:val="IndexLink"/>
                <w:rtl w:val="true"/>
              </w:rPr>
              <w:t xml:space="preserve"> </w:t>
            </w:r>
            <w:r>
              <w:rPr>
                <w:rStyle w:val="IndexLink"/>
                <w:rtl w:val="true"/>
              </w:rPr>
              <w:t>استحباب رفع اليدين بالدعاء</w:t>
            </w:r>
            <w:r>
              <w:rPr>
                <w:rStyle w:val="IndexLink"/>
                <w:rtl w:val="true"/>
              </w:rPr>
              <w:tab/>
            </w:r>
            <w:r>
              <w:rPr>
                <w:rStyle w:val="IndexLink"/>
              </w:rPr>
              <w:t>496</w:t>
            </w:r>
          </w:hyperlink>
        </w:p>
        <w:p>
          <w:pPr>
            <w:pStyle w:val="Contents4"/>
            <w:tabs>
              <w:tab w:val="clear" w:pos="8176"/>
              <w:tab w:val="right" w:pos="9026" w:leader="dot"/>
            </w:tabs>
            <w:rPr/>
          </w:pPr>
          <w:hyperlink w:anchor="__RefHeading___Toc8694522_1280447820">
            <w:r>
              <w:rPr>
                <w:webHidden/>
                <w:rStyle w:val="IndexLink"/>
                <w:rtl w:val="true"/>
              </w:rPr>
              <w:t xml:space="preserve">باب </w:t>
            </w:r>
            <w:r>
              <w:rPr>
                <w:rStyle w:val="IndexLink"/>
              </w:rPr>
              <w:t>17</w:t>
            </w:r>
            <w:r>
              <w:rPr>
                <w:rStyle w:val="IndexLink"/>
                <w:rtl w:val="true"/>
              </w:rPr>
              <w:t xml:space="preserve"> </w:t>
            </w:r>
            <w:r>
              <w:rPr>
                <w:rStyle w:val="IndexLink"/>
                <w:rtl w:val="true"/>
              </w:rPr>
              <w:t>أنّه يستحبّ أن يقال بعد الدعاء</w:t>
            </w:r>
            <w:r>
              <w:rPr>
                <w:rStyle w:val="IndexLink"/>
                <w:rtl w:val="true"/>
              </w:rPr>
              <w:t>: «</w:t>
            </w:r>
            <w:r>
              <w:rPr>
                <w:rStyle w:val="IndexLink"/>
                <w:rtl w:val="true"/>
              </w:rPr>
              <w:t>ما شاء الله، لا قوّة إلّا بالله</w:t>
            </w:r>
            <w:r>
              <w:rPr>
                <w:rStyle w:val="IndexLink"/>
                <w:rtl w:val="true"/>
              </w:rPr>
              <w:t>»</w:t>
              <w:tab/>
            </w:r>
            <w:r>
              <w:rPr>
                <w:rStyle w:val="IndexLink"/>
              </w:rPr>
              <w:t>497</w:t>
            </w:r>
          </w:hyperlink>
        </w:p>
        <w:p>
          <w:pPr>
            <w:pStyle w:val="Contents4"/>
            <w:tabs>
              <w:tab w:val="clear" w:pos="8176"/>
              <w:tab w:val="right" w:pos="9026" w:leader="dot"/>
            </w:tabs>
            <w:rPr/>
          </w:pPr>
          <w:hyperlink w:anchor="__RefHeading___Toc8694524_1280447820">
            <w:r>
              <w:rPr>
                <w:webHidden/>
                <w:rStyle w:val="IndexLink"/>
                <w:rtl w:val="true"/>
              </w:rPr>
              <w:t xml:space="preserve">باب </w:t>
            </w:r>
            <w:r>
              <w:rPr>
                <w:rStyle w:val="IndexLink"/>
              </w:rPr>
              <w:t>18</w:t>
            </w:r>
            <w:r>
              <w:rPr>
                <w:rStyle w:val="IndexLink"/>
                <w:rtl w:val="true"/>
              </w:rPr>
              <w:t xml:space="preserve"> </w:t>
            </w:r>
            <w:r>
              <w:rPr>
                <w:rStyle w:val="IndexLink"/>
                <w:rtl w:val="true"/>
              </w:rPr>
              <w:t>ما منع عن الدعاء فيه</w:t>
            </w:r>
            <w:r>
              <w:rPr>
                <w:rStyle w:val="IndexLink"/>
                <w:rtl w:val="true"/>
              </w:rPr>
              <w:tab/>
            </w:r>
            <w:r>
              <w:rPr>
                <w:rStyle w:val="IndexLink"/>
              </w:rPr>
              <w:t>498</w:t>
            </w:r>
          </w:hyperlink>
        </w:p>
        <w:p>
          <w:pPr>
            <w:pStyle w:val="Contents4"/>
            <w:tabs>
              <w:tab w:val="clear" w:pos="8176"/>
              <w:tab w:val="right" w:pos="9026" w:leader="dot"/>
            </w:tabs>
            <w:rPr/>
          </w:pPr>
          <w:hyperlink w:anchor="__RefHeading___Toc8694526_1280447820">
            <w:r>
              <w:rPr>
                <w:webHidden/>
                <w:rStyle w:val="IndexLink"/>
                <w:rtl w:val="true"/>
              </w:rPr>
              <w:t xml:space="preserve">باب </w:t>
            </w:r>
            <w:r>
              <w:rPr>
                <w:rStyle w:val="IndexLink"/>
              </w:rPr>
              <w:t>19</w:t>
            </w:r>
            <w:r>
              <w:rPr>
                <w:rStyle w:val="IndexLink"/>
                <w:rtl w:val="true"/>
              </w:rPr>
              <w:t xml:space="preserve"> </w:t>
            </w:r>
            <w:r>
              <w:rPr>
                <w:rStyle w:val="IndexLink"/>
                <w:rtl w:val="true"/>
              </w:rPr>
              <w:t>تمنّي الفتنة</w:t>
            </w:r>
            <w:r>
              <w:rPr>
                <w:rStyle w:val="IndexLink"/>
                <w:rtl w:val="true"/>
              </w:rPr>
              <w:tab/>
            </w:r>
            <w:r>
              <w:rPr>
                <w:rStyle w:val="IndexLink"/>
              </w:rPr>
              <w:t>500</w:t>
            </w:r>
          </w:hyperlink>
        </w:p>
        <w:p>
          <w:pPr>
            <w:pStyle w:val="Contents4"/>
            <w:tabs>
              <w:tab w:val="clear" w:pos="8176"/>
              <w:tab w:val="right" w:pos="9026" w:leader="dot"/>
            </w:tabs>
            <w:rPr/>
          </w:pPr>
          <w:hyperlink w:anchor="__RefHeading___Toc8694528_1280447820">
            <w:r>
              <w:rPr>
                <w:webHidden/>
                <w:rStyle w:val="IndexLink"/>
                <w:rtl w:val="true"/>
              </w:rPr>
              <w:t xml:space="preserve">باب </w:t>
            </w:r>
            <w:r>
              <w:rPr>
                <w:rStyle w:val="IndexLink"/>
              </w:rPr>
              <w:t>20</w:t>
            </w:r>
            <w:r>
              <w:rPr>
                <w:rStyle w:val="IndexLink"/>
                <w:rtl w:val="true"/>
              </w:rPr>
              <w:t xml:space="preserve"> </w:t>
            </w:r>
            <w:r>
              <w:rPr>
                <w:rStyle w:val="IndexLink"/>
                <w:rtl w:val="true"/>
              </w:rPr>
              <w:t>فضل البكاء من خشية الله</w:t>
            </w:r>
            <w:r>
              <w:rPr>
                <w:rStyle w:val="IndexLink"/>
                <w:rtl w:val="true"/>
              </w:rPr>
              <w:tab/>
            </w:r>
            <w:r>
              <w:rPr>
                <w:rStyle w:val="IndexLink"/>
              </w:rPr>
              <w:t>501</w:t>
            </w:r>
          </w:hyperlink>
        </w:p>
        <w:p>
          <w:pPr>
            <w:pStyle w:val="Contents4"/>
            <w:tabs>
              <w:tab w:val="clear" w:pos="8176"/>
              <w:tab w:val="right" w:pos="9026" w:leader="dot"/>
            </w:tabs>
            <w:rPr/>
          </w:pPr>
          <w:hyperlink w:anchor="__RefHeading___Toc8694530_1280447820">
            <w:r>
              <w:rPr>
                <w:webHidden/>
                <w:rStyle w:val="IndexLink"/>
                <w:rtl w:val="true"/>
              </w:rPr>
              <w:t xml:space="preserve">باب </w:t>
            </w:r>
            <w:r>
              <w:rPr>
                <w:rStyle w:val="IndexLink"/>
              </w:rPr>
              <w:t>21</w:t>
            </w:r>
            <w:r>
              <w:rPr>
                <w:rStyle w:val="IndexLink"/>
                <w:rtl w:val="true"/>
              </w:rPr>
              <w:t xml:space="preserve"> </w:t>
            </w:r>
            <w:r>
              <w:rPr>
                <w:rStyle w:val="IndexLink"/>
                <w:rtl w:val="true"/>
              </w:rPr>
              <w:t>الأوقات و الحالات الّتي يرجى فيها الإجابة</w:t>
            </w:r>
            <w:r>
              <w:rPr>
                <w:rStyle w:val="IndexLink"/>
                <w:rtl w:val="true"/>
              </w:rPr>
              <w:tab/>
            </w:r>
            <w:r>
              <w:rPr>
                <w:rStyle w:val="IndexLink"/>
              </w:rPr>
              <w:t>507</w:t>
            </w:r>
          </w:hyperlink>
        </w:p>
        <w:p>
          <w:pPr>
            <w:pStyle w:val="Contents4"/>
            <w:tabs>
              <w:tab w:val="clear" w:pos="8176"/>
              <w:tab w:val="right" w:pos="9026" w:leader="dot"/>
            </w:tabs>
            <w:rPr/>
          </w:pPr>
          <w:hyperlink w:anchor="__RefHeading___Toc8694532_1280447820">
            <w:r>
              <w:rPr>
                <w:webHidden/>
                <w:rStyle w:val="IndexLink"/>
                <w:rtl w:val="true"/>
              </w:rPr>
              <w:t xml:space="preserve">باب </w:t>
            </w:r>
            <w:r>
              <w:rPr>
                <w:rStyle w:val="IndexLink"/>
              </w:rPr>
              <w:t>22</w:t>
            </w:r>
            <w:r>
              <w:rPr>
                <w:rStyle w:val="IndexLink"/>
                <w:rtl w:val="true"/>
              </w:rPr>
              <w:t xml:space="preserve"> </w:t>
            </w:r>
            <w:r>
              <w:rPr>
                <w:rStyle w:val="IndexLink"/>
                <w:rtl w:val="true"/>
              </w:rPr>
              <w:t>المكان الّذي يرجى فيه الإجابة</w:t>
            </w:r>
            <w:r>
              <w:rPr>
                <w:rStyle w:val="IndexLink"/>
                <w:rtl w:val="true"/>
              </w:rPr>
              <w:tab/>
            </w:r>
            <w:r>
              <w:rPr>
                <w:rStyle w:val="IndexLink"/>
              </w:rPr>
              <w:t>512</w:t>
            </w:r>
          </w:hyperlink>
        </w:p>
        <w:p>
          <w:pPr>
            <w:pStyle w:val="Contents4"/>
            <w:tabs>
              <w:tab w:val="clear" w:pos="8176"/>
              <w:tab w:val="right" w:pos="9026" w:leader="dot"/>
            </w:tabs>
            <w:rPr/>
          </w:pPr>
          <w:hyperlink w:anchor="__RefHeading___Toc8694534_1280447820">
            <w:r>
              <w:rPr>
                <w:webHidden/>
                <w:rStyle w:val="IndexLink"/>
                <w:rtl w:val="true"/>
              </w:rPr>
              <w:t xml:space="preserve">باب </w:t>
            </w:r>
            <w:r>
              <w:rPr>
                <w:rStyle w:val="IndexLink"/>
              </w:rPr>
              <w:t>23</w:t>
            </w:r>
            <w:r>
              <w:rPr>
                <w:rStyle w:val="IndexLink"/>
                <w:rtl w:val="true"/>
              </w:rPr>
              <w:t xml:space="preserve"> </w:t>
            </w:r>
            <w:r>
              <w:rPr>
                <w:rStyle w:val="IndexLink"/>
                <w:rtl w:val="true"/>
              </w:rPr>
              <w:t>من يستجاب دعاؤه</w:t>
            </w:r>
            <w:r>
              <w:rPr>
                <w:rStyle w:val="IndexLink"/>
                <w:rtl w:val="true"/>
              </w:rPr>
              <w:tab/>
            </w:r>
            <w:r>
              <w:rPr>
                <w:rStyle w:val="IndexLink"/>
              </w:rPr>
              <w:t>513</w:t>
            </w:r>
          </w:hyperlink>
        </w:p>
        <w:p>
          <w:pPr>
            <w:pStyle w:val="Contents4"/>
            <w:tabs>
              <w:tab w:val="clear" w:pos="8176"/>
              <w:tab w:val="right" w:pos="9026" w:leader="dot"/>
            </w:tabs>
            <w:rPr/>
          </w:pPr>
          <w:hyperlink w:anchor="__RefHeading___Toc8694536_1280447820">
            <w:r>
              <w:rPr>
                <w:webHidden/>
                <w:rStyle w:val="IndexLink"/>
                <w:rtl w:val="true"/>
              </w:rPr>
              <w:t xml:space="preserve">باب </w:t>
            </w:r>
            <w:r>
              <w:rPr>
                <w:rStyle w:val="IndexLink"/>
              </w:rPr>
              <w:t>24</w:t>
            </w:r>
            <w:r>
              <w:rPr>
                <w:rStyle w:val="IndexLink"/>
                <w:rtl w:val="true"/>
              </w:rPr>
              <w:t xml:space="preserve"> </w:t>
            </w:r>
            <w:r>
              <w:rPr>
                <w:rStyle w:val="IndexLink"/>
                <w:rtl w:val="true"/>
              </w:rPr>
              <w:t>من لا يستجاب دعاؤه</w:t>
            </w:r>
            <w:r>
              <w:rPr>
                <w:rStyle w:val="IndexLink"/>
                <w:rtl w:val="true"/>
              </w:rPr>
              <w:tab/>
            </w:r>
            <w:r>
              <w:rPr>
                <w:rStyle w:val="IndexLink"/>
              </w:rPr>
              <w:t>516</w:t>
            </w:r>
          </w:hyperlink>
        </w:p>
        <w:p>
          <w:pPr>
            <w:pStyle w:val="Contents4"/>
            <w:tabs>
              <w:tab w:val="clear" w:pos="8176"/>
              <w:tab w:val="right" w:pos="9026" w:leader="dot"/>
            </w:tabs>
            <w:rPr/>
          </w:pPr>
          <w:hyperlink w:anchor="__RefHeading___Toc8694538_1280447820">
            <w:r>
              <w:rPr>
                <w:webHidden/>
                <w:rStyle w:val="IndexLink"/>
                <w:rtl w:val="true"/>
              </w:rPr>
              <w:t xml:space="preserve">باب </w:t>
            </w:r>
            <w:r>
              <w:rPr>
                <w:rStyle w:val="IndexLink"/>
              </w:rPr>
              <w:t>25</w:t>
            </w:r>
            <w:r>
              <w:rPr>
                <w:rStyle w:val="IndexLink"/>
                <w:rtl w:val="true"/>
              </w:rPr>
              <w:t xml:space="preserve"> </w:t>
            </w:r>
            <w:r>
              <w:rPr>
                <w:rStyle w:val="IndexLink"/>
                <w:rtl w:val="true"/>
              </w:rPr>
              <w:t>استحباب معاودة الدعاء و كثرة تكراره عند تأخّر الإجابة، و علّة الإبطاء في الإجابة، و استحباب الرضا بقضاء الله</w:t>
            </w:r>
            <w:r>
              <w:rPr>
                <w:rStyle w:val="IndexLink"/>
                <w:rtl w:val="true"/>
              </w:rPr>
              <w:tab/>
            </w:r>
            <w:r>
              <w:rPr>
                <w:rStyle w:val="IndexLink"/>
              </w:rPr>
              <w:t>518</w:t>
            </w:r>
          </w:hyperlink>
        </w:p>
        <w:p>
          <w:pPr>
            <w:pStyle w:val="Contents4"/>
            <w:tabs>
              <w:tab w:val="clear" w:pos="8176"/>
              <w:tab w:val="right" w:pos="9026" w:leader="dot"/>
            </w:tabs>
            <w:rPr/>
          </w:pPr>
          <w:hyperlink w:anchor="__RefHeading___Toc8694540_1280447820">
            <w:r>
              <w:rPr>
                <w:webHidden/>
                <w:rStyle w:val="IndexLink"/>
                <w:rtl w:val="true"/>
              </w:rPr>
              <w:t xml:space="preserve">باب </w:t>
            </w:r>
            <w:r>
              <w:rPr>
                <w:rStyle w:val="IndexLink"/>
              </w:rPr>
              <w:t>26</w:t>
            </w:r>
            <w:r>
              <w:rPr>
                <w:rStyle w:val="IndexLink"/>
                <w:rtl w:val="true"/>
              </w:rPr>
              <w:t xml:space="preserve"> </w:t>
            </w:r>
            <w:r>
              <w:rPr>
                <w:rStyle w:val="IndexLink"/>
                <w:rtl w:val="true"/>
              </w:rPr>
              <w:t>استحباب الدعاء للمؤمنين و المؤمنات و المسلمين و المسلمات</w:t>
            </w:r>
            <w:r>
              <w:rPr>
                <w:rStyle w:val="IndexLink"/>
                <w:rtl w:val="true"/>
              </w:rPr>
              <w:tab/>
            </w:r>
            <w:r>
              <w:rPr>
                <w:rStyle w:val="IndexLink"/>
              </w:rPr>
              <w:t>521</w:t>
            </w:r>
          </w:hyperlink>
        </w:p>
        <w:p>
          <w:pPr>
            <w:pStyle w:val="Contents4"/>
            <w:tabs>
              <w:tab w:val="clear" w:pos="8176"/>
              <w:tab w:val="right" w:pos="9026" w:leader="dot"/>
            </w:tabs>
            <w:rPr/>
          </w:pPr>
          <w:hyperlink w:anchor="__RefHeading___Toc8694542_1280447820">
            <w:r>
              <w:rPr>
                <w:webHidden/>
                <w:rStyle w:val="IndexLink"/>
                <w:rtl w:val="true"/>
              </w:rPr>
              <w:t xml:space="preserve">باب </w:t>
            </w:r>
            <w:r>
              <w:rPr>
                <w:rStyle w:val="IndexLink"/>
              </w:rPr>
              <w:t>27</w:t>
            </w:r>
            <w:r>
              <w:rPr>
                <w:rStyle w:val="IndexLink"/>
                <w:rtl w:val="true"/>
              </w:rPr>
              <w:t xml:space="preserve"> </w:t>
            </w:r>
            <w:r>
              <w:rPr>
                <w:rStyle w:val="IndexLink"/>
                <w:rtl w:val="true"/>
              </w:rPr>
              <w:t>الدعاء للإخوان بظَهر الغيب و الاستغفار لهم</w:t>
            </w:r>
            <w:r>
              <w:rPr>
                <w:rStyle w:val="IndexLink"/>
                <w:rtl w:val="true"/>
              </w:rPr>
              <w:tab/>
            </w:r>
            <w:r>
              <w:rPr>
                <w:rStyle w:val="IndexLink"/>
              </w:rPr>
              <w:t>523</w:t>
            </w:r>
          </w:hyperlink>
        </w:p>
        <w:p>
          <w:pPr>
            <w:pStyle w:val="Contents4"/>
            <w:tabs>
              <w:tab w:val="clear" w:pos="8176"/>
              <w:tab w:val="right" w:pos="9026" w:leader="dot"/>
            </w:tabs>
            <w:rPr/>
          </w:pPr>
          <w:hyperlink w:anchor="__RefHeading___Toc8694544_1280447820">
            <w:r>
              <w:rPr>
                <w:webHidden/>
                <w:rStyle w:val="IndexLink"/>
                <w:rtl w:val="true"/>
              </w:rPr>
              <w:t xml:space="preserve">باب </w:t>
            </w:r>
            <w:r>
              <w:rPr>
                <w:rStyle w:val="IndexLink"/>
              </w:rPr>
              <w:t>28</w:t>
            </w:r>
            <w:r>
              <w:rPr>
                <w:rStyle w:val="IndexLink"/>
                <w:rtl w:val="true"/>
              </w:rPr>
              <w:t xml:space="preserve"> </w:t>
            </w:r>
            <w:r>
              <w:rPr>
                <w:rStyle w:val="IndexLink"/>
                <w:rtl w:val="true"/>
              </w:rPr>
              <w:t>أدعية المناجاة</w:t>
            </w:r>
            <w:r>
              <w:rPr>
                <w:rStyle w:val="IndexLink"/>
                <w:rtl w:val="true"/>
              </w:rPr>
              <w:tab/>
            </w:r>
            <w:r>
              <w:rPr>
                <w:rStyle w:val="IndexLink"/>
              </w:rPr>
              <w:t>526</w:t>
            </w:r>
          </w:hyperlink>
        </w:p>
        <w:p>
          <w:pPr>
            <w:pStyle w:val="Contents4"/>
            <w:tabs>
              <w:tab w:val="clear" w:pos="8176"/>
              <w:tab w:val="right" w:pos="9026" w:leader="dot"/>
            </w:tabs>
            <w:rPr/>
          </w:pPr>
          <w:hyperlink w:anchor="__RefHeading___Toc8694546_1280447820">
            <w:r>
              <w:rPr>
                <w:webHidden/>
                <w:rStyle w:val="IndexLink"/>
                <w:rtl w:val="true"/>
              </w:rPr>
              <w:t xml:space="preserve">باب </w:t>
            </w:r>
            <w:r>
              <w:rPr>
                <w:rStyle w:val="IndexLink"/>
              </w:rPr>
              <w:t>29</w:t>
            </w:r>
            <w:r>
              <w:rPr>
                <w:rStyle w:val="IndexLink"/>
                <w:rtl w:val="true"/>
              </w:rPr>
              <w:t xml:space="preserve"> </w:t>
            </w:r>
            <w:r>
              <w:rPr>
                <w:rStyle w:val="IndexLink"/>
                <w:rtl w:val="true"/>
              </w:rPr>
              <w:t>الدعاء لرفع السقم و الفقر، و الدعاء لبعض الأمراض الخاصّة</w:t>
            </w:r>
            <w:r>
              <w:rPr>
                <w:rStyle w:val="IndexLink"/>
                <w:rtl w:val="true"/>
              </w:rPr>
              <w:tab/>
            </w:r>
            <w:r>
              <w:rPr>
                <w:rStyle w:val="IndexLink"/>
              </w:rPr>
              <w:t>532</w:t>
            </w:r>
          </w:hyperlink>
        </w:p>
        <w:p>
          <w:pPr>
            <w:pStyle w:val="Contents4"/>
            <w:tabs>
              <w:tab w:val="clear" w:pos="8176"/>
              <w:tab w:val="right" w:pos="9026" w:leader="dot"/>
            </w:tabs>
            <w:rPr/>
          </w:pPr>
          <w:hyperlink w:anchor="__RefHeading___Toc8694548_1280447820">
            <w:r>
              <w:rPr>
                <w:webHidden/>
                <w:rStyle w:val="IndexLink"/>
                <w:rtl w:val="true"/>
              </w:rPr>
              <w:t xml:space="preserve">باب </w:t>
            </w:r>
            <w:r>
              <w:rPr>
                <w:rStyle w:val="IndexLink"/>
              </w:rPr>
              <w:t>30</w:t>
            </w:r>
            <w:r>
              <w:rPr>
                <w:rStyle w:val="IndexLink"/>
                <w:rtl w:val="true"/>
              </w:rPr>
              <w:t xml:space="preserve"> </w:t>
            </w:r>
            <w:r>
              <w:rPr>
                <w:rStyle w:val="IndexLink"/>
                <w:rtl w:val="true"/>
              </w:rPr>
              <w:t>الدعاء عند شروع العمل في الساعات و الأيّام</w:t>
            </w:r>
            <w:r>
              <w:rPr>
                <w:rStyle w:val="IndexLink"/>
                <w:rtl w:val="true"/>
              </w:rPr>
              <w:tab/>
            </w:r>
            <w:r>
              <w:rPr>
                <w:rStyle w:val="IndexLink"/>
              </w:rPr>
              <w:t>535</w:t>
            </w:r>
          </w:hyperlink>
        </w:p>
        <w:p>
          <w:pPr>
            <w:pStyle w:val="Contents4"/>
            <w:tabs>
              <w:tab w:val="clear" w:pos="8176"/>
              <w:tab w:val="right" w:pos="9026" w:leader="dot"/>
            </w:tabs>
            <w:rPr/>
          </w:pPr>
          <w:hyperlink w:anchor="__RefHeading___Toc8694550_1280447820">
            <w:r>
              <w:rPr>
                <w:webHidden/>
                <w:rStyle w:val="IndexLink"/>
                <w:rtl w:val="true"/>
              </w:rPr>
              <w:t xml:space="preserve">باب </w:t>
            </w:r>
            <w:r>
              <w:rPr>
                <w:rStyle w:val="IndexLink"/>
              </w:rPr>
              <w:t>31</w:t>
            </w:r>
            <w:r>
              <w:rPr>
                <w:rStyle w:val="IndexLink"/>
                <w:rtl w:val="true"/>
              </w:rPr>
              <w:t xml:space="preserve"> </w:t>
            </w:r>
            <w:r>
              <w:rPr>
                <w:rStyle w:val="IndexLink"/>
                <w:rtl w:val="true"/>
              </w:rPr>
              <w:t>الدعاء لدفع الجنّ و المخاوف</w:t>
            </w:r>
            <w:r>
              <w:rPr>
                <w:rStyle w:val="IndexLink"/>
                <w:rtl w:val="true"/>
              </w:rPr>
              <w:tab/>
            </w:r>
            <w:r>
              <w:rPr>
                <w:rStyle w:val="IndexLink"/>
              </w:rPr>
              <w:t>537</w:t>
            </w:r>
          </w:hyperlink>
        </w:p>
        <w:p>
          <w:pPr>
            <w:pStyle w:val="Contents4"/>
            <w:tabs>
              <w:tab w:val="clear" w:pos="8176"/>
              <w:tab w:val="right" w:pos="9026" w:leader="dot"/>
            </w:tabs>
            <w:rPr/>
          </w:pPr>
          <w:hyperlink w:anchor="__RefHeading___Toc8694552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الدعاء لدفع السموم</w:t>
            </w:r>
            <w:r>
              <w:rPr>
                <w:rStyle w:val="IndexLink"/>
                <w:rtl w:val="true"/>
              </w:rPr>
              <w:tab/>
            </w:r>
            <w:r>
              <w:rPr>
                <w:rStyle w:val="IndexLink"/>
              </w:rPr>
              <w:t>538</w:t>
            </w:r>
          </w:hyperlink>
        </w:p>
        <w:p>
          <w:pPr>
            <w:pStyle w:val="Contents4"/>
            <w:tabs>
              <w:tab w:val="clear" w:pos="8176"/>
              <w:tab w:val="right" w:pos="9026" w:leader="dot"/>
            </w:tabs>
            <w:rPr/>
          </w:pPr>
          <w:hyperlink w:anchor="__RefHeading___Toc8694554_1280447820">
            <w:r>
              <w:rPr>
                <w:webHidden/>
                <w:rStyle w:val="IndexLink"/>
                <w:rtl w:val="true"/>
              </w:rPr>
              <w:t xml:space="preserve">باب </w:t>
            </w:r>
            <w:r>
              <w:rPr>
                <w:rStyle w:val="IndexLink"/>
              </w:rPr>
              <w:t>33</w:t>
            </w:r>
            <w:r>
              <w:rPr>
                <w:rStyle w:val="IndexLink"/>
                <w:rtl w:val="true"/>
              </w:rPr>
              <w:t xml:space="preserve"> </w:t>
            </w:r>
            <w:r>
              <w:rPr>
                <w:rStyle w:val="IndexLink"/>
                <w:rtl w:val="true"/>
              </w:rPr>
              <w:t>الأدعية لقضاء الحوائج و رفع الشدائد، و فيه أدعية الفرج</w:t>
            </w:r>
            <w:r>
              <w:rPr>
                <w:rStyle w:val="IndexLink"/>
                <w:rtl w:val="true"/>
              </w:rPr>
              <w:tab/>
            </w:r>
            <w:r>
              <w:rPr>
                <w:rStyle w:val="IndexLink"/>
              </w:rPr>
              <w:t>540</w:t>
            </w:r>
          </w:hyperlink>
        </w:p>
        <w:p>
          <w:pPr>
            <w:pStyle w:val="Contents4"/>
            <w:tabs>
              <w:tab w:val="clear" w:pos="8176"/>
              <w:tab w:val="right" w:pos="9026" w:leader="dot"/>
            </w:tabs>
            <w:rPr/>
          </w:pPr>
          <w:hyperlink w:anchor="__RefHeading___Toc8694556_1280447820">
            <w:r>
              <w:rPr>
                <w:webHidden/>
                <w:rStyle w:val="IndexLink"/>
                <w:rtl w:val="true"/>
              </w:rPr>
              <w:t xml:space="preserve">باب </w:t>
            </w:r>
            <w:r>
              <w:rPr>
                <w:rStyle w:val="IndexLink"/>
              </w:rPr>
              <w:t>34</w:t>
            </w:r>
            <w:r>
              <w:rPr>
                <w:rStyle w:val="IndexLink"/>
                <w:rtl w:val="true"/>
              </w:rPr>
              <w:t xml:space="preserve"> </w:t>
            </w:r>
            <w:r>
              <w:rPr>
                <w:rStyle w:val="IndexLink"/>
                <w:rtl w:val="true"/>
              </w:rPr>
              <w:t>الأدعية و الأحراز لدفع كيد الأعداء</w:t>
            </w:r>
            <w:r>
              <w:rPr>
                <w:rStyle w:val="IndexLink"/>
                <w:rtl w:val="true"/>
              </w:rPr>
              <w:tab/>
            </w:r>
            <w:r>
              <w:rPr>
                <w:rStyle w:val="IndexLink"/>
              </w:rPr>
              <w:t>554</w:t>
            </w:r>
          </w:hyperlink>
        </w:p>
        <w:p>
          <w:pPr>
            <w:pStyle w:val="Contents4"/>
            <w:tabs>
              <w:tab w:val="clear" w:pos="8176"/>
              <w:tab w:val="right" w:pos="9026" w:leader="dot"/>
            </w:tabs>
            <w:rPr/>
          </w:pPr>
          <w:hyperlink w:anchor="__RefHeading___Toc8694558_1280447820">
            <w:r>
              <w:rPr>
                <w:webHidden/>
                <w:rStyle w:val="IndexLink"/>
                <w:rtl w:val="true"/>
              </w:rPr>
              <w:t xml:space="preserve">باب </w:t>
            </w:r>
            <w:r>
              <w:rPr>
                <w:rStyle w:val="IndexLink"/>
              </w:rPr>
              <w:t>35</w:t>
            </w:r>
            <w:r>
              <w:rPr>
                <w:rStyle w:val="IndexLink"/>
                <w:rtl w:val="true"/>
              </w:rPr>
              <w:t xml:space="preserve"> </w:t>
            </w:r>
            <w:r>
              <w:rPr>
                <w:rStyle w:val="IndexLink"/>
                <w:rtl w:val="true"/>
              </w:rPr>
              <w:t>الدعاء لطلب الرزق</w:t>
            </w:r>
            <w:r>
              <w:rPr>
                <w:rStyle w:val="IndexLink"/>
                <w:rtl w:val="true"/>
              </w:rPr>
              <w:tab/>
            </w:r>
            <w:r>
              <w:rPr>
                <w:rStyle w:val="IndexLink"/>
              </w:rPr>
              <w:t>562</w:t>
            </w:r>
          </w:hyperlink>
        </w:p>
        <w:p>
          <w:pPr>
            <w:pStyle w:val="Contents4"/>
            <w:tabs>
              <w:tab w:val="clear" w:pos="8176"/>
              <w:tab w:val="right" w:pos="9026" w:leader="dot"/>
            </w:tabs>
            <w:rPr/>
          </w:pPr>
          <w:hyperlink w:anchor="__RefHeading___Toc8694560_1280447820">
            <w:r>
              <w:rPr>
                <w:webHidden/>
                <w:rStyle w:val="IndexLink"/>
                <w:rtl w:val="true"/>
              </w:rPr>
              <w:t xml:space="preserve">باب </w:t>
            </w:r>
            <w:r>
              <w:rPr>
                <w:rStyle w:val="IndexLink"/>
              </w:rPr>
              <w:t>36</w:t>
            </w:r>
            <w:r>
              <w:rPr>
                <w:rStyle w:val="IndexLink"/>
                <w:rtl w:val="true"/>
              </w:rPr>
              <w:t xml:space="preserve"> </w:t>
            </w:r>
            <w:r>
              <w:rPr>
                <w:rStyle w:val="IndexLink"/>
                <w:rtl w:val="true"/>
              </w:rPr>
              <w:t>الدعاء لأداء الدين</w:t>
            </w:r>
            <w:r>
              <w:rPr>
                <w:rStyle w:val="IndexLink"/>
                <w:rtl w:val="true"/>
              </w:rPr>
              <w:tab/>
            </w:r>
            <w:r>
              <w:rPr>
                <w:rStyle w:val="IndexLink"/>
              </w:rPr>
              <w:t>564</w:t>
            </w:r>
          </w:hyperlink>
        </w:p>
        <w:p>
          <w:pPr>
            <w:pStyle w:val="Contents4"/>
            <w:tabs>
              <w:tab w:val="clear" w:pos="8176"/>
              <w:tab w:val="right" w:pos="9026" w:leader="dot"/>
            </w:tabs>
            <w:rPr/>
          </w:pPr>
          <w:hyperlink w:anchor="__RefHeading___Toc8694562_1280447820">
            <w:r>
              <w:rPr>
                <w:webHidden/>
                <w:rStyle w:val="IndexLink"/>
                <w:rtl w:val="true"/>
              </w:rPr>
              <w:t xml:space="preserve">باب </w:t>
            </w:r>
            <w:r>
              <w:rPr>
                <w:rStyle w:val="IndexLink"/>
              </w:rPr>
              <w:t>37</w:t>
            </w:r>
            <w:r>
              <w:rPr>
                <w:rStyle w:val="IndexLink"/>
                <w:rtl w:val="true"/>
              </w:rPr>
              <w:t xml:space="preserve"> </w:t>
            </w:r>
            <w:r>
              <w:rPr>
                <w:rStyle w:val="IndexLink"/>
                <w:rtl w:val="true"/>
              </w:rPr>
              <w:t>الدعاء للخروج من الدار</w:t>
            </w:r>
            <w:r>
              <w:rPr>
                <w:rStyle w:val="IndexLink"/>
                <w:rtl w:val="true"/>
              </w:rPr>
              <w:tab/>
            </w:r>
            <w:r>
              <w:rPr>
                <w:rStyle w:val="IndexLink"/>
              </w:rPr>
              <w:t>565</w:t>
            </w:r>
          </w:hyperlink>
        </w:p>
        <w:p>
          <w:pPr>
            <w:pStyle w:val="Contents4"/>
            <w:tabs>
              <w:tab w:val="clear" w:pos="8176"/>
              <w:tab w:val="right" w:pos="9026" w:leader="dot"/>
            </w:tabs>
            <w:rPr/>
          </w:pPr>
          <w:hyperlink w:anchor="__RefHeading___Toc8694564_1280447820">
            <w:r>
              <w:rPr>
                <w:webHidden/>
                <w:rStyle w:val="IndexLink"/>
                <w:rtl w:val="true"/>
              </w:rPr>
              <w:t xml:space="preserve">باب </w:t>
            </w:r>
            <w:r>
              <w:rPr>
                <w:rStyle w:val="IndexLink"/>
              </w:rPr>
              <w:t>38</w:t>
            </w:r>
            <w:r>
              <w:rPr>
                <w:rStyle w:val="IndexLink"/>
                <w:rtl w:val="true"/>
              </w:rPr>
              <w:t xml:space="preserve"> </w:t>
            </w:r>
            <w:r>
              <w:rPr>
                <w:rStyle w:val="IndexLink"/>
                <w:rtl w:val="true"/>
              </w:rPr>
              <w:t>الدعاء لتبعات العباد</w:t>
            </w:r>
            <w:r>
              <w:rPr>
                <w:rStyle w:val="IndexLink"/>
                <w:rtl w:val="true"/>
              </w:rPr>
              <w:tab/>
            </w:r>
            <w:r>
              <w:rPr>
                <w:rStyle w:val="IndexLink"/>
              </w:rPr>
              <w:t>566</w:t>
            </w:r>
          </w:hyperlink>
        </w:p>
        <w:p>
          <w:pPr>
            <w:pStyle w:val="Contents4"/>
            <w:tabs>
              <w:tab w:val="clear" w:pos="8176"/>
              <w:tab w:val="right" w:pos="9026" w:leader="dot"/>
            </w:tabs>
            <w:rPr/>
          </w:pPr>
          <w:hyperlink w:anchor="__RefHeading___Toc8694566_1280447820">
            <w:r>
              <w:rPr>
                <w:webHidden/>
                <w:rStyle w:val="IndexLink"/>
                <w:rtl w:val="true"/>
              </w:rPr>
              <w:t xml:space="preserve">باب </w:t>
            </w:r>
            <w:r>
              <w:rPr>
                <w:rStyle w:val="IndexLink"/>
              </w:rPr>
              <w:t>39</w:t>
            </w:r>
            <w:r>
              <w:rPr>
                <w:rStyle w:val="IndexLink"/>
                <w:rtl w:val="true"/>
              </w:rPr>
              <w:t xml:space="preserve"> </w:t>
            </w:r>
            <w:r>
              <w:rPr>
                <w:rStyle w:val="IndexLink"/>
                <w:rtl w:val="true"/>
              </w:rPr>
              <w:t>الدعاء عند رؤية الهلال</w:t>
            </w:r>
            <w:r>
              <w:rPr>
                <w:rStyle w:val="IndexLink"/>
                <w:rtl w:val="true"/>
              </w:rPr>
              <w:tab/>
            </w:r>
            <w:r>
              <w:rPr>
                <w:rStyle w:val="IndexLink"/>
              </w:rPr>
              <w:t>567</w:t>
            </w:r>
          </w:hyperlink>
        </w:p>
        <w:p>
          <w:pPr>
            <w:pStyle w:val="Contents4"/>
            <w:tabs>
              <w:tab w:val="clear" w:pos="8176"/>
              <w:tab w:val="right" w:pos="9026" w:leader="dot"/>
            </w:tabs>
            <w:rPr/>
          </w:pPr>
          <w:hyperlink w:anchor="__RefHeading___Toc8694568_1280447820">
            <w:r>
              <w:rPr>
                <w:webHidden/>
                <w:rStyle w:val="IndexLink"/>
                <w:rtl w:val="true"/>
              </w:rPr>
              <w:t xml:space="preserve">باب </w:t>
            </w:r>
            <w:r>
              <w:rPr>
                <w:rStyle w:val="IndexLink"/>
              </w:rPr>
              <w:t>40</w:t>
            </w:r>
            <w:r>
              <w:rPr>
                <w:rStyle w:val="IndexLink"/>
                <w:rtl w:val="true"/>
              </w:rPr>
              <w:t xml:space="preserve"> </w:t>
            </w:r>
            <w:r>
              <w:rPr>
                <w:rStyle w:val="IndexLink"/>
                <w:rtl w:val="true"/>
              </w:rPr>
              <w:t>الدعاء عند الاحتضار</w:t>
            </w:r>
            <w:r>
              <w:rPr>
                <w:rStyle w:val="IndexLink"/>
                <w:rtl w:val="true"/>
              </w:rPr>
              <w:tab/>
            </w:r>
            <w:r>
              <w:rPr>
                <w:rStyle w:val="IndexLink"/>
              </w:rPr>
              <w:t>571</w:t>
            </w:r>
          </w:hyperlink>
        </w:p>
        <w:p>
          <w:pPr>
            <w:pStyle w:val="Contents4"/>
            <w:tabs>
              <w:tab w:val="clear" w:pos="8176"/>
              <w:tab w:val="right" w:pos="9026" w:leader="dot"/>
            </w:tabs>
            <w:rPr/>
          </w:pPr>
          <w:hyperlink w:anchor="__RefHeading___Toc8694570_1280447820">
            <w:r>
              <w:rPr>
                <w:webHidden/>
                <w:rStyle w:val="IndexLink"/>
                <w:rtl w:val="true"/>
              </w:rPr>
              <w:t xml:space="preserve">باب </w:t>
            </w:r>
            <w:r>
              <w:rPr>
                <w:rStyle w:val="IndexLink"/>
              </w:rPr>
              <w:t>41</w:t>
            </w:r>
            <w:r>
              <w:rPr>
                <w:rStyle w:val="IndexLink"/>
                <w:rtl w:val="true"/>
              </w:rPr>
              <w:t xml:space="preserve"> </w:t>
            </w:r>
            <w:r>
              <w:rPr>
                <w:rStyle w:val="IndexLink"/>
                <w:rtl w:val="true"/>
              </w:rPr>
              <w:t>الدعاء لطلب الولد</w:t>
            </w:r>
            <w:r>
              <w:rPr>
                <w:rStyle w:val="IndexLink"/>
                <w:rtl w:val="true"/>
              </w:rPr>
              <w:tab/>
            </w:r>
            <w:r>
              <w:rPr>
                <w:rStyle w:val="IndexLink"/>
              </w:rPr>
              <w:t>572</w:t>
            </w:r>
          </w:hyperlink>
        </w:p>
        <w:p>
          <w:pPr>
            <w:pStyle w:val="Contents4"/>
            <w:tabs>
              <w:tab w:val="clear" w:pos="8176"/>
              <w:tab w:val="right" w:pos="9026" w:leader="dot"/>
            </w:tabs>
            <w:rPr/>
          </w:pPr>
          <w:hyperlink w:anchor="__RefHeading___Toc8694572_1280447820">
            <w:r>
              <w:rPr>
                <w:webHidden/>
                <w:rStyle w:val="IndexLink"/>
                <w:rtl w:val="true"/>
              </w:rPr>
              <w:t xml:space="preserve">باب </w:t>
            </w:r>
            <w:r>
              <w:rPr>
                <w:rStyle w:val="IndexLink"/>
              </w:rPr>
              <w:t>42</w:t>
            </w:r>
            <w:r>
              <w:rPr>
                <w:rStyle w:val="IndexLink"/>
                <w:rtl w:val="true"/>
              </w:rPr>
              <w:t xml:space="preserve"> </w:t>
            </w:r>
            <w:r>
              <w:rPr>
                <w:rStyle w:val="IndexLink"/>
                <w:rtl w:val="true"/>
              </w:rPr>
              <w:t>الدعاء عند رؤية الفاكهة الجديدة و شمّ الرياحين</w:t>
            </w:r>
            <w:r>
              <w:rPr>
                <w:rStyle w:val="IndexLink"/>
                <w:rtl w:val="true"/>
              </w:rPr>
              <w:tab/>
            </w:r>
            <w:r>
              <w:rPr>
                <w:rStyle w:val="IndexLink"/>
              </w:rPr>
              <w:t>573</w:t>
            </w:r>
          </w:hyperlink>
        </w:p>
        <w:p>
          <w:pPr>
            <w:pStyle w:val="Contents4"/>
            <w:tabs>
              <w:tab w:val="clear" w:pos="8176"/>
              <w:tab w:val="right" w:pos="9026" w:leader="dot"/>
            </w:tabs>
            <w:rPr/>
          </w:pPr>
          <w:hyperlink w:anchor="__RefHeading___Toc8694574_1280447820">
            <w:r>
              <w:rPr>
                <w:webHidden/>
                <w:rStyle w:val="IndexLink"/>
                <w:rtl w:val="true"/>
              </w:rPr>
              <w:t xml:space="preserve">باب </w:t>
            </w:r>
            <w:r>
              <w:rPr>
                <w:rStyle w:val="IndexLink"/>
              </w:rPr>
              <w:t>43</w:t>
            </w:r>
            <w:r>
              <w:rPr>
                <w:rStyle w:val="IndexLink"/>
                <w:rtl w:val="true"/>
              </w:rPr>
              <w:t xml:space="preserve"> </w:t>
            </w:r>
            <w:r>
              <w:rPr>
                <w:rStyle w:val="IndexLink"/>
                <w:rtl w:val="true"/>
              </w:rPr>
              <w:t>الدعاء عند رؤية الملاعنة</w:t>
            </w:r>
            <w:r>
              <w:rPr>
                <w:rStyle w:val="IndexLink"/>
                <w:rtl w:val="true"/>
              </w:rPr>
              <w:tab/>
            </w:r>
            <w:r>
              <w:rPr>
                <w:rStyle w:val="IndexLink"/>
              </w:rPr>
              <w:t>574</w:t>
            </w:r>
          </w:hyperlink>
        </w:p>
        <w:p>
          <w:pPr>
            <w:pStyle w:val="Contents4"/>
            <w:tabs>
              <w:tab w:val="clear" w:pos="8176"/>
              <w:tab w:val="right" w:pos="9026" w:leader="dot"/>
            </w:tabs>
            <w:rPr/>
          </w:pPr>
          <w:hyperlink w:anchor="__RefHeading___Toc8694576_1280447820">
            <w:r>
              <w:rPr>
                <w:webHidden/>
                <w:rStyle w:val="IndexLink"/>
                <w:rtl w:val="true"/>
              </w:rPr>
              <w:t xml:space="preserve">باب </w:t>
            </w:r>
            <w:r>
              <w:rPr>
                <w:rStyle w:val="IndexLink"/>
              </w:rPr>
              <w:t>44</w:t>
            </w:r>
            <w:r>
              <w:rPr>
                <w:rStyle w:val="IndexLink"/>
                <w:rtl w:val="true"/>
              </w:rPr>
              <w:t xml:space="preserve"> </w:t>
            </w:r>
            <w:r>
              <w:rPr>
                <w:rStyle w:val="IndexLink"/>
                <w:rtl w:val="true"/>
              </w:rPr>
              <w:t>الدعوات غير الموقّتة</w:t>
            </w:r>
            <w:r>
              <w:rPr>
                <w:rStyle w:val="IndexLink"/>
                <w:rtl w:val="true"/>
              </w:rPr>
              <w:tab/>
            </w:r>
            <w:r>
              <w:rPr>
                <w:rStyle w:val="IndexLink"/>
              </w:rPr>
              <w:t>575</w:t>
            </w:r>
          </w:hyperlink>
        </w:p>
        <w:p>
          <w:pPr>
            <w:pStyle w:val="Contents4"/>
            <w:tabs>
              <w:tab w:val="clear" w:pos="8176"/>
              <w:tab w:val="right" w:pos="9026" w:leader="dot"/>
            </w:tabs>
            <w:rPr/>
          </w:pPr>
          <w:hyperlink w:anchor="__RefHeading___Toc8694578_1280447820">
            <w:r>
              <w:rPr>
                <w:webHidden/>
                <w:rStyle w:val="IndexLink"/>
                <w:rtl w:val="true"/>
              </w:rPr>
              <w:t xml:space="preserve">باب </w:t>
            </w:r>
            <w:r>
              <w:rPr>
                <w:rStyle w:val="IndexLink"/>
              </w:rPr>
              <w:t>45</w:t>
            </w:r>
            <w:r>
              <w:rPr>
                <w:rStyle w:val="IndexLink"/>
                <w:rtl w:val="true"/>
              </w:rPr>
              <w:t xml:space="preserve"> </w:t>
            </w:r>
            <w:r>
              <w:rPr>
                <w:rStyle w:val="IndexLink"/>
                <w:rtl w:val="true"/>
              </w:rPr>
              <w:t>الدعاء لحفظ المال</w:t>
            </w:r>
            <w:r>
              <w:rPr>
                <w:rStyle w:val="IndexLink"/>
                <w:rtl w:val="true"/>
              </w:rPr>
              <w:tab/>
            </w:r>
            <w:r>
              <w:rPr>
                <w:rStyle w:val="IndexLink"/>
              </w:rPr>
              <w:t>578</w:t>
            </w:r>
          </w:hyperlink>
        </w:p>
        <w:p>
          <w:pPr>
            <w:pStyle w:val="Contents4"/>
            <w:tabs>
              <w:tab w:val="clear" w:pos="8176"/>
              <w:tab w:val="right" w:pos="9026" w:leader="dot"/>
            </w:tabs>
            <w:rPr/>
          </w:pPr>
          <w:hyperlink w:anchor="__RefHeading___Toc8694580_1280447820">
            <w:r>
              <w:rPr>
                <w:webHidden/>
                <w:rStyle w:val="IndexLink"/>
                <w:rtl w:val="true"/>
              </w:rPr>
              <w:t xml:space="preserve">باب </w:t>
            </w:r>
            <w:r>
              <w:rPr>
                <w:rStyle w:val="IndexLink"/>
              </w:rPr>
              <w:t>46</w:t>
            </w:r>
            <w:r>
              <w:rPr>
                <w:rStyle w:val="IndexLink"/>
                <w:rtl w:val="true"/>
              </w:rPr>
              <w:t xml:space="preserve"> </w:t>
            </w:r>
            <w:r>
              <w:rPr>
                <w:rStyle w:val="IndexLink"/>
                <w:rtl w:val="true"/>
              </w:rPr>
              <w:t>الدعاء عند رؤية السحاب</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2_189040"/>
      <w:bookmarkStart w:id="1" w:name="pg16472_189040"/>
      <w:bookmarkEnd w:id="1"/>
    </w:p>
    <w:p>
      <w:pPr>
        <w:pStyle w:val="Heading2"/>
        <w:numPr>
          <w:ilvl w:val="1"/>
          <w:numId w:val="1"/>
        </w:numPr>
        <w:rPr/>
      </w:pPr>
      <w:bookmarkStart w:id="2" w:name="pg16472_189040"/>
      <w:bookmarkStart w:id="3" w:name="__RefHeading___Toc869414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9414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محمودي، محمّد جواد،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آوردنده و تدوین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موضوعى لأمالي المشايخ الثلاثة، الصدوق، و المفيد، و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جواد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 978-964-6289-54-3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978-964-6289-56-7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978-964-6289-58-1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978-964-6289-60-4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978-964-6289-59-8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978-964-7777-97-1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 عربی 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78-6998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المحمودي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978-964-6289-60-4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72_189044"/>
      <w:bookmarkStart w:id="8" w:name="pg16472_189044"/>
      <w:bookmarkEnd w:id="8"/>
    </w:p>
    <w:p>
      <w:pPr>
        <w:pStyle w:val="Heading2"/>
        <w:numPr>
          <w:ilvl w:val="1"/>
          <w:numId w:val="1"/>
        </w:numPr>
        <w:rPr/>
      </w:pPr>
      <w:bookmarkStart w:id="9" w:name="pg16472_189044"/>
      <w:bookmarkStart w:id="10" w:name="__RefHeading___Toc8694148_1280447820"/>
      <w:bookmarkStart w:id="11" w:name="_Toc3"/>
      <w:bookmarkEnd w:id="9"/>
      <w:bookmarkEnd w:id="10"/>
      <w:r>
        <w:rPr>
          <w:rtl w:val="true"/>
        </w:rPr>
        <w:t>كتاب الطهارة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694150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72_189046"/>
      <w:bookmarkStart w:id="15" w:name="pg16472_189046"/>
      <w:bookmarkEnd w:id="15"/>
    </w:p>
    <w:p>
      <w:pPr>
        <w:pStyle w:val="Heading3"/>
        <w:numPr>
          <w:ilvl w:val="2"/>
          <w:numId w:val="1"/>
        </w:numPr>
        <w:rPr/>
      </w:pPr>
      <w:bookmarkStart w:id="16" w:name="pg16472_189046"/>
      <w:bookmarkStart w:id="17" w:name="__RefHeading___Toc8694152_1280447820"/>
      <w:bookmarkStart w:id="18" w:name="_Toc5"/>
      <w:bookmarkEnd w:id="16"/>
      <w:bookmarkEnd w:id="17"/>
      <w:r>
        <w:rPr>
          <w:rtl w:val="true"/>
        </w:rPr>
        <w:t xml:space="preserve">باب </w:t>
      </w:r>
      <w:r>
        <w:rPr/>
        <w:t>1</w:t>
      </w:r>
      <w:r>
        <w:rPr>
          <w:rtl w:val="true"/>
        </w:rPr>
        <w:t xml:space="preserve"> </w:t>
      </w:r>
      <w:r>
        <w:rPr>
          <w:rtl w:val="true"/>
        </w:rPr>
        <w:t>النهي عن أكل سؤر الفأر</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ابن أبي عمير و محمّد بن إسماعيل، عن منصور بن يونس، عن منصور بن حازم و علىّ بن إسماعيل الميثمّي، عن منصور بن حازم، عن أبي عبد الله الصادق،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علیهم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عن أكل سؤر الفأر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جوامع مناهي النبي صلّى الله عليه و آله من كتاب النواهي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9" w:name="pg16472_189047"/>
    </w:p>
    <w:p>
      <w:pPr>
        <w:pStyle w:val="Heading3"/>
        <w:numPr>
          <w:ilvl w:val="2"/>
          <w:numId w:val="1"/>
        </w:numPr>
        <w:rPr/>
      </w:pPr>
      <w:bookmarkStart w:id="20" w:name="__RefHeading___Toc8694154_1280447820"/>
      <w:bookmarkStart w:id="21" w:name="_Toc6"/>
      <w:bookmarkEnd w:id="19"/>
      <w:bookmarkEnd w:id="20"/>
      <w:r>
        <w:rPr>
          <w:rtl w:val="true"/>
        </w:rPr>
        <w:t xml:space="preserve">باب </w:t>
      </w:r>
      <w:r>
        <w:rPr/>
        <w:t>2</w:t>
      </w:r>
      <w:r>
        <w:rPr>
          <w:rtl w:val="true"/>
        </w:rPr>
        <w:t xml:space="preserve"> </w:t>
      </w:r>
      <w:r>
        <w:rPr>
          <w:rtl w:val="true"/>
        </w:rPr>
        <w:t>صحة الغسل من غسالة ماء الغسل</w:t>
      </w:r>
      <w:bookmarkEnd w:id="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عمرو بن البختري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سهل الشعيري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 رسول الله صلّى الله عليه و آله فاغتسلتُ من جفنةٍ</w:t>
      </w:r>
      <w:r>
        <w:rPr>
          <w:rStyle w:val="FootnoteAnchor"/>
          <w:rtl w:val="true"/>
        </w:rPr>
        <w:footnoteReference w:id="4"/>
      </w:r>
      <w:r>
        <w:rPr>
          <w:rFonts w:ascii="Amiri" w:hAnsi="Amiri" w:eastAsia="Amiri" w:cs="Amiri"/>
          <w:color w:val="111111"/>
          <w:sz w:val="28"/>
          <w:sz w:val="28"/>
          <w:szCs w:val="28"/>
          <w:rtl w:val="true"/>
          <w:lang w:bidi="ar-SA"/>
        </w:rPr>
        <w:t>و فضلت فيها فضلة، فجاء رسول الله صلّى الله عليه و آله فاغتسل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فضلة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الماء جنابة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2" w:name="pg16472_189048"/>
    </w:p>
    <w:p>
      <w:pPr>
        <w:pStyle w:val="Heading3"/>
        <w:numPr>
          <w:ilvl w:val="2"/>
          <w:numId w:val="1"/>
        </w:numPr>
        <w:rPr/>
      </w:pPr>
      <w:bookmarkStart w:id="23" w:name="__RefHeading___Toc8694156_1280447820"/>
      <w:bookmarkStart w:id="24" w:name="_Toc7"/>
      <w:bookmarkEnd w:id="22"/>
      <w:bookmarkEnd w:id="23"/>
      <w:r>
        <w:rPr>
          <w:rtl w:val="true"/>
        </w:rPr>
        <w:t xml:space="preserve">باب </w:t>
      </w:r>
      <w:r>
        <w:rPr/>
        <w:t>3</w:t>
      </w:r>
      <w:r>
        <w:rPr>
          <w:rtl w:val="true"/>
        </w:rPr>
        <w:t xml:space="preserve"> </w:t>
      </w:r>
      <w:r>
        <w:rPr>
          <w:rtl w:val="true"/>
        </w:rPr>
        <w:t>تطهير الأرض</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ابن أبي عمير، عن حمّاد بن عثمّان، عن إسماعيل الجعفى أنّه سمع أبا جعفر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قد تقدّم شرح سائر الفقرات في كتاب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أحلّ لي المغنم، و نصرت بالرعب، و أعطيت جوامع الكلم، و أعطيت الشفاعة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 w:name="pg16472_189049"/>
    </w:p>
    <w:p>
      <w:pPr>
        <w:pStyle w:val="Heading3"/>
        <w:numPr>
          <w:ilvl w:val="2"/>
          <w:numId w:val="1"/>
        </w:numPr>
        <w:rPr/>
      </w:pPr>
      <w:bookmarkStart w:id="26" w:name="__RefHeading___Toc8694158_1280447820"/>
      <w:bookmarkStart w:id="27" w:name="_Toc8"/>
      <w:bookmarkEnd w:id="25"/>
      <w:bookmarkEnd w:id="26"/>
      <w:r>
        <w:rPr>
          <w:rtl w:val="true"/>
        </w:rPr>
        <w:t xml:space="preserve">باب </w:t>
      </w:r>
      <w:r>
        <w:rPr/>
        <w:t>4</w:t>
      </w:r>
      <w:r>
        <w:rPr>
          <w:rtl w:val="true"/>
        </w:rPr>
        <w:t xml:space="preserve"> </w:t>
      </w:r>
      <w:r>
        <w:rPr>
          <w:rtl w:val="true"/>
        </w:rPr>
        <w:t>آداب الخلاء</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الحسين بن الحسن القرشي، عن سليمان بن جعفر البصري، عن عبد الله بن الحسين بن زيد بن عليّ بن الحسين بن عليّ بن أبي طالب، عن أبيه،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كره لكم أيّتها الاُمّة أربعاً و عشرين خصلة و 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البول على شطّ نهر جار، و كره أن يُحدث الرجل تحت شجرة قد أينعت أو نخلة قد أينعت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أثمّرت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مناهي النبيّ صلّى الله عليه و آله من كتاب النواهي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أن يبول أحد تحت شجرة مثمّرة أو على قارعة الطريق</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يبول أحد في الماء الراكد فإنّه يكون منه ذهاب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يبول الرجل و فَرجه بادٍ للشمس أو للقمر،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و تمامه في باب جوامع مناهي النبيّ صلّى الله عليه و آله من كتاب النواهى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 من الله، فإنّي و الذي نفسي بيده، لأظلّ حين أذهب إلى الغائط متقنّعاً بثوبي استحيي من الملكين اللذين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أتحبّ أن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فاقصر من الأمل، و اجعل الموت نصب عينك، و استح من الله حقّ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مواعظ النبي صلّى الله عليه و آله لأبي ذرّ من كتاب الروضة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خرج يستعذب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الماء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الكراهة مشروطة بكون الثمّرة على الشجرة، و إن أمكن أن يكون حينئذ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الغضائري، عن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الحصين بن مخارق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 آله نهى أن يتغوّط الرجل على شفير بئر يستعذب منها، أو على شفير نهرٍ يستعذب منه، أو تحت شجرة فيها ثمّرها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8" w:name="pg16472_189051"/>
    </w:p>
    <w:p>
      <w:pPr>
        <w:pStyle w:val="Heading3"/>
        <w:numPr>
          <w:ilvl w:val="2"/>
          <w:numId w:val="1"/>
        </w:numPr>
        <w:rPr/>
      </w:pPr>
      <w:bookmarkStart w:id="29" w:name="__RefHeading___Toc8694160_1280447820"/>
      <w:bookmarkStart w:id="30" w:name="_Toc9"/>
      <w:bookmarkEnd w:id="28"/>
      <w:bookmarkEnd w:id="29"/>
      <w:r>
        <w:rPr>
          <w:rtl w:val="true"/>
        </w:rPr>
        <w:t xml:space="preserve">باب </w:t>
      </w:r>
      <w:r>
        <w:rPr/>
        <w:t>5</w:t>
      </w:r>
      <w:r>
        <w:rPr>
          <w:rtl w:val="true"/>
        </w:rPr>
        <w:t xml:space="preserve"> </w:t>
      </w:r>
      <w:r>
        <w:rPr>
          <w:rtl w:val="true"/>
        </w:rPr>
        <w:t>آداب الاستنجاء</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أن يستنجي الرجل بالروث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و تمامه في باب جوامع مناهي النبيّ صلّى الله عليه و آله من كتاب 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الحسن بن أبي عقبة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الحسين بن خالد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يستنجي و خاتمه في إصبعه 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ذلك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أو ليس كان رسول الله صلّى الله عليه و آله و كلّ واحد من آبائك علیهم السّلام يفعل ذلك و خاتمه في إصبعه؟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و لكن اولئك كانوا يتختّمون في اليد اليمنى، فاتّقوا الله و انظروا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1" w:name="pg16472_189052"/>
    </w:p>
    <w:p>
      <w:pPr>
        <w:pStyle w:val="Heading3"/>
        <w:numPr>
          <w:ilvl w:val="2"/>
          <w:numId w:val="1"/>
        </w:numPr>
        <w:rPr/>
      </w:pPr>
      <w:bookmarkStart w:id="32" w:name="__RefHeading___Toc8694162_1280447820"/>
      <w:bookmarkStart w:id="33" w:name="_Toc10"/>
      <w:bookmarkEnd w:id="31"/>
      <w:bookmarkEnd w:id="32"/>
      <w:r>
        <w:rPr>
          <w:rtl w:val="true"/>
        </w:rPr>
        <w:t>أبواب الوضوء</w:t>
      </w:r>
      <w:bookmarkEnd w:id="33"/>
    </w:p>
    <w:p>
      <w:pPr>
        <w:pStyle w:val="Heading4"/>
        <w:numPr>
          <w:ilvl w:val="3"/>
          <w:numId w:val="1"/>
        </w:numPr>
        <w:rPr/>
      </w:pPr>
      <w:bookmarkStart w:id="34" w:name="__RefHeading___Toc8694164_1280447820"/>
      <w:bookmarkStart w:id="35" w:name="_Toc11"/>
      <w:bookmarkEnd w:id="34"/>
      <w:r>
        <w:rPr>
          <w:rtl w:val="true"/>
        </w:rPr>
        <w:t xml:space="preserve">باب </w:t>
      </w:r>
      <w:r>
        <w:rPr/>
        <w:t>1</w:t>
      </w:r>
      <w:r>
        <w:rPr>
          <w:rtl w:val="true"/>
        </w:rPr>
        <w:t xml:space="preserve"> </w:t>
      </w:r>
      <w:r>
        <w:rPr>
          <w:rtl w:val="true"/>
        </w:rPr>
        <w:t>علل الوضوء و ثوابه</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هذه الفقرة رواها الصدوق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أحمد بن محمّد بن أبي عبدالله البرقي، عن أبي الحسن علي بن الحسين البرقي، عن عبدالله بن جبلة، عن معاوية بن عمّار، عن الحسن بن عبدالله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لأيّ شيء توضّأ هذه الجوارح الأربع و هي أنظف المواضع في الجسد؟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 وسوس الشيطان إلى آدم و دنا آدم من الشجرة و نظر إليها ذهب ماء وجهه، ثمّ قام، و هو أوّل قدم مشت إلى الخطيئة، ثمّ تناول بيده ثمّ مسها فأكل منها فطار الحلي و الحلل عن جسده، ثمّ وضع يده على أُمّ رأسه و بكی، فلمّا تاب الله عزّ وجلّ عليه فرض الله عزّ وجلّ عليه و على ذريّته الوضوء على هذه الجوارح الأربع و أمره أن يغسل الوجه لما نظر إلى الشجرة، و أمره بغسل الساعدين إلى المرفقين لما تناول منها، و أمره بمسح الرأس لما </w:t>
      </w:r>
    </w:p>
    <w:p>
      <w:pPr>
        <w:pStyle w:val="BookText"/>
        <w:rPr/>
      </w:pPr>
      <w:r>
        <w:rPr>
          <w:rFonts w:ascii="Amiri" w:hAnsi="Amiri" w:eastAsia="Amiri" w:cs="Amiri"/>
          <w:color w:val="111111"/>
          <w:sz w:val="28"/>
          <w:sz w:val="28"/>
          <w:szCs w:val="28"/>
          <w:rtl w:val="true"/>
          <w:lang w:bidi="ar-SA"/>
        </w:rPr>
        <w:t>وضع يده على رأسه، و أمره بمسح القدمين لما مشى إلى الخطيئة، ثمّ سنّ على أمّتي المضمضة لتنقي القلب من الحرام، و الاستنشاق لتحرم عليهم رائحة النّار و 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عاملها؟</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يمسّ الماء يتباعد عنه الشيطان، و إذا تمضمض نوّر الله قلبه و لسانه بالحكمة، فإذا استنشق آمنه الله من النّار و رزقه رائحة الجنّة، فإذا غسل وجهه بيّض الله وجهه يوم تبيضّ فيه وجوه و تسودّ وجوه، و إذا غسل ساعديه حرّم الله عليه أغلال النّار، و إذا مسح رأسه مسح الله عنه سيّئاته، و إذا مسح قدميه أجازه الله على الصراط يوم تزلّ فيه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رواه الهندي في الحديث </w:t>
      </w:r>
      <w:r>
        <w:rPr>
          <w:rFonts w:eastAsia="Amiri" w:cs="Amiri" w:ascii="Amiri" w:hAnsi="Amiri"/>
          <w:color w:val="111111"/>
          <w:sz w:val="28"/>
          <w:szCs w:val="28"/>
          <w:lang w:bidi="ar-SA"/>
        </w:rPr>
        <w:t>43592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البيهقي في شعب الإيمان، و عن الحكيم الترمذي في نوادر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صالح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 أبو معاوية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عبدالله، عن هلال بن عبدالرحمان، عن عليّ بن زيد بن جدعان،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أمّتي قد بسط عليه عذاب القبر فجاءه وضوؤه فمنعه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العدل و المعاد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أحمد الصائغ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 الله، عن الحسن بن محبوب، عن عليّ بن رئاب، عن محمّد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صلّى الله عليه و آله ذات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بأصحابه الفَجر، ثمّ جلس معهم يحدّثهم حتّى طلعت الشمس، فجعل الرجل يقوم بعد الرجل حتّى لم يبقَ معه إلّا رجلان أنصاري و ثقفي، فقال لهما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لكما حاجة، تريدان أن تسألاني عنها، فإن شئتما أخبرتكما بحاجتكما قبل أن تسألاني، و إن شئتما فاسألاني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أنت يا رسول الله، فإنّ ذلك أجلى للعمى، و أبعد من الإرتياب و أثبت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قوم يؤثرون على أنفسهم، و أنت قَرويّ، و هذا الثقفي بدوي، أتؤثره بالمسألة؟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ثقيف، فإنّك جئتَ تسألني عن وضوئك و صلاتك و ما لك فيهما من الثواب، فاعلم أنّك إذا ضربت يدك في 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تناثرت الذنوب الّتي اكتسبتْها يداك، فإذا غسلت وجهك تناثرت الذنوب الّتي اكتسبتْها عيناك بنظرهما و فوك بلفظه، و إذا غسلت ذراعيك تناثرت الذنوب عن يمينك و شمالك، فإذا مسحت رأسك و قدميك تناثرت الذنوب الّتي مشيت إليها على قدميك، فهذا لك في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الحجّ</w:t>
      </w:r>
      <w:r>
        <w:rPr>
          <w:rFonts w:eastAsia="Amiri" w:cs="Amiri" w:ascii="Amiri" w:hAnsi="Amiri"/>
          <w:color w:val="111111"/>
          <w:sz w:val="28"/>
          <w:szCs w:val="28"/>
          <w:rtl w:val="true"/>
          <w:lang w:bidi="ar-SA"/>
        </w:rPr>
        <w:t xml:space="preserve">. </w:t>
      </w:r>
      <w:bookmarkStart w:id="36" w:name="pg16472_189055"/>
    </w:p>
    <w:p>
      <w:pPr>
        <w:pStyle w:val="Heading4"/>
        <w:numPr>
          <w:ilvl w:val="3"/>
          <w:numId w:val="1"/>
        </w:numPr>
        <w:rPr/>
      </w:pPr>
      <w:bookmarkStart w:id="37" w:name="__RefHeading___Toc8694166_1280447820"/>
      <w:bookmarkStart w:id="38" w:name="_Toc12"/>
      <w:bookmarkEnd w:id="36"/>
      <w:bookmarkEnd w:id="37"/>
      <w:r>
        <w:rPr>
          <w:rtl w:val="true"/>
        </w:rPr>
        <w:t xml:space="preserve">باب </w:t>
      </w:r>
      <w:r>
        <w:rPr/>
        <w:t>2</w:t>
      </w:r>
      <w:r>
        <w:rPr>
          <w:rtl w:val="true"/>
        </w:rPr>
        <w:t xml:space="preserve"> </w:t>
      </w:r>
      <w:r>
        <w:rPr>
          <w:rtl w:val="true"/>
        </w:rPr>
        <w:t>وجوب الوضوء و كيفيّته</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انظر سائر تخريجاته في 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عن فضيل بن الجعد، عن أبي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إلى محمّد بن أبي بكر لمّا ولّاه مصر و أعمالها، و أمره أن يقرأه على أهل مصر و يعمل بما وصّاه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w:t>
      </w:r>
      <w:r>
        <w:rPr>
          <w:rStyle w:val="FootnoteAnchor"/>
          <w:rtl w:val="true"/>
        </w:rPr>
        <w:footnoteReference w:id="19"/>
      </w:r>
      <w:r>
        <w:rPr>
          <w:rFonts w:ascii="Amiri" w:hAnsi="Amiri" w:eastAsia="Amiri" w:cs="Amiri"/>
          <w:color w:val="111111"/>
          <w:sz w:val="28"/>
          <w:sz w:val="28"/>
          <w:szCs w:val="28"/>
          <w:rtl w:val="true"/>
          <w:lang w:bidi="ar-SA"/>
        </w:rPr>
        <w:t>إلى الوضوء فإنّه من تمام الصلاة، و تمضمض</w:t>
      </w:r>
      <w:r>
        <w:rPr>
          <w:rStyle w:val="FootnoteAnchor"/>
          <w:rtl w:val="true"/>
        </w:rPr>
        <w:footnoteReference w:id="20"/>
      </w:r>
      <w:r>
        <w:rPr>
          <w:rFonts w:ascii="Amiri" w:hAnsi="Amiri" w:eastAsia="Amiri" w:cs="Amiri"/>
          <w:color w:val="111111"/>
          <w:sz w:val="28"/>
          <w:sz w:val="28"/>
          <w:szCs w:val="28"/>
          <w:rtl w:val="true"/>
          <w:lang w:bidi="ar-SA"/>
        </w:rPr>
        <w:t>ثلاث مرات، و استنشق ثلاثاً، و اغسل وجهك، ثمّ يدك اليمنى، ثمّ يدك اليسرى</w:t>
      </w:r>
      <w:r>
        <w:rPr>
          <w:rStyle w:val="FootnoteAnchor"/>
          <w:rtl w:val="true"/>
        </w:rPr>
        <w:footnoteReference w:id="21"/>
      </w:r>
      <w:r>
        <w:rPr>
          <w:rFonts w:ascii="Amiri" w:hAnsi="Amiri" w:eastAsia="Amiri" w:cs="Amiri"/>
          <w:color w:val="111111"/>
          <w:sz w:val="28"/>
          <w:sz w:val="28"/>
          <w:szCs w:val="28"/>
          <w:rtl w:val="true"/>
          <w:lang w:bidi="ar-SA"/>
        </w:rPr>
        <w:t>، ثمّ امسح رأسك و رجليك، فإنّي رأيت رسول الله صلّى الله عليه و آله يصنع ذلك، و اعلم أنّ الوضوء نصف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نحوه رواه 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باب التيمّن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توضّأتم فابدأوا بميامِنِكم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عثمّان بن أحمد بن عبد الله الدقّاق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علقمة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إسماعيل بن أبي خالد، عن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إذا توضّأ بدأ بميامنه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ascii="IRNazanin" w:hAnsi="IRNazanin" w:eastAsia="IRNazanin"/>
          <w:color w:val="111111"/>
          <w:sz w:val="28"/>
          <w:sz w:val="28"/>
          <w:szCs w:val="28"/>
          <w:rtl w:val="true"/>
          <w:lang w:bidi="fa-IR"/>
        </w:rPr>
        <w:t>أخبرنا الحسين بن عبيد الله، عن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صدقة، عن موسى بن جعفر، عن أبيه، عن محمّد بن عليّ، عن أبيه عليّ بن الحسين، عن الحسين بن عليّ، عن أبيه عليّ بن أبي طالب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تمسح على أخفافنا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6472_189057"/>
    </w:p>
    <w:p>
      <w:pPr>
        <w:pStyle w:val="Heading4"/>
        <w:numPr>
          <w:ilvl w:val="3"/>
          <w:numId w:val="1"/>
        </w:numPr>
        <w:rPr/>
      </w:pPr>
      <w:bookmarkStart w:id="40" w:name="__RefHeading___Toc8694168_1280447820"/>
      <w:bookmarkStart w:id="41" w:name="_Toc13"/>
      <w:bookmarkEnd w:id="39"/>
      <w:bookmarkEnd w:id="40"/>
      <w:r>
        <w:rPr>
          <w:rtl w:val="true"/>
        </w:rPr>
        <w:t xml:space="preserve">باب </w:t>
      </w:r>
      <w:r>
        <w:rPr/>
        <w:t>3</w:t>
      </w:r>
      <w:r>
        <w:rPr>
          <w:rtl w:val="true"/>
        </w:rPr>
        <w:t xml:space="preserve"> </w:t>
      </w:r>
      <w:r>
        <w:rPr>
          <w:rtl w:val="true"/>
        </w:rPr>
        <w:t>سنن الوضوء و آدابه، و التسمية، و الأدعية المستحبّة عنده</w:t>
      </w:r>
      <w:bookmarkEnd w:id="4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الباب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ورد أيضاً في الفقه المنسوب إلى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البرقي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الأعمال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باب النوادر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قاسم الخزّاز، عن عبد الرحمان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السيّد في الفصل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عليّ بن إبراهيم القمّي في العلل كما عنه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طلب إحضار الماء ليس من الاستعانة المكروهة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الجوهري كفاءت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كبيته و قلبته فهو مكفوّ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أكثر نسخ الفقيه و التهذيب أيضاً، و في بعض نسخ التهذيب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اليسرى على 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كلتا النسختين الاكفاء إمّا للاستنجاء أو لغسل اليد قبل إدخالها الاناء، و الأوّل أظهر و يؤيّده استحباب الاستنجاء باليسرى على نسخة الأصل، و على الأخرى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الاستنجاء باليسرى إنّما يتحقّق بأن تباشر اليسرى العورة و أمّا الصبّ فلابدّ أن يكون باليمنى فى استنجاء الغائط، و أمّا استنجاء البول فإن لم تباشر اليد العورة فلا يبعد كون الأفضل الصبّ باليسار، و إن باشرتها فالظاهر أنّ الصبّ باليمين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أستعين أو أتبرك باسمه تعالى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مطهّراً كما يناسب المقام، و لأنّ التأسيس أولى من التأكيد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متأثّراً من النجاسة، أو بمعناه فإنّه لو كان نجساً لم يمكن استعماله في إزالة النجاسة، و لعلّ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منسلخة عن معنى التراخي كما قيل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بتحصين الفرج ستره و صونه عن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الماء في الفم كما ذكره الجوهري،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التفهيم و هو سؤال منه تعالى أن يلهمهم في يوم لقائه ما يصير سبباً لفكاك رقابهم من النّار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بتخفيف النون من التلقّي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أزهر و إن كان في الأخير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اللقاء إمّا يوم القيامة و الحساب، أو يوم الدفن و السؤال أو يوم الموت، و في الأخير بعد، و يحتمل الأعمّ، و إطلاق اللسان إمّا عبارة عن التوفيق للذكر مطلقاً أو عدم اعتقاله عند معاينة ملك الموت و أعوانه، و الأوّل أعمّ و أظهر، و يدلّ الخبر على استحباب تقديم المضمضة على الاستنشاق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اجتذاب الماء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 بفتح الشين من باب علم، و يظهر من الفيروزآبادي أنّه يجوز الضمّ فيكون من باب</w:t>
      </w:r>
    </w:p>
    <w:p>
      <w:pPr>
        <w:pStyle w:val="BookText"/>
        <w:rPr/>
      </w:pPr>
      <w:r>
        <w:rPr>
          <w:rFonts w:ascii="Amiri" w:hAnsi="Amiri" w:eastAsia="Amiri" w:cs="Amiri"/>
          <w:color w:val="111111"/>
          <w:sz w:val="28"/>
          <w:sz w:val="28"/>
          <w:szCs w:val="28"/>
          <w:rtl w:val="true"/>
          <w:lang w:bidi="ar-SA"/>
        </w:rPr>
        <w:t>نصر،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ريحها و روحها و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بياض الوجه و سواده إمّا كنايتان عن بهجة السرور و الفرح و كآبة الخوف و الخجلة، أو المراد بهما حقيقة السواد و البياض، و فسّر بالوجهين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تبيضّ و تسودّ على مضارع الغائب من باب الافعلال، فالوجوه مرفوعة فيهما بالفاعلية و أن يقرء بصيغة المخاطب من باب التفعيل مخاطباً إليه تعالى، فالوجوه منصوبة فيها على المفعولية كما ذكره الشهيد الثاني رفع الله درجته، و الأوّل هو المضبوط في كتب الدعاء المسوع عن المشايخ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التكرير للالحاح في الطلب و التأكيد فيه، و هو مطلوب في الدعاء، فإنّه تعالى يحبّ الملحّين في الدعاء، و يمكن أن تكون الثانية تأسيساً على التنزل فإنّ ابيضاض الوجوه تنوّر فيها زائداً على الحالة الطبيعية،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تنوّرها فابقها على الحالة الطبيعية و لا تسوّدها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كتاب الحسنات، و إعطاؤه باليمين علامة الفلاح يوم القيامة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الخلد في الجنان بيساري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بالخلد الكتاب المشتمل على توقيع كونه مخلداً في الجنان على حذف المضاف، و باليسار اليد اليسرى، و الباء صلة لأعطني، كما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كتاب أعمال العباد بأيمانهم و براءة الخلد في الجنان بشمائلهم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أظهر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باليسار اليُسر خلاف العُسر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سنيسره لليسری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هنا طلب الخلود في الجنّة من غير أن يتقدّمه عذاب النّار و أهوال يوم القيامة و سهولة الأعمال الموجبة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باليسار مقابل الاعسار، أي اليسار بالطاعات، أي أعطني الخلد في الجنان بكثرة طاعاتي، فالباء للسببيّة، فيكون الكلام ايهام التناسب، و هو الجمع بين المعنيين المتباينين بلفظين لهما معنيان متناسبان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بالنجم ما ينجم من الأرض أي ما يظهر و لا ساق له كالبقول، و بالشجر ما له ساق، فالنجم بهذا المعنى و إن لم يكن مناسباً للشمس و القمر، لكنّه بمعنى الكواكب يناسبها، و هذا الوجه مع بعده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للسببيّة أي أعطني الخلد بسبب غسل يساري، و على هذا فالباء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للسببيّة، و لا يخفى بُعده لا سيّما في اليمين، لأنّ إعطاء الكتاب مطلقا ضروري، و إنّما المطلوب الإعطاء باليمين الّذي هو علامة الفائزين</w:t>
      </w:r>
    </w:p>
    <w:p>
      <w:pPr>
        <w:pStyle w:val="BookText"/>
        <w:rPr/>
      </w:pPr>
      <w:r>
        <w:rPr>
          <w:rFonts w:ascii="Amiri" w:hAnsi="Amiri" w:eastAsia="Amiri" w:cs="Amiri"/>
          <w:color w:val="111111"/>
          <w:sz w:val="28"/>
          <w:sz w:val="28"/>
          <w:szCs w:val="28"/>
          <w:rtl w:val="true"/>
          <w:lang w:bidi="ar-SA"/>
        </w:rPr>
        <w:t>و قال الشهيد الثاني قدّس الله روحه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دخول الجنّة بغير حساب، هضماً لمقامه و اعترافاً بتقصيره عن الوصول إلى هذا القدر من القُرب، لأنّه مقام الاصفياء، بل طلب سهولة الحساب تفضّلاً من الله و عفواً عن المناقشة بما يستحقّه، و تحرير الحساب بما هو أهله، و فيه مع ذلك اعتراف بحقيّة الحساب مضافاً إلى الاعتراف بأخذ الكتاب، و ذلك بعض أحوال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تعطني كتابي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وَراء ظهره</w:t>
      </w:r>
    </w:p>
    <w:p>
      <w:pPr>
        <w:pStyle w:val="BookText"/>
        <w:rPr/>
      </w:pPr>
      <w:r>
        <w:rPr>
          <w:rFonts w:ascii="Amiri" w:hAnsi="Amiri" w:eastAsia="Amiri" w:cs="Amiri"/>
          <w:color w:val="111111"/>
          <w:sz w:val="28"/>
          <w:sz w:val="28"/>
          <w:szCs w:val="28"/>
          <w:rtl w:val="true"/>
          <w:lang w:bidi="ar-SA"/>
        </w:rPr>
        <w:t>في البحار و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 في سورة الانشقاق مع النظر إلى الأيتين اللتين بعدها ما ذكرته، و المناسب للمقام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 من أوتي كتابه بشماله فيقول يا ليتني لم أوت كتابيه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وراء ظهري و لا تجعلها مغلولة إلى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روي من أنّ المجرمين يعطى كتابهم من وراء ظهورهم بشمائلهم حال كونها مغلولة إلى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من الثياب كلّ ما يفصل و يخاط من قميص و غيره،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إشارة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لهم ثياب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فإمّا أن تكون جُبّة قميصاً حقيقة ممن النّار كالرصاص و الحديد، أو تكون كناية عن لصوق النّار بهم كالجبّة و القميص، و لعلّ السرّ في كون ثياب النّار مقطّعات أو التشبيه بها، كونها أشدّ اشتمالاً على البدن من غيرها، فالعذاب بها أشدّ، و في بعض نسخ الحديث و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 الظاء المعجمة جمع مفظعة بكسر الظاء من فظع الأمر بالضمّ فضاعة فهو فظيع أي شديد شنيع، و هو تصحيف، و الأوّل موافق للأية الكريمة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كفروا قطّعت لهم ثياب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الزيادة، و قال في النهاية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 و أدم ما أعطيته من التشريف و الكرامة، و هو من برك البعير إذا ناخ في موضع فلزمه، و تطلق البركة أيضاً على الزيادة و الأصل الأوّل،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الرحمة بالنعم الأخرويّة أخصّ كما أنّ البركة بالدنيوية أنسب، كما يفهم من موارد استعمالها و يحتمل التعميم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الرحمة عبارة عن نعيم الجنّة و ما يوصل إليها، و البركات عن نعم الدنيا الظاهرة و الباطنة من التوفيقات للأعمال الصالحة و العفو و الخلاص من غضب الله و ما يؤدّى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بسببها أو من عملها، بناء على تجسّم الأعمال، و التسبيح و التقديس مترادفان بمعنى التنزيه، و يمكن تخصيص التقديس بالذات و التسبيح بالصفات و التكبير بالأفعال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متعلّق بيكتب أو بخلق، أو بهما و بالأفعال الأربعة على التنازع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أطنبنا الكلام في تلك الرواية لكثرة رجوع النّاس إليها، و كثرة جدواها و اشتهارها و تكرّرها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الواسطي، عن عمّه عبد الرحمان بن كثير الهاشمي مولى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أمير المؤمنين صلوات الله عليه ذات يوم جالس مع ابن الحنفيّة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ائتني بإناء من ماء أتوضّأ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محمّد بالماء، فأكفأ بيده اليُمنى على يده اليسرى،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الّذي جعل الماء طَهوراً و لم يجعله نجساً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 أعِفَّه، و استُر عَورتي، و حَرّمني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 أطلق لساني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الوجوه، و لا تسوّد وجهي يوم تبيضّ الوجوه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بيساري، و 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 لا تجعلها مغلولة إلى عنقي، و 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w:t>
      </w:r>
      <w:r>
        <w:rPr>
          <w:rStyle w:val="FootnoteAnchor"/>
          <w:rtl w:val="true"/>
        </w:rPr>
        <w:footnoteReference w:id="27"/>
      </w:r>
      <w:r>
        <w:rPr>
          <w:rFonts w:ascii="Amiri" w:hAnsi="Amiri" w:eastAsia="Amiri" w:cs="Amiri"/>
          <w:color w:val="111111"/>
          <w:sz w:val="28"/>
          <w:sz w:val="28"/>
          <w:szCs w:val="28"/>
          <w:rtl w:val="true"/>
          <w:lang w:bidi="ar-SA"/>
        </w:rPr>
        <w:t xml:space="preserve">يوم تزِلّ فيه الأقدام، </w:t>
      </w:r>
    </w:p>
    <w:p>
      <w:pPr>
        <w:pStyle w:val="BookText"/>
        <w:rPr/>
      </w:pPr>
      <w:r>
        <w:rPr>
          <w:rFonts w:ascii="Amiri" w:hAnsi="Amiri" w:eastAsia="Amiri" w:cs="Amiri"/>
          <w:color w:val="111111"/>
          <w:sz w:val="28"/>
          <w:sz w:val="28"/>
          <w:szCs w:val="28"/>
          <w:rtl w:val="true"/>
          <w:lang w:bidi="ar-SA"/>
        </w:rPr>
        <w:t>و اجعل سعيي فيما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 قال مثل قولي، خلق الله عزّ وجلّ من كلّ قطرة مَلَكاً يُقدِّسه و يُسبِّحه و يُكبِّره، و يكتب الله عزّ وجلّ له ثواب ذلك إلى يوم القيامة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كافور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الإمام عليّ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اترك السطل الفلاني في الموضع الفلاني، لأتطهّر منه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أنفذني في حاجة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عُدتَ فافعل ذلك ليكون معدّاً إذا تأهّبت للصلاة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استلقى علیه السّلام لينام، و أنسيت ما قال لي، و كانت ليلة باردة، فحسست به و قد </w:t>
      </w:r>
    </w:p>
    <w:p>
      <w:pPr>
        <w:pStyle w:val="BookText"/>
        <w:rPr/>
      </w:pPr>
      <w:r>
        <w:rPr>
          <w:rFonts w:ascii="IRNazanin" w:hAnsi="IRNazanin" w:eastAsia="IRNazanin"/>
          <w:color w:val="111111"/>
          <w:sz w:val="28"/>
          <w:sz w:val="28"/>
          <w:szCs w:val="28"/>
          <w:rtl w:val="true"/>
          <w:lang w:bidi="fa-IR"/>
        </w:rPr>
        <w:t>قام إلى الصلاة، و ذكرت أنّني لم أترك السطل، فبعدت عن الموضع خوفاً من لومه، و تألّمت له حيث يشقی بطلب الإناء، فناداني نداء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أيش عذري أن أقول نسيت مثل هذا؟ و لم أجد بدّاً من إجابته، فجئت مرعوباً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 أما عرفت رسمي، إنّني لا أتطهّر إلّا بماء بارد، فسخنت لي ماء و تركته في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الله يا سيّدي، ما تركت السطل و 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الله لا تركنا رخصة، و لا رددنا محنة، الحمد لله الّذي جعلنا من أهل طاعته، و وفّقنا للعون على عبادته، إنّ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على من لا يقبل رخصة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42" w:name="pg16472_189064"/>
    </w:p>
    <w:p>
      <w:pPr>
        <w:pStyle w:val="Heading4"/>
        <w:numPr>
          <w:ilvl w:val="3"/>
          <w:numId w:val="1"/>
        </w:numPr>
        <w:rPr/>
      </w:pPr>
      <w:bookmarkStart w:id="43" w:name="__RefHeading___Toc8694170_1280447820"/>
      <w:bookmarkStart w:id="44" w:name="_Toc14"/>
      <w:bookmarkEnd w:id="42"/>
      <w:bookmarkEnd w:id="43"/>
      <w:r>
        <w:rPr>
          <w:rtl w:val="true"/>
        </w:rPr>
        <w:t xml:space="preserve">باب </w:t>
      </w:r>
      <w:r>
        <w:rPr/>
        <w:t>4</w:t>
      </w:r>
      <w:r>
        <w:rPr>
          <w:rtl w:val="true"/>
        </w:rPr>
        <w:t xml:space="preserve"> </w:t>
      </w:r>
      <w:r>
        <w:rPr>
          <w:rtl w:val="true"/>
        </w:rPr>
        <w:t>ثواب إسباغ الوضوء و تجديده، و الكون على الطهارة</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عن سهل بن زياد الأدمي، عن عبدالعظيم بن عبدالله الحسني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محمّد بن عليّ بن موسى بن جعفر بن محمّد بن عليّ بن الحسين بن عليّ بن أبي طالب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كلّم الله عزّ وجلّ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أتم الوضوء من خشيتك؟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 يوم القيامة و له نورٌ بين عينيه يتلألأ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 و يزيد في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إسباغ الوضوء على المكاره</w:t>
      </w:r>
      <w:r>
        <w:rPr>
          <w:rStyle w:val="FootnoteAnchor"/>
          <w:rtl w:val="true"/>
        </w:rPr>
        <w:footnoteReference w:id="30"/>
      </w:r>
      <w:r>
        <w:rPr>
          <w:rFonts w:ascii="Amiri" w:hAnsi="Amiri" w:eastAsia="Amiri" w:cs="Amiri"/>
          <w:color w:val="111111"/>
          <w:sz w:val="28"/>
          <w:sz w:val="28"/>
          <w:szCs w:val="28"/>
          <w:rtl w:val="true"/>
          <w:lang w:bidi="ar-SA"/>
        </w:rPr>
        <w:t>، و كثرة الخطى إلى هذه المساجد، و انتظار الصلاة بعد الصلاة، و ما منكم أحد يخرج من بيته متطهّراً فيصلي الصلاة في الجماعة مع المسلمين ثمّ يقعد ينتظر الصلاة الأخرى، إلّا و الملائكة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قمتم إلى الصلاة 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الباب الأوّل من أبواب صلاة الجماعة من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نصر بن علي الجهضمي، عن عليّ بن جعفر، عن أخيه موسى بن جعفر، عن أبيه جعفر بن محمّد،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أسبغ وضوءه، و أحسن صلاته، و أدّى زكاة ماله، و خَزَن لسانه، و كفّ غضبه، و استغفر لذنبه، و أدّى النصيحة لأهل بيت رسوله، فقد استكمل حقائق الإيمان، و أبواب الجنان مُفتَّحة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إبراهيم بن هاشم، عن محمّد بن أبي عمير، عن مرازم بن حكيم،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بإتيان المساجد فإنّها بيوت الله في الأرض، و من أتاها متطهّراً طهّره الله من ذنوبه، و كتب من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في باب فضل المساجد من كتاب الصلاة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يحيى الإصبهاني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إسماعيل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صالح بن سعيد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حفص، عن إسحاق بن نجيح، عن خصيف، عن مجاهد، </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أوصاه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حملت امرأتك فلا تجامعها إلّا و أنت على وضوء، فإنّه إن قضى بينكما ولد يكون أعمى القلب، بخيل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بن الوليد، عن أبيه، عن الحسين بن الحسن بن أبان عن محمّد بن أورمة، عن إسماعيل بن أبان الورّاق، عن الربيع بن بدر، عن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يزد في عمرك، و إن استطعت أن تكون بالليل و النهار على طهارة فافعل، فإنّك تكون إذا متّ على الطهارة</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 الكفر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البصير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المقدام أحمد بن محمّد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أبي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علينا أمير المؤمنين علیه السّلام البصرة، مرّ بي و أنا أتوضّاً،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أحسِن وضوءك يحسن الله إليك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أمالى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مواعظ أمير المؤمنين علیه السّلام من كتاب الروضة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5" w:name="pg16472_189067"/>
    </w:p>
    <w:p>
      <w:pPr>
        <w:pStyle w:val="Heading4"/>
        <w:numPr>
          <w:ilvl w:val="3"/>
          <w:numId w:val="1"/>
        </w:numPr>
        <w:rPr/>
      </w:pPr>
      <w:bookmarkStart w:id="46" w:name="__RefHeading___Toc8694172_1280447820"/>
      <w:bookmarkStart w:id="47" w:name="_Toc15"/>
      <w:bookmarkEnd w:id="45"/>
      <w:bookmarkEnd w:id="46"/>
      <w:r>
        <w:rPr>
          <w:rtl w:val="true"/>
        </w:rPr>
        <w:t xml:space="preserve">باب </w:t>
      </w:r>
      <w:r>
        <w:rPr/>
        <w:t>5</w:t>
      </w:r>
      <w:r>
        <w:rPr>
          <w:rtl w:val="true"/>
        </w:rPr>
        <w:t xml:space="preserve"> </w:t>
      </w:r>
      <w:r>
        <w:rPr>
          <w:rtl w:val="true"/>
        </w:rPr>
        <w:t>الاستعانة في الوضوء</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بن الحسن بن جعفر بن عبيد الله بن الحسين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w:t>
      </w:r>
      <w:r>
        <w:rPr>
          <w:rStyle w:val="FootnoteAnchor"/>
          <w:rtl w:val="true"/>
        </w:rPr>
        <w:footnoteReference w:id="36"/>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عبد الرزّاق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جارية لعليّ بن الحسين تسكب الماء عليه و هو يتوضّأ للصلاة، فسقط الإبريق من يد الجارية على وجهه فشجّه، فرفع عليّ بن الحسين علیهما السّلام رأسه إليها،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كظمت غیظی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8" w:name="pg16472_189068"/>
    </w:p>
    <w:p>
      <w:pPr>
        <w:pStyle w:val="Heading3"/>
        <w:numPr>
          <w:ilvl w:val="2"/>
          <w:numId w:val="1"/>
        </w:numPr>
        <w:rPr/>
      </w:pPr>
      <w:bookmarkStart w:id="49" w:name="__RefHeading___Toc8694174_1280447820"/>
      <w:bookmarkStart w:id="50" w:name="_Toc16"/>
      <w:bookmarkEnd w:id="48"/>
      <w:bookmarkEnd w:id="49"/>
      <w:r>
        <w:rPr>
          <w:rtl w:val="true"/>
        </w:rPr>
        <w:t>أبواب الأغسال و أحكامها</w:t>
      </w:r>
      <w:bookmarkEnd w:id="50"/>
    </w:p>
    <w:p>
      <w:pPr>
        <w:pStyle w:val="Heading4"/>
        <w:numPr>
          <w:ilvl w:val="3"/>
          <w:numId w:val="1"/>
        </w:numPr>
        <w:rPr/>
      </w:pPr>
      <w:bookmarkStart w:id="51" w:name="__RefHeading___Toc8694176_1280447820"/>
      <w:bookmarkStart w:id="52" w:name="_Toc17"/>
      <w:bookmarkEnd w:id="51"/>
      <w:r>
        <w:rPr>
          <w:rtl w:val="true"/>
        </w:rPr>
        <w:t xml:space="preserve">باب </w:t>
      </w:r>
      <w:r>
        <w:rPr/>
        <w:t>1</w:t>
      </w:r>
      <w:r>
        <w:rPr>
          <w:rtl w:val="true"/>
        </w:rPr>
        <w:t xml:space="preserve"> </w:t>
      </w:r>
      <w:r>
        <w:rPr>
          <w:rtl w:val="true"/>
        </w:rPr>
        <w:t>أحكام الجنابة و غسلها، و ما يرتبط بذلك</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العلّامة المجلسي رحمه الله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هنا أعمّ منها بالمعنى المصطلح و من الحرمة، فالعبث ما لم ينته إلى إبطال الصلاة مكروه، و الرفث يكون بمعنى الجماع، و بمعنى الفحش من القول، و على الأوّل في الواجب حرام مبطل و على الثاني مكروه أو حرام مبطل لكماله، و المشهور في المنّ الكراهة و يحتمل الحرمة، و على التقديرين مبطل لثوابها أو لكماله، و إتيان المساجد في المسجدين مطلقا و في غيرها مع اللبث حرام و في غيرهما لا معه مكروه، و التطلّع بغير الإذن حرام على المشهور، و الضحك بين القبور مكروه كراهة مغلّظة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الحسن بن موسى، عن غياث بن إبراهيم،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كَرِه لي ستّ خصال و كرِهتُهنّ للأوصياء من ولدي و أتباعهم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في الصلاة، و الرفث في الصوم، و المَنّ بعد الصدقة، و إتيان المساجد جُنُباً، و التطلُّع في الدور، و الضِّحك بين القبور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IRNazanin" w:hAnsi="IRNazanin" w:eastAsia="IRNazanin"/>
          <w:color w:val="111111"/>
          <w:sz w:val="28"/>
          <w:sz w:val="28"/>
          <w:szCs w:val="28"/>
          <w:rtl w:val="true"/>
          <w:lang w:bidi="fa-IR"/>
        </w:rPr>
        <w:t>و بإسناده عن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أمر الله بالاغتسال من الجنابة و لم يأمر من البول و الغائط؟</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لمّا أكل من الشجرة دبّ ذلك في عروقه و شعره و بشره، فإذا جامع الرجل أهله خرج الماء من كلّ عرق و شعرة، فأوجب الله على ذريّته الاغتسال من الجنابة إلى يوم القيامة، و البول يخرج من فضلة الشراب الّذي يشربه الإنسان، و الغائط يخرج من فضلة الطعام الّذي يأكله، فعليهم منهما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جزاء من اغتسل من الحلال؟</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جامع أهله بسط سبعون ألف ملك جناحه و تنزل الرحمة، فإذا اغتسل بنى الله بكلّ قطرة بيتاً في الجنّة، و هو سرٌّ فيما بين الله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الاغتسال من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و تمامه في كتاب الاحتجاج</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عبد 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 يوماً،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البارحة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رجلاً من أمّتي و النبیّون حلقاً حلقاً كلّما أتى حلقة طرد فجاءه اغتساله من الجنابة فأخذ بيده فأجلسه إلى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الوضوء، و تمامه فى كتاب العدل و المعاد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كره لكم أيّتها الأمّة أربعاً و عشرين خصلة و 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الغسل تحت السماء بغير مئزر، و كره المجامعة تحت السماء، و كره دخول الأنهار إلّا بمئزر،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الأنهار عمّار و سكّان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يغشى الرجل المرأة و قد احتلم حتّى يغتسل من احتلامه الّذي رأى، فإن فعل و خرج الولد مجنوناً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آداب الخلاء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تمامه في باب جوامع مناهي النبيّ صلّى الله عليه و آله من كتاب النواهي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الحدیث شواهد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عليّ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موسى بن جعفر، عن أبيه موسى بن جعفر، عن أبيه جعفر بن محمّد،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يجنب في هذا المسجد إلّا أنا و عليّ و فاطمة و الحسن و الحسين، و مَن كان من أهلي فإنّهم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أورده 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كلامه علیه السّلام في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روى عن الإمام الرضاء علیه السّلام من تحف العقول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 قدّس سرّه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الخبر و الّذي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زهرة الاجماع على عدم جواز دخول الجنب و الحائض المسجد الحرام و مسجد الرسول صلّی الله علیه و آله مطلقاً، و قال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ذهب علماؤنا، و الصدوق و المفيد أطلقا المنع من دخول المسجد الحرام إلّا مجتازاً من غير ذكر الفرق بين المسجدين و غيرهما، ثمّ إنّ هذين الخبرين و غيرهما من الأخبار المتواترات دلّت على استثناء المعصومين علیهم السّلام من هذا الحكم، و لم يتعرّض له الأصحاب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بن شاذوية المؤدّب و جعفر بن محمّد بن</w:t>
      </w:r>
    </w:p>
    <w:p>
      <w:pPr>
        <w:pStyle w:val="BookText"/>
        <w:rPr/>
      </w:pPr>
      <w:r>
        <w:rPr>
          <w:rFonts w:ascii="Amiri" w:hAnsi="Amiri" w:eastAsia="Amiri" w:cs="Amiri"/>
          <w:color w:val="111111"/>
          <w:sz w:val="28"/>
          <w:sz w:val="28"/>
          <w:szCs w:val="28"/>
          <w:rtl w:val="true"/>
          <w:lang w:bidi="ar-SA"/>
        </w:rPr>
        <w:t>مسرور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الحميري، عن أبيه، عن الريّان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عليّ بن موسى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قاله علیه السّلام في مجلس المأمون في فضيلة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هذا دليل ظاهر في قول رسول الله صلّی الله علیه و آله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يحلّ لجنب إلّا لمحمّد و آله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عن الأكل على الجنابة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أحدكم في فضاء من الأرض فليحاذر على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يقعد الرجل في المسجد و هو 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أبواب الوضوء، و تمامه في باب جوامع مناهي </w:t>
      </w:r>
    </w:p>
    <w:p>
      <w:pPr>
        <w:pStyle w:val="BookText"/>
        <w:rPr/>
      </w:pPr>
      <w:r>
        <w:rPr>
          <w:rFonts w:ascii="IRNazanin" w:hAnsi="IRNazanin" w:eastAsia="IRNazanin"/>
          <w:color w:val="111111"/>
          <w:sz w:val="28"/>
          <w:sz w:val="28"/>
          <w:szCs w:val="28"/>
          <w:rtl w:val="true"/>
          <w:lang w:bidi="fa-IR"/>
        </w:rPr>
        <w:t>النّبي صلّی الله علیه و آله من كتاب النواهي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رواه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الصدوق، عن محمّد بن الحسن، عن محمّد بن يحيى، عن محمّد بن أحمد بن يحيى، عن محمّد بن الحسين، عن جعفر بن بشير، عن حجر بن زائدة،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عن حُجر بن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شعرة من الجنابة متعمّداً فهو في النّار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3" w:name="pg16472_189073"/>
    </w:p>
    <w:p>
      <w:pPr>
        <w:pStyle w:val="Heading4"/>
        <w:numPr>
          <w:ilvl w:val="3"/>
          <w:numId w:val="1"/>
        </w:numPr>
        <w:rPr/>
      </w:pPr>
      <w:bookmarkStart w:id="54" w:name="__RefHeading___Toc8694178_1280447820"/>
      <w:bookmarkStart w:id="55" w:name="_Toc18"/>
      <w:bookmarkEnd w:id="53"/>
      <w:bookmarkEnd w:id="54"/>
      <w:r>
        <w:rPr>
          <w:rtl w:val="true"/>
        </w:rPr>
        <w:t xml:space="preserve">باب </w:t>
      </w:r>
      <w:r>
        <w:rPr/>
        <w:t>2</w:t>
      </w:r>
      <w:r>
        <w:rPr>
          <w:rtl w:val="true"/>
        </w:rPr>
        <w:t xml:space="preserve"> </w:t>
      </w:r>
      <w:r>
        <w:rPr>
          <w:rtl w:val="true"/>
        </w:rPr>
        <w:t>ما ورد في الحيض و النفاس</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عن أبي محمّد هارون بن موسى التلعكبري، عن محمّد بن همّام بن سهيل، عن عبد الله بن جعفر الحميري، عن محمّد بن خالد الطيالسي الخزّاز،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رجل أبا عبد الله علیه السّلام عن امرأة حاملة رأت الدم؟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 قد أصابها الطلق، فرأته و هي تمخض؟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الصبي، فإذا خرج رأسه لم تجب عليها الصلاة، و كلّ ما تركته من الصلاة في تلك الحال لوجعٍ أو لما هي فيه من الشدّة و الجهد قضته إذا خرجت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المخاض؟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الحامل قذفت بدم الحيض، و هذه قذفت بدم المخاض إلى أن يخرج بعض الولد، فعند ذلك يصير دم النفاس، فيجب أن تدع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النفاس و الحيض، فأمّا ما لم يكن حيضاً أو نفاساً فإنّما ذلك في فتقٍ في الرحم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يدلّ على أنّ ما تراه مع الولادة نفاس، كما اختاره جماعة من المحقّقين، و ظاهر الشيخ في الخلاف و المبسوط و الجمل، و المرتضى في المصباح أنّه ليس بنفاس إلّا بعد أن يخرج الولد، و أَوَّلَ كلامها بعض الأصحاب، و المعتمد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الطبراني في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مكحول، عن نافع، عن ابن عمر،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منكم الجمعة 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6373</w:t>
      </w:r>
      <w:r>
        <w:rPr>
          <w:rFonts w:ascii="Amiri" w:hAnsi="Amiri" w:eastAsia="Amiri" w:cs="Amiri"/>
          <w:color w:val="111111"/>
          <w:sz w:val="28"/>
          <w:sz w:val="28"/>
          <w:szCs w:val="28"/>
          <w:rtl w:val="true"/>
          <w:lang w:bidi="ar-SA"/>
        </w:rPr>
        <w:t xml:space="preserve">، و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سالم، عن ابن عمر مثل الأمالي، و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سالم،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 بن قيس،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البخاري في صحيحه كتاب الجمعة باب فضل الغسل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و النسائي في المجتبى من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بالغسل يوم الجمعة من طريق مالك عن نافع عن ابن عمر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أحدكم الجمعة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قريباً منه أخرجه مسلم في صحيحه كتاب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ليث، عن نافع، عن ابن عمر، 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شهاب، عن عبد الله بن عبد الله بن عمر،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النسائي و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6" w:name="pg16472_189074"/>
    </w:p>
    <w:p>
      <w:pPr>
        <w:pStyle w:val="Heading4"/>
        <w:numPr>
          <w:ilvl w:val="3"/>
          <w:numId w:val="1"/>
        </w:numPr>
        <w:rPr/>
      </w:pPr>
      <w:bookmarkStart w:id="57" w:name="__RefHeading___Toc8694180_1280447820"/>
      <w:bookmarkStart w:id="58" w:name="_Toc19"/>
      <w:bookmarkEnd w:id="56"/>
      <w:bookmarkEnd w:id="57"/>
      <w:r>
        <w:rPr>
          <w:rtl w:val="true"/>
        </w:rPr>
        <w:t xml:space="preserve">باب </w:t>
      </w:r>
      <w:r>
        <w:rPr/>
        <w:t>3</w:t>
      </w:r>
      <w:r>
        <w:rPr>
          <w:rtl w:val="true"/>
        </w:rPr>
        <w:t xml:space="preserve"> </w:t>
      </w:r>
      <w:r>
        <w:rPr>
          <w:rtl w:val="true"/>
        </w:rPr>
        <w:t>غسل الجمعة</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قال حدّثنا أبو الحسين عمر بن الحسن بن عليّ بن مالك الشيباني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إسحاق، عن نافع،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إلى الجمعة فليغتسل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مخلد، عن أبي الحسين، عن موسى بن سهل الوشاء، عن إسماعيل بن عليّة، عن أيوب، عن نافع، عن ابن عمر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472_189076"/>
      <w:bookmarkStart w:id="60" w:name="pg16472_189076"/>
      <w:bookmarkEnd w:id="60"/>
    </w:p>
    <w:p>
      <w:pPr>
        <w:pStyle w:val="Heading3"/>
        <w:numPr>
          <w:ilvl w:val="2"/>
          <w:numId w:val="1"/>
        </w:numPr>
        <w:rPr/>
      </w:pPr>
      <w:bookmarkStart w:id="61" w:name="pg16472_189076"/>
      <w:bookmarkStart w:id="62" w:name="__RefHeading___Toc8694182_1280447820"/>
      <w:bookmarkStart w:id="63" w:name="_Toc20"/>
      <w:bookmarkEnd w:id="61"/>
      <w:bookmarkEnd w:id="62"/>
      <w:r>
        <w:rPr>
          <w:rtl w:val="true"/>
        </w:rPr>
        <w:t>أبواب الجنائز و مقدّماتها و لواحقها</w:t>
      </w:r>
      <w:bookmarkEnd w:id="63"/>
    </w:p>
    <w:p>
      <w:pPr>
        <w:pStyle w:val="Heading4"/>
        <w:numPr>
          <w:ilvl w:val="3"/>
          <w:numId w:val="1"/>
        </w:numPr>
        <w:rPr/>
      </w:pPr>
      <w:bookmarkStart w:id="64" w:name="__RefHeading___Toc8694184_1280447820"/>
      <w:bookmarkStart w:id="65" w:name="_Toc21"/>
      <w:bookmarkEnd w:id="64"/>
      <w:r>
        <w:rPr>
          <w:rtl w:val="true"/>
        </w:rPr>
        <w:t xml:space="preserve">باب </w:t>
      </w:r>
      <w:r>
        <w:rPr/>
        <w:t>1</w:t>
      </w:r>
      <w:r>
        <w:rPr>
          <w:rtl w:val="true"/>
        </w:rPr>
        <w:t xml:space="preserve"> </w:t>
      </w:r>
      <w:r>
        <w:rPr>
          <w:rtl w:val="true"/>
        </w:rPr>
        <w:t>فضل العافية و المرض و ثواب المرض</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4394-4395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سعيد بن قلبويه</w:t>
      </w:r>
      <w:r>
        <w:rPr>
          <w:rStyle w:val="FootnoteAnchor"/>
          <w:rtl w:val="true"/>
        </w:rPr>
        <w:footnoteReference w:id="49"/>
      </w:r>
      <w:r>
        <w:rPr>
          <w:rFonts w:ascii="Amiri" w:hAnsi="Amiri" w:eastAsia="Amiri" w:cs="Amiri"/>
          <w:color w:val="111111"/>
          <w:sz w:val="28"/>
          <w:sz w:val="28"/>
          <w:szCs w:val="28"/>
          <w:rtl w:val="true"/>
          <w:lang w:bidi="ar-SA"/>
        </w:rPr>
        <w:t>المعدِّل بالرافقة</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نِعمة خفيّة، إذا وُجِدَت نُسِيت، و إذا فُقِدَت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نِعمة يَعجِز الشُّكر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إبراهيم بن هاشم، عن إسماعيل بن مرّار، عن يونس بن عبد الرحمان، عن عبد الله سنان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يَتَهَنّ بالعيش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الأمن، و الغِنى، و القناعة، و الأنيس الموافق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 الكفر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شدّة ابتلاء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 الإسلام من كتاب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سماعة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كثرت ذنوبه و لم يجد ما يكفّرها به، ابتلاه الله عزّ وجلّ بالحزن في الدنيا ليكفّرها به، فإن فعل ذلك به و إلّا أسقم بدنه ليكفّرها به، فإن فعل ذلك به و إلّا شدّد عليه عند موته ليكفّرها به فإن فعل ذلك به و إلّا عذّبه في قبره ليلقى الله عزّ وجلّ يوم يلقاه و ليس شيء يشهد عليه بشيء من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الله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يوماً و ليلة فلم يَشكُ إِلى عُوّاده، بعثه الله يوم القيامة مع خليله إبراهيم خليل الرحمان حتّى يجوز الصراط كالبرق اللامع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أبواب الوضوء، و تمامه في باب جوامع مناهي النبيّ صلّی الله علیه و آله من كتاب النواهي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رسول الله صلّی الله علیه و آله سلمان الفارسي رحمة الله عليه في علّته،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إنّ لك فى عِلّتك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الله عزّ وجلّ بذِكْر، و دعاؤك فيه مستجاب، و لا تَدَع العلّة عليك ذنباً إلّا حطّته، متّعك الله بالعافية إلى انقضاء أجلك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الحسن بن محبوب، عن هشام بن سالم،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ليهوّل عليه في منامه فتُغفَر له ذُنوبه، و إنَّه ليُمتَهن</w:t>
      </w:r>
      <w:r>
        <w:rPr>
          <w:rStyle w:val="FootnoteAnchor"/>
          <w:rtl w:val="true"/>
        </w:rPr>
        <w:footnoteReference w:id="55"/>
      </w:r>
      <w:r>
        <w:rPr>
          <w:rFonts w:ascii="Amiri" w:hAnsi="Amiri" w:eastAsia="Amiri" w:cs="Amiri"/>
          <w:color w:val="111111"/>
          <w:sz w:val="28"/>
          <w:sz w:val="28"/>
          <w:szCs w:val="28"/>
          <w:rtl w:val="true"/>
          <w:lang w:bidi="ar-SA"/>
        </w:rPr>
        <w:t>في بدنه فتُغفَر له ذنوبه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انظر ما 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الحسن بن عليّ، 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يروي عن أبي ذرّ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يبغضها النّاس و أنا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الموت، و أحبّ الفقر، و أحبّ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على ما يذهب، إنّما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في طاعة الله أحبّ إليّ من الحياة في معصية الله، و البلاء في طاعة الله أحبّ إليّ من الصحّة في معصية الله، و الفقر في طاعة الله أحبّ إليّ من الغنى في معصية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عبد الواحد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بكر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أبوسنان، عن ثابت، عن عبيد بن عمير،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يُبتلى في جسده إلّا قال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أفضل ما كان يعمل في صحّته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الحسين بن حمزة بن الحسن بن عبيد الله بن العبّاس بن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عليّ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جعفر بن محمّد، عن أخيه موسى بن جعفر، عن أبيه جعفر بن محمّد، عن أبيه، عن جدّه، عن الحسين،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اختلج عرق و لا عثرت قدم إلّا بما قدّمت أيديكم، و ما يعفو الله عزّ وجلّ عنه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انظر سائر تخريجاته في 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المصائب و الأمراض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مساوئ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بن سالم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 سنة خمس و ثلاثين و مئتين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عقيل بن أبي طالب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عليّ بن الحسين زين العابدين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اختلج عرق و لا صدع </w:t>
      </w:r>
    </w:p>
    <w:p>
      <w:pPr>
        <w:pStyle w:val="BookText"/>
        <w:rPr/>
      </w:pPr>
      <w:r>
        <w:rPr>
          <w:rFonts w:ascii="Amiri" w:hAnsi="Amiri" w:eastAsia="Amiri" w:cs="Amiri"/>
          <w:color w:val="111111"/>
          <w:sz w:val="28"/>
          <w:sz w:val="28"/>
          <w:szCs w:val="28"/>
          <w:rtl w:val="true"/>
          <w:lang w:bidi="ar-SA"/>
        </w:rPr>
        <w:t>مؤمن إلّا بذنبه و ما يعفو الله عنه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رأى المريض قد برئ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الطّهر من الذنوب، فاستأنف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أبي عبد الله جعفر بن محمّد الحسني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إلّا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ليهنئك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انظر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الجنائز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بن محمّد العلوي العريضي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بن إبراهيم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عمّاي علي بن موسى و الحسين بن موسى، عن أبيهما موسى بن جعفر، عن أبيه جعفر بن محمّد، عن أبیه محمّد بن علي، عن أبيه عليّ بن الحسين، عن أبیه الحسين، 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الله عزّ وجلّ إلى الحفظة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على عبدي المؤمن عند ضجره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الرضا، عن أبيه، عن </w:t>
      </w:r>
    </w:p>
    <w:p>
      <w:pPr>
        <w:pStyle w:val="BookText"/>
        <w:rPr/>
      </w:pPr>
      <w:r>
        <w:rPr>
          <w:rFonts w:ascii="IRNazanin" w:hAnsi="IRNazanin" w:eastAsia="IRNazanin"/>
          <w:color w:val="111111"/>
          <w:sz w:val="28"/>
          <w:sz w:val="28"/>
          <w:szCs w:val="28"/>
          <w:rtl w:val="true"/>
          <w:lang w:bidi="fa-IR"/>
        </w:rPr>
        <w:t>آبائه، عن عليّ بن الحسين، عن الحسين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لا أجر فيه، و لكنّه لا يدع على العبد ذنباً إلّا حطّه، و إنّما الأجر في القول باللسان و العمل بالجوارح، و إنّ الله بكرمه و فضله يُدخِل العبد بصدق النية و السريرة الصالحة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عبيد الله بن الحسين بن إبراهيم النصيبي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حمزة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عن على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إذا عُوفي من مرضه مثل البُردة البيضاء تنزل من السماء في حُسنها و صفائها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أورد الراوندي في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476/170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حمّى يوم كفّارة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أبو الحسين الكوفي المؤدّب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المعافى الصبيحي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سعدان عن يونس بن يعقوب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جعفر بن محمّد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أكرم على الله أن يمرّ به أربعون يوماً لا يمحصه الله تعالى فيها من ذنوبه، و إنّ الخدش و العثرة و انقطاع الشسع و اختلاج العين و أشباه ذلك ليُمحّص به وليّنا من ذنوبه، و أن يغتمّ لا يدري ما وجهه، و أمّا الحُمّى فإنّ أبي حدّثني عن آبائه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ليلة كفّارة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66" w:name="pg16472_189083"/>
    </w:p>
    <w:p>
      <w:pPr>
        <w:pStyle w:val="Heading4"/>
        <w:numPr>
          <w:ilvl w:val="3"/>
          <w:numId w:val="1"/>
        </w:numPr>
        <w:rPr/>
      </w:pPr>
      <w:bookmarkStart w:id="67" w:name="__RefHeading___Toc8694186_1280447820"/>
      <w:bookmarkStart w:id="68" w:name="_Toc22"/>
      <w:bookmarkEnd w:id="66"/>
      <w:bookmarkEnd w:id="67"/>
      <w:r>
        <w:rPr>
          <w:rtl w:val="true"/>
        </w:rPr>
        <w:t xml:space="preserve">باب </w:t>
      </w:r>
      <w:r>
        <w:rPr/>
        <w:t>2</w:t>
      </w:r>
      <w:r>
        <w:rPr>
          <w:rtl w:val="true"/>
        </w:rPr>
        <w:t xml:space="preserve"> </w:t>
      </w:r>
      <w:r>
        <w:rPr>
          <w:rtl w:val="true"/>
        </w:rPr>
        <w:t>آداب المريض و أحكامه و شكواه و صبره و غيرها</w:t>
      </w:r>
      <w:bookmarkEnd w:id="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 فلاحظ</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صفوان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يعرف البلاء يصبِر عليه، و من لا يعرفه يُنكره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أورده الراوندي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طفيفة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w:t>
      </w:r>
    </w:p>
    <w:p>
      <w:pPr>
        <w:pStyle w:val="BookText"/>
        <w:rPr/>
      </w:pPr>
      <w:r>
        <w:rPr>
          <w:rFonts w:ascii="IRNazanin" w:hAnsi="IRNazanin" w:eastAsia="IRNazanin"/>
          <w:color w:val="111111"/>
          <w:sz w:val="28"/>
          <w:sz w:val="28"/>
          <w:szCs w:val="28"/>
          <w:rtl w:val="true"/>
          <w:lang w:bidi="fa-IR"/>
        </w:rPr>
        <w:t>الحسن بن محبوب، عن 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فأتيته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بحديث عن عبد الله بن مسعود؟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 صلّی الله علیه و آله إذ 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تبسّمت؟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المؤمن و جزعه من السقم، و لو يعلم ما له في السقم من الثواب لأحبّ أن لا يزال سقيماً حتّى يلقى ربِّه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المصائب، و الأمراض، و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نحوه عن أمير المؤمنين علیه السّلام، رواه الخطيب في ترجمة محمّد بن القاسم بن محمّد الأزدي من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الحارث،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كنز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الصدقة، و كتمان المصيبة، و صلة الرحم، و قول لاحول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الزاهد أبو محمّد الحسن بن حمزة العلوي الحسيني الطبري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الحسن بن الوليد، عن محمّد بن الحسن الصفّار، عن أحمد بن محمّد بن عيسى، عن بكر بن صالح، عن الحسن بن علي، عن عبد الله بن إبراهيم، عن أبي عبد الله الصادق جعفر بن محمّد،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كنوز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الحاجة، و كتمان الصدقة، و كتمان المرض، و كتمان المصيبة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يزيد الثقفى بحديثة الفرات</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الأهوازي بهيت</w:t>
      </w:r>
      <w:r>
        <w:rPr>
          <w:rStyle w:val="FootnoteAnchor"/>
          <w:rtl w:val="true"/>
        </w:rPr>
        <w:footnoteReference w:id="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الأموي، عن أبيه القاسم بن</w:t>
      </w:r>
    </w:p>
    <w:p>
      <w:pPr>
        <w:pStyle w:val="BookText"/>
        <w:rPr/>
      </w:pP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اشتكى العبد ثمّ عوفي فلم يحدث خيراً و لم يكفّ عن سوء، لقيت الملائكة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داويناه فلم ينفعه الدواء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69" w:name="pg16472_189086"/>
    </w:p>
    <w:p>
      <w:pPr>
        <w:pStyle w:val="Heading4"/>
        <w:numPr>
          <w:ilvl w:val="3"/>
          <w:numId w:val="1"/>
        </w:numPr>
        <w:rPr/>
      </w:pPr>
      <w:bookmarkStart w:id="70" w:name="__RefHeading___Toc8694188_1280447820"/>
      <w:bookmarkStart w:id="71" w:name="_Toc23"/>
      <w:bookmarkEnd w:id="69"/>
      <w:bookmarkEnd w:id="70"/>
      <w:r>
        <w:rPr>
          <w:rtl w:val="true"/>
        </w:rPr>
        <w:t xml:space="preserve">باب </w:t>
      </w:r>
      <w:r>
        <w:rPr/>
        <w:t>3</w:t>
      </w:r>
      <w:r>
        <w:rPr>
          <w:rtl w:val="true"/>
        </w:rPr>
        <w:t xml:space="preserve"> </w:t>
      </w:r>
      <w:r>
        <w:rPr>
          <w:rtl w:val="true"/>
        </w:rPr>
        <w:t>استحباب عيادة المريض، و آدابها</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أمير المؤمنين علیه السّلام، عن رسول الله صلّی الله علیه و آله في مناهيه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سعى لمريض في حاجة قضاها أو لم يقضها، خرج من ذنوبه كيوم ولدته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فإن كان المريض من أهل بيته، أو ليس ذلك أعظم أجراً إذا سعى في حاجة أهل بيته؟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أبواب الوضوء، و تمامه في باب جوامع مناهي النبيّ صلّی الله علیه و آله من كتاب النواهي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مسعدة بن صدقة، عن الصادق جعفر بن محمّد، عن أبيه، عن آبائه، عن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للمؤمن على المؤمن سبعة حقوق واجبة من الله عزّ و جلّ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يعوده في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کتاب العشرة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أشرس الخراساني، عن أيّوب السختياني، عن أبي قلابة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عاد مريضاً فإنّه يخوض في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رسول الله صلّی الله علیه و آله إلى حقويه</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جلس عند المريض غمرته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عبد الواحد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بن أبي أسامة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الواقدي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w:t>
      </w:r>
    </w:p>
    <w:p>
      <w:pPr>
        <w:pStyle w:val="BookText"/>
        <w:rPr/>
      </w:pPr>
      <w:r>
        <w:rPr>
          <w:rFonts w:ascii="Amiri" w:hAnsi="Amiri" w:eastAsia="Amiri" w:cs="Amiri"/>
          <w:color w:val="111111"/>
          <w:sz w:val="28"/>
          <w:sz w:val="28"/>
          <w:szCs w:val="28"/>
          <w:rtl w:val="true"/>
          <w:lang w:bidi="ar-SA"/>
        </w:rPr>
        <w:t>بن جعفر الزهري، عن يزيد بن الهاد، عن هند بنت الحارث الفراسيّة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على رجل يعوده و هو شاك فتمنّى الموت،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 الموت، فإنّك إن تك محسناً تزدد إحساناً إلى إحسانك، و إن تك مسيئاً فتؤخّر تستعتب، فلا تمنّوا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جعفر بن محمّد </w:t>
      </w:r>
    </w:p>
    <w:p>
      <w:pPr>
        <w:pStyle w:val="BookText"/>
        <w:rPr/>
      </w:pPr>
      <w:r>
        <w:rPr>
          <w:rFonts w:ascii="Amiri" w:hAnsi="Amiri" w:eastAsia="Amiri" w:cs="Amiri"/>
          <w:color w:val="111111"/>
          <w:sz w:val="28"/>
          <w:sz w:val="28"/>
          <w:szCs w:val="28"/>
          <w:rtl w:val="true"/>
          <w:lang w:bidi="ar-SA"/>
        </w:rPr>
        <w:t>بن جعفر العلوي الحسني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أبيه، عن جدّه، عن عليّ بن أبي طالب صلوات الله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بمكارم الأخلاق، فإنّ الله عزّ و جلّ بعثني بها، و إنّ من مكارم الأخلاق أن يعفو الرجل عمّن ظلمه، و يُعطي من حرمه، و يصل مَن قطعه، و أن يعود من لا يعوده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محمّد، عن محمّد بن الفيض، عن معلّى بن خنيس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 حقوق واجبات، ما منها حقّ إلّا واجب عليه، إن خالفه خرج من ولاية الله، و ترك طاعته، و لم يكن لله فيه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 و تُجيب دعوته، و تشهد جنازته، و تعود مريضه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العشرة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أبو داوود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العيادة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3098</w:t>
      </w:r>
      <w:r>
        <w:rPr>
          <w:rFonts w:ascii="Amiri" w:hAnsi="Amiri" w:eastAsia="Amiri" w:cs="Amiri"/>
          <w:color w:val="111111"/>
          <w:sz w:val="28"/>
          <w:sz w:val="28"/>
          <w:szCs w:val="28"/>
          <w:rtl w:val="true"/>
          <w:lang w:bidi="ar-SA"/>
        </w:rPr>
        <w:t>، و الترمذي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باب ما جاء في ثواب 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المريض على مخارف الجنّة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المخارف جمع مَخرف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الحائط من النخل، أي أنّ العائد فيما يحوزه من الثواب كأنّه على نخل الجنّة يخترف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المخارف جمع المخرفة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أي أنّه على طريق يؤدّيه إلى الجنّة،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 المريض في خرافة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اجتناء ثمرها،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النخلة أخرفها خرافاً و خرافاً،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 المريض على خرفة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يخترف من النخل حتّى يدرك،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 المريض له خريف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مخترف من ثمرها،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فسّر الخريف في أخبارنا بمعنى آخر، و هو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ابن فضّال، عن محمّد بن الفضيل، 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عاد مؤمناً خاض الرحمة خوضاً، فإذا جلس غمرته الرحمة، فإذا انصرف وكّل الله به سبعین ألف ملك يستغفرون له و يترحّمون عليه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و طابت لك الجنّة إلى تلك الساعة من غد، و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خريف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الخريف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زاوية فى الجنّة يسير الراكب فيها أربعين عاماً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الحكم، عن عبد الله بن نافع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موسى عاد الحسن بن عليّ علیهما السّلام، فقال عليّ علیه السّلام</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أعائداً جئت أم </w:t>
      </w:r>
    </w:p>
    <w:p>
      <w:pPr>
        <w:pStyle w:val="BookText"/>
        <w:rPr/>
      </w:pP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يعود مريضاً ممسياً إلّا خرج معه سبعون ألف ملك يستغفرون له حتّى يصبح، و كان له خريف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عطاء، عن عبد الله بن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أبا موسى عاد الحسن بن عليّ علیهما السّلام،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لا يمنعنا ما في أنفسنا عليك أن نحدّثك بما سمعنا أنّه من عاد مريضاً شيّعه سبعون ألف ملك كلّهم يستغفرون له، إن كان مصبحاً حتّى يمسي، و إن كان ممسياً حتّى يصبح، و كان له خريف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أبي يوسف القلوسي بتِنّيس</w:t>
      </w:r>
      <w:r>
        <w:rPr>
          <w:rStyle w:val="FootnoteAnchor"/>
          <w:rtl w:val="true"/>
        </w:rPr>
        <w:footnoteReference w:id="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سيّار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خيثم،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يعود مسلماً غدوةً إلّا صلّى عليه سبعون ألف ملك حتّى يمسي، و إذا عاده مساءً صلّى عليه سبعون ألف ملك حتّى يصبح، و كان له خريف</w:t>
      </w:r>
      <w:r>
        <w:rPr>
          <w:rStyle w:val="FootnoteAnchor"/>
          <w:rtl w:val="true"/>
        </w:rPr>
        <w:footnoteReference w:id="80"/>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البهلول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البهلول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سنان أبو الهيثمّ 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عثمّان العبسي 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الله السبيعي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الحارث الهمداني،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للمسلم على أخيه المسلم من المعروف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إذا لقيه، و يعوده إذا مرض، و يسمّته</w:t>
      </w:r>
      <w:r>
        <w:rPr>
          <w:rStyle w:val="FootnoteAnchor"/>
          <w:rtl w:val="true"/>
        </w:rPr>
        <w:footnoteReference w:id="81"/>
      </w:r>
      <w:r>
        <w:rPr>
          <w:rFonts w:ascii="Amiri" w:hAnsi="Amiri" w:eastAsia="Amiri" w:cs="Amiri"/>
          <w:color w:val="111111"/>
          <w:sz w:val="28"/>
          <w:sz w:val="28"/>
          <w:szCs w:val="28"/>
          <w:rtl w:val="true"/>
          <w:lang w:bidi="ar-SA"/>
        </w:rPr>
        <w:t>إذا عطس، و يشهده إذا مات، و يجيبه إذا دعاه، و يحبّ له ما يحبّ لنفسه، و يكره ما يكره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هارون بن حميد بن المجدّر و عبد الله بن محمّد بن عبد العزيز البغوي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أبي إسحاق، عن الحارث،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للمسلم على المسلم ستّ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إذا لقیه و يجيبه إذا دعاه، و يسمّته إذا عطس، و يعوده إذا مرض، و يحضر جنازته إذا مات، و يحبّ له ما يحبّ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يكره له ما يكره لنفسه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بن مهاجر الرافقي المازني بحمص</w:t>
      </w:r>
      <w:r>
        <w:rPr>
          <w:rStyle w:val="FootnoteAnchor"/>
          <w:rtl w:val="true"/>
        </w:rPr>
        <w:footnoteReference w:id="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شعيب صالح بن زياد السوسي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حريش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مسافر، عن أبي إسحاق، عن الحارث،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على المسلم ستّ خصال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إذا لقيه، و يسمّته إذا عطس، و يعوده إذا مرض و يشهد جنازته إذا مات، و يجيبه إذا دعاه، و يحبّ له ما يحبّ لنفسه، و يكره ما يكره لها</w:t>
      </w:r>
      <w:r>
        <w:rPr>
          <w:rStyle w:val="FootnoteAnchor"/>
          <w:rtl w:val="true"/>
        </w:rPr>
        <w:footnoteReference w:id="85"/>
      </w:r>
      <w:r>
        <w:rPr>
          <w:rFonts w:ascii="Amiri" w:hAnsi="Amiri" w:eastAsia="Amiri" w:cs="Amiri"/>
          <w:color w:val="111111"/>
          <w:sz w:val="28"/>
          <w:sz w:val="28"/>
          <w:szCs w:val="28"/>
          <w:rtl w:val="true"/>
          <w:lang w:bidi="ar-SA"/>
        </w:rPr>
        <w:t>بظهر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العلوي العريضي الشيخ الصالح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الحسين بن إسحاق، عن أبيه، عن أخيه موسى بن جعفر، عن أبيه جعفر، عن أبيه محمّد بن عليّ،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يعيّر الله عزّ وجلّ عبداً من عباده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ما منعك إذ مرضتُ أن تعودني؟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ربّ العباد لا تألم و لا تمرض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 جلالي، لو عدته لوجدتني عنده، ثمّ لتكلّفت بحوائجك فقضيتها لك، و ذلك من كرامة عبدي المؤمن، و أنا الرحمان الرحيم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موسى بن خلف الفقيه برأس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خالد الرقّى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عن ثابت، عن أبي رافع،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مرضت فلم تعدني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كيف أعودك و أنت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عبدي، و لو عدته لوجدتني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العشرة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علي بن شاذان بن حباب 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عبد الله المزني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عن أبي خالد الواسطي، عن أبي هاشم الرمّاني، عن زاذان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رسول الله صلّی الله علیه و آله يعودني و أنا مريض،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الله ضرّك، و عظّم أجرك، و عافاك في دينك و جسدك إلى مدّة أجلك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حسين بن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عبد الله جعفر بن محمّد علیهما السّلام على رجل من أهلنا و كان مريضاً،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أنساك الله العافية، </w:t>
      </w:r>
    </w:p>
    <w:p>
      <w:pPr>
        <w:pStyle w:val="BookText"/>
        <w:rPr/>
      </w:pPr>
      <w:r>
        <w:rPr>
          <w:rFonts w:ascii="Amiri" w:hAnsi="Amiri" w:eastAsia="Amiri" w:cs="Amiri"/>
          <w:color w:val="111111"/>
          <w:sz w:val="28"/>
          <w:sz w:val="28"/>
          <w:szCs w:val="28"/>
          <w:rtl w:val="true"/>
          <w:lang w:bidi="ar-SA"/>
        </w:rPr>
        <w:t>و لا أنساك الشكر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 الرجل قلت له يا سيّدي ما هذا الدعاء دعوت به للرجل؟</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العافية ملك خفي، يا حسين، إنّ العافية نعمة إذا فُقِدت ذكرت و إذا وُجِدت نسيت،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أنساك الله العافية لحصولها، و لا أنساك الشكر عليها لتدوم عليه، يا حسين، إنّ أبي أخبرني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العافية، إليك انتهت الأمانيّ</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رواه عبد بن حميد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أحمد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 الترمذي في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 و البزار في 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عن إسرائيل، عن أبي إسحاق، مع 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شاهد من حديث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eastAsia="IRNazanin" w:cs="IRNazanin"/>
          <w:color w:val="111111"/>
          <w:sz w:val="28"/>
          <w:szCs w:val="28"/>
          <w:lang w:bidi="fa-IR"/>
        </w:rPr>
        <w:t>5742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رقية النبيّ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السنن لأبي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كيف الرقي، و الصحيح للترمذي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التعوذ للمريض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اليوم و الليلة لابن السني</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حديث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206:10</w:t>
      </w:r>
      <w:r>
        <w:rPr>
          <w:rFonts w:eastAsia="IRNazanin" w:cs="IRNazanin"/>
          <w:color w:val="111111"/>
          <w:sz w:val="28"/>
          <w:szCs w:val="28"/>
          <w:rtl w:val="true"/>
          <w:lang w:bidi="fa-IR"/>
        </w:rPr>
        <w:t xml:space="preserve"> / </w:t>
      </w:r>
      <w:r>
        <w:rPr>
          <w:rFonts w:eastAsia="IRNazanin" w:cs="IRNazanin"/>
          <w:color w:val="111111"/>
          <w:sz w:val="28"/>
          <w:szCs w:val="28"/>
          <w:lang w:bidi="fa-IR"/>
        </w:rPr>
        <w:t>5743</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الدعاء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حديث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الدعاء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أبي مالك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حديث محمّد بن حاطب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 كتاب الدعاء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و المعجم الكبير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حديث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لأبي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و کتاب الدعاء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1106/337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دخل على مريض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البأس ربّ البأس، و اشف أنت الشافي، لا شافي إلّا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للحديث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هلال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بن صهيب، 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أتى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أشكوت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 من كلّ شيء يؤذيك، من شرّ كلّ نفس أو عين حاسد، و الله يشفيك، بسم الله أرقيك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إسماعيل الموصلي الدقاق بالموصل،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الأعمش، عن شقيق،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أجيبوا الداعي، و عودوا المريض، و اقبلوا الهدية، و لا تظلموا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القرشي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أغبُّوا في العيادة، و أربِعُوا، إلّا أن يكون مغلوباً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 المصري،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Style w:val="FootnoteAnchor"/>
          <w:rtl w:val="true"/>
        </w:rPr>
        <w:footnoteReference w:id="93"/>
      </w:r>
      <w:r>
        <w:rPr>
          <w:rFonts w:ascii="Amiri" w:hAnsi="Amiri" w:eastAsia="Amiri" w:cs="Amiri"/>
          <w:color w:val="111111"/>
          <w:sz w:val="28"/>
          <w:sz w:val="28"/>
          <w:szCs w:val="28"/>
          <w:rtl w:val="true"/>
          <w:lang w:bidi="ar-SA"/>
        </w:rPr>
        <w:t xml:space="preserve">بن زحر، عن عليّ بن يزيد،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الرحمان أبي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أمامة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عيادة المريض أن يدع أحدكم يده على جبهته أو يده فيسأله كيف هو؟ و تحيّاتكم بينكم المصافحة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ascii="Amiri" w:hAnsi="Amiri" w:eastAsia="Amiri" w:cs="Amiri"/>
          <w:color w:val="111111"/>
          <w:sz w:val="28"/>
          <w:sz w:val="28"/>
          <w:szCs w:val="28"/>
          <w:rtl w:val="true"/>
          <w:lang w:bidi="ar-SA"/>
        </w:rPr>
        <w:t>و عن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صبيح بن دينار العلوي ببلد،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عفيف بن سالم، عن أيّوب بن عتبة اليماني،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عيادة المريض إذا دخلت عليه أن تضع يدك على رأسه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و كيف أمسيت؟ فإذا جلست عنده غمرتك الرحمة، و إذا خرجت من عنده خضتها مقبلاً و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حقويه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موسى البجلي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w:t>
      </w:r>
    </w:p>
    <w:p>
      <w:pPr>
        <w:pStyle w:val="BookText"/>
        <w:rPr/>
      </w:pPr>
      <w:r>
        <w:rPr>
          <w:rFonts w:ascii="Amiri" w:hAnsi="Amiri" w:eastAsia="Amiri" w:cs="Amiri"/>
          <w:color w:val="111111"/>
          <w:sz w:val="28"/>
          <w:sz w:val="28"/>
          <w:szCs w:val="28"/>
          <w:rtl w:val="true"/>
          <w:lang w:bidi="ar-SA"/>
        </w:rPr>
        <w:t>سفيان الثوري، عن 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لم يشهدوا جنازة، و لم يعودوا مريضاً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مصعب بن عبدة أبو العباس الخجندي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عن حاتم الأصمّ، عن شقيق بن إبراهيم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عمّن أخبره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بخير من رجل لم يصبح صائماً، و لم يعد مريضاً، و لم يشهد جنازة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2" w:name="pg16472_189099"/>
    </w:p>
    <w:p>
      <w:pPr>
        <w:pStyle w:val="Heading4"/>
        <w:numPr>
          <w:ilvl w:val="3"/>
          <w:numId w:val="1"/>
        </w:numPr>
        <w:rPr/>
      </w:pPr>
      <w:bookmarkStart w:id="73" w:name="__RefHeading___Toc8694190_1280447820"/>
      <w:bookmarkStart w:id="74" w:name="_Toc24"/>
      <w:bookmarkEnd w:id="72"/>
      <w:bookmarkEnd w:id="73"/>
      <w:r>
        <w:rPr>
          <w:rtl w:val="true"/>
        </w:rPr>
        <w:t xml:space="preserve">باب </w:t>
      </w:r>
      <w:r>
        <w:rPr/>
        <w:t>4</w:t>
      </w:r>
      <w:r>
        <w:rPr>
          <w:rtl w:val="true"/>
        </w:rPr>
        <w:t xml:space="preserve"> </w:t>
      </w:r>
      <w:r>
        <w:rPr>
          <w:rtl w:val="true"/>
        </w:rPr>
        <w:t>آداب الاحتضار و أحكامه</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خالد، عن أحمد بن النضر الخزّاز،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غلام من اليهود يأتي النبي صلّی الله علیه و آله كثيراً حتّى استخفّه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أرسله في حاجة، و ربما كتب له الكتاب إلى قوم، فافتقده أيّاماً فسأل عنه؟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في أخر يوم من أيّام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النبيّ صلّی الله علیه و آله في ناس من أصحابه،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السّلام</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بركة لا يكاد يكلّم أحداً إلّا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الغلام إلى أبيه فلم يقل له شيئاً، ثمّ ناداه رسول الله صلّی الله علیه و آله الثانية و قال له مثل قوله الأوّل، فالتفت الغلام إلى أبيه فلم يقل له شيئاً، ثمّ ناداه رسول الله صلّی الله علیه و آله الثالثة فالتفت الغلام إلى أبيه،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فقل و إن شئت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محمّد رسول الله، و مات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ثمّ قال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 و كفنوه و ائتوني به أصلّي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أنجى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اليوم نسمة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w:t>
      </w:r>
    </w:p>
    <w:p>
      <w:pPr>
        <w:pStyle w:val="BookText"/>
        <w:rPr/>
      </w:pPr>
      <w:r>
        <w:rPr>
          <w:rFonts w:ascii="IRNazanin" w:hAnsi="IRNazanin" w:eastAsia="IRNazanin"/>
          <w:color w:val="111111"/>
          <w:sz w:val="28"/>
          <w:sz w:val="28"/>
          <w:szCs w:val="28"/>
          <w:rtl w:val="true"/>
          <w:lang w:bidi="fa-IR"/>
        </w:rPr>
        <w:t>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أنّي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غسّلوه و كفّنوه و آتوني به لأصلّي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روی نحوه البرقي في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الأعمال من كتاب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فضيل بن عثمّان، عمّن رفعه،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جعفر علیه السّلام، عن رسول الله صلّی الله علیه و آله بالفقرة الأولى مع زيادات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الطبراني في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البختري،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آخر كلامه لا إله إلا الله، لم 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جابر، رواه الطبراني في كتاب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و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أبي سعيد الخدري، 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و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10864</w:t>
      </w:r>
      <w:r>
        <w:rPr>
          <w:rFonts w:ascii="Amiri" w:hAnsi="Amiri" w:eastAsia="Amiri" w:cs="Amiri"/>
          <w:color w:val="111111"/>
          <w:sz w:val="28"/>
          <w:sz w:val="28"/>
          <w:szCs w:val="28"/>
          <w:rtl w:val="true"/>
          <w:lang w:bidi="ar-SA"/>
        </w:rPr>
        <w:t xml:space="preserve">، و النسائي 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الجنائز باب تلقين الموتى لا إله إلّا الله، و 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و أبو داوود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الجنائز باب في التلقين، و الترمذي في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فى تلقين المريض عند الموت و الدعاء له عنده، و ابن ماجة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تلقين الميّت لا إله إلا الله، و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الطبراني في الباب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و أبو نعيم في الحلية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عائشة، رواه عبد الرزاق في المصنّف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10859</w:t>
      </w:r>
      <w:r>
        <w:rPr>
          <w:rFonts w:ascii="Amiri" w:hAnsi="Amiri" w:eastAsia="Amiri" w:cs="Amiri"/>
          <w:color w:val="111111"/>
          <w:sz w:val="28"/>
          <w:sz w:val="28"/>
          <w:szCs w:val="28"/>
          <w:rtl w:val="true"/>
          <w:lang w:bidi="ar-SA"/>
        </w:rPr>
        <w:t>، و النسائي في المجتبى من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الجنائز باب تلقين الميت، و الطبراني في كتاب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لابن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و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ابن مسعود، رواه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حديث أبي هريرة، رواه ابن أبي شيبة في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10857/446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مسلم في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و ابن حبّان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و الطبراني في المعجم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و البيهقي في السنن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حديث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 سنن أبي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3116</w:t>
      </w:r>
      <w:r>
        <w:rPr>
          <w:rFonts w:ascii="Amiri" w:hAnsi="Amiri" w:eastAsia="Amiri" w:cs="Amiri"/>
          <w:color w:val="111111"/>
          <w:sz w:val="28"/>
          <w:sz w:val="28"/>
          <w:szCs w:val="28"/>
          <w:rtl w:val="true"/>
          <w:lang w:bidi="ar-SA"/>
        </w:rPr>
        <w:t>، و مصابيح السنّة للبغوي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و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بمغايرة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بن يحيى بن عمران الأشعري، عن الحسن بن موسى الخشّاب، عن غياث بن كلوب، عن إسحاق بن عمّار،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رواه البيهقي في باب الرجاء من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يحيى بن عبد الحميد،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هامشه عن كتابه الأربعين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البغوي في مصابيح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أحمد بن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w:t>
      </w:r>
    </w:p>
    <w:p>
      <w:pPr>
        <w:pStyle w:val="BookText"/>
        <w:rPr/>
      </w:pPr>
      <w:r>
        <w:rPr>
          <w:rFonts w:ascii="Amiri" w:hAnsi="Amiri" w:eastAsia="Amiri" w:cs="Amiri"/>
          <w:color w:val="111111"/>
          <w:sz w:val="28"/>
          <w:sz w:val="28"/>
          <w:szCs w:val="28"/>
          <w:rtl w:val="true"/>
          <w:lang w:bidi="ar-SA"/>
        </w:rPr>
        <w:t>الصاغاني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رجل من الأنصار فأتاه النبيّ صلّی الله علیه و آله يعوده، فوافقه و هو في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أرجو رحمة ربّي و أتخوّف من 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اجتمعتا في قلب عبد في مثل هذا الموطن إلّا أعطاه الله رجاءه و آمنه ممّا يخافه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أمالى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ascii="Amiri" w:hAnsi="Amiri" w:eastAsia="Amiri" w:cs="Amiri"/>
          <w:color w:val="111111"/>
          <w:sz w:val="28"/>
          <w:sz w:val="28"/>
          <w:szCs w:val="28"/>
          <w:rtl w:val="true"/>
          <w:lang w:bidi="ar-SA"/>
        </w:rPr>
        <w:t>أخبرني أبو نصر محمّد بن الحسين البصير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يوسف، عن أبي عبد الله زكريّا بن محمّد المؤمن، عن سعيد بن يسار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حضر شاباً عند وفاته،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فاعتقل لسانه مراراً، فقال لامرأة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أمّ؟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أساخطة أنت عليه؟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رجلاً أسود الوجه</w:t>
      </w:r>
      <w:r>
        <w:rPr>
          <w:rStyle w:val="FootnoteAnchor"/>
          <w:rtl w:val="true"/>
        </w:rPr>
        <w:footnoteReference w:id="103"/>
      </w:r>
      <w:r>
        <w:rPr>
          <w:rFonts w:ascii="Amiri" w:hAnsi="Amiri" w:eastAsia="Amiri" w:cs="Amiri"/>
          <w:color w:val="111111"/>
          <w:sz w:val="28"/>
          <w:sz w:val="28"/>
          <w:szCs w:val="28"/>
          <w:rtl w:val="true"/>
          <w:lang w:bidi="ar-SA"/>
        </w:rPr>
        <w:t>قبيح المنظر، و سخ الثياب، منتن الريح، قد وليني الساعة، و أخذ بكظمي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الشاب،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 أرى الأسود قد تولّى عنّى</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 أرى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106"/>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الكفر، باب حسن الظنّ بالله و ترك العجب و الاعتراف بالتقصير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w:t>
      </w:r>
    </w:p>
    <w:p>
      <w:pPr>
        <w:pStyle w:val="BookText"/>
        <w:rPr/>
      </w:pPr>
      <w:r>
        <w:rPr>
          <w:rFonts w:ascii="Amiri" w:hAnsi="Amiri" w:eastAsia="Amiri" w:cs="Amiri"/>
          <w:color w:val="111111"/>
          <w:sz w:val="28"/>
          <w:sz w:val="28"/>
          <w:szCs w:val="28"/>
          <w:rtl w:val="true"/>
          <w:lang w:bidi="ar-SA"/>
        </w:rPr>
        <w:t>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بن كثير الصيرفي ببغداد بباب الشام سنة ثلاث و سبعين و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نؤاس الحسن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يموتنّ أحدكم حتى يحسن ظنّه بالله عزّ و جلّ، فإنّ حسن الظن بالله ثمّن الجنّة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75" w:name="pg16472_189105"/>
    </w:p>
    <w:p>
      <w:pPr>
        <w:pStyle w:val="Heading4"/>
        <w:numPr>
          <w:ilvl w:val="3"/>
          <w:numId w:val="1"/>
        </w:numPr>
        <w:rPr/>
      </w:pPr>
      <w:bookmarkStart w:id="76" w:name="__RefHeading___Toc8694192_1280447820"/>
      <w:bookmarkStart w:id="77" w:name="_Toc25"/>
      <w:bookmarkEnd w:id="75"/>
      <w:bookmarkEnd w:id="76"/>
      <w:r>
        <w:rPr>
          <w:rtl w:val="true"/>
        </w:rPr>
        <w:t xml:space="preserve">باب </w:t>
      </w:r>
      <w:r>
        <w:rPr/>
        <w:t>5</w:t>
      </w:r>
      <w:r>
        <w:rPr>
          <w:rtl w:val="true"/>
        </w:rPr>
        <w:t xml:space="preserve"> </w:t>
      </w:r>
      <w:r>
        <w:rPr>
          <w:rtl w:val="true"/>
        </w:rPr>
        <w:t>غسل الميّت</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عبد الله بن غالب، عن سعد الاسكاف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غسّل مؤمناً فقال إذا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بدن عبدك المؤمن، و قد أخرجتَ روحه منه و فرّقتَ بينهما، فعفوك عفوك، غفر الله له ذنوب سنة إلّا الكبائر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إسماعيل بن مرّار، عن يونس بن عبد الرحمان،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مؤمناً فأدّى فيه الأمانة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يُؤدِّي فيه الأمانة؟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التكفين ما يرتبط بهذا الباب</w:t>
      </w:r>
      <w:r>
        <w:rPr>
          <w:rFonts w:eastAsia="Amiri" w:cs="Amiri" w:ascii="Amiri" w:hAnsi="Amiri"/>
          <w:color w:val="111111"/>
          <w:sz w:val="28"/>
          <w:szCs w:val="28"/>
          <w:rtl w:val="true"/>
          <w:lang w:bidi="ar-SA"/>
        </w:rPr>
        <w:t xml:space="preserve">. </w:t>
      </w:r>
      <w:bookmarkStart w:id="78" w:name="pg16472_189106"/>
    </w:p>
    <w:p>
      <w:pPr>
        <w:pStyle w:val="Heading4"/>
        <w:numPr>
          <w:ilvl w:val="3"/>
          <w:numId w:val="1"/>
        </w:numPr>
        <w:rPr/>
      </w:pPr>
      <w:bookmarkStart w:id="79" w:name="__RefHeading___Toc8694194_1280447820"/>
      <w:bookmarkStart w:id="80" w:name="_Toc26"/>
      <w:bookmarkEnd w:id="78"/>
      <w:bookmarkEnd w:id="79"/>
      <w:r>
        <w:rPr>
          <w:rtl w:val="true"/>
        </w:rPr>
        <w:t xml:space="preserve">باب </w:t>
      </w:r>
      <w:r>
        <w:rPr/>
        <w:t>6</w:t>
      </w:r>
      <w:r>
        <w:rPr>
          <w:rtl w:val="true"/>
        </w:rPr>
        <w:t xml:space="preserve"> </w:t>
      </w:r>
      <w:r>
        <w:rPr>
          <w:rtl w:val="true"/>
        </w:rPr>
        <w:t>تكفين الميّت</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 يأتي في باب الصلاة على الميّت عن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وفاة فاطمة بنت أسد أنّ عليّاً علیه السّلام لمّا أخبر النبيّ صلّی الله علیه و آله بوفاتها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النبيّ صلّی الله علیه و 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أُمّك يا عليّ، أما إنّها إن كانت لك أمّاً فقد كانت لي أمّاً، خُذ عمامتي هذه و خُذ ثوبي هذين، فكفّنها فيهما، و مُر النساء فليُحسنّ غسلها، و لا تُخرجها حتّى أجيء فأَلي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أحوال والدي أمير المؤمنين علیه السّلام من كتاب الإمامة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عليّ بن الحسن بن عليّ بن عبد الله بن المغيرة الكوفي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الحسن بن عليّ، عن جدّه عبد الله بن المغيرة، عن إسماعيل بن مسلم،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أعدّ الرجل كفنه، كان مأجوراً كلّما نظر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عمرو عثمان بن أحمد بن عبد الله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عمران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أرقم، عن الحسن،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صلّى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ثيابكم البياض، فليلبسه أحياؤكم</w:t>
      </w:r>
      <w:r>
        <w:rPr>
          <w:rStyle w:val="FootnoteAnchor"/>
          <w:rtl w:val="true"/>
        </w:rPr>
        <w:footnoteReference w:id="113"/>
      </w:r>
      <w:r>
        <w:rPr>
          <w:rFonts w:ascii="Amiri" w:hAnsi="Amiri" w:eastAsia="Amiri" w:cs="Amiri"/>
          <w:color w:val="111111"/>
          <w:sz w:val="28"/>
          <w:sz w:val="28"/>
          <w:szCs w:val="28"/>
          <w:rtl w:val="true"/>
          <w:lang w:bidi="ar-SA"/>
        </w:rPr>
        <w:t>، و كفّنوا فيه موتاكم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81" w:name="pg16472_189108"/>
    </w:p>
    <w:p>
      <w:pPr>
        <w:pStyle w:val="Heading4"/>
        <w:numPr>
          <w:ilvl w:val="3"/>
          <w:numId w:val="1"/>
        </w:numPr>
        <w:rPr/>
      </w:pPr>
      <w:bookmarkStart w:id="82" w:name="__RefHeading___Toc8694196_1280447820"/>
      <w:bookmarkStart w:id="83" w:name="_Toc27"/>
      <w:bookmarkEnd w:id="81"/>
      <w:bookmarkEnd w:id="82"/>
      <w:r>
        <w:rPr>
          <w:rtl w:val="true"/>
        </w:rPr>
        <w:t xml:space="preserve">باب </w:t>
      </w:r>
      <w:r>
        <w:rPr/>
        <w:t>7</w:t>
      </w:r>
      <w:r>
        <w:rPr>
          <w:rtl w:val="true"/>
        </w:rPr>
        <w:t xml:space="preserve"> </w:t>
      </w:r>
      <w:r>
        <w:rPr>
          <w:rtl w:val="true"/>
        </w:rPr>
        <w:t>الصلاة على الميّت</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الله عزّ و جلّ فاتحة الكتاب، و الأذان و الجماعة في المسجد، و يوم الجمعة، و الإجهار في ثلاث صلوات، و الرخص لأمّتي عند الأمراض و السفر، و الصّلاة على الجنائز، و الشفاعة لاصحاب الكبائر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يصلّي على الجنائز إلّا أوجب الله له الجنّة إلّا أن يكون منافقاً أو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و تمامه في كتاب الاحتجاج</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بن أبي الخطاب، عن الحسن بن محبوب، عن إبراهيم بن مهزم، عن طلحة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مَن مات من أهل القبلة، و حسابه على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w:t>
      </w:r>
    </w:p>
    <w:p>
      <w:pPr>
        <w:pStyle w:val="BookText"/>
        <w:rPr/>
      </w:pPr>
      <w:r>
        <w:rPr>
          <w:rFonts w:ascii="Amiri" w:hAnsi="Amiri" w:eastAsia="Amiri" w:cs="Amiri"/>
          <w:color w:val="111111"/>
          <w:sz w:val="28"/>
          <w:sz w:val="28"/>
          <w:szCs w:val="28"/>
          <w:rtl w:val="true"/>
          <w:lang w:bidi="ar-SA"/>
        </w:rPr>
        <w:t>جعفر بن جامع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محمّد بن خالد، عن خلف بن حمّاد الأسدي، عن أبي الحسن العبدي، عن الأعمش، عن عباية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بن أبي طالب علیه السّلام ذات يوم إلى النبيّ صلّی الله علیه و آله باكياً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ماتت أمّى فاطمة بنت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صلّی الله علیه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أمّك يا عليّ، أما إنّها إن كانت لك أمّاً فقد كانت لي أمّاً، خُذ عمامتي هذه و خُذ ثوبي هذين، فكفّنها فيهما، و مُر النساء فليُحسنّ غسلها، و لا تُخرجها حتّى أجيء فأَلي أمرها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النبيّ صلّی الله علیه و آله بعد ساعة، و أُخرجت فاطمة أمّ عليّ بن أبي طالب علیه السّلام فصلّى عليها النبيّ صلّی الله علیه و آله صلاةً لم يصلّ على أحد قبلها مثل تلك الصلاة، ثمّ كبّر عليها أربعين تكبيرة، ثمّ دخل إلى القبر فتمدّد فيه، فلم يُسمَع له أنين و لا حركة،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ادخُل، يا حسن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القبر، فلمّا فرغ ممّا احتاج إليه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اخرج، يا حسن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ثمّ زَحَف النبيّ صلّی الله علیه و آله حتّى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أنا محمّد سيّد وُلد آدم و لا فَخر، فإن أتاك مُنكَر و نَكير فسألاك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 نبیّي، و الإسلام ديني، و القرآن كتابي، و ابني إمامي و وَلِیّي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فاطمة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قبرها، و حثا عليها حَثيات، ثمّ ضرب بيده اليمنى على اليُسرى فنَفَضهما،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 محمّد بيده، لقد سمعت فاطمة تصفيق يميني على 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 أمّي يا رسول الله، لقد صلّيت عليها </w:t>
      </w:r>
    </w:p>
    <w:p>
      <w:pPr>
        <w:pStyle w:val="BookText"/>
        <w:rPr/>
      </w:pPr>
      <w:r>
        <w:rPr>
          <w:rFonts w:ascii="Amiri" w:hAnsi="Amiri" w:eastAsia="Amiri" w:cs="Amiri"/>
          <w:color w:val="111111"/>
          <w:sz w:val="28"/>
          <w:sz w:val="28"/>
          <w:szCs w:val="28"/>
          <w:rtl w:val="true"/>
          <w:lang w:bidi="ar-SA"/>
        </w:rPr>
        <w:t>صلاة لم تُصَلِّ على أحد قبلها مثل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اليقظان، و أهل ذلك هي منّي، و لقد كان لها من أبي طالب ولد كثير، و لقد كان خيرهم كثيراً، و كان خيرنا قليلاً، فكان تُشبعني و تُجيعهم، و تَكسوني و تُعريهم، و تدهنني و تُشعثهم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أربعين تكبيرة،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فتَمَدُّدك في القبر و لم يُسمع لك أنين و 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يُحشرون يوم القيامة عُراة، فلم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مَلَكيها الموكّلين بقبرها يستغفران لها إلى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ما علّقته على الحديث في ترجمة سيّدة النساء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إبراهيم بن أحمد بن هشام المؤدّب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يزيد الزيّهات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أمير المؤمنين عليّ بن أبي طالب علیه السّلام عن عِلّة دفنه لفاطمة بنت رسول الله صلّى الله عليه و آله ليلاً؟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ساخطة على قوم كرهت حُضورهم جنازتها، و حرام على من يتولّاهم أن يصلّي على أحد من ولدها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أمير المؤمنين علیه السّلام كان صلّى على النبيّ صلّى الله عليه و آله قبل ذلك، و اكتفى في صلاة سائر النّاس عليه بذلك، إمّا لعدم تقدم أبي بكر للصلاة؛ أو لغير ذلك، و يؤيّده ما رواه سليم بن قيس على ما وجدته في كتابه و رواه عنه الطبرسي في الاحتجاج أيضاً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علیه السّلام و هو يغسّل رسول الله صلّى الله عليه و آله و قد كان أوصى أن لا يغسّله غير عليّ علیه السّلام، و أخبر عنه أنّه لا يريد أن يقلب منه عضواً إلّا قلّب له، و قد قال أمير المؤمنين لرسول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يعينني على غسلك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غسّله و كفّنه أدخلني و أدخل أباذر و المقداد و فاطمة و حسناً و حسيناً علیهم السّلام، فتقدّم و صففنا خلفه، فصلّى عليه و عائشة في الحجرة لا تعلم قد أخذ جبرئيل ببصرها، ثمّ أدخل عشرة من المهاجرين و عشرة من الأنصار فيصلّون و يخرجون حتّى لم يبق أحد من المهاجرين و الأنصار إلّا صلّى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القرشي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المسعودي، عن عمرو بن حريث الأنصاري، عن الحسين بن سلمة البناني، عن أبي خالد الكابلي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علي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أمير المؤمنين علیه السّلام من تغسيل رسول الله صلّى الله عليه و آله و تكفينه و تحنيطه، أذن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منكم عشرة عشرة ليصلّوا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قام أمير المؤمنين علیه السّلام بينه و بينهم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النّاس يقولون كما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كانت الصلاة عليه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أحمد بن أبي عبدالله البرقي، عن شريف بن سابق، عن أبي العبّاس الفضل بن عبد الملك، عن أبي عبد الله جعفر بن محمّد،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عنوان صحيفة المؤمن بعد موته ما يقول النّاس فيه، إن خيراً فخير، و إن شرّاً فشرّ، و أوّل تحفة المؤمن أن يغفر له و لمن تبع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84" w:name="pg16472_189113"/>
    </w:p>
    <w:p>
      <w:pPr>
        <w:pStyle w:val="Heading4"/>
        <w:numPr>
          <w:ilvl w:val="3"/>
          <w:numId w:val="1"/>
        </w:numPr>
        <w:rPr/>
      </w:pPr>
      <w:bookmarkStart w:id="85" w:name="__RefHeading___Toc8694198_1280447820"/>
      <w:bookmarkStart w:id="86" w:name="_Toc28"/>
      <w:bookmarkEnd w:id="84"/>
      <w:bookmarkEnd w:id="85"/>
      <w:r>
        <w:rPr>
          <w:rtl w:val="true"/>
        </w:rPr>
        <w:t xml:space="preserve">باب </w:t>
      </w:r>
      <w:r>
        <w:rPr/>
        <w:t>8</w:t>
      </w:r>
      <w:r>
        <w:rPr>
          <w:rtl w:val="true"/>
        </w:rPr>
        <w:t xml:space="preserve"> </w:t>
      </w:r>
      <w:r>
        <w:rPr>
          <w:rtl w:val="true"/>
        </w:rPr>
        <w:t>تشييع الجنازة و سننه و آدابه</w:t>
      </w:r>
      <w:bookmarkEnd w:id="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الأصحاب، عن سهل بن زياد، و عن عليّ بن إبراهيم، عن أبيه، جميعاً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الحسن بن محبوب، عن داوود بن كثير الرقّى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مؤمن حتّى يُدفن في قبره وكّل الله عزّ وجلّ به سبعين ألف ملَك من المُشَيِّعِين يُشَيِّعونه و يستغفرون له إذا خرج من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عليّ الأشعري ، مثل رواية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و ورّام بن أبي فراس في تنبيه الخواء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الفقيه، و زيادة فقرة في عيادة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بن فضّال، عن عليّ بن عقبة، عن مُيَسِّر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شيّع جنازة امرئ مسلم؛ أعطي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w:t>
      </w:r>
    </w:p>
    <w:p>
      <w:pPr>
        <w:pStyle w:val="BookText"/>
        <w:rPr/>
      </w:pPr>
      <w:r>
        <w:rPr>
          <w:rFonts w:ascii="Amiri" w:hAnsi="Amiri" w:eastAsia="Amiri" w:cs="Amiri"/>
          <w:color w:val="111111"/>
          <w:sz w:val="28"/>
          <w:sz w:val="28"/>
          <w:szCs w:val="28"/>
          <w:rtl w:val="true"/>
          <w:lang w:bidi="ar-SA"/>
        </w:rPr>
        <w:t>القيامة أربع شفاعات، و لم يقل شيئاً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شقير بن يعقوب</w:t>
      </w:r>
      <w:r>
        <w:rPr>
          <w:rStyle w:val="FootnoteAnchor"/>
          <w:rtl w:val="true"/>
        </w:rPr>
        <w:footnoteReference w:id="124"/>
      </w:r>
      <w:r>
        <w:rPr>
          <w:rFonts w:ascii="Amiri" w:hAnsi="Amiri" w:eastAsia="Amiri" w:cs="Amiri"/>
          <w:color w:val="111111"/>
          <w:sz w:val="28"/>
          <w:sz w:val="28"/>
          <w:szCs w:val="28"/>
          <w:rtl w:val="true"/>
          <w:lang w:bidi="ar-SA"/>
        </w:rPr>
        <w:t>بن الحارث بن 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الحنّاط</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عن عبد الله بن اليسع، عن عبدالله بن سنان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رسول الله صلّى الله عليه و آله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معاذ قد مات، فقام رسول الله صلّى الله عليه و آله و قام أصحابه معه فأمر بغسل سعد و هو قائم على عضادة الباب، فلمّا أن حنط و كفن و حمل على سريره تبعه رسول الله صلّى الله عليه و آله بلا حذاء و لا رداء، ثمّ كان يأخذ يمنة السرير مرّة و يسرة السرير مرّة حتّى انتهى به إلى القبر</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 آله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يأخذ السرير مرّة يمنة و مرّة يسرة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فضائل أكابر أصحاب رسول الله صلّى الله عليه و آله من كتاب النبوّة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عن الرَّنة عند المصيبة، و نهى عن النياحة و الاستماع إليها، و نهى عن اتباع النساء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صلّى على ميّت صلّى عليه سبعون ألف ملك، و غفر الله له ما تقدّم من ذنبه، فإن أقام حتّى يُدفن و يُحثى عليه التراب، كان له بكلّ قدم نقلها قِيراطٌ من الأجر، و القيراط مثل جبل أحُد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القيراط نصف عشر الدينار، و المراد هنا قدر من الثواب، و التشبيه بجبل أحد من قبيل تشبيه المعقول بالمحسوس، أي كان ذلك الثواب عظيماً ممتازاً بالنسبة إلى سائر المثوبات الأخروية كما أنّ جبل أحد مشهور ممتاز في العظمة بين الأجسام المحسوسة في الدنيا، و يحتمل أن يكون المراد أنّ هذا العمل له هذا الثقل في ميزان عمله إمّا بناء على تجسّم الأعمال كما ذهب إليه بعض، أو تثقيل الدفتر المكتوب فيه العمل بقدر ما يستحقّه ذلك العمل من الثواب كما ذهب إليه آخرون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كتاب الطهارة، و تمامه في باب جوامع مناهي النبيّ صلّى الله عليه و آله من كتاب النواهي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المجادلة و المخاصمة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العلم من كتاب العلم و 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الهيثم بن أبي مسروق النهدي، عن الحسن بن محبوب، عن أبي أيّوب الخزّاز، عن محمّد بن مسلم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جعفر بن محمّد الصادق علیهما 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نهاني عنه ربّي عزّ وجلّ عن عبادة الأوثان، و عن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تجالسوا شارب الخمر و لا تزوّجوه، و لا تتزوّجوا إليه، و إن مرض فلا تعودوه، و إن مات فلا تشيعوا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شرب الخمر من كتاب النواهي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عليّ بن حديد، عن مرازم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عبدالله جعفر بن محمّد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 حسن الجوار للنّاس، و إقامة الشهادة، و حضور الجنائز، إنّه لابدّ لكم من النّاس، إنّ أحداً لا يستغني عن النّاس حياته</w:t>
      </w:r>
      <w:r>
        <w:rPr>
          <w:rStyle w:val="FootnoteAnchor"/>
          <w:rtl w:val="true"/>
        </w:rPr>
        <w:footnoteReference w:id="132"/>
      </w:r>
      <w:r>
        <w:rPr>
          <w:rFonts w:ascii="Amiri" w:hAnsi="Amiri" w:eastAsia="Amiri" w:cs="Amiri"/>
          <w:color w:val="111111"/>
          <w:sz w:val="28"/>
          <w:sz w:val="28"/>
          <w:szCs w:val="28"/>
          <w:rtl w:val="true"/>
          <w:lang w:bidi="ar-SA"/>
        </w:rPr>
        <w:t>، فأمّا نحن نأتي جنائزهم، و إنّما ينبغي لكم أن تصنعوا مثل ما يصنع من تأتمّون به، و النّاس لابد لبعضهم من بعض ما داموا على هذه الحال حتّى يكون ذلك</w:t>
      </w:r>
      <w:r>
        <w:rPr>
          <w:rStyle w:val="FootnoteAnchor"/>
          <w:rtl w:val="true"/>
        </w:rPr>
        <w:footnoteReference w:id="133"/>
      </w:r>
      <w:r>
        <w:rPr>
          <w:rFonts w:ascii="Amiri" w:hAnsi="Amiri" w:eastAsia="Amiri" w:cs="Amiri"/>
          <w:color w:val="111111"/>
          <w:sz w:val="28"/>
          <w:sz w:val="28"/>
          <w:szCs w:val="28"/>
          <w:rtl w:val="true"/>
          <w:lang w:bidi="ar-SA"/>
        </w:rPr>
        <w:t>، ثمّ ينقطع كلّ قوم إلى أهل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 عن أبيه، عن سعد بن عبدالله، عن أحمد بن محمّد بن عيسى، عن أحمد بن إسحاق، عن بكر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لخيثمة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اقرئ موالينا السلام، و أوصهم بتقوى الله العظيم، و أن يشهدوا أحياؤهم جنائز موتاهم، و أن يتلاقوا في بيوتهم، فإنّ لقياهم حياة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أحيى أمرنا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قال العلّامة المجلسى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الشيخ الإجماع على كراهية الاسراع بالجنازة لقول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بالقصد في جنائزكم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جنازة تمخض مخضاً، و قال ابن عبّاس في جنازة ميمونة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ارفقوا فإنّها أُمّكم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خيف على الميّت فالاسراع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الشيخ كراهيّة ما زاد على المعتاد، و قال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بها أفضل، و 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بها خبباً،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و 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منه، فهما دالان على السرعة، و روى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الميت إذا كان من أهل الجنّة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بي، و إن كان من أهل النار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عمر بن الحسن بن عليّ بن مالك الشيباني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بجنازة تمخض كما يمخض الزقّ</w:t>
      </w:r>
      <w:r>
        <w:rPr>
          <w:rStyle w:val="FootnoteAnchor"/>
          <w:rtl w:val="true"/>
        </w:rPr>
        <w:footnoteReference w:id="137"/>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بالسكينة، عليكم بالقصد في المشي بجنائزكم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مواعظ النبيّ صلّى الله عليه و آله لأبي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اخفض صوتك عند الجنائز، و عند القتال، و عند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أباذرّ، إذا تبعتَ جنازة فليكن عقلك فيها مشغولاً بالتفكّر و الخشوع، و اعلم أنّك لاحق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السنن لابن ماجة، و 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ماجة و ابن الجوزي في الواهيات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السيّد حيدر في غرر الدرر مرسلاً،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مأجورات غير مأزورات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آثمات، و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موزورات،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فهو موزور،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مأزورات للازدواج بمأجورات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زياد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 آله خرج فرأى نسوة قعوداً،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أقعدكنّ ها هنا؟</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أفتحملن فيمن يحمل؟</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أفتغسلن فيمن يغسل؟</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أفتدلين فيمن يدلى؟</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 مأزورات غير مأجورات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7" w:name="pg16472_189120"/>
    </w:p>
    <w:p>
      <w:pPr>
        <w:pStyle w:val="Heading4"/>
        <w:numPr>
          <w:ilvl w:val="3"/>
          <w:numId w:val="1"/>
        </w:numPr>
        <w:rPr/>
      </w:pPr>
      <w:bookmarkStart w:id="88" w:name="__RefHeading___Toc8694200_1280447820"/>
      <w:bookmarkStart w:id="89" w:name="_Toc29"/>
      <w:bookmarkEnd w:id="87"/>
      <w:bookmarkEnd w:id="88"/>
      <w:r>
        <w:rPr>
          <w:rtl w:val="true"/>
        </w:rPr>
        <w:t xml:space="preserve">باب </w:t>
      </w:r>
      <w:r>
        <w:rPr/>
        <w:t>9</w:t>
      </w:r>
      <w:r>
        <w:rPr>
          <w:rtl w:val="true"/>
        </w:rPr>
        <w:t xml:space="preserve"> </w:t>
      </w:r>
      <w:r>
        <w:rPr>
          <w:rtl w:val="true"/>
        </w:rPr>
        <w:t>الدفن و آدابه</w:t>
      </w:r>
      <w:bookmarkEnd w:id="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أبي عبدالله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ذكر فيه أنّ رسول الله صلّى الله عليه و آله شيّع جنازة سعد بن معاذ حتّى انتهى به إلى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رسول الله صلّى الله عليه و آله حتّى لحّده و سوّى اللبن عليه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ناولوني حجراً، ناولوني تراباً رطباً يسدّ به ما بين اللبن، فلمّا أن فرغ و حثا التراب عليه و سوّى قبره 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لأعلم أنّه سيبلى و يصل البلى إليه، و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يحبّ عبداً إذا عمل عملاً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سوّى عليه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ناولوني تراباً، فسدّد ما بين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تشييع الجنازة، و تمامه في فضائل أكابر أصحاب رسول الله صلّى الله عليه و آله من كتاب النبوّة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أن تجصّص المقابر و تصلّى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و تمامه في باب جوامع مناهي النبيّ صلّى الله عليه و آله من كتاب النواهي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إبراهيم بن هاشم، عن أبي الصلت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موسى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سيُحفَر لي في هذا الموضع، فتأمرهم أن يحفروا لي سبع مراقى إلى أسفل، و أن يشقّ لى ضريحة</w:t>
      </w:r>
      <w:r>
        <w:rPr>
          <w:rStyle w:val="FootnoteAnchor"/>
          <w:rtl w:val="true"/>
        </w:rPr>
        <w:footnoteReference w:id="144"/>
      </w:r>
      <w:r>
        <w:rPr>
          <w:rFonts w:ascii="Amiri" w:hAnsi="Amiri" w:eastAsia="Amiri" w:cs="Amiri"/>
          <w:color w:val="111111"/>
          <w:sz w:val="28"/>
          <w:sz w:val="28"/>
          <w:szCs w:val="28"/>
          <w:rtl w:val="true"/>
          <w:lang w:bidi="ar-SA"/>
        </w:rPr>
        <w:t>، فإن أبوا إلّا أن يلحدوا، فتأمرهم أن يجعلوا اللّحد ذِراعين و شبراً، فإنّ الله عزّ و جلّ سيوسّعه لي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الإمام الرضا علیه السّلام من كتاب الإمامة</w:t>
      </w:r>
      <w:r>
        <w:rPr>
          <w:rFonts w:eastAsia="IRNazanin" w:cs="IRNazanin"/>
          <w:color w:val="111111"/>
          <w:sz w:val="28"/>
          <w:szCs w:val="28"/>
          <w:rtl w:val="true"/>
          <w:lang w:bidi="fa-IR"/>
        </w:rPr>
        <w:t>.</w:t>
      </w:r>
      <w:r>
        <w:rPr>
          <w:rStyle w:val="FootnoteAnchor"/>
          <w:rtl w:val="true"/>
        </w:rPr>
        <w:footnoteReference w:id="145"/>
      </w:r>
      <w:bookmarkStart w:id="90" w:name="pg16472_189122"/>
    </w:p>
    <w:p>
      <w:pPr>
        <w:pStyle w:val="Heading4"/>
        <w:numPr>
          <w:ilvl w:val="3"/>
          <w:numId w:val="1"/>
        </w:numPr>
        <w:rPr/>
      </w:pPr>
      <w:bookmarkStart w:id="91" w:name="__RefHeading___Toc8694202_1280447820"/>
      <w:bookmarkStart w:id="92" w:name="_Toc30"/>
      <w:bookmarkEnd w:id="90"/>
      <w:bookmarkEnd w:id="91"/>
      <w:r>
        <w:rPr>
          <w:rtl w:val="true"/>
        </w:rPr>
        <w:t xml:space="preserve">باب </w:t>
      </w:r>
      <w:r>
        <w:rPr/>
        <w:t>10</w:t>
      </w:r>
      <w:r>
        <w:rPr>
          <w:rtl w:val="true"/>
        </w:rPr>
        <w:t xml:space="preserve"> </w:t>
      </w:r>
      <w:r>
        <w:rPr>
          <w:rtl w:val="true"/>
        </w:rPr>
        <w:t>التعزية و المأتم</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البحراني</w:t>
      </w:r>
      <w:r>
        <w:rPr>
          <w:rStyle w:val="FootnoteAnchor"/>
          <w:rtl w:val="true"/>
        </w:rPr>
        <w:footnoteReference w:id="147"/>
      </w:r>
      <w:r>
        <w:rPr>
          <w:rFonts w:ascii="IRNazanin" w:hAnsi="IRNazanin" w:eastAsia="IRNazanin"/>
          <w:color w:val="111111"/>
          <w:sz w:val="28"/>
          <w:sz w:val="28"/>
          <w:szCs w:val="28"/>
          <w:rtl w:val="true"/>
          <w:lang w:bidi="fa-IR"/>
        </w:rPr>
        <w:t>، رفعه إلى أبي عبد الله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يعقوب، و يوسف، و فاطمة بنت محمّد صلّى الله عليه و آله، و عليّ بن 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أمثال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يعقوب فبكى على يوسف حتّى ذهب بصره، و 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يوسف، فبكى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 تسكت بالليل، و إمّا أن تبكي بالليل و تسكت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بنت محمّد صلّى الله عليه و آله، فبكت على رسول الله صلّى الله عليه و آله حتّى تأذّى بها أهل المدينة،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تخرج إلى المقابر مقابر الشهداء فتبكي حتّى تقضي حاجتها ثمّ تنصرف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عليّ بن الحسين، فبكى على الحسين علیهما السّلام عشرين سنة، أو أربعين سنة، و 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أخاف عليك أن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أَشْكُو بَثّي </w:t>
      </w:r>
    </w:p>
    <w:p>
      <w:pPr>
        <w:pStyle w:val="BookText"/>
        <w:rPr/>
      </w:pPr>
      <w:r>
        <w:rPr>
          <w:rFonts w:ascii="Amiri" w:hAnsi="Amiri" w:eastAsia="Amiri" w:cs="Amiri"/>
          <w:color w:val="111111"/>
          <w:sz w:val="28"/>
          <w:sz w:val="28"/>
          <w:szCs w:val="28"/>
          <w:rtl w:val="true"/>
          <w:lang w:bidi="ar-SA"/>
        </w:rPr>
        <w:t>وَ حُزْنِي إِلَى اللهِ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إنّي لم أذكر مَصْرَع بني فاطمة إلّا خنقتني لذلك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إبراهيم بن إسحاق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 الله بن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سعيد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كاسب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ميمون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عن عليّ بن الحسين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 رسول الله صلّى الله على روحه الطيّب جاءت التعزية، جاءهم آتٍ يسمعون حِسّه و لايرون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إنّ في الله عزّ و جلّ</w:t>
      </w:r>
      <w:r>
        <w:rPr>
          <w:rStyle w:val="FootnoteAnchor"/>
          <w:rtl w:val="true"/>
        </w:rPr>
        <w:footnoteReference w:id="151"/>
      </w:r>
      <w:r>
        <w:rPr>
          <w:rFonts w:ascii="Amiri" w:hAnsi="Amiri" w:eastAsia="Amiri" w:cs="Amiri"/>
          <w:color w:val="111111"/>
          <w:sz w:val="28"/>
          <w:sz w:val="28"/>
          <w:szCs w:val="28"/>
          <w:rtl w:val="true"/>
          <w:lang w:bidi="ar-SA"/>
        </w:rPr>
        <w:t>عزاءً من كلّ مُصيبة، و خَلَفاً من كلّ هالك، و دَرَكاً من كلّ ما فات فبالله فَثِقُوا، و إيَّاه فارجُوا، فإنّ المُصاب مَن حُرِم الثواب،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من هذا؟ هذا الخضر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الثالث من أبواب ما يتعلّق بارتحال رسول الله صلّی الله علیه و آله من كتاب النبوّة، و كذا الحديث التالي</w:t>
      </w:r>
      <w:r>
        <w:rPr>
          <w:rStyle w:val="FootnoteAnchor"/>
          <w:rtl w:val="true"/>
        </w:rPr>
        <w:footnoteReference w:id="15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رسول الله صلّى الله عليه و آله، سمعوا صوتاً من جانب البيت و لم يروا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w:t>
      </w:r>
      <w:r>
        <w:rPr>
          <w:rStyle w:val="FootnoteAnchor"/>
          <w:rtl w:val="true"/>
        </w:rPr>
        <w:footnoteReference w:id="15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خلَف من كلّ هالك، و عزاء من كلّ مصيبة، و دَرَك لما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فبالله فَتَقَوّوا، و إيّاه فارجُوا، فإنّ المحروم من يحرم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عنبسة بن بجاد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إسماعيل بن جعفر بن محمّد و فرغنا من جنازته، جلس الصادق جعفر بن محمّد علیهما السّلام و جلسنا حوله و هو مُطرِق،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هذه الدنيا دار فراق، و دار التواء لا دار استواء، على أنّ لفراق المألوف حُرقة</w:t>
      </w:r>
      <w:r>
        <w:rPr>
          <w:rStyle w:val="FootnoteAnchor"/>
          <w:rtl w:val="true"/>
        </w:rPr>
        <w:footnoteReference w:id="155"/>
      </w:r>
      <w:r>
        <w:rPr>
          <w:rFonts w:ascii="Amiri" w:hAnsi="Amiri" w:eastAsia="Amiri" w:cs="Amiri"/>
          <w:color w:val="111111"/>
          <w:sz w:val="28"/>
          <w:sz w:val="28"/>
          <w:szCs w:val="28"/>
          <w:rtl w:val="true"/>
          <w:lang w:bidi="ar-SA"/>
        </w:rPr>
        <w:t>لا تُدفع، و لوعة</w:t>
      </w:r>
      <w:r>
        <w:rPr>
          <w:rStyle w:val="FootnoteAnchor"/>
          <w:rtl w:val="true"/>
        </w:rPr>
        <w:footnoteReference w:id="156"/>
      </w:r>
      <w:r>
        <w:rPr>
          <w:rFonts w:ascii="Amiri" w:hAnsi="Amiri" w:eastAsia="Amiri" w:cs="Amiri"/>
          <w:color w:val="111111"/>
          <w:sz w:val="28"/>
          <w:sz w:val="28"/>
          <w:szCs w:val="28"/>
          <w:rtl w:val="true"/>
          <w:lang w:bidi="ar-SA"/>
        </w:rPr>
        <w:t xml:space="preserve">لا تُردّ، و إنّما يتفاضل النّاس </w:t>
      </w:r>
    </w:p>
    <w:p>
      <w:pPr>
        <w:pStyle w:val="BookText"/>
        <w:rPr/>
      </w:pPr>
      <w:r>
        <w:rPr>
          <w:rFonts w:ascii="Amiri" w:hAnsi="Amiri" w:eastAsia="Amiri" w:cs="Amiri"/>
          <w:color w:val="111111"/>
          <w:sz w:val="28"/>
          <w:sz w:val="28"/>
          <w:szCs w:val="28"/>
          <w:rtl w:val="true"/>
          <w:lang w:bidi="ar-SA"/>
        </w:rPr>
        <w:t>بحُسن العزاء و صحّة الفكر</w:t>
      </w:r>
      <w:r>
        <w:rPr>
          <w:rStyle w:val="FootnoteAnchor"/>
          <w:rtl w:val="true"/>
        </w:rPr>
        <w:footnoteReference w:id="157"/>
      </w:r>
      <w:r>
        <w:rPr>
          <w:rFonts w:ascii="Amiri" w:hAnsi="Amiri" w:eastAsia="Amiri" w:cs="Amiri"/>
          <w:color w:val="111111"/>
          <w:sz w:val="28"/>
          <w:sz w:val="28"/>
          <w:szCs w:val="28"/>
          <w:rtl w:val="true"/>
          <w:lang w:bidi="ar-SA"/>
        </w:rPr>
        <w:t>، فمن لم يثكل أخاه ثكله أخوه، و من لم يقدّم ولداً كان هو المقدّم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أبي خراش الهُذَلي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تحسبي</w:t>
      </w:r>
      <w:r>
        <w:rPr>
          <w:rStyle w:val="FootnoteAnchor"/>
          <w:rtl w:val="true"/>
        </w:rPr>
        <w:footnoteReference w:id="158"/>
      </w:r>
      <w:r>
        <w:rPr>
          <w:rFonts w:ascii="Amiri" w:hAnsi="Amiri" w:eastAsia="Amiri" w:cs="Amiri"/>
          <w:color w:val="111111"/>
          <w:sz w:val="28"/>
          <w:sz w:val="28"/>
          <w:szCs w:val="28"/>
          <w:rtl w:val="true"/>
          <w:lang w:bidi="ar-SA"/>
        </w:rPr>
        <w:t>أنّي تناسيتُ عهدَه و لكنّ صبري يا أميم جميل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القاسم الاسترآبادي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بن الناصر، عن أبيه، عن محمّد بن عليّ، عن أبيه الرضا، عن موسي بن جعفر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الصادق علیه السّلام رجلاً قد اشتدّ جزعه على 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جَزِعتَ للمصيبة الصغرى و غفلتَ عن المصيبة الكبرى، لو كنتَ لما صار إليه ولدك مستعداً لما اشتدّ عليه جزعك، فمصابك بتركك الاستعداد له أعظم من مُصابك بولدك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عن الرنة عند المصيبة، و نهى عن النياحة و الاستماع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تصفيق الوجه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لمّا انصرف رسول الله صلّی الله علیه و آله من وقعة أحد إلى المدينة سمع من كلّ دار قتل من أهلها قتيل نوحاً و بكاء و لم يسمع من دار حمزة عمّه،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فالى أهل المدينة أن لا ينوحوا على ميّت و لا يبكوه حتى يبدءُوا بحمزة فينوحوا عليه و يبكوه فهم إلى اليوم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على نفسه من وجد بمصيبة فليفض من دموعه فإنّه يسكّن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 لا بأس به، و هو عبارة عن تعديد محاسن الميّت و ما لقوه بفقده بلفظة النداء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رجلاه، وا كريماه، وا انقطاع ظهراه، 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مكروه لأنّه لم ينقل عن النّبي صلّی الله علیه و آله و لا أحد من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النياحة بالباطل محرّمة إجماعاً، أمّا بالحقّ فجائزة إجماعاً، و يحرم ضرب الخدود و نتف الشعر و شقّ الثوب إلّا في موت الأب و الأخ، فقد سوّغ فيهما شقّ الثوب للرجل، و كذا يكره الدعاء بالويل و الثبور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أنّه قال لفاطمة حين قتل جعفر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تدعين بذلّ و لا بثكل و لا حرب، و ما قلت فيه فقد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عليّ بن محمّد العسكري علیهما السّلام رؤي الحسن بن علي علیهما السّلام و قد خرج من الدار و قد شقّ قميصه من خلف و 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الشهيد نوّر الله ضريحه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اللطم و الخدش و جزّ الشعر إجماعاً، قاله في المبسوط لما فيه من السخط لقضاء الله، و لرواية خالد بن سدير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في لطم الخدود سوى الاستغفار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صحاح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بريء ممّن حلق و صلق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حلق الشعر و رفع صوته، و استثنى الأصحاب إلّا ابن ادريس شقّ الثوب على موت الأب و الأخ لفعل العسكري على الهادي علیهما السّلام و فعل الفاطميّات على الحسين علیه السّلام، و روى فعل الفاطميّات أحمد بن محمّد بن داوود، عن خالد بن سدير، عن الصادق علیه السّلام و سأله عن شقّ الرجل ثوبه على أبيه و أمّه و أخيه أو على قريب 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بشقّ الجيوب، قد شقّ موسى بن عمران على أخيه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يشقّ الوالد على ولده، و لا زوج على امرأته، و تشقّ المرأة على زوجها، و في نهاية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شقّ النساء الثوب مطلقاً و في الخبر إيماء إليه، و روى الحسن الصفّار عن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ينبغي الصياح على الميّت و لا شقّ الثياب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الكراهة، و في المبسوط روى جواز تخريق الثوب على الأب و الأخ، و لا يجوز على غيرهما، و يجوز النوح بالكلام الحسن و تعداد فضائله باعتماد الصدق، فإنّ فاطمة ما فعلته في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من ربِّه ما أدناه يا أبتاه إلى جبرئيل أنعاه</w:t>
      </w:r>
    </w:p>
    <w:p>
      <w:pPr>
        <w:pStyle w:val="BookText"/>
        <w:rPr/>
      </w:pPr>
      <w:r>
        <w:rPr>
          <w:rFonts w:ascii="Amiri" w:hAnsi="Amiri" w:eastAsia="Amiri" w:cs="Amiri"/>
          <w:color w:val="111111"/>
          <w:sz w:val="28"/>
          <w:sz w:val="28"/>
          <w:szCs w:val="28"/>
          <w:rtl w:val="true"/>
          <w:lang w:bidi="ar-SA"/>
        </w:rPr>
        <w:t>يا أبتاه أجاب ربّاً دعاه</w:t>
      </w:r>
    </w:p>
    <w:p>
      <w:pPr>
        <w:pStyle w:val="BookText"/>
        <w:rPr/>
      </w:pPr>
      <w:r>
        <w:rPr>
          <w:rFonts w:ascii="IRNazanin" w:hAnsi="IRNazanin" w:eastAsia="IRNazanin"/>
          <w:color w:val="111111"/>
          <w:sz w:val="28"/>
          <w:sz w:val="28"/>
          <w:szCs w:val="28"/>
          <w:rtl w:val="true"/>
          <w:lang w:bidi="fa-IR"/>
        </w:rPr>
        <w:t>و روي أنّها صلى الله عليها أخذت قبضة من تراب قبره صلّی الله علیه و آله فوضعتها على عينيها و 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على المشتمّ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pStyle w:val="BookText"/>
        <w:rPr/>
      </w:pPr>
      <w:r>
        <w:rPr>
          <w:rFonts w:ascii="Amiri" w:hAnsi="Amiri" w:eastAsia="Amiri" w:cs="Amiri"/>
          <w:color w:val="111111"/>
          <w:sz w:val="28"/>
          <w:sz w:val="28"/>
          <w:szCs w:val="28"/>
          <w:rtl w:val="true"/>
          <w:lang w:bidi="ar-SA"/>
        </w:rPr>
        <w:t>و لما مرّ من رواية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الباقر علیه السّلام أوصى أن يندب له في المواسم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أجر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نيح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بكسب النائحة إذا قالت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خبر أبي بصير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بأجر النائحة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روى حنّان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تشارط و تقبل ما أعطيت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روى أبو حمزة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المغيرة ، فسألت أمّ سلمة النبيّ صلّی الله علیه و آله أن يأذن لها في المضيّ إلى مناحته، فأذن لها، و كان ابن عمّها،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أنعى الوليد بن الوليد أبا الوليد فتى العشيرة</w:t>
      </w:r>
    </w:p>
    <w:p>
      <w:pPr>
        <w:pStyle w:val="BookText"/>
        <w:rPr/>
      </w:pPr>
      <w:r>
        <w:rPr>
          <w:rFonts w:ascii="Amiri" w:hAnsi="Amiri" w:eastAsia="Amiri" w:cs="Amiri"/>
          <w:color w:val="111111"/>
          <w:sz w:val="28"/>
          <w:sz w:val="28"/>
          <w:szCs w:val="28"/>
          <w:rtl w:val="true"/>
          <w:lang w:bidi="ar-SA"/>
        </w:rPr>
        <w:t>حامي الحقيقة ماجداً يسمو إلى طلب الوتيرة</w:t>
      </w:r>
    </w:p>
    <w:p>
      <w:pPr>
        <w:pStyle w:val="BookText"/>
        <w:rPr/>
      </w:pPr>
      <w:r>
        <w:rPr>
          <w:rFonts w:ascii="Amiri" w:hAnsi="Amiri" w:eastAsia="Amiri" w:cs="Amiri"/>
          <w:color w:val="111111"/>
          <w:sz w:val="28"/>
          <w:sz w:val="28"/>
          <w:szCs w:val="28"/>
          <w:rtl w:val="true"/>
          <w:lang w:bidi="ar-SA"/>
        </w:rPr>
        <w:t>قد كان غيثاً للسنين و جعفراً غدقاً و ميرة</w:t>
      </w:r>
    </w:p>
    <w:p>
      <w:pPr>
        <w:pStyle w:val="BookText"/>
        <w:rPr/>
      </w:pPr>
      <w:r>
        <w:rPr>
          <w:rFonts w:ascii="IRNazanin" w:hAnsi="IRNazanin" w:eastAsia="IRNazanin"/>
          <w:color w:val="111111"/>
          <w:sz w:val="28"/>
          <w:sz w:val="28"/>
          <w:szCs w:val="28"/>
          <w:rtl w:val="true"/>
          <w:lang w:bidi="fa-IR"/>
        </w:rPr>
        <w:t>و في تمام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عاب عليها النبيّ صلّی الله علیه و آله ذلك، و لا قال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 في المبسوط و ابن حمزة حرّما النوح و ادّعى الشيخ الاجماع، و الظاهر أنّها أرادا النوح بالباطل، أو المشتمل على المحرّم كما قيّده في النهاية، و في التهذيب جعل كسبها مكروهاً بعد روايته أحاديث النوح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أوّل الشهيد رحمه الله أحاديث المنع المرويّة من طرق المخالفين بالحمل على ما كان مشتملاً على الباطل، أو المحرّم، لأنّ نياحة الجاهليّة كانت كذلك غالباً،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المراثي المنظومة جائزة عندنا، و قد سمع الأئمة علیهم السّلام المراثي و لم ينكروها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أبواب الوضوء، و تمامه في باب جوامع مناهي النبيّ صلّی الله علیه و آله من كتاب النواهي</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صفوان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يعرف البلاء يصبر عليه و من لا يعرفه ينكره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يصبر على الرزيّة يُغثه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مواعظ رسول الله صلّی الله علیه و آله من كتاب الروضة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محمّد بن زكريّا، عن عبد الله بن الضحاك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أمير المؤمنين علیه السّلام وفاة الأشتر جعل يتلهّف و يتأسّف عليه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درّ مالك، لو كان من جبل لكان أعظم </w:t>
      </w:r>
    </w:p>
    <w:p>
      <w:pPr>
        <w:pStyle w:val="BookText"/>
        <w:rPr/>
      </w:pPr>
      <w:r>
        <w:rPr>
          <w:rFonts w:ascii="IRNazanin" w:hAnsi="IRNazanin" w:eastAsia="IRNazanin"/>
          <w:color w:val="111111"/>
          <w:sz w:val="28"/>
          <w:sz w:val="28"/>
          <w:szCs w:val="28"/>
          <w:rtl w:val="true"/>
          <w:lang w:bidi="fa-IR"/>
        </w:rPr>
        <w:t xml:space="preserve">أركانه، و لو كان من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صلداً، أما و الله ليهدّنّ موتك عالماً، فعلى مثلك فلتَبك البواكي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و الحمد لله ربّ العالمين، إنّي أحتسبه عندك ، فإنّ موته من مصائب الدهر، فرحم الله مالكاً، فقد وفى بعهده، و قضى نحبه، و لقى ربّه، مع أنّا قد وطنّا أنفسنا أن نصبر على كلّ مصيبة بعد مصابنا برسول الله صلّی الله علیه و آله فإنّها أعظم المصيبة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الفتن الحادثة بمصر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الحوادث و الفتن من كتاب الإمامة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عاصم بن عمر الجعفي، عن محمّد بن مسلم العبدي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الحسن بن عليّ علیه السّلام قوم من أصحابه يعزّونه عن ابنة له، فكتب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كتابكم تعزّوني بفلانة، فعند الله أحتسبها تسليماً لقضائه، و صبراً على بلائه، فإن أوجعتنا المصائب، و فجعتنا النوائب بالأحبّة المألوفة الّتي كانت بنا حفيّة، و الإخوان المحبّون الّذين كان يسرّ بهم الناظرون، و تقرّ بهم العيون، أضحوا قد اخترمتهم الأيّام، و نزل بهم الحِمام، فخلّفوا الخلوف</w:t>
      </w:r>
      <w:r>
        <w:rPr>
          <w:rStyle w:val="FootnoteAnchor"/>
          <w:rtl w:val="true"/>
        </w:rPr>
        <w:footnoteReference w:id="162"/>
      </w:r>
      <w:r>
        <w:rPr>
          <w:rFonts w:ascii="Amiri" w:hAnsi="Amiri" w:eastAsia="Amiri" w:cs="Amiri"/>
          <w:color w:val="111111"/>
          <w:sz w:val="28"/>
          <w:sz w:val="28"/>
          <w:szCs w:val="28"/>
          <w:rtl w:val="true"/>
          <w:lang w:bidi="ar-SA"/>
        </w:rPr>
        <w:t xml:space="preserve">، و أودت بهم الحتوف، فهم صرعى في عساكر الموتى، متجاورون في غير محلّة التجاور، و لا صلات بينهم و لا تزاور، و لا </w:t>
      </w:r>
    </w:p>
    <w:p>
      <w:pPr>
        <w:pStyle w:val="BookText"/>
        <w:rPr/>
      </w:pPr>
      <w:r>
        <w:rPr>
          <w:rFonts w:ascii="Amiri" w:hAnsi="Amiri" w:eastAsia="Amiri" w:cs="Amiri"/>
          <w:color w:val="111111"/>
          <w:sz w:val="28"/>
          <w:sz w:val="28"/>
          <w:szCs w:val="28"/>
          <w:rtl w:val="true"/>
          <w:lang w:bidi="ar-SA"/>
        </w:rPr>
        <w:t>يتلاقون عن قرب جوارهم، أجسامهم نائية من أهلها، خالية من أربابها، قد أجشعها</w:t>
      </w:r>
      <w:r>
        <w:rPr>
          <w:rStyle w:val="FootnoteAnchor"/>
          <w:rtl w:val="true"/>
        </w:rPr>
        <w:footnoteReference w:id="163"/>
      </w:r>
      <w:r>
        <w:rPr>
          <w:rFonts w:ascii="Amiri" w:hAnsi="Amiri" w:eastAsia="Amiri" w:cs="Amiri"/>
          <w:color w:val="111111"/>
          <w:sz w:val="28"/>
          <w:sz w:val="28"/>
          <w:szCs w:val="28"/>
          <w:rtl w:val="true"/>
          <w:lang w:bidi="ar-SA"/>
        </w:rPr>
        <w:t>إخوانها، فلم أر مثل دارها داراً، ولا مثل قرارها قراراً، في بيوت موحشة، و حلول مخضعة، قد صارت في تلك الديار الموحشة، و خرجت عن الدار المؤنسة، ففارقتها من غير قليّ، فاستودعتها البلاء، و كانت أمة مملوكة، سلكت سبيلاً مسلوكة، صار إليها الأوّلون، و سيصير إليها الآخرون، و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أودى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الحتف و هو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قرب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للتعليل، أي لا يقع منهم الملاقاة الناشئة عن قرب الجوار، بل أرواحهم يتزاورون بحسب درجاتهم و كمالاتهم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لفراق الألف، و لا يبعد أن يكون تصحيف اجتنبها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حال من قوله حلّ بالمكان أي نزل فيه و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جنبه إلى الأرض، و في أكثر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انظر السنن لابن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و 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و عثمان بن أحمد بن عبد الله الدقّاق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بشر المرثدي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بن حيّان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الوزير، عن</w:t>
      </w:r>
    </w:p>
    <w:p>
      <w:pPr>
        <w:pStyle w:val="BookText"/>
        <w:rPr/>
      </w:pPr>
      <w:r>
        <w:rPr>
          <w:rFonts w:ascii="Amiri" w:hAnsi="Amiri" w:eastAsia="Amiri" w:cs="Amiri"/>
          <w:color w:val="111111"/>
          <w:sz w:val="28"/>
          <w:sz w:val="28"/>
          <w:szCs w:val="28"/>
          <w:rtl w:val="true"/>
          <w:lang w:bidi="ar-SA"/>
        </w:rPr>
        <w:t>عثمان بن أبي الكنّات، عن ابن أبي مليكة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إبراهيم، بكى النبيّ صلّی الله علیه و آله حتّى جرت دموعه على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تنهى عن البكاء و أنت 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بكاء، إنّما هذه رحمة، و 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رواه الكليني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الجيران لأهل المصيبة و اتّخاذ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الجنائز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ما ذكره الواقدي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و ابن هشام في نفس العنوان من كتاب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w:t>
      </w:r>
      <w:r>
        <w:rPr>
          <w:rStyle w:val="FootnoteAnchor"/>
          <w:rtl w:val="true"/>
        </w:rPr>
        <w:footnoteReference w:id="167"/>
      </w:r>
      <w:r>
        <w:rPr>
          <w:rFonts w:ascii="IRNazanin" w:hAnsi="IRNazanin" w:eastAsia="IRNazanin"/>
          <w:color w:val="111111"/>
          <w:sz w:val="28"/>
          <w:sz w:val="28"/>
          <w:szCs w:val="28"/>
          <w:rtl w:val="true"/>
          <w:lang w:bidi="fa-IR"/>
        </w:rPr>
        <w:t>جعفر بن أبي طالب علیه السّلام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صلّی الله علیه و آله فاطمة علیها السّلام أن تتّخذ طعاماً لأسماء بنت عميس، و يأتيها نساؤها ثلاثة أيّام</w:t>
      </w:r>
      <w:r>
        <w:rPr>
          <w:rStyle w:val="FootnoteAnchor"/>
          <w:rtl w:val="true"/>
        </w:rPr>
        <w:footnoteReference w:id="168"/>
      </w:r>
      <w:r>
        <w:rPr>
          <w:rFonts w:ascii="Amiri" w:hAnsi="Amiri" w:eastAsia="Amiri" w:cs="Amiri"/>
          <w:color w:val="111111"/>
          <w:sz w:val="28"/>
          <w:sz w:val="28"/>
          <w:szCs w:val="28"/>
          <w:rtl w:val="true"/>
          <w:lang w:bidi="ar-SA"/>
        </w:rPr>
        <w:t xml:space="preserve">، فجرت بذلك السنّة من أن يصنع لأهل الميّت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يرتبط بهذا الباب في باب فضل التعزّي و الصبر، فلاحظ هناك</w:t>
      </w:r>
      <w:r>
        <w:rPr>
          <w:rFonts w:eastAsia="Amiri" w:cs="Amiri" w:ascii="Amiri" w:hAnsi="Amiri"/>
          <w:color w:val="111111"/>
          <w:sz w:val="28"/>
          <w:szCs w:val="28"/>
          <w:rtl w:val="true"/>
          <w:lang w:bidi="ar-SA"/>
        </w:rPr>
        <w:t xml:space="preserve">. </w:t>
      </w:r>
      <w:bookmarkStart w:id="93" w:name="pg16472_189132"/>
    </w:p>
    <w:p>
      <w:pPr>
        <w:pStyle w:val="Heading4"/>
        <w:numPr>
          <w:ilvl w:val="3"/>
          <w:numId w:val="1"/>
        </w:numPr>
        <w:rPr/>
      </w:pPr>
      <w:bookmarkStart w:id="94" w:name="__RefHeading___Toc8694204_1280447820"/>
      <w:bookmarkStart w:id="95" w:name="_Toc31"/>
      <w:bookmarkEnd w:id="93"/>
      <w:bookmarkEnd w:id="94"/>
      <w:r>
        <w:rPr>
          <w:rtl w:val="true"/>
        </w:rPr>
        <w:t xml:space="preserve">باب </w:t>
      </w:r>
      <w:r>
        <w:rPr/>
        <w:t>11</w:t>
      </w:r>
      <w:r>
        <w:rPr>
          <w:rtl w:val="true"/>
        </w:rPr>
        <w:t xml:space="preserve"> </w:t>
      </w:r>
      <w:r>
        <w:rPr>
          <w:rtl w:val="true"/>
        </w:rPr>
        <w:t>أجر المصيبة بالولد</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روى ابن سعد في ترجمة عثمان بن مظعون من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قلابة أنّ عثمان بن مظعون اتّخذ بيتاً، فقعد يتعبّد فيه، فبلغ ذلك النبيّ صلّى الله عليه و آله، فأتاه فأخذ بعضادتي باب البيت الّذي هو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عثمان، إنّ الله لم يبعثني بالرهبانية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خير الدين عند الله الحنيفيّة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ثوابة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 رضي الله عنه</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كان عثمان بن مظعون من العبّاد و الزهاد، و قد اتّخذ لنفسه بيتاً يعبد فيه، و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تشقّ عليّ هذه العُزبة في المغازي، فتأذن لي يا رسول الله فى الخصاء، فأختصى؟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عليك يا ابن مظعون بالصيام فإنّه مَجفَر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امرأة عثمان بن مظعون على نساء النبيّ صلّی الله علیه و آله، فرأينها سيّئة الهيئة،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فما في قريش أغنى من بعلك؟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منه شيء، أمّا ليله فقائم، و أمّا نهاره فصائم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النبيّ صلّی الله علیه و آله، فذكرن ذلك له، فلقيه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بن مظعون، أما لك بي أسوة؟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بأبي و أُمِّي، 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النهار و تقوم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 لعينك عليك حقّاً، و إنّ لجسدك حقّاً، و إنّ لأهلك حقّاً، فصلّ و نَم و صُم و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فأتتهن بعد ذلك عطرة كأنّها عروس،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ما أصاب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آخى رسول الله صلّی الله علیه و آله بين عثمان بن مظعون و أبي الهيثم بن التّيهان، و شهد عثمان بن مظعون بدراً، و مات فى شعبان على رأس ثلاثين شهراً من الهجرة، و روى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قبّل عثمان بن مظعون و هو ميت، فرأيت دموع النبي صلّى الله عليه و آله تسيل على خدّ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عثمّان بالبقيع، و هو أوّل من دُفِن به من المسلمين، و روى ابن سعد في الطبقات بإسناده عن عبيد الله بن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مظعون أوّل من قُبِر هناك، و وضع رسول الله صلّی الله علیه و آله حجراً عند رأسه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مات الميّت بعده،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نَدفنه؟ فيقول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فرطنا عثمان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ترجمته فى الطبقات الكبرى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 الثقات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المنتظم لابن الجوزي في وفيات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الإصابة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و غيرها من كتب التراجم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فاشتدّ حزنه عليه</w:t>
      </w:r>
    </w:p>
    <w:p>
      <w:pPr>
        <w:pStyle w:val="BookText"/>
        <w:rPr/>
      </w:pPr>
      <w:r>
        <w:rPr>
          <w:rFonts w:ascii="IRNazanin" w:hAnsi="IRNazanin" w:eastAsia="IRNazanin"/>
          <w:color w:val="111111"/>
          <w:sz w:val="28"/>
          <w:sz w:val="28"/>
          <w:szCs w:val="28"/>
          <w:rtl w:val="true"/>
          <w:lang w:bidi="fa-IR"/>
        </w:rPr>
        <w:t>حتّى اتّخذ من داره مسجداً يتعبّد فيه، فبلغ ذلك رسول الله صلّی الله علیه و آله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عثمان، إنّ الله تبارك و تعالى لم يكتب علينا الرهبانيّة، إنّما رهبانيّة أُمّتي الجهاد في سبيل الله، يا عثمان بن مظعون للجنّة ثمانية أبواب و للنّار سبعة أبواب، أفما يسرّك أن لا تأتي باباً منها إلّا وجدت ابنك إلى جنبك آخذ بحجزتك يشفع لك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يا رسول الله في فَرَطنا ما لعثمان؟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لمَن صبر منكم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باب فضل صلاة الجماعة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رواه أيضاً فى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عليّ بن سيف،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السبزواري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عليّ بن سيف، عن أخيه الحسين، عن أبيه سيف بن عميرة، عن عمرو بن شمر، عن جابر بن يزيد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أولاداً يحتسبهم عند الله، حجبوه من النّار بإذن الله عزّ وجلّ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6" w:name="pg16472_189135"/>
    </w:p>
    <w:p>
      <w:pPr>
        <w:pStyle w:val="Heading4"/>
        <w:numPr>
          <w:ilvl w:val="3"/>
          <w:numId w:val="1"/>
        </w:numPr>
        <w:rPr/>
      </w:pPr>
      <w:bookmarkStart w:id="97" w:name="__RefHeading___Toc8694206_1280447820"/>
      <w:bookmarkStart w:id="98" w:name="_Toc32"/>
      <w:bookmarkEnd w:id="96"/>
      <w:bookmarkEnd w:id="97"/>
      <w:r>
        <w:rPr>
          <w:rtl w:val="true"/>
        </w:rPr>
        <w:t xml:space="preserve">باب </w:t>
      </w:r>
      <w:r>
        <w:rPr/>
        <w:t>12</w:t>
      </w:r>
      <w:r>
        <w:rPr>
          <w:rtl w:val="true"/>
        </w:rPr>
        <w:t xml:space="preserve"> </w:t>
      </w:r>
      <w:r>
        <w:rPr>
          <w:rtl w:val="true"/>
        </w:rPr>
        <w:t>فضل التعزّي و الصبر</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بن سالم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ثواب الهُبّاري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موسى بن جعفر، عن أبيه، عن آبائه صلوات الله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كتبه الله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عصمته شهادة أن لا إله إلّا الله و أنّي محمّد رسول الله، و من إذا أنعم الله عليه بنعمة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مَن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الحسن الصفّار، عن أحمد بن محمّد بن عيسى، عن الحسن بن محبوب، عن مالك بن عطيّة، عن داوود بن فرقد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فيما ناجي الله به موسى بن عمران علیه السّلام أن يا موسى، ما خلقت خلقاً هو أحبّ إليَّ من عبدي المؤمن، و إنِّي إنّما أبتليه لما هو خير له و أزوي عنه ما يشتهيه لما هو خير له، و أعطيه لما هو </w:t>
      </w:r>
    </w:p>
    <w:p>
      <w:pPr>
        <w:pStyle w:val="BookText"/>
        <w:rPr/>
      </w:pPr>
      <w:r>
        <w:rPr>
          <w:rFonts w:ascii="Amiri" w:hAnsi="Amiri" w:eastAsia="Amiri" w:cs="Amiri"/>
          <w:color w:val="111111"/>
          <w:sz w:val="28"/>
          <w:sz w:val="28"/>
          <w:szCs w:val="28"/>
          <w:rtl w:val="true"/>
          <w:lang w:bidi="ar-SA"/>
        </w:rPr>
        <w:t>خير له</w:t>
      </w:r>
      <w:r>
        <w:rPr>
          <w:rStyle w:val="FootnoteAnchor"/>
          <w:rtl w:val="true"/>
        </w:rPr>
        <w:footnoteReference w:id="175"/>
      </w:r>
      <w:r>
        <w:rPr>
          <w:rFonts w:ascii="Amiri" w:hAnsi="Amiri" w:eastAsia="Amiri" w:cs="Amiri"/>
          <w:color w:val="111111"/>
          <w:sz w:val="28"/>
          <w:sz w:val="28"/>
          <w:szCs w:val="28"/>
          <w:rtl w:val="true"/>
          <w:lang w:bidi="ar-SA"/>
        </w:rPr>
        <w:t>، و أنا أعلم بما يصلح عبدي، فليصبر على بلائي، و ليشكر نعمائي، و ليرض بقضائي، أكتبه في الصدّيقين عندي إذا عمل بما يرضيني و أطاع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عن أبيه، عن سعد بن عبد الله، عن أحمد بن محمّد بن عيسى، عن الحسين بن سعيد، عن الحسن بن محبوب، عن مالك بن عطيّة، عن داوود بن فرقد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أوحى الله عزّ و جلّ إلى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خلقت خلقاً أحبّ إليّ من عبدي المؤمن، و إنِّي إنّما ابتليته لما هو خير له، و أعافيه لما هو خير له، و أنا أعلم بما يصلح عبدي عليه، فليصبر على بلائي، و ليشكر نعمائي، و ليرض بقضائي، أكتبه في الصدّيقين عندي إذا عمل برضائي و أطاع أمري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4481</w:t>
      </w:r>
      <w:r>
        <w:rPr>
          <w:rFonts w:eastAsia="IRNazanin" w:cs="IRNazanin"/>
          <w:color w:val="111111"/>
          <w:sz w:val="28"/>
          <w:szCs w:val="28"/>
          <w:rtl w:val="true"/>
          <w:lang w:bidi="fa-IR"/>
        </w:rPr>
        <w:t xml:space="preserve"> - </w:t>
      </w:r>
      <w:r>
        <w:rPr>
          <w:rFonts w:eastAsia="IRNazanin" w:cs="IRNazanin"/>
          <w:color w:val="111111"/>
          <w:sz w:val="28"/>
          <w:szCs w:val="28"/>
          <w:lang w:bidi="fa-IR"/>
        </w:rPr>
        <w:t>4482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عن أبيه محمّد بن الحسن بن الوليد القمّي، عن محمّد بن الحسن الصفّار، عن العبّاس بن معروف، عن علي بن مهزیار عن رفاعة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جعفر بن محمّد صلوات الله عليهما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في التوراة و أربع إلى جنبهنّ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أصبح ساخطاً على ربِّه، و مَن أصبح يشكو مصيبةً نزلت به فإنّما يشكو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عن عليّ بن إبراهيم بن هاشم، عن محمّد بن عيسى، عن يونس بن عبدالرحمان، عن محمّد بن زياد، عن رفاعة بن موسی مثله،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في التوراة، و إلى جنبهن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أصبح على ربّه 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أصبح على ربّه ساخطاً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المفيد بالسند المتقدّم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عقبة، عن أبي كهمس، عن عمرو بن سعيد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أصبت بمصيبة فاذكر مصابك برسول الله صلّى الله عليه و آله فإنّ النّاس لم يصابوا بمثله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يصابوا بمثله أبداً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إبراهيم القزويني، عن أبي عبد الله محمّد بن وهبان الأزدي، عن أبي علي محمّد بن أحمد بن زكريّا، عن الحسن بن عليّ بن فضّال، عن علي بن عقبة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محمّد بن عقيلة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زيد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تعزّى عن الدنيا بثواب الآخرة فقد تعزّى عن حقير بخطير، و أعظم من ذلك من عدّ فائتها سلامة نالها، و غنيمة أعين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هذه الدنيا دار فراق، و دار التواء لا دار استواء، على أنّ لفراق المألوف حُرقة لا تُدفع، و لوعة لا تُردّ، و إنّما يتفاضل النّاس بحُسن العزاء و صحّة الفكر</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التعزية و المأتم</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472_189140"/>
      <w:bookmarkStart w:id="100" w:name="pg16472_189140"/>
      <w:bookmarkEnd w:id="100"/>
    </w:p>
    <w:p>
      <w:pPr>
        <w:pStyle w:val="Heading2"/>
        <w:numPr>
          <w:ilvl w:val="1"/>
          <w:numId w:val="1"/>
        </w:numPr>
        <w:rPr/>
      </w:pPr>
      <w:bookmarkStart w:id="101" w:name="pg16472_189140"/>
      <w:bookmarkStart w:id="102" w:name="__RefHeading___Toc8694208_1280447820"/>
      <w:bookmarkStart w:id="103" w:name="_Toc33"/>
      <w:bookmarkEnd w:id="101"/>
      <w:bookmarkEnd w:id="102"/>
      <w:r>
        <w:rPr>
          <w:rtl w:val="true"/>
        </w:rPr>
        <w:t>كتاب الصلاة</w:t>
      </w:r>
      <w:bookmarkEnd w:id="1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8694210_1280447820"/>
      <w:bookmarkStart w:id="105" w:name="_Toc34"/>
      <w:bookmarkEnd w:id="104"/>
      <w:r>
        <w:rPr>
          <w:rtl w:val="true"/>
        </w:rPr>
        <w:t>اشارة</w:t>
      </w:r>
      <w:bookmarkEnd w:id="1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6472_189142"/>
      <w:bookmarkStart w:id="107" w:name="pg16472_189142"/>
      <w:bookmarkEnd w:id="107"/>
    </w:p>
    <w:p>
      <w:pPr>
        <w:pStyle w:val="Heading3"/>
        <w:numPr>
          <w:ilvl w:val="2"/>
          <w:numId w:val="1"/>
        </w:numPr>
        <w:rPr/>
      </w:pPr>
      <w:bookmarkStart w:id="108" w:name="pg16472_189142"/>
      <w:bookmarkStart w:id="109" w:name="__RefHeading___Toc8694212_1280447820"/>
      <w:bookmarkStart w:id="110" w:name="_Toc35"/>
      <w:bookmarkEnd w:id="108"/>
      <w:bookmarkEnd w:id="109"/>
      <w:r>
        <w:rPr>
          <w:rtl w:val="true"/>
        </w:rPr>
        <w:t xml:space="preserve">باب </w:t>
      </w:r>
      <w:r>
        <w:rPr/>
        <w:t>1</w:t>
      </w:r>
      <w:r>
        <w:rPr>
          <w:rtl w:val="true"/>
        </w:rPr>
        <w:t xml:space="preserve"> </w:t>
      </w:r>
      <w:r>
        <w:rPr>
          <w:rtl w:val="true"/>
        </w:rPr>
        <w:t>فضل الصلاة و عقاب تاركها</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في ذكر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سلمة بن الخطّاب، عن عليّ بن الحسن، عن أحمد بن محمّد المؤدّب، عن عاصم بن حُمَيد، عن خالد القلانسي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بشيخ يوم القيامة فيُدفَع إليه كتابُه، ظاهرُه ممّا يَلي النّاس، لا يرى إلّا مساوئ، فيَطُول ذلك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أتأمر بي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إنّي أستحيي أن أعذّبك و قد كنتَ تصلّي في دار الدنيا، اذهبوا بعبدي إلى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بن سعد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مجاهد، عن الربيع بن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سوّار بن شبيب</w:t>
      </w:r>
      <w:r>
        <w:rPr>
          <w:rStyle w:val="FootnoteAnchor"/>
          <w:rtl w:val="true"/>
        </w:rPr>
        <w:footnoteReference w:id="183"/>
      </w:r>
      <w:r>
        <w:rPr>
          <w:rFonts w:ascii="IRNazanin" w:hAnsi="IRNazanin" w:eastAsia="IRNazanin"/>
          <w:color w:val="111111"/>
          <w:sz w:val="28"/>
          <w:sz w:val="28"/>
          <w:szCs w:val="28"/>
          <w:rtl w:val="true"/>
          <w:lang w:bidi="fa-IR"/>
        </w:rPr>
        <w:t xml:space="preserve">، عن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 تعالى مَلَكاً يُسمّى سخائيل، يأخذ البروات للمُصلّين عند كلّ صلاة من ربّ العالمين جلّ جلاله، فإذا أصبح المؤمنون و قاموا و توضّأوا و صلّوا صلاة الفجر، أخذ من الله عزّ وجل براءة لهم،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الباقي، عبادي و إمائي في حرزي جعلتكم، و في حفظي و تحت كنفي صيّرتكم، و عزّتي لا خَذَلتُكم، و أنتم مغفور لكم ذُنوبكم إلى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وقت الظهر فقاموا و توضّأوا و صلّوا، أخذ لهم من الله عزّ وجلّ البراءة الثانية،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القادر، عبادي و إمائي بدّلتُ سيّئاتكم حَسَنات، و غفرتُ لكم السّيئات، و أحللتكم برضاي عنكم دار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وقت العصر فقاموا و توضّأوا و صلّوا، أخذ لهم من الله عزّ وجلّ البراءة الثالثة،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الجليل، جلّ ذكري، و عظم سلطاني، عبيدي و إمائي حرّمتُ أبدانكم على النّار، و أسكنتكم مساكن الأبرار، و دفعت عنكم برحمتي شرّ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وقت المغرب فقاموا و توضّأوا و صلّوا أخذ لهم من الله عزّ وجلّ البراءة الرابعة،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الجبّار الكبير المتعال، عبيدي و إمائي صَعِد ملائكتي من عندكم بالرضا، و حقّ عَلَيّ أن أرضيكم و أعطيكم يوم القيامة مُنيتكم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وقت العشاء فقاموا و توضّأوا و صلّوا أخذ لهم من الله عزّ وجلّ البراءة الخامسة،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غيري، و لا ربّ سواي، عبادي و إمائي في بيوتكم تَطَهَّرتم، و إلى بيوتي مَشَيتم، و في ذكري خُضتم، و حقّي عرفتم، و فرائضي أدّيتم، أشهدك يا سخائيل و سائر ملائكتي أنّي قد رضيتُ </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سخائيل بثلاث أصوات كلّ ليلة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إنّ الله تبارك و تعالى غفر للمصلّين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مَلَك في السماوات السبع إلّا استغفر للمُصّلين، و دعا لهم بالمداومة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رُزِق صلاة الليل من عبد أو أمة، قام لله عزّ وجلّ مخلصاً، فتوضّاً وضوءاً سابغاً، و صلّى لله عزّ وجلّ بنيّة صادقة، و قلب سليم، و بدن خاشع، و عين دامعة، جعل الله تبارك و تعالى خلفه تسعة صفوف من الملائكة، في كلّ صف ما لا يُحصي عددهم إلّا الله تبارك و تعالى أحد طَرفَي كلّ صفٍّ بالمشرق و الأخر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كتب له بعددهم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الربيع بن بدر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الكرم؟ و أين أنت عن قيام الليل؟ و عن جزيل هذا الثواب؟ و عن هذه الكرامة؟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الحكم، عن المفضّل بن صالح، عن جابر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سئل عن ذلك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الروح الأمين أنّ الله لا إله غيره إذا جمع الأوّلين و الآخرين أُتي بجهنّم تقاد بألف زمام، أخذ بكل زمام مئة ألف ملك من الغلاظ الشداد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يوضع عليها صراط أدقّ من حدّ السيف، عليه ثلاث قناطر، أمّا واحدة فعليها الأمانة و الرحم، و أمّا الأخرى فعليها الصلاة، و أمّا الأخرى فعليها عدل ربّ العالمين لا إله غيره، فيكلّفون الممرّ </w:t>
      </w:r>
    </w:p>
    <w:p>
      <w:pPr>
        <w:pStyle w:val="BookText"/>
        <w:rPr/>
      </w:pPr>
      <w:r>
        <w:rPr>
          <w:rFonts w:ascii="Amiri" w:hAnsi="Amiri" w:eastAsia="Amiri" w:cs="Amiri"/>
          <w:color w:val="111111"/>
          <w:sz w:val="28"/>
          <w:sz w:val="28"/>
          <w:szCs w:val="28"/>
          <w:rtl w:val="true"/>
          <w:lang w:bidi="ar-SA"/>
        </w:rPr>
        <w:t>عليه، فتحبسهم الرحم و الأمانة، فإن نجوا منها حبستهم الصلاة، فإن نجوا منها كان المنتهى إلى ربّ العالمين جلّ و عزّ، و هو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النّار من كتاب المعاد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Amiri" w:hAnsi="Amiri" w:eastAsia="Amiri" w:cs="Amiri"/>
          <w:color w:val="111111"/>
          <w:sz w:val="28"/>
          <w:sz w:val="28"/>
          <w:szCs w:val="28"/>
          <w:rtl w:val="true"/>
          <w:lang w:bidi="ar-SA"/>
        </w:rPr>
        <w:t>و بإسناده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رأيت البارحة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رأيت؟ حدّثنا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أنفسنا و أهلونا و أولادنا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من أمّتي يلهث قد احتوشته ملائكة العذاب فجاءته صلاته فمنعته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من كتاب الطهارة، و تمامه في كتاب العدل و المعاد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إبراهيم بن إسحاق النهاوندي، عن محمّد بن سليمان الديلمي، عن أبيه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الشّتاء ربيع المؤمن، يطول فيه ليلُه </w:t>
      </w:r>
    </w:p>
    <w:p>
      <w:pPr>
        <w:pStyle w:val="BookText"/>
        <w:rPr/>
      </w:pPr>
      <w:r>
        <w:rPr>
          <w:rFonts w:ascii="IRNazanin" w:hAnsi="IRNazanin" w:eastAsia="IRNazanin"/>
          <w:color w:val="111111"/>
          <w:sz w:val="28"/>
          <w:sz w:val="28"/>
          <w:szCs w:val="28"/>
          <w:rtl w:val="true"/>
          <w:lang w:bidi="fa-IR"/>
        </w:rPr>
        <w:t>فيستعين به على قيامه، و يقصر فيها نهاره فيستعین به علی صیامه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 آبادي، عن أحمد بن أبي عبدالله البرقي، عن أبيه، عن محمّد بن سنان، عن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الإسلام على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الصوم، و الحجّ، و ولاية أمير المؤمنين و الأئمّة من ولده صلوات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ascii="Amiri" w:hAnsi="Amiri" w:eastAsia="Amiri" w:cs="Amiri"/>
          <w:color w:val="111111"/>
          <w:sz w:val="28"/>
          <w:sz w:val="28"/>
          <w:szCs w:val="28"/>
          <w:rtl w:val="true"/>
          <w:lang w:bidi="ar-SA"/>
        </w:rPr>
        <w:t>أبو عبدالله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أحمد بن محمّد بن عيسى، عن الحسن بن محبوب، عن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Style w:val="FootnoteAnchor"/>
          <w:rtl w:val="true"/>
        </w:rPr>
        <w:footnoteReference w:id="192"/>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 إيتاء الزكاة، و صوم شهر رمضان، و حجّ البيت الحرام</w:t>
      </w:r>
      <w:r>
        <w:rPr>
          <w:rStyle w:val="FootnoteAnchor"/>
          <w:rtl w:val="true"/>
        </w:rPr>
        <w:footnoteReference w:id="193"/>
      </w:r>
      <w:r>
        <w:rPr>
          <w:rFonts w:ascii="Amiri" w:hAnsi="Amiri" w:eastAsia="Amiri" w:cs="Amiri"/>
          <w:color w:val="111111"/>
          <w:sz w:val="28"/>
          <w:sz w:val="28"/>
          <w:szCs w:val="28"/>
          <w:rtl w:val="true"/>
          <w:lang w:bidi="ar-SA"/>
        </w:rPr>
        <w:t>، و الولاية لنا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مغايرة طفيفة ذكرتها في الهامش</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ascii="IRNazanin" w:hAnsi="IRNazanin" w:eastAsia="IRNazanin"/>
          <w:color w:val="111111"/>
          <w:sz w:val="28"/>
          <w:sz w:val="28"/>
          <w:szCs w:val="28"/>
          <w:rtl w:val="true"/>
          <w:lang w:bidi="fa-IR"/>
        </w:rPr>
        <w:t>أبو جعفر الصدوق بإسناده عن عليّ بن جعفر، عن أخيه موسى بن جعفر، عن أبيه جعفر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أسبغ وضوءه، و أحسن صلاته، و أدّى زكاة ماله، و خَزَن لسانه، و كفّ غضبه، و استغفر لذنبه، و أدّى النصيحة لأهل بيت رسوله، فقد استكمل حقائق الإيمان، و أبواب الجنان مفتَّحة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إسباغ الوضوء من 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موسى بن جعفر، عن بعض أصحابنا، عن عبيد الله بن عبد الله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أنس،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النجّار، و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في الأوسط و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الصلاة بالفرائض اليوميّة، و يحتمل التعميم ليشتمل جميع الفرائض و النوافل الموقتة، و يدلّ على تكفير الحسنات للسيّئات في الجملة و قد سبق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البهائي 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وقت صلاة على حالة من الحالات إلّا مقارناً لنداء ملك، و إنّما صحّ خلوّ الماضي الواقع حالاً عن الواو و قد في أمثال هذه المقامات، لأنّه قصد به تعقيب ما بعد إلّا لما قبلها، فأشبه الشرط و الجزاء، صرّح به التفتازاني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نيرانكم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مصرّحة، شبّهت الذنوب بالنار في إهلاك من وقع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ترشيخ آخر، و إن جعلت نيرانكم مجازاً مرسلاً من قبيل تسمية السبب باسم المسبّب، فالترشيحان على ما كانا عليه، إذ المجاز المرسل ربما يرشّح أيضاً كما قالوه في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أسرعكنّ لحوقاً بي أطولكنّ 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يبعد أن يجعل الكلام استعارة تمثيلية من غير ارتكاب تجوّز في المفردات، بأن تشبّه الهيئة المنتزعة من المذنب و تلبّسه بالذنب المهلك له و تخفيف ذلك بالصلاة بالهيئة المنتزعة من موقد النار على ظهره ثمّ إطفائه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وجه آخر مبنيّ على تجسّم الأعمال كما ذهب إليه بعض أصحاب القلوب و قد ورد في القرآن و الحديث ما يرشد إليه، فيكون مجازاً مرسلاً علاقته تسمية الشيء باسم ما يؤل إليه، و الترشيح بحاله كما عرفت، انتهى كلامه رفع مقامه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أبيه، عن عبيد الله بن عبدالله الدهقان، عن واصل بن سليمان، عن عبد الله بن سِنان،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يحدّث عن أبيه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نيرانكم الّتي أوقدتموها على ظهوركم فأطفئوها بصلاتكم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بن أبي الخطّاب، عن عليّ بن أسباط، عن عليّ بن أبي حمزة، عن أبي بصير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فيما وعظ الله عزّ وجلّ به عيسى بن مريم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فيها صفة نبيّنا صلّی الله علیه و آله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يُصلّى و النّاس نيام، له كلّ يوم خمس صلوات متواليات، يفتتح بالتّكبير، و يختم بالتّسليم، و يصفّ قدميه في </w:t>
      </w:r>
    </w:p>
    <w:p>
      <w:pPr>
        <w:pStyle w:val="BookText"/>
        <w:rPr/>
      </w:pPr>
      <w:r>
        <w:rPr>
          <w:rFonts w:ascii="Amiri" w:hAnsi="Amiri" w:eastAsia="Amiri" w:cs="Amiri"/>
          <w:color w:val="111111"/>
          <w:sz w:val="28"/>
          <w:sz w:val="28"/>
          <w:szCs w:val="28"/>
          <w:rtl w:val="true"/>
          <w:lang w:bidi="ar-SA"/>
        </w:rPr>
        <w:t>الصّلاة كما تصُفّ الملائكة أقدامها، و يخشع لي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 تقدّم في باب إسباغ الوضوء عن محمّد بن قيس، عن أبي جعفر محمّد بن عليّ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مخاطباً لرجل ثقفي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إلى الصلاة و توجّهت و قرأت أمّ الكتاب و ما تيسّر لك من السُوَر ثمّ ركعت فأتممت ركوعها و سجودها و تشهّدت و سلّمت، غُفِر لك كلّ ذنب فيما بينك و بين الصلاة الّتي قدّمتها إلى الصلاة المؤخّرة، فهذا لك في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رواه أيضاً فى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عن أيمَن بن مُحرز، عن محمّد بن الفضيل، عن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من شيعتنا يقوم إلى الصلاة إلّا اكتنفته بعدد من خالفه ملائكة يصلّون خلفه يدعون الله له حتّى يفرغ من صلاته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لاحظ ما 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و الشيخ فيالتهذيب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قاسيت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بالحاء المهملة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بالخاء المعجمة، و في بعضها بالجيم و الراء المهملة، 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حزمه يحزمه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حزامه و الحزمة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جانب منخره الخزامة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خزامة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دقيق يخزم بين الشراكين،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 لحائه الحبال، الواحد خزمة،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ظهره خزم الخطايا الّتي اكتسبها، أو الجرائم الّتي اكتسبها أو يعقد في أنفه خزامة الأنام و ما يلزمه منها، و كلّ ذلك كناية عمّا يستحقّه و يلزم عليه من العقوبات بسبب ارتكاب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حدّثني أحمد بن محمّد، عن أبيه محمّد بن الحسن بن الوليد القمي، عن محمّد بن الحسن الصفّار، عن العبّاس بن معروف، عن علي بن مهزيار، عن إسماعيل بن عباد عن الحسن بن محمّد، عن سليمان بن 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حسن بن محمّد، فالظاهر أنّه الحسن بن محمّد البلخي الأعمش قاضي بلخ، المترجم في الجرح و التعديل لابن أبي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 الكامل لابن عدي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و ميزان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و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كتب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أيضاً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الضعفاء و المتروكين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2817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أحمد بن محمّد، عن عبد الله بن لهيعة، عن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p>
    <w:p>
      <w:pPr>
        <w:pStyle w:val="BookText"/>
        <w:rPr/>
      </w:pPr>
      <w:r>
        <w:rPr>
          <w:rFonts w:ascii="Amiri" w:hAnsi="Amiri" w:eastAsia="Amiri" w:cs="Amiri"/>
          <w:color w:val="111111"/>
          <w:sz w:val="28"/>
          <w:sz w:val="28"/>
          <w:szCs w:val="28"/>
          <w:rtl w:val="true"/>
          <w:lang w:bidi="ar-SA"/>
        </w:rPr>
        <w:t>بن تدرس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عليكم بالصلاة فإنّها عمود دينكم، كابدوا الليل بالصلاة، و اذكروا الله كثيراً يكفّر عنكم سيّئاتكم، إنّما مثل هذه الصلوات الخمس مثل نهر جارٍ بين يدي باب أحدكم يغتسل منه في اليوم خمس اغتسالات، فكما ينقى بدنه من الدَّرن بتواتر الغسل، فكذا ينقى من الذنوب مع مداومته الصلاة، فلا يبقى من ذنوبه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من عبد إلّا و هو يضرب عليه بحزائم معقودة، فإذا ذهب ثلثا الليل و بقي ثلثه،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فاذكر الله فقد دنا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تحرّك و ذكر الله انحلّت عنه عقدة، و إن هو قام فتوضّأ و دخل في الصلاة انحلّت عنه العقد كلّهن، فيصبح حين يصبح قرير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يعيش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أبي حيّة أبو جناب الكلبي،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مَن عمل بواحدة منهنّ جادلت عنه يوم القيامة حتّى تدخله الجنّة،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قد كان يعمل بي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p>
    <w:p>
      <w:pPr>
        <w:pStyle w:val="BookText"/>
        <w:rPr/>
      </w:pPr>
      <w:r>
        <w:rPr>
          <w:rFonts w:ascii="Amiri" w:hAnsi="Amiri" w:eastAsia="Amiri" w:cs="Amiri"/>
          <w:color w:val="111111"/>
          <w:sz w:val="28"/>
          <w:sz w:val="28"/>
          <w:szCs w:val="28"/>
          <w:rtl w:val="true"/>
          <w:lang w:bidi="ar-SA"/>
        </w:rPr>
        <w:t>و الزكاة، و الحجّ، و الصيام، و أداء الأمانة، و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بن عيسى، عن يونس بن عبد الرحمان</w:t>
      </w:r>
      <w:r>
        <w:rPr>
          <w:rStyle w:val="FootnoteAnchor"/>
          <w:rtl w:val="true"/>
        </w:rPr>
        <w:footnoteReference w:id="201"/>
      </w:r>
      <w:r>
        <w:rPr>
          <w:rFonts w:ascii="Amiri" w:hAnsi="Amiri" w:eastAsia="Amiri" w:cs="Amiri"/>
          <w:color w:val="111111"/>
          <w:sz w:val="28"/>
          <w:sz w:val="28"/>
          <w:szCs w:val="28"/>
          <w:rtl w:val="true"/>
          <w:lang w:bidi="ar-SA"/>
        </w:rPr>
        <w:t>، عن كليب بن معاوية الأسدي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إنّكم لعَلى دين الله و ملائكته، فأعينونا على ذلك بورع و اجتهاد، عليكم بالصلاة و العبادة، عليكم بالورع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أمالى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محمّد بن النعمان، عن أبي الحسن أحمد بن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عيسى، عن محمّد بن أبي عمير، عن عبد الله بن بكير، عن زرارة بن أعين، عن أبي جعفر محمّد بن عليّ الباقر، عن آبائه علیهم السّلام،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عشرة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شهادة أن لا إله إلّا </w:t>
      </w:r>
    </w:p>
    <w:p>
      <w:pPr>
        <w:pStyle w:val="BookText"/>
        <w:rPr/>
      </w:pPr>
      <w:r>
        <w:rPr>
          <w:rFonts w:ascii="Amiri" w:hAnsi="Amiri" w:eastAsia="Amiri" w:cs="Amiri"/>
          <w:color w:val="111111"/>
          <w:sz w:val="28"/>
          <w:sz w:val="28"/>
          <w:szCs w:val="28"/>
          <w:rtl w:val="true"/>
          <w:lang w:bidi="ar-SA"/>
        </w:rPr>
        <w:t>الله و هي الملّة، و الصلاة و هي الفريضة، و الصوم و هي الجُنّة، و الزكاة و هي المطهرة، و الحجّ و هو الشريعة، و الجهاد و هو العزّ</w:t>
      </w:r>
      <w:r>
        <w:rPr>
          <w:rStyle w:val="FootnoteAnchor"/>
          <w:rtl w:val="true"/>
        </w:rPr>
        <w:footnoteReference w:id="203"/>
      </w:r>
      <w:r>
        <w:rPr>
          <w:rFonts w:ascii="Amiri" w:hAnsi="Amiri" w:eastAsia="Amiri" w:cs="Amiri"/>
          <w:color w:val="111111"/>
          <w:sz w:val="28"/>
          <w:sz w:val="28"/>
          <w:szCs w:val="28"/>
          <w:rtl w:val="true"/>
          <w:lang w:bidi="ar-SA"/>
        </w:rPr>
        <w:t>، و الأمر بالمعروف و هو الوفاء، و النهي عن المنكر و هو الحجّة، و الجماعة و هي الألفة، و العصمة و هي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بن عليّ 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يحيى بن العبّاس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سلمان الفارسي رحمه الله تحت شجرة، فأخذ غصناً منها</w:t>
      </w:r>
    </w:p>
    <w:p>
      <w:pPr>
        <w:pStyle w:val="BookText"/>
        <w:rPr/>
      </w:pPr>
      <w:r>
        <w:rPr>
          <w:rFonts w:ascii="Amiri" w:hAnsi="Amiri" w:eastAsia="Amiri" w:cs="Amiri"/>
          <w:color w:val="111111"/>
          <w:sz w:val="28"/>
          <w:sz w:val="28"/>
          <w:szCs w:val="28"/>
          <w:rtl w:val="true"/>
          <w:lang w:bidi="ar-SA"/>
        </w:rPr>
        <w:t xml:space="preserve">فنفضه فتساقط ورقه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عمّا صنعت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في ظلّ شجرةٍ، فأخذ غصناً منها فنفضه فتساقط ورقه،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تسألوني عمّا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قام إلى الصلاة تحاتَّت عنه خطاياه كما تحاتّ ورق هذه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العطشي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سهيل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أبي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الجرجرائي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سُريج</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يونس المروروذي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عبيد الله بن أبي المهاجر</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بعد نقل الرواية عن أحمد و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رجالهما رجال الصحيح، إلّا أنّ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سليمان، عن أبي أمامة، و صوابه سليمان بن حبيب المحاربي، فإنّه روى عن أبي أمامة، و روى عنه عبد العزيز بن إسماعيل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سليمان بن حبيب،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لتنقضنّ عُرى الإسلام عروة عروة، كلّما نقضت عُروة تشبّث النّاس بالّتي تليها، فأوّلهنّ نقض الحكم، و آخرهنّ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محمّد بن الحسن، عن أبيه، عن محمّد بن الحسن الصفّار، عن أحمد بن محمّد بن عيسى، عن الحسن بن محبوب، عن عليّ بن أبي حمزة البطائني، عن أبي بصير، عن أبي جعفر محمّد بن عليّ بن الحسين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توسّل به المتوسّلون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 رسوله، و الجهاد في سبيل الله، و كلمة الإخلاص فإنّها الفطرة، و إقامة الصلاة فإنّها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4505-4506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Pr>
        <w:footnoteReference w:id="208"/>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موسى بن خلف الراسى الفقيه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فضيل الراسبي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طلحة بن جبر المكّي، عن المطلب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النبيّ صلّی الله علیه و آله مكّة انصرف إلى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ثماني عشرة أو تسع عشرة، فلم يفتتحها، ثمّ أوغل روحة أو غدوة، ثمّ نزل، ثمّ هجر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لكم فرط و إنّ موعدكم الحوض، فأوصيكم بعترتي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لتقيمنّ الصلاة و 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الزكاة أو لأبعثنّ إليكم رجلاً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فليضربنّ أعناق مقاتليكم، و ليسبينّ ذراريكم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أناس أنّه يعني أبا بكر أو عمر، و أخذ بيد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المطلب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لمصعب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أباك على ما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أعجب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فروخ المزني المقرئ الفقيه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ربض الرافقة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كرامة في مسند</w:t>
      </w:r>
      <w:r>
        <w:rPr>
          <w:rStyle w:val="FootnoteAnchor"/>
          <w:rtl w:val="true"/>
        </w:rPr>
        <w:footnoteReference w:id="210"/>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أحمد بن عبد الله بن صفوة الضرير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كتبته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سعيد بن مسلم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طلحة بن جبر</w:t>
      </w:r>
      <w:r>
        <w:rPr>
          <w:rStyle w:val="FootnoteAnchor"/>
          <w:rtl w:val="true"/>
        </w:rPr>
        <w:footnoteReference w:id="211"/>
      </w:r>
      <w:r>
        <w:rPr>
          <w:rFonts w:ascii="IRNazanin" w:hAnsi="IRNazanin" w:eastAsia="IRNazanin"/>
          <w:color w:val="111111"/>
          <w:sz w:val="28"/>
          <w:sz w:val="28"/>
          <w:szCs w:val="28"/>
          <w:rtl w:val="true"/>
          <w:lang w:bidi="fa-IR"/>
        </w:rPr>
        <w:t xml:space="preserve">، عن المطّلب بن عبدالله </w:t>
      </w:r>
    </w:p>
    <w:p>
      <w:pPr>
        <w:pStyle w:val="BookText"/>
        <w:rPr/>
      </w:pPr>
      <w:r>
        <w:rPr>
          <w:rFonts w:ascii="Amiri" w:hAnsi="Amiri" w:eastAsia="Amiri" w:cs="Amiri"/>
          <w:color w:val="111111"/>
          <w:sz w:val="28"/>
          <w:sz w:val="28"/>
          <w:szCs w:val="28"/>
          <w:rtl w:val="true"/>
          <w:lang w:bidi="ar-SA"/>
        </w:rPr>
        <w:t>بن حنطب، عن مصعب بن عبدالرحمان بن عوف، عن أبيه، و ذكر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حفص بن عمر العسكري بالمصيصة</w:t>
      </w:r>
      <w:r>
        <w:rPr>
          <w:rStyle w:val="FootnoteAnchor"/>
          <w:rtl w:val="true"/>
        </w:rPr>
        <w:footnoteReference w:id="212"/>
      </w:r>
      <w:r>
        <w:rPr>
          <w:rFonts w:ascii="IRNazanin" w:hAnsi="IRNazanin" w:eastAsia="IRNazanin"/>
          <w:color w:val="111111"/>
          <w:sz w:val="28"/>
          <w:sz w:val="28"/>
          <w:szCs w:val="28"/>
          <w:rtl w:val="true"/>
          <w:lang w:bidi="fa-IR"/>
        </w:rPr>
        <w:t>من أصل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الهيثم بن عبيد الله أبو محمّد الأنماطى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صهيب أبو محمّد الكليبي، عن جعفر بن محمّد، عن أبيه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حتّى نزل بالطائف، فحصر أهل وَجّ</w:t>
      </w:r>
      <w:r>
        <w:rPr>
          <w:rStyle w:val="FootnoteAnchor"/>
          <w:rtl w:val="true"/>
        </w:rPr>
        <w:footnoteReference w:id="213"/>
      </w:r>
      <w:r>
        <w:rPr>
          <w:rFonts w:ascii="Amiri" w:hAnsi="Amiri" w:eastAsia="Amiri" w:cs="Amiri"/>
          <w:color w:val="111111"/>
          <w:sz w:val="28"/>
          <w:sz w:val="28"/>
          <w:szCs w:val="28"/>
          <w:rtl w:val="true"/>
          <w:lang w:bidi="ar-SA"/>
        </w:rPr>
        <w:t>أيّاماً، فسأله القوم أن ينتزح</w:t>
      </w:r>
      <w:r>
        <w:rPr>
          <w:rStyle w:val="FootnoteAnchor"/>
          <w:rtl w:val="true"/>
        </w:rPr>
        <w:footnoteReference w:id="214"/>
      </w:r>
      <w:r>
        <w:rPr>
          <w:rFonts w:ascii="IRNazanin" w:hAnsi="IRNazanin" w:eastAsia="IRNazanin"/>
          <w:color w:val="111111"/>
          <w:sz w:val="28"/>
          <w:sz w:val="28"/>
          <w:szCs w:val="28"/>
          <w:rtl w:val="true"/>
          <w:lang w:bidi="fa-IR"/>
        </w:rPr>
        <w:t>عنهم ليقدم عليه وفدهم فيشترط له و يشترطون لأنفسهم، فسار علیه السّلام حتّى نزل مكّة، فقدم عليه نفر منهم بإسلام قومهم، و لم يبخع</w:t>
      </w:r>
      <w:r>
        <w:rPr>
          <w:rStyle w:val="FootnoteAnchor"/>
          <w:rtl w:val="true"/>
        </w:rPr>
        <w:footnoteReference w:id="215"/>
      </w:r>
      <w:r>
        <w:rPr>
          <w:rFonts w:ascii="IRNazanin" w:hAnsi="IRNazanin" w:eastAsia="IRNazanin"/>
          <w:color w:val="111111"/>
          <w:sz w:val="28"/>
          <w:sz w:val="28"/>
          <w:szCs w:val="28"/>
          <w:rtl w:val="true"/>
          <w:lang w:bidi="fa-IR"/>
        </w:rPr>
        <w:t>القوم بالصلاة و لا الزكاة،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خير في دين لا ركوع فيه و لا سجود، أما و الذي نفسي بيده لتقيمن الصلاة و ليؤتنّ الزكاة، أو لأبعثنّ إليهم رجلاً هو منّي كنفسي، فليضربنّ أعناق مقاتليهم، و ليسبينّ ذراريهم،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بيد عليّ علیه السّلام فأشالها،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غزوة حنين و الطائف من كتاب النبوّة، و في مناقب أمير المؤمنين علیه السّلام من كتاب الإمامة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معاذ بن سعيد الحضرمي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بن سارية المكّي القرشي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كثير بن طارق مولى بني هاشم، عن معروف بن خرّبوذ، 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عليه وفد أهل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الطائف، و الله لتقيمنّ الصلاة، و لتؤتنّ الزكاة، أو لأبعثنّ إليكم رجلاً كنفسي، يحبّ الله و رسوله و يحبّه الله و رسوله، يقطعكم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لها أصحاب رسول الله صلّی الله علیه و آله، فأخذ بيد عليّ علیه السّلام فأشالها،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الفضل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بن محمّد بن المسيّب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عن أبيه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حدّثناه الرضا علي بن موسى، عن أبيه موسى، عن أبيه جعفر بن محمّد علیهم السّلام، و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آبائهما، عن أمير المؤمنين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الشهادتين و القرينتين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 الزكاة، فإنّه لا يقبل أحدهما إلّا بالأخرى، و الصيام، و حجّ البيت من استطاع إليه سبيلاً، و ختم ذلك بالولاية،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بالسندين المتقدمين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أوصيكم بالصلاة و حفظها فإنّها خير العمل و هي عمود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مواعظ أمير المؤمنين علیه السّلام من كتاب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الأسود،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إنّ الله تعالى جعل قرّة عيني في الصلاة و حبّبها إلَيّ كما حبّب إلى الجائع الطعام و إلى الظمأن الماء، فإنّ الجائع إذا أكل الطعام شبع،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الظمأن</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إذا شرب الماء روي، و 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تعالى بعث عيسى بن مريم بالرهبانية، و بُعِثتُ بالحنيفيّة السمحة، و حبّبت إلَيّ النساء و الطيب، و جعلت في الصلاة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إنّك ما دمت في الصلاة فإنّك تقرع باب الملك، و من يُكثِر قرع باب الملك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ما من مؤمن يقوم إلى الصلاة إلّا تناثر عليه البرّ ما بينه و بين العرش، و 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صلاتك، و مَن تناجي ما سئمت و لا التفَتَّ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تجعل بيتك قبراً، و اجعل فيه من صلاتك يضيء بها قبرك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الصلاة عمود</w:t>
      </w:r>
      <w:r>
        <w:rPr>
          <w:rStyle w:val="FootnoteAnchor"/>
          <w:rtl w:val="true"/>
        </w:rPr>
        <w:footnoteReference w:id="221"/>
      </w:r>
      <w:r>
        <w:rPr>
          <w:rFonts w:ascii="Amiri" w:hAnsi="Amiri" w:eastAsia="Amiri" w:cs="Amiri"/>
          <w:color w:val="111111"/>
          <w:sz w:val="28"/>
          <w:sz w:val="28"/>
          <w:szCs w:val="28"/>
          <w:rtl w:val="true"/>
          <w:lang w:bidi="ar-SA"/>
        </w:rPr>
        <w:t>الدين و اللسان الأكبر، و الصدقة تمحو الخطيئة و اللسان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ascii="Amiri" w:hAnsi="Amiri" w:eastAsia="Amiri" w:cs="Amiri"/>
          <w:color w:val="111111"/>
          <w:sz w:val="28"/>
          <w:sz w:val="28"/>
          <w:szCs w:val="28"/>
          <w:rtl w:val="true"/>
          <w:lang w:bidi="ar-SA"/>
        </w:rPr>
        <w:t>أخبرنا الحسين بن إبراهيم القزويني، عن محمّد بن وهبان، عن محمّد بن أحمد بن زكريّا، عن الحسن بن فضّال، عن عليّ بن عقبة، عن أبي كهمس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عبيد الله، عن أحمد بن محمّد بن يحيى، عن أبيه، عن أحمد بن محمّد بن عيسى، عن الحسين بن سعيد، عن الحسن أخيه، عن زرعة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هو أفضل بعد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بعد المعرفة يعدل هذه الصلاة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الّتي يأتي بها العبد بعد تحصيل المعارف الخمس صلوات أفضل منها، إذ لا فضل للعمل بدون المعرفة حتّى يكون للصلاة، أو تكون أفضل من غيرها مع أنّه يقتضي أن يكون لغيرها فضل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الشيخ البهائي زاد الله في بهائه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قصده علیه السّلام من أفضلية الصلاة على غيرها من الأعمال، و إن لم يدلّ عليها منطوق الكلام، إلّا أنّ المفهوم منه بحسب العرف ذلك، كما يفهم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أهل البلد أفضل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أفضليته عليهم و إن كان منطوقه نفي أفضليّتهم عليه، و هو لا يمنع المساواة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لابعد المعرفة</w:t>
      </w:r>
    </w:p>
    <w:p>
      <w:pPr>
        <w:pStyle w:val="BookText"/>
        <w:rPr/>
      </w:pPr>
      <w:r>
        <w:rPr>
          <w:rFonts w:ascii="Amiri" w:hAnsi="Amiri" w:eastAsia="Amiri" w:cs="Amiri"/>
          <w:color w:val="111111"/>
          <w:sz w:val="28"/>
          <w:sz w:val="28"/>
          <w:szCs w:val="28"/>
          <w:rtl w:val="true"/>
          <w:lang w:bidi="ar-SA"/>
        </w:rPr>
        <w:t>و الصلاة شيء يعدل الزكاة، و لا بعد ذلك شيء يعدل الصوم، و لا بعد ذلك شيء يعدل الحجّ، و فاتحة ذلك كلّه معرفتنا، و خاتمته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 الكفر، و باب مدح قضاء حاجة المؤمنين و السعي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حقوق المؤمنين بعضهم على بعض من كتاب العشرة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الحثّ على المحافظة على الصلوات، و باب فضل المساجد من أبواب مكان المصلّي ما يرتبط بهذا الباب</w:t>
      </w:r>
      <w:r>
        <w:rPr>
          <w:rFonts w:eastAsia="Amiri" w:cs="Amiri" w:ascii="Amiri" w:hAnsi="Amiri"/>
          <w:color w:val="111111"/>
          <w:sz w:val="28"/>
          <w:szCs w:val="28"/>
          <w:rtl w:val="true"/>
          <w:lang w:bidi="ar-SA"/>
        </w:rPr>
        <w:t xml:space="preserve">. </w:t>
      </w:r>
      <w:bookmarkStart w:id="111" w:name="pg16472_189161"/>
    </w:p>
    <w:p>
      <w:pPr>
        <w:pStyle w:val="Heading3"/>
        <w:numPr>
          <w:ilvl w:val="2"/>
          <w:numId w:val="1"/>
        </w:numPr>
        <w:rPr/>
      </w:pPr>
      <w:bookmarkStart w:id="112" w:name="__RefHeading___Toc8694214_1280447820"/>
      <w:bookmarkStart w:id="113" w:name="_Toc36"/>
      <w:bookmarkEnd w:id="111"/>
      <w:bookmarkEnd w:id="112"/>
      <w:r>
        <w:rPr>
          <w:rtl w:val="true"/>
        </w:rPr>
        <w:t xml:space="preserve">باب </w:t>
      </w:r>
      <w:r>
        <w:rPr/>
        <w:t>2</w:t>
      </w:r>
      <w:r>
        <w:rPr>
          <w:rtl w:val="true"/>
        </w:rPr>
        <w:t xml:space="preserve"> </w:t>
      </w:r>
      <w:r>
        <w:rPr>
          <w:rtl w:val="true"/>
        </w:rPr>
        <w:t>علل الصلاة</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بالحلقة دايرة نصف النهار المارّة بقطبي الأفق و بقطبي معدّل النهار، و إنّما يكون زوال الشمس بمجاوزتها عنها و صيرورتها إلى جانب المغرب منها، و لا ريب أنّها مختلفة بالنسبة إلى البقاع و البلاد، و تختلف أوقات صلوات أهلها، فالمراد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فيسبّح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أهل كلّ بقعة عند بلوغها إلى نصف نهارها، و يكون ابتداء التسبيح عند بلوغ نصف نهار أوّل بلد من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الله على النبيّ صلّی الله علیه و آله في تلك الساعة فإمّا أن يعتبر فيها نصف نهار بلده، أو يقال بتكرّرها من ابتداء نصف النهار من أوّل المعمورة إلى أن يخرج من جميع أنصاف النهار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الاتيان بجهنّم في تلك الساعة فالمراد بلوغ نصف نهار المحشر تقديراً، إذ ليس للشمس فى القيامة حركة،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اليوم لمحاذاة الشمس بسمت رأسهم بمنزلة الزوال، فالمعنى أنّه لمّا كانت الشمس يوم القيامة مسامتة لرؤوس أهلها لا تزول فينبغي في الدنيا إذا صارت بتلك الهيئة أن يذكروا أهوالها و شدائدها الّتي من جملتها إحضار جهنّم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بكلِّ شيء دون العرش، عنده أو تحته، أو العرش و ما دونه، كما قيل في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كلّ شيء عند عرش علمه تعالى، أي جميع المكوّنات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الخبر يدلّ على أنّ صلاة العصر هي الوسطي، و سيأتي تحقيقها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بالعشاء هو المغرب، و الجملة بيان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خبر بعد خبر لكان،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أيّام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لبيان أنّ الثلاث مئة من أيّام الدنيا لا الآخرة، فإنّ أيّام الآخرة كلّ منها كألف سنة من أيّام الدنيا، و لذا كان ما بين عصره إلى المغرب الّذي هو قريب من ثلث اليوم ثلاث مئة سنة الّتي تقرب من ثلث الألف، و يفهم منه أنّ وقت العصر يدخل بعد مضيّ سبعة أعشار من اليوم، و هو قريب من مضيّ مثل القامة من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صلاة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الجماعة بها، أو إلى المسجد لايقاعها، أو الأعمّ، و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العشاء، و يدلّ على عدم كراهة تسمية العشاء بالعتمة و لا الصبح بالفجر خلافاً للشيخ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الجسد المحمول عليها، و يفهم منه حكم القدم بالطريق الأولى، أو كلّ الجسد الّذي منه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عن عمّه محمّد بن أبي القاسم، عن أحمد بن أبي عبدالله البرقي، عن أبي الحسن علي بن الحسين البرقي، عن عبد الله بن جبلة، عن معاوية بن عمّار، عن الحسن بن عبدالله،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الله لأيّ شيء وقّت هذه الخمس الصلوات في خمس مواقيت على أمّتك في ساعات</w:t>
      </w:r>
    </w:p>
    <w:p>
      <w:pPr>
        <w:pStyle w:val="BookText"/>
        <w:rPr/>
      </w:pPr>
      <w:r>
        <w:rPr>
          <w:rFonts w:ascii="Amiri" w:hAnsi="Amiri" w:eastAsia="Amiri" w:cs="Amiri"/>
          <w:color w:val="111111"/>
          <w:sz w:val="28"/>
          <w:sz w:val="28"/>
          <w:szCs w:val="28"/>
          <w:rtl w:val="true"/>
          <w:lang w:bidi="ar-SA"/>
        </w:rPr>
        <w:t>الليل و النّهار؟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إذا طلعت عند الزوال لها حلقة تدخل فيها، فإذا دخلت فيها زالت الشمس، فيسبّح كلّ شيء دون العرش لوجه ربّي، و هي الساعة الّتي يصلّي عَلَيَّ فيها ربّي، ففرض الله عزّ وجلّ عَلَيّ و على أُمّتي فيها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 هي الساعة الّتي يؤتى فيها بجهنّم يوم القيامة، فما من مؤمن يوفّق تلك الساعة أن يكون ساجداً أو راكعاً أو قائماً إلّا حرّم الله عزّ وجلّ جسده على النّار</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صلاة العصر، فهي الساعة الّتي أكل فيها آدم من الشجرة فأخرجه الله من الجنّة، فأمر الله ذريته بهذه الصلاة إلى يوم القيامة و اختارها لأمّتي، فهي من أحبّ الصلوات إلى الله عزّ و جلّ، و أوصانى أن أحفظها من بين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صلاة المغرب، فهي الساعة التي تاب الله فيها على آدم، و كان بين ما أكل من الشجرة و بين ما تاب الله عليه ثلاث مئة سنة من أيّام الدنيا، و في أيّام الآخرة يوم كألف سنة، من وقت صلاة العصر إلى العشاء، فصلّى آدم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لخطيئته، و ركعة لخطيئة حواء، و ركعة لتوبته، فافترض الله عزّ وجلّ هذه الثلاث ركعات على أمّتي، و هي الساعة الّتي يستجاب فيها الدعاء فوعدني ربّي أن يستجيب لمن دعاه فيها، و هذه الصلاة الّتي أمرني ربّي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حِينَ تُمْسُونَ وَ حِينَ تُصبِحُونَ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صلاة العشاء الآخرة، فإنّ للقبر ظلمة أمرني الله و أمّتي بهذه الصلاة في ذلك الوقت لتنوّر لهم القبور، و ليعطوا النّور على الصراط، و ما من قدم مشت إلى صلاة العتمة إلّا حرّم الله جسدها على النّار، و هي الصلاة الّتي اختارها الله</w:t>
      </w:r>
    </w:p>
    <w:p>
      <w:pPr>
        <w:pStyle w:val="BookText"/>
        <w:rPr/>
      </w:pPr>
      <w:r>
        <w:rPr>
          <w:rFonts w:ascii="Amiri" w:hAnsi="Amiri" w:eastAsia="Amiri" w:cs="Amiri"/>
          <w:color w:val="111111"/>
          <w:sz w:val="28"/>
          <w:sz w:val="28"/>
          <w:szCs w:val="28"/>
          <w:rtl w:val="true"/>
          <w:lang w:bidi="ar-SA"/>
        </w:rPr>
        <w:t>للمرسلين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الفجر، فإنّ الشمس إذا طلعت تطلع على قرني الشيطان، فأمرني الله عزّ وجلّ أن أصلّي صلاة الفجر قبل طلوع الشمس و قبل أن يسجد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الكافر، فتسجد أمّتي لله، و سرعتها أحبّ إلى الله، و هي الصلاة الّتي تشهدها ملائكة الليل و ملائكة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الخراساني، رفعه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عبدالرحمان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معراج النبيّ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مضى حتى انتهى حيث انتهى فرضت عليه الصلاة خمسون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فمرّ على موسى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كم فُرض على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أن يخفّف عن 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ثمّ مرّ على موسى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فُرض على اُمّتك؟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أضعف الأمم، ارجع إلى ربّك فسله أن يخفّف عن اُمّتك، فإنّي كنت في بني إسرائيل، فلم يكونوا يطيقون إلّا 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يرجع إلى ربّه حتّى جعلها خمس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موسى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على اُمّتك؟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أن يخفّف عن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استحييت مِن ربّي ممّا أرجع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تاريخ رسول الله صلّی الله علیه و آله من كتاب النبوّة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ascii="Amiri" w:hAnsi="Amiri" w:eastAsia="Amiri" w:cs="Amiri"/>
          <w:color w:val="111111"/>
          <w:sz w:val="28"/>
          <w:sz w:val="28"/>
          <w:szCs w:val="28"/>
          <w:rtl w:val="true"/>
          <w:lang w:bidi="ar-SA"/>
        </w:rPr>
        <w:t>حدّثنا محمّد بن محمّد بن عصام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محمّد بن سليمان، عن إسماعيل بن إبراهيم، عن جعفر بن محمّد التميمي، عن الحسين بن علوان، عن عمرو بن خالد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سيّد العابدين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أخبرني </w:t>
      </w:r>
    </w:p>
    <w:p>
      <w:pPr>
        <w:pStyle w:val="BookText"/>
        <w:rPr/>
      </w:pPr>
      <w:r>
        <w:rPr>
          <w:rFonts w:ascii="IRNazanin" w:hAnsi="IRNazanin" w:eastAsia="IRNazanin"/>
          <w:color w:val="111111"/>
          <w:sz w:val="28"/>
          <w:sz w:val="28"/>
          <w:szCs w:val="28"/>
          <w:rtl w:val="true"/>
          <w:lang w:bidi="fa-IR"/>
        </w:rPr>
        <w:t>عن جدّنا رسول الله صلّى الله عليه و آله لمّا عرج به إلى السماء و أمره ربّه عزّ و جلّ بخمسين صلاة، كيف لم يسأله التخفيف عن أمّته حتّى قال له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فسله التخفيف، فإنّ أمّتك لا تطيق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رسول الله صلّی الله علیه و آله لا يقترح</w:t>
      </w:r>
      <w:r>
        <w:rPr>
          <w:rStyle w:val="FootnoteAnchor"/>
          <w:rtl w:val="true"/>
        </w:rPr>
        <w:footnoteReference w:id="234"/>
      </w:r>
      <w:r>
        <w:rPr>
          <w:rFonts w:ascii="IRNazanin" w:hAnsi="IRNazanin" w:eastAsia="IRNazanin"/>
          <w:color w:val="111111"/>
          <w:sz w:val="28"/>
          <w:sz w:val="28"/>
          <w:szCs w:val="28"/>
          <w:rtl w:val="true"/>
          <w:lang w:bidi="fa-IR"/>
        </w:rPr>
        <w:t>على ربّه عزّ و جلّ و لا يراجعه في شيء يأمره به، فلمّا سأله موسى علیه السّلام ذلك و صار شفيعاً لأمّته إليه، لم يجز له ردّ شفاعة أخيه موسى علیه السّلام، فرجع إلى ربّه يسأله التخفيف إلى أن ردّها إلى خمس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فلِمَ لم يرجع إلى ربّه عزّ وجلّ و لم يسأله التخفيف من خمس صلوات و قد سأله موسى أن يرجع إلى ربّه و یسأله التخفیف؟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بنيّ أراد صلّی الله علیه و آله أن يحصل لأمّته التخفيف مع أجر خمسين صلاة،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ألا ترى أنّه صلّی الله علیه و آله لمّا هبط إلى الأرض نزل عليه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قال العلّامة المجلسي في البحار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المعنى أنّه كان مرادي بالخمسين أن أعطيهم ثواب الخمسين ، أو أنّه تعالى لمّا قرّر لهم خمسين صلاة، فلو بدّلها و لم يعطهم هذا الثواب لكان ظلماً في جنب عظمته و قدرته و عجز خلقه و افتقارهم إليه، ثمّ الغرض من هذه الاستشهادات أنّ هذا المعنى شائع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كتابي التوحيد و النبوّة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يحيى الفحّام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عن عثمان بن زيد، عن جابر بن يزيد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تثبيت للإخلاص و تنزيه عن الكبر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مواعظ الإمام الباقر علیه السّلام من كتاب الروضة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14" w:name="pg16472_189167"/>
    </w:p>
    <w:p>
      <w:pPr>
        <w:pStyle w:val="Heading3"/>
        <w:numPr>
          <w:ilvl w:val="2"/>
          <w:numId w:val="1"/>
        </w:numPr>
        <w:rPr/>
      </w:pPr>
      <w:bookmarkStart w:id="115" w:name="__RefHeading___Toc8694216_1280447820"/>
      <w:bookmarkStart w:id="116" w:name="_Toc37"/>
      <w:bookmarkEnd w:id="114"/>
      <w:bookmarkEnd w:id="115"/>
      <w:r>
        <w:rPr>
          <w:rtl w:val="true"/>
        </w:rPr>
        <w:t xml:space="preserve">باب </w:t>
      </w:r>
      <w:r>
        <w:rPr/>
        <w:t>3</w:t>
      </w:r>
      <w:r>
        <w:rPr>
          <w:rtl w:val="true"/>
        </w:rPr>
        <w:t xml:space="preserve"> </w:t>
      </w:r>
      <w:r>
        <w:rPr>
          <w:rtl w:val="true"/>
        </w:rPr>
        <w:t>الوقت الّذي يجبر فيه الطفل على الصلاة</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موسى بن جعفر البغدادي، عن عليّ بن معبد، عن بندار بن حمّاد، عن عبد الله بن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أو أبي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سنين يقال 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يترك حتّى يتمّ له ثلاث سنين و سبعة أشهر و عشرون يوماً،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 يُترك</w:t>
      </w:r>
      <w:r>
        <w:rPr>
          <w:rStyle w:val="FootnoteAnchor"/>
          <w:rtl w:val="true"/>
        </w:rPr>
        <w:footnoteReference w:id="240"/>
      </w:r>
      <w:r>
        <w:rPr>
          <w:rFonts w:ascii="Amiri" w:hAnsi="Amiri" w:eastAsia="Amiri" w:cs="Amiri"/>
          <w:color w:val="111111"/>
          <w:sz w:val="28"/>
          <w:sz w:val="28"/>
          <w:szCs w:val="28"/>
          <w:rtl w:val="true"/>
          <w:lang w:bidi="ar-SA"/>
        </w:rPr>
        <w:t>حتّى يتمّ له أربع سنين، ثمّ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عرف ذلك حوّل وجهه إلى القبلة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ستّ سنين، فإذا تمّ له ستّ سنين صلّى و علّم الركوع و السجود، ثمّ يترك حتّى يتمّ له سبع سنين، فإذا تمّ له سبع سنين قيل له</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فإذا تمّت له علّم الوضوء</w:t>
      </w:r>
      <w:r>
        <w:rPr>
          <w:rStyle w:val="FootnoteAnchor"/>
          <w:rtl w:val="true"/>
        </w:rPr>
        <w:footnoteReference w:id="243"/>
      </w:r>
      <w:r>
        <w:rPr>
          <w:rFonts w:ascii="Amiri" w:hAnsi="Amiri" w:eastAsia="Amiri" w:cs="Amiri"/>
          <w:color w:val="111111"/>
          <w:sz w:val="28"/>
          <w:sz w:val="28"/>
          <w:szCs w:val="28"/>
          <w:rtl w:val="true"/>
          <w:lang w:bidi="ar-SA"/>
        </w:rPr>
        <w:t>و ضرب عليه، و أمر بالصلاة و ضُرب عليه، فإذا تعلّم الوضوء و الصلاة غفر الله لوالديه إن شاء الله تعالى</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بتفاوت ذكرتها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17" w:name="pg16472_189168"/>
    </w:p>
    <w:p>
      <w:pPr>
        <w:pStyle w:val="Heading3"/>
        <w:numPr>
          <w:ilvl w:val="2"/>
          <w:numId w:val="1"/>
        </w:numPr>
        <w:rPr/>
      </w:pPr>
      <w:bookmarkStart w:id="118" w:name="__RefHeading___Toc8694218_1280447820"/>
      <w:bookmarkStart w:id="119" w:name="_Toc38"/>
      <w:bookmarkEnd w:id="117"/>
      <w:bookmarkEnd w:id="118"/>
      <w:r>
        <w:rPr>
          <w:rtl w:val="true"/>
        </w:rPr>
        <w:t xml:space="preserve">باب </w:t>
      </w:r>
      <w:r>
        <w:rPr/>
        <w:t>4</w:t>
      </w:r>
      <w:r>
        <w:rPr>
          <w:rtl w:val="true"/>
        </w:rPr>
        <w:t xml:space="preserve"> </w:t>
      </w:r>
      <w:r>
        <w:rPr>
          <w:rtl w:val="true"/>
        </w:rPr>
        <w:t>أنواع الصلاة</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النوادر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و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أورده القطب 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نوادر الحكمة، و الإربلى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744:2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عن أبيه، عن الصفّار، عن يعقوب بن يزيد، عن أبن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أن أسأله عن الصلاة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و الله إنّا لولده و ما نحن بذوي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عائذ، إذا لقيت الله عزّ و جلّ بالصلوات المفروضات لم يسألك الله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كانت مسألتك حتّى أجابك بهذا؟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بدأت بسؤالٍ، و لكنّي رجل لا يمكنني قيام الليل، و كنت خائفاً أن أوخذ بذلك فأهلك، فابتدأني علیه السّلام بجواب ما كنت أريد أن أسأله عنه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أبي الأسود، عن أبي ذرّ،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أيّما رجل تطوّع في يوم اثنتي عشرة ركعة سوى المكتوبة كان له حقّاً واجباً بيت في الجنّة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القاسم علي بن محمّد بن عليّ بن القاسم العلوي العبّاسي في سنة خمس و ثلاثين و ثلاث مئة في منزله بباب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ابي الحسن الرضاء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نفسه بالعبادة فاتّهموه على دينه، فإنّ الله عزّ وجلّ يكره شهرة العبادة و شهرة النّاس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إنّما فرض على النّاس في اليوم و الليلة سبع عشرة ركعة، من أتى بها لم يسأله الله عزّ و جلّ عمّا سواها، و إنّما أضاف رسول الله صلّی الله علیه و آله إليها مِثلَيها ليتمّ بالنوافل مع ما يقع فيها من النقصان، و إنّ الله عزّ و جلّ لا يعذِّب على كثرة الصلاة و الصوم، و لكنّه يعذّب على خلاف السنّة</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20" w:name="pg16472_189170"/>
    </w:p>
    <w:p>
      <w:pPr>
        <w:pStyle w:val="Heading3"/>
        <w:numPr>
          <w:ilvl w:val="2"/>
          <w:numId w:val="1"/>
        </w:numPr>
        <w:rPr/>
      </w:pPr>
      <w:bookmarkStart w:id="121" w:name="__RefHeading___Toc8694220_1280447820"/>
      <w:bookmarkStart w:id="122" w:name="_Toc39"/>
      <w:bookmarkEnd w:id="120"/>
      <w:bookmarkEnd w:id="121"/>
      <w:r>
        <w:rPr>
          <w:rtl w:val="true"/>
        </w:rPr>
        <w:t xml:space="preserve">باب </w:t>
      </w:r>
      <w:r>
        <w:rPr/>
        <w:t>5</w:t>
      </w:r>
      <w:r>
        <w:rPr>
          <w:rtl w:val="true"/>
        </w:rPr>
        <w:t xml:space="preserve"> </w:t>
      </w:r>
      <w:r>
        <w:rPr>
          <w:rtl w:val="true"/>
        </w:rPr>
        <w:t>فضل إكثار الصلاة</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ascii="IRNazanin" w:hAnsi="IRNazanin" w:eastAsia="IRNazanin"/>
          <w:color w:val="111111"/>
          <w:sz w:val="28"/>
          <w:sz w:val="28"/>
          <w:szCs w:val="28"/>
          <w:rtl w:val="true"/>
          <w:lang w:bidi="fa-IR"/>
        </w:rPr>
        <w:t>أبو جعفر الطوسي، عن أبي الفتح هلال بن محمّد بن جعفر الحفّار، عن أبي القاسم إسماعيل بن عليّ بن عليّ الدعبلي، عن أبيه أخي دعبل بن عليّ الخزاعي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علیه السّلام بطوس سنة ثمان و تسعين و مئة، و فيها رحلنا إليه على طريق البصرة، و صادفنا عبدالرحمان بن مهدي عليلاً فأقمنا عليه أيّاماً، و مات عبد الرحمان بن مهدي و حضرنا جنازته، و صلّى عليه إسماعيل بن جعفر، و رحلنا إلى سيّدي أنا و أخي دعبل، فأقمنا عنده إلى آخر سنة مئتين، و خرجنا إلى قُم من بعد أن خلع سيّدي أبو الحسن الرضا علیه السّلام على أخي دعبل قميصاً خزّاً أخضر، و خاتماً فصّه عقيق، و دفع إليه دراهم رضويّة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صِر إلى قُم، فإنّك تفيد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بهذا القميص، فقد صلّيت فيه ألف ليلة ألف ركعة، و ختمت فيه القرآن ألف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ترجمة الإمام الرضا علیه السّلام من كتاب الإمامة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يوماً على رسول الله صلّى الله عليه و آله و هو في المسجد جالس وحده فاغتنمت وحدته،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للمسجد تحيّة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تحيّته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بالصلاة، فما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موضوع، فمن شاء أقلّ، و من شاء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r>
        <w:rPr>
          <w:rStyle w:val="FootnoteAnchor"/>
          <w:rtl w:val="true"/>
        </w:rPr>
        <w:footnoteReference w:id="251"/>
      </w:r>
      <w:bookmarkStart w:id="123" w:name="pg16472_189172"/>
    </w:p>
    <w:p>
      <w:pPr>
        <w:pStyle w:val="Heading3"/>
        <w:numPr>
          <w:ilvl w:val="2"/>
          <w:numId w:val="1"/>
        </w:numPr>
        <w:rPr/>
      </w:pPr>
      <w:bookmarkStart w:id="124" w:name="__RefHeading___Toc8694222_1280447820"/>
      <w:bookmarkStart w:id="125" w:name="_Toc40"/>
      <w:bookmarkEnd w:id="123"/>
      <w:bookmarkEnd w:id="124"/>
      <w:r>
        <w:rPr>
          <w:rtl w:val="true"/>
        </w:rPr>
        <w:t xml:space="preserve">باب </w:t>
      </w:r>
      <w:r>
        <w:rPr/>
        <w:t>6</w:t>
      </w:r>
      <w:r>
        <w:rPr>
          <w:rtl w:val="true"/>
        </w:rPr>
        <w:t xml:space="preserve"> </w:t>
      </w:r>
      <w:r>
        <w:rPr>
          <w:rtl w:val="true"/>
        </w:rPr>
        <w:t>القبلة و أحكامها</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الرحمان،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rtl w:val="true"/>
          <w:lang w:bidi="ar-SA"/>
        </w:rPr>
        <w:t>عن الصادق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حُرُمات ثلاثاً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 هو حكمته و نُوره، و بيته الّذي جعله قبلة للنّاس لا يقبل من أحد توجّهاً إلى غيره، و عِترة نبيّكم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عبدالله بن عامر، عن أبي أحمد محمّد بن زياد الأزدي، عن الفضل بن یونس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بيت استعبد الله به خلقه ليختبر طاعتهم في إتيانه، فحثّهم على تعظيمه و زيارته، و قد جعله محلّ الأنبياء، و قبلة للمصلّين له، و هو شعبة من رضوانه، و طريق يؤدّي إلى غفرانه، منصوب على استواء الكمال و مجتمع العظمة، خلقه الله قبل دحو الأرض بألفي عام، و أحقّ من أطيع فيما أمر و انتهي عمّا نهى عنه، و زجر الله المنشئ </w:t>
      </w:r>
    </w:p>
    <w:p>
      <w:pPr>
        <w:pStyle w:val="BookText"/>
        <w:rPr/>
      </w:pPr>
      <w:r>
        <w:rPr>
          <w:rFonts w:ascii="Amiri" w:hAnsi="Amiri" w:eastAsia="Amiri" w:cs="Amiri"/>
          <w:color w:val="111111"/>
          <w:sz w:val="28"/>
          <w:sz w:val="28"/>
          <w:szCs w:val="28"/>
          <w:rtl w:val="true"/>
          <w:lang w:bidi="ar-SA"/>
        </w:rPr>
        <w:t>للأرواح و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التوحيد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عليّ بن موسى، عن أبيه، عن جدّه جعفر بن محمّد، عن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صُرفت القبلة أتى رجل قوماً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القبلة قد صُرفت، فتحوّلوا و هو ركوع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26" w:name="pg16472_189174"/>
    </w:p>
    <w:p>
      <w:pPr>
        <w:pStyle w:val="Heading3"/>
        <w:numPr>
          <w:ilvl w:val="2"/>
          <w:numId w:val="1"/>
        </w:numPr>
        <w:rPr/>
      </w:pPr>
      <w:bookmarkStart w:id="127" w:name="__RefHeading___Toc8694224_1280447820"/>
      <w:bookmarkStart w:id="128" w:name="_Toc41"/>
      <w:bookmarkEnd w:id="126"/>
      <w:bookmarkEnd w:id="127"/>
      <w:r>
        <w:rPr>
          <w:rtl w:val="true"/>
        </w:rPr>
        <w:t>أبواب مواقيت الصلاة</w:t>
      </w:r>
      <w:bookmarkEnd w:id="128"/>
    </w:p>
    <w:p>
      <w:pPr>
        <w:pStyle w:val="Heading4"/>
        <w:numPr>
          <w:ilvl w:val="3"/>
          <w:numId w:val="1"/>
        </w:numPr>
        <w:rPr/>
      </w:pPr>
      <w:bookmarkStart w:id="129" w:name="__RefHeading___Toc8694226_1280447820"/>
      <w:bookmarkStart w:id="130" w:name="_Toc42"/>
      <w:bookmarkEnd w:id="129"/>
      <w:r>
        <w:rPr>
          <w:rtl w:val="true"/>
        </w:rPr>
        <w:t xml:space="preserve">باب </w:t>
      </w:r>
      <w:r>
        <w:rPr/>
        <w:t>1</w:t>
      </w:r>
      <w:r>
        <w:rPr>
          <w:rtl w:val="true"/>
        </w:rPr>
        <w:t xml:space="preserve"> </w:t>
      </w:r>
      <w:r>
        <w:rPr>
          <w:rtl w:val="true"/>
        </w:rPr>
        <w:t>الحثّ على المحافظة على الصلوات في أوقاتها</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عليّ بن محمّد الهادي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كلّم الله عزّ وجلّ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صلّى الصلوات لوقتها؟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سُؤله، و أبيحه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إسباغ الوضوء من كتاب الطهارة، و تمامه في كتاب النبوّة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قريباً ممّا ورد في الصلاة في أوّل وقتها و في غير وقتها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حافظ على صلاته أو ضيّعها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ما ورد في الصلاة بعد وقتها رواه البرقي في كتاب عقاب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عقاب من تهاون بالصلاة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هشام الجواليقي، عن أبي عبد الله علیه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طريقه الصدوق في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صلّى الصلاة لغير وقتها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الحديث من طريق أنس عن رسول الله صلّی الله علیه و آله، رواه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البيهقي في 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سعيد بن منصور في سننه، و ح </w:t>
      </w:r>
      <w:r>
        <w:rPr>
          <w:rFonts w:eastAsia="Amiri" w:cs="Amiri" w:ascii="Amiri" w:hAnsi="Amiri"/>
          <w:color w:val="111111"/>
          <w:sz w:val="28"/>
          <w:szCs w:val="28"/>
          <w:lang w:bidi="ar-SA"/>
        </w:rPr>
        <w:t>19054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في الكبير و البيهقي في الشعب، و ح </w:t>
      </w:r>
      <w:r>
        <w:rPr>
          <w:rFonts w:eastAsia="Amiri" w:cs="Amiri" w:ascii="Amiri" w:hAnsi="Amiri"/>
          <w:color w:val="111111"/>
          <w:sz w:val="28"/>
          <w:szCs w:val="28"/>
          <w:lang w:bidi="ar-SA"/>
        </w:rPr>
        <w:t>19055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العقيلي و الطبراني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w:t>
      </w:r>
    </w:p>
    <w:p>
      <w:pPr>
        <w:pStyle w:val="BookText"/>
        <w:rPr/>
      </w:pPr>
      <w:r>
        <w:rPr>
          <w:rFonts w:ascii="Amiri" w:hAnsi="Amiri" w:eastAsia="Amiri" w:cs="Amiri"/>
          <w:color w:val="111111"/>
          <w:sz w:val="28"/>
          <w:sz w:val="28"/>
          <w:szCs w:val="28"/>
          <w:rtl w:val="true"/>
          <w:lang w:bidi="ar-SA"/>
        </w:rPr>
        <w:t>عن أبيه، عن الحسن بن محبوب، عن هشام بن سالم، عن عمّار بن موسى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جعفر بن محمّد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الصلوات المفروضات في أوّل وقتها فأقام حدودها، رفعها المَلَك إلى السماء بيضاء نقيّة، و 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و استودعك الله كما استودعتني مَلَكاً كريماً، و من صلّاها بعد وقتها من غير علّة فلم يُقِم حدودها، رفعها المَلَك سوداء مظلمة، و 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كما ضيّعتَني، و لا رعاك الله كما لم تَرعَني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يُسأل عنه العبد إذا وقف بين يدي الله جلّ جلاله الصلوات</w:t>
      </w:r>
      <w:r>
        <w:rPr>
          <w:rStyle w:val="FootnoteAnchor"/>
          <w:rtl w:val="true"/>
        </w:rPr>
        <w:footnoteReference w:id="256"/>
      </w:r>
      <w:r>
        <w:rPr>
          <w:rFonts w:ascii="Amiri" w:hAnsi="Amiri" w:eastAsia="Amiri" w:cs="Amiri"/>
          <w:color w:val="111111"/>
          <w:sz w:val="28"/>
          <w:sz w:val="28"/>
          <w:szCs w:val="28"/>
          <w:rtl w:val="true"/>
          <w:lang w:bidi="ar-SA"/>
        </w:rPr>
        <w:t>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رواه ابن طاوس في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المشيخة للحسن بن محبوب، عن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 ابن فهد في الباب الرابع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 الطبرسي في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بن محبوب،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w:t>
      </w:r>
      <w:r>
        <w:rPr>
          <w:rStyle w:val="FootnoteAnchor"/>
          <w:rtl w:val="true"/>
        </w:rPr>
        <w:footnoteReference w:id="259"/>
      </w:r>
      <w:r>
        <w:rPr>
          <w:rFonts w:ascii="Amiri" w:hAnsi="Amiri" w:eastAsia="Amiri" w:cs="Amiri"/>
          <w:color w:val="111111"/>
          <w:sz w:val="28"/>
          <w:sz w:val="28"/>
          <w:szCs w:val="28"/>
          <w:rtl w:val="true"/>
          <w:lang w:bidi="ar-SA"/>
        </w:rPr>
        <w:t>، ثمّ اصرِف</w:t>
      </w:r>
      <w:r>
        <w:rPr>
          <w:rStyle w:val="FootnoteAnchor"/>
          <w:rtl w:val="true"/>
        </w:rPr>
        <w:footnoteReference w:id="260"/>
      </w:r>
      <w:r>
        <w:rPr>
          <w:rFonts w:ascii="Amiri" w:hAnsi="Amiri" w:eastAsia="Amiri" w:cs="Amiri"/>
          <w:color w:val="111111"/>
          <w:sz w:val="28"/>
          <w:sz w:val="28"/>
          <w:szCs w:val="28"/>
          <w:rtl w:val="true"/>
          <w:lang w:bidi="ar-SA"/>
        </w:rPr>
        <w:t xml:space="preserve">ببصرك إلى موضع سجودك، فلو تعلم مَن عَن يمينك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لأحسنت صلاتك، و اعلم أنّك بين يدي من</w:t>
      </w:r>
      <w:r>
        <w:rPr>
          <w:rStyle w:val="FootnoteAnchor"/>
          <w:rtl w:val="true"/>
        </w:rPr>
        <w:footnoteReference w:id="261"/>
      </w:r>
      <w:r>
        <w:rPr>
          <w:rFonts w:ascii="Amiri" w:hAnsi="Amiri" w:eastAsia="Amiri" w:cs="Amiri"/>
          <w:color w:val="111111"/>
          <w:sz w:val="28"/>
          <w:sz w:val="28"/>
          <w:szCs w:val="28"/>
          <w:rtl w:val="true"/>
          <w:lang w:bidi="ar-SA"/>
        </w:rPr>
        <w:t>يراك و لاتراه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الحسن بن محبوب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ascii="IRNazanin" w:hAnsi="IRNazanin" w:eastAsia="IRNazanin"/>
          <w:color w:val="111111"/>
          <w:sz w:val="28"/>
          <w:sz w:val="28"/>
          <w:szCs w:val="28"/>
          <w:rtl w:val="true"/>
          <w:lang w:bidi="fa-IR"/>
        </w:rPr>
        <w:t>حدّثنا الحسين بن أحمد بن إدريس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بن يحيى بن عمران الأشعري، عن محمّد بن آدم، عن الحسن بن عليّ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أبي العلاء،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العباد إلى الله عزّ وجلّ رجل صدوق في حديثه، محافظ على صلواته و ما </w:t>
      </w:r>
    </w:p>
    <w:p>
      <w:pPr>
        <w:pStyle w:val="BookText"/>
        <w:rPr/>
      </w:pPr>
      <w:r>
        <w:rPr>
          <w:rFonts w:ascii="Amiri" w:hAnsi="Amiri" w:eastAsia="Amiri" w:cs="Amiri"/>
          <w:color w:val="111111"/>
          <w:sz w:val="28"/>
          <w:sz w:val="28"/>
          <w:szCs w:val="28"/>
          <w:rtl w:val="true"/>
          <w:lang w:bidi="ar-SA"/>
        </w:rPr>
        <w:t>افترض الله عليه، مع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أداء الأمانة من كتاب العشرة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رواه البرقي في كتاب عقاب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عقاب من تهاون بالصلاة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في مرضه الّذي توفّي فيه و أغمي عليه ثمّ أفاق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شفاعتى من أخّر الصلاة بعد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عيسى، عن الحسن بن محبوب، عن الخالد بن جرير، عن أبي الربيع، عن أبي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شفاعتي غداً من أخّر الصلاة المفروضة بعد 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المفروضة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ورد أيضاً في صحيفة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محمّد بن محمّد بن الأشعث في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و القاضي النعمان في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 الزمخشري في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أبو محمّد القمّي في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19061/319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أبي نعيم و أبي بكر محمّد بن الحسين البخاري في أماليه و الرافعي،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البرقى فى كتاب عقاب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عقاب من تهاون بالصلاة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غالب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الشيطان ذعراً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ذعرته أذعره ذعراً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أفزعته، و الإسم الذُّعر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ذُعر فهو مذعور،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ذاعراً من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ذعر و خوف، أو هو فاعل بمعنى مفعور أي 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عمّي محمّد بن أبي القاسم، عن محمّد بن عليّ الكوفي القرشي، عن الحسن بن عليّ بن فضّال، عن سعيد بن غزوان، عن إسماعيل بن أبي زياد، عن الصادق جعفر بن محمّد، عن أبيه، عن آبائه، عن أمير المؤمنين علیهم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الشيطان هائباً لابن آدم ذَعِراً منه ما صلّى الصلوات الخمس لوقتهنّ، فإذا ضيّعهنّ اجترأ عليه فأدخله في العظائم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رواه أيضاً فى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البرقي في كتاب عقاب الأعمال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تهاون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و غيره، عن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نحوه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مسكان،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أبي الوفاة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إنّه لا ينال شفاعتنا من</w:t>
      </w:r>
    </w:p>
    <w:p>
      <w:pPr>
        <w:pStyle w:val="BookText"/>
        <w:rPr/>
      </w:pPr>
      <w:r>
        <w:rPr>
          <w:rFonts w:ascii="Amiri" w:hAnsi="Amiri" w:eastAsia="Amiri" w:cs="Amiri"/>
          <w:color w:val="111111"/>
          <w:sz w:val="28"/>
          <w:sz w:val="28"/>
          <w:szCs w:val="28"/>
          <w:rtl w:val="true"/>
          <w:lang w:bidi="ar-SA"/>
        </w:rPr>
        <w:t>استخف بالصلاة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عليّ بن فضّال، عن أحمد بن الحسن الميثمي، عن</w:t>
      </w:r>
    </w:p>
    <w:p>
      <w:pPr>
        <w:pStyle w:val="BookText"/>
        <w:rPr/>
      </w:pPr>
      <w:r>
        <w:rPr>
          <w:rFonts w:ascii="IRNazanin" w:hAnsi="IRNazanin" w:eastAsia="IRNazanin"/>
          <w:color w:val="111111"/>
          <w:sz w:val="28"/>
          <w:sz w:val="28"/>
          <w:szCs w:val="28"/>
          <w:rtl w:val="true"/>
          <w:lang w:bidi="fa-IR"/>
        </w:rPr>
        <w:t>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حميدة أعزّيها بأبي عبد الله الصادق علیه السّلام، فبكت و 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لو رأيتَ أبا عبد الله علیه السّلام عند الموت لرأيت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لي كلّ مَن بيني و بينه 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ابن عقدة أنّ أحمد بن يحيى بن زكريّا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يزيد بن مرّة</w:t>
      </w:r>
      <w:r>
        <w:rPr>
          <w:rStyle w:val="FootnoteAnchor"/>
          <w:rtl w:val="true"/>
        </w:rPr>
        <w:footnoteReference w:id="267"/>
      </w:r>
      <w:r>
        <w:rPr>
          <w:rFonts w:ascii="IRNazanin" w:hAnsi="IRNazanin" w:eastAsia="IRNazanin"/>
          <w:color w:val="111111"/>
          <w:sz w:val="28"/>
          <w:sz w:val="28"/>
          <w:szCs w:val="28"/>
          <w:rtl w:val="true"/>
          <w:lang w:bidi="fa-IR"/>
        </w:rPr>
        <w:t>، عن سويد بن غفلة، عن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اهتمّ بمواقيت الصلاة و مواضع الشمس إلّا ضمنت له الروح عند الموت، و انقطاع الهموم و الأحزان، و النّجاة من النّار، كنّا مرّة رعاة الإبل فصرنا اليوم رعاة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الحسن بن عليّ، عن أبيه علیهما السّلام فيما أوصى به حين وفاته،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يا بنيّ، بالصلاة عند وقتها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انظر سائر تخريجاته في 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كتب أمير المؤمنين إلى محمّد بن أبي بكر لمّا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ارتقب وقت الصلاة فصلّها لوقتها، و لا تعجل بها قبله لفراغ، و لا تؤخّرها عنه لشغل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إسناده في الباب التالي، و تقدّم تمامه في كتاب الروضة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يحيى الفحّام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عيسى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عليّ بن محمّد العسكري،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ينامون حتّى يصلّوا العتمة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يرتبط بهذا الباب، في الباب التالي</w:t>
      </w:r>
      <w:r>
        <w:rPr>
          <w:rFonts w:eastAsia="Amiri" w:cs="Amiri" w:ascii="Amiri" w:hAnsi="Amiri"/>
          <w:color w:val="111111"/>
          <w:sz w:val="28"/>
          <w:szCs w:val="28"/>
          <w:rtl w:val="true"/>
          <w:lang w:bidi="ar-SA"/>
        </w:rPr>
        <w:t xml:space="preserve">. </w:t>
      </w:r>
      <w:bookmarkStart w:id="131" w:name="pg16472_189181"/>
    </w:p>
    <w:p>
      <w:pPr>
        <w:pStyle w:val="Heading4"/>
        <w:numPr>
          <w:ilvl w:val="3"/>
          <w:numId w:val="1"/>
        </w:numPr>
        <w:rPr/>
      </w:pPr>
      <w:bookmarkStart w:id="132" w:name="__RefHeading___Toc8694228_1280447820"/>
      <w:bookmarkStart w:id="133" w:name="_Toc43"/>
      <w:bookmarkEnd w:id="131"/>
      <w:bookmarkEnd w:id="132"/>
      <w:r>
        <w:rPr>
          <w:rtl w:val="true"/>
        </w:rPr>
        <w:t xml:space="preserve">باب </w:t>
      </w:r>
      <w:r>
        <w:rPr/>
        <w:t>2</w:t>
      </w:r>
      <w:r>
        <w:rPr>
          <w:rtl w:val="true"/>
        </w:rPr>
        <w:t xml:space="preserve"> </w:t>
      </w:r>
      <w:r>
        <w:rPr>
          <w:rtl w:val="true"/>
        </w:rPr>
        <w:t>أوقات الصلوات الخمس</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انظر سائر تخريجاته فى كتاب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حبيش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علي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إسحاق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أبي سعيد، عن فضيل بن الجعد، عن أبي إسحاق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كتب إلى محمّد بن أبي بكر لمّا ولّاه مصر و أعمالها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ارتقب وقت الصلاة فصلّها لوقتها، و لا تعجل بها قبله الفراغ، و لاتؤخّرها عنه لشغل، فإنّ رجلاً سأل رسول الله صلّی الله علیه و آله عن أوقات الصلاة؟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علیه السّلام فأراني وقت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زالت الشمس فكانت على حاجبه الأيمن، ثمّ أراني وقت العصر فكان ظلّ كلّ شيء مثله، ثمّ صلّى المغرب حين غربت الشمس، ثمّ صلّى العشاء الآخرة حين غاب الشفق، ثمّ صلّى الصبح فغلّس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النجوم مشتبكة، فصلّ لهذه الأوقات، و الزم السنّة المعروفة و الطريق الواضح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انظر ركوعك و سجودك، فإنّ رسول الله صلّى الله عليه و آله كان أتمّ الناس صلاة، و أخفّهم عملاً فيها</w:t>
      </w:r>
      <w:r>
        <w:rPr>
          <w:rStyle w:val="FootnoteAnchor"/>
          <w:rtl w:val="true"/>
        </w:rPr>
        <w:footnoteReference w:id="274"/>
      </w:r>
      <w:r>
        <w:rPr>
          <w:rFonts w:ascii="Amiri" w:hAnsi="Amiri" w:eastAsia="Amiri" w:cs="Amiri"/>
          <w:color w:val="111111"/>
          <w:sz w:val="28"/>
          <w:sz w:val="28"/>
          <w:szCs w:val="28"/>
          <w:rtl w:val="true"/>
          <w:lang w:bidi="ar-SA"/>
        </w:rPr>
        <w:t>، و اعلم أنّ كلّ شيء من عملك تبع لصلاتك، فمن ضيّع الصلاة فإنّه لغيرها أضيع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مغايرة ذكرتها في الهامش</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34" w:name="pg16472_189182"/>
    </w:p>
    <w:p>
      <w:pPr>
        <w:pStyle w:val="Heading4"/>
        <w:numPr>
          <w:ilvl w:val="3"/>
          <w:numId w:val="1"/>
        </w:numPr>
        <w:rPr/>
      </w:pPr>
      <w:bookmarkStart w:id="135" w:name="__RefHeading___Toc8694230_1280447820"/>
      <w:bookmarkStart w:id="136" w:name="_Toc44"/>
      <w:bookmarkEnd w:id="134"/>
      <w:bookmarkEnd w:id="135"/>
      <w:r>
        <w:rPr>
          <w:rtl w:val="true"/>
        </w:rPr>
        <w:t xml:space="preserve">باب </w:t>
      </w:r>
      <w:r>
        <w:rPr/>
        <w:t>3</w:t>
      </w:r>
      <w:r>
        <w:rPr>
          <w:rtl w:val="true"/>
        </w:rPr>
        <w:t xml:space="preserve"> </w:t>
      </w:r>
      <w:r>
        <w:rPr>
          <w:rtl w:val="true"/>
        </w:rPr>
        <w:t>ما ورد في دخول الوقت مع صياح الديك</w:t>
      </w:r>
      <w:bookmarkEnd w:id="136"/>
    </w:p>
    <w:p>
      <w:pPr>
        <w:pStyle w:val="BookText"/>
        <w:rPr/>
      </w:pPr>
      <w:r>
        <w:rPr>
          <w:rFonts w:ascii="Amiri" w:hAnsi="Amiri" w:eastAsia="Amiri" w:cs="Amiri"/>
          <w:color w:val="111111"/>
          <w:sz w:val="28"/>
          <w:sz w:val="28"/>
          <w:szCs w:val="28"/>
          <w:rtl w:val="true"/>
          <w:lang w:bidi="ar-SA"/>
        </w:rPr>
        <w:t>و النهي عن سبّه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من حديث ابن عبّاس، 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الشيخ في العظمة، و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ابن مسعود، رواه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أبي هريرة، رواه عبد بن حميد في 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علیه السّلام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سبّ الديك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يوقظ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النواهي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37" w:name="pg16472_189183"/>
    </w:p>
    <w:p>
      <w:pPr>
        <w:pStyle w:val="Heading4"/>
        <w:numPr>
          <w:ilvl w:val="3"/>
          <w:numId w:val="1"/>
        </w:numPr>
        <w:rPr/>
      </w:pPr>
      <w:bookmarkStart w:id="138" w:name="__RefHeading___Toc8694232_1280447820"/>
      <w:bookmarkStart w:id="139" w:name="_Toc45"/>
      <w:bookmarkEnd w:id="137"/>
      <w:bookmarkEnd w:id="138"/>
      <w:r>
        <w:rPr>
          <w:rtl w:val="true"/>
        </w:rPr>
        <w:t xml:space="preserve">باب </w:t>
      </w:r>
      <w:r>
        <w:rPr/>
        <w:t>4</w:t>
      </w:r>
      <w:r>
        <w:rPr>
          <w:rtl w:val="true"/>
        </w:rPr>
        <w:t xml:space="preserve"> </w:t>
      </w:r>
      <w:r>
        <w:rPr>
          <w:rtl w:val="true"/>
        </w:rPr>
        <w:t>ما ورد في وقت فريضة الظهرين</w:t>
      </w:r>
      <w:bookmarkEnd w:id="139"/>
    </w:p>
    <w:p>
      <w:pPr>
        <w:pStyle w:val="BookText"/>
        <w:rPr/>
      </w:pPr>
      <w:r>
        <w:rPr>
          <w:rFonts w:ascii="Amiri" w:hAnsi="Amiri" w:eastAsia="Amiri" w:cs="Amiri"/>
          <w:color w:val="111111"/>
          <w:sz w:val="28"/>
          <w:sz w:val="28"/>
          <w:szCs w:val="28"/>
          <w:rtl w:val="true"/>
          <w:lang w:bidi="ar-SA"/>
        </w:rPr>
        <w:t>مضافاً على ما تقدّم في الباب الثاني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عيسى، عن الحسين بن سعيد، عن محمّد بن أبي عمير، عن عمر بن أذينة، عن زرارة، عن أبي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فُتِحَت أبواب السماء و أبواب الجنان، و استُجيب الدعاء، فطوبى لمن رُفِع له عند ذلك عملٌ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بيّنة مضيئة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عن عبّاد بن أحمد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جابر، عن إبراهيم بن عبد الأعلى، عن سويد بن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الخطّاب و عن أبي بكر و عن عليّ علیه السّلام و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صلّى العصر و الفِجاج مسفرة، فإنّها كانت صلاة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تمامه في باب قصر الصلاة في السفر</w:t>
      </w:r>
      <w:r>
        <w:rPr>
          <w:rFonts w:eastAsia="Amiri" w:cs="Amiri" w:ascii="Amiri" w:hAnsi="Amiri"/>
          <w:color w:val="111111"/>
          <w:sz w:val="28"/>
          <w:szCs w:val="28"/>
          <w:rtl w:val="true"/>
          <w:lang w:bidi="ar-SA"/>
        </w:rPr>
        <w:t xml:space="preserve">. </w:t>
      </w:r>
      <w:bookmarkStart w:id="140" w:name="pg16472_189184"/>
    </w:p>
    <w:p>
      <w:pPr>
        <w:pStyle w:val="Heading4"/>
        <w:numPr>
          <w:ilvl w:val="3"/>
          <w:numId w:val="1"/>
        </w:numPr>
        <w:rPr/>
      </w:pPr>
      <w:bookmarkStart w:id="141" w:name="__RefHeading___Toc8694234_1280447820"/>
      <w:bookmarkStart w:id="142" w:name="_Toc46"/>
      <w:bookmarkEnd w:id="140"/>
      <w:bookmarkEnd w:id="141"/>
      <w:r>
        <w:rPr>
          <w:rtl w:val="true"/>
        </w:rPr>
        <w:t xml:space="preserve">باب </w:t>
      </w:r>
      <w:r>
        <w:rPr/>
        <w:t>5</w:t>
      </w:r>
      <w:r>
        <w:rPr>
          <w:rtl w:val="true"/>
        </w:rPr>
        <w:t xml:space="preserve"> </w:t>
      </w:r>
      <w:r>
        <w:rPr>
          <w:rtl w:val="true"/>
        </w:rPr>
        <w:t>وقت العشاءين و ما يرتبط بذلك</w:t>
      </w:r>
      <w:bookmarkEnd w:id="1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الثاني ما يرتبط بهذا الباب،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رواه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عن عليّ بن الحكم، عمّن حدّثه، عن أحدهما علیهما السّلام أنّه سئل عن وقت المغرب، و 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الضمير في كرسیّها راجع إلى الشمس بمعنى الضوء، فإنّه يطلق على الجرم و على الضوء و عليهما معاً، فشبّه قرص الشمس بكرسيّ الضوء لتمكّنه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الحسين بن سعيد، عن عليّ بن النعمان، عن داوود بن فرقد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أبي يسأل أبا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المغرب؟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نظرت فلم تره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w:t>
      </w:r>
    </w:p>
    <w:p>
      <w:pPr>
        <w:pStyle w:val="BookText"/>
        <w:rPr/>
      </w:pPr>
      <w:r>
        <w:rPr>
          <w:rFonts w:ascii="Amiri" w:hAnsi="Amiri" w:eastAsia="Amiri" w:cs="Amiri"/>
          <w:color w:val="111111"/>
          <w:sz w:val="28"/>
          <w:sz w:val="28"/>
          <w:szCs w:val="28"/>
          <w:rtl w:val="true"/>
          <w:lang w:bidi="ar-SA"/>
        </w:rPr>
        <w:t>بن محمّد بن عيسى و موسى بن جعفر بن أبي جعفر البغدادي، عن أبي طالب عبد الله بن الصلت القُمّي، عن الحسن بن عليّ بن فضّال، عن داوود بن بن أبي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غابت الشمس فقد دخل وقت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و أحمد بن محمّد بن يحيى العطّار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موسى بن بشّار العطار</w:t>
      </w:r>
      <w:r>
        <w:rPr>
          <w:rStyle w:val="FootnoteAnchor"/>
          <w:rtl w:val="true"/>
        </w:rPr>
        <w:footnoteReference w:id="280"/>
      </w:r>
      <w:r>
        <w:rPr>
          <w:rFonts w:ascii="Amiri" w:hAnsi="Amiri" w:eastAsia="Amiri" w:cs="Amiri"/>
          <w:color w:val="111111"/>
          <w:sz w:val="28"/>
          <w:sz w:val="28"/>
          <w:szCs w:val="28"/>
          <w:rtl w:val="true"/>
          <w:lang w:bidi="ar-SA"/>
        </w:rPr>
        <w:t>، عن المسعودي، عن عبد الله بن الزبير، عن أبان بن تَغلب و الربيع بن سليمان و أبان بن أرقم و 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من مكّة حتّى إذا كنّا بوادي الأجفر</w:t>
      </w:r>
      <w:r>
        <w:rPr>
          <w:rStyle w:val="FootnoteAnchor"/>
          <w:rtl w:val="true"/>
        </w:rPr>
        <w:footnoteReference w:id="281"/>
      </w:r>
      <w:r>
        <w:rPr>
          <w:rFonts w:ascii="Amiri" w:hAnsi="Amiri" w:eastAsia="Amiri" w:cs="Amiri"/>
          <w:color w:val="111111"/>
          <w:sz w:val="28"/>
          <w:sz w:val="28"/>
          <w:szCs w:val="28"/>
          <w:rtl w:val="true"/>
          <w:lang w:bidi="ar-SA"/>
        </w:rPr>
        <w:t>إذا نحن برجل يصلّي، و نحن ننظُر إلى شعاع الشمس، فوجدنا</w:t>
      </w:r>
      <w:r>
        <w:rPr>
          <w:rStyle w:val="FootnoteAnchor"/>
          <w:rtl w:val="true"/>
        </w:rPr>
        <w:footnoteReference w:id="282"/>
      </w:r>
      <w:r>
        <w:rPr>
          <w:rFonts w:ascii="IRNazanin" w:hAnsi="IRNazanin" w:eastAsia="IRNazanin"/>
          <w:color w:val="111111"/>
          <w:sz w:val="28"/>
          <w:sz w:val="28"/>
          <w:szCs w:val="28"/>
          <w:rtl w:val="true"/>
          <w:lang w:bidi="fa-IR"/>
        </w:rPr>
        <w:t>في أنفسنا، فجعل يصلّي و نحن ندعو عليه، حتّى صلّى ركعة و نحن ندعو عليه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شباب أهل المدينة، فلا أتيناه إذا هو ابو عبد الله جعفر بن محمّد علیهما السّلام، فنزلنا فصلّينا معه، و قد فاتتنا ركعة، فلمّا قضينا الصلاة قُمنا إليه،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هذه الساعة تصلّي؟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غابت الشمس فقد دخل الوقت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الحسین بن سعيد، عن حمّاد بن عيسى، عن حریز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أسامة زيد الشحّام أو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مرّة جبل أبي قُبَيس و النّاس يصلّون المغرب، فرأيت الشمس لم تَغِب، و إنّما توارت خلف الجبل عن النّاس، فلقيت أبا عبد الله الصادق علیه السّلام فأخبرته بذلك،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فعلتَ ذلك؟ بئس ما صنعت، إنّما تُصلّيها إذا لم ترها خلف جبل غابت أو غارت، ما لم يَتَجَلّلها سحاب أو ظلمة تُظلّها، فإنّما عليك مشرقك و مغربك، و ليس على النّاس أن یَبحَثوا</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و الخبر المتقدّم الاكتفاء بغيبوبة الشمس خلف الجبل و إن لم تغرب عن الأفق، و لعلّه لم يقل به أحد، و إن كان ظاهر الصدوق القول به، لكن لم ينسب إليه هذا القول، و يمكن حمله على ما إذا غابت عن الأفق الحسّي لكن يبقى ضوؤها على رؤوس الجبال كما نقلنا عن الشيخ في المبسوط، و لعلّ الشيخ حملها على هذا الوجه، و ليس ببعيد جداً، و الأولى الحمل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الوالد قدّس سرّه في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ذمّه على صعود الجبل لأنّه كان غرضه منه إثارة الفتنة بأن يقول إنّهم يفطرون و يصلّون و الشمس لم تغب بعد، و كان مظنّة أن يصل الضرر إليه و إلى غيره، فنهاه علیه السّلام لذلك، و يمكن أن يكون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عليك مشرقك و مغربك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لا تحتاج إلى صعود الجبل، فإنّه يمكن استعلام الطلوع و الغروب بظهور الحمرة أو ذهابها في المشرق، أو عنه للغروب و عكسه للطلوع، و هذا الوجه جار في الخبر الأخير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الشمس تغور غياراً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الشيء تجليلاً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 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يجلّل الأرض بالمطر، أي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و محمّد بن الحسن رحمهما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موسى بن الحسن، و الحسن بن عليّ، عن أحمد بن هلال، عن محمّد بن أبي عمير، عن جعفر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ربما صلّينا و نحن نخاف أن تكون الشمس خلف الجبل، أو قد سترها منّا الجبل؟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روى نحوه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ضياء المقدسي عن عليّ بن هلال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نفر من أصحاب رسول الله صلّی الله علیه و آله من الأنصار، فحدّثوني أنّهم كانوا يصلّون مع النبيّ صلّی الله علیه و آله المغرب، ثمّ ينطلقون فيترامون فلا يخفى عليهم مواقع سهامهم حتّى يأتوا يصلون ديارَهم في أقاصي المدينة من بني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من طريق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أبي شيبة، و من طريق زيد بن خالد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أبي شيبة، و من طريق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سنن سعید بن منصور، و في ح </w:t>
      </w:r>
      <w:r>
        <w:rPr>
          <w:rFonts w:eastAsia="IRNazanin" w:cs="IRNazanin"/>
          <w:color w:val="111111"/>
          <w:sz w:val="28"/>
          <w:szCs w:val="28"/>
          <w:lang w:bidi="fa-IR"/>
        </w:rPr>
        <w:t>21829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أبي شيبة من طريق الزهري، عن رجل يظنّه من أبناء النقباء،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نبلهم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سهامهم، و یدّل علی</w:t>
      </w:r>
    </w:p>
    <w:p>
      <w:pPr>
        <w:pStyle w:val="BookText"/>
        <w:rPr/>
      </w:pPr>
      <w:r>
        <w:rPr>
          <w:rFonts w:ascii="Amiri" w:hAnsi="Amiri" w:eastAsia="Amiri" w:cs="Amiri"/>
          <w:color w:val="111111"/>
          <w:sz w:val="28"/>
          <w:sz w:val="28"/>
          <w:szCs w:val="28"/>
          <w:rtl w:val="true"/>
          <w:lang w:bidi="ar-SA"/>
        </w:rPr>
        <w:t>استحباب التعجيل بالمغرب، و ظاهره دخول الوقت بغيبوبة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w:t>
      </w:r>
    </w:p>
    <w:p>
      <w:pPr>
        <w:pStyle w:val="BookText"/>
        <w:rPr/>
      </w:pPr>
      <w:r>
        <w:rPr>
          <w:rFonts w:ascii="Amiri" w:hAnsi="Amiri" w:eastAsia="Amiri" w:cs="Amiri"/>
          <w:color w:val="111111"/>
          <w:sz w:val="28"/>
          <w:sz w:val="28"/>
          <w:szCs w:val="28"/>
          <w:rtl w:val="true"/>
          <w:lang w:bidi="ar-SA"/>
        </w:rPr>
        <w:t>الحسين بن سعيد، عن محمّد بن أبي عمير، عن محمّد بن يحيى الخثعمي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يصلّي المغرب و يصلّي معه حيّ من الأنصار 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منازلهم على نصف مِیل، فيصلّون معه، ثمّ ينصرفون إلى منازلهم و هم يرون مواضع نَبلهم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عن جدّه عبد الله بن المغيرة، عن عبد الله بن بكير، عن عبيد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صحبني رجل كان يُمسّي بالمغرب و يغلّس</w:t>
      </w:r>
      <w:r>
        <w:rPr>
          <w:rStyle w:val="FootnoteAnchor"/>
          <w:rtl w:val="true"/>
        </w:rPr>
        <w:footnoteReference w:id="288"/>
      </w:r>
      <w:r>
        <w:rPr>
          <w:rFonts w:ascii="Amiri" w:hAnsi="Amiri" w:eastAsia="Amiri" w:cs="Amiri"/>
          <w:color w:val="111111"/>
          <w:sz w:val="28"/>
          <w:sz w:val="28"/>
          <w:szCs w:val="28"/>
          <w:rtl w:val="true"/>
          <w:lang w:bidi="ar-SA"/>
        </w:rPr>
        <w:t>بالفجر، فكنت أنا أصلّي المغرب إذا غربت</w:t>
      </w:r>
      <w:r>
        <w:rPr>
          <w:rStyle w:val="FootnoteAnchor"/>
          <w:rtl w:val="true"/>
        </w:rPr>
        <w:footnoteReference w:id="289"/>
      </w:r>
      <w:r>
        <w:rPr>
          <w:rFonts w:ascii="Amiri" w:hAnsi="Amiri" w:eastAsia="Amiri" w:cs="Amiri"/>
          <w:color w:val="111111"/>
          <w:sz w:val="28"/>
          <w:sz w:val="28"/>
          <w:szCs w:val="28"/>
          <w:rtl w:val="true"/>
          <w:lang w:bidi="ar-SA"/>
        </w:rPr>
        <w:t>الشمس، و أصلّي الفجر إذا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بمثل ما أصنع؟ فإنّ الشمس تطلع على قوم قبلنا و تغرب عنّا و هي طالعة على آخرين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 إذا طلع الفجر عندنا، ليس علينا إلّا ذلك، و على أولئك أن يصلّوا إذا غربت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الأدمي، عن هارون بن مسلم، عن محمّد بن أبي عمير، عن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أسامة زيد الشحّام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 المغرب حتّى تشتبك النجوم من غير علّة فأنا إلى الله منه بريء</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رزيق بن الزبير الخلقاني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عبد الله علیه السّلام يصلّي المغرب عند سقوط القرص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باب وقت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الحسين بن الحسن القرشي، عن سليمان بن جعفر البصري، عن عبد الله بن الحسين بن زيد بن عليّ بن الحسين بن عليّ بن أبي طالب، عن أبيه،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كره لكم أيّتها الأمّة أربعاً و عشرين خصلة و نهاكم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النوم قبل العِشاء الآخرة، و كره الحديث بعد العشاء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جوامع مناهي النبيّ صلّی الله علیه و آله من كتاب النواهي</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ascii="IRNazanin" w:hAnsi="IRNazanin" w:eastAsia="IRNazanin"/>
          <w:color w:val="111111"/>
          <w:sz w:val="28"/>
          <w:sz w:val="28"/>
          <w:szCs w:val="28"/>
          <w:rtl w:val="true"/>
          <w:lang w:bidi="fa-IR"/>
        </w:rPr>
        <w:t>حدّثنا أحمد بن محمّد بن يحيى العطّار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أحمد بن محمّد بن عيسى، عن أبيه، عن محمّد بن أبي عمير، عن علىّ بن أبي حمزة، عن أبي بصير، عن الصادق جعفر بن محمّد، عن آبائه، عن علي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غرفاً يرى ظاهرها من باطنها و باطنها من ظاهرها، يسكنها من أمّتي مَن أطاب الكلام، و أطعم الطعام، و أفشى السلام، و صلّى باللّيل و الناس نيام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الصلاة بالليل و 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المغرب و العشاء الآخرة و صلاة الغداة في المسجد في جماعة، فكأنّما أحيى الليل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فى الباب الأوّل من أبواب آداب السهر و النوم من كتاب الأداب و السنن، و في باب جوامع مكارم الأخلاق من كتاب الإيمان و الكفر، و كذا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بن مروان 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سالم الفرّاء، عن حمّاد بن عثمان، عن جعفر بن محمّد، عن آبائه علیهم السّلام، عن أمير المؤمنين علیه السّلام 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دخلت الجنّة، فرأيت فيها </w:t>
      </w:r>
    </w:p>
    <w:p>
      <w:pPr>
        <w:pStyle w:val="BookText"/>
        <w:rPr/>
      </w:pPr>
      <w:r>
        <w:rPr>
          <w:rFonts w:ascii="Amiri" w:hAnsi="Amiri" w:eastAsia="Amiri" w:cs="Amiri"/>
          <w:color w:val="111111"/>
          <w:sz w:val="28"/>
          <w:sz w:val="28"/>
          <w:szCs w:val="28"/>
          <w:rtl w:val="true"/>
          <w:lang w:bidi="ar-SA"/>
        </w:rPr>
        <w:t>قصراً من ياقوت أحمر</w:t>
      </w:r>
      <w:r>
        <w:rPr>
          <w:rStyle w:val="FootnoteAnchor"/>
          <w:rtl w:val="true"/>
        </w:rPr>
        <w:footnoteReference w:id="295"/>
      </w:r>
      <w:r>
        <w:rPr>
          <w:rFonts w:ascii="Amiri" w:hAnsi="Amiri" w:eastAsia="Amiri" w:cs="Amiri"/>
          <w:color w:val="111111"/>
          <w:sz w:val="28"/>
          <w:sz w:val="28"/>
          <w:szCs w:val="28"/>
          <w:rtl w:val="true"/>
          <w:lang w:bidi="ar-SA"/>
        </w:rPr>
        <w:t>يُرى باطنه من ظاهره لضيائه و نوره، و فيه قبّتان من درّ و 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 القصر؟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أطاب الكلام، و أدام الصيام، و أطعم الطعام، و تهجّد بالليل و 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 في أمّتك من يطيق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أتدرى ما التهجّد بالليل و النّاس نيام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ينم حتّى يصلّي العِشاء الآخرة، و النّاس من اليهود و النصارى و غيرهم من المشركين نيام بينهما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3" w:name="pg16472_189192"/>
    </w:p>
    <w:p>
      <w:pPr>
        <w:pStyle w:val="Heading4"/>
        <w:numPr>
          <w:ilvl w:val="3"/>
          <w:numId w:val="1"/>
        </w:numPr>
        <w:rPr/>
      </w:pPr>
      <w:bookmarkStart w:id="144" w:name="__RefHeading___Toc8694236_1280447820"/>
      <w:bookmarkStart w:id="145" w:name="_Toc47"/>
      <w:bookmarkEnd w:id="143"/>
      <w:bookmarkEnd w:id="144"/>
      <w:r>
        <w:rPr>
          <w:rtl w:val="true"/>
        </w:rPr>
        <w:t xml:space="preserve">باب </w:t>
      </w:r>
      <w:r>
        <w:rPr/>
        <w:t>6</w:t>
      </w:r>
      <w:r>
        <w:rPr>
          <w:rtl w:val="true"/>
        </w:rPr>
        <w:t xml:space="preserve"> </w:t>
      </w:r>
      <w:r>
        <w:rPr>
          <w:rtl w:val="true"/>
        </w:rPr>
        <w:t>جواز الجمع بين الصلاتين فى وقت واحد</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أخرجه مسلم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المسافرين باب الجمع بين الصلاتين في الحضر من طريق خالد بن الحارث، عن قرّة بن خالد،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الطحاوي في شرح معاني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ابن خزيمة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الرحمان بن مهدي، عن قرة بن خالد، عن أبي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عبد الرزّاق </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8229</w:t>
      </w:r>
      <w:r>
        <w:rPr>
          <w:rFonts w:ascii="IRNazanin" w:hAnsi="IRNazanin" w:eastAsia="IRNazanin"/>
          <w:color w:val="111111"/>
          <w:sz w:val="28"/>
          <w:sz w:val="28"/>
          <w:szCs w:val="28"/>
          <w:rtl w:val="true"/>
          <w:lang w:bidi="fa-IR"/>
        </w:rPr>
        <w:t>، و أحمد في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 ابن ماجة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نعيم في الحلية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 البيهقي في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سفيان الثوري، عن أبي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 أبوداوود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و 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هشام بن سعد،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باب الجمع بين الصلاتين من طريق النضر بن شميل و أبي عامر العقدي، عن قرّة بن خالد السدوسي،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غالب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الحديث من طريق يزيد بن أبي حبيب،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أبوداوود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باب الجمع بين الصلاتين، و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باب ما جاء في الجمع بين الصلاتين، و الدار 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الخطيب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و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من طريق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صلّی الله علیه و آله الظهر و العصر جميعاً، و المغرب و العشاء جميعاً، في غير خوف و 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رسول الله صلّی الله علیه و آله بين الظهر و العصر و المغرب و العشاء بالمدينة في غير سفر و 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مالك في 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و أحمد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 الشافعي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 عبد الرزاق </w:t>
      </w:r>
      <w:r>
        <w:rPr>
          <w:rFonts w:eastAsia="IRNazanin" w:cs="IRNazanin"/>
          <w:color w:val="111111"/>
          <w:sz w:val="28"/>
          <w:szCs w:val="28"/>
          <w:rtl w:val="true"/>
          <w:lang w:bidi="fa-IR"/>
        </w:rPr>
        <w:t>(</w:t>
      </w:r>
      <w:r>
        <w:rPr>
          <w:rFonts w:eastAsia="IRNazanin" w:cs="IRNazanin"/>
          <w:color w:val="111111"/>
          <w:sz w:val="28"/>
          <w:szCs w:val="28"/>
          <w:lang w:bidi="fa-IR"/>
        </w:rPr>
        <w:t>4434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8230</w:t>
      </w:r>
      <w:r>
        <w:rPr>
          <w:rFonts w:ascii="IRNazanin" w:hAnsi="IRNazanin" w:eastAsia="IRNazanin"/>
          <w:color w:val="111111"/>
          <w:sz w:val="28"/>
          <w:sz w:val="28"/>
          <w:szCs w:val="28"/>
          <w:rtl w:val="true"/>
          <w:lang w:bidi="fa-IR"/>
        </w:rPr>
        <w:t xml:space="preserve">، و مسلم في صحيحه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المسافرين باب الجمع بين الصلاتين في الحضر، و أبو داوود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باب الجمع بين الصلاتين في الحضر، و النسائي في المجتبى من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المواقيت باب الجمع بين الصلاتين في الحضر، و أبو عوانة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 الترمذي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باب ما جاء في الجمع بين الصلاتين في الحضر، و البغوي في شرح السنة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الطحاوي في شرح معاني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 ابن حبان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 xml:space="preserve"> /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و البيهقي في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 ابن خزيمة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الرزاق </w:t>
      </w:r>
      <w:r>
        <w:rPr>
          <w:rFonts w:eastAsia="IRNazanin" w:cs="IRNazanin"/>
          <w:color w:val="111111"/>
          <w:sz w:val="28"/>
          <w:szCs w:val="28"/>
          <w:rtl w:val="true"/>
          <w:lang w:bidi="fa-IR"/>
        </w:rPr>
        <w:t>(</w:t>
      </w:r>
      <w:r>
        <w:rPr>
          <w:rFonts w:eastAsia="IRNazanin" w:cs="IRNazanin"/>
          <w:color w:val="111111"/>
          <w:sz w:val="28"/>
          <w:szCs w:val="28"/>
          <w:lang w:bidi="fa-IR"/>
        </w:rPr>
        <w:t>4435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الحميدي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عثمان بن أحمد بن عبد الله بن يزيد الدقّاق المعروف بابن السمّاك، إملاءً في هذه السنة المقدّم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تسع و ثلاثين و ثلاث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مكرم بن حسّان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عمرو بن دينار،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جمع بين الظهر و العصر، و المغرب و العشاء عام تبوك</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6472_189194"/>
      <w:bookmarkStart w:id="147" w:name="pg16472_189194"/>
      <w:bookmarkEnd w:id="147"/>
    </w:p>
    <w:p>
      <w:pPr>
        <w:pStyle w:val="Heading4"/>
        <w:numPr>
          <w:ilvl w:val="3"/>
          <w:numId w:val="1"/>
        </w:numPr>
        <w:rPr/>
      </w:pPr>
      <w:bookmarkStart w:id="148" w:name="pg16472_189194"/>
      <w:bookmarkStart w:id="149" w:name="__RefHeading___Toc8694238_1280447820"/>
      <w:bookmarkStart w:id="150" w:name="_Toc48"/>
      <w:bookmarkEnd w:id="148"/>
      <w:bookmarkEnd w:id="149"/>
      <w:r>
        <w:rPr>
          <w:rtl w:val="true"/>
        </w:rPr>
        <w:t xml:space="preserve">باب </w:t>
      </w:r>
      <w:r>
        <w:rPr/>
        <w:t>7</w:t>
      </w:r>
      <w:r>
        <w:rPr>
          <w:rtl w:val="true"/>
        </w:rPr>
        <w:t xml:space="preserve"> </w:t>
      </w:r>
      <w:r>
        <w:rPr>
          <w:rtl w:val="true"/>
        </w:rPr>
        <w:t>وقت صلاة الفجر</w:t>
      </w:r>
      <w:bookmarkEnd w:id="1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الباب فلاحظ</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مغايرة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يعترض و ينتشر كثيراً للتقييد بالصادق قبله، ثمّ اعلم أنّه لا خلاف في أنّ أوّل وقت فريضة الفجر الصبح الصادق و هو البياض المنتشر في الأفق عرضاً لا الكاذب الشبيه بذنب السّرحان، و نقل المحقّق و العلّامة عليه إجماع أهل العلم، و المشهور بين الأصحاب أنّ آخره طلوع الشمس، و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للمختار طلوع الحمرة المشرقيّة و للمضطر طلوع الشمس، و اختاره الشيخ في المبسوط و ابن حمزة،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المختار إلى أن يسفر الصبح، و هو قريب من مذهب ابن أبي عقيل، و الأوّل أقوى، و الأقوال المتقاربة الأخرى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موسى التلعكبرى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العبّاس رزيق بن الزبير الخلقاني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علیه السّلام يصلّي الغداة بغلس عند طلوع الفجر الصادق أوّل ما يبدو و قبل أن يستعرض،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إنّ ملائكة الليل تصعد و ملائكة النهار تنزل عند طلوع الفجر، فأنا أحبّ أن تشهد ملائكة الليل و النهار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يصلّي المغرب عند سقوط القرص قبل أن تظهر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رزيق بن الزبير،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الفجر فلا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نوافل يوم الجمعة من أبواب صلاة الجمعة </w:t>
      </w:r>
      <w:bookmarkStart w:id="151" w:name="pg16472_189195"/>
    </w:p>
    <w:p>
      <w:pPr>
        <w:pStyle w:val="Heading4"/>
        <w:numPr>
          <w:ilvl w:val="3"/>
          <w:numId w:val="1"/>
        </w:numPr>
        <w:rPr/>
      </w:pPr>
      <w:bookmarkStart w:id="152" w:name="__RefHeading___Toc8694240_1280447820"/>
      <w:bookmarkStart w:id="153" w:name="_Toc49"/>
      <w:bookmarkEnd w:id="151"/>
      <w:bookmarkEnd w:id="152"/>
      <w:r>
        <w:rPr>
          <w:rtl w:val="true"/>
        </w:rPr>
        <w:t xml:space="preserve">باب </w:t>
      </w:r>
      <w:r>
        <w:rPr/>
        <w:t>8</w:t>
      </w:r>
      <w:r>
        <w:rPr>
          <w:rtl w:val="true"/>
        </w:rPr>
        <w:t xml:space="preserve"> </w:t>
      </w:r>
      <w:r>
        <w:rPr>
          <w:rtl w:val="true"/>
        </w:rPr>
        <w:t>في أنّ الفجر من اليوم وأنّه مفتتح النهار</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انظر سائر تخريجاته و شرحه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أبو تراب الروياني، عن عبد العظيم بن عبدالله الحسني، عن إبراهيم بن أبي محمود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الحديث الّذي يرويه النّاس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ينزل كلّ ليلة إلى السماء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المحرّفين الكلم عن مواضعه، و الله ما قال رسول الله صلّی الله علیه و آله كذلك، إنّما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ينزل ملكاً إلى السماء الدنيا كلّ ليلة </w:t>
      </w:r>
    </w:p>
    <w:p>
      <w:pPr>
        <w:pStyle w:val="BookText"/>
        <w:rPr/>
      </w:pPr>
      <w:r>
        <w:rPr>
          <w:rFonts w:ascii="IRNazanin" w:hAnsi="IRNazanin" w:eastAsia="IRNazanin"/>
          <w:color w:val="111111"/>
          <w:sz w:val="28"/>
          <w:sz w:val="28"/>
          <w:szCs w:val="28"/>
          <w:rtl w:val="true"/>
          <w:lang w:bidi="fa-IR"/>
        </w:rPr>
        <w:t>في الثلث الأخير و ليلة الجمعة في أوّل الليل 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هل من تائب فأتوب عليه؟ هل من مستغفر فأغفر له؟ يا طالب الخير أقبل، يا طالب الشرّ أقصر، فلايزال ينادي بهذا حتّى يطلع الفجر، فإذا طلع الفجر عاد إلى محلّه من ملكوت السماء، حدّثني بذلك أبي، عن جدّي، عن آبائه علیهم السّلام،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شاذان القمي، عن أبي عبدالله محمّد بن علي، عن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يعلى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داوود بن محمّد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عن الربيع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سليمان،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زيارة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الجمعة فزرهم، فإنّه مَن كان فيهم في ضيق وسّع عليه ما بين طلوع الفجر إلى طلوع الشمس، يعلمون بمَن أتاهم في كلّ يوم، فإذا طلعت الشمس كانوا 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بمَن أتاهم فيفرحون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يستوحشون له إذا انصرف عنهم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بصدرها و عجزها تنادي بأنّ نهاية ليلة القدر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زرعة،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 ليلة إحدى و عشرين و ليلة ثلاث و عشرين من شهر رمضان في كلّ واحدة منهما، إن قويت على ذلك مئة ركعة سوى الثلاث عشرة، و أسهر فيهما حتّى تصبح، فإنّ ذلك يستحبّ أن يكون في صلاة و دُعاء و تضرّع، فإنّه يُرجى أن تكون ليلة القدر في إحداهما، و ليلة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مسنداً في كتاب الصوم</w:t>
      </w:r>
      <w:r>
        <w:rPr>
          <w:rFonts w:eastAsia="Amiri" w:cs="Amiri" w:ascii="Amiri" w:hAnsi="Amiri"/>
          <w:color w:val="111111"/>
          <w:sz w:val="28"/>
          <w:szCs w:val="28"/>
          <w:rtl w:val="true"/>
          <w:lang w:bidi="ar-SA"/>
        </w:rPr>
        <w:t xml:space="preserve">. </w:t>
      </w:r>
      <w:bookmarkStart w:id="154" w:name="pg16472_189198"/>
    </w:p>
    <w:p>
      <w:pPr>
        <w:pStyle w:val="Heading4"/>
        <w:numPr>
          <w:ilvl w:val="3"/>
          <w:numId w:val="1"/>
        </w:numPr>
        <w:rPr/>
      </w:pPr>
      <w:bookmarkStart w:id="155" w:name="__RefHeading___Toc8694242_1280447820"/>
      <w:bookmarkStart w:id="156" w:name="_Toc50"/>
      <w:bookmarkEnd w:id="154"/>
      <w:bookmarkEnd w:id="155"/>
      <w:r>
        <w:rPr>
          <w:rtl w:val="true"/>
        </w:rPr>
        <w:t xml:space="preserve">باب </w:t>
      </w:r>
      <w:r>
        <w:rPr/>
        <w:t>9</w:t>
      </w:r>
      <w:r>
        <w:rPr>
          <w:rtl w:val="true"/>
        </w:rPr>
        <w:t xml:space="preserve"> </w:t>
      </w:r>
      <w:r>
        <w:rPr>
          <w:rtl w:val="true"/>
        </w:rPr>
        <w:t>الأوقات المكروهة للصلاة</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الّتى تكره فيها الصلاة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وقتان تكره الصلاة لأجل الفعل، ثلاثة لأجل الوقت، فما كره لأجل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 إلى طلوع الشمس، و بعد العصر إلى غروبها، و ماكره لأجل الوقت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و عند قيامها، و عند غروبها، و الأوّل إنّما يكره ابتداء الصلاة فيه نافلة، فأمّا كلّ صلاة لها سبب من قضاء فريضة أو نافلة أو تحيّة مسجد أو صلاة زيارة أو صلاة إحرام أو صلاة طواف أو نذر أو صلاة كسوف أو جنازة فإنّه لابأس به و لا يكره، و أمّا ما نهي فيه لأجل الوقت فالأيّام و البلاد و الصلوات فيها سواء إلّا يوم الجمعة، فإنّ له أن يصلّي عند قيامها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سبب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شيء من صلاة النوافل فليقضها أيّ وقت شاء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وقت فريضة، أو عند طلوع الشمس و غروبها، فإنّه تكره صلاة النوافل في هذين الوقتين، و قد وردت رواية بجواز النوافل في الوقتين الّذين ذكرناهما، فمن عمل بها لم يكن مخطئاً، لكنّ الأحوط ما ذكرناه، و صرّح بكراهة النوافل أداء و قضاء في الوقتين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المفيد جزم بكراهة النوافل المبتدأة و ذات السبب عند الطلوع و الغروب،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زار أحد المشاهد عند طلوع الشمس أو غروبها أخّر الصلاة حتّى تذهب حمرة الشمس عند طلوعها و صفرتها عند غروبها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النهي عن رسول الله صلّی الله علیه و آله عن الابتداء بالصلاة بعد طلوع الشمس و غروبها و قيامها نصف النهار إلّا يوم الجمعة في قيامها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الجعفي كراهة الصلاة في الأوقات الثلاثة إلّا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الإمامية به كراهية صلاة الضحى، فإنّ التنفل بالصلاة عند طلوع الشمس إلى الزوال محرّمة إلّا يوم الجمعة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لذكرها من قبل، و جوّز في الناصرية أن يصلّى في الأوقات المنهي عن الصلاة فيها كلّ صلاة لها سبب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أصل هذه المسألة،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نهي عن الصلاة عند طلوع الشمس و عند غروبها لأنّ الشمس تطلع بين قرني شيطان و تغرب بين قرني شيطان، إلّا أنّه روى لي جماعة من مشائخنا عن أبي الحسين محمّد بن جعفر الأسدي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عليه فيما ورد من جواب مسائله من محمّد بن عثمان العمري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الصلاة عند طلوع الشمس و 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 تغرب بين قرني شيطان، فما أرغم أنف الشيطان بشيء أفضل من الصلاة، فصلّها و ارغم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 بعد أن أورد الأخبار المتضمّنة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رخصة في الصلاة عند طلوع الشمس و عند غروبها، و نقل الرواية بعينها، و الظاهر صحّة الرواية، لأنّ قول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لي جماعة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استفاضتها عنده، و المشايخ الأربعة الّذين ذكرهم في إكمال الدين، و إن لم يوثّقوا في كتب الرجال، لكنّهم من مشايخ الصدوق و يروي عنهم كثيراً و يقول غالباً بعد ذكر كلّ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اتّفاق هذا العدد من المشايخ على النقل لا يقصر عن نقل واحد قال فيه بعض أصحاب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حمل أخبار النهي مطلقاً على التقيّة أو الاتقاء، لاشتهار الحكم بين المخالفين، و اتّفاقهم على إضرار من صلّى في هذه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أكثر الشيخ الأجلّ السعيد المفيد قدّس الله روحه في كتابه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التشنيع على العامّة في روايتهم ذلك عن النبيّ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كثيراً ما يخبرون عن النبيّ صلّی الله علیه و آله بتحريم شيء و بعلّة تحريمه و تلك العلّة خطأ لا يجوز أن يتكلّم بها النبيّ صلّی الله علیه و آله، و لا يحرّم الله من قبلها شيئاً، فمن ذلك ما أجمعوا عليه من النهي عن الصلاة في وقتين عند طلوع الشمس حتّى يلتام طلوعها و عند غروبها، فلولا أنّ علّة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تطلع بين قرني شيطان و تغرب بين قرني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ذلك جايزاً، فإذا كان آخر الحديث موصولاً بأوّله و آخره فاسد، أفسد الجميع، و هذا جهل من قائله، و الأنبياء لا تجهل، فلمّا بطلت هذه الرواية بفساد آخر الحديث ثبت أنّ التطوّع جائز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عن الصلاة في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و عند غروبها، و عند استوائها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472_189200"/>
      <w:bookmarkStart w:id="158" w:name="pg16472_189200"/>
      <w:bookmarkEnd w:id="158"/>
    </w:p>
    <w:p>
      <w:pPr>
        <w:pStyle w:val="Heading3"/>
        <w:numPr>
          <w:ilvl w:val="2"/>
          <w:numId w:val="1"/>
        </w:numPr>
        <w:rPr/>
      </w:pPr>
      <w:bookmarkStart w:id="159" w:name="pg16472_189200"/>
      <w:bookmarkStart w:id="160" w:name="__RefHeading___Toc8694244_1280447820"/>
      <w:bookmarkStart w:id="161" w:name="_Toc51"/>
      <w:bookmarkEnd w:id="159"/>
      <w:bookmarkEnd w:id="160"/>
      <w:r>
        <w:rPr>
          <w:rtl w:val="true"/>
        </w:rPr>
        <w:t>أبواب لباس المصلّي</w:t>
      </w:r>
      <w:bookmarkEnd w:id="161"/>
    </w:p>
    <w:p>
      <w:pPr>
        <w:pStyle w:val="Heading4"/>
        <w:numPr>
          <w:ilvl w:val="3"/>
          <w:numId w:val="1"/>
        </w:numPr>
        <w:rPr/>
      </w:pPr>
      <w:bookmarkStart w:id="162" w:name="__RefHeading___Toc8694246_1280447820"/>
      <w:bookmarkStart w:id="163" w:name="_Toc52"/>
      <w:bookmarkEnd w:id="162"/>
      <w:r>
        <w:rPr>
          <w:rtl w:val="true"/>
        </w:rPr>
        <w:t xml:space="preserve">باب </w:t>
      </w:r>
      <w:r>
        <w:rPr/>
        <w:t>1</w:t>
      </w:r>
      <w:r>
        <w:rPr>
          <w:rtl w:val="true"/>
        </w:rPr>
        <w:t xml:space="preserve"> </w:t>
      </w:r>
      <w:r>
        <w:rPr>
          <w:rtl w:val="true"/>
        </w:rPr>
        <w:t>فى جواز لبس الخزّ في الصلاة</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أبي الحسن عليّ بن عليّ بن بديل بن رزين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رحلنا إلى سيّدي أنا و أخي دعبل، فأقمنا عنده إلى آخر سنة مئتين، و خرجنا إلى قُم بعد أن خلع سيّدي أبو الحسن الرضا علیه السّلام علی أخي دعبل قميصاً خزّاً أخضر، و خاتماً فصّه عقيق، و دفع إليه دراهم رضويّة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صِر إلى قُم، فإنّك تفيد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بهذا القميص، فقد صلّيت فيه ألف ليلة ألف ركعة، و ختمت فيه القرآن ألف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باب إكثار الصلاة، و تمامه في ترجمة الإمام الرضا علیه السّلام من كتاب الإمامة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64" w:name="pg16472_189201"/>
    </w:p>
    <w:p>
      <w:pPr>
        <w:pStyle w:val="Heading4"/>
        <w:numPr>
          <w:ilvl w:val="3"/>
          <w:numId w:val="1"/>
        </w:numPr>
        <w:rPr/>
      </w:pPr>
      <w:bookmarkStart w:id="165" w:name="__RefHeading___Toc8694248_1280447820"/>
      <w:bookmarkStart w:id="166" w:name="_Toc53"/>
      <w:bookmarkEnd w:id="164"/>
      <w:bookmarkEnd w:id="165"/>
      <w:r>
        <w:rPr>
          <w:rtl w:val="true"/>
        </w:rPr>
        <w:t xml:space="preserve">باب </w:t>
      </w:r>
      <w:r>
        <w:rPr/>
        <w:t>2</w:t>
      </w:r>
      <w:r>
        <w:rPr>
          <w:rtl w:val="true"/>
        </w:rPr>
        <w:t xml:space="preserve"> </w:t>
      </w:r>
      <w:r>
        <w:rPr>
          <w:rtl w:val="true"/>
        </w:rPr>
        <w:t>استحباب التختّم في الصلاة</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ابن أبي نجران، عن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 السّلام عن خاتم الحسين بن عليّ علیهما السّلام إلى مَن صار؟ و ذكرت له أنّي سمعتُ أنّه أُخِذ من إصبعه فيما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كما قالوا، إنّ الحسين علیه السّلام أوصى إلى ابنه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الحسين علیهما السّلام، و جعل خاتمه في إصبعه، و فوّض إليه أمره، كما فعله رسول الله صلّی الله علیه و آله بأمير المؤمنين علیه السّلام، و فعله أمير المؤمنين بالحسن علیهما السّلام، و فعله الحسن بالحسين علیهما السّلام، ثمّ صار ذلك الخاتم إلى أبي علیه السّلام بعد أبيه، و منه صار إِلَيّ، فهو عندي و إنّي لألبسه كلّ جمعة و أصلّي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الجمعة و هو يصلّي، فلمّا فرغ من الصلاة مدّ إلَيّ يده، فرأيت في إصبعه خاتماً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 جدّي أبي عبد الله الحسين بن عليّ علیهما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67" w:name="pg16472_189202"/>
    </w:p>
    <w:p>
      <w:pPr>
        <w:pStyle w:val="Heading3"/>
        <w:numPr>
          <w:ilvl w:val="2"/>
          <w:numId w:val="1"/>
        </w:numPr>
        <w:rPr/>
      </w:pPr>
      <w:bookmarkStart w:id="168" w:name="__RefHeading___Toc8694250_1280447820"/>
      <w:bookmarkStart w:id="169" w:name="_Toc54"/>
      <w:bookmarkEnd w:id="167"/>
      <w:bookmarkEnd w:id="168"/>
      <w:r>
        <w:rPr>
          <w:rtl w:val="true"/>
        </w:rPr>
        <w:t>أبواب مكان المصلّي</w:t>
      </w:r>
      <w:bookmarkEnd w:id="169"/>
    </w:p>
    <w:p>
      <w:pPr>
        <w:pStyle w:val="Heading4"/>
        <w:numPr>
          <w:ilvl w:val="3"/>
          <w:numId w:val="1"/>
        </w:numPr>
        <w:rPr/>
      </w:pPr>
      <w:bookmarkStart w:id="170" w:name="__RefHeading___Toc8694252_1280447820"/>
      <w:bookmarkStart w:id="171" w:name="_Toc55"/>
      <w:bookmarkEnd w:id="170"/>
      <w:r>
        <w:rPr>
          <w:rtl w:val="true"/>
        </w:rPr>
        <w:t xml:space="preserve">باب </w:t>
      </w:r>
      <w:r>
        <w:rPr/>
        <w:t>1</w:t>
      </w:r>
      <w:r>
        <w:rPr>
          <w:rtl w:val="true"/>
        </w:rPr>
        <w:t xml:space="preserve"> </w:t>
      </w:r>
      <w:r>
        <w:rPr>
          <w:rtl w:val="true"/>
        </w:rPr>
        <w:t>أنّه جُعل للنبيّ صلّی الله علیه و آله و أمّته الأرض مسجداً و طهوراً</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ابن أبي عمير، عن حمّاد بن عثمان، عن إسماعيل الجعفي أنّه سمع أبا جعفر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 طَهوراً</w:t>
      </w:r>
      <w:r>
        <w:rPr>
          <w:rStyle w:val="FootnoteAnchor"/>
          <w:rtl w:val="true"/>
        </w:rPr>
        <w:footnoteReference w:id="306"/>
      </w:r>
      <w:r>
        <w:rPr>
          <w:rFonts w:ascii="Amiri" w:hAnsi="Amiri" w:eastAsia="Amiri" w:cs="Amiri"/>
          <w:color w:val="111111"/>
          <w:sz w:val="28"/>
          <w:sz w:val="28"/>
          <w:szCs w:val="28"/>
          <w:rtl w:val="true"/>
          <w:lang w:bidi="ar-SA"/>
        </w:rPr>
        <w:t>، و أحلّ لي المغنم، و نصرت بالرعب، و أعطيت جوامع الكلم و أعطيت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السلام بن عبد الحميد إمام </w:t>
      </w:r>
    </w:p>
    <w:p>
      <w:pPr>
        <w:pStyle w:val="BookText"/>
        <w:rPr/>
      </w:pPr>
      <w:r>
        <w:rPr>
          <w:rFonts w:ascii="Amiri" w:hAnsi="Amiri" w:eastAsia="Amiri" w:cs="Amiri"/>
          <w:color w:val="111111"/>
          <w:sz w:val="28"/>
          <w:sz w:val="28"/>
          <w:szCs w:val="28"/>
          <w:rtl w:val="true"/>
          <w:lang w:bidi="ar-SA"/>
        </w:rPr>
        <w:t>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نصر بن الجهم أبو القاسم المفيد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عطاء بن السائب، عن أبي جعفر محمّد بن علي بن الحسين، عن أبيه، عن جدّه، عن عليّ 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يعطهنّ نبيّ كان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الأبيض و الأسود و الأحمر، و جُعِلَتْ لي الأرض طهوراً و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الباب التاسع من تاريخ نبيّنا صلّی الله علیه و آله من كتاب النبوّة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عليّ بن رياح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بن الحسين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في أمّتي خمس خصال لم يعطها نبيّاً كان قبلي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لي الأرض مسجداً و طهوراً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تاريخ نبيّنا صلّی الله علیه و آله باب فضائله و خصائصه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72" w:name="pg16472_189204"/>
    </w:p>
    <w:p>
      <w:pPr>
        <w:pStyle w:val="Heading4"/>
        <w:numPr>
          <w:ilvl w:val="3"/>
          <w:numId w:val="1"/>
        </w:numPr>
        <w:rPr/>
      </w:pPr>
      <w:bookmarkStart w:id="173" w:name="__RefHeading___Toc8694254_1280447820"/>
      <w:bookmarkStart w:id="174" w:name="_Toc56"/>
      <w:bookmarkEnd w:id="172"/>
      <w:bookmarkEnd w:id="173"/>
      <w:r>
        <w:rPr>
          <w:rtl w:val="true"/>
        </w:rPr>
        <w:t xml:space="preserve">باب </w:t>
      </w:r>
      <w:r>
        <w:rPr/>
        <w:t>2</w:t>
      </w:r>
      <w:r>
        <w:rPr>
          <w:rtl w:val="true"/>
        </w:rPr>
        <w:t xml:space="preserve"> </w:t>
      </w:r>
      <w:r>
        <w:rPr>
          <w:rtl w:val="true"/>
        </w:rPr>
        <w:t>المواضع الّتي نهي عن الصلاة فيها</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في الأرحية لم يذكرها الأكثر، و إن دلّ عليها هذا الخبر، و المرابط أعمّ من المعاطن مطلقاً أو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صلبی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أن تجصّص المقابر و يصلّى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يصلّي الرجل في المقابر، و الطرق، و الأرحية، و الأودية، و مرابط الإبل، و على ظَهر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r>
        <w:rPr>
          <w:rStyle w:val="FootnoteAnchor"/>
          <w:rtl w:val="true"/>
        </w:rPr>
        <w:footnoteReference w:id="31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بن 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محمّد بن الزبير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رزق الغمشاني، عن يحيى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أمير المؤمنين علیه السّلام إلى النهروان و ظعنوا في أوّل أرض بابل حين دخل وقت العصر، فلم يقطعوها حتّى غابت الشمس، فنزل النّاس يميناً و شمالاً يصلّون إلّا الأشتر وحده،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أصلّي حتّى </w:t>
      </w:r>
    </w:p>
    <w:p>
      <w:pPr>
        <w:pStyle w:val="BookText"/>
        <w:rPr/>
      </w:pPr>
      <w:r>
        <w:rPr>
          <w:rFonts w:ascii="Amiri" w:hAnsi="Amiri" w:eastAsia="Amiri" w:cs="Amiri"/>
          <w:color w:val="111111"/>
          <w:sz w:val="28"/>
          <w:sz w:val="28"/>
          <w:szCs w:val="28"/>
          <w:rtl w:val="true"/>
          <w:lang w:bidi="ar-SA"/>
        </w:rPr>
        <w:t>أرى أمير المؤمنين قد نزل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هذه أرض سبخة و لا تحلّ الصلاة فيها، فمن كان صلّى فليعد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القبلة، فتكلّم بثلاث كلمات، ما هنّ بالعربيّة و لا بالفارسيّة، فإذا هو بالشمس بيضاء نقيّة، حتّى إذا صلّى بنا سمعنا لها حين انقضت خريراً کخرير المنشار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أخرج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المواضع الّتي نهي عن الصلاة فيها من كتاب الصلاة، و المحدّث النوري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رواية عن أمالي الشيخ الطوسي لم أجدها في النسخ، و لعلّ نسختهما كانت أتمّ، فأذكرها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عن المفيد، عن إبراهيم بن الحسن بن جمهور، عن أبي بكر المفيد الجرجرائي، عن ابن أبي الدنيا المغربي، عن أمير المؤمنين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قبري مسجداً، و لا بيوتكم قبوراً، و صلّوا عَلَيّ حيثما كنتم، فإنّ صلاتكم و سلامكم يبلغني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الكراجكي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إبراهيم السلمي و الحسين بن محمّد الصيرفي معاً، عن أبي بكر المفيد،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تتّخذوا قبوركم مساجد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لحديث ردّ الشمس طرق و أسانيد تقدّم بعضها في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معجزات أمير المؤمنين علیه السّلام من كتاب الإمامة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75" w:name="pg16472_189206"/>
    </w:p>
    <w:p>
      <w:pPr>
        <w:pStyle w:val="Heading4"/>
        <w:numPr>
          <w:ilvl w:val="3"/>
          <w:numId w:val="1"/>
        </w:numPr>
        <w:rPr/>
      </w:pPr>
      <w:bookmarkStart w:id="176" w:name="__RefHeading___Toc8694256_1280447820"/>
      <w:bookmarkStart w:id="177" w:name="_Toc57"/>
      <w:bookmarkEnd w:id="175"/>
      <w:bookmarkEnd w:id="176"/>
      <w:r>
        <w:rPr>
          <w:rtl w:val="true"/>
        </w:rPr>
        <w:t xml:space="preserve">باب </w:t>
      </w:r>
      <w:r>
        <w:rPr/>
        <w:t>3</w:t>
      </w:r>
      <w:r>
        <w:rPr>
          <w:rtl w:val="true"/>
        </w:rPr>
        <w:t xml:space="preserve"> </w:t>
      </w:r>
      <w:r>
        <w:rPr>
          <w:rtl w:val="true"/>
        </w:rPr>
        <w:t>الصلاة على الراحلة و في السفينة</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سويد بن غفلة، عن عمر بن الخطّاب، و عن أبي بكر، و عن عليّ علیه السّلام، و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في السفينة فأوجب الصلاة إلى القبلة، فإذا استدارت فأثبت حيث أوجبت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باب قصر الصلاة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روى الإربلي في ترجمة الإمام الباقر علیه السّلام من كشف الغمّة عن فيض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 أنا أريد أن أسأله عن صلاة الليل في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اله و سلّم يصلّي على راحلته حيث توجّهت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الحميري في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و الحسن بن ظريف و عليّ بن إسماعيل، كلّهم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إلى تبوك، و كان يصلّى على راحلته صلاة الليل حيثما توجّهت به و يومئ إيماءً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الاربلي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الاتيان بالنافلة في المحمل و الراحلة، فأما في السفر كما هو ظاهر الخبر، فقال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اتّفاق علمائنا، سواء كان السفر طويلاً أو قصيراً، و أمّا الجواز فى الحضر فقد نصّ عليه الشيخ في المبسوط و الخلاف و تبعه المتأخّرون، و منع منه ابن أبي عقيل، و الأقرب جواز التنفّل على الراحلة للراكب سفراً و حضراً مع الضرورة و الاختيار، و كذا الماشي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عليّ بن محمّد بن عبد الله بن بشران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إسماعيل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p>
    <w:p>
      <w:pPr>
        <w:pStyle w:val="BookText"/>
        <w:rPr/>
      </w:pPr>
      <w:r>
        <w:rPr>
          <w:rFonts w:ascii="Amiri" w:hAnsi="Amiri" w:eastAsia="Amiri" w:cs="Amiri"/>
          <w:color w:val="111111"/>
          <w:sz w:val="28"/>
          <w:sz w:val="28"/>
          <w:szCs w:val="28"/>
          <w:rtl w:val="true"/>
          <w:lang w:bidi="ar-SA"/>
        </w:rPr>
        <w:t>محمّد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سفيان الثوري، عن 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يصلّي على راحلته حيث توجّهت به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78" w:name="pg16472_189208"/>
    </w:p>
    <w:p>
      <w:pPr>
        <w:pStyle w:val="Heading3"/>
        <w:numPr>
          <w:ilvl w:val="2"/>
          <w:numId w:val="1"/>
        </w:numPr>
        <w:rPr/>
      </w:pPr>
      <w:bookmarkStart w:id="179" w:name="__RefHeading___Toc8694258_1280447820"/>
      <w:bookmarkStart w:id="180" w:name="_Toc58"/>
      <w:bookmarkEnd w:id="178"/>
      <w:bookmarkEnd w:id="179"/>
      <w:r>
        <w:rPr>
          <w:rtl w:val="true"/>
        </w:rPr>
        <w:t>أبواب أحكام المسجد</w:t>
      </w:r>
      <w:bookmarkEnd w:id="180"/>
    </w:p>
    <w:p>
      <w:pPr>
        <w:pStyle w:val="Heading4"/>
        <w:numPr>
          <w:ilvl w:val="3"/>
          <w:numId w:val="1"/>
        </w:numPr>
        <w:rPr/>
      </w:pPr>
      <w:bookmarkStart w:id="181" w:name="__RefHeading___Toc8694260_1280447820"/>
      <w:bookmarkStart w:id="182" w:name="_Toc59"/>
      <w:bookmarkEnd w:id="181"/>
      <w:r>
        <w:rPr>
          <w:rtl w:val="true"/>
        </w:rPr>
        <w:t xml:space="preserve">باب </w:t>
      </w:r>
      <w:r>
        <w:rPr/>
        <w:t>1</w:t>
      </w:r>
      <w:r>
        <w:rPr>
          <w:rtl w:val="true"/>
        </w:rPr>
        <w:t xml:space="preserve"> </w:t>
      </w:r>
      <w:r>
        <w:rPr>
          <w:rtl w:val="true"/>
        </w:rPr>
        <w:t>استحباب إتيان المسجد، و السعي إليه، و قصده على طهارة، و ملازمته، و الصلاة فيه، و أن يصلّى في بقاع مختلفة منه</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هارون بن مسلم، عن مسعدة بن صدقة،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إذا رأى أهل قرية قد أسرفوا في المعاصي و فيها ثلاثة نفر من المؤمنين، ناداهم جلّ جلاله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معصيتي، لولا مَن فيكم من المؤمنين المتحابّين بجلالي، العامرين بصلاتهم أرضي و مساجدي و المستغفرين بالأسحار خوفاً منّي، لأنزلت بكم عذابي ثمّ لا أبالي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مرازم بن 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بإتيان المساجد فإنّها بيوت الله في الأرض، و من أتاها متطهّراً طهّره الله من ذنوبه، و كُتب من زُوّاره، فأكثِروا فيها من الصلاة و الدعاء، و صلّوا من المساجد في بقاع مختلفة، فإنّ كلّ بقعة تشهد للمصلّي عليها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يعقوب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البرقي في كتاب ثواب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الحسين، عن يزيد بن هارون، عن العلاء بن راشد، عن سعد بن طريف، عن عمير بن المأمون، عن الحسين بن عليّ علیهما السّلام،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الحميري في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عن جعفر، عن أبيه، عن الحسن بن علي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مستفاداً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استفادة أخوّته و تحصيلها لله، لا للأغراض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الأخلّاء يومئذ بعضهم لبعض عدوّ إلّا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أن يستفاد منه العلم و العمل، و الكمالات المقرّبة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أصاب أخاً فى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يستفيد منه، ففى الكلام على الوجهين الأخيرين حذف و إيصال، و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يعدّ حسناً طريفاً بديعاً، أو علماً لم يكن عنده فيكون عنده طريفاً،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المال، و امرأة طرف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يستطرفه من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واضحة الدلالة، يمكن لأكثر النّاس أو مثله فهمها، و الانتفاع بها، أو غير منسوخة إذ ليس كثير انتفاع بالأيات المنسوخة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رحمة منتظرة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ينتظرها الناس، أو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تنتظر القابل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العبادات من الصلوات و غيرها، لاسيّما الجماعات، و رؤية العلماء، و الصلحاء، و زيارتهم، و التبرّك</w:t>
      </w:r>
    </w:p>
    <w:p>
      <w:pPr>
        <w:pStyle w:val="BookText"/>
        <w:rPr/>
      </w:pPr>
      <w:r>
        <w:rPr>
          <w:rFonts w:ascii="IRNazanin" w:hAnsi="IRNazanin" w:eastAsia="IRNazanin"/>
          <w:color w:val="111111"/>
          <w:sz w:val="28"/>
          <w:sz w:val="28"/>
          <w:szCs w:val="28"/>
          <w:rtl w:val="true"/>
          <w:lang w:bidi="fa-IR"/>
        </w:rPr>
        <w:t>بمجالستهم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عن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ضلالة كان مقيماً عليها فيتركها، أو مريداً لها فلا يرتكبها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سبيل هداية يسلكها أو يثبت عليها إن كان فيها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يترك ذنباً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النّاس، أو الأعمّ في المسجد أو مطلقاً، و كذا الحياء يحتمل الجميع،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الثامنة ترك الذنب حياء، يعنى من الله أو من الملائكة أو من النّاس كما أنّ الخشية كذلك، و يجوز أن تكون الخشية من الله و الحياء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أبي عمير، عن إبراهيم بن عبد الحميد، عن سعد الإسكاف،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عيسى، عن أبي الجارود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إلى المسجد أصاب إحدى الثمان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أخا مستفاداً في الله، أو علماً مستطرفاً، أو آية محكمة، أو رحمة منتظرة، أو كلمة تردّه عن رَدى، أو يسمع كلمة تدُلّه على هُدى، أو يترُك ذنباً خشيةً أو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تركُ ذنبٍ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الحرقي في فوائده و الحاكم في تاريخه و الخطيب و البزّاز يحيى بن بلال و الضياء المقدسي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المنذر، عن أبي صالح،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سوق من أسواق الآخرة، قراها المغفرة و تُحفتها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أورد ذيله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أحمد بن أبي عبد الله البرقي، عن شريف بن سابق، عن أبي العبّاس الفضل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لا يأتي المسجد من كلّ قبيلة إلّا وافدها، و من كلّ أهل بيت إلّا نجيبها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فضل، إنّه لا يرجع صاحب المسجد بأقلّ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و إمّا دعاء يدعو به ليصرف</w:t>
      </w:r>
      <w:r>
        <w:rPr>
          <w:rStyle w:val="FootnoteAnchor"/>
          <w:rtl w:val="true"/>
        </w:rPr>
        <w:footnoteReference w:id="321"/>
      </w:r>
      <w:r>
        <w:rPr>
          <w:rFonts w:ascii="Amiri" w:hAnsi="Amiri" w:eastAsia="Amiri" w:cs="Amiri"/>
          <w:color w:val="111111"/>
          <w:sz w:val="28"/>
          <w:sz w:val="28"/>
          <w:szCs w:val="28"/>
          <w:rtl w:val="true"/>
          <w:lang w:bidi="ar-SA"/>
        </w:rPr>
        <w:t>الله به عنه بلاء الدنيا، و إمّا أخ يستفيده في الله عزّ وجلّ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استفاد امرؤ مسلم فائدة بعد فائدة الإسلام </w:t>
      </w:r>
    </w:p>
    <w:p>
      <w:pPr>
        <w:pStyle w:val="BookText"/>
        <w:rPr/>
      </w:pPr>
      <w:r>
        <w:rPr>
          <w:rFonts w:ascii="Amiri" w:hAnsi="Amiri" w:eastAsia="Amiri" w:cs="Amiri"/>
          <w:color w:val="111111"/>
          <w:sz w:val="28"/>
          <w:sz w:val="28"/>
          <w:szCs w:val="28"/>
          <w:rtl w:val="true"/>
          <w:lang w:bidi="ar-SA"/>
        </w:rPr>
        <w:t>مثل أخ يستفيده 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مشى إلى مسجد يطلب فيه الجماعة، كان له بكلِّ خُطوة سبعون ألف حسنة، و يُرفع له من الدرجات مثل ذلك، و إن مات و هو على ذلك، وكّل الله به سبعين ألف ملك يعودونه</w:t>
      </w:r>
      <w:r>
        <w:rPr>
          <w:rStyle w:val="FootnoteAnchor"/>
          <w:rtl w:val="true"/>
        </w:rPr>
        <w:footnoteReference w:id="324"/>
      </w:r>
      <w:r>
        <w:rPr>
          <w:rFonts w:ascii="Amiri" w:hAnsi="Amiri" w:eastAsia="Amiri" w:cs="Amiri"/>
          <w:color w:val="111111"/>
          <w:sz w:val="28"/>
          <w:sz w:val="28"/>
          <w:szCs w:val="28"/>
          <w:rtl w:val="true"/>
          <w:lang w:bidi="ar-SA"/>
        </w:rPr>
        <w:t>في قبره، و يؤنسونه في وَحْدته، و يستغفرون له حتّى يُبعَث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إبراهيم بن هاشم،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عليّ بن الحسن بن عليّ بن عبد الله بن المغيرة الكوفي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عن جدّه عبد الله بن المغيرة، عن</w:t>
      </w:r>
    </w:p>
    <w:p>
      <w:pPr>
        <w:pStyle w:val="BookText"/>
        <w:rPr/>
      </w:pPr>
      <w:r>
        <w:rPr>
          <w:rFonts w:ascii="IRNazanin" w:hAnsi="IRNazanin" w:eastAsia="IRNazanin"/>
          <w:color w:val="111111"/>
          <w:sz w:val="28"/>
          <w:sz w:val="28"/>
          <w:szCs w:val="28"/>
          <w:rtl w:val="true"/>
          <w:lang w:bidi="fa-IR"/>
        </w:rPr>
        <w:t>إسماعيل بن مسلم السكوني،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القرآن حديثه و المسجد بيته، بنى الله له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محمّد بن خالد، عن أبيه، عن أبي قتادة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يحيى، عن أبان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الحضر و مروءة في السفر، فأمّا الّتي في الحضر فتلاوة القرآن و لزوم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عن الحسين بن عبيد الله الغضائري، عن أبي محمّد هارون بن موسى التلعكبري، عن محمّد بن همّام، عن عليّ بن الحسين الهمداني، عن أبي عبد الله محمّد بن خالد البرقي، عن أبي قتادة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یحیی، عن أبان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و الله أن يضع الرجل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بحسب غِناه، فإنّ 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السفر و مروءة في الحضر، فأمّا الّتي في الحضر فتلاوة القرآن و لزوم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المروءة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من كتاب الأداب و السنن، و كذا الحديث التالي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ابن أبي عمير، عن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الحضر و مروءة السفر، فأمّا مروءة الحضر فتلاوة القرآن، و حضور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في مواعظ النبيّ صلّی الله علیه و اله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 الله تعالى يعطيك ما دمت جالساً في المسجد بكلّ نفس تنفّس فيه درجة في الجنّة، و تصلّي عليك الملائكة، و يكتب لك بكلّ نفس تنفّست فيه عشر حسنات، و يمحى عنك عشر سيّئات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أتعلم في أي شيء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 و 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انتظار الصلاة خلف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إسباغ الوضوء على المكاره من الكفّارات، و كثرة الاختلاف إلى المساجد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العباد إلَيّ المتحابّون بجلالي المتعلّقة قلوبهم بالمساجد،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كلّ جلوس في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أو ذكر الله تعالى، أو سائل عن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الفقرات غير مذكورة في النسخ الّتي وصلت بأيدينا، و تجدها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الطبرسي عن إملاء الشيخ الطوسي، و لهذا ذكرتها في الهامش</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الباب التالي ما يرتبط بهذا الباب</w:t>
      </w:r>
      <w:r>
        <w:rPr>
          <w:rFonts w:eastAsia="Amiri" w:cs="Amiri" w:ascii="Amiri" w:hAnsi="Amiri"/>
          <w:color w:val="111111"/>
          <w:sz w:val="28"/>
          <w:szCs w:val="28"/>
          <w:rtl w:val="true"/>
          <w:lang w:bidi="ar-SA"/>
        </w:rPr>
        <w:t xml:space="preserve">. </w:t>
      </w:r>
      <w:bookmarkStart w:id="183" w:name="pg16472_189215"/>
    </w:p>
    <w:p>
      <w:pPr>
        <w:pStyle w:val="BookText"/>
        <w:rPr/>
      </w:pPr>
      <w:bookmarkEnd w:id="183"/>
      <w:r>
        <w:rPr>
          <w:rFonts w:eastAsia="Times New Roman" w:cs="Times New Roman" w:ascii="Times New Roman" w:hAnsi="Times New Roman"/>
          <w:color w:val="111111"/>
          <w:sz w:val="28"/>
          <w:szCs w:val="28"/>
          <w:lang w:val="en-US" w:bidi="en-US"/>
        </w:rPr>
        <w:t>176</w:t>
      </w:r>
    </w:p>
    <w:p>
      <w:pPr>
        <w:pStyle w:val="Heading4"/>
        <w:numPr>
          <w:ilvl w:val="3"/>
          <w:numId w:val="1"/>
        </w:numPr>
        <w:rPr/>
      </w:pPr>
      <w:bookmarkStart w:id="184" w:name="__RefHeading___Toc8694262_1280447820"/>
      <w:bookmarkStart w:id="185" w:name="_Toc60"/>
      <w:bookmarkEnd w:id="184"/>
      <w:r>
        <w:rPr>
          <w:rtl w:val="true"/>
        </w:rPr>
        <w:t xml:space="preserve">باب </w:t>
      </w:r>
      <w:r>
        <w:rPr/>
        <w:t>2</w:t>
      </w:r>
      <w:r>
        <w:rPr>
          <w:rtl w:val="true"/>
        </w:rPr>
        <w:t xml:space="preserve"> </w:t>
      </w:r>
      <w:r>
        <w:rPr>
          <w:rtl w:val="true"/>
        </w:rPr>
        <w:t>استحباب سبق النّاس في الدخول إلى المساجد،</w:t>
      </w:r>
      <w:bookmarkEnd w:id="185"/>
    </w:p>
    <w:p>
      <w:pPr>
        <w:pStyle w:val="BookText"/>
        <w:rPr/>
      </w:pPr>
      <w:r>
        <w:rPr>
          <w:rFonts w:ascii="Amiri" w:hAnsi="Amiri" w:eastAsia="Amiri" w:cs="Amiri"/>
          <w:color w:val="111111"/>
          <w:sz w:val="28"/>
          <w:sz w:val="28"/>
          <w:szCs w:val="28"/>
          <w:rtl w:val="true"/>
          <w:lang w:bidi="ar-SA"/>
        </w:rPr>
        <w:t>و التأخّر عنهم في الخروج منها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الحسن بن محبوب، عن سيف بن عميرة، عن جابر الجعفي، عن أبي جعفر محمّد بن عليّ الباقر،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لجبرئيل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البقاع أحبّ إلى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المساجد، و أحبّ أهلها إلى الله أوّلهم دخولاً إليها و 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البقاع أبغض إلى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الأسواق، و أبغض أهلها إليه أوّلهم دخولاً إليها و آخرهم خروجاً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النبيّ صلّی الله علیه و آله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طوبى لأصحاب الألوية يوم القيامة، يحملونها فيسبقون النّاس إلى الجنّة، ألا و هم السابقون إلى المساجد بالأسحار 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86" w:name="pg16472_189216"/>
    </w:p>
    <w:p>
      <w:pPr>
        <w:pStyle w:val="Heading4"/>
        <w:numPr>
          <w:ilvl w:val="3"/>
          <w:numId w:val="1"/>
        </w:numPr>
        <w:rPr/>
      </w:pPr>
      <w:bookmarkStart w:id="187" w:name="__RefHeading___Toc8694264_1280447820"/>
      <w:bookmarkStart w:id="188" w:name="_Toc61"/>
      <w:bookmarkEnd w:id="186"/>
      <w:bookmarkEnd w:id="187"/>
      <w:r>
        <w:rPr>
          <w:rtl w:val="true"/>
        </w:rPr>
        <w:t xml:space="preserve">باب </w:t>
      </w:r>
      <w:r>
        <w:rPr/>
        <w:t>3</w:t>
      </w:r>
      <w:r>
        <w:rPr>
          <w:rtl w:val="true"/>
        </w:rPr>
        <w:t xml:space="preserve"> </w:t>
      </w:r>
      <w:r>
        <w:rPr>
          <w:rtl w:val="true"/>
        </w:rPr>
        <w:t>استحباب الجلوس في المسجد لانتظار الصلاة</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بالحدث الأمر المنكر القبيح كما ورد في حديث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فيها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بذلك، أو شبّه صلّی الله علیه و آله الاغتياب بالحدث لأنّه ناقض لفضل الكون في المسجد كما أنّ الحدث ناقض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الوليد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في المسجد لانتظار الصلاة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يحدث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89" w:name="pg16472_189217"/>
    </w:p>
    <w:p>
      <w:pPr>
        <w:pStyle w:val="Heading4"/>
        <w:numPr>
          <w:ilvl w:val="3"/>
          <w:numId w:val="1"/>
        </w:numPr>
        <w:rPr/>
      </w:pPr>
      <w:bookmarkStart w:id="190" w:name="__RefHeading___Toc8694266_1280447820"/>
      <w:bookmarkStart w:id="191" w:name="_Toc62"/>
      <w:bookmarkEnd w:id="189"/>
      <w:bookmarkEnd w:id="190"/>
      <w:r>
        <w:rPr>
          <w:rtl w:val="true"/>
        </w:rPr>
        <w:t xml:space="preserve">باب </w:t>
      </w:r>
      <w:r>
        <w:rPr/>
        <w:t>4</w:t>
      </w:r>
      <w:r>
        <w:rPr>
          <w:rtl w:val="true"/>
        </w:rPr>
        <w:t xml:space="preserve"> </w:t>
      </w:r>
      <w:r>
        <w:rPr>
          <w:rtl w:val="true"/>
        </w:rPr>
        <w:t>كراهة تأخّر جيران المسجد عنه، و تشديد الأمر عليهم</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w:t>
      </w:r>
      <w:r>
        <w:rPr>
          <w:rStyle w:val="FootnoteAnchor"/>
          <w:rtl w:val="true"/>
        </w:rPr>
        <w:footnoteReference w:id="333"/>
      </w:r>
      <w:r>
        <w:rPr>
          <w:rFonts w:ascii="Amiri" w:hAnsi="Amiri" w:eastAsia="Amiri" w:cs="Amiri"/>
          <w:color w:val="111111"/>
          <w:sz w:val="28"/>
          <w:sz w:val="28"/>
          <w:szCs w:val="28"/>
          <w:rtl w:val="true"/>
          <w:lang w:bidi="ar-SA"/>
        </w:rPr>
        <w:t>،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المساجد إلى الله تعالى الّذين لا يشهدونها من جيرانها، فأوحى الله عزّ و 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 قبلت لهم صلاة واحدة و لا أظهرت لهم في الناس عدالة، و لا نالتهم رحمتي، و لا جاوروني في جنّتي</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92" w:name="pg16472_189218"/>
    </w:p>
    <w:p>
      <w:pPr>
        <w:pStyle w:val="Heading4"/>
        <w:numPr>
          <w:ilvl w:val="3"/>
          <w:numId w:val="1"/>
        </w:numPr>
        <w:rPr/>
      </w:pPr>
      <w:bookmarkStart w:id="193" w:name="__RefHeading___Toc8694268_1280447820"/>
      <w:bookmarkStart w:id="194" w:name="_Toc63"/>
      <w:bookmarkEnd w:id="192"/>
      <w:bookmarkEnd w:id="193"/>
      <w:r>
        <w:rPr>
          <w:rtl w:val="true"/>
        </w:rPr>
        <w:t xml:space="preserve">باب </w:t>
      </w:r>
      <w:r>
        <w:rPr/>
        <w:t>5</w:t>
      </w:r>
      <w:r>
        <w:rPr>
          <w:rtl w:val="true"/>
        </w:rPr>
        <w:t xml:space="preserve"> </w:t>
      </w:r>
      <w:r>
        <w:rPr>
          <w:rtl w:val="true"/>
        </w:rPr>
        <w:t>استحباب كنس المسجد و إخراج الكناسة منه، و تأكّده ليلة الجمعة</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العين و 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النصيب و الحظّ، و التقدير بما يقذي عيناً أو يذر في العين كما في الخبر الأخر مبالغة في كنس المساجد و إن كانت نظيفة و إن لم يستوعب جميعها، أو كنس قليلاً منها يترتّب عليه هذا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تسنيم، عن العبّاس بن عامر، عن ابن بكير، عن سلام بن غانم، عن الصادق جعفر بن محمّد،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قَمّ مسجداً كتب الله له عتق رقبة، و من أخرج منه ما يُقذي عيناً كتب الله له كِفلين من 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سهل بن زياد،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بن يحيى بن عمران الأشعري، عن سهل بن زياد، عن جعفر بن محمّد بن بشّار، عن عبيد الله بن عبد الله الدهقان، عن عبد الحميد بن أبي الديلم، عن موسى بن جعفر، عن أبيه، عن آبائه علیهم السّلام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كَنَس مسجداً يوم الخميس ليلة الجمعة، فأخرج منه من التراب ما يُذرّ في العين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95" w:name="pg16472_189219"/>
    </w:p>
    <w:p>
      <w:pPr>
        <w:pStyle w:val="Heading4"/>
        <w:numPr>
          <w:ilvl w:val="3"/>
          <w:numId w:val="1"/>
        </w:numPr>
        <w:rPr/>
      </w:pPr>
      <w:bookmarkStart w:id="196" w:name="__RefHeading___Toc8694270_1280447820"/>
      <w:bookmarkStart w:id="197" w:name="_Toc64"/>
      <w:bookmarkEnd w:id="195"/>
      <w:bookmarkEnd w:id="196"/>
      <w:r>
        <w:rPr>
          <w:rtl w:val="true"/>
        </w:rPr>
        <w:t xml:space="preserve">باب </w:t>
      </w:r>
      <w:r>
        <w:rPr/>
        <w:t>6</w:t>
      </w:r>
      <w:r>
        <w:rPr>
          <w:rtl w:val="true"/>
        </w:rPr>
        <w:t xml:space="preserve"> </w:t>
      </w:r>
      <w:r>
        <w:rPr>
          <w:rtl w:val="true"/>
        </w:rPr>
        <w:t>ما نهي عنه في المسجد</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انظر سائر تخريجاته في باب التطلع في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النواهي، و تقدّم شرحه في الباب الثاني من أبواب الأغسال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كَرِه لي ستّ خصال و كرهتُهنّ للأوصياء من ولدي و 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 الرفث في الصوم، و المَنّ بعد الصدقة، و إتيان المساجد جُنُباً، و التطلُّع في الدور، و الضِّحك بين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الأغسال من 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روى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محمّد بن عيسي، عن يونس، عن العلاء،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 آله عن سلّ السيف في المسجد، و عن بري النبل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بني لغير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التنخّع في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ينشد الشعر، أو تنشد الضالّة في المسجد، و نهى أن يُسلّ السيف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في مواعظ النبي الله صلّی الله علیه و آله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من أجاب داعي الله، و أحسن عمارة مساجد الله، كان ثوابه من الله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كيف يعمر مساجد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فيها الأصوات، و لا يخاض فيها بالباطل، و لا يشترى فيها و لا يباع، و اترك اللغو ما دمت فيها، فإن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كلّ جلوس في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أو ذكر الله تعالى ، أو سائل عن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الفقرات غير مذكورة في النسخ الّتي وصلت بأيدينا، و تجدها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الطبرسي عن إملاء الشيخ الطوسي، و لهذا ذكرتها في الهامش، و قد تقدّم تمامه في كتاب الروضة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آله من كتاب النواهي</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6472_189221"/>
      <w:bookmarkStart w:id="199" w:name="pg16472_189221"/>
      <w:bookmarkEnd w:id="199"/>
    </w:p>
    <w:p>
      <w:pPr>
        <w:pStyle w:val="Heading4"/>
        <w:numPr>
          <w:ilvl w:val="3"/>
          <w:numId w:val="1"/>
        </w:numPr>
        <w:rPr/>
      </w:pPr>
      <w:bookmarkStart w:id="200" w:name="pg16472_189221"/>
      <w:bookmarkStart w:id="201" w:name="__RefHeading___Toc8694272_1280447820"/>
      <w:bookmarkStart w:id="202" w:name="_Toc65"/>
      <w:bookmarkEnd w:id="200"/>
      <w:bookmarkEnd w:id="201"/>
      <w:r>
        <w:rPr>
          <w:rtl w:val="true"/>
        </w:rPr>
        <w:t xml:space="preserve">باب </w:t>
      </w:r>
      <w:r>
        <w:rPr/>
        <w:t>7</w:t>
      </w:r>
      <w:r>
        <w:rPr>
          <w:rtl w:val="true"/>
        </w:rPr>
        <w:t xml:space="preserve"> </w:t>
      </w:r>
      <w:r>
        <w:rPr>
          <w:rtl w:val="true"/>
        </w:rPr>
        <w:t>صلاة التحية، و الدعاء عند الخروج إلى الصلاة، و آداب دخول المسجد و الخروج منه</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الحسن علي بن علي بن رزين بن عثمان الخزاعي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سيّدي أبو الحسن علي بن موسى الرضا، عن أبيه موسى بن جعفر، عن جعفر بن محمّد علیهم السّلام كان يقول إذا خرج إلى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بحق السائلين لك، و بحقّ مخرجي عن هذا، فإنّي لم أخرج أشراً و لا بطراً و لا رياءً و لا سمعةً، و لكن خرجت ابتغاء رضوانك و اجتناب سخطك، فعافني بعافيتك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صلّى الله عليه و آله و هو في المسجد جالس وحده، فاغتنمت وحدته،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إنّ للمسجد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تحيّته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بالصلاة، فما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موضوع، فمن شاء أقلّ، و 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يزيد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موسى الطلحي، عن عبدالله بن الحسن بن الحسن، عن أمّه فاطمة بنت الحسين، عن أبيها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أن رسول الله صلّی الله علیه و آله كان إذا دخل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لي أبواب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لي أبواب رزقك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ascii="Amiri" w:hAnsi="Amiri" w:eastAsia="Amiri" w:cs="Amiri"/>
          <w:color w:val="111111"/>
          <w:sz w:val="28"/>
          <w:sz w:val="28"/>
          <w:szCs w:val="28"/>
          <w:rtl w:val="true"/>
          <w:lang w:bidi="ar-SA"/>
        </w:rPr>
        <w:t>أخبرنا حمويه بن عليّ 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عن ليث بن أبي سليم، عن عبد الله بن الحسن، عن أمّه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جدّته فاطمة علیها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دخل المسجد صلّى على النبيّ صلّى الله عليه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ذنوبي و افتح لي أبواب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صلّى على النبيّ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ذنوبي و افتح لي أبواب فضلك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الباب التالي ما يرتبط بهذا الباب، فلاحظ</w:t>
      </w:r>
      <w:r>
        <w:rPr>
          <w:rFonts w:eastAsia="Amiri" w:cs="Amiri" w:ascii="Amiri" w:hAnsi="Amiri"/>
          <w:color w:val="111111"/>
          <w:sz w:val="28"/>
          <w:szCs w:val="28"/>
          <w:rtl w:val="true"/>
          <w:lang w:bidi="ar-SA"/>
        </w:rPr>
        <w:t xml:space="preserve">. </w:t>
      </w:r>
      <w:bookmarkStart w:id="203" w:name="pg16472_189223"/>
    </w:p>
    <w:p>
      <w:pPr>
        <w:pStyle w:val="Heading4"/>
        <w:numPr>
          <w:ilvl w:val="3"/>
          <w:numId w:val="1"/>
        </w:numPr>
        <w:rPr/>
      </w:pPr>
      <w:bookmarkStart w:id="204" w:name="__RefHeading___Toc8694274_1280447820"/>
      <w:bookmarkStart w:id="205" w:name="_Toc66"/>
      <w:bookmarkEnd w:id="203"/>
      <w:bookmarkEnd w:id="204"/>
      <w:r>
        <w:rPr>
          <w:rtl w:val="true"/>
        </w:rPr>
        <w:t xml:space="preserve">باب </w:t>
      </w:r>
      <w:r>
        <w:rPr/>
        <w:t>8</w:t>
      </w:r>
      <w:r>
        <w:rPr>
          <w:rtl w:val="true"/>
        </w:rPr>
        <w:t xml:space="preserve"> </w:t>
      </w:r>
      <w:r>
        <w:rPr>
          <w:rtl w:val="true"/>
        </w:rPr>
        <w:t>كراهة جعل المساجد طرقاً و المرور بها، حتّى يصلّى فيها ركعتين</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المساجد طرقاً حتّى تصلّوا فيها ركعتين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06" w:name="pg16472_189224"/>
    </w:p>
    <w:p>
      <w:pPr>
        <w:pStyle w:val="Heading4"/>
        <w:numPr>
          <w:ilvl w:val="3"/>
          <w:numId w:val="1"/>
        </w:numPr>
        <w:rPr/>
      </w:pPr>
      <w:bookmarkStart w:id="207" w:name="__RefHeading___Toc8694276_1280447820"/>
      <w:bookmarkStart w:id="208" w:name="_Toc67"/>
      <w:bookmarkEnd w:id="206"/>
      <w:bookmarkEnd w:id="207"/>
      <w:r>
        <w:rPr>
          <w:rtl w:val="true"/>
        </w:rPr>
        <w:t xml:space="preserve">باب </w:t>
      </w:r>
      <w:r>
        <w:rPr/>
        <w:t>9</w:t>
      </w:r>
      <w:r>
        <w:rPr>
          <w:rtl w:val="true"/>
        </w:rPr>
        <w:t xml:space="preserve"> </w:t>
      </w:r>
      <w:r>
        <w:rPr>
          <w:rtl w:val="true"/>
        </w:rPr>
        <w:t>النهي عن الخروج من المسجد بعد النداء، إلّا أن يريد الرجوع إليه</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عبد الله بن المغيرة الكوفي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الحسن بن عليّ، عن جدّه عبد الله بن المغيرة، عن إسماعيل بن مسلم السكوني،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سمع النداء في المسجد فخرج منه من غير علّة فهو منافق، إلّا أن يريد الرجوع إليه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09" w:name="pg16472_189225"/>
    </w:p>
    <w:p>
      <w:pPr>
        <w:pStyle w:val="Heading4"/>
        <w:numPr>
          <w:ilvl w:val="3"/>
          <w:numId w:val="1"/>
        </w:numPr>
        <w:rPr/>
      </w:pPr>
      <w:bookmarkStart w:id="210" w:name="__RefHeading___Toc8694278_1280447820"/>
      <w:bookmarkStart w:id="211" w:name="_Toc68"/>
      <w:bookmarkEnd w:id="209"/>
      <w:bookmarkEnd w:id="210"/>
      <w:r>
        <w:rPr>
          <w:rtl w:val="true"/>
        </w:rPr>
        <w:t xml:space="preserve">باب </w:t>
      </w:r>
      <w:r>
        <w:rPr/>
        <w:t>10</w:t>
      </w:r>
      <w:r>
        <w:rPr>
          <w:rtl w:val="true"/>
        </w:rPr>
        <w:t xml:space="preserve"> </w:t>
      </w:r>
      <w:r>
        <w:rPr>
          <w:rtl w:val="true"/>
        </w:rPr>
        <w:t>استحباب بناء المساجد و لو كانت صغيرة</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أخرجه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الطيالسي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3158</w:t>
      </w:r>
      <w:r>
        <w:rPr>
          <w:rFonts w:ascii="Amiri" w:hAnsi="Amiri" w:eastAsia="Amiri" w:cs="Amiri"/>
          <w:color w:val="111111"/>
          <w:sz w:val="28"/>
          <w:sz w:val="28"/>
          <w:szCs w:val="28"/>
          <w:rtl w:val="true"/>
          <w:lang w:bidi="ar-SA"/>
        </w:rPr>
        <w:t>، و 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ابن عبّاس،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و لو كمفحص قطاة لبيضها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أسماء بنت أبي بكر، رواه 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أسماء بنت يزيد، رواه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أنس، رواه 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أبي بكر، رواه 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جابر، رواه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حديث أبي ذرّ، رواه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و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و الطبراني في المعجم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و 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و القضاعي في مسند الشهاب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حبّان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عائشة، رواه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3159</w:t>
      </w:r>
      <w:r>
        <w:rPr>
          <w:rFonts w:ascii="Amiri" w:hAnsi="Amiri" w:eastAsia="Amiri" w:cs="Amiri"/>
          <w:color w:val="111111"/>
          <w:sz w:val="28"/>
          <w:sz w:val="28"/>
          <w:szCs w:val="28"/>
          <w:rtl w:val="true"/>
          <w:lang w:bidi="ar-SA"/>
        </w:rPr>
        <w:t xml:space="preserve">، و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و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23077/314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أبي شيبة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عثمان، رواه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3158</w:t>
      </w:r>
      <w:r>
        <w:rPr>
          <w:rFonts w:ascii="Amiri" w:hAnsi="Amiri" w:eastAsia="Amiri" w:cs="Amiri"/>
          <w:color w:val="111111"/>
          <w:sz w:val="28"/>
          <w:sz w:val="28"/>
          <w:szCs w:val="28"/>
          <w:rtl w:val="true"/>
          <w:lang w:bidi="ar-SA"/>
        </w:rPr>
        <w:t>، و الطحاوي في شرح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و 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عمر، رواه ابن أبي شيبة فى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حديث ابن عمر، 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704/152:1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عبيدة الحذاء، عن أبي جعفر علیه السّلام، و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كمفحص قطاة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البرقي في كتاب ثواب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بناء المساجد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هاشم الحلال، عن أبي عبد الله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أشرس الخراساني، عن أيّوب السختياني، عن أبي قلابة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بنى مسجداً و لو مَفحص قطاة</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 العلّامة المجلسى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التشبيه إمّا في الصغر، أو في عدم البناء و الجدران، و على الأوّل إمّا على الحقيقة بأن يكون موضع السجود أو القدم مسجداً، أو على المبالغة، أو المعنى أن يكون بالنسبة إلى المصلّي كالمفحص بالنسبة إليه بأن لا يزيد على موضع صلاته،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يشترك جماعة في بنائه، أو يزيد فيه قدراً محتاجاً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الثاني أنّ أبا عبيدة روى مثله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أبو جعفر علیه السّلام و أنا بين مكة و المدينة و أنا أضع الأحجار،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12" w:name="pg16472_189227"/>
    </w:p>
    <w:p>
      <w:pPr>
        <w:pStyle w:val="Heading4"/>
        <w:numPr>
          <w:ilvl w:val="3"/>
          <w:numId w:val="1"/>
        </w:numPr>
        <w:rPr/>
      </w:pPr>
      <w:bookmarkStart w:id="213" w:name="__RefHeading___Toc8694280_1280447820"/>
      <w:bookmarkStart w:id="214" w:name="_Toc69"/>
      <w:bookmarkEnd w:id="212"/>
      <w:bookmarkEnd w:id="213"/>
      <w:r>
        <w:rPr>
          <w:rtl w:val="true"/>
        </w:rPr>
        <w:t xml:space="preserve">باب </w:t>
      </w:r>
      <w:r>
        <w:rPr/>
        <w:t>11</w:t>
      </w:r>
      <w:r>
        <w:rPr>
          <w:rtl w:val="true"/>
        </w:rPr>
        <w:t xml:space="preserve"> </w:t>
      </w:r>
      <w:r>
        <w:rPr>
          <w:rtl w:val="true"/>
        </w:rPr>
        <w:t>استحباب إكثار الصلاة في المسجد، سيّما في المسجد الحرام و مسجد رسول الله صلّی الله علیه و آله</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 النبيّ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صلاة في مسجدي هذا تعدل مئة ألف صلاة في غيره من المساجد إلّا المسجد الحرام، و صلاة في المسجد الحرام تعدل مئة ألف صلاة في غيره، و أفضل من هذا كلّه صلاة يصلّيها الرجل في بيته حيث لا يراه إلّا الله عزّ وجلّ يطلب بها وجه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إبراهيم بن قيس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كثير، عن جعفر بن محمّد، عن أبيه، عن جدّه عليّ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في مجلس معاوية لمّا أراد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الصلاة في مسجد رسول الله بألف صلاة في سائر المساجد إلّا مسجد خليله إبراهيم علیه السّلام بمكّة، و ذلك لمكان رسول الله صلّی الله علیه و آله من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كتابي الاحتجاج و الإمامة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w:t>
      </w:r>
      <w:r>
        <w:rPr>
          <w:rStyle w:val="FootnoteAnchor"/>
          <w:rtl w:val="true"/>
        </w:rPr>
        <w:footnoteReference w:id="349"/>
      </w:r>
      <w:r>
        <w:rPr>
          <w:rFonts w:ascii="Amiri" w:hAnsi="Amiri" w:eastAsia="Amiri" w:cs="Amiri"/>
          <w:color w:val="111111"/>
          <w:sz w:val="28"/>
          <w:sz w:val="28"/>
          <w:szCs w:val="28"/>
          <w:rtl w:val="true"/>
          <w:lang w:bidi="ar-SA"/>
        </w:rPr>
        <w:t>،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الرجل في منزله جماعة تعدل أربعاً و عشرين صلاة، و صلاة الرجل جماعة في المسجد تعدل ثماني و أربعين صلاة مضاعفة في المسجد، و إنّ الركعة في المسجد الحرام ألف ركعة في سواه من المساجد</w:t>
      </w:r>
      <w:r>
        <w:rPr>
          <w:rStyle w:val="FootnoteAnchor"/>
          <w:rtl w:val="true"/>
        </w:rPr>
        <w:footnoteReference w:id="350"/>
      </w:r>
      <w:r>
        <w:rPr>
          <w:rFonts w:ascii="Amiri" w:hAnsi="Amiri" w:eastAsia="Amiri" w:cs="Amiri"/>
          <w:color w:val="111111"/>
          <w:sz w:val="28"/>
          <w:sz w:val="28"/>
          <w:szCs w:val="28"/>
          <w:rtl w:val="true"/>
          <w:lang w:bidi="ar-SA"/>
        </w:rPr>
        <w:t>، و إنّ الصلاة في المسجد فرداً بأربع و عشرين صلاة، و الصلاة في منزلك فرداً هباءً منثوراً لا يصعد منه إلى الله شيء، و من صلّى في بيته جماعة رغبة عن المسجد فلا صلاة له، و لا لمن صلّى معه، إلّا من علّة تمنع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الباب الأوّل و الثاني من أبواب صلاة الجماعة ما يرتبط بذلك، فلاحظ هناك</w:t>
      </w:r>
      <w:r>
        <w:rPr>
          <w:rFonts w:eastAsia="Amiri" w:cs="Amiri" w:ascii="Amiri" w:hAnsi="Amiri"/>
          <w:color w:val="111111"/>
          <w:sz w:val="28"/>
          <w:szCs w:val="28"/>
          <w:rtl w:val="true"/>
          <w:lang w:bidi="ar-SA"/>
        </w:rPr>
        <w:t xml:space="preserve">. </w:t>
      </w:r>
      <w:bookmarkStart w:id="215" w:name="pg16472_189229"/>
    </w:p>
    <w:p>
      <w:pPr>
        <w:pStyle w:val="Heading4"/>
        <w:numPr>
          <w:ilvl w:val="3"/>
          <w:numId w:val="1"/>
        </w:numPr>
        <w:rPr/>
      </w:pPr>
      <w:bookmarkStart w:id="216" w:name="__RefHeading___Toc8694282_1280447820"/>
      <w:bookmarkStart w:id="217" w:name="_Toc70"/>
      <w:bookmarkEnd w:id="215"/>
      <w:bookmarkEnd w:id="216"/>
      <w:r>
        <w:rPr>
          <w:rtl w:val="true"/>
        </w:rPr>
        <w:t xml:space="preserve">باب </w:t>
      </w:r>
      <w:r>
        <w:rPr/>
        <w:t>12</w:t>
      </w:r>
      <w:r>
        <w:rPr>
          <w:rtl w:val="true"/>
        </w:rPr>
        <w:t xml:space="preserve"> </w:t>
      </w:r>
      <w:r>
        <w:rPr>
          <w:rtl w:val="true"/>
        </w:rPr>
        <w:t>فضل مسجد الكوفة و الصلاة فيه</w:t>
      </w:r>
      <w:bookmarkEnd w:id="2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باب صلاة الحاجة ما يرتبط بهذا الباب، فلاحظ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الفضل الكوفي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عمّار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الحكم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الأدمي،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أنا برجل عند الأسطوانة السابعة قائماً يصلّي، يُحسن ركوعه و سجوده، فجئت لأنظر إليه، فسبقني إلى السجود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قد عصيتك فقد أطعتك في أحبّ الأشياء إليك و هو الإيمان بك، مَنّاً منك به عَلَيّ لا منّاً به منّي عليك، و لم أعصك في أبغض الأشياء إليك، لم أدّع لك ولداً، و لم أتّخذ لك شريكاً، مَنّاً منك عَلَيّ لا مَنّاً منّي عليك، و عصيتك في أشياء على غير مُكاثرة منّي و لا مُكابرة، و لا استكبار عن عبادتك، و لا جحود لربوبيّتك، و لكن اتّبعت هواي و أزلّني الشيطان بعد الحُجّة و البيان، فإن تُعَذِّبني فبذنبي غير ظالم لي، و إن ترحمني فبجودك و 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انفتل و خرج من باب كندة، فتبعته حتّى أتى مُناخ الكلبِیّين ، فمرّ بأسود فأمره بشيء لم أفهمه،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أقدمك هذا الموضع؟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رأيت</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18" w:name="pg16472_189230"/>
    </w:p>
    <w:p>
      <w:pPr>
        <w:pStyle w:val="Heading3"/>
        <w:numPr>
          <w:ilvl w:val="2"/>
          <w:numId w:val="1"/>
        </w:numPr>
        <w:rPr/>
      </w:pPr>
      <w:bookmarkStart w:id="219" w:name="__RefHeading___Toc8694284_1280447820"/>
      <w:bookmarkStart w:id="220" w:name="_Toc71"/>
      <w:bookmarkEnd w:id="218"/>
      <w:bookmarkEnd w:id="219"/>
      <w:r>
        <w:rPr>
          <w:rtl w:val="true"/>
        </w:rPr>
        <w:t>أبواب الأذان و الإقامة</w:t>
      </w:r>
      <w:bookmarkEnd w:id="220"/>
    </w:p>
    <w:p>
      <w:pPr>
        <w:pStyle w:val="Heading4"/>
        <w:numPr>
          <w:ilvl w:val="3"/>
          <w:numId w:val="1"/>
        </w:numPr>
        <w:rPr/>
      </w:pPr>
      <w:bookmarkStart w:id="221" w:name="__RefHeading___Toc8694286_1280447820"/>
      <w:bookmarkStart w:id="222" w:name="_Toc72"/>
      <w:bookmarkEnd w:id="221"/>
      <w:r>
        <w:rPr>
          <w:rtl w:val="true"/>
        </w:rPr>
        <w:t xml:space="preserve">باب </w:t>
      </w:r>
      <w:r>
        <w:rPr/>
        <w:t>1</w:t>
      </w:r>
      <w:r>
        <w:rPr>
          <w:rtl w:val="true"/>
        </w:rPr>
        <w:t xml:space="preserve"> </w:t>
      </w:r>
      <w:r>
        <w:rPr>
          <w:rtl w:val="true"/>
        </w:rPr>
        <w:t>استحباب الأذان و الإقامة لكلّ صلاة فريضة، و فضل المؤذّن</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مسائل إلى أن قال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خصال أعطاك الله من بين النبيّين، و أعطى أمّتك من بين الأمم؟ فقال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أعطاني الله عزّ وجلّ فاتحة الكتاب، و الأذان، و الجماعة في المسجد، و يوم الجمعة، و الإجهار في ثلاث صلوات، و الرخص لأمّتي عند الأمراض و السفر، و الصلاة على الجنائز، و الشفاعة لأصحاب الكبائر من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الأذان فإنّه يحشر المؤذّنون من أمّتي مع النبيّين و الصدّيقين و الشّهداء و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أورد الفتّال النيسابوري بعض فقرات الحديث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الجنّة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جواز الاعتماد على المؤذّن في دخول الوقت، و قد مرّ الكلام فيه،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مال إلى الاعتماد على الثقة العارف بالأوقات، و الأحوط عدمه إلّا مع حصول العلم، و إن كان ظاهر بعض الأخبار جواز الاعتماد على أذان المخالفين أيضاً، و ربما يخصّ بذوي الأعذار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كونهم أمناء على لحوم النّاس، فلأنّهم لو لم يؤذّن أحد بينهم يغتابهم النّاس و يأكلون لحومهم بالغيبة بأنّهم ليسوا بمسلمين، و لا يقيمون شعائر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سرايا المسلمين كانوا إذا أشرفوا على قرية أو بلدة فسمعوا أذانهم كفّوا عن قتلهم، أو لأنّه يجوز قتالهم على ترك الأذان كما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لحومهم و دماءهم تصير محفوظة من النّار لأنّهم يصلّون بأذانهم، و الصلاة سبب للعتق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بلحومهم و دمائهم ذبائحهم، فإنّ بأذان المؤذّنين يعلم إسلام أهل بلادهم فيعلم حلّ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بلحوم النّاس أعراضهم، و الوجه في أمانتهم على الأعراض و الدماء أنّهم الّذين يدعون النّاس إلى إقامة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يشفعون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الدنيا بالدعاء، أو في الآخرة بالشفاعة،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بناء المجهول من باب التفعيل، أي قبلت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 للمبالغة في الصدق، أو التصديق أي الّذي صدّق النبيّ صلّی الله علیه و آله أسبق و أكثر من غيره قولاً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يصدّق قوله بالعمل، و لعلّ المراد بعمل أربعين صدّيقاً ثوابه الاستحقاقي أو من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عشرين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أذان الاعلام لله ، أو الأعمّ منه و من الأذان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زنة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قبيل تشبيه المعقول بالمحسوس،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يضيء مثل تلك المسافة، و كونه في قبّة إبراهيم علیه السّلام أو درجته لا يستلزم كون مثوباته و لذّاته مثله، بل هي شرافة و كرامة له أن يكون في قبّته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اعمل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عليه بالعصمة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السيّئات جميعاً و التخلّف للقصور في الإخلاص و سائر الشرائط، أو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غلیظ نیط به القلب إلى الوتين، و المشهور في جمعه أنوطة و نوط، و الأنياط إمّا هو جمعه على غير القياس، أو هو تصحيف النياط،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بكاؤه إمّا لمفارقة الرسول صلّی الله علیه و آله، أو للشوق إلى الجنّة، أو لحبّه تعالى، أو لخشيته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الألوية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الرايات، و الألوية تطلق على الصغير، و الأعلام على الكبيرة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الجنيبة و هي الدابّة تقاد بجنب أخرى ليركبها الإنسان عند الحاجة، و 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الحزام يلي حقو البعير، أو حبل يشدّ به الرحل في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الرفادة في مؤخّر القتب، و كلّ ماشدّ في مؤخّر رحل أو قتب، و في بعض نسخ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تصحيف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تني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أحوال الرسول صلّی الله علیه و آله، أو أحوال الآخرة، أو قربه تعالى و عبادته،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الحسيب و ناقة نجيب و نجيبة، و الجمع 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 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صاحوا و جلبوا، فإذا جزعوا و غلبوا فضجّوا يضجّون ضجيجاً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أحمد بن العبّاس و العبّاس بن عمرو الفقيمي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 عن ثابت بن هرمز، عن الحسن بن أبي الحسن، عن أحمد بن عبد الحميد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متاعاً من البصرة إلى مصر، فقدمتها، فبينما أنا في بعض الطريق إذا أنا بشيخ طوال شديد الأدمة</w:t>
      </w:r>
      <w:r>
        <w:rPr>
          <w:rStyle w:val="FootnoteAnchor"/>
          <w:rtl w:val="true"/>
        </w:rPr>
        <w:footnoteReference w:id="354"/>
      </w:r>
      <w:r>
        <w:rPr>
          <w:rFonts w:ascii="Amiri" w:hAnsi="Amiri" w:eastAsia="Amiri" w:cs="Amiri"/>
          <w:color w:val="111111"/>
          <w:sz w:val="28"/>
          <w:sz w:val="28"/>
          <w:szCs w:val="28"/>
          <w:rtl w:val="true"/>
          <w:lang w:bidi="ar-SA"/>
        </w:rPr>
        <w:t xml:space="preserve">أصلع، أبيض الرأس و اللحية،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عليه طِمران</w:t>
      </w:r>
      <w:r>
        <w:rPr>
          <w:rStyle w:val="FootnoteAnchor"/>
          <w:rtl w:val="true"/>
        </w:rPr>
        <w:footnoteReference w:id="355"/>
      </w:r>
      <w:r>
        <w:rPr>
          <w:rFonts w:ascii="Amiri" w:hAnsi="Amiri" w:eastAsia="Amiri" w:cs="Amiri"/>
          <w:color w:val="111111"/>
          <w:sz w:val="28"/>
          <w:sz w:val="28"/>
          <w:szCs w:val="28"/>
          <w:rtl w:val="true"/>
          <w:lang w:bidi="ar-SA"/>
        </w:rPr>
        <w:t>أحدهما أسود، و الأخر أبيض،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بلال مؤذّن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ألواحي و أتيته، فسلّمت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حدِّثني بما سمعت 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بلال مؤذّن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بكيت، حتّى اجتمع النّاس علينا و نحن نبكي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أيّ البلاد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أخا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المؤذّنون أمناء المؤمنين على </w:t>
      </w:r>
    </w:p>
    <w:p>
      <w:pPr>
        <w:pStyle w:val="BookText"/>
        <w:rPr/>
      </w:pPr>
      <w:r>
        <w:rPr>
          <w:rFonts w:ascii="Amiri" w:hAnsi="Amiri" w:eastAsia="Amiri" w:cs="Amiri"/>
          <w:color w:val="111111"/>
          <w:sz w:val="28"/>
          <w:sz w:val="28"/>
          <w:szCs w:val="28"/>
          <w:rtl w:val="true"/>
          <w:lang w:bidi="ar-SA"/>
        </w:rPr>
        <w:t>صلواتهم و صومهم، و لحومهم و دمائهم، لا يسألون الله عزّ و جلّ شيئاً إلّا أعطاهم، و لا يشفعون في شيء إلّا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أربعين عاماً محتسباً، بعثه الله یوم القيامة، و له عمل أربعين صِدّيقاً، عملاً مبروراً متقبّلاً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عشرين عاماً بعثه الله عزّ و جلّ يوم القيامة و له من النور مثل نور 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أذّن عشر سنين أسكنه الله عزّ و جلّ مع إبراهيم في 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درجته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سنة واحدة بعثه الله عزّ و جلّ يوم القيامة و قد غُفرت ذنوبه كلّها بالغة ما بلغت و لو كانت مثل زنة جبل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فاحفظ و اعمل و احتسب،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في سبيل الله صلاةً واحدة إيماناً و احتساباً و تقرّباً إلى الله عزّ و جلّ، غفر له ما سلف من ذنوبه، و مَنَّ عليه بالعصمة فيما بقي من عمره، و جمع بينه و بين الشهداء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حدِّثني بأحسن ما سمعت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 قطّعت أنياط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و بكيت حتّى انّي و الله لرحمته،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w:t>
      </w:r>
    </w:p>
    <w:p>
      <w:pPr>
        <w:pStyle w:val="BookText"/>
        <w:rPr/>
      </w:pPr>
      <w:r>
        <w:rPr>
          <w:rFonts w:ascii="Amiri" w:hAnsi="Amiri" w:eastAsia="Amiri" w:cs="Amiri"/>
          <w:color w:val="111111"/>
          <w:sz w:val="28"/>
          <w:sz w:val="28"/>
          <w:szCs w:val="28"/>
          <w:rtl w:val="true"/>
          <w:lang w:bidi="ar-SA"/>
        </w:rPr>
        <w:t>القيامة و جمع الله النّاس في صعيد واحد، بعث الله عزّ و جلّ إلى المؤذّنين بملائكة من نور معهم ألوية و أعلام من نور، يقودون نجائب أزمّتها زبرجد أخضر، و حقائبها المسك الأذفر، و يركبها المؤذّنون، فيقومون عليها قياماً تقودهم الملائكة، ينادون بأعلى أصواتهم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شديداً حتّى انتحبتُ و بكيتُ، فلمّا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ذكّرتني أشياء، سمعت حبيبي و صفیّي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إنّهم ليمرّون على الخلق قياماً على النجائب،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فإذا قالوا ذلك سمعت لأمّتي ضجيجاً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أسامة بن زيد عن ذلك الضجيج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و التحميد و التهليل،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قالت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كنّا نعبد في الدنيا،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أتانا برسالة ربّنا جلّ جلاله، آمنّا به و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هذا الّذي أدّى إليكم الرسالة من ربّكم و كنتم به مؤمنین، فحقيق على الله أن يجمع بينكم و بين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فينتهي بهم إلى منازلهم، و فيها ما لا عين رأت، و لا أذن سمعت، و لا خطر على قلب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تموت إلّا مؤذّناً، فافعل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ترجمة أصحاب رسول الله صلّی الله علیه و آله من كتاب النبوّة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من أذّن محتسباً يريد بذلك وجه الله عزّ و جلّ، أعطاه الله </w:t>
      </w:r>
    </w:p>
    <w:p>
      <w:pPr>
        <w:pStyle w:val="BookText"/>
        <w:rPr/>
      </w:pPr>
      <w:r>
        <w:rPr>
          <w:rFonts w:ascii="Amiri" w:hAnsi="Amiri" w:eastAsia="Amiri" w:cs="Amiri"/>
          <w:color w:val="111111"/>
          <w:sz w:val="28"/>
          <w:sz w:val="28"/>
          <w:szCs w:val="28"/>
          <w:rtl w:val="true"/>
          <w:lang w:bidi="ar-SA"/>
        </w:rPr>
        <w:t>ثواب أربعين ألف شهيد، و أربعين ألف صِدّيق، و يدخل في شفاعته أربعون ألف مُسيء من أُمّتي إلى الجنّة، ألا و إنّ المؤذّن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تسعون ألف مَلَك و استغفروا له، و كان يوم القيامة في ظِلّ العرش حتّى يُفرَغ من حساب الخلائق، و يكتب ثواب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على الصفّ الأوّل، و التكبيرة الأولى، لا يؤذي مسلماً، أعطاه الله من الأجر ما يُعطى المؤذّنون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كتاب الطهارة، و تمامه في باب جوامع مناهي النبيّ صلّى الله عليه و آله من كتاب النواهي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أبي الأسود، عن أبي ذرّ،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إنّ ربّك عزّ و جلّ يباهي الملائكة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يصبح في الأرض فَرداً فيؤذّن ثمّ يصلّي،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يصلّي و لا يراه أحد غيري، فينزل سبعون ألف ملك يصلّون وراءه و يستغفرون له إلى الغد من ذلك اليوم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إذا كان العبد في أرض قفرٍ فتوضّأ أو تيمّم ثمّ أذّن و أقام و صلّى، أمر الله عزّ و جلّ الملائكة فصفّوا خلفه صفّاً لا يرى طرفاه، يركعون بركوعه، و يسجدون بسجوده، و 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من أقام و لم يؤذّن، لم يصلّ معه إلّا الملكان اللّذان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bookmarkStart w:id="223" w:name="pg16472_189236"/>
    </w:p>
    <w:p>
      <w:pPr>
        <w:pStyle w:val="Heading4"/>
        <w:numPr>
          <w:ilvl w:val="3"/>
          <w:numId w:val="1"/>
        </w:numPr>
        <w:rPr/>
      </w:pPr>
      <w:bookmarkStart w:id="224" w:name="__RefHeading___Toc8694288_1280447820"/>
      <w:bookmarkStart w:id="225" w:name="_Toc73"/>
      <w:bookmarkEnd w:id="223"/>
      <w:bookmarkEnd w:id="224"/>
      <w:r>
        <w:rPr>
          <w:rtl w:val="true"/>
        </w:rPr>
        <w:t xml:space="preserve">باب </w:t>
      </w:r>
      <w:r>
        <w:rPr/>
        <w:t>2</w:t>
      </w:r>
      <w:r>
        <w:rPr>
          <w:rtl w:val="true"/>
        </w:rPr>
        <w:t xml:space="preserve"> </w:t>
      </w:r>
      <w:r>
        <w:rPr>
          <w:rtl w:val="true"/>
        </w:rPr>
        <w:t>استحباب حكاية الأذان عند سماعه كما يقول المؤذّن</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رواه البرقي في كتاب ثواب الأعمال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القول عند سماع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ابن محبوب، عن جميل بن صالح، عن الحارث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جميل بن صالح، عن الحارث بن المغيرة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المؤذّن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مصدّقاً محتسباً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اكتفِي بها عن كلّ من أبى و جحد، و أعين بها كلّ من أقرّ و شهد، كان له من الأجر عدد من أنكر و جحد، و عدد من أقرّ و شهد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6" w:name="pg16472_189237"/>
    </w:p>
    <w:p>
      <w:pPr>
        <w:pStyle w:val="Heading4"/>
        <w:numPr>
          <w:ilvl w:val="3"/>
          <w:numId w:val="1"/>
        </w:numPr>
        <w:rPr/>
      </w:pPr>
      <w:bookmarkStart w:id="227" w:name="__RefHeading___Toc8694290_1280447820"/>
      <w:bookmarkStart w:id="228" w:name="_Toc74"/>
      <w:bookmarkEnd w:id="226"/>
      <w:bookmarkEnd w:id="227"/>
      <w:r>
        <w:rPr>
          <w:rtl w:val="true"/>
        </w:rPr>
        <w:t xml:space="preserve">باب </w:t>
      </w:r>
      <w:r>
        <w:rPr/>
        <w:t>3</w:t>
      </w:r>
      <w:r>
        <w:rPr>
          <w:rtl w:val="true"/>
        </w:rPr>
        <w:t xml:space="preserve"> </w:t>
      </w:r>
      <w:r>
        <w:rPr>
          <w:rtl w:val="true"/>
        </w:rPr>
        <w:t>استحباب الدعاء عند سماع أذان الصبح و المغرب</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في مصباح المتهجّد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للمغرب و قل بعده، ثمّ ذكر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السيّد ابن طاووس في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العبّاس الشامي، عن أبي الحسن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يسمع أذان الصبح و أذان المغرب هذا الدعاء ثمّ مات من يومه أو من ليلته كان تائباً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الكفعمي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الاصباح و الامساء من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السنن لأبي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و الجامع الصحيح 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3589</w:t>
      </w:r>
      <w:r>
        <w:rPr>
          <w:rFonts w:ascii="Amiri" w:hAnsi="Amiri" w:eastAsia="Amiri" w:cs="Amiri"/>
          <w:color w:val="111111"/>
          <w:sz w:val="28"/>
          <w:sz w:val="28"/>
          <w:szCs w:val="28"/>
          <w:rtl w:val="true"/>
          <w:lang w:bidi="ar-SA"/>
        </w:rPr>
        <w:t>، و كتاب الدعاء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 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بإقبال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إمّا سببيّة أي كما أنعمت عَلَيّ بتلك النعم فأنعِم عَلَيَّ بتوفيق التوبة، أو بقبولها، أو قسميّة، و تحتمل الظرفية على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بالهمزة، و في بعضها بالتاء جمع داع كقاض و قضاة،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الروايات و ليس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عن عبّاس مولى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الحسن الرضا، عن أبيه علیهما السّلام كان أبو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يسمع أذان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بإقبال نهارك و إدبار ليلك و حضور صلواتك</w:t>
      </w:r>
      <w:r>
        <w:rPr>
          <w:rStyle w:val="FootnoteAnchor"/>
          <w:rtl w:val="true"/>
        </w:rPr>
        <w:footnoteReference w:id="362"/>
      </w:r>
      <w:r>
        <w:rPr>
          <w:rFonts w:ascii="Amiri" w:hAnsi="Amiri" w:eastAsia="Amiri" w:cs="Amiri"/>
          <w:color w:val="111111"/>
          <w:sz w:val="28"/>
          <w:sz w:val="28"/>
          <w:szCs w:val="28"/>
          <w:rtl w:val="true"/>
          <w:lang w:bidi="ar-SA"/>
        </w:rPr>
        <w:t xml:space="preserve">و أصوات دعاتك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 ملائكتك، أن تصلّي على محمّد و آل محمّد و</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أن تتوب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مثل ذلك إذا سمع أذان المغرب، ثمّ مات مِن يومه أو من ليلته تلك، كان تائياً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9" w:name="pg16472_189238"/>
    </w:p>
    <w:p>
      <w:pPr>
        <w:pStyle w:val="Heading4"/>
        <w:numPr>
          <w:ilvl w:val="3"/>
          <w:numId w:val="1"/>
        </w:numPr>
        <w:rPr/>
      </w:pPr>
      <w:bookmarkStart w:id="230" w:name="__RefHeading___Toc8694292_1280447820"/>
      <w:bookmarkStart w:id="231" w:name="_Toc75"/>
      <w:bookmarkEnd w:id="229"/>
      <w:bookmarkEnd w:id="230"/>
      <w:r>
        <w:rPr>
          <w:rtl w:val="true"/>
        </w:rPr>
        <w:t xml:space="preserve">باب </w:t>
      </w:r>
      <w:r>
        <w:rPr/>
        <w:t>4</w:t>
      </w:r>
      <w:r>
        <w:rPr>
          <w:rtl w:val="true"/>
        </w:rPr>
        <w:t xml:space="preserve"> </w:t>
      </w:r>
      <w:r>
        <w:rPr>
          <w:rtl w:val="true"/>
        </w:rPr>
        <w:t>استحباب الفصل بين الأذان و الإقامة</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w:t>
      </w:r>
      <w:r>
        <w:rPr>
          <w:rStyle w:val="FootnoteAnchor"/>
          <w:rtl w:val="true"/>
        </w:rPr>
        <w:footnoteReference w:id="364"/>
      </w:r>
      <w:r>
        <w:rPr>
          <w:rFonts w:ascii="Amiri" w:hAnsi="Amiri" w:eastAsia="Amiri" w:cs="Amiri"/>
          <w:color w:val="111111"/>
          <w:sz w:val="28"/>
          <w:sz w:val="28"/>
          <w:szCs w:val="28"/>
          <w:rtl w:val="true"/>
          <w:lang w:bidi="ar-SA"/>
        </w:rPr>
        <w:t>،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الجلسة بين الأذان و الإقامة في صلاة الغداة و صلاة المغرب و صلاة العشاء، ليس بين الأذان و الإقامة سبحة، و من السنة أن ينتفل بركعتين بين الأذان و الإقامة في صلاة الظهر و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رزيق بن الزبير الخلقاني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عبد الله علیه السّلام ربما يقدّم عشرين ركعة يوم الجمعة في صدر النهار، فإذا كان عند زوال الشمس أذّن </w:t>
      </w:r>
    </w:p>
    <w:p>
      <w:pPr>
        <w:pStyle w:val="BookText"/>
        <w:rPr/>
      </w:pPr>
      <w:r>
        <w:rPr>
          <w:rFonts w:ascii="Amiri" w:hAnsi="Amiri" w:eastAsia="Amiri" w:cs="Amiri"/>
          <w:color w:val="111111"/>
          <w:sz w:val="28"/>
          <w:sz w:val="28"/>
          <w:szCs w:val="28"/>
          <w:rtl w:val="true"/>
          <w:lang w:bidi="ar-SA"/>
        </w:rPr>
        <w:t>و جلس جلسة ثمّ أقام و صلّى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ركدت الشمس</w:t>
      </w:r>
      <w:r>
        <w:rPr>
          <w:rStyle w:val="FootnoteAnchor"/>
          <w:rtl w:val="true"/>
        </w:rPr>
        <w:footnoteReference w:id="365"/>
      </w:r>
      <w:r>
        <w:rPr>
          <w:rFonts w:ascii="Amiri" w:hAnsi="Amiri" w:eastAsia="Amiri" w:cs="Amiri"/>
          <w:color w:val="111111"/>
          <w:sz w:val="28"/>
          <w:sz w:val="28"/>
          <w:szCs w:val="28"/>
          <w:rtl w:val="true"/>
          <w:lang w:bidi="ar-SA"/>
        </w:rPr>
        <w:t>في السماء قبيل الزوال أذّن و صلّى ركعتين، فما يفرغ إلّا مع الزوال، ثمّ يقيم للصلاة فيصلّي الظهر، و يصلّي بعد الظهر أربع ركعات، ثمّ يؤذّن و يصلّي ركعتين، ثمّ يقيم و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باب نوافل يوم الجمعة من أبواب صلاة الجمعة</w:t>
      </w:r>
      <w:r>
        <w:rPr>
          <w:rFonts w:eastAsia="Amiri" w:cs="Amiri" w:ascii="Amiri" w:hAnsi="Amiri"/>
          <w:color w:val="111111"/>
          <w:sz w:val="28"/>
          <w:szCs w:val="28"/>
          <w:rtl w:val="true"/>
          <w:lang w:bidi="ar-SA"/>
        </w:rPr>
        <w:t xml:space="preserve">. </w:t>
      </w:r>
      <w:bookmarkStart w:id="232" w:name="pg16472_189240"/>
    </w:p>
    <w:p>
      <w:pPr>
        <w:pStyle w:val="Heading4"/>
        <w:numPr>
          <w:ilvl w:val="3"/>
          <w:numId w:val="1"/>
        </w:numPr>
        <w:rPr/>
      </w:pPr>
      <w:bookmarkStart w:id="233" w:name="__RefHeading___Toc8694294_1280447820"/>
      <w:bookmarkStart w:id="234" w:name="_Toc76"/>
      <w:bookmarkEnd w:id="232"/>
      <w:bookmarkEnd w:id="233"/>
      <w:r>
        <w:rPr>
          <w:rtl w:val="true"/>
        </w:rPr>
        <w:t xml:space="preserve">باب </w:t>
      </w:r>
      <w:r>
        <w:rPr/>
        <w:t>5</w:t>
      </w:r>
      <w:r>
        <w:rPr>
          <w:rtl w:val="true"/>
        </w:rPr>
        <w:t xml:space="preserve"> </w:t>
      </w:r>
      <w:r>
        <w:rPr>
          <w:rtl w:val="true"/>
        </w:rPr>
        <w:t>كراهة الكلام بين الأذان و الإقامة في صلاة الغداة</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من كراهة الكلام بين الأذان و الإقامة في صلاة الغداة لم يذكره الأكثر، و إنّما حكموا بكراهة الكلام في خلالهما، و یتأكّدها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الشيخان و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الكلام إلّا ما يتعلّق بالصلاة من تسوية صفّ أو تقديم إمام، و الكراهة الشديدة أظهر، لكن قال يحيى بن سعيد في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الكلام بين الأذان و الإقامة في صلاة الغداة، و نحوه قال الشهيد في النفلية، و رواه الصدوق في الفقيه في وصيّة النبيّ صلّی الله علیه و آله 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كره لكم أيّتها الأمّة أربعاً و عشرين خصلة و نهاكم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الكلام بين الأذان و الإقامة في صلاة الغداة حتّى تقضى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وقت العشاءين، و تمامه في كتاب المناهي</w:t>
      </w:r>
      <w:r>
        <w:rPr>
          <w:rFonts w:eastAsia="Amiri" w:cs="Amiri" w:ascii="Amiri" w:hAnsi="Amiri"/>
          <w:color w:val="111111"/>
          <w:sz w:val="28"/>
          <w:szCs w:val="28"/>
          <w:rtl w:val="true"/>
          <w:lang w:bidi="ar-SA"/>
        </w:rPr>
        <w:t>.</w:t>
      </w:r>
      <w:r>
        <w:rPr>
          <w:rStyle w:val="FootnoteAnchor"/>
          <w:rtl w:val="true"/>
        </w:rPr>
        <w:footnoteReference w:id="367"/>
      </w:r>
      <w:bookmarkStart w:id="235" w:name="pg16472_189241"/>
    </w:p>
    <w:p>
      <w:pPr>
        <w:pStyle w:val="Heading4"/>
        <w:numPr>
          <w:ilvl w:val="3"/>
          <w:numId w:val="1"/>
        </w:numPr>
        <w:rPr/>
      </w:pPr>
      <w:bookmarkStart w:id="236" w:name="__RefHeading___Toc8694296_1280447820"/>
      <w:bookmarkStart w:id="237" w:name="_Toc77"/>
      <w:bookmarkEnd w:id="235"/>
      <w:bookmarkEnd w:id="236"/>
      <w:r>
        <w:rPr>
          <w:rtl w:val="true"/>
        </w:rPr>
        <w:t xml:space="preserve">باب </w:t>
      </w:r>
      <w:r>
        <w:rPr/>
        <w:t>6</w:t>
      </w:r>
      <w:r>
        <w:rPr>
          <w:rtl w:val="true"/>
        </w:rPr>
        <w:t xml:space="preserve"> </w:t>
      </w:r>
      <w:r>
        <w:rPr>
          <w:rtl w:val="true"/>
        </w:rPr>
        <w:t>استحباب الأذان في أُذُن المولود</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ascii="IRNazanin" w:hAnsi="IRNazanin" w:eastAsia="IRNazanin"/>
          <w:color w:val="111111"/>
          <w:sz w:val="28"/>
          <w:sz w:val="28"/>
          <w:szCs w:val="28"/>
          <w:rtl w:val="true"/>
          <w:lang w:bidi="fa-IR"/>
        </w:rPr>
        <w:t>أبو جعفر الطوسي، عن أبي الفتح هلال بن محمّد بن جعفر الحفّار، عن أبي القاسم إسماعيل بن عليّ بن عليّ الدعبلي الخُزاعي، عن أبيه، عن الرضا علي بن موسى، عن آبائه، عن علي بن الحسين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أسماء بنت عميس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369"/>
      </w:r>
      <w:r>
        <w:rPr>
          <w:rFonts w:ascii="IRNazanin" w:hAnsi="IRNazanin" w:eastAsia="IRNazanin"/>
          <w:color w:val="111111"/>
          <w:sz w:val="28"/>
          <w:sz w:val="28"/>
          <w:szCs w:val="28"/>
          <w:rtl w:val="true"/>
          <w:lang w:bidi="fa-IR"/>
        </w:rPr>
        <w:t>جدّتك فاطمة بنت رسول الله صلّی الله علیه و آله بالحسن و الحسين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الحسن علیه السّلام جاء النبي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هاتي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في أُذُنه اليمنى و أقام في أُذُنه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الحسين علیه السّلام نفستها به، فجاءني النبيّ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ابني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بيضاء، ففعل به كما فعل بالحسن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الأوّل من ترجمة الحسنين علیهما السّلام من كتاب الإمامة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38" w:name="pg16472_189242"/>
    </w:p>
    <w:p>
      <w:pPr>
        <w:pStyle w:val="Heading3"/>
        <w:numPr>
          <w:ilvl w:val="2"/>
          <w:numId w:val="1"/>
        </w:numPr>
        <w:rPr/>
      </w:pPr>
      <w:bookmarkStart w:id="239" w:name="__RefHeading___Toc8694298_1280447820"/>
      <w:bookmarkStart w:id="240" w:name="_Toc78"/>
      <w:bookmarkEnd w:id="238"/>
      <w:bookmarkEnd w:id="239"/>
      <w:r>
        <w:rPr>
          <w:rtl w:val="true"/>
        </w:rPr>
        <w:t>أبواب أفعال الصلاة</w:t>
      </w:r>
      <w:bookmarkEnd w:id="240"/>
    </w:p>
    <w:p>
      <w:pPr>
        <w:pStyle w:val="Heading4"/>
        <w:numPr>
          <w:ilvl w:val="3"/>
          <w:numId w:val="1"/>
        </w:numPr>
        <w:rPr/>
      </w:pPr>
      <w:bookmarkStart w:id="241" w:name="__RefHeading___Toc8694300_1280447820"/>
      <w:bookmarkStart w:id="242" w:name="_Toc79"/>
      <w:bookmarkEnd w:id="241"/>
      <w:r>
        <w:rPr>
          <w:rtl w:val="true"/>
        </w:rPr>
        <w:t xml:space="preserve">باب </w:t>
      </w:r>
      <w:r>
        <w:rPr/>
        <w:t>1</w:t>
      </w:r>
      <w:r>
        <w:rPr>
          <w:rtl w:val="true"/>
        </w:rPr>
        <w:t xml:space="preserve"> </w:t>
      </w:r>
      <w:r>
        <w:rPr>
          <w:rtl w:val="true"/>
        </w:rPr>
        <w:t>وصف الصلاة من فاتحتها إلى خاتمتها</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يتنفّس و هو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يديه حيال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 هي الّتي ذكرها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الجبهة و الكفّان و الركبتان و الإبهامان، و 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قعد على فخذه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يداه مضمومتا الأصابع و هو جالس في التّشهد، 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يزد على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حسن و في الفقيه صحيح و علیه مدار 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إبراهيم بن هاشم، و الحق أنّه صحيح؛ لأنّ إبراهيم بن هاشم من أجلّاء الرواة و مجرّد عدم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لا يوجب الترديد في ذلك، قال السيّد الخوئي قدّس سرّه في ترجمته من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الشكّ في وثاقة إبراهيم بن هاشم، و يدّل على ذلك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ابنه عليّ في تفسيره كثيراً، و قد التزم في أوّل كتابه بأنّ ما يذكره فيه قد انتهى إليه بواسطة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ابن طاووس ادّعى الاتّفاق على وثاقته، حيث قال عند ذكره رواية عن أمالي الصدوق في سندها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رواة الحديث ثقات بالاتّفاق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 و القمّيون قد اعتمدوا على رواياته، و فيهم من هو مستصعب في أمر الحديث، فلوكان فيه شائبة الغمز لم يكن يتسالم على أخذ الرواية عنه و قبول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في اسناد كامل الزيارات، و قد مرّت شهادة ابن قولويه بوثاقة جميع من وقع في اسناد كتابه المنتهية روايتهم إلى المعصوم علیه السّلام،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الوالد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عدم منعه علیه السّلام عن العمل به جواز العمل به، بل حجيّة خبر الواحد، و إن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تأديبه علیه السّلام منعه عن العمل سيّما مع إمكان العلم لوجود المعصوم و إمكان الأخذ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عليك في العمل به، لكن صلّ ليحصل لك العلم، أو لا بأس عليك في الصلاة عندنا، أو ليس عليك العمل بكتابه بل يجب عليك الاستعلام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كبّرت تكبيرة الإحرام، و الظاهر أنّه أتى بالواجبات و ترك المندوبات لعدم العلم، أو ليعلم أقلّ الواجب بتقريره علیه السّلام، و ما يفهم منه ظاهراً من ترك القراءة و الأذكار الواجبة فبعيد عن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التهذيب و الكافي و بعض نسخ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البهائي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علیه السّلام بين فعل التعجّب و معموله و هو مختلف فيه بين النحاة، و منعه الأخفش و المبرّد، و جوّزه المازني و الفرّاء بالظرف ناقلاً عن العرب أنّهم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بالرجل أن يصدّق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صدوره عن الإمام من أقوى الحجج على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الرجل أو وصف له، فإنّ لامه جنسيّة،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بالرجل من الشيعة أو من صلحائهم،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حدودها، أو نعت ثان لصلاة، و ظاهره أنّه ترك المندوبات و يؤيّده عدم الأمر بالقضاء، قال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صلاة حمّاد كانت مسقطة للقضاء، و إلّا لأمره بقضائها، و لكنّه عدل به إلى الصلاة التامة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لم تكن صلاة حقيقية، بل كانت للتعليم، للكلام في أثنائها ظاهراً، و يمكن أن تكون حقيقية و كان الكلام بعدها، و إنّما ذكر حمّاد في أثنائها للبيان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انحناء أو انخناس أو إطراق أو حركة، و ما نسب إلى أبي الصلاح من استحباب إرسال الذقن إلى الصدر لا مستند له ظاهراً، و لعلّه فهمه من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قبالة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الابهامين أيضاً 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ثلاثة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يستحبّ أن يكون بينهما ثلاثة أصابع مفرّجات إلى شبر، و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 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بعضهم بطول الاصبع ليقرب من الثلاثة، و يظهر منها أنّه لابدّ أن يكون في الركوع بينهما قدر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بخشوع و 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بقام، و قال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التطأمن و التواضع، و يجوز أن يراد به الخوف من الله و التذلّل إليه كما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يلتفت يميناً و لا شمالاً، بل يجعل نظره إلى موضع سجوده، و الاستكانة استفعال من الكون أو افتعال من السكون و هي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مرأة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يكون بالقلب و بالجوارح، فأمّا بالقلب فهو أن يفزع قلبه بجمع الهمّة بها و الإعراض عمّا سواها فلا يكون فيه غير العبادة و المعبود، و أمّا بالجوارح فهو غضّ البصر و الإقبال عليها و ترك الالتفات و العبث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البهائي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التأنّي و تبيّن الحروف بحيث يتمكّن السامع من عدّها، مأخوذ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رتل و مرتّل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مفلّجاً، و به فسّر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حفظ الوقوف و بيان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مراعاة الوقف و الحسن و الاتيان بالحروف على الصفات المعتبرة من الهمس و الجهر و الاستعلاء و الاطباق و الغنّة و أمثالها، و الترتيل بكلّ من هذين التفسيرين مستحبّ، و من حمل الأمر في الأية على الوجوب فسّر الترتيل باخراج الحروف من مخارجها على وجه يتميّز و لا يندمج بعضها في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تشديد الياء بمعنى الوقت اليسير، تصغير هنة بمعنى الوقت، و ربما قيل هنيهة بإبدال الياء هاء، و أمّا هنيئة بالهمزة فغير صواب نصّ عليه في القاموس كذا ذكره الشيخ البهائي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سائر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و يدلّ على استحباب السكتة بعد السورة، و أنّ حدّها قدر ما يتنفّس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يديه حيال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بإزاء وجهه، و لم يذكر ذلك في تكبيرة الاحرام اكتفاء بذلك و بما يأتي بعده، و ربما يستدلّ بهذا على عدم وجوب الرفع، لأنّ السيّد قال بوجوب الرفع في جميع التكبيرات، و المشهور استحبابه في الجميع و لم يقل أحد بعدم الوجوب في تكبيرة الاحرام و الوجوب في سائرها، بل يمكن القول بالعكس كما هو ظاهر ابن الجنيد، لكنّ الظاهر أنّ عدم الذكر هنا لسهو الراوي أو الاكتفاء بما يذكر بعده، و سيأتي القول فيه، و المشهور بين الأصحاب فيما سوى تكبيرة الاحرام الاستحباب، و أوجب ابن أبي عقيل تكبير الركوع و السجود، و سلّار تكبير الركوع و السجود و القيام و القعود و الجلوس في التشهّدين أيضاً، و نقل الشيخ في المبسوط عن بعض أصحابنا القول بوجوب تكبيرة الركوع؛ متى تركها متعمّداً بطلت صلاته، و الزم على السيّد القول بوجوب جميع التكبيرات للقول بوجوب رفع اليدين في الجميع، و الأحوط عدم الترك لاسيّما قبل الركوع و قبل كلّ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أنّه يتمّ التكبير قائماً ثمّ يركع و هو المشهور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ملأ كفّيه من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ماسّهما بكلّ كفّيه و لم يكتف بوضع أطرافهما، و الظاهر أنّ المراد بالكفّ هنا ما يشمل الأصابع، و المشهور أنّ الانحناء إلى أن يصل الأصابع إلى الركبتين هو الواجب، و الزائد مستحبّ كما يدلّ عليه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الفعل، و المصدر هنا بعيد و إن احتمله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السبعة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واجب، أو ثبت وجوبها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الأنف على الأرض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مستحبّ كما هو المشهور، أو ثبت وجوبه من السنّة، و الظاهر أنّ هذا من كلامه علیه السّلام في هذا المقام إمّا في أثناء الصلاة على أن لا تكون صلاة حقيقة، أو بعدها كما عرفت، و يمكن أن يكون من كلام حمّاد سمعه منه علیه السّلام في غير تلك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الشيخ البهائي طيّب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علیه السّلام المساجد بالأعضاء السبعة الّتي یسجد عليها هو المشهور بين المفسّرين و المرويّ عن أبي جعفر محمّد بن عليّ بن موسى علیه السّلام أيضاً حين سأله المعتصم عن هذه الأية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تشركوا معه غيره في سجودكم عليها، و أمّا ما قاله بعض المفسّرين من أنّ المراد بها المساجد المشهورة فلا تعويل عليه بعد التفسير المرويّ عن الإمامين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الحديث من سجوده علیه السّلام على الأنف الظاهر أنه سنّة مغايرة للارغام المستحب في السجود فإنّه وضع الأنف على الرغام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 علیه السّلام بوضع الأنف على الأرض ثمّ تفسيره بالارغام يشعر بكون الارغام أعمّ من الوضع على التراب، و احتمل الوالد رحمه الله الاكتفاء بوضعه على شيء و إن لم يكن ممّا يصحّ السجود عليه كسائر المساجد سوى الجبهة، و هو بعيد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مجنّحاً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و النون المشدّدة و الحاء المحملة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رافعاً مرفقيه عن الأرض حال السجود جاعلاً يديه كالجناحين،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يضع ذراعيه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تفسيري، و نقل على استحباب التجنيح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ركعتين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البهائي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يعطي أنّه علیه السّلام قرأ سورة التوحيد في الركعة الثانية أيضاً و هو ينافي ماهو المشهور بين أصحابنا من استحباب مغايرة السورة في الركعتين و كراهة تكرار الواحدة فيهما إذا أحسن غيرها، كما رواه عليّ بن جعفر عن أخيه علیه السّلام، و يؤيّد ما مال إليه بعضهم من استثناء سورة الاخلاص من هذا الحكم، و هو جیّد، يعضده ما رواه زرارة عن أبي جعفر علیه السّلام من أنّ رسول الله صلّی الله علیه و آله صلّى ركعتين و قرأ في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كون ذلك لبيان الجواز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أن تصلّى يا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قم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بين يديه متوجّهاً إلى القبلة، فاستفتحتُ الصلاة، و ركعتُ و سجدتُ،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 لا تُحسِن أن تُصلّي، ما أقبح بالرجل أن يأتي عليه ستّون أو سبعون سنة، فما يقيم صلاةً واحدةً بحدودها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فأصابني في نفسي الذلّ،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فعلِّمني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عبد الله علیه السّلام مستقبل القِبلة منتصباً، فأرسل يديه جميعاً على فخذيه، قد ضمّ أصابعه، و قرّب بين قدميه حتّى كان بينهما قدر ثلاث أصابع مفرّجات، و استقبل بأصابع رجليه جميعاً لم يحرفهما عن القبلة، بخشوعٍ و استكانةٍ،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قرأ الحمد بترتيل،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صبر هنيهةً بقدر ما تنفّس و هو قائم،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ركع و ملأ كفّيه من رُكبتيه منفرجات، و ردّ رُكبتيه إلى خَلف حتّى استوى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ظَهره حتّى لو صبّ عليه قطرة من ماء أو دُهن لم تزل لاستواء ظَهره، و مدّ عُنُقه، و 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و هو قائم و رفع يديه حِيال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و وضع كفّيه مضمومتي الأصابع بين رُكبتيه حِيال وجهه، فقال</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لم يضع شيئاً من بدنه على شيء، 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عيني الرُكبتين، و أنامل إبهامي الرجلين، فهذه السبعة فرضٌ، و وضع الأنف على الأرض سُنّة، و هو الارغام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على </w:t>
      </w:r>
    </w:p>
    <w:p>
      <w:pPr>
        <w:pStyle w:val="BookText"/>
        <w:rPr/>
      </w:pPr>
      <w:r>
        <w:rPr>
          <w:rFonts w:ascii="Amiri" w:hAnsi="Amiri" w:eastAsia="Amiri" w:cs="Amiri"/>
          <w:color w:val="111111"/>
          <w:sz w:val="28"/>
          <w:sz w:val="28"/>
          <w:szCs w:val="28"/>
          <w:rtl w:val="true"/>
          <w:lang w:bidi="ar-SA"/>
        </w:rPr>
        <w:t>جانبه الأيسر، ثمّ وضع ظاهر قدمه اليُمنى على باطن قدمه اليُسرى،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و هو جالس، و سجد السجدة الثانية، و قال كما قال في الأولى، و لم يستعن بشيء من جسده على شيء في ركوع و لا سجود، و كان مجنّحاً، و لم يضع ذراعيه على الأرض، فصلّى ركعتين على هذا،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هكذا صلّ، و لا تلتفت، و لا تعبث بيديك و أصابعك، و لا تبزُق عن يمينك، و لا عن يسارك، و لا بين يديك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43" w:name="pg16472_189249"/>
    </w:p>
    <w:p>
      <w:pPr>
        <w:pStyle w:val="Heading4"/>
        <w:numPr>
          <w:ilvl w:val="3"/>
          <w:numId w:val="1"/>
        </w:numPr>
        <w:rPr/>
      </w:pPr>
      <w:bookmarkStart w:id="244" w:name="__RefHeading___Toc8694302_1280447820"/>
      <w:bookmarkStart w:id="245" w:name="_Toc80"/>
      <w:bookmarkEnd w:id="243"/>
      <w:bookmarkEnd w:id="244"/>
      <w:r>
        <w:rPr>
          <w:rtl w:val="true"/>
        </w:rPr>
        <w:t xml:space="preserve">باب </w:t>
      </w:r>
      <w:r>
        <w:rPr/>
        <w:t>2</w:t>
      </w:r>
      <w:r>
        <w:rPr>
          <w:rtl w:val="true"/>
        </w:rPr>
        <w:t xml:space="preserve"> </w:t>
      </w:r>
      <w:r>
        <w:rPr>
          <w:rtl w:val="true"/>
        </w:rPr>
        <w:t>تأكّد استحباب الخشوع في الصلاة، و الإقبال بالقلب على الصلاة، و أن يصلّي صلاة مودّع</w:t>
      </w:r>
      <w:bookmarkEnd w:id="2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المحافظة على الصلوات ما يرتبط بهذا الباب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كَرِه لي ستّ خصال و كَرِهتُهنّ للأوصياء من ولدي و 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الأغسال من كتاب الطهارة، و تمامه في الباب السادس من أبواب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الحسن بن عليّ بن أبي طالب علیه السّلام كان أعبد النّاس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قام في صلاته ترتعد فرائصه بين يدي ربّه عزّ و جلّ، و كان إذا ذكر الجنّة و النّار اضطرب اضطراب السليم و سأل الله الجنّة و تعوّذ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مسنداً في الباب الثاني من ترجمة الإمام الحسن علیه السّلام من كتاب الإمامة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ascii="IRNazanin" w:hAnsi="IRNazanin" w:eastAsia="IRNazanin"/>
          <w:color w:val="111111"/>
          <w:sz w:val="28"/>
          <w:sz w:val="28"/>
          <w:szCs w:val="28"/>
          <w:rtl w:val="true"/>
          <w:lang w:bidi="fa-IR"/>
        </w:rPr>
        <w:t>و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كره لكم أيّتها الأمّة أربعاً و عشرين خصلة و نهاكم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لكم العبث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باب وقت العشاءين، و تمامه في كتاب المناهي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رواه أيضاً الصدوق في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خفّف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بن الحسن الصفّار، عن أحمد بن محمّد، 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حافظ على صلاته أو ضيّعها عن عليّ بن إبراهيم، عن أبيه، عن ابن أبي عمير، عن عمر بن أذينة، عن زرارة، مع مغايرة جزئية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نحوه من طريق أبي عبد الله الأشعري، عن خالد بن الوليد و عمرو بن العاص و يزيد بن أبي سفيان و شرحبيل بن حسنة، جميعاً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20008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أبي يعلى في مسنده و البغوي و ابن خزيمة و الطبراني و سعيد بن منصور في سننه، و في ح </w:t>
      </w:r>
      <w:r>
        <w:rPr>
          <w:rFonts w:eastAsia="IRNazanin" w:cs="IRNazanin"/>
          <w:color w:val="111111"/>
          <w:sz w:val="28"/>
          <w:szCs w:val="28"/>
          <w:lang w:bidi="fa-IR"/>
        </w:rPr>
        <w:t>20009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خزيمة و البيهقي في السنن و ابن عساكر، وج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الخطيب في تاريخه و أبي يعلى و ابن خزيمة و ابن مندة و الطبراني و ابن 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السجود و أنّه لا يمكث فيه إلّا قدر وضع الغراب منقاره فيما يريد أكله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الحسن بن عليّ بن فضّال، عن عبد الله بن بكير، عن زرارة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مسجداً فيه رسول الله صلّى الله عليه و آله، فخفّف سُجوده دون ما ينبغي و دون ما يكون من السجود،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كنقر الغُراب، لو مات هذا مات على غير دين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بسند آخر و 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ما الاعتراض؟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الرواية يحتمل أن يكون المراد أنّه يعترض القرآن فيكتفي بشيء منه من غير أن يقرأ الفاتحة كما هو مذهب بعض العامّة، أو سورة كاملة معها كما هو مذهب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ركع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ربوض البقر و الغنم و الفرس و الكلب مثل بروك الإبل،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المعنى أنّه يدلّي رأسه و ينحني كثيراً كأنّه رابض، أو يسقط نفسه من الركوع إلى السجود من غير مكث فيه أيضاً و من غير أن يستتمّ قائماً كالغنم، أو كناية عن عدم الانفراج و التجافي بين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جلس 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الكلب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رجليه بال أو لم يبل،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بعض معاني الاقعاء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الحسن بن محبوب، عن مالك بن عطيّة، عن ابي حمزة الثمالي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سيّد العابدين عليّ بن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 ينهى و لا ينتهي، و يأمر بما لا يأتي، إذا قام في الصلاة اعترض، و إذا </w:t>
      </w:r>
    </w:p>
    <w:p>
      <w:pPr>
        <w:pStyle w:val="BookText"/>
        <w:rPr/>
      </w:pPr>
      <w:r>
        <w:rPr>
          <w:rFonts w:ascii="Amiri" w:hAnsi="Amiri" w:eastAsia="Amiri" w:cs="Amiri"/>
          <w:color w:val="111111"/>
          <w:sz w:val="28"/>
          <w:sz w:val="28"/>
          <w:szCs w:val="28"/>
          <w:rtl w:val="true"/>
          <w:lang w:bidi="ar-SA"/>
        </w:rPr>
        <w:t>ركع ربض، و إذا سجد نقر، و إذا جلس 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علامات المؤمن و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 و الإسلام من كتاب الإيمان و الكفر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رحمه الله، عن أبيه، عن سعد بن عبدالله، عن أحمد بن محمّد بن عيسى، عن الحسن بن محبوب، عن إبراهيم الكرخي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يجمع الله لمؤمن الورع و الزهد في الدنيا إلّا رجوت 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لأحبّ للرجل المؤمن منكم إذا قام في صلاته أن يقبل يقلبه إلى الله تعالى و لا يشغله بأمر الدنيا، فليس من مؤمن يقبل بقلبه في صلاته إلى الله تعالى إلّا أقبل الله إليه بوجهه، و أقبل بقلوب المؤمنين إليه بالمحبّة له بعد حبّ الله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الحسن بن عليّ بن فضّال، عن عاصم بن حُميد، عن أبي حمزة الثمالي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حذيفة بن اليمان ابنه عند موته، فأوصى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صلّيت فصلّ صلاة مودّعٍ للدنيا كأنّك لا ترجع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عليّ بن حديد، عن عليّ بن النعمان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صلوات الله عليهما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صلاة مودّع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صلاة مودّع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نقدّم تمامه مسنداً في كتاب الروضة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روى ابن الأشعث نحوه في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ركعتين خفيفتين في يقين، خير من قيام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مواعظ النبيّ صلّی الله علیه و آله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ركعتان مقتصرتان في تفكّر خير من قيام ليلة و القلب ساه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الإلحاح في الدعاء و التلبّث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و عليّ بن إبراهيم، عن ابن عمير، عن هشام بن سلم و حفص بن البختري و غيرهما،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ابن فهد في الباب الرابع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عجّل فقام لحاجته 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يعلم عبدي أنّي أقضي الحوائج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إسماعيل بن حيّان الورّاق في دكّانه بسكّة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أبو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جعفر بن محمّد علیهما السّلام و هو يوصينا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أحسنوا الركوع و السجود، و كونوا أطوع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العلم من كتاب العقل و العلم و الجهل، و باب الورع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من كتاب الإيمان و الكفر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ascii="Amiri" w:hAnsi="Amiri" w:eastAsia="Amiri" w:cs="Amiri"/>
          <w:color w:val="111111"/>
          <w:sz w:val="28"/>
          <w:sz w:val="28"/>
          <w:szCs w:val="28"/>
          <w:rtl w:val="true"/>
          <w:lang w:bidi="ar-SA"/>
        </w:rPr>
        <w:t>و عن محمّد بن وهبان، عن محمّد بن أحمد بن زكريّا، عن الحسن بن فضّال، عن عليّ بن عقبة، عن عبد الله بن سنان، عن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أبا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 الرجل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الله بوجهه عليه، و وكّل به ملكاً يلتقط القرآن مِن فِيه التقاطاً، فإذا التفت في صلاته أعرض الله عنه بوجهه و وكّله إلى ملائكته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46" w:name="pg16472_189256"/>
    </w:p>
    <w:p>
      <w:pPr>
        <w:pStyle w:val="Heading4"/>
        <w:numPr>
          <w:ilvl w:val="3"/>
          <w:numId w:val="1"/>
        </w:numPr>
        <w:rPr/>
      </w:pPr>
      <w:bookmarkStart w:id="247" w:name="__RefHeading___Toc8694304_1280447820"/>
      <w:bookmarkStart w:id="248" w:name="_Toc81"/>
      <w:bookmarkEnd w:id="246"/>
      <w:bookmarkEnd w:id="247"/>
      <w:r>
        <w:rPr>
          <w:rtl w:val="true"/>
        </w:rPr>
        <w:t xml:space="preserve">باب </w:t>
      </w:r>
      <w:r>
        <w:rPr/>
        <w:t>3</w:t>
      </w:r>
      <w:r>
        <w:rPr>
          <w:rtl w:val="true"/>
        </w:rPr>
        <w:t xml:space="preserve"> </w:t>
      </w:r>
      <w:r>
        <w:rPr>
          <w:rtl w:val="true"/>
        </w:rPr>
        <w:t>باب وجوب النيّة فى الصلاة و غيرها من العبادات</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قول إلّا بعمل، و لا قول و عمل إلّا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من كتاب الإيمان و الكفر، و كذا الحديث التالي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قول إلّا بعمل، و لا يقبل قول و عمل إلّا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بالنيّة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جوامع مكارم الأخلاق من كتاب الإيمان و الكفر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 لكلّ امرئ ما نوى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النيّة من أبواب مكارم الأخلاق من كتاب الإيمان و الكفر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49" w:name="pg16472_189257"/>
    </w:p>
    <w:p>
      <w:pPr>
        <w:pStyle w:val="Heading4"/>
        <w:numPr>
          <w:ilvl w:val="3"/>
          <w:numId w:val="1"/>
        </w:numPr>
        <w:rPr/>
      </w:pPr>
      <w:bookmarkStart w:id="250" w:name="__RefHeading___Toc8694306_1280447820"/>
      <w:bookmarkStart w:id="251" w:name="_Toc82"/>
      <w:bookmarkEnd w:id="249"/>
      <w:bookmarkEnd w:id="250"/>
      <w:r>
        <w:rPr>
          <w:rtl w:val="true"/>
        </w:rPr>
        <w:t xml:space="preserve">باب </w:t>
      </w:r>
      <w:r>
        <w:rPr/>
        <w:t>4</w:t>
      </w:r>
      <w:r>
        <w:rPr>
          <w:rtl w:val="true"/>
        </w:rPr>
        <w:t xml:space="preserve"> </w:t>
      </w:r>
      <w:r>
        <w:rPr>
          <w:rtl w:val="true"/>
        </w:rPr>
        <w:t>تكبيرة الإحرام، و استحباب رفع اليدين بالتكبير الواجب و المستحبّ</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ascii="IRNazanin" w:hAnsi="IRNazanin" w:eastAsia="IRNazanin"/>
          <w:color w:val="111111"/>
          <w:sz w:val="28"/>
          <w:sz w:val="28"/>
          <w:szCs w:val="28"/>
          <w:rtl w:val="true"/>
          <w:lang w:bidi="fa-IR"/>
        </w:rPr>
        <w:t xml:space="preserve">أبو جعفر الصدوق بإسناده عن الحسن بن عليّ بن أبي طالب علیهما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كلمة أعلى الكلمات و أحبّها إلى الله عزّ وجلّ، يعني أنّه ليس شيء أكبر منّي، لا تفتتح الصلوات إلّا بها لكرامتها على الله، و هو الاسم الأكرم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ثمّ إن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الكريمة برفع اليدين حين التكبير للصلاة مروي عن أبي عبد الله علیه السّلام أيضاً، رواه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237/66:2</w:t>
      </w:r>
      <w:r>
        <w:rPr>
          <w:rFonts w:ascii="IRNazanin" w:hAnsi="IRNazanin" w:eastAsia="IRNazanin"/>
          <w:color w:val="111111"/>
          <w:sz w:val="28"/>
          <w:sz w:val="28"/>
          <w:szCs w:val="28"/>
          <w:rtl w:val="true"/>
          <w:lang w:bidi="fa-IR"/>
        </w:rPr>
        <w:t>، و أمين الإسلام الله الطبرسي في مجمع البيان ذيل الآية من طريق عمر بن يزيد و عبد الله بن سنان و جميل، و رواه أيضاً الطبرسي عن عليّ علیه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عليّ بن عليّ بن رزين الدعبلي،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الكشّي ببغداد، قدم علينا سنة أربع و سبعين و مئتين في قطيعة الربيع</w:t>
      </w:r>
      <w:r>
        <w:rPr>
          <w:rStyle w:val="FootnoteAnchor"/>
          <w:rtl w:val="true"/>
        </w:rPr>
        <w:footnoteReference w:id="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مقاتل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على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النحيرة الّتي أمر بها 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إنّها ليست نحيرة، و لكنّها رفع الأيدي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عاصم بن كليب، عن أبيه،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حين افتتح الصلاة رفع يديه حِيال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عاصم بن كليب، مع تفصيل، و ذكر فيه رفع اليدين حين أراد أن يركع و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ح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الجبّار بن وائل، عن أبيه، مع زيادة رفع اليدين حين رفع رأسه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إذا استفتح الصلاة رفع يديه حتّى يحاذي منكبيه، و إذا أراد أن يركع، و بعد ما يرفع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عبد الواحد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السمسار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سليم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بن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 آله فكبّر حين افتتح الصلاة و رفع يديه، و حين أراد الركوع و بعد الركوع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252" w:name="pg16472_189259"/>
    </w:p>
    <w:p>
      <w:pPr>
        <w:pStyle w:val="Heading4"/>
        <w:numPr>
          <w:ilvl w:val="3"/>
          <w:numId w:val="1"/>
        </w:numPr>
        <w:rPr/>
      </w:pPr>
      <w:bookmarkStart w:id="253" w:name="__RefHeading___Toc8694308_1280447820"/>
      <w:bookmarkStart w:id="254" w:name="_Toc83"/>
      <w:bookmarkEnd w:id="252"/>
      <w:bookmarkEnd w:id="253"/>
      <w:r>
        <w:rPr>
          <w:rtl w:val="true"/>
        </w:rPr>
        <w:t xml:space="preserve">باب </w:t>
      </w:r>
      <w:r>
        <w:rPr/>
        <w:t>5</w:t>
      </w:r>
      <w:r>
        <w:rPr>
          <w:rtl w:val="true"/>
        </w:rPr>
        <w:t xml:space="preserve"> </w:t>
      </w:r>
      <w:r>
        <w:rPr>
          <w:rtl w:val="true"/>
        </w:rPr>
        <w:t>القراءة و أحكامها</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قولويه، عن أبيه، عن سعد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عمر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العسكري علیه السّلام يوم الثلاثاء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أرك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الحركة 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أحبّ أن يقيه الله شرّ يوم الإثنين، فليقرأ في أوّل ركعة من صلاة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روى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أبي عبد الله علیه السّلام أيّاماً، فكان إذا كانت صلاة لا يجهر فيها جهر ببسم الله الرّحمن الرّحيم، و كان يجهر في السورتين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الحسين بن سعيد، عن عبد الرحمان بن أبي نجران،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أيّاماً فكان يقرأ في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صلاة لا يجهر فيها بالقراءة، جهر ببسم الله الرّحمن الرّحيم، و أخفى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محمّد السيّاري في كتاب التنزيل و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عنه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حفص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جعفر بن محمّد علیهما السّلام افجهر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رواه أيضاً الصدوق في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الطبع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الاستر آباذي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محمّد بن زياد و عليّ بن محمّد بن سيّار، عن أبويهما، عن الحسن بن عليّ العسكري، عن أبيه، عن آبائه، عن أمير المؤمنين علیهم السّلام،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فاتحة الكتاب بيني و بين </w:t>
      </w:r>
    </w:p>
    <w:p>
      <w:pPr>
        <w:pStyle w:val="BookText"/>
        <w:rPr/>
      </w:pPr>
      <w:r>
        <w:rPr>
          <w:rFonts w:ascii="Amiri" w:hAnsi="Amiri" w:eastAsia="Amiri" w:cs="Amiri"/>
          <w:color w:val="111111"/>
          <w:sz w:val="28"/>
          <w:sz w:val="28"/>
          <w:szCs w:val="28"/>
          <w:rtl w:val="true"/>
          <w:lang w:bidi="ar-SA"/>
        </w:rPr>
        <w:t>عبدي، فنصفها لي و نصفها لعبدي، و لعبدي ما سأل،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 حقّ عَلَيَّ أن أُتمّم له أموره، و أُبارك له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و عَلِمَ أنّ النعم الّتي له من عندي، و أنّ البلايا الّتي دُفِعت</w:t>
      </w:r>
      <w:r>
        <w:rPr>
          <w:rStyle w:val="FootnoteAnchor"/>
          <w:rtl w:val="true"/>
        </w:rPr>
        <w:footnoteReference w:id="405"/>
      </w:r>
      <w:r>
        <w:rPr>
          <w:rFonts w:ascii="Amiri" w:hAnsi="Amiri" w:eastAsia="Amiri" w:cs="Amiri"/>
          <w:color w:val="111111"/>
          <w:sz w:val="28"/>
          <w:sz w:val="28"/>
          <w:szCs w:val="28"/>
          <w:rtl w:val="true"/>
          <w:lang w:bidi="ar-SA"/>
        </w:rPr>
        <w:t>عنه فبتَطَوُّلي، أشهدكم أنّي أُضيف له إلى نعم الدنيا نِعَم الآخرة، و أدفع</w:t>
      </w:r>
      <w:r>
        <w:rPr>
          <w:rStyle w:val="FootnoteAnchor"/>
          <w:rtl w:val="true"/>
        </w:rPr>
        <w:footnoteReference w:id="406"/>
      </w:r>
      <w:r>
        <w:rPr>
          <w:rFonts w:ascii="Amiri" w:hAnsi="Amiri" w:eastAsia="Amiri" w:cs="Amiri"/>
          <w:color w:val="111111"/>
          <w:sz w:val="28"/>
          <w:sz w:val="28"/>
          <w:szCs w:val="28"/>
          <w:rtl w:val="true"/>
          <w:lang w:bidi="ar-SA"/>
        </w:rPr>
        <w:t>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أشهدكم لأوَفّرنّ من رحمتي حظّه، و لأُجزلنّ من عطائي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لي أنّي مالكِ يَوم الدّين، لأُسهلنّ يوم الحساب حسابه، و لأتقبّلنّ حسناته، و 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لأُثيبنّه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 إلَيّ التجأ، أُشهِدكم لأُعينَنّه على أمره، و لأُغِيثتّه فى شدائده، و لاٰخُذَنَّ بيده يوم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 لعبدي ما سأل، قد استجبت لعبدي و أعطيته ما أمّل، و آمنته ممّا منه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رواه أيضاً الصدوق في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الطبع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من فاتحة الكتاب؟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رسول الله صلّی الله علیه و آله يقرأها و يَعُدّها آيةً منه،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هي السبع المثاني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رواه أيضاً الصدوق فى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المتقدّم عن الحسين بن عليّ، عن أخيه الحسن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و هي سبع آیات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فأفرد الامتنان عَلَيّ بفاتحة الكتاب و جعلها بإزاء القرآن العظيم، و إنّ فاتحة الكتاب أشرف ما في كنوز العرش، و إنّ الله عزّ وجلّ خصّ محمّداً و شرّفه</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كتاب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مسائل إلى أن قال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خصال أعطاك الله من بين النّبيين، و أعطى أُمّتك من بين الأمم؟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أعطاني الله عزّ وجلّ فاتحة الكتاب، و الأذان، و الجماعة </w:t>
      </w:r>
    </w:p>
    <w:p>
      <w:pPr>
        <w:pStyle w:val="BookText"/>
        <w:rPr/>
      </w:pPr>
      <w:r>
        <w:rPr>
          <w:rFonts w:ascii="Amiri" w:hAnsi="Amiri" w:eastAsia="Amiri" w:cs="Amiri"/>
          <w:color w:val="111111"/>
          <w:sz w:val="28"/>
          <w:sz w:val="28"/>
          <w:szCs w:val="28"/>
          <w:rtl w:val="true"/>
          <w:lang w:bidi="ar-SA"/>
        </w:rPr>
        <w:t xml:space="preserve">في المسجد، و يوم الجمعة، و الإجهار في ثلاث صلوات، و الرخص لأمّتي عند الأمراض و السفر، و الصلاة على الجنائز، و الشفاعة لاصحاب الكبائر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الإجهار فإنّه يتباعد لهب النار منه بقدر ما يبلغ صوته، و يجوز على الصراط، و يعطى السرور حتّى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زياد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عبيد الله بن أبي رافع مولى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بن الحكم استخلف أبا هريرة و خرج إلى مكّة، فصلّى بنا أبو هريرة الجمعة، فقرأ بعد سورة الجمعة في الركعة</w:t>
      </w:r>
      <w:r>
        <w:rPr>
          <w:rStyle w:val="FootnoteAnchor"/>
          <w:rtl w:val="true"/>
        </w:rPr>
        <w:footnoteReference w:id="410"/>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عبيد الله بن أبي رافع مولى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فأدركت أبا هريرة حين انصرف،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سمعتك تقرأ سورتين كان عليّ علیه السّلام يقرأ بهما بالكوفة؟</w:t>
      </w:r>
    </w:p>
    <w:p>
      <w:pPr>
        <w:pStyle w:val="BookText"/>
        <w:rPr/>
      </w:pPr>
      <w:r>
        <w:rPr>
          <w:rFonts w:ascii="IRNazanin" w:hAnsi="IRNazanin" w:eastAsia="IRNazanin"/>
          <w:color w:val="111111"/>
          <w:sz w:val="28"/>
          <w:sz w:val="28"/>
          <w:szCs w:val="28"/>
          <w:rtl w:val="true"/>
          <w:lang w:bidi="fa-IR"/>
        </w:rPr>
        <w:t>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يقرأ بهما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5" w:name="pg16472_189264"/>
    </w:p>
    <w:p>
      <w:pPr>
        <w:pStyle w:val="Heading4"/>
        <w:numPr>
          <w:ilvl w:val="3"/>
          <w:numId w:val="1"/>
        </w:numPr>
        <w:rPr/>
      </w:pPr>
      <w:bookmarkStart w:id="256" w:name="__RefHeading___Toc8694310_1280447820"/>
      <w:bookmarkStart w:id="257" w:name="_Toc84"/>
      <w:bookmarkEnd w:id="255"/>
      <w:bookmarkEnd w:id="256"/>
      <w:r>
        <w:rPr>
          <w:rtl w:val="true"/>
        </w:rPr>
        <w:t xml:space="preserve">باب </w:t>
      </w:r>
      <w:r>
        <w:rPr/>
        <w:t>6</w:t>
      </w:r>
      <w:r>
        <w:rPr>
          <w:rtl w:val="true"/>
        </w:rPr>
        <w:t xml:space="preserve"> </w:t>
      </w:r>
      <w:r>
        <w:rPr>
          <w:rtl w:val="true"/>
        </w:rPr>
        <w:t>الركوع و السجود و آدابهما</w:t>
      </w:r>
      <w:bookmarkEnd w:id="257"/>
    </w:p>
    <w:p>
      <w:pPr>
        <w:pStyle w:val="BookText"/>
        <w:rPr/>
      </w:pPr>
      <w:r>
        <w:rPr>
          <w:rFonts w:ascii="Amiri" w:hAnsi="Amiri" w:eastAsia="Amiri" w:cs="Amiri"/>
          <w:color w:val="111111"/>
          <w:sz w:val="28"/>
          <w:sz w:val="28"/>
          <w:szCs w:val="28"/>
          <w:rtl w:val="true"/>
          <w:lang w:bidi="ar-SA"/>
        </w:rPr>
        <w:t>و فيه ما يرتبط بصلاة المريض</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الأوّل من أبواب مكان المصلي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أيضاً ما يرتبط بهذا الباب في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المسجد، فلاحظ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لاحظ باب الورع، من كتاب الإيمان و الكفر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إسماعيل بن حيّان الورّاق في دكّانه بسكّة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 جعفر بن محمّد علیهما السّلام و هو يوصينا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أحسنوا الركوع و السجود، و كونوا أطوع عباد الله، فإنّكم لن تنالوا ولايتنا إلّا بالورع، و لن تنالوا ما عند الله تعالى إلّا بالعمل، و إنّ أشدّ النّاس حسرة يوم القيامة، لمن وصف عدلاً و خالفه إلى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سليمان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كره لكم أيّتها الأمّة أربعاً و عشرين خصلة و نهاكم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النفخ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وقت العشاءين، و تمامه في كتاب المناهي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أن يُنفخ في طعام أو في شراب، أو ينفخ في موضع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جعفر بن محمّد الهاشمي، عن أبي جعفر العطّار شيخ من أهل المدينة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الصادق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كَثُرت ذنوبي و ضَعُف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السجود، فإنّه يَحُطُّ الذنوب كما تَحُطّ الريح وَرَق الشجر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روى نحوه الشهيد في أربعينه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الصدوق، عن أبيه، عن سعد بن عبد الله، عن أحمد بن محمّد بن عيسى، عن الحسين بن سعيد، عن النضر بن سويد، عن يحيى الحلبي، عن محمّد بن مروان، عن أبي عبد الله علیه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إبراهيم القزويني، عن أبي عبدالله محمّد بن وهبان الهنائي، عن أحمد بن إبراهيم بن أحمد، عن الحسن بن علي بن عبدالكريم الزعفراني، عن أحمد بن محمّد بن خالد، عن أبيه،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أتوا رسول الله صلّى الله عليه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اضمن لنا على ربّك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تعينوني بطول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الزكاة باب ذمّ السؤال من أبواب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و عثمان بن أحمد بن عبد الله بن يزيد الدقّاق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الكبير بن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عاد مريضاً فرآه يصلّي على وسادة، فأخذها و رمى بها، فأخذ عوداً ليصلّي عليه فأخذه فرمى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الأرض إن استطعت، و إلّا فأومئ إيماءً، و اجعل سجودك أخفض من ركوعك</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 في مواعظه لأبي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ما يتقرّب العبد إلى الله بشيء أفضل من السجود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عزّ وجلّ يباهي الملائكة بثلاثة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قام من الليل فصلّى وحده فسجد و نام و هو ساجد،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 جسده في طاعتي 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ما من رجل يجعل جبهته في بقعة من بقاع الأرض إلّا شهدت له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ما من صباح و لا رواح إلّا و بقاع الأرض ينادي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جارة، هل مرّ بك اليوم ذاكر لله تعالى، أو عبد وضع جبهته عليك ساجداً لله تعالى؟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 انشرحت و ترى أنّ لها فضلاً على 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58" w:name="pg16472_189268"/>
    </w:p>
    <w:p>
      <w:pPr>
        <w:pStyle w:val="Heading4"/>
        <w:numPr>
          <w:ilvl w:val="3"/>
          <w:numId w:val="1"/>
        </w:numPr>
        <w:rPr/>
      </w:pPr>
      <w:bookmarkStart w:id="259" w:name="__RefHeading___Toc8694312_1280447820"/>
      <w:bookmarkStart w:id="260" w:name="_Toc85"/>
      <w:bookmarkEnd w:id="258"/>
      <w:bookmarkEnd w:id="259"/>
      <w:r>
        <w:rPr>
          <w:rtl w:val="true"/>
        </w:rPr>
        <w:t xml:space="preserve">باب </w:t>
      </w:r>
      <w:r>
        <w:rPr/>
        <w:t>7</w:t>
      </w:r>
      <w:r>
        <w:rPr>
          <w:rtl w:val="true"/>
        </w:rPr>
        <w:t xml:space="preserve"> </w:t>
      </w:r>
      <w:r>
        <w:rPr>
          <w:rtl w:val="true"/>
        </w:rPr>
        <w:t>القنوت و آدابه</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الرواندي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720/254</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صفوان بن يحيى، عن أبي أيّوب الخزّاز، عن أبي بصير، عن أبي عبدالله الصادق جعفر بن محمّد، عن أبيه، عن آبائه علیهم السّلام، عن أبي ذرّ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أطولكم قنوتاً في دار الدنيا أطولكم راحة يوم القیامة في الموقف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قنت في صلاة الصبح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في الحديث </w:t>
      </w: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أنّ عمر و علياً كانا يقنتان قبل الركوع في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الدار قطني في سننه و النسائي، عن أبي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و عمر قنتا في صلاة الصبح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النجّار، عن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أبا بكر و عمر و عثمان و عليّاً قنتوا بعد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بإسناده عن سويد بن غفلة، عن عمر بن الخطّاب و عن أبي بكر و عن عليّ علیه السّلام و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قنت في الفجر، و عثمان أيضاً قنت في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تمامه في باب قصر الصلاة في السفر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الصلاة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فى كتاب الروضة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روی نحوه محمّد بن المثنّى الحضرمي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الحارث بن المغيرة النصري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معقل المزني حدّثني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صلّى بالناس المغرب، فقنت في الركعة الثانية، فلعن معاوية و عمرو بن العاص و أبا موسى الأشعري و أبا الأعور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عنه المجلسي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المحدّث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سائر تخريجاته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الحوادث و الفتن من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محمّد بن الصلت، عن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الحصين، عن عبدالله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مقرّن المزني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قنت في الصبح فلعن معاوية و عمرو بن العاص و أبا موسى و أبا الأعور و أصحابهم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1" w:name="pg16472_189270"/>
    </w:p>
    <w:p>
      <w:pPr>
        <w:pStyle w:val="Heading4"/>
        <w:numPr>
          <w:ilvl w:val="3"/>
          <w:numId w:val="1"/>
        </w:numPr>
        <w:rPr/>
      </w:pPr>
      <w:bookmarkStart w:id="262" w:name="__RefHeading___Toc8694314_1280447820"/>
      <w:bookmarkStart w:id="263" w:name="_Toc86"/>
      <w:bookmarkEnd w:id="261"/>
      <w:bookmarkEnd w:id="262"/>
      <w:r>
        <w:rPr>
          <w:rtl w:val="true"/>
        </w:rPr>
        <w:t xml:space="preserve">باب </w:t>
      </w:r>
      <w:r>
        <w:rPr/>
        <w:t>8</w:t>
      </w:r>
      <w:r>
        <w:rPr>
          <w:rtl w:val="true"/>
        </w:rPr>
        <w:t xml:space="preserve"> </w:t>
      </w:r>
      <w:r>
        <w:rPr>
          <w:rtl w:val="true"/>
        </w:rPr>
        <w:t>وجوب الصلاة على النبيّ صلّی الله عليه و آله في التشهّد</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رواه البرقي في كتاب عقاب الأعمال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و لم يذكر النبيّ صلّى الله عليه و آله و سلّم في صلاته سلك بصلاته غير سبيل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ذكر الصلاة على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جعفر بن محمّد بن شريح، عن حميد بن شعيب،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أحدكم فنسي أن يذكر محمّداً و آله في صلاته، سلك بصلاته غير سبيل الجنّة، و لا تقبل صلاة إلّا أن يذكر فيها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سائر تخريجاته في باب الصلاة على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محمّد عامر، عن عمّه عبدالله بن عامر، عن محمّد بن أبي عمير، عن المفضّل بن صالح الأسدي، عن محمّد بن هارون،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أحدكم و لم يذكر النبيّ صلّى الله عليه و آله، يسلك بصلاته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سبيل الجنّة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64" w:name="pg16472_189271"/>
    </w:p>
    <w:p>
      <w:pPr>
        <w:pStyle w:val="Heading4"/>
        <w:numPr>
          <w:ilvl w:val="3"/>
          <w:numId w:val="1"/>
        </w:numPr>
        <w:rPr/>
      </w:pPr>
      <w:bookmarkStart w:id="265" w:name="__RefHeading___Toc8694316_1280447820"/>
      <w:bookmarkStart w:id="266" w:name="_Toc87"/>
      <w:bookmarkEnd w:id="264"/>
      <w:bookmarkEnd w:id="265"/>
      <w:r>
        <w:rPr>
          <w:rtl w:val="true"/>
        </w:rPr>
        <w:t>باب مَن تقبل صلاته و من لا تُقبل</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نهى عن بيع الخمر، و أن تشترى الخمر، و أن تسقى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تمامه مسنداً في باب جوامع مناهي النبيّ صلّی الله علیه و آله من كتاب النواهي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رواه علي بن إبراهيم القمي في تفسير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و زيادة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w:t>
      </w:r>
    </w:p>
    <w:p>
      <w:pPr>
        <w:pStyle w:val="BookText"/>
        <w:rPr/>
      </w:pPr>
      <w:r>
        <w:rPr>
          <w:rFonts w:ascii="Amiri" w:hAnsi="Amiri" w:eastAsia="Amiri" w:cs="Amiri"/>
          <w:color w:val="111111"/>
          <w:sz w:val="28"/>
          <w:sz w:val="28"/>
          <w:szCs w:val="28"/>
          <w:rtl w:val="true"/>
          <w:lang w:bidi="ar-SA"/>
        </w:rPr>
        <w:t>عن القاسم بن محمّد الإصبهاني، عن سليمان بن داوود المِنقَري، عن حَفص بن غياث النَخَعي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ناجاه الله تعالى به 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لا أقبَلُ الصلاة إلّا ممّن</w:t>
      </w:r>
      <w:r>
        <w:rPr>
          <w:rStyle w:val="FootnoteAnchor"/>
          <w:rtl w:val="true"/>
        </w:rPr>
        <w:footnoteReference w:id="427"/>
      </w:r>
      <w:r>
        <w:rPr>
          <w:rFonts w:ascii="Amiri" w:hAnsi="Amiri" w:eastAsia="Amiri" w:cs="Amiri"/>
          <w:color w:val="111111"/>
          <w:sz w:val="28"/>
          <w:sz w:val="28"/>
          <w:szCs w:val="28"/>
          <w:rtl w:val="true"/>
          <w:lang w:bidi="ar-SA"/>
        </w:rPr>
        <w:t>تواضَعَ لعظمتي، و ألزم قلبه خوفي، و قطع نهاره بذِكري، و لم يَبِت مُصرّاً على الخطيئة، و عرف حقّ أوليائي و أحبّائى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تعني بأحبّائك و أوليائك، إبراهيم و إسحاق و يعقوب؟</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كذلك يا موسى، إلّا أنّني أردتُ مَن مِن أجله خَلَقتُ آدم و حوّاء، و مَن مِن أجله خلقت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أحمد شَقَقتُ اسمه من اسمي، لأنّي أنا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غالب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الحسين بن عليّ بن رباح</w:t>
      </w:r>
      <w:r>
        <w:rPr>
          <w:rStyle w:val="FootnoteAnchor"/>
          <w:rtl w:val="true"/>
        </w:rPr>
        <w:footnoteReference w:id="430"/>
      </w:r>
      <w:r>
        <w:rPr>
          <w:rFonts w:ascii="Amiri" w:hAnsi="Amiri" w:eastAsia="Amiri" w:cs="Amiri"/>
          <w:color w:val="111111"/>
          <w:sz w:val="28"/>
          <w:sz w:val="28"/>
          <w:szCs w:val="28"/>
          <w:rtl w:val="true"/>
          <w:lang w:bidi="ar-SA"/>
        </w:rPr>
        <w:t>،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يقبل الله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أبق من مواليه حتّى يرجع إليهم فيضع يده في أيديهم، و رجل أمّ قوماً و هم له كارهون، و امرأة تبيت و زوجها عليها ساخط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باتت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67" w:name="pg16472_189274"/>
    </w:p>
    <w:p>
      <w:pPr>
        <w:pStyle w:val="Heading4"/>
        <w:numPr>
          <w:ilvl w:val="3"/>
          <w:numId w:val="1"/>
        </w:numPr>
        <w:rPr/>
      </w:pPr>
      <w:bookmarkStart w:id="268" w:name="__RefHeading___Toc8694318_1280447820"/>
      <w:bookmarkStart w:id="269" w:name="_Toc88"/>
      <w:bookmarkEnd w:id="267"/>
      <w:bookmarkEnd w:id="268"/>
      <w:r>
        <w:rPr>
          <w:rtl w:val="true"/>
        </w:rPr>
        <w:t>باب كراهة الصلاة مع مدافعة الأخبثين و الخفّ الضيق</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الأصحاب هذه الثلاثة من مكروهات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يحيى بن المبارك، عن عبد الله بن جبلة،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لحاقن، و لا لحاقب، و لا لحازق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البول، و الحاقب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الغائط، و الحازق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ضغطه الخُفّ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6472_189276"/>
      <w:bookmarkStart w:id="271" w:name="pg16472_189276"/>
      <w:bookmarkEnd w:id="271"/>
    </w:p>
    <w:p>
      <w:pPr>
        <w:pStyle w:val="Heading3"/>
        <w:numPr>
          <w:ilvl w:val="2"/>
          <w:numId w:val="1"/>
        </w:numPr>
        <w:rPr/>
      </w:pPr>
      <w:bookmarkStart w:id="272" w:name="pg16472_189276"/>
      <w:bookmarkStart w:id="273" w:name="__RefHeading___Toc8694320_1280447820"/>
      <w:bookmarkStart w:id="274" w:name="_Toc89"/>
      <w:bookmarkEnd w:id="272"/>
      <w:bookmarkEnd w:id="273"/>
      <w:r>
        <w:rPr>
          <w:rtl w:val="true"/>
        </w:rPr>
        <w:t>أبواب التعقيب</w:t>
      </w:r>
      <w:bookmarkEnd w:id="274"/>
    </w:p>
    <w:p>
      <w:pPr>
        <w:pStyle w:val="Heading4"/>
        <w:numPr>
          <w:ilvl w:val="3"/>
          <w:numId w:val="1"/>
        </w:numPr>
        <w:rPr/>
      </w:pPr>
      <w:bookmarkStart w:id="275" w:name="__RefHeading___Toc8694322_1280447820"/>
      <w:bookmarkStart w:id="276" w:name="_Toc90"/>
      <w:bookmarkEnd w:id="275"/>
      <w:r>
        <w:rPr>
          <w:rtl w:val="true"/>
        </w:rPr>
        <w:t xml:space="preserve">باب </w:t>
      </w:r>
      <w:r>
        <w:rPr/>
        <w:t>1</w:t>
      </w:r>
      <w:r>
        <w:rPr>
          <w:rtl w:val="true"/>
        </w:rPr>
        <w:t xml:space="preserve"> </w:t>
      </w:r>
      <w:r>
        <w:rPr>
          <w:rtl w:val="true"/>
        </w:rPr>
        <w:t>فضل التعقيب و آدابه، و تأكّده بعد صلاتي الصبح و العصر</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اليقطيني، عن أحمد بن عبد الله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 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حاذيته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فتأمّلت و 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 لكن لا أعرف لي مولى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الحسن موسى بن جعفر علیه السّلام إنّي أتفقّده الليل و النهار فلم أجده في وقت من الأوقات إلّا على الحال الّتي أخبرك بها، إنّه يصلّي الفجر فيعقّب ساعةً في </w:t>
      </w:r>
    </w:p>
    <w:p>
      <w:pPr>
        <w:pStyle w:val="BookText"/>
        <w:rPr/>
      </w:pPr>
      <w:r>
        <w:rPr>
          <w:rFonts w:ascii="Amiri" w:hAnsi="Amiri" w:eastAsia="Amiri" w:cs="Amiri"/>
          <w:color w:val="111111"/>
          <w:sz w:val="28"/>
          <w:sz w:val="28"/>
          <w:szCs w:val="28"/>
          <w:rtl w:val="true"/>
          <w:lang w:bidi="ar-SA"/>
        </w:rPr>
        <w:t>دبر صلاته إلى أن تطلع الشمس، ثمّ يسجد سجدة، فلا يزال ساجداً حتّى تزول الشمس، و قد وكّل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إذ يثب فيبتدئ بالصلاة من غير أن يجدّد وضوءاً، فأعلم أنّه لم ينم في سجوده و 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فلايزال في صلاته و تعقيبه إلى أن يصلّي العتمة، فإذا صلّى العتمة أفطر على شويّ</w:t>
      </w:r>
      <w:r>
        <w:rPr>
          <w:rStyle w:val="FootnoteAnchor"/>
          <w:rtl w:val="true"/>
        </w:rPr>
        <w:footnoteReference w:id="433"/>
      </w:r>
      <w:r>
        <w:rPr>
          <w:rFonts w:ascii="Amiri" w:hAnsi="Amiri" w:eastAsia="Amiri" w:cs="Amiri"/>
          <w:color w:val="111111"/>
          <w:sz w:val="28"/>
          <w:sz w:val="28"/>
          <w:szCs w:val="28"/>
          <w:rtl w:val="true"/>
          <w:lang w:bidi="ar-SA"/>
        </w:rPr>
        <w:t>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لصلاة الفجر، فهذا دأبه منذ حُوّل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ترجمة الإمام الكاظم علیه السّلام من كتاب الإمامة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أبي جعفر، عن أبيه، عن عن أحمد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المحدّث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القطب الراوندي في لبّ اللباب،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أذكرني بعد الصبح ساعة، و بعد العصر ساعة، اكفيك ما بينهما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الحسين بن أحمد بن إدريس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بن يحيى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عن أبيه، عن وهب بن وهب القاضي، عن الصادق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اذكرني بعد الغداة ساعة و بعد العصر ساعة أكفِك ما أهمّك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صلّيت الصبح فقل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و 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عزّ وجلّ يُعافيك بذلك من العمى و الجنون و الجذام و الفقر و الهرم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تمامه مسنداً في الباب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عن الحسن بن محبوب، عن سعد بن طريف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عمير بن مأمون العُطاردي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الحسن بن عليّ علیه السّلام يقعُدُ في مجلسه حين يصلّي الفجر حتّى تطلع الشمس،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الفجر ثمّ جلس في مجلسه يذكر الله عزّ وجلّ حتّى تطلع </w:t>
      </w:r>
    </w:p>
    <w:p>
      <w:pPr>
        <w:pStyle w:val="BookText"/>
        <w:rPr/>
      </w:pPr>
      <w:r>
        <w:rPr>
          <w:rFonts w:ascii="Amiri" w:hAnsi="Amiri" w:eastAsia="Amiri" w:cs="Amiri"/>
          <w:color w:val="111111"/>
          <w:sz w:val="28"/>
          <w:sz w:val="28"/>
          <w:szCs w:val="28"/>
          <w:rtl w:val="true"/>
          <w:lang w:bidi="ar-SA"/>
        </w:rPr>
        <w:t>الشمس، ستره الله عزّ وجلّ من النّار، ستره الله عزّ وجلّ من النّار، ستره الله عزّ وجلّ من النّار</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أبي جعفر النحوي، عن أبي الجوزاء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أبي عبد الله، عن أبي الجوزاء، عن الحسين بن علوان، عن عمرو بن خالد، عن عاصم بن أبي النجود الأسدي، عن ابن عمر، عن الحسن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أبي طالب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مسلم جلس في مصلّاه الّذي يصلّي فيه الفجر يذكر الله عزّ وجلّ حتّى تطلع الشمس، كان له من الأجر كحاجّ بيت الله، و غُفر له، فإن جلس فيه حتّى تكون ساعة تحلّ فيها الصلاة، فصلّى فيه رَكعتين أو أربعاً</w:t>
      </w:r>
      <w:r>
        <w:rPr>
          <w:rStyle w:val="FootnoteAnchor"/>
          <w:rtl w:val="true"/>
        </w:rPr>
        <w:footnoteReference w:id="439"/>
      </w:r>
      <w:r>
        <w:rPr>
          <w:rFonts w:ascii="Amiri" w:hAnsi="Amiri" w:eastAsia="Amiri" w:cs="Amiri"/>
          <w:color w:val="111111"/>
          <w:sz w:val="28"/>
          <w:sz w:val="28"/>
          <w:szCs w:val="28"/>
          <w:rtl w:val="true"/>
          <w:lang w:bidi="ar-SA"/>
        </w:rPr>
        <w:t>، غُفِر له ما سلف من ذنبه، و كان له من الأجر كحاجّ بيت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رواه الصدوق في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محمّد بن محمّد بن الأشعث في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في أثر صلاة الفريضة من كتاب الدعاء عن موسى بن إسماعيل، عن أبيه، عن أبيه، عن جدّه جعفر بن محمّد، و زاد في أخره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شاء عجّلها له في الدنيا و إن شاء أخّرها له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المحاسن للبرقي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القاسم، عن عليّ بن جعفر، عن أخيه موسى بن جعفر،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يؤدّى فريضة من فرائض الله إلّا كان له عند أدائها دعوة مستجابة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 تخريج الحديث التالي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عبد الله بن عليّ العلوي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عليّ بن موسی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العبد الصالح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الباقر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w:t>
      </w:r>
    </w:p>
    <w:p>
      <w:pPr>
        <w:pStyle w:val="BookText"/>
        <w:rPr/>
      </w:pPr>
      <w:r>
        <w:rPr>
          <w:rFonts w:ascii="IRNazanin" w:hAnsi="IRNazanin" w:eastAsia="IRNazanin"/>
          <w:color w:val="111111"/>
          <w:sz w:val="28"/>
          <w:sz w:val="28"/>
          <w:szCs w:val="28"/>
          <w:rtl w:val="true"/>
          <w:lang w:bidi="fa-IR"/>
        </w:rPr>
        <w:t>زين العابدين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الشهيد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فريضةً فله عند الله دعوةٌ مستجابةٌ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سنة ستّين و 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الرضا علیه السّلام سنة أربع و تسعين و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ابن فهد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الطبرسي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راجع إلى هذا الخبر، فيحتمل اختصاص الدعاء بهذا الراوي، و لا يبعد أن يكون المراد الاستشفاع بالأئمّة لا بهذا اللفظ، بل بما ورد في سائر الأدعية،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محمّد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لأنّهم داخلون فيمن روی هذا الخبر و روي عنه، و في بعض الكتب بدون الضمير فيعمّ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الأمر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كيت و كيت بالكسر، و التاء فيها هاء فى الأصل فصارت تاء في الوصل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لله مكتوبةٌ فله في أثرها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في النوم، فسألته عن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إذا فرغتَ من المكتوبة، فقُل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من رواه و رُوي عنه، صلّ على جماعتهم، و افعل بي كيت و كيت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ascii="IRNazanin" w:hAnsi="IRNazanin" w:eastAsia="IRNazanin"/>
          <w:color w:val="111111"/>
          <w:sz w:val="28"/>
          <w:sz w:val="28"/>
          <w:szCs w:val="28"/>
          <w:rtl w:val="true"/>
          <w:lang w:bidi="fa-IR"/>
        </w:rPr>
        <w:t>و بالسند المتقدّم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أوقات لا يُحجب فيها الدعاء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المكتوبة، و عند نزول المطر، و ظهر آية معجزة لله في أرضه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77" w:name="pg16472_189282"/>
    </w:p>
    <w:p>
      <w:pPr>
        <w:pStyle w:val="Heading4"/>
        <w:numPr>
          <w:ilvl w:val="3"/>
          <w:numId w:val="1"/>
        </w:numPr>
        <w:rPr/>
      </w:pPr>
      <w:bookmarkStart w:id="278" w:name="__RefHeading___Toc8694324_1280447820"/>
      <w:bookmarkStart w:id="279" w:name="_Toc91"/>
      <w:bookmarkEnd w:id="277"/>
      <w:bookmarkEnd w:id="278"/>
      <w:r>
        <w:rPr>
          <w:rtl w:val="true"/>
        </w:rPr>
        <w:t xml:space="preserve">باب </w:t>
      </w:r>
      <w:r>
        <w:rPr/>
        <w:t>2</w:t>
      </w:r>
      <w:r>
        <w:rPr>
          <w:rtl w:val="true"/>
        </w:rPr>
        <w:t xml:space="preserve"> </w:t>
      </w:r>
      <w:r>
        <w:rPr>
          <w:rtl w:val="true"/>
        </w:rPr>
        <w:t>استحباب تسبيح فاطمة الزهراء علیها السّلام، و أمر الصبيان به</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تعليق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عبدالله بن عامر، عن محمّد بن أبي عمير، عن أبي هارون المكفوف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إنّا نأمر صبياننا بتسبیح فاطمة علیها السّلام كما نأمرهم بالصلاة، فالزَمْه فإنّه لم يلزمه عبد فشقي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رواه البيهقي في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مالك بن مغول و حمزة الزيات، عن الحكم بن عتيبة مثله،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 لا يخيب قائلهنّ أو فاعلهنّ، دبر كلّ صلاة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الجميع قدّم التسبيح على التحميد و التحميد على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في تاريخ نيشابور في ترجمة رجاء بن عبد الرحيم، أنّ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سرّه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هذه التسبيحات، سميّت معقّبات لأنّها عادت مرّة بعد مرّة، و التعقيب أن تعمل عملاً ثمّ تعود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مُدبراً و لم يُعقِّب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يرجع،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الآبي في إكمال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تسبيحات تفعل أعقاب الصلاة،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معقّبات لأنّها تفعل مرّة بعد أُخرى،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ملائكة يعقب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معقّبات، لأنّها عادت مرّة بعد مرّة، أو لأنّها يقال عقيب الصلاة، و المعقّب من كلّ شيء ما جاء عقيب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 العلّامة المجلسي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روايات عديدة في فضل تسبيح فاطمة الزهراء علیها السّلام و كيفيّتها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الأخبار اختلفت في كيفیّة تسبيحها صلوات الله و سلامه عليها، من تقديم التحميد على التسبيح و العكس، و اختلف أصحابنا و المخالفون في ذلك، مع اتّفاقهم جميعاً على استحبابه، قال في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الأذكار كلّها تسبيح الزهراء علیها السّلام و قد أجمع أهل العلم كافّة على استحبابه،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فالمخالفون بعضهم على أنّها تسعة و تسعون بتساوي التسبيحات الثلاث و تقديم التسبيح ثمّ التحميد ثمّ التكبير، و بعضهم إلى أنّها مئة بالترتيب المذكور و زيادة واحدة في التكبيرات، و لا خلاف بيننا في أنّها مئة و في تقديم التكبير، و إنّما الخلاف في أنّ التحميد مقدّم على التسبيح أو بالعكس، و الأوّل أشهر و 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الشيخ البهائي ضاعف الله بهاءه في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المشهور استحباب تسبيح الزهراء علیها السّلام في وقتين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بعد الصلاة، و الأخر عند النوم، و ظاهر الرواية الواردة به عند النوم يقتضي تقديم التسبيح على التحميد، و ظاهر الرواية الصحيحة الواردة في تسبيح الزهراء علیها السّلام على الإطلاق يقتضي تأخيره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الّذي عليه العمل في التعقيبات تقديم التحميد على التسبيح، و قال رئيس المحدّثين و أبوه و ابن الجنيد بتأخيره عنه، و الروايات عن أئمّة الهدى صلوات الله عليهم لاتخلو بحسب الظاهر من اختلاف، و الرواية المعتبرة الّتي ظاهرها تقديم التحميد شاملة باطلاقها لما يفعل بعد الصلاة و ما يفعل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الّتي ظاهرها تقديم التسبيح على التحميد مختصّة بما يفعل عند النوم، ثمّ أورد من الفقيه رواية عليّ و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أنّ هذه الرواية غير صريحة في تقديم التسبيح على التحميد، فإن الواو لا تفيد الترتيب، و إنّما هي لمطلق الجمع على الأصحّ كما بيّن في الأصول، نعم ظاهر التقديم اللفظي يقتضي ذلك، و كذا الرواية السابقة غير صريحة في تقديم التحميد على التسبيح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فينبغي حمل الثانية على الأولى لصحّة سندها و اعتضادها ببعض الروايات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 ليلى، عن كعب بن عجرة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معقّبات لا يخيب قائلهنّ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و ثلاثين و يسبّح ثلاثاً و ثلاثين، و يحمد ثلاثاً و ثلاثين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6472_189285"/>
      <w:bookmarkStart w:id="281" w:name="pg16472_189285"/>
      <w:bookmarkEnd w:id="281"/>
    </w:p>
    <w:p>
      <w:pPr>
        <w:pStyle w:val="Heading4"/>
        <w:numPr>
          <w:ilvl w:val="3"/>
          <w:numId w:val="1"/>
        </w:numPr>
        <w:rPr/>
      </w:pPr>
      <w:bookmarkStart w:id="282" w:name="pg16472_189285"/>
      <w:bookmarkStart w:id="283" w:name="__RefHeading___Toc8694326_1280447820"/>
      <w:bookmarkStart w:id="284" w:name="_Toc92"/>
      <w:bookmarkEnd w:id="282"/>
      <w:bookmarkEnd w:id="283"/>
      <w:r>
        <w:rPr>
          <w:rtl w:val="true"/>
        </w:rPr>
        <w:t xml:space="preserve">باب </w:t>
      </w:r>
      <w:r>
        <w:rPr/>
        <w:t>3</w:t>
      </w:r>
      <w:r>
        <w:rPr>
          <w:rtl w:val="true"/>
        </w:rPr>
        <w:t xml:space="preserve"> </w:t>
      </w:r>
      <w:r>
        <w:rPr>
          <w:rtl w:val="true"/>
        </w:rPr>
        <w:t>سائر ما يستحبّ عقيب كلّ صلاة</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ابن فهد في الباب الخامس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نحوه أيضاً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الأربعة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عطاء بن أبي رباح،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قبيصة بن مخارق الهلالي على رسول الله صلّی الله علیه و آله، و ذكر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من طريقه عبدالملك بن محمّد بن عبد الله بن بشران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قبيصة بن المخارق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و ذكر نحوه</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ابن أبي عمير، عن معاوية بن وهْب، عن عمرو بن نهيك، عن سلّام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النبيّ صلّی الله علیه و آله يقال له شيبة الهذلي</w:t>
      </w:r>
      <w:r>
        <w:rPr>
          <w:rStyle w:val="FootnoteAnchor"/>
          <w:rtl w:val="true"/>
        </w:rPr>
        <w:footnoteReference w:id="4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قد كبرت سنّي و ضعفت قوّتي عن عمل كنت قد عوّدته نفسي من صلاة و صيام و حجّ و جهاد، فعلّمني يا رسول الله كلاماً ينفعني الله به، و خفّف عليّ يا رسول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فأعادها ثلاث مرّات،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حولك شجرة و لا مدرة إلّا و قد بكت من رحمتك، فإذا صلّيت الصبح فقل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و 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عزّ وجلّ يُعافيك بذلك من العمى و الجنون و الجذام و الفقر و 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 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قبض عليها خالك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إن وافى بها يوم القيامة لم يَدَعها متعمّداً، فتحت له ثمانية أبواب من الجنّة يدخلها من أيّها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عن يحيى بن عمران الحلبي، عن الحارث بن المغيرة النصري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مرّة في دبر كلّ صلاة فريضة قبل أن يثني رجليه، ثمّ سأل الله، أعطي ما سأل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ascii="IRNazanin" w:hAnsi="IRNazanin" w:eastAsia="IRNazanin"/>
          <w:color w:val="111111"/>
          <w:sz w:val="28"/>
          <w:sz w:val="28"/>
          <w:szCs w:val="28"/>
          <w:rtl w:val="true"/>
          <w:lang w:bidi="fa-IR"/>
        </w:rPr>
        <w:t>و بالسند المتقدّم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صلاة مكتوبة ثمّ سبّح في دبرها ثلاثين </w:t>
      </w:r>
    </w:p>
    <w:p>
      <w:pPr>
        <w:pStyle w:val="BookText"/>
        <w:rPr/>
      </w:pPr>
      <w:r>
        <w:rPr>
          <w:rFonts w:ascii="Amiri" w:hAnsi="Amiri" w:eastAsia="Amiri" w:cs="Amiri"/>
          <w:color w:val="111111"/>
          <w:sz w:val="28"/>
          <w:sz w:val="28"/>
          <w:szCs w:val="28"/>
          <w:rtl w:val="true"/>
          <w:lang w:bidi="ar-SA"/>
        </w:rPr>
        <w:t>مرّة، لم يبق على بدنه شيء من الذنوب إلّا تناثر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حمّاد بن عثمان، عمّن سمع أبا سيّار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جبرئيل علیه السّلام إلى يوسف علیه السّلام و هو في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مفروضة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فَرَجاً و مَخْرَجاً، و ارْزُقني من حيث احتسب و من حيث لا احتسب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عبد الله</w:t>
      </w:r>
      <w:r>
        <w:rPr>
          <w:rStyle w:val="FootnoteAnchor"/>
          <w:rtl w:val="true"/>
        </w:rPr>
        <w:footnoteReference w:id="450"/>
      </w:r>
      <w:r>
        <w:rPr>
          <w:rFonts w:ascii="IRNazanin" w:hAnsi="IRNazanin" w:eastAsia="IRNazanin"/>
          <w:color w:val="111111"/>
          <w:sz w:val="28"/>
          <w:sz w:val="28"/>
          <w:szCs w:val="28"/>
          <w:rtl w:val="true"/>
          <w:lang w:bidi="fa-IR"/>
        </w:rPr>
        <w:t>، عن شيخ من أهل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الحنفيّة عليه الرحمة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عليّ بن أبي طالب علیه السّلام يطوف بالبيت إذا رجل متعلّق بالأستار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يشغله سمع عن سمع، يا مَن لا يغلّطه السائلون، يا من لا يبرمه إلحاح الملحّين، أذقني برد عفوك، و حلاوة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دعاؤك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في دبر كلّ صلاة، فوالله ما يدعو به أحد من المؤمنين في أدبار الصلاة إلّا غفر الله له ذنوبه و لو كانت عدد نجوم السماء و قطرها، و حصباء الأرض و ثراها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ذلك عندي، و الله واسع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5" w:name="pg16472_189289"/>
    </w:p>
    <w:p>
      <w:pPr>
        <w:pStyle w:val="Heading4"/>
        <w:numPr>
          <w:ilvl w:val="3"/>
          <w:numId w:val="1"/>
        </w:numPr>
        <w:rPr/>
      </w:pPr>
      <w:bookmarkStart w:id="286" w:name="__RefHeading___Toc8694328_1280447820"/>
      <w:bookmarkStart w:id="287" w:name="_Toc93"/>
      <w:bookmarkEnd w:id="285"/>
      <w:bookmarkEnd w:id="286"/>
      <w:r>
        <w:rPr>
          <w:rtl w:val="true"/>
        </w:rPr>
        <w:t xml:space="preserve">باب </w:t>
      </w:r>
      <w:r>
        <w:rPr/>
        <w:t>4</w:t>
      </w:r>
      <w:r>
        <w:rPr>
          <w:rtl w:val="true"/>
        </w:rPr>
        <w:t xml:space="preserve"> </w:t>
      </w:r>
      <w:r>
        <w:rPr>
          <w:rtl w:val="true"/>
        </w:rPr>
        <w:t>ما يقال في دبر صلاتي المغرب و الفجر</w:t>
      </w:r>
      <w:bookmarkEnd w:id="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أورده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الخثعمي،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 عن أبيه، عن سعد بن عبد الله، عن أحمد بن محمّد بن عيسى، عن الحسين بن سعيد، عن محمّد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الجعفي،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كثيراً ما أشتكي عيني، فشكوت ذلك إلى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دعاءً لدنياك و آخرتك، و تكفى به وجع عينك</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عليك، أن تصلّي على محمّد و آل محمّد، و أن تجعل النور في بصري، و البصيرة في ديني، و اليقين في قلبي، و الإخلاص في عملي، و السلامة في نفسي، و السعة في رزقي، و الشكر لك ما أبقيتني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88" w:name="pg16472_189290"/>
    </w:p>
    <w:p>
      <w:pPr>
        <w:pStyle w:val="Heading4"/>
        <w:numPr>
          <w:ilvl w:val="3"/>
          <w:numId w:val="1"/>
        </w:numPr>
        <w:rPr/>
      </w:pPr>
      <w:bookmarkStart w:id="289" w:name="__RefHeading___Toc8694330_1280447820"/>
      <w:bookmarkStart w:id="290" w:name="_Toc94"/>
      <w:bookmarkEnd w:id="288"/>
      <w:bookmarkEnd w:id="289"/>
      <w:r>
        <w:rPr>
          <w:rtl w:val="true"/>
        </w:rPr>
        <w:t xml:space="preserve">باب </w:t>
      </w:r>
      <w:r>
        <w:rPr/>
        <w:t>5</w:t>
      </w:r>
      <w:r>
        <w:rPr>
          <w:rtl w:val="true"/>
        </w:rPr>
        <w:t xml:space="preserve"> </w:t>
      </w:r>
      <w:r>
        <w:rPr>
          <w:rtl w:val="true"/>
        </w:rPr>
        <w:t>ما يختصّ بتعقيب صلاة الصبح</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الشيبة الهذلي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الصبح فقل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و لا حول و 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عزّ وجلّ يُعافيك بذلك من العمى و الجنون و الجذام و الفقر و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سائر ما يستحبّ عقيب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روی نحوه مسلم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2720/2087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هريرة، و عنه الهندي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3645/182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السعادة و الغناء،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 ذا الجدّ منك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 ذا الغناء منك غناؤه، و إنّما ينفعه الإيمان و الطاعة،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الفيروز آبادي في معاني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البدل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ذا الجدّ منك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هشام في المغني في بيان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 ذا الجدّ منك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 ذا الحظّ من الدنيا حظّه بذلك، أي بدل طاعتك، أو بدل حظّك أي بدل حظّه منك،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علّقت من بالجدّ انعكس المعنى،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أطلق لفظ الجدّ في الدعاء خلافاً لما مرّ من المنع عن ذلك، 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يحيى، عن أبي بردة الأسلمي،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صلّی الله علیه و آله إذا صلّى الصبح رفع صوته حتّى يسمع أصحابه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اصلح لي ديني الّذي جعلته لي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لي دنياي الّتي جعلت فيها معاشي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لي آخرتي الّتي جعلت إليها مرجعي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برضاك من سخطك، و أعوذ بعفوك من نقمتك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منك، لا مانع لما أعطيت، و لا معطي لما منعت، و لا ينفع ذا الجدّ منك الجدّ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رواه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 الشهيد بالإسناد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السبزواري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 الطبرسي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السيّد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محمّد بن عبد الله، عن جعفر بن محمّد العيّاشي، عن أبيه، عن عبد الله بن محمّد، عن محمّد بن البختري العطّار، عن أبي داوود المسترق، عن بعض رجاله،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صلاة العصر سبعين مرّة غفر الله له سبع مئة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في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النميري،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العصر سبعين مرّة، غفر الله له ذنوب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أيضاً السيّد في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الحسن الصفّار و سعد بن عبد الله، عن أحمد بن محمّد بن عيسى، عن الحكم بن مسكين الأعمى، عن أبي جرير،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في أثر العصر سبعين مرّة غفر الله له ذنوب خمسين عاماً، فإن لم يكن غفر الله لوالديه، فإن لم يكن فلقرابته، فإن لم يكن فلجيرانه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الحسن بن الوليد، عن أبيه، عن محمّد بن الحسن الصفّار، عن أحمد بن محمّد بن عيسى، عن يونس بن عبد الرحمان، عن العلاء بن رزین،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بعد صلاة الصبح قبل أن يتكلّم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يعيدها سبع مرّات، دفع الله عنه سبعين نوعاً من أنواع البلاء، أهونها الجذام و البرص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1" w:name="pg16472_189292"/>
    </w:p>
    <w:p>
      <w:pPr>
        <w:pStyle w:val="Heading4"/>
        <w:numPr>
          <w:ilvl w:val="3"/>
          <w:numId w:val="1"/>
        </w:numPr>
        <w:rPr/>
      </w:pPr>
      <w:bookmarkStart w:id="292" w:name="__RefHeading___Toc8694332_1280447820"/>
      <w:bookmarkStart w:id="293" w:name="_Toc95"/>
      <w:bookmarkEnd w:id="291"/>
      <w:bookmarkEnd w:id="292"/>
      <w:r>
        <w:rPr>
          <w:rtl w:val="true"/>
        </w:rPr>
        <w:t xml:space="preserve">باب </w:t>
      </w:r>
      <w:r>
        <w:rPr/>
        <w:t>6</w:t>
      </w:r>
      <w:r>
        <w:rPr>
          <w:rtl w:val="true"/>
        </w:rPr>
        <w:t xml:space="preserve"> </w:t>
      </w:r>
      <w:r>
        <w:rPr>
          <w:rtl w:val="true"/>
        </w:rPr>
        <w:t>ما يختصّ بتعقيب فريضة العصر</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عمرو بن خالد، عن أخيه سفيان بن خالد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بعد العصر سبعين مرّة غفر الله له ذلك اليوم سبع مئة ذنب، فإن لم يكن له فلأبيه، فإن لم يكن لأبيه فلاُمّه، فإن لم يكن لأُمّه فلأخيه، فإن لم يكن لأخيه فلأخته، فإن لم يكن لأخته فللأقرب فالأقرب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أبو العبّاس القرشي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محمّد بن عيسى أبو جعفر 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فضيل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عملاً لا يحال بينه و بين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 و لا تسأل النّاس شيئاً، و ارض للنّاس ما ترضى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العصر فاستغفر الله سبعاً و سبعين مرّة، يحطّ عنك عمل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سبع و 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لك و لأبيك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لأبي سبع و 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لك و لأبيك و لأمّك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و لأبي و لأمّي سبع و 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فاجعلها لك و لأبيك و لأمّك و لقرابتك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الباب الثالث من أبواب صلاة الجمعة تعقيب خاص لصلاة العصر يوم الجمعة</w:t>
      </w:r>
      <w:r>
        <w:rPr>
          <w:rFonts w:eastAsia="Amiri" w:cs="Amiri" w:ascii="Amiri" w:hAnsi="Amiri"/>
          <w:color w:val="111111"/>
          <w:sz w:val="28"/>
          <w:szCs w:val="28"/>
          <w:rtl w:val="true"/>
          <w:lang w:bidi="ar-SA"/>
        </w:rPr>
        <w:t xml:space="preserve">. </w:t>
      </w:r>
      <w:bookmarkStart w:id="294" w:name="pg16472_189294"/>
    </w:p>
    <w:p>
      <w:pPr>
        <w:pStyle w:val="Heading4"/>
        <w:numPr>
          <w:ilvl w:val="3"/>
          <w:numId w:val="1"/>
        </w:numPr>
        <w:rPr/>
      </w:pPr>
      <w:bookmarkStart w:id="295" w:name="__RefHeading___Toc8694334_1280447820"/>
      <w:bookmarkStart w:id="296" w:name="_Toc96"/>
      <w:bookmarkEnd w:id="294"/>
      <w:bookmarkEnd w:id="295"/>
      <w:r>
        <w:rPr>
          <w:rtl w:val="true"/>
        </w:rPr>
        <w:t>باب سجدة الشكر و فضلها</w:t>
      </w:r>
      <w:bookmarkEnd w:id="2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بعض ما يرتبط بذلك في باب الركوع و السجود و آدابهما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عبد الرحمان بن سالم، عن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نصف الليل بين يدي ربِّه جلّ جلاله، فصلّى له أربع ركعات في جَوف الليل المظلم، ثمّ سجد سجدة الشكر بعد فراغه،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ناداه الله جلّ جلاله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إلى كَم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 و إلَيّ المشيئة، قد شنت قضاء حاجتك، فسَلني 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نحوه أيضاً في 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و عنه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سجدتي الشكر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البرقي، عن أبيه، عن محمّد بن عليّ، عن ابن أبي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منصور بن يونس، عن أبي بصير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الصادق،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صلّى الله عليه و آله يسير مع بعض أصحابه في بعض طُرُق المدينة إذ ثنى رِجله عن دابّته ثمّ خرّ ساجداً، فأطال في سجوده، ثمّ رفع رأسه فعاد، ثمّ ركب،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ثنيت رجلك عن دابّتك ثمّ سجدت فأطلت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أتاني فأقرأني السّلام من ربّي و بشّرني أنّه </w:t>
      </w:r>
    </w:p>
    <w:p>
      <w:pPr>
        <w:pStyle w:val="BookText"/>
        <w:rPr/>
      </w:pPr>
      <w:r>
        <w:rPr>
          <w:rFonts w:ascii="Amiri" w:hAnsi="Amiri" w:eastAsia="Amiri" w:cs="Amiri"/>
          <w:color w:val="111111"/>
          <w:sz w:val="28"/>
          <w:sz w:val="28"/>
          <w:szCs w:val="28"/>
          <w:rtl w:val="true"/>
          <w:lang w:bidi="ar-SA"/>
        </w:rPr>
        <w:t>لن يُخزيني في أمّتي، فلم يكن لي مال فأتصدّق به، و لا مملوك فأعتقه، فأحببت أن أشكر ربّي عزّ وجلّ</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 عن سعد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قريباً منه أورده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ينقطع نفسه، قال له الرّب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ما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مكارم الأخلاق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من قال و 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نفسه،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و نحوه 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الآدمي، عن عليّ بن الحكم، عن حمّاد بن عبد الله، عن أبي بصير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العبد و 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w:t>
      </w:r>
    </w:p>
    <w:p>
      <w:pPr>
        <w:pStyle w:val="BookText"/>
        <w:rPr/>
      </w:pPr>
      <w:r>
        <w:rPr>
          <w:rFonts w:ascii="Amiri" w:hAnsi="Amiri" w:eastAsia="Amiri" w:cs="Amiri"/>
          <w:color w:val="111111"/>
          <w:sz w:val="28"/>
          <w:sz w:val="28"/>
          <w:szCs w:val="28"/>
          <w:rtl w:val="true"/>
          <w:lang w:bidi="ar-SA"/>
        </w:rPr>
        <w:t>ربّاه،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أجابه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التعفير في سجود الشكر، و به يصير اثنين، و على استحباب الامرار المذكور،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التعفير، و هو أن يلصق خدّه الأيمن بالأرض ثمّ خدّه الأيسر، و 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تعفير الجبينين بين السجدتين، و كذا تعفير الخدّين، و هو مأخوذ من العفر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التراب، و هو إشارة إلى استحباب وضع ذلك على التراب، و الظاهر تأدّي السنّة بوضعها على ما اتّفق و إن كان الوضع على التراب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المظفّر بن محمّد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موسى لِمَ انتجبتك من خلقي، و اصطفيتك لكلامي؟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اطّلعت إلى الأرض فلم أجد عليها أشدّ تواضعاً لي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موسی ساجداً و عفر خدّيه في التراب تذلّلاً منه لربّه عزّ وجلّ،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موسى، و امرّ يدك موضع سجودك، و امسح بها وجهك و ما نالته من بدنك، فإنّه أمان من كلّ سقم و داء و آفة و عاهة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عن أبي محمّد الحسن بن محمّد بن يحيى الفحّام السامري بإسناده عن أمير المؤمنين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لله مكتوبةً فله في أثرها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في النوم، فسألته عن الخبر،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إذا فرغتَ من المكتوبة، فقُل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من رواه و رُوي عنه، صلّ على جماعتهم، و افعل بي كيت و كيت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الباب الأوّل من أبواب التعقيب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محسن بن محمّد بن عمران بن طاوس الخطيب مولى الصادق علیه السّلام بالموصل،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إدريس بن زياد الحنّاط بكفرتوثا،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الربيع بن کامل ابن عمّ الفضل بن الربيع، عن الفضل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الربيع بن يونس حاجب المنصور، و كان قبل الدولة كالمنقطع إلى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علیهم السّلام علی عهد مروان الحمار،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أخبرني عن سجدة الشكر الّتي سجدها أمير المؤمنين علیه السّلام ما كان سببها؟ فحدّثني عن أبيه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عن أبيه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وجّهه في أمرٍ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أمره فحسن فيه بلاؤه، و عظم فيه عناؤه،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فداك أبي و أمّي، فكم من خير بشّرت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علیه السّلام هبط عَلَيّ في وقت الزوال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ابن عمّك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جعلك سیّد الأنبياء، و جعل عليّاً سيّد الأوصياء و خيرهم، و جعل الأئمّة من ذريّتكما إلى أن يرث الله الأرض و من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فسجد عليّ علیه السّلام و جعل يقلّب وجهه على الأرض شكراً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الإمامة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472_189300"/>
      <w:bookmarkStart w:id="298" w:name="pg16472_189300"/>
      <w:bookmarkEnd w:id="298"/>
    </w:p>
    <w:p>
      <w:pPr>
        <w:pStyle w:val="Heading3"/>
        <w:numPr>
          <w:ilvl w:val="2"/>
          <w:numId w:val="1"/>
        </w:numPr>
        <w:rPr/>
      </w:pPr>
      <w:bookmarkStart w:id="299" w:name="pg16472_189300"/>
      <w:bookmarkStart w:id="300" w:name="__RefHeading___Toc8694336_1280447820"/>
      <w:bookmarkStart w:id="301" w:name="_Toc97"/>
      <w:bookmarkEnd w:id="299"/>
      <w:bookmarkEnd w:id="300"/>
      <w:r>
        <w:rPr>
          <w:rtl w:val="true"/>
        </w:rPr>
        <w:t>أبواب النوافل</w:t>
      </w:r>
      <w:bookmarkEnd w:id="301"/>
    </w:p>
    <w:p>
      <w:pPr>
        <w:pStyle w:val="Heading4"/>
        <w:numPr>
          <w:ilvl w:val="3"/>
          <w:numId w:val="1"/>
        </w:numPr>
        <w:rPr/>
      </w:pPr>
      <w:bookmarkStart w:id="302" w:name="__RefHeading___Toc8694338_1280447820"/>
      <w:bookmarkStart w:id="303" w:name="_Toc98"/>
      <w:bookmarkEnd w:id="302"/>
      <w:r>
        <w:rPr>
          <w:rtl w:val="true"/>
        </w:rPr>
        <w:t xml:space="preserve">باب </w:t>
      </w:r>
      <w:r>
        <w:rPr/>
        <w:t>1</w:t>
      </w:r>
      <w:r>
        <w:rPr>
          <w:rtl w:val="true"/>
        </w:rPr>
        <w:t xml:space="preserve"> </w:t>
      </w:r>
      <w:r>
        <w:rPr>
          <w:rtl w:val="true"/>
        </w:rPr>
        <w:t>فضل النافلة و بعض أحكامها</w:t>
      </w:r>
      <w:bookmarkEnd w:id="3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يرتبط بهذا الباب في باب نوافل يوم الجمعة من أبواب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ascii="IRNazanin" w:hAnsi="IRNazanin" w:eastAsia="IRNazanin"/>
          <w:color w:val="111111"/>
          <w:sz w:val="28"/>
          <w:sz w:val="28"/>
          <w:szCs w:val="28"/>
          <w:rtl w:val="true"/>
          <w:lang w:bidi="fa-IR"/>
        </w:rPr>
        <w:t>أبو جعفر الطوسي بإسناده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يصلّي على راحلته حيث توجّهت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الثالث من أبواب مكان المصلّي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ذرّ، عن رسول الله صلّی الله علیه و آله في وصاياه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ما من رجل يجعل جبهته في بقعة من بقاع الأرض إلّا شهدت له بها يوم القيامة، و ما من منزل نزله قوم إلّا و أصبح ذلك المنزل يصلّي عليهم أو يلعنهم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ما من صباح و لا رواح إلّا و بقاع الأرض ينادي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جارة، هل مرّ بك اليوم ذاكر لله تعالى، أو عبد وضع جبهته عليك ساجداً لله تعالى؟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 انشرحت و ترى أنّ لها فضلاً على جارتها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464"/>
      </w:r>
      <w:r>
        <w:rPr>
          <w:rFonts w:ascii="Amiri" w:hAnsi="Amiri" w:eastAsia="Amiri" w:cs="Amiri"/>
          <w:color w:val="111111"/>
          <w:sz w:val="28"/>
          <w:sz w:val="28"/>
          <w:szCs w:val="28"/>
          <w:rtl w:val="true"/>
          <w:lang w:bidi="ar-SA"/>
        </w:rPr>
        <w:t>، و سيأتي في باب نوافل يوم الجمعة من أبواب فضل يوم الجمعة و ليلتها، ما يرتبط بذلك</w:t>
      </w:r>
      <w:r>
        <w:rPr>
          <w:rFonts w:eastAsia="Amiri" w:cs="Amiri" w:ascii="Amiri" w:hAnsi="Amiri"/>
          <w:color w:val="111111"/>
          <w:sz w:val="28"/>
          <w:szCs w:val="28"/>
          <w:rtl w:val="true"/>
          <w:lang w:bidi="ar-SA"/>
        </w:rPr>
        <w:t xml:space="preserve">. </w:t>
      </w:r>
      <w:bookmarkStart w:id="304" w:name="pg16472_189301"/>
    </w:p>
    <w:p>
      <w:pPr>
        <w:pStyle w:val="Heading4"/>
        <w:numPr>
          <w:ilvl w:val="3"/>
          <w:numId w:val="1"/>
        </w:numPr>
        <w:rPr/>
      </w:pPr>
      <w:bookmarkStart w:id="305" w:name="__RefHeading___Toc8694340_1280447820"/>
      <w:bookmarkStart w:id="306" w:name="_Toc99"/>
      <w:bookmarkEnd w:id="304"/>
      <w:bookmarkEnd w:id="305"/>
      <w:r>
        <w:rPr>
          <w:rtl w:val="true"/>
        </w:rPr>
        <w:t xml:space="preserve">باب </w:t>
      </w:r>
      <w:r>
        <w:rPr/>
        <w:t>2</w:t>
      </w:r>
      <w:r>
        <w:rPr>
          <w:rtl w:val="true"/>
        </w:rPr>
        <w:t xml:space="preserve"> </w:t>
      </w:r>
      <w:r>
        <w:rPr>
          <w:rtl w:val="true"/>
        </w:rPr>
        <w:t>صلاة كلّ يوم</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أبي ذرّ، عن رسول الله صلّى الله عليه و آله في وصاياه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أيّما رجل تطوّع في یوم اثنتي عشرة ركعة سوى المكتوبة كان له حقّاً واجباً بيت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8694342_1280447820"/>
      <w:bookmarkStart w:id="308" w:name="_Toc100"/>
      <w:bookmarkEnd w:id="307"/>
      <w:r>
        <w:rPr>
          <w:rtl w:val="true"/>
        </w:rPr>
        <w:t xml:space="preserve">باب </w:t>
      </w:r>
      <w:r>
        <w:rPr/>
        <w:t>3</w:t>
      </w:r>
      <w:r>
        <w:rPr>
          <w:rtl w:val="true"/>
        </w:rPr>
        <w:t xml:space="preserve"> </w:t>
      </w:r>
      <w:r>
        <w:rPr>
          <w:rtl w:val="true"/>
        </w:rPr>
        <w:t>نوافل الزوال</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بن الوليد، عن أبيه، عن الحسين بن الحسن بن أبان، عن محمّد بن أورمة، عن إسماعيل بن أبان الورّاق، عن الربيع بن بدر، عن أبي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الزوال فإنّها صلاة الأوّابين</w:t>
      </w:r>
      <w:r>
        <w:rPr>
          <w:rStyle w:val="FootnoteAnchor"/>
          <w:rtl w:val="true"/>
        </w:rPr>
        <w:footnoteReference w:id="465"/>
      </w:r>
      <w:r>
        <w:rPr>
          <w:rFonts w:ascii="Amiri" w:hAnsi="Amiri" w:eastAsia="Amiri" w:cs="Amiri"/>
          <w:color w:val="111111"/>
          <w:sz w:val="28"/>
          <w:sz w:val="28"/>
          <w:szCs w:val="28"/>
          <w:rtl w:val="true"/>
          <w:lang w:bidi="ar-SA"/>
        </w:rPr>
        <w:t>، و أكثِر من التطوّع تحبّك الحفظة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 الكفر</w:t>
      </w:r>
      <w:r>
        <w:rPr>
          <w:rStyle w:val="FootnoteAnchor"/>
          <w:rtl w:val="true"/>
        </w:rPr>
        <w:footnoteReference w:id="466"/>
      </w:r>
      <w:r>
        <w:rPr>
          <w:rFonts w:ascii="Amiri" w:hAnsi="Amiri" w:eastAsia="Amiri" w:cs="Amiri"/>
          <w:color w:val="111111"/>
          <w:sz w:val="28"/>
          <w:sz w:val="28"/>
          <w:szCs w:val="28"/>
          <w:rtl w:val="true"/>
          <w:lang w:bidi="ar-SA"/>
        </w:rPr>
        <w:t>، و سيأتي في باب نوافل يوم الجمعة من أبواب صلاة الجمعة، ما يرتبط بذلك</w:t>
      </w:r>
      <w:r>
        <w:rPr>
          <w:rFonts w:eastAsia="Amiri" w:cs="Amiri" w:ascii="Amiri" w:hAnsi="Amiri"/>
          <w:color w:val="111111"/>
          <w:sz w:val="28"/>
          <w:szCs w:val="28"/>
          <w:rtl w:val="true"/>
          <w:lang w:bidi="ar-SA"/>
        </w:rPr>
        <w:t xml:space="preserve">. </w:t>
      </w:r>
      <w:bookmarkStart w:id="309" w:name="pg16472_189302"/>
    </w:p>
    <w:p>
      <w:pPr>
        <w:pStyle w:val="Heading4"/>
        <w:numPr>
          <w:ilvl w:val="3"/>
          <w:numId w:val="1"/>
        </w:numPr>
        <w:rPr/>
      </w:pPr>
      <w:bookmarkStart w:id="310" w:name="__RefHeading___Toc8694344_1280447820"/>
      <w:bookmarkStart w:id="311" w:name="_Toc101"/>
      <w:bookmarkEnd w:id="309"/>
      <w:bookmarkEnd w:id="310"/>
      <w:r>
        <w:rPr>
          <w:rtl w:val="true"/>
        </w:rPr>
        <w:t xml:space="preserve">باب </w:t>
      </w:r>
      <w:r>
        <w:rPr/>
        <w:t>4</w:t>
      </w:r>
      <w:r>
        <w:rPr>
          <w:rtl w:val="true"/>
        </w:rPr>
        <w:t xml:space="preserve"> </w:t>
      </w:r>
      <w:r>
        <w:rPr>
          <w:rtl w:val="true"/>
        </w:rPr>
        <w:t>نوافل المغرب</w:t>
      </w:r>
      <w:bookmarkEnd w:id="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رواه أيضاً في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ساعة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أحمد بن محمّد بن خالد، عن سليمان بن سماعة، عن عمّه عاصم الكوزي،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أيضاً في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أحمد بن أبي عبد الله، عن أبيه، عن زرعة، عن سماعة، عن أبي عبد الله علیه السّلام،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أحمد بن يحيى، عن وهب أو عن السكوني، عن الصادق، عن أبيه علیهما السّلام،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السيّد في الفصل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محمّد بن سعيد، عن أحمد بن محمّد بن يحيى، عن أبي جعفر، عن أبيه، عن وهب أو السكوني، عن جعفر، عن أبيه علیهما السّلام،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في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الصلوات بين العشاءين ما رويناه بعدّة طرق، فمنها بإسنادنا إلى جدّي أبي جعفر الطوسي، عن ابن أبي جيد، عن ابن الوليد، عن الشيخ جعفر بن سليمان فيما رواه في كتابه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عن رسول الله صلّی الله علیه و آله، و ذكر الحديث إلّا أنّ فيه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معنى خفيفتين؟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فيهما الحمد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فمتى أُصلّيها؟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المغرب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بإسناده عن إسماعيل بن زياد،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في ساعة الغفلة و لو ركعتين، فإنّها توردان دار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خالد، عن أبيه، عن وهب بن وهب القاضي،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تَنَقَّلوا في ساعة الغفلة و لو بركعتين خفيفتين، فإنّهما تُورثان دار 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ساعة الغفلة؟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المغرب و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أبي جعفر، عن عليّ بن الحكم، عن أبي العلاء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السيّد في آخر الفصل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روينا بإسنادنا إلى جدّي أبي جعفر الطوسي فيما يرويه عن محمّد بن عليّ بن محبوب، بإسناده عن الحكم بن مسكين، عن أبي العلاء الخفّاف، عن أبي عبد الله علیه السّلام، و ذكر الحديث و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له حجّة و عمرة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رويناه أيضاً عن الشيخ جعفر بن سليمان فيما رواه في كتابه ثواب الأعمال، و رويناه أيضاً بإسنادنا إلى أبي جعفر بن بابويه فيما رواه في أماليه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الحكم بن مسكين الثقفي، عن أبي العلاء الخفّاف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المغرب ثمّ عقّب و لم يتكلّم حتّى يصلّي ركعتين، كتبتا له في عليّين، فإنّ صلّى أربعا كتبت له حجّة مبرورة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12" w:name="pg16472_189304"/>
    </w:p>
    <w:p>
      <w:pPr>
        <w:pStyle w:val="Heading4"/>
        <w:numPr>
          <w:ilvl w:val="3"/>
          <w:numId w:val="1"/>
        </w:numPr>
        <w:rPr/>
      </w:pPr>
      <w:bookmarkStart w:id="313" w:name="__RefHeading___Toc8694346_1280447820"/>
      <w:bookmarkStart w:id="314" w:name="_Toc102"/>
      <w:bookmarkEnd w:id="312"/>
      <w:bookmarkEnd w:id="313"/>
      <w:r>
        <w:rPr>
          <w:rtl w:val="true"/>
        </w:rPr>
        <w:t xml:space="preserve">باب </w:t>
      </w:r>
      <w:r>
        <w:rPr/>
        <w:t>5</w:t>
      </w:r>
      <w:r>
        <w:rPr>
          <w:rtl w:val="true"/>
        </w:rPr>
        <w:t xml:space="preserve"> </w:t>
      </w:r>
      <w:r>
        <w:rPr>
          <w:rtl w:val="true"/>
        </w:rPr>
        <w:t>فضل صلاة الليل</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رُزِق صلاة الليل من عبد أو أمة، قام الله عزّ وجلّ مخلصاً، فتوضّأ وضوءاً سابغاً، و صلّى لله عزّ وجلّ بنيّة صادقة، و قلب سليم، و بدن خاشع، و عين دامعة، جعل الله تبارك و تعالى خلفه تسعة صفوف من الملائكة، في كلّ صفّ ما لا يُحصي عددهم إلّا الله تبارك و تعالى، أحد طَرَفي كلّ صفٍّ بالمشرق و الآخر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كتب له بعددهم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فضل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رواه الصدوق في كتاب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محمّد بن يحيى، عن محمّد بن أحمد، عن أبي عبد الله الرازي، عن الحسن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388/87</w:t>
      </w:r>
      <w:r>
        <w:rPr>
          <w:rFonts w:ascii="Amiri" w:hAnsi="Amiri" w:eastAsia="Amiri" w:cs="Amiri"/>
          <w:color w:val="111111"/>
          <w:sz w:val="28"/>
          <w:sz w:val="28"/>
          <w:szCs w:val="28"/>
          <w:rtl w:val="true"/>
          <w:lang w:bidi="ar-SA"/>
        </w:rPr>
        <w:t>، و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عبد الله بن وهب بن عبد العزيز أبو علي الأمدي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عن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 عن آبائه، عن عليّ علیهم السّلام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بأكلة السحر على صيام النهار، و بالقائلة على قيام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أورده ابن فهد في الباب الرابع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بمغايرة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الحبّال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محصن بن عيسى، عن یونس بن ظبيان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أوحى إلى نبيّ من 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تلقاني في حظيرة القدس فكُن في الدنيا وحيداً غريباً مهموماً محزوناً مستوحشاً من النّاس، بمنزلة الطير الواحد الّذي يطير في الأرض القفار، و يأكل من رؤوس الأشجار، و يشرب من ماء العيون، فإذا كان الليل آوى وحده، و لم يأوِ مع الطيور، استأنس بربّه و استوحش من الطيور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إذا رأى أهل قرية قد أسرفوا في المعاصي و فيها ثلاثة نفر من المؤمنين، ناداهم جلّ جلاله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معصيتي، لولا مَن فيكم من المؤمنين المتحابّين بجلالي، العامرين بصلاتهم أرضي و مساجدي، و المستغفرين بالأسحار خوفاً منّي، لأنزلت بكم عذابي ثمّ لا أبالي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أحكام المسجد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ascii="Amiri" w:hAnsi="Amiri" w:eastAsia="Amiri" w:cs="Amiri"/>
          <w:color w:val="111111"/>
          <w:sz w:val="28"/>
          <w:sz w:val="28"/>
          <w:szCs w:val="28"/>
          <w:rtl w:val="true"/>
          <w:lang w:bidi="ar-SA"/>
        </w:rPr>
        <w:t xml:space="preserve">حدّثنا محمّد بن أحمد بن عليّ بن أسد الأسدي بالريّ في رجب سنة </w:t>
      </w:r>
    </w:p>
    <w:p>
      <w:pPr>
        <w:pStyle w:val="BookText"/>
        <w:rPr/>
      </w:pPr>
      <w:r>
        <w:rPr>
          <w:rFonts w:ascii="Amiri" w:hAnsi="Amiri" w:eastAsia="Amiri" w:cs="Amiri"/>
          <w:color w:val="111111"/>
          <w:sz w:val="28"/>
          <w:sz w:val="28"/>
          <w:szCs w:val="28"/>
          <w:rtl w:val="true"/>
          <w:lang w:bidi="ar-SA"/>
        </w:rPr>
        <w:t>سبع و أربعين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أيّوب، عن جعفر بن سُنيد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المنكدر، عن أبيه،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سليمان بن داوود لسليمان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إيّاك و كثرة النوم بالليل، فإنّ كثرة النوم بالليل تدع الرجل فقيراً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روايات عديدة ذمّ كثرة النوم و الترغيب إلى قلّته، ذكرت بعضها في باب ذمّ كثرة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السهر و النوم من كتاب الأداب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رواه السيّد أبو طالب في أماليه كما في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تيسير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صلاته بالليل، و عزّ المؤمن كفّه عن أعراض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لاحظ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الاجتهاد و الحثّ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و الحسن بن عروة و عبدالله بن محمّد الوهبي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أبي حازم، عن سهل بن سعد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جبرئيل علیه السّلام إلى النبيّ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عِش ما شئت فإنّك ميّت، و أحبب مَن شئت فإنّك مفارقه، و اعمل ما شئت فإنّك مُجزى به، و اعلم أنّ شرف الرجل قيامه بالليل، و عزّه استغناؤه عن النّاس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أورده الطبرسي في مقدّمة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البيهقي في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الرحمان السلمي و أبي الحسن محمّد بن القاسم الفارسي، عن أبي بكر محمّد بن عبد الله بن قريش، عن الحسن بن سفيان، عن إبراهيم الترجماني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بكر السرّاج العسكري، عن إسماعيل بن إبراهيم الترجماني، مقتصراً على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عيلان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الرواة عن إسماعيل بن إبراهيم الترجماني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بن مقلاص، كما في 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عيسى بن سليمان بن عبد الملك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سعيد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نهشل بن سعيد،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أشراف اُمّتي حملة القرآن و أصحاب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إبراهيم بن </w:t>
      </w:r>
    </w:p>
    <w:p>
      <w:pPr>
        <w:pStyle w:val="BookText"/>
        <w:rPr/>
      </w:pPr>
      <w:r>
        <w:rPr>
          <w:rFonts w:ascii="Amiri" w:hAnsi="Amiri" w:eastAsia="Amiri" w:cs="Amiri"/>
          <w:color w:val="111111"/>
          <w:sz w:val="28"/>
          <w:sz w:val="28"/>
          <w:szCs w:val="28"/>
          <w:rtl w:val="true"/>
          <w:lang w:bidi="ar-SA"/>
        </w:rPr>
        <w:t>إسحاق النهاوندي، عن محمّد بن سليمان الديلمي،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الشّتاء ربيع المؤمن، يطول فيه ليلُه فيستعين به علی قیامه، و يقصر فيه نهاره فيستعین به علی صیامه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القرشي، عن محمّد بن سنان، عن المفضّل بن عمر،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أوحى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أتعِبي من خدمك، و اخدمي من رفضك، و إنّ العبد إذا تخلّى بسيّده في جوف الليل المظلم و ناجاه أثبت الله النور في قلبه،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ناداه الجليل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عبدي، سَلني أعطك، و توكَّل عَلَيّ أكفِك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جلّ جلاله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عبدي، فقد تخلّى بي في جوف الليل المظلم، و البطّالون لاهُون و الغافلون نيام، اشهَدوا أنّي قد 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جوامع الأخبار الدالّة على إمامة أمير المؤمنين علیه السّلام من كتاب الإمامة</w:t>
      </w:r>
      <w:r>
        <w:rPr>
          <w:rFonts w:eastAsia="IRNazanin" w:cs="IRNazanin"/>
          <w:color w:val="111111"/>
          <w:sz w:val="28"/>
          <w:szCs w:val="28"/>
          <w:rtl w:val="true"/>
          <w:lang w:bidi="fa-IR"/>
        </w:rPr>
        <w:t>.</w:t>
      </w:r>
      <w:r>
        <w:rPr>
          <w:rFonts w:eastAsia="IRNazanin" w:cs="IRNazanin"/>
          <w:color w:val="111111"/>
          <w:sz w:val="28"/>
          <w:szCs w:val="28"/>
          <w:lang w:bidi="fa-IR"/>
        </w:rPr>
        <w:t>7</w:t>
      </w:r>
      <w:r>
        <w:rPr>
          <w:rStyle w:val="FootnoteAnchor"/>
          <w:rtl w:val="true"/>
        </w:rPr>
        <w:footnoteReference w:id="47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ascii="Amiri" w:hAnsi="Amiri" w:eastAsia="Amiri" w:cs="Amiri"/>
          <w:color w:val="111111"/>
          <w:sz w:val="28"/>
          <w:sz w:val="28"/>
          <w:szCs w:val="28"/>
          <w:rtl w:val="true"/>
          <w:lang w:bidi="ar-SA"/>
        </w:rPr>
        <w:t>حدّثنا عليّ بن عيسى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عن أبيه، عن الحسين بن علوان الكلبي، عن عمرو بن ثابت، عن زيد بن عليّ،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لشجرة يخرج من أعلاها الحلل، و من أسفلها خيل بُلق</w:t>
      </w:r>
      <w:r>
        <w:rPr>
          <w:rStyle w:val="FootnoteAnchor"/>
          <w:rtl w:val="true"/>
        </w:rPr>
        <w:footnoteReference w:id="478"/>
      </w:r>
      <w:r>
        <w:rPr>
          <w:rFonts w:ascii="Amiri" w:hAnsi="Amiri" w:eastAsia="Amiri" w:cs="Amiri"/>
          <w:color w:val="111111"/>
          <w:sz w:val="28"/>
          <w:sz w:val="28"/>
          <w:szCs w:val="28"/>
          <w:rtl w:val="true"/>
          <w:lang w:bidi="ar-SA"/>
        </w:rPr>
        <w:t>مسرجة ملجمة ذوات أجنحة، لاتروث و لاتبول، فيركبها أولياء الله فتطير بهم في الجنّة حيث شاءُوا، فيقول الّذين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بلغ بعبادك هذه الكرامة؟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 لا ينامون، و يصومون النّهار و لا يأكلون، و يجاهدون العدوّ و لا يجبنون، و يتصدّقون و لا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سلمة بن الخطّاب البراوستاني، عن محمّد بن الليث، عن جابر بن إسماعيل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جعفر بن محمّد،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عليّ بن أبي طالب علیه السّلام عن قيام الليل بالقرآن؟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من صلّى من الليل عُشر ليلةٍ لله مخلصاً ابتغاء مرضاة الله، قال الله 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لعبدي هذا من الحسنات عدد ما أنبت في الليل</w:t>
      </w:r>
      <w:r>
        <w:rPr>
          <w:rStyle w:val="FootnoteAnchor"/>
          <w:rtl w:val="true"/>
        </w:rPr>
        <w:footnoteReference w:id="480"/>
      </w:r>
      <w:r>
        <w:rPr>
          <w:rFonts w:ascii="Amiri" w:hAnsi="Amiri" w:eastAsia="Amiri" w:cs="Amiri"/>
          <w:color w:val="111111"/>
          <w:sz w:val="28"/>
          <w:sz w:val="28"/>
          <w:szCs w:val="28"/>
          <w:rtl w:val="true"/>
          <w:lang w:bidi="ar-SA"/>
        </w:rPr>
        <w:t xml:space="preserve">من حبّة و ورقة و شجرة، و عدد كلّ قَصَبة </w:t>
      </w:r>
    </w:p>
    <w:p>
      <w:pPr>
        <w:pStyle w:val="BookText"/>
        <w:rPr/>
      </w:pPr>
      <w:r>
        <w:rPr>
          <w:rFonts w:ascii="Amiri" w:hAnsi="Amiri" w:eastAsia="Amiri" w:cs="Amiri"/>
          <w:color w:val="111111"/>
          <w:sz w:val="28"/>
          <w:sz w:val="28"/>
          <w:szCs w:val="28"/>
          <w:rtl w:val="true"/>
          <w:lang w:bidi="ar-SA"/>
        </w:rPr>
        <w:t>و خُوط</w:t>
      </w:r>
      <w:r>
        <w:rPr>
          <w:rStyle w:val="FootnoteAnchor"/>
          <w:rtl w:val="true"/>
        </w:rPr>
        <w:footnoteReference w:id="481"/>
      </w:r>
      <w:r>
        <w:rPr>
          <w:rFonts w:ascii="Amiri" w:hAnsi="Amiri" w:eastAsia="Amiri" w:cs="Amiri"/>
          <w:color w:val="111111"/>
          <w:sz w:val="28"/>
          <w:sz w:val="28"/>
          <w:szCs w:val="28"/>
          <w:rtl w:val="true"/>
          <w:lang w:bidi="ar-SA"/>
        </w:rPr>
        <w:t>و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تُسع ليلة أعطاه الله عشر دعوات مستجابات و أعطاه كتابه بيمينه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ثُمن ليلة أعطاه الله أجر شهيد صابر صادق النيّة و شُفّع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سُبع ليلة خرج من قبره يوم يبعث و وجهه كالقمر ليلة البدر حتّى يمرّ على الصراط مع الأمنين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سُدس ليلة كتب من الأوّابين</w:t>
      </w:r>
      <w:r>
        <w:rPr>
          <w:rStyle w:val="FootnoteAnchor"/>
          <w:rtl w:val="true"/>
        </w:rPr>
        <w:footnoteReference w:id="482"/>
      </w:r>
      <w:r>
        <w:rPr>
          <w:rFonts w:ascii="IRNazanin" w:hAnsi="IRNazanin" w:eastAsia="IRNazanin"/>
          <w:color w:val="111111"/>
          <w:sz w:val="28"/>
          <w:sz w:val="28"/>
          <w:szCs w:val="28"/>
          <w:rtl w:val="true"/>
          <w:lang w:bidi="fa-IR"/>
        </w:rPr>
        <w:t>و غفر له ما تقدّم من 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صلّى خُمس ليلة زاحم إبراهيم خليل الرحمان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رُبع ليلة كان في أوّل الفائزين حتّى يمرّ على الصراط كالريح العاصف</w:t>
      </w:r>
      <w:r>
        <w:rPr>
          <w:rStyle w:val="FootnoteAnchor"/>
          <w:rtl w:val="true"/>
        </w:rPr>
        <w:footnoteReference w:id="483"/>
      </w:r>
      <w:r>
        <w:rPr>
          <w:rFonts w:ascii="Amiri" w:hAnsi="Amiri" w:eastAsia="Amiri" w:cs="Amiri"/>
          <w:color w:val="111111"/>
          <w:sz w:val="28"/>
          <w:sz w:val="28"/>
          <w:szCs w:val="28"/>
          <w:rtl w:val="true"/>
          <w:lang w:bidi="ar-SA"/>
        </w:rPr>
        <w:t>و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 ليلةٍ لم يبق ملَك إِلّا غَبَطه بمنزلته من الله عزّ وجلّ،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الثمانية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نصف ليلةٍ فلو أعطي ملء الأرض ذهباً سبعين ألف مرّة لم يعدل جزاءه، و كان له ذلك أفضل من سبعين رَقَبة يعتقها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ثُلثي ليلةٍ كان له من الحسنات قَدر رمل عالج</w:t>
      </w:r>
      <w:r>
        <w:rPr>
          <w:rStyle w:val="FootnoteAnchor"/>
          <w:rtl w:val="true"/>
        </w:rPr>
        <w:footnoteReference w:id="484"/>
      </w:r>
      <w:r>
        <w:rPr>
          <w:rFonts w:ascii="Amiri" w:hAnsi="Amiri" w:eastAsia="Amiri" w:cs="Amiri"/>
          <w:color w:val="111111"/>
          <w:sz w:val="28"/>
          <w:sz w:val="28"/>
          <w:szCs w:val="28"/>
          <w:rtl w:val="true"/>
          <w:lang w:bidi="ar-SA"/>
        </w:rPr>
        <w:t>أدناها حسنة أثقل من جبل أُحُد عشر مرّات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صلّى ليلةً تامّةً تالياً لكتاب الله عزّ وجلّ راكعاً و ساجداً و ذاكراً، أعطي </w:t>
      </w:r>
    </w:p>
    <w:p>
      <w:pPr>
        <w:pStyle w:val="BookText"/>
        <w:rPr/>
      </w:pPr>
      <w:r>
        <w:rPr>
          <w:rFonts w:ascii="IRNazanin" w:hAnsi="IRNazanin" w:eastAsia="IRNazanin"/>
          <w:color w:val="111111"/>
          <w:sz w:val="28"/>
          <w:sz w:val="28"/>
          <w:szCs w:val="28"/>
          <w:rtl w:val="true"/>
          <w:lang w:bidi="fa-IR"/>
        </w:rPr>
        <w:t>من الثواب ما أدناه يخرج من الذنوب كما ولدته أمّه، و يكتب له عدد ما خلق الله من الحسنات و مثلها درجات، و يثبت النُّور في قبره، و ينزع الإثمّ و الحسد من قلبه، و يُجار من عذاب القبر، و يُعطى براءةً من النّار، و يُبعث من الآمنين، و يقول الرّب تبارك و 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انظُروا إلى عبدي أحيى ليلة ابتغاء مرضاتي، أسكِنوه الفِردَوس و له فيها مئة ألف مدينة في كلّ مدينة جمیع ما تشتهي الأنفس و تلذّ الأعين، و ما لا يخطر على بالٍ سوى ما أعددت له من الكرامة و المزيد و القُربة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مولاي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عزّ وجلّ موسى بن عمران علیه السّلام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كَذَب من زَعَم أنّه يُحبّني فإذا جنّه الليل نام عنّي، أليس كلّ محبّ يُحبّ خَلْوة حبيبه، 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أحبّائي إذا جنّهم الليل حُوّلت أبصارهم من قلوبهم</w:t>
      </w:r>
      <w:r>
        <w:rPr>
          <w:rStyle w:val="FootnoteAnchor"/>
          <w:rtl w:val="true"/>
        </w:rPr>
        <w:footnoteReference w:id="487"/>
      </w:r>
      <w:r>
        <w:rPr>
          <w:rFonts w:ascii="Amiri" w:hAnsi="Amiri" w:eastAsia="Amiri" w:cs="Amiri"/>
          <w:color w:val="111111"/>
          <w:sz w:val="28"/>
          <w:sz w:val="28"/>
          <w:szCs w:val="28"/>
          <w:rtl w:val="true"/>
          <w:lang w:bidi="ar-SA"/>
        </w:rPr>
        <w:t xml:space="preserve">، و مَثُلت عقوبتي بين </w:t>
      </w:r>
    </w:p>
    <w:p>
      <w:pPr>
        <w:pStyle w:val="BookText"/>
        <w:rPr/>
      </w:pPr>
      <w:r>
        <w:rPr>
          <w:rFonts w:ascii="Amiri" w:hAnsi="Amiri" w:eastAsia="Amiri" w:cs="Amiri"/>
          <w:color w:val="111111"/>
          <w:sz w:val="28"/>
          <w:sz w:val="28"/>
          <w:szCs w:val="28"/>
          <w:rtl w:val="true"/>
          <w:lang w:bidi="ar-SA"/>
        </w:rPr>
        <w:t>أعينهم، يُخاطبوني عن المشاهدة، و يكلّموني عن الحضور، يا ابن عمران، هَب لي من قلبك الخُشوع، و من بدنك الخُضُوع، و من عينيك الدُّموع في ظُلَم الليل، و ادعُني فإنّك تجدني قريباً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محبوب، عن محمّد بن الحسين بن أبي الخطّاب، عن أبي داوود المسترقّ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سليمان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النّاس عن فرشهم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له و لا عليه، و صنف عليه و لا له، و صنف لا له و لا عليه، فأمّا الصنف الّذي له و لا عليه، فهو الّذي يقوم من منامه و يتوضّأ و يصلّي و يذكُر الله عزّ وجلّ، و الصنف الّذي عليه و لا له فهو الّذي لم يزل في معصية الله حتّى نام فذاك</w:t>
      </w:r>
      <w:r>
        <w:rPr>
          <w:rStyle w:val="FootnoteAnchor"/>
          <w:rtl w:val="true"/>
        </w:rPr>
        <w:footnoteReference w:id="489"/>
      </w:r>
      <w:r>
        <w:rPr>
          <w:rFonts w:ascii="Amiri" w:hAnsi="Amiri" w:eastAsia="Amiri" w:cs="Amiri"/>
          <w:color w:val="111111"/>
          <w:sz w:val="28"/>
          <w:sz w:val="28"/>
          <w:szCs w:val="28"/>
          <w:rtl w:val="true"/>
          <w:lang w:bidi="ar-SA"/>
        </w:rPr>
        <w:t>الّذي عليه و لا له، و الصنف الّذي لا له و لا عليه فهو الّذي لا يزال نائماً حتّى يصبح فذاك لا له و 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p>
    <w:p>
      <w:pPr>
        <w:pStyle w:val="BookText"/>
        <w:rPr/>
      </w:pP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بقيام الليل حتّى ظننت أنّ خيار أمّتي لم يناموا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كتاب الطهارة، و تمامه في باب جوامع مناهي </w:t>
      </w:r>
    </w:p>
    <w:p>
      <w:pPr>
        <w:pStyle w:val="BookText"/>
        <w:rPr/>
      </w:pPr>
      <w:r>
        <w:rPr>
          <w:rFonts w:ascii="IRNazanin" w:hAnsi="IRNazanin" w:eastAsia="IRNazanin"/>
          <w:color w:val="111111"/>
          <w:sz w:val="28"/>
          <w:sz w:val="28"/>
          <w:szCs w:val="28"/>
          <w:rtl w:val="true"/>
          <w:lang w:bidi="fa-IR"/>
        </w:rPr>
        <w:t>النبيّ صلّی الله علیه و آله من كتاب النواهي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عبد 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هنّ فخر المؤمن و زَينه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آخر الليل، و يأسه ممّا في أيدي النّاس، و ولاية الإمام من آل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عليّ بن مهزيار، عن فضالة بن أيّوب، عن عجلان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الكسل و الضجر، فإنّ أبي بذلك كان يوصيني و بذلك كان يوصيه أبوه، و كذلك في صلاة الليل، إنّك إذا كسلت</w:t>
      </w:r>
      <w:r>
        <w:rPr>
          <w:rStyle w:val="FootnoteAnchor"/>
          <w:rtl w:val="true"/>
        </w:rPr>
        <w:footnoteReference w:id="492"/>
      </w:r>
      <w:r>
        <w:rPr>
          <w:rFonts w:ascii="Amiri" w:hAnsi="Amiri" w:eastAsia="Amiri" w:cs="Amiri"/>
          <w:color w:val="111111"/>
          <w:sz w:val="28"/>
          <w:sz w:val="28"/>
          <w:szCs w:val="28"/>
          <w:rtl w:val="true"/>
          <w:lang w:bidi="ar-SA"/>
        </w:rPr>
        <w:t>لم تؤدّ إلى الله حقّه، و إذا ضجرت لم تؤدّ إلى أحد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مواعظ الإمام الصادق علیه السّلام من كتاب الروضة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جابر بن عبد الله الأنصاري،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ما من عبد إلّا و هو يضرب عليه بحزائم معقودة، فإذا </w:t>
      </w:r>
    </w:p>
    <w:p>
      <w:pPr>
        <w:pStyle w:val="BookText"/>
        <w:rPr/>
      </w:pPr>
      <w:r>
        <w:rPr>
          <w:rFonts w:ascii="Amiri" w:hAnsi="Amiri" w:eastAsia="Amiri" w:cs="Amiri"/>
          <w:color w:val="111111"/>
          <w:sz w:val="28"/>
          <w:sz w:val="28"/>
          <w:szCs w:val="28"/>
          <w:rtl w:val="true"/>
          <w:lang w:bidi="ar-SA"/>
        </w:rPr>
        <w:t>ذهب ثلثا الليل و بقي ثلثه،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فاذكر الله فقد دنى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تحرّك و ذكر الله انحلّت عنه عقدة، و إن هو قام فتوضّأ و دخل في الصلاة انحلّت عنه العقد كلّهن، فيصبح حين يصبح قرير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فضل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أورده الآبي في نثر الدرّ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مهزيار،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عن أبي معاذ السدّي،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أمير المؤمنين عليّ بن أبي طالب صلوات الله عليه الفجر في مسجدكم هذا، فانفتل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يمينه، و كان عليه كابة، و مكث حتّى طلعت الشمس على حائط مسجدكم هذا قيد رمح، و ليس هو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ثمّ أقبل على النّاس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كان أصحاب رسول الله صلّی الله علیه و آله و هم يكابدون هذا الليل</w:t>
      </w:r>
      <w:r>
        <w:rPr>
          <w:rStyle w:val="FootnoteAnchor"/>
          <w:rtl w:val="true"/>
        </w:rPr>
        <w:footnoteReference w:id="495"/>
      </w:r>
      <w:r>
        <w:rPr>
          <w:rFonts w:ascii="IRNazanin" w:hAnsi="IRNazanin" w:eastAsia="IRNazanin"/>
          <w:color w:val="111111"/>
          <w:sz w:val="28"/>
          <w:sz w:val="28"/>
          <w:szCs w:val="28"/>
          <w:rtl w:val="true"/>
          <w:lang w:bidi="fa-IR"/>
        </w:rPr>
        <w:t>يراوحون بين جباههم و رکبهم</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يسجدون مرّة و يقومون أخرى في صلاتهم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زفير النّار في آذانهم، فإذا أصبحوا أصبحوا غبراً صُفراً، بين أعينهم شبه ركب المعزى، فإذا ذكر الله تعالى مادوا كما يميد</w:t>
      </w:r>
    </w:p>
    <w:p>
      <w:pPr>
        <w:pStyle w:val="BookText"/>
        <w:rPr/>
      </w:pPr>
      <w:r>
        <w:rPr>
          <w:rFonts w:ascii="Amiri" w:hAnsi="Amiri" w:eastAsia="Amiri" w:cs="Amiri"/>
          <w:color w:val="111111"/>
          <w:sz w:val="28"/>
          <w:sz w:val="28"/>
          <w:szCs w:val="28"/>
          <w:rtl w:val="true"/>
          <w:lang w:bidi="ar-SA"/>
        </w:rPr>
        <w:t>الشجر في يوم الريح، و انهملت أعينهم حتّى تبتلّ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لكأنّما بات القوم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 مفتراً</w:t>
      </w:r>
      <w:r>
        <w:rPr>
          <w:rStyle w:val="FootnoteAnchor"/>
          <w:rtl w:val="true"/>
        </w:rPr>
        <w:footnoteReference w:id="497"/>
      </w:r>
      <w:r>
        <w:rPr>
          <w:rFonts w:ascii="Amiri" w:hAnsi="Amiri" w:eastAsia="Amiri" w:cs="Amiri"/>
          <w:color w:val="111111"/>
          <w:sz w:val="28"/>
          <w:sz w:val="28"/>
          <w:szCs w:val="28"/>
          <w:rtl w:val="true"/>
          <w:lang w:bidi="ar-SA"/>
        </w:rPr>
        <w:t xml:space="preserve">حتّى كان من أمر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عن أبيه محمّد بن الحسن، عن محمّد بن الحسن الصفّار، عن أحمد بن محمّد بن عيسى، عن الحسن بن محبوب، عن أبان بن عثمان، عن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رَوح الله تعالى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بالليل، و إفطار الصائم، و لقاء الإخوان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رواه أيضاً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من صلّى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الحسين بن الحسن بن أبان، عن الحسين بن سعيد،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الآية من طريق ابن خراس،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تكفّر ما كان من ذنوب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أبو موسى عیسی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آبائه علیهم السّلام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تذهب بذنوب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رواه أيضاً الصدوق في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يعقوب بن يزيد، عن إسماعيل بن موسى بن جعفر، عن أخيه عليّ بن موسى الرضا، عن أبيه، عن جدّه علیهم السّلام، و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عليّ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الخال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داوود القيّاف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سماعة الحذاء، عن عمّه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المتهجدّين من أحسن الناس 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خلوا بالله سبحانه فكساهم من نوره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5" w:name="pg16472_189317"/>
    </w:p>
    <w:p>
      <w:pPr>
        <w:pStyle w:val="Heading4"/>
        <w:numPr>
          <w:ilvl w:val="3"/>
          <w:numId w:val="1"/>
        </w:numPr>
        <w:rPr/>
      </w:pPr>
      <w:bookmarkStart w:id="316" w:name="__RefHeading___Toc8694348_1280447820"/>
      <w:bookmarkStart w:id="317" w:name="_Toc103"/>
      <w:bookmarkEnd w:id="315"/>
      <w:bookmarkEnd w:id="316"/>
      <w:r>
        <w:rPr>
          <w:rtl w:val="true"/>
        </w:rPr>
        <w:t xml:space="preserve">باب </w:t>
      </w:r>
      <w:r>
        <w:rPr/>
        <w:t>6</w:t>
      </w:r>
      <w:r>
        <w:rPr>
          <w:rtl w:val="true"/>
        </w:rPr>
        <w:t xml:space="preserve"> </w:t>
      </w:r>
      <w:r>
        <w:rPr>
          <w:rtl w:val="true"/>
        </w:rPr>
        <w:t>دعوى المنادي في السحر، و استجابة الدعاء فيه، و أنّه أفضل الساعات</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IRNazanin" w:hAnsi="IRNazanin" w:eastAsia="IRNazanin"/>
          <w:color w:val="111111"/>
          <w:sz w:val="28"/>
          <w:sz w:val="28"/>
          <w:szCs w:val="28"/>
          <w:rtl w:val="true"/>
          <w:lang w:bidi="fa-IR"/>
        </w:rPr>
        <w:t>حدّثنا عليّ بن أحمد بن موسی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عبيدالله بن موسى أبو تراب الروياني، عن عبدالعظيم بن عبدالله الحسني، عن إبراهيم بن أبي محمود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فى الحديث الّذي يرويه النّاس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ينزل كلّ ليلة إلى السماء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المحرّفين الكلم عن مواضعه، و الله ما قال رسول الله صلّی الله علیه و آله كذلك، إنّما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ينزل ملكاً إلى السماء الدنيا كلّ ليلة في الثلث الأخير و ليلة الجمعة في أوّل الليل 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هل من تائب فأتوب عليه؟ هل من مستغفر فاغفر له؟ يا طالب الخير أقبل، يا طالب الشرّ أقصر، فلايزال ينادي بهذا حتّى يطلع الفجر، فإذا طلع الفجر عاد إلى محلّه من ملكوت السماء، حدّثني بذلك أبي، عن جدّي، عن آبائه علیهم السّلام، عن رسول الله صلّی الله علیه و آله</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قريباً منه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الدعاء باب الأوقات و الحالات الّتي ترجى فيها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الليل لساعة ما يوافقها عبد مسلم ثمّ يصلّي و يدعو الله عزّ وجلّ فيها إلّا استجاب له في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 أيّ ساعة هي من 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نصف الليل و هى السدس الأوّل من أوّل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أيضاً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الحسين بن سعيد، عن ابن أبي عمير، عن عمر بن أذينة، عن عمر بن يزيد، عن أبي عبد الله علیه السّلام،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نصف الليل إلى الثلث الباقي</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أبي أيّوب الخزّاز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عبدة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الليل ساعة لا يدعو فيها عبد مؤمن بدعوة إلّا استجيب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نصف الليل إلى الثلت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ليلة من الليالي معلومة، أو كلّ 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ليلة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18" w:name="pg16472_189319"/>
    </w:p>
    <w:p>
      <w:pPr>
        <w:pStyle w:val="Heading4"/>
        <w:numPr>
          <w:ilvl w:val="3"/>
          <w:numId w:val="1"/>
        </w:numPr>
        <w:rPr/>
      </w:pPr>
      <w:bookmarkStart w:id="319" w:name="__RefHeading___Toc8694350_1280447820"/>
      <w:bookmarkStart w:id="320" w:name="_Toc104"/>
      <w:bookmarkEnd w:id="318"/>
      <w:bookmarkEnd w:id="319"/>
      <w:r>
        <w:rPr>
          <w:rtl w:val="true"/>
        </w:rPr>
        <w:t xml:space="preserve">باب </w:t>
      </w:r>
      <w:r>
        <w:rPr/>
        <w:t>7</w:t>
      </w:r>
      <w:r>
        <w:rPr>
          <w:rtl w:val="true"/>
        </w:rPr>
        <w:t xml:space="preserve"> </w:t>
      </w:r>
      <w:r>
        <w:rPr>
          <w:rtl w:val="true"/>
        </w:rPr>
        <w:t>سنن صلاة الليل و الشفع و الوتر و آدابها</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العبّاس، عن محمّد بن أبي عمير، عن هشام بن سالم، عن زيد الشحّام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في الرّكعتين الأوليين من صلاة الليل ستّين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ركعة ثلاثين مرّة، انفتل و ليس بينه و بين الله عزّ وجلّ 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أورده ابن فهد فى الباب الخامس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بالوتر الركعات الثلاث كما هو ظاهر أكثر الأخبار، فالمراد إمّا قراءة المعوّذتين في الشفع و التوحيد في مفردة الوتر، أو قراءة الثلاث في كلّ من الثلاث،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محمّد بن حسّان، عن إسماعيل بن مهران، عن الحسن بن عليّ بن أبي حمزة البطائني، عن الحسين بن أبي العلاء، عن أبي عبيدة الحذاء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أوتر بالمعوّذتين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قبل الله وَتْرَك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Amiri" w:hAnsi="Amiri" w:eastAsia="Amiri" w:cs="Amiri"/>
          <w:color w:val="111111"/>
          <w:sz w:val="28"/>
          <w:sz w:val="28"/>
          <w:szCs w:val="28"/>
          <w:rtl w:val="true"/>
          <w:lang w:bidi="ar-SA"/>
        </w:rPr>
        <w:t>حدّثنا عبد الله بن النضر بن سمعان التميمي الخرقاني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إسحاق المدائني، عن محمّد بن زياد، عن المغيرة، عن سفيان، عن هشام بن عروة،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عليّ بن أبي طالب علیه السّلام بشُويحطات</w:t>
      </w:r>
      <w:r>
        <w:rPr>
          <w:rStyle w:val="FootnoteAnchor"/>
          <w:rtl w:val="true"/>
        </w:rPr>
        <w:footnoteReference w:id="508"/>
      </w:r>
      <w:r>
        <w:rPr>
          <w:rFonts w:ascii="Amiri" w:hAnsi="Amiri" w:eastAsia="Amiri" w:cs="Amiri"/>
          <w:color w:val="111111"/>
          <w:sz w:val="28"/>
          <w:sz w:val="28"/>
          <w:szCs w:val="28"/>
          <w:rtl w:val="true"/>
          <w:lang w:bidi="ar-SA"/>
        </w:rPr>
        <w:t>النجّار و قد اعتزل عن مواليه، و اختفى ممّن يليه، و استتر بمُغيلات النخل</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فاستترت له، و أخملت الحركة، فركع ركعات في جوف الليل الغابر، ثمّ فزع إلى الدعاء و البكاء و البثّ و الشَّكوى،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بعد أن يذكر مناجاة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أنعم</w:t>
      </w:r>
      <w:r>
        <w:rPr>
          <w:rStyle w:val="FootnoteAnchor"/>
          <w:rtl w:val="true"/>
        </w:rPr>
        <w:footnoteReference w:id="510"/>
      </w:r>
      <w:r>
        <w:rPr>
          <w:rFonts w:ascii="Amiri" w:hAnsi="Amiri" w:eastAsia="Amiri" w:cs="Amiri"/>
          <w:color w:val="111111"/>
          <w:sz w:val="28"/>
          <w:sz w:val="28"/>
          <w:szCs w:val="28"/>
          <w:rtl w:val="true"/>
          <w:lang w:bidi="ar-SA"/>
        </w:rPr>
        <w:t>في البكاء، فلم أسمع له حسّاً و 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 قظه لصلاة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 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منزله مبادراً أنعاه إليهم، 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الدرداء، ما كان من شأنه و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الغشية الّتي تأخذه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أتوه بماء فنضحوه على وجهه، فأفاق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عبادة أمير المؤمنين علیه السّلام و خوفه من كتاب الإمامة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حمّاد بن عيسى، عن حریز بن عبد الله، عن زرارة بن أعين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في الوَتر كقنوتك يوم الجمعة، تقول في دعاء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تمّ نورك فهديت، فلك الحمد ربّنا، و بسطت يدك فأعطيتَ، فلك الحمد ربّنا، و عَظُم حِلمك فعفوتَ، فلك الحمد ربّنا، وجهك أكرم الوجوه، وجهتك خير الجهات، و عطيّتك أفضل العطيّات</w:t>
      </w:r>
      <w:r>
        <w:rPr>
          <w:rStyle w:val="FootnoteAnchor"/>
          <w:rtl w:val="true"/>
        </w:rPr>
        <w:footnoteReference w:id="513"/>
      </w:r>
      <w:r>
        <w:rPr>
          <w:rFonts w:ascii="Amiri" w:hAnsi="Amiri" w:eastAsia="Amiri" w:cs="Amiri"/>
          <w:color w:val="111111"/>
          <w:sz w:val="28"/>
          <w:sz w:val="28"/>
          <w:szCs w:val="28"/>
          <w:rtl w:val="true"/>
          <w:lang w:bidi="ar-SA"/>
        </w:rPr>
        <w:t>و أهنأها، تُطاع ربّنا فتشكر، و تُعصى ربّنا فتغفر لمن شئت، تُجيب المضطرّ، و تكشِف الضرّ، و تُشفي السقيم، و تُنجي من الكرب العظيم، لا يجزي باٰلائك أحد، و لا يحصي نَعماءك قول قائل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إليك رفعت الأبصار، و نُقلت الأقدام، و مدّت الأعناق، و رفعت الأيدي، و دُعيت بالألسن</w:t>
      </w:r>
      <w:r>
        <w:rPr>
          <w:rStyle w:val="FootnoteAnchor"/>
          <w:rtl w:val="true"/>
        </w:rPr>
        <w:footnoteReference w:id="515"/>
      </w:r>
      <w:r>
        <w:rPr>
          <w:rFonts w:ascii="Amiri" w:hAnsi="Amiri" w:eastAsia="Amiri" w:cs="Amiri"/>
          <w:color w:val="111111"/>
          <w:sz w:val="28"/>
          <w:sz w:val="28"/>
          <w:szCs w:val="28"/>
          <w:rtl w:val="true"/>
          <w:lang w:bidi="ar-SA"/>
        </w:rPr>
        <w:t>، و تُحوكم إليك في الأعمال، ربّنا اغفر لنا و ارحمنا، و افتح بيننا و بين خلقك</w:t>
      </w:r>
      <w:r>
        <w:rPr>
          <w:rStyle w:val="FootnoteAnchor"/>
          <w:rtl w:val="true"/>
        </w:rPr>
        <w:footnoteReference w:id="516"/>
      </w:r>
      <w:r>
        <w:rPr>
          <w:rFonts w:ascii="Amiri" w:hAnsi="Amiri" w:eastAsia="Amiri" w:cs="Amiri"/>
          <w:color w:val="111111"/>
          <w:sz w:val="28"/>
          <w:sz w:val="28"/>
          <w:szCs w:val="28"/>
          <w:rtl w:val="true"/>
          <w:lang w:bidi="ar-SA"/>
        </w:rPr>
        <w:t>بالحقّ، و أنت خير الفاتحين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نشكو غيبة نبيّنا، و شدّة الزمان علينا، و وقوع الفتن، و تظاهر الأعداء، و كثرة عدوّنا، و قلّة عددنا، فافرج ذلك يا ربّ بفتحٍ منك تُعجِّله، و نصرٍ تُعزّه، و إمام عدل </w:t>
      </w:r>
    </w:p>
    <w:p>
      <w:pPr>
        <w:pStyle w:val="BookText"/>
        <w:rPr/>
      </w:pPr>
      <w:r>
        <w:rPr>
          <w:rFonts w:ascii="Amiri" w:hAnsi="Amiri" w:eastAsia="Amiri" w:cs="Amiri"/>
          <w:color w:val="111111"/>
          <w:sz w:val="28"/>
          <w:sz w:val="28"/>
          <w:szCs w:val="28"/>
          <w:rtl w:val="true"/>
          <w:lang w:bidi="ar-SA"/>
        </w:rPr>
        <w:t>تُظهره، إله الحقّ ربّ العالمين</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في نسخة من أمالي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إمام عدل</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في قنوت الوَتر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تعوّذ بالله من النّار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دبر الوتر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w:t>
      </w:r>
      <w:r>
        <w:rPr>
          <w:rStyle w:val="FootnoteAnchor"/>
          <w:rtl w:val="true"/>
        </w:rPr>
        <w:footnoteReference w:id="519"/>
      </w:r>
      <w:r>
        <w:rPr>
          <w:rFonts w:ascii="Amiri" w:hAnsi="Amiri" w:eastAsia="Amiri" w:cs="Amiri"/>
          <w:color w:val="111111"/>
          <w:sz w:val="28"/>
          <w:sz w:val="28"/>
          <w:szCs w:val="28"/>
          <w:rtl w:val="true"/>
          <w:lang w:bidi="ar-SA"/>
        </w:rPr>
        <w:t>القُدّوس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لربّ الصباح، الحمد لفالق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w:t>
      </w:r>
      <w:r>
        <w:rPr>
          <w:rStyle w:val="FootnoteAnchor"/>
          <w:rtl w:val="true"/>
        </w:rPr>
        <w:footnoteReference w:id="520"/>
      </w:r>
      <w:r>
        <w:rPr>
          <w:rFonts w:ascii="Amiri" w:hAnsi="Amiri" w:eastAsia="Amiri" w:cs="Amiri"/>
          <w:color w:val="111111"/>
          <w:sz w:val="28"/>
          <w:sz w:val="28"/>
          <w:szCs w:val="28"/>
          <w:rtl w:val="true"/>
          <w:lang w:bidi="ar-SA"/>
        </w:rPr>
        <w:t>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أخرجه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 أبو يعلى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خزيمة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و القاضي القضاعي في مسند الشهاب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البغوي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إسماعيل بن جعفر، عن عمرو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عبدالرحمان بن أبي الزناد، و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العزيز بن محمّد، و في الشعب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يعقوب بن عبد الرحمان الاسكندراني، ثلاثتهم عن عمرو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المرشد بالله الشجري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ليلة النصف من شعبان و فضل صومه و 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ابن عمر، رواه الطبراني في 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w:t>
      </w:r>
    </w:p>
    <w:p>
      <w:pPr>
        <w:pStyle w:val="BookText"/>
        <w:rPr/>
      </w:pPr>
      <w:r>
        <w:rPr>
          <w:rFonts w:ascii="Amiri" w:hAnsi="Amiri" w:eastAsia="Amiri" w:cs="Amiri"/>
          <w:color w:val="111111"/>
          <w:sz w:val="28"/>
          <w:sz w:val="28"/>
          <w:szCs w:val="28"/>
          <w:rtl w:val="true"/>
          <w:lang w:bidi="ar-SA"/>
        </w:rPr>
        <w:t>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أبي عمرو، عن المقبري</w:t>
      </w:r>
      <w:r>
        <w:rPr>
          <w:rStyle w:val="FootnoteAnchor"/>
          <w:rtl w:val="true"/>
        </w:rPr>
        <w:footnoteReference w:id="522"/>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صائم حظّه من صيامه الجوع و العطش، و ربّ قائم حظّه من قيامه السهر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21" w:name="pg16472_189324"/>
    </w:p>
    <w:p>
      <w:pPr>
        <w:pStyle w:val="Heading4"/>
        <w:numPr>
          <w:ilvl w:val="3"/>
          <w:numId w:val="1"/>
        </w:numPr>
        <w:rPr/>
      </w:pPr>
      <w:bookmarkStart w:id="322" w:name="__RefHeading___Toc8694352_1280447820"/>
      <w:bookmarkStart w:id="323" w:name="_Toc105"/>
      <w:bookmarkEnd w:id="321"/>
      <w:bookmarkEnd w:id="322"/>
      <w:r>
        <w:rPr>
          <w:rtl w:val="true"/>
        </w:rPr>
        <w:t xml:space="preserve">باب </w:t>
      </w:r>
      <w:r>
        <w:rPr/>
        <w:t>8</w:t>
      </w:r>
      <w:r>
        <w:rPr>
          <w:rtl w:val="true"/>
        </w:rPr>
        <w:t xml:space="preserve"> </w:t>
      </w:r>
      <w:r>
        <w:rPr>
          <w:rtl w:val="true"/>
        </w:rPr>
        <w:t>صلاة فاطمة عليها السّلام، أو صلاة أمير المؤمنين علیه السّلام</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عليّ بن الحكم، عن مثنّى الحنّاط،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أربع ركعات بمئتي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خمسين مرّة، لم ينقَتِل و بينه و بين عزّ وجلّ ذنب إلّا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صلاة فاطمة علیها السّلام و غيرها من صلاة الترغيب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و غيره، عن سهل بن زياد، عن عليّ بن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من الصلوات المرغّب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قريباً منه رواه أيضاً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العبّاس بن معروف، عن سعدان بن مسلم،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أربع ركعات يقرأ في كلّ ركعة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مرّة لم ينفتل بينه و بين الله عزّ وجلّ ذنب إلّا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البرقي، 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عنه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أشار إليه الصدوق فى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روایتی عبد الله بن سنان و هشام بن سالم عن أبي عبد الله علیه السّلام في هذه الصلاة و ثوابها،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هذه الصلاة و ثوابها أبو بصير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العيّاشي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سورة الإسراء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أربع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ركعة خمسين مرّة قُل هو الله أحد، كانت صلاة فاطمة علیها السّلام، و هي صلاة الأوّابين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الصلوات المستحب فعلها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منكم أربع ركعات صلاة أمير المؤمنين علیه السّلام، خرج من ذنوبه كيوم ولدته أمّه، و قضيت حوائجه، يقرأ في كلّ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خمسين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في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علیها السّلام بنحو آخر، ثمّ ذكر في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أخرى لها علیها السّلام مثل صلاة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لاخلاف بيننا ظاهراً في استحباب هذه الصلاة، و نسبها الشيخ و جماعة إلى أمير المؤمنين علیه السّلام، و العلّامة و جماعة إلى فاطمة علیها السّلام، و يظهر كلاهما من الأخبار، و لا تنافي بينهما، و يظهر كونها صلاة أمير المؤمنين علیه السّلام من رواية المفضّل بن عمر فى كيفيّة نافلة شهر رمضان، و كونها صلاة فاطمة علیها السّلام من هذه الرواية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الصدوق رحمه الله في الفقيه</w:t>
      </w:r>
      <w:r>
        <w:rPr>
          <w:rFonts w:eastAsia="IRNazanin" w:cs="IRNazanin"/>
          <w:color w:val="111111"/>
          <w:sz w:val="28"/>
          <w:szCs w:val="28"/>
          <w:rtl w:val="true"/>
          <w:lang w:bidi="fa-IR"/>
        </w:rPr>
        <w:t>: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الصلاة الّتي يسمّيها النّاس صلاة فاطمة، و يسمّونها أيضاً صلاة الأوّابين، ثمّ أورد رواية ابن سنان بسند صحيح، ثمّ أورد رواية العيّاشي من كتابه مسنداً عن هشام،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شيخنا محمّد بن الحسن بن الوليد رضي الله عنه يروي هذه الصلاة و ثوابها إلّا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أعرفها بصلاة فاطمة عليها السّلام، و أمّا أهل الكوفة فإنّهم يعرفونها بصلاة فاطمة علیها السّلام،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ثمرة لهذا الكلام بعد شرعية الصلاة، و الصلاة المنسوبة إلى كلّ منهم منسوبة إلى جميعهم</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6472_189326"/>
      <w:bookmarkStart w:id="325" w:name="pg16472_189326"/>
      <w:bookmarkEnd w:id="325"/>
    </w:p>
    <w:p>
      <w:pPr>
        <w:pStyle w:val="Heading4"/>
        <w:numPr>
          <w:ilvl w:val="3"/>
          <w:numId w:val="1"/>
        </w:numPr>
        <w:rPr/>
      </w:pPr>
      <w:bookmarkStart w:id="326" w:name="pg16472_189326"/>
      <w:bookmarkStart w:id="327" w:name="__RefHeading___Toc8694354_1280447820"/>
      <w:bookmarkStart w:id="328" w:name="_Toc106"/>
      <w:bookmarkEnd w:id="326"/>
      <w:bookmarkEnd w:id="327"/>
      <w:r>
        <w:rPr>
          <w:rtl w:val="true"/>
        </w:rPr>
        <w:t xml:space="preserve">باب </w:t>
      </w:r>
      <w:r>
        <w:rPr/>
        <w:t>9</w:t>
      </w:r>
      <w:r>
        <w:rPr>
          <w:rtl w:val="true"/>
        </w:rPr>
        <w:t xml:space="preserve"> </w:t>
      </w:r>
      <w:r>
        <w:rPr>
          <w:rtl w:val="true"/>
        </w:rPr>
        <w:t>صلاة الاستسقاء</w:t>
      </w:r>
      <w:bookmarkEnd w:id="3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الأمالي رواية في كيفية صلاة الاستسقاء، لكن وجدت روايات تدلّ على بعض أحكامها، فذكرتها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أحمد القاضي الواسطي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عرفة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 بن خثيم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سعيد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الملائي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لقد أتيناك و ما لنا بعير يئطّ، و لا غنم يغطّ</w:t>
      </w:r>
      <w:r>
        <w:rPr>
          <w:rStyle w:val="FootnoteAnchor"/>
          <w:rtl w:val="true"/>
        </w:rPr>
        <w:footnoteReference w:id="525"/>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يا خير البريّة كلّها</w:t>
      </w:r>
    </w:p>
    <w:p>
      <w:pPr>
        <w:pStyle w:val="BookText"/>
        <w:rPr/>
      </w:pPr>
      <w:r>
        <w:rPr>
          <w:rFonts w:ascii="Amiri" w:hAnsi="Amiri" w:eastAsia="Amiri" w:cs="Amiri"/>
          <w:color w:val="111111"/>
          <w:sz w:val="28"/>
          <w:sz w:val="28"/>
          <w:szCs w:val="28"/>
          <w:rtl w:val="true"/>
          <w:lang w:bidi="ar-SA"/>
        </w:rPr>
        <w:t>لترحمنا ممّا لقينا من الأزل</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أتيناك و العذراء يدمى لبانها</w:t>
      </w:r>
    </w:p>
    <w:p>
      <w:pPr>
        <w:pStyle w:val="BookText"/>
        <w:rPr/>
      </w:pPr>
      <w:r>
        <w:rPr>
          <w:rFonts w:ascii="Amiri" w:hAnsi="Amiri" w:eastAsia="Amiri" w:cs="Amiri"/>
          <w:color w:val="111111"/>
          <w:sz w:val="28"/>
          <w:sz w:val="28"/>
          <w:szCs w:val="28"/>
          <w:rtl w:val="true"/>
          <w:lang w:bidi="ar-SA"/>
        </w:rPr>
        <w:t>و قد شغلت أُمّ الصبيّ عن الطفل</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ألقى بكفّيه الفتى استكانة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الجوع ضعفاً ممّا يمرّ و ما يحلي</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لا شيء ممّا يأكل النّاس عندنا</w:t>
      </w:r>
    </w:p>
    <w:p>
      <w:pPr>
        <w:pStyle w:val="BookText"/>
        <w:rPr/>
      </w:pPr>
      <w:r>
        <w:rPr>
          <w:rFonts w:ascii="Amiri" w:hAnsi="Amiri" w:eastAsia="Amiri" w:cs="Amiri"/>
          <w:color w:val="111111"/>
          <w:sz w:val="28"/>
          <w:sz w:val="28"/>
          <w:szCs w:val="28"/>
          <w:rtl w:val="true"/>
          <w:lang w:bidi="ar-SA"/>
        </w:rPr>
        <w:t>سوى الحنظل العامي و العِلهز الفسل</w:t>
      </w:r>
    </w:p>
    <w:p>
      <w:pPr>
        <w:pStyle w:val="BookText"/>
        <w:rPr/>
      </w:pPr>
      <w:r>
        <w:rPr>
          <w:rFonts w:ascii="IRNazanin" w:hAnsi="IRNazanin" w:eastAsia="IRNazanin"/>
          <w:color w:val="111111"/>
          <w:sz w:val="28"/>
          <w:sz w:val="28"/>
          <w:szCs w:val="28"/>
          <w:rtl w:val="true"/>
          <w:lang w:bidi="fa-IR"/>
        </w:rPr>
        <w:t>و لیس لنا إلّا إليك فرارنا</w:t>
      </w:r>
    </w:p>
    <w:p>
      <w:pPr>
        <w:pStyle w:val="BookText"/>
        <w:rPr/>
      </w:pPr>
      <w:r>
        <w:rPr>
          <w:rFonts w:ascii="Amiri" w:hAnsi="Amiri" w:eastAsia="Amiri" w:cs="Amiri"/>
          <w:color w:val="111111"/>
          <w:sz w:val="28"/>
          <w:sz w:val="28"/>
          <w:szCs w:val="28"/>
          <w:rtl w:val="true"/>
          <w:lang w:bidi="ar-SA"/>
        </w:rPr>
        <w:t>و أين فرار النّاس إلّا إلى الرسل</w:t>
      </w:r>
    </w:p>
    <w:p>
      <w:pPr>
        <w:pStyle w:val="BookText"/>
        <w:rPr/>
      </w:pPr>
      <w:r>
        <w:rPr>
          <w:rFonts w:ascii="IRNazanin" w:hAnsi="IRNazanin" w:eastAsia="IRNazanin"/>
          <w:color w:val="111111"/>
          <w:sz w:val="28"/>
          <w:sz w:val="28"/>
          <w:szCs w:val="28"/>
          <w:rtl w:val="true"/>
          <w:lang w:bidi="fa-IR"/>
        </w:rPr>
        <w:t>فقال رسول الله صلّی الله علیه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الأعرابي يشكو قلّة المطر و قحطاً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يجرّ رداءه حتّى صعد المنبر فحمد الله و أثنى عليه، و كان ممّا حمد ربّه</w:t>
      </w:r>
      <w:r>
        <w:rPr>
          <w:rStyle w:val="FootnoteAnchor"/>
          <w:rtl w:val="true"/>
        </w:rPr>
        <w:footnoteReference w:id="529"/>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علا في السماء فكان عالياً، و في الأرض قريباً دانياً، أقرب إلينا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يديه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غيثاً مغيثاً، مريئاً، مريعاً، غَدَقاً، طَبَقاً، عاجلاً غير رائث، نافعاً غير ضائر، تملاً به الضَّرع، و تنبت به الزَّرع</w:t>
      </w:r>
      <w:r>
        <w:rPr>
          <w:rStyle w:val="FootnoteAnchor"/>
          <w:rtl w:val="true"/>
        </w:rPr>
        <w:footnoteReference w:id="530"/>
      </w:r>
      <w:r>
        <w:rPr>
          <w:rFonts w:ascii="Amiri" w:hAnsi="Amiri" w:eastAsia="Amiri" w:cs="Amiri"/>
          <w:color w:val="111111"/>
          <w:sz w:val="28"/>
          <w:sz w:val="28"/>
          <w:szCs w:val="28"/>
          <w:rtl w:val="true"/>
          <w:lang w:bidi="ar-SA"/>
        </w:rPr>
        <w:t>و تحيي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ردّ يديه</w:t>
      </w:r>
      <w:r>
        <w:rPr>
          <w:rStyle w:val="FootnoteAnchor"/>
          <w:rtl w:val="true"/>
        </w:rPr>
        <w:footnoteReference w:id="531"/>
      </w:r>
      <w:r>
        <w:rPr>
          <w:rFonts w:ascii="Amiri" w:hAnsi="Amiri" w:eastAsia="Amiri" w:cs="Amiri"/>
          <w:color w:val="111111"/>
          <w:sz w:val="28"/>
          <w:sz w:val="28"/>
          <w:szCs w:val="28"/>
          <w:rtl w:val="true"/>
          <w:lang w:bidi="ar-SA"/>
        </w:rPr>
        <w:t>حتّى أحدق السّحاب بالمدينة كالاكليل، و التقت السماء بأردافها</w:t>
      </w:r>
      <w:r>
        <w:rPr>
          <w:rStyle w:val="FootnoteAnchor"/>
          <w:rtl w:val="true"/>
        </w:rPr>
        <w:footnoteReference w:id="532"/>
      </w:r>
      <w:r>
        <w:rPr>
          <w:rFonts w:ascii="Amiri" w:hAnsi="Amiri" w:eastAsia="Amiri" w:cs="Amiri"/>
          <w:color w:val="111111"/>
          <w:sz w:val="28"/>
          <w:sz w:val="28"/>
          <w:szCs w:val="28"/>
          <w:rtl w:val="true"/>
          <w:lang w:bidi="ar-SA"/>
        </w:rPr>
        <w:t>، و جاء أهل البطاح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فانجاب السحاب عن السّماء، فضحك رسول الله صلّی الله علیه و آله،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بمغايرات جزئية ذكرتها في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الرابع من أبواب معجزات رسول الله صلّی الله علیه و آله من كتاب النبوّة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خالد الطيالسي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رزيق بن الزبير الخلقاني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أتوا النبيّ صلّى الله عليه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بلادنا قد قحطت، و تأخّر عنّا المطر، و توالت علينا السنون، فاسأل الله عزّ وجلّ أن يرسل السماء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بالمنبر، فأخرج و اجتمع النّاس، فصعد المنبر و دعا، و أمر النّاس أن يؤمّنوا، فلم يلبث أن 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 النّاس أنّ ربّك قد وعدهم أنّهم يُمْطَرون يوم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النّاس يتتبّعون</w:t>
      </w:r>
      <w:r>
        <w:rPr>
          <w:rStyle w:val="FootnoteAnchor"/>
          <w:rtl w:val="true"/>
        </w:rPr>
        <w:footnoteReference w:id="535"/>
      </w:r>
      <w:r>
        <w:rPr>
          <w:rFonts w:ascii="Amiri" w:hAnsi="Amiri" w:eastAsia="Amiri" w:cs="Amiri"/>
          <w:color w:val="111111"/>
          <w:sz w:val="28"/>
          <w:sz w:val="28"/>
          <w:szCs w:val="28"/>
          <w:rtl w:val="true"/>
          <w:lang w:bidi="ar-SA"/>
        </w:rPr>
        <w:t>ذلك اليوم و تلك الساعة حتّى إذا كانت الساعة أهاج الله ريحاً، فأثارت سحاباً، و جلّلت السماء، و أرخت عزاليها</w:t>
      </w:r>
      <w:r>
        <w:rPr>
          <w:rStyle w:val="FootnoteAnchor"/>
          <w:rtl w:val="true"/>
        </w:rPr>
        <w:footnoteReference w:id="536"/>
      </w:r>
      <w:r>
        <w:rPr>
          <w:rFonts w:ascii="IRNazanin" w:hAnsi="IRNazanin" w:eastAsia="IRNazanin"/>
          <w:color w:val="111111"/>
          <w:sz w:val="28"/>
          <w:sz w:val="28"/>
          <w:szCs w:val="28"/>
          <w:rtl w:val="true"/>
          <w:lang w:bidi="fa-IR"/>
        </w:rPr>
        <w:t>، فجاء أولئك النفر بأعيانهم إلى النبيّ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أن يكفّ عنّا السماء، فإنّا قد كدنا أن نغرق، فاجتمع النّاس، و دعا النبيّ صلّى الله عليه و آله فأمرهم أن يؤمّنوا،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أسمعنا، فإنّ كلّ ما تقول ليس نسمع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 اللّهمّ صبّها في بطون الأودية، و في منابت الشجر</w:t>
      </w:r>
      <w:r>
        <w:rPr>
          <w:rStyle w:val="FootnoteAnchor"/>
          <w:rtl w:val="true"/>
        </w:rPr>
        <w:footnoteReference w:id="537"/>
      </w:r>
      <w:r>
        <w:rPr>
          <w:rFonts w:ascii="Amiri" w:hAnsi="Amiri" w:eastAsia="Amiri" w:cs="Amiri"/>
          <w:color w:val="111111"/>
          <w:sz w:val="28"/>
          <w:sz w:val="28"/>
          <w:szCs w:val="28"/>
          <w:rtl w:val="true"/>
          <w:lang w:bidi="ar-SA"/>
        </w:rPr>
        <w:t>، و حيث يرعى أهل الوبر، اللّهمّ اجعله رحمة، و لا تجعله عذاباً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29" w:name="pg16472_189329"/>
    </w:p>
    <w:p>
      <w:pPr>
        <w:pStyle w:val="Heading4"/>
        <w:numPr>
          <w:ilvl w:val="3"/>
          <w:numId w:val="1"/>
        </w:numPr>
        <w:rPr/>
      </w:pPr>
      <w:bookmarkStart w:id="330" w:name="__RefHeading___Toc8694356_1280447820"/>
      <w:bookmarkStart w:id="331" w:name="_Toc107"/>
      <w:bookmarkEnd w:id="329"/>
      <w:bookmarkEnd w:id="330"/>
      <w:r>
        <w:rPr>
          <w:rtl w:val="true"/>
        </w:rPr>
        <w:t xml:space="preserve">باب </w:t>
      </w:r>
      <w:r>
        <w:rPr/>
        <w:t>10</w:t>
      </w:r>
      <w:r>
        <w:rPr>
          <w:rtl w:val="true"/>
        </w:rPr>
        <w:t xml:space="preserve"> </w:t>
      </w:r>
      <w:r>
        <w:rPr>
          <w:rtl w:val="true"/>
        </w:rPr>
        <w:t>استحباب الصلاة فى ليلة النصف من شعبان، و كيفيّتها</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موسى الرضا علیهما السّلام عن ليلة النصف من شعبان؟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ليلة يَعتِق الله فيها الرقاب من النّار، و يغفِر فيها الذنوب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صلاة زيادة على سائر الليالي؟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فيها شيء موظّف، و لكن إن أحببتَ أن تتطوّع فيها بشيء فعليك بصلاة جعفر بن أبي طالب علیه السّلام</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أمّا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أربع ركعات، بتشهّدين و تسليمتين و القراءة في الأولى الحمد و إذا زلزلت، و في الثانية الحمد و العاديات، و في الثالثة الحمد و إذا جاء نصر الله، و في الرابعة الحمد و قل هو الله أحد، فإذا فرغ من القراءة في الركعة الأولى قال خمس عشرة مرّة قبل أن يركع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ليركع و يقول في ركوعه مثل ذلك عشر مرّات، ثمّ ليرفع رأسه من الركوع و يقول ذلك عشر مرّات، ثمّ ليسجد و يقول ذلك في سجوده عشر مرّات، ثمّ يرفع رأسه و يجلس و يقول ذلك عشر مرّات، ثمّ يعود إلى السجدة الثانية و يقول ذلك عشر مرّات، ثمّ يرفع رأسه و يجلس و يقول مثل ذلك عشر مرّات، ثمّ يقوم إلى الثانية فيصلّي الثانية مثل ذلك، ثمّ يتشهد و يسلّم ثمّ يقوم، فيصلّي ركعتين أخريين على هذا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الجمعة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أكثر فيها من ذِكر الله عزّ وجلّ، و من</w:t>
      </w:r>
    </w:p>
    <w:p>
      <w:pPr>
        <w:pStyle w:val="BookText"/>
        <w:rPr/>
      </w:pPr>
      <w:r>
        <w:rPr>
          <w:rFonts w:ascii="IRNazanin" w:hAnsi="IRNazanin" w:eastAsia="IRNazanin"/>
          <w:color w:val="111111"/>
          <w:sz w:val="28"/>
          <w:sz w:val="28"/>
          <w:szCs w:val="28"/>
          <w:rtl w:val="true"/>
          <w:lang w:bidi="fa-IR"/>
        </w:rPr>
        <w:t>الاستغفار و الدعاء، فإنّ أبي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فيها مستجاب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الصِّكاك</w:t>
      </w:r>
      <w:r>
        <w:rPr>
          <w:rStyle w:val="FootnoteAnchor"/>
          <w:rtl w:val="true"/>
        </w:rPr>
        <w:footnoteReference w:id="5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ليلة القدر في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انظر سائر تخريجاته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حمدون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الحسين بن عبد الرحمان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عمّي عبد العزيز بن محمّد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فضيلة ليلة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 الأدعية فيها؟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أنت صلّيت عشاء الآخرة، فصلّ ركعتين، اقرأ في الأولى بالحمد و سورة الجحد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اقرأ في الركعة الثانية بالحمد و سورة التوحيد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ثلاثين مرّة،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إليه ملجأ العباد في المهمّات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إلى آخره، ذكرتها في عمل السنة</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سجد و يقول</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Style w:val="FootnoteAnchor"/>
          <w:rtl w:val="true"/>
        </w:rPr>
        <w:footnoteReference w:id="5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ثمّ تصلّي على النبيّ صلّی الله علیه و آله و تسأل الله حاجتك، فوالله لو سألت بها بفضله و بكرمه عدد القطر لبلغك الله إيّاها بكرمه و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باب فضل ليلة النصف من شعبان من كتاب الصوم</w:t>
      </w:r>
      <w:r>
        <w:rPr>
          <w:rFonts w:eastAsia="Amiri" w:cs="Amiri" w:ascii="Amiri" w:hAnsi="Amiri"/>
          <w:color w:val="111111"/>
          <w:sz w:val="28"/>
          <w:szCs w:val="28"/>
          <w:rtl w:val="true"/>
          <w:lang w:bidi="ar-SA"/>
        </w:rPr>
        <w:t xml:space="preserve">. </w:t>
      </w:r>
      <w:bookmarkStart w:id="332" w:name="pg16472_189332"/>
    </w:p>
    <w:p>
      <w:pPr>
        <w:pStyle w:val="Heading4"/>
        <w:numPr>
          <w:ilvl w:val="3"/>
          <w:numId w:val="1"/>
        </w:numPr>
        <w:rPr/>
      </w:pPr>
      <w:bookmarkStart w:id="333" w:name="__RefHeading___Toc8694358_1280447820"/>
      <w:bookmarkStart w:id="334" w:name="_Toc108"/>
      <w:bookmarkEnd w:id="332"/>
      <w:bookmarkEnd w:id="333"/>
      <w:r>
        <w:rPr>
          <w:rtl w:val="true"/>
        </w:rPr>
        <w:t xml:space="preserve">باب </w:t>
      </w:r>
      <w:r>
        <w:rPr/>
        <w:t>11</w:t>
      </w:r>
      <w:r>
        <w:rPr>
          <w:rtl w:val="true"/>
        </w:rPr>
        <w:t xml:space="preserve"> </w:t>
      </w:r>
      <w:r>
        <w:rPr>
          <w:rtl w:val="true"/>
        </w:rPr>
        <w:t>صلاة الحاجة</w:t>
      </w:r>
      <w:bookmarkEnd w:id="3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السابق ما يرتبط بهذا الباب،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عبد الرحمان بن سالم، عن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نصف الليل بين يدي ربّه جلّ جلاله، فصلّى له أربع ركعات في جَوف الليل المظلم، ثمّ سجد سجدة الشكر بعد فراغه،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ناداه الله جلّ جلاله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إلى كَم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 و إلَيّ المشيئة، قد شئت قضاء حاجتك، فسَلني 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 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أصحابنا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هارون الرشيد 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جنّ عليه الليل، فخاف ناحية هارون أن يقتله، فجدّد موسى علیه السّلام طهوره، و استقبل بوجهه القبلة، و صلّى لله عزّ وجلّ أربع ركعات، ثمّ دعا بهذه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الدعاء في باب الأدعية و الأحراز لكيد الأعداء من كتاب الدعاء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الهاشمي المنصوري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السري سهل بن يعقوب بن إسحاق مؤذّن المسجد المعلّق بصفّ شنيف بسرّ من رأى سنة ثمّان و تسعين و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مطهّر، عن محمّد بن سليمان الديلمي،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رجل إلى سيّدنا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أشكو إليك دَيناً ركبني، و سلطاناً غشمني، و أريد أن تعلّمني دعاءً اغتنم به غنيمة أقضي بها ديني و أكفي بها ظُلم سلطاني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جنّك الليل فصلِّ ركعتين، اقرأ في الأولى منهما الحمد و آية الكرسي، و في الركعة الثانية الحمد و 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إلى خاتمة السورة، ثمّ خذ المصحف فدعه على رأسك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القرآن و بحقّ مَن أرسلته به، و بحقّ كلّ مؤمن مدحته فيه، و بحقّك عليهم، فلا أحد أعرف بحقّك منك، بك 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مرّات،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حجّة</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عشر مرّات، ثمّ تسأل الله تعالى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 عاد إليه بعد مدة قد قضى دينه، و صلح له سلطانه، و عظم يساره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يعرف بعبد الرحمان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الحذاء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له إلى الله تعالى حاجة فليقصد إلى مسجد الكوفة، و ليسبغ وضوءه و يصلّي في المسجد</w:t>
      </w:r>
      <w:r>
        <w:rPr>
          <w:rStyle w:val="FootnoteAnchor"/>
          <w:rtl w:val="true"/>
        </w:rPr>
        <w:footnoteReference w:id="550"/>
      </w:r>
      <w:r>
        <w:rPr>
          <w:rFonts w:ascii="Amiri" w:hAnsi="Amiri" w:eastAsia="Amiri" w:cs="Amiri"/>
          <w:color w:val="111111"/>
          <w:sz w:val="28"/>
          <w:sz w:val="28"/>
          <w:szCs w:val="28"/>
          <w:rtl w:val="true"/>
          <w:lang w:bidi="ar-SA"/>
        </w:rPr>
        <w:t>ركعتين، يقرأ في كلّ واحدة منهما فاتحة الكتاب و سبع سور معها، و 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الركعتين و تشهّد و سلّم، سأل الله حاجته، فإنّها تُقضى</w:t>
      </w:r>
      <w:r>
        <w:rPr>
          <w:rStyle w:val="FootnoteAnchor"/>
          <w:rtl w:val="true"/>
        </w:rPr>
        <w:footnoteReference w:id="552"/>
      </w:r>
      <w:r>
        <w:rPr>
          <w:rFonts w:ascii="IRNazanin" w:hAnsi="IRNazanin" w:eastAsia="IRNazanin"/>
          <w:color w:val="111111"/>
          <w:sz w:val="28"/>
          <w:sz w:val="28"/>
          <w:szCs w:val="28"/>
          <w:rtl w:val="true"/>
          <w:lang w:bidi="fa-IR"/>
        </w:rPr>
        <w:t>بعون الله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ذلك و دعوت الله أن يوسّع عَلَيّ في رزقي</w:t>
      </w:r>
      <w:r>
        <w:rPr>
          <w:rStyle w:val="FootnoteAnchor"/>
          <w:rtl w:val="true"/>
        </w:rPr>
        <w:footnoteReference w:id="553"/>
      </w:r>
      <w:r>
        <w:rPr>
          <w:rFonts w:ascii="Amiri" w:hAnsi="Amiri" w:eastAsia="Amiri" w:cs="Amiri"/>
          <w:color w:val="111111"/>
          <w:sz w:val="28"/>
          <w:sz w:val="28"/>
          <w:szCs w:val="28"/>
          <w:rtl w:val="true"/>
          <w:lang w:bidi="ar-SA"/>
        </w:rPr>
        <w:t>، فأنا من الله تعالى بكلّ نعمة، ثمّ دعوته أن يرزقني الحجّ فرزقنيه</w:t>
      </w:r>
      <w:r>
        <w:rPr>
          <w:rStyle w:val="FootnoteAnchor"/>
          <w:rtl w:val="true"/>
        </w:rPr>
        <w:footnoteReference w:id="554"/>
      </w:r>
      <w:r>
        <w:rPr>
          <w:rFonts w:ascii="Amiri" w:hAnsi="Amiri" w:eastAsia="Amiri" w:cs="Amiri"/>
          <w:color w:val="111111"/>
          <w:sz w:val="28"/>
          <w:sz w:val="28"/>
          <w:szCs w:val="28"/>
          <w:rtl w:val="true"/>
          <w:lang w:bidi="ar-SA"/>
        </w:rPr>
        <w:t>، و علّمته رجلاً من أصحابنا كان مقتراً عليه</w:t>
      </w:r>
      <w:r>
        <w:rPr>
          <w:rStyle w:val="FootnoteAnchor"/>
          <w:rtl w:val="true"/>
        </w:rPr>
        <w:footnoteReference w:id="555"/>
      </w:r>
      <w:r>
        <w:rPr>
          <w:rFonts w:ascii="Amiri" w:hAnsi="Amiri" w:eastAsia="Amiri" w:cs="Amiri"/>
          <w:color w:val="111111"/>
          <w:sz w:val="28"/>
          <w:sz w:val="28"/>
          <w:szCs w:val="28"/>
          <w:rtl w:val="true"/>
          <w:lang w:bidi="ar-SA"/>
        </w:rPr>
        <w:t>في رزقه</w:t>
      </w:r>
      <w:r>
        <w:rPr>
          <w:rStyle w:val="FootnoteAnchor"/>
          <w:rtl w:val="true"/>
        </w:rPr>
        <w:footnoteReference w:id="556"/>
      </w:r>
      <w:r>
        <w:rPr>
          <w:rFonts w:ascii="Amiri" w:hAnsi="Amiri" w:eastAsia="Amiri" w:cs="Amiri"/>
          <w:color w:val="111111"/>
          <w:sz w:val="28"/>
          <w:sz w:val="28"/>
          <w:szCs w:val="28"/>
          <w:rtl w:val="true"/>
          <w:lang w:bidi="ar-SA"/>
        </w:rPr>
        <w:t>فرزقه الله تعالى و وسّع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طفيفة ذكرتها في الهامش</w:t>
      </w:r>
      <w:r>
        <w:rPr>
          <w:rFonts w:eastAsia="Amiri" w:cs="Amiri" w:ascii="Amiri" w:hAnsi="Amiri"/>
          <w:color w:val="111111"/>
          <w:sz w:val="28"/>
          <w:szCs w:val="28"/>
          <w:rtl w:val="true"/>
          <w:lang w:bidi="ar-SA"/>
        </w:rPr>
        <w:t xml:space="preserve">. </w:t>
      </w:r>
      <w:bookmarkStart w:id="335" w:name="pg16472_189335"/>
    </w:p>
    <w:p>
      <w:pPr>
        <w:pStyle w:val="Heading4"/>
        <w:numPr>
          <w:ilvl w:val="3"/>
          <w:numId w:val="1"/>
        </w:numPr>
        <w:rPr/>
      </w:pPr>
      <w:bookmarkStart w:id="336" w:name="__RefHeading___Toc8694360_1280447820"/>
      <w:bookmarkStart w:id="337" w:name="_Toc109"/>
      <w:bookmarkEnd w:id="335"/>
      <w:bookmarkEnd w:id="336"/>
      <w:r>
        <w:rPr>
          <w:rtl w:val="true"/>
        </w:rPr>
        <w:t xml:space="preserve">باب </w:t>
      </w:r>
      <w:r>
        <w:rPr/>
        <w:t>12</w:t>
      </w:r>
      <w:r>
        <w:rPr>
          <w:rtl w:val="true"/>
        </w:rPr>
        <w:t xml:space="preserve"> </w:t>
      </w:r>
      <w:r>
        <w:rPr>
          <w:rtl w:val="true"/>
        </w:rPr>
        <w:t>استحباب الصلاة عند لبس الثوب الجديد</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أخو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عن أبيه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الحسين بن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أمير المؤمنين عليّ بن أبي طالب علیه السّلام أصحاب القُمُص فساوم شيخاً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بعني قميصاً بثلاثة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منه قميصاً بثلاثة دراهم فلبسه ما بين الرسغين</w:t>
      </w:r>
      <w:r>
        <w:rPr>
          <w:rStyle w:val="FootnoteAnchor"/>
          <w:rtl w:val="true"/>
        </w:rPr>
        <w:footnoteReference w:id="558"/>
      </w:r>
      <w:r>
        <w:rPr>
          <w:rFonts w:ascii="Amiri" w:hAnsi="Amiri" w:eastAsia="Amiri" w:cs="Amiri"/>
          <w:color w:val="111111"/>
          <w:sz w:val="28"/>
          <w:sz w:val="28"/>
          <w:szCs w:val="28"/>
          <w:rtl w:val="true"/>
          <w:lang w:bidi="ar-SA"/>
        </w:rPr>
        <w:t>إلى الكعبين، و أتى المسجد فصلّى فيه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من الرياش ما أتجمّل به في النّاس، و أؤدّي فيه فريضتي، و أستر به عورتي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أعنك نروي هذا، أو شيء سمعته من رسول الله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شيء سمعته من رسول الله صلّی الله علیه و آله، سمعت رسول الله صلّی الله علیه و آله يقول ذلك عند الكسوة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38" w:name="pg16472_189336"/>
    </w:p>
    <w:p>
      <w:pPr>
        <w:pStyle w:val="Heading4"/>
        <w:numPr>
          <w:ilvl w:val="3"/>
          <w:numId w:val="1"/>
        </w:numPr>
        <w:rPr/>
      </w:pPr>
      <w:bookmarkStart w:id="339" w:name="__RefHeading___Toc8694362_1280447820"/>
      <w:bookmarkStart w:id="340" w:name="_Toc110"/>
      <w:bookmarkEnd w:id="338"/>
      <w:bookmarkEnd w:id="339"/>
      <w:r>
        <w:rPr>
          <w:rtl w:val="true"/>
        </w:rPr>
        <w:t>باب في صلاة المسافر</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الحسن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مسائل إلى أن قال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سبع خصال أعطاك الله من بين النبيّين، و أعطى أمّتك من بين الأُمم؟</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أعطاني الله عزّ وجلّ فاتحة الكتاب، و الأذان و الجماعة في المسجد، و يوم الجمعة، و الإجهار في ثلاث صلوات، و الرخصة لأمّتي عند الأمراض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في الطلب أي جدّ و أبعد، و المراد السفر الّذي يكون بقدر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بصاحب السفينة راكبها لا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الفجاج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الطرق منيرة قد أشرقت عليها الشمس، ردّاً على أبي حنيفة و أمثاله حيث يؤخّرون صلاة العصر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عن عبّاد بن أحمد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جابر، عن إبراهيم بن عبدالأعلى، عن سويد بن غفلة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 بن الخطّاب و عن أبي بكر و عن عليّ علیه السّلام و عن عبد الله 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مسافراً ثمّ مررت ببلدةٍ تريد أن تقيم بها عشراً فأتمّ الصلاة، و إن كنت إنّما تريد أن تقيم بها أقلّ من عشرة فقصّر، فإن قدمت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غداً أو بعد غد، حتّى تتمّ على شهر، فأكمِل الصلاة و لا تقصّر في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سألتهم عن صاحب السفينة، أيقصر الصلاة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كنت في سفر مُمعن، و إن سافرت في رمضان فصم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في السفينة فأوجب الصلاة إلى القبلة، فإذا استدارت فأثبت حيث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صلّى العصر و الفجاج مسفرة، فإنّها كانت صلاة رسول الله صلّى الله عليه و آله، و كلّهم قنت في الفجر، و عثمان أيضاً قنت في الفجر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341" w:name="pg16472_189338"/>
    </w:p>
    <w:p>
      <w:pPr>
        <w:pStyle w:val="Heading4"/>
        <w:numPr>
          <w:ilvl w:val="3"/>
          <w:numId w:val="1"/>
        </w:numPr>
        <w:rPr/>
      </w:pPr>
      <w:bookmarkStart w:id="342" w:name="__RefHeading___Toc8694364_1280447820"/>
      <w:bookmarkStart w:id="343" w:name="_Toc111"/>
      <w:bookmarkEnd w:id="341"/>
      <w:bookmarkEnd w:id="342"/>
      <w:r>
        <w:rPr>
          <w:rtl w:val="true"/>
        </w:rPr>
        <w:t>باب في صلاة الخوف</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نمير بن وعلة،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بعض مواقف 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اقتتل النّاس قتالاً شديداً بعد المغرب فما صلّى كثير من النّاس إلّا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محمّد بن عتبة الكندي، عن شيخ من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بعض مواقف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الصلوات كلّها و لم يصلّوا إلّا تكبيراً عند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عبدالعزيز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راشد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عليّ علیه السّلام يخطب النّاس بصفّين يوم جمعة، و ذلك قبل الهرير بخمسة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إلى القوم يوم الخميس، فاقتتلوا من حين طلعت الشمس حتّى غاب الشّفق، و ما كانت صلاة القوم يومئذ إلّا تكبيراً عند 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ما وقع بصفّين من أبواب الحوادث و الفتن من كتاب الإمامة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6472_189340"/>
      <w:bookmarkStart w:id="345" w:name="pg16472_189340"/>
      <w:bookmarkEnd w:id="345"/>
    </w:p>
    <w:p>
      <w:pPr>
        <w:pStyle w:val="Heading3"/>
        <w:numPr>
          <w:ilvl w:val="2"/>
          <w:numId w:val="1"/>
        </w:numPr>
        <w:rPr/>
      </w:pPr>
      <w:bookmarkStart w:id="346" w:name="pg16472_189340"/>
      <w:bookmarkStart w:id="347" w:name="__RefHeading___Toc8694366_1280447820"/>
      <w:bookmarkStart w:id="348" w:name="_Toc112"/>
      <w:bookmarkEnd w:id="346"/>
      <w:bookmarkEnd w:id="347"/>
      <w:r>
        <w:rPr>
          <w:rtl w:val="true"/>
        </w:rPr>
        <w:t>أبواب صلاة الجماعة</w:t>
      </w:r>
      <w:bookmarkEnd w:id="348"/>
    </w:p>
    <w:p>
      <w:pPr>
        <w:pStyle w:val="Heading4"/>
        <w:numPr>
          <w:ilvl w:val="3"/>
          <w:numId w:val="1"/>
        </w:numPr>
        <w:rPr/>
      </w:pPr>
      <w:bookmarkStart w:id="349" w:name="__RefHeading___Toc8694368_1280447820"/>
      <w:bookmarkStart w:id="350" w:name="_Toc113"/>
      <w:bookmarkEnd w:id="349"/>
      <w:r>
        <w:rPr>
          <w:rtl w:val="true"/>
        </w:rPr>
        <w:t xml:space="preserve">باب </w:t>
      </w:r>
      <w:r>
        <w:rPr/>
        <w:t>1</w:t>
      </w:r>
      <w:r>
        <w:rPr>
          <w:rtl w:val="true"/>
        </w:rPr>
        <w:t xml:space="preserve"> </w:t>
      </w:r>
      <w:r>
        <w:rPr>
          <w:rtl w:val="true"/>
        </w:rPr>
        <w:t>فضل الجماعة و تأكّد استحبابها في الصبح و العشاءين و بعض أحكامها</w:t>
      </w:r>
      <w:bookmarkEnd w:id="3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ما يرتبط بهذا الباب في الباب الأوّل من أبواب أحكام المسجد من مكان المصلّي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رواه المحدّث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درر اللآلي لابن أبي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ثوابة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 رضي الله عنه، فاشتدّ حزنه عليه حتّى اتّخذ من داره مسجداً يتعبّد فيه، فبلغ ذلك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 الله تبارك و تعالى لم يكتب علينا الرهبانيّة، إنّما رهبانيّة أُمّتي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بن مظعون للجنّة ثمانية أبواب و للنّار سبعة أبواب، أفما يسرّك أن لا تأتي باباً منها إلّا وجدت ابنك إلى جنبك آخذ بحجزتك يشفع لك إلى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يا رسول الله في فَرَطنا ما لعثمان؟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لمَن صبر منكم و احتسب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من صلّى صلاة الفجر في جماعة ثمّ جلس يذكر الله عزّ وجلّ حتّى تطلع الشمس، كان له في الفردوس سبعون درجة، بُعد ما بين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درجتين كحضر الفرس الجواد المُضَمَّر سبعين سنة، و من صلّى الظهر في جماعة كان له في جنّات عدن خمسون درجة بُعد ما بين كلّ درجتين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 الجواد خمسين سنة، و من صلّى العصر في جماعة كان له كأجر ثمّانية من ولد إسماعيل كلّ منهم ربّ بيت يُعتقهم، و من صلّى المغرب في جماعة كان له كحجّة مبرورة و عُمرة مقبولة، و من صلّى العشاء في جماعة كان له كقيام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الجماعة فإنّ صفوف أمّتي كصفوف الملائكة في السماء، و الركعة في الجماعة أربع و عشرون ركعة، كلّ ركعة أحبّ إلى الله عزّ و جلّ من عبادة أربعين سنة، و أمّا يوم الجمعة فيجمع الله فيه الأوّلين و الأخرين للحساب، فما من مؤمن مشى إلى الجماعة إلّا خفّف الله عزّ وجلّ عليه أهوال يوم القيامة ثمّ يأمر به إلى الجنّة، و أمّا الإجهار فإنّه يتباعد لهب النّار بقدر ما يبلغ صوته، و يجوز الصراط و يعطى السرور حتّى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للحديث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محمّد بن خالد، عن أبيه،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إبراهيم الغفاري، عن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هبار بن عليّ بن هبار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عبد العزيز بن عليّ، عن سعيد بن المسيّب،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 و يزيد في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إسباغ الوضوء على المكاره</w:t>
      </w:r>
      <w:r>
        <w:rPr>
          <w:rStyle w:val="FootnoteAnchor"/>
          <w:rtl w:val="true"/>
        </w:rPr>
        <w:footnoteReference w:id="567"/>
      </w:r>
      <w:r>
        <w:rPr>
          <w:rFonts w:ascii="Amiri" w:hAnsi="Amiri" w:eastAsia="Amiri" w:cs="Amiri"/>
          <w:color w:val="111111"/>
          <w:sz w:val="28"/>
          <w:sz w:val="28"/>
          <w:szCs w:val="28"/>
          <w:rtl w:val="true"/>
          <w:lang w:bidi="ar-SA"/>
        </w:rPr>
        <w:t>، و كَثْرة الخُطى إلى هذه المساجد، و انتظار الصلاة بعد الصلاة، و ما منكم أحد يخرج من بيته متطهّراً فيصلّي الصلاة في الجماعة مع المسلمين ثمّ يقعد ينتظر الصلاة الأخرى، إلّا و الملائكة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قمتم إلى الصلاة فاعدِلوا صفوفكم و أقيموها، و سُدّوا الفُرَج، و 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إذا ركع فاركعوا،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إنّ خير الصفوف صفّ الرجال المقدَّم، </w:t>
      </w:r>
    </w:p>
    <w:p>
      <w:pPr>
        <w:pStyle w:val="BookText"/>
        <w:rPr/>
      </w:pPr>
      <w:r>
        <w:rPr>
          <w:rFonts w:ascii="IRNazanin" w:hAnsi="IRNazanin" w:eastAsia="IRNazanin"/>
          <w:color w:val="111111"/>
          <w:sz w:val="28"/>
          <w:sz w:val="28"/>
          <w:szCs w:val="28"/>
          <w:rtl w:val="true"/>
          <w:lang w:bidi="fa-IR"/>
        </w:rPr>
        <w:t>و شرها المؤخّر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اصطناع المعروف 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و العشاء الآخرة و صلاة الغداة في المسجد في جماعة، فكأنّما أحيى الليل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وقت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و تمامه في الباب الأوّل من أبواب آداب السهر و النوم من كتاب الأداب و السنن، و في باب جوامع مكارم الأخلاق من كتاب الإيمان 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النوفلي، عن السكوني،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الخمس في</w:t>
      </w:r>
    </w:p>
    <w:p>
      <w:pPr>
        <w:pStyle w:val="BookText"/>
        <w:rPr/>
      </w:pPr>
      <w:r>
        <w:rPr>
          <w:rFonts w:ascii="Amiri" w:hAnsi="Amiri" w:eastAsia="Amiri" w:cs="Amiri"/>
          <w:color w:val="111111"/>
          <w:sz w:val="28"/>
          <w:sz w:val="28"/>
          <w:szCs w:val="28"/>
          <w:rtl w:val="true"/>
          <w:lang w:bidi="ar-SA"/>
        </w:rPr>
        <w:t>جماعة فظنّوا به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للقاضي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عن أبيه، عن آبائه،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الصلاة في جماعة فظنّوا به كلّ خير، و أجيزوا شهادته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زياد الأزدي، عن إبراهيم بن زياد الكرخي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خمس صلوات في اليوم و الليلة في جماعة، فظنّوا به خيراً و أجيزوا شهادته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قال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في الأرحية لم يذكرها الأكثر، و إن دلّ عليها هذا الخبر، و المرابط أعمّ من المعاطن مطلقاً أو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مشى إلى مسجد يطلب فيه الجماعة، كان له بكلّ خُطوة سبعون ألف حسنة، و يُرفع له من الدرجات مثل ذلك، و إن مات و هو على ذلك، وكّل الله به سبعين ألف ملك يعودونه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قبره، و يؤنسونه في وَحْدته، و يستغفرون له حتّى يُبعَث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حدّثنا أحمد بن محمّد بن يحيى العطّار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محمّد بن عيسى، عن الحسين بن سعيد، عن عليّ بن جعفر، عن محمّد بن عمر الجرجاني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جماعة كانت إنّ رسول الله صلّی الله علیه و آله كان يصلّي و أمير المؤمنين عليّ بن أبي طالب علیه السّلام معه، إذ مرّ أبوطالب به و جعفر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أحسّه رسول الله صلّی الله علیه و آله تقدّمهما </w:t>
      </w:r>
    </w:p>
    <w:p>
      <w:pPr>
        <w:pStyle w:val="BookText"/>
        <w:rPr/>
      </w:pPr>
      <w:r>
        <w:rPr>
          <w:rFonts w:ascii="Amiri" w:hAnsi="Amiri" w:eastAsia="Amiri" w:cs="Amiri"/>
          <w:color w:val="111111"/>
          <w:sz w:val="28"/>
          <w:sz w:val="28"/>
          <w:szCs w:val="28"/>
          <w:rtl w:val="true"/>
          <w:lang w:bidi="ar-SA"/>
        </w:rPr>
        <w:t>و انصرف أبو طالب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 جعفراً ثقتي عند مُلِمّ الزمان و الكُرَب</w:t>
      </w:r>
    </w:p>
    <w:p>
      <w:pPr>
        <w:pStyle w:val="BookText"/>
        <w:rPr/>
      </w:pPr>
      <w:r>
        <w:rPr>
          <w:rFonts w:ascii="Amiri" w:hAnsi="Amiri" w:eastAsia="Amiri" w:cs="Amiri"/>
          <w:color w:val="111111"/>
          <w:sz w:val="28"/>
          <w:sz w:val="28"/>
          <w:szCs w:val="28"/>
          <w:rtl w:val="true"/>
          <w:lang w:bidi="ar-SA"/>
        </w:rPr>
        <w:t>و الله لا أخذل النبيّ و لا يخذله من بنيّ ذوحسب</w:t>
      </w:r>
    </w:p>
    <w:p>
      <w:pPr>
        <w:pStyle w:val="BookText"/>
        <w:rPr/>
      </w:pPr>
      <w:r>
        <w:rPr>
          <w:rFonts w:ascii="Amiri" w:hAnsi="Amiri" w:eastAsia="Amiri" w:cs="Amiri"/>
          <w:color w:val="111111"/>
          <w:sz w:val="28"/>
          <w:sz w:val="28"/>
          <w:szCs w:val="28"/>
          <w:rtl w:val="true"/>
          <w:lang w:bidi="ar-SA"/>
        </w:rPr>
        <w:t>لا تخذلا و انصرا ابن عمّكما أخي لأمّي من بينهم و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تقدّم سائر تخريجاته في 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إلى محمّد بن أبي بكر حين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إلى صلاتك كيف هي، فإنّك إمام القوم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تتمّها و لا تخفّفها، فليس من إمام يصلّي بقوم يكون في صلاتهم نقصان 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ينقص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صلاتهم شيء، و تمّمها و تحفّظ فيها يكن لك مثل أجورهم و لا ينقص ذلك من أجرهم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 xml:space="preserve">. </w:t>
      </w:r>
      <w:bookmarkStart w:id="351" w:name="pg16472_189346"/>
    </w:p>
    <w:p>
      <w:pPr>
        <w:pStyle w:val="Heading4"/>
        <w:numPr>
          <w:ilvl w:val="3"/>
          <w:numId w:val="1"/>
        </w:numPr>
        <w:rPr/>
      </w:pPr>
      <w:bookmarkStart w:id="352" w:name="__RefHeading___Toc8694370_1280447820"/>
      <w:bookmarkStart w:id="353" w:name="_Toc114"/>
      <w:bookmarkEnd w:id="351"/>
      <w:bookmarkEnd w:id="352"/>
      <w:r>
        <w:rPr>
          <w:rtl w:val="true"/>
        </w:rPr>
        <w:t xml:space="preserve">باب </w:t>
      </w:r>
      <w:r>
        <w:rPr/>
        <w:t>2</w:t>
      </w:r>
      <w:r>
        <w:rPr>
          <w:rtl w:val="true"/>
        </w:rPr>
        <w:t xml:space="preserve"> </w:t>
      </w:r>
      <w:r>
        <w:rPr>
          <w:rtl w:val="true"/>
        </w:rPr>
        <w:t>كراهة ترك حضور الجماعة سيّما لجيران المسجد، و عقاب تاركها</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رواه البرقي 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عقاب الأعمال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ترك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زرارة عن أبي جعفر علیه السّلام و 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حمّاد بن عيسى، عن حريز بن عبد الله، عن زرارة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الجماعة رغبة عنها و عن جماعة المسلمين من غير علّة، فلا صلاة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رواه البرقي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عقاب الأعمال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الأشعري، عن عبد الله بن ميمون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لتحضرنّ</w:t>
      </w:r>
    </w:p>
    <w:p>
      <w:pPr>
        <w:pStyle w:val="BookText"/>
        <w:rPr/>
      </w:pPr>
      <w:r>
        <w:rPr>
          <w:rFonts w:ascii="Amiri" w:hAnsi="Amiri" w:eastAsia="Amiri" w:cs="Amiri"/>
          <w:color w:val="111111"/>
          <w:sz w:val="28"/>
          <w:sz w:val="28"/>
          <w:szCs w:val="28"/>
          <w:rtl w:val="true"/>
          <w:lang w:bidi="ar-SA"/>
        </w:rPr>
        <w:t>المسجد أو لأحرقنّ عليكم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الطوسي نحوه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إبراهيم بن هاشم، عن عبد الله بن ميمون، عن الصادق جعفر بن</w:t>
      </w:r>
    </w:p>
    <w:p>
      <w:pPr>
        <w:pStyle w:val="BookText"/>
        <w:rPr/>
      </w:pPr>
      <w:r>
        <w:rPr>
          <w:rFonts w:ascii="IRNazanin" w:hAnsi="IRNazanin" w:eastAsia="IRNazanin"/>
          <w:color w:val="111111"/>
          <w:sz w:val="28"/>
          <w:sz w:val="28"/>
          <w:szCs w:val="28"/>
          <w:rtl w:val="true"/>
          <w:lang w:bidi="fa-IR"/>
        </w:rPr>
        <w:t>محمّد، عن أبيه،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رسول الله صلّی الله علیه و آله على جيران المسجد شُهود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لينتهينّ أقوامٌ لا يشهدون الصلوات، أو لأمرنّ مؤذّناً يؤذّن ثمّ و يقيم</w:t>
      </w:r>
      <w:r>
        <w:rPr>
          <w:rStyle w:val="FootnoteAnchor"/>
          <w:rtl w:val="true"/>
        </w:rPr>
        <w:footnoteReference w:id="575"/>
      </w:r>
      <w:r>
        <w:rPr>
          <w:rFonts w:ascii="Amiri" w:hAnsi="Amiri" w:eastAsia="Amiri" w:cs="Amiri"/>
          <w:color w:val="111111"/>
          <w:sz w:val="28"/>
          <w:sz w:val="28"/>
          <w:szCs w:val="28"/>
          <w:rtl w:val="true"/>
          <w:lang w:bidi="ar-SA"/>
        </w:rPr>
        <w:t xml:space="preserve">، ثمّ آمر رجلاً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فليُحرقنّ على أقوامٍ بيوتهم بحُزَم الحَطَب؛ لأنّهم لا يأتون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رواه البرقى فى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عقاب الأعمال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علموا الفضل الّذي فيهما لأتوها و 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عبد الله بن سنان مثل رواية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عبد الله بن سنان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صلّى الله عليه و آله الفجر، فلمّا انصرف أقبل بوجهه على أصحابه، فسأل عن أناس</w:t>
      </w:r>
      <w:r>
        <w:rPr>
          <w:rStyle w:val="FootnoteAnchor"/>
          <w:rtl w:val="true"/>
        </w:rPr>
        <w:footnoteReference w:id="577"/>
      </w:r>
      <w:r>
        <w:rPr>
          <w:rFonts w:ascii="Amiri" w:hAnsi="Amiri" w:eastAsia="Amiri" w:cs="Amiri"/>
          <w:color w:val="111111"/>
          <w:sz w:val="28"/>
          <w:sz w:val="28"/>
          <w:szCs w:val="28"/>
          <w:rtl w:val="true"/>
          <w:lang w:bidi="ar-SA"/>
        </w:rPr>
        <w:t>هل 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أغُيّب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صلاة أشدّ على المنافقين من هذه الصلاة و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موسى التلعكبري، عن محمّد بن همّام بن سهيل، عن عبد الله بن جعفر الحميري، عن محمّد بن خالد الطيالسي الخزّاز، عن أبي العبّاس رزیق بن الزبير الخلقاني</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إلى أمير المؤمنين علیه السّلام بالكوفة أنّ قوماً من جيران المسجد لا يشهدون الصلاة جماعة في المسجد،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ليحضرنّ معنا صلاتنا جماعة، أو ليتحوّلنّ عنّا و لا يجاورونا و لا نجاورهم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رزيق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بلغه أنّ قوماً لا يحضرون الصلاة في المسجد،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لا يحضرون الصلاة معنا في مساجدنا، فلا يؤاكلونا، و لا يشاربونا، و لا يشاورونا، و لا يناكحونا، و لا يأخذوا من فيئنا شيئاً، أو يحضروا معنا صلاتنا جماعة، و إنّي لأوشك أن آمر لهم بنار تشعل في دورهم فأحرقها عليهم أو ينتهون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المسلمون عن مؤاكلتهم و مشاربتهم و مناكحتهم حتّى حضروا الجماعة مع المسلمين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54" w:name="pg16472_189349"/>
    </w:p>
    <w:p>
      <w:pPr>
        <w:pStyle w:val="Heading4"/>
        <w:numPr>
          <w:ilvl w:val="3"/>
          <w:numId w:val="1"/>
        </w:numPr>
        <w:rPr/>
      </w:pPr>
      <w:bookmarkStart w:id="355" w:name="__RefHeading___Toc8694372_1280447820"/>
      <w:bookmarkStart w:id="356" w:name="_Toc115"/>
      <w:bookmarkEnd w:id="354"/>
      <w:bookmarkEnd w:id="355"/>
      <w:r>
        <w:rPr>
          <w:rtl w:val="true"/>
        </w:rPr>
        <w:t xml:space="preserve">باب </w:t>
      </w:r>
      <w:r>
        <w:rPr/>
        <w:t>3</w:t>
      </w:r>
      <w:r>
        <w:rPr>
          <w:rtl w:val="true"/>
        </w:rPr>
        <w:t xml:space="preserve"> </w:t>
      </w:r>
      <w:r>
        <w:rPr>
          <w:rtl w:val="true"/>
        </w:rPr>
        <w:t>أحكام صلاة الجماعة</w:t>
      </w:r>
      <w:bookmarkEnd w:id="3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ما يرتبط بهذا الباب في باب فضل صلاة الجماعة،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انظر سائر تخريجاته و شرحه في الباب السادس من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إلى أبي جعفر محمّد بن علي بن موسى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أصلّي خلف من يقول بالجسم، و من يقول بقول يونس بن عبد الرحمان؟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خلفهم، و لا تعطوهم من الزكاة، و ابرءُوا منهم، برئ الله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رواه أيضاً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حمّاد، 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كان كمن صلّى خلف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أبي زياد النهدي، عن عبد الله بن بكير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فكأنّما صلّى مع رسول الله صلّى الله عليه و آله في الصفّ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رسول الله صلّی الله علیه و آله أن يؤمّ الرجل قوماً إلّا بإذنهم،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 هم به راضون، فاقتصد بهم في حضوره، و أحسن صلاته بقيامه و قراءته و ركوعه و سجوده و قعوده، فله مثل أجر القوم، و لا ينقص من أجورهم شيء، ألا و من أمّ قوماً بأمرهم ثمّ لم يتمّ بهم الصلاة، و لم يحسن في خشوعه و ركوعه و سجوده و قراءته رُدّت عليه صلاته و لم تجاوز ترقوته، و كانت منزلته كمنزلة إمام جائر معتدٍ، لم يُصلح إلى رعيّته، و لم يقُم فيهم بحقّ، و لا قام فيهم بأمر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ascii="IRNazanin" w:hAnsi="IRNazanin" w:eastAsia="IRNazanin"/>
          <w:color w:val="111111"/>
          <w:sz w:val="28"/>
          <w:sz w:val="28"/>
          <w:szCs w:val="28"/>
          <w:rtl w:val="true"/>
          <w:lang w:bidi="fa-IR"/>
        </w:rPr>
        <w:t>أبو عبد الله المفيد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يقبل الله لهم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أمّ قوماً و هم له كارهون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امرأة باتت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عن عبّاد بن أحمد العرزمي،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ميمون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 فلمّا قبض أتيت عبد الله بن مسعود بالكوفة و كنت معه، فأبكر بعض الوقت في زمانه،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الرحمان، كيف ترى في الصلاة معهم؟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و اجعل صلاتك معهم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الصلاة في الجماعة؟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ميمون، إنّ جمهور النّاس الأعظم قد فارقوا الجماعة، إنّ الجماعة من كان على الحقّ و إن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الرحمان، و كيف أكون جماعة و أنا وحدي؟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من ملائكة الله و جنوده المطيعين لله أكثر من بني آدم أوّلهم و آخرهم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ascii="IRNazanin" w:hAnsi="IRNazanin" w:eastAsia="IRNazanin"/>
          <w:color w:val="111111"/>
          <w:sz w:val="28"/>
          <w:sz w:val="28"/>
          <w:szCs w:val="28"/>
          <w:rtl w:val="true"/>
          <w:lang w:bidi="fa-IR"/>
        </w:rPr>
        <w:t>أخبرنا محمّد بن محمّد بن محمّد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و عثمان بن أحمد بن عبد الله الدقّاق ابن السمّاك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عبد الواحد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نافع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سليمان المدني، عن زيد بن أبي عتّاب، و المقبري،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جئتم إلى الصلاة و نحن سجود فاسجدوا و لا تعدّوها شيئاً، و من أدرك الركعة فقد أدرك الصلاة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357" w:name="pg16472_189352"/>
    </w:p>
    <w:p>
      <w:pPr>
        <w:pStyle w:val="Heading3"/>
        <w:numPr>
          <w:ilvl w:val="2"/>
          <w:numId w:val="1"/>
        </w:numPr>
        <w:rPr/>
      </w:pPr>
      <w:bookmarkStart w:id="358" w:name="__RefHeading___Toc8694374_1280447820"/>
      <w:bookmarkStart w:id="359" w:name="_Toc116"/>
      <w:bookmarkEnd w:id="357"/>
      <w:bookmarkEnd w:id="358"/>
      <w:r>
        <w:rPr>
          <w:rtl w:val="true"/>
        </w:rPr>
        <w:t>أبواب فضل يوم الجمعة و ليلتها، و صلواتها، و اٰدابها</w:t>
      </w:r>
      <w:bookmarkEnd w:id="359"/>
    </w:p>
    <w:p>
      <w:pPr>
        <w:pStyle w:val="Heading4"/>
        <w:numPr>
          <w:ilvl w:val="3"/>
          <w:numId w:val="1"/>
        </w:numPr>
        <w:rPr/>
      </w:pPr>
      <w:bookmarkStart w:id="360" w:name="__RefHeading___Toc8694376_1280447820"/>
      <w:bookmarkStart w:id="361" w:name="_Toc117"/>
      <w:bookmarkEnd w:id="360"/>
      <w:r>
        <w:rPr>
          <w:rtl w:val="true"/>
        </w:rPr>
        <w:t xml:space="preserve">باب </w:t>
      </w:r>
      <w:r>
        <w:rPr/>
        <w:t>1</w:t>
      </w:r>
      <w:r>
        <w:rPr>
          <w:rtl w:val="true"/>
        </w:rPr>
        <w:t xml:space="preserve"> </w:t>
      </w:r>
      <w:r>
        <w:rPr>
          <w:rtl w:val="true"/>
        </w:rPr>
        <w:t>فضل يوم الجمعة و ليلتها، و استحباب السبق إلى صلاة الجمعة</w:t>
      </w:r>
      <w:bookmarkEnd w:id="3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المنادي في السحر و استجابة الدعاء فيه، و أنّه أفضل الساعات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النوافل ما يرتبط بهذا الباب، فلاحظ</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مسائل إلى أن قال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سبع خصال أعطاك الله من بين النبيّين، و أعطى أمّتك من بین الأمم؟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أعطاني الله عزّ وجلّ فاتحة الكتاب، و الأذان، و الجماعة في المسجد، و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يوم الجمعة فيجمع الله فيه الأوّلين و الأخرين للحساب، فما من مؤمن مشى إلى الجماعة</w:t>
      </w:r>
      <w:r>
        <w:rPr>
          <w:rStyle w:val="FootnoteAnchor"/>
          <w:rtl w:val="true"/>
        </w:rPr>
        <w:footnoteReference w:id="585"/>
      </w:r>
      <w:r>
        <w:rPr>
          <w:rFonts w:ascii="Amiri" w:hAnsi="Amiri" w:eastAsia="Amiri" w:cs="Amiri"/>
          <w:color w:val="111111"/>
          <w:sz w:val="28"/>
          <w:sz w:val="28"/>
          <w:szCs w:val="28"/>
          <w:rtl w:val="true"/>
          <w:lang w:bidi="ar-SA"/>
        </w:rPr>
        <w:t>إلّا خفّف الله عزّ وجلّ عليه أهوال يوم القيامة ثمّ يأمر به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روى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الجمعة ليلة غرّاء، و يومها يوم أزهر، و من مات ليلة الجمعة كتب الله له براءة من ضغطة القبر، و من مات یوم الجمعة كتب الله له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 سائر تخريجاته في كتاب العدل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البرزخ و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w:t>
      </w:r>
    </w:p>
    <w:p>
      <w:pPr>
        <w:pStyle w:val="BookText"/>
        <w:rPr/>
      </w:pPr>
      <w:r>
        <w:rPr>
          <w:rFonts w:ascii="IRNazanin" w:hAnsi="IRNazanin" w:eastAsia="IRNazanin"/>
          <w:color w:val="111111"/>
          <w:sz w:val="28"/>
          <w:sz w:val="28"/>
          <w:szCs w:val="28"/>
          <w:rtl w:val="true"/>
          <w:lang w:bidi="fa-IR"/>
        </w:rPr>
        <w:t>محمّد بن خالد، عن عبدالرحمان بن أبي نجران و الحسين بن سعيد، عن حمّاد بن عيسى، عن حریز بن عبدالله السجستاني، عن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ما بين زوال الشمس من يوم الخميس إلى زوال الشمس من يوم الجمعة من المؤمنين أعاذه الله من ضغطة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أحمد بن محمّد بن أبي نصر البزنطي، عن مفضّل بن عمر، عن جابر بن يزيد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حين</w:t>
      </w:r>
      <w:r>
        <w:rPr>
          <w:rStyle w:val="FootnoteAnchor"/>
          <w:rtl w:val="true"/>
        </w:rPr>
        <w:footnoteReference w:id="589"/>
      </w:r>
      <w:r>
        <w:rPr>
          <w:rFonts w:ascii="Amiri" w:hAnsi="Amiri" w:eastAsia="Amiri" w:cs="Amiri"/>
          <w:color w:val="111111"/>
          <w:sz w:val="28"/>
          <w:sz w:val="28"/>
          <w:szCs w:val="28"/>
          <w:rtl w:val="true"/>
          <w:lang w:bidi="ar-SA"/>
        </w:rPr>
        <w:t>يبعث الله تبارك و تعالى شأنه العباد</w:t>
      </w:r>
      <w:r>
        <w:rPr>
          <w:rStyle w:val="FootnoteAnchor"/>
          <w:rtl w:val="true"/>
        </w:rPr>
        <w:footnoteReference w:id="590"/>
      </w:r>
      <w:r>
        <w:rPr>
          <w:rFonts w:ascii="Amiri" w:hAnsi="Amiri" w:eastAsia="Amiri" w:cs="Amiri"/>
          <w:color w:val="111111"/>
          <w:sz w:val="28"/>
          <w:sz w:val="28"/>
          <w:szCs w:val="28"/>
          <w:rtl w:val="true"/>
          <w:lang w:bidi="ar-SA"/>
        </w:rPr>
        <w:t>أتي بالأيّام، تعرفها الخلائق باسمها و حليتها، و</w:t>
      </w:r>
      <w:r>
        <w:rPr>
          <w:rStyle w:val="FootnoteAnchor"/>
          <w:rtl w:val="true"/>
        </w:rPr>
        <w:footnoteReference w:id="591"/>
      </w:r>
      <w:r>
        <w:rPr>
          <w:rFonts w:ascii="Amiri" w:hAnsi="Amiri" w:eastAsia="Amiri" w:cs="Amiri"/>
          <w:color w:val="111111"/>
          <w:sz w:val="28"/>
          <w:sz w:val="28"/>
          <w:szCs w:val="28"/>
          <w:rtl w:val="true"/>
          <w:lang w:bidi="ar-SA"/>
        </w:rPr>
        <w:t xml:space="preserve">يقدمها يوم الجمعة له </w:t>
      </w:r>
    </w:p>
    <w:p>
      <w:pPr>
        <w:pStyle w:val="BookText"/>
        <w:rPr/>
      </w:pPr>
      <w:r>
        <w:rPr>
          <w:rFonts w:ascii="Amiri" w:hAnsi="Amiri" w:eastAsia="Amiri" w:cs="Amiri"/>
          <w:color w:val="111111"/>
          <w:sz w:val="28"/>
          <w:sz w:val="28"/>
          <w:szCs w:val="28"/>
          <w:rtl w:val="true"/>
          <w:lang w:bidi="ar-SA"/>
        </w:rPr>
        <w:t>نور ساطع، تتبعه سائر الأيّام كأنّها</w:t>
      </w:r>
      <w:r>
        <w:rPr>
          <w:rStyle w:val="FootnoteAnchor"/>
          <w:rtl w:val="true"/>
        </w:rPr>
        <w:footnoteReference w:id="592"/>
      </w:r>
      <w:r>
        <w:rPr>
          <w:rFonts w:ascii="Amiri" w:hAnsi="Amiri" w:eastAsia="Amiri" w:cs="Amiri"/>
          <w:color w:val="111111"/>
          <w:sz w:val="28"/>
          <w:sz w:val="28"/>
          <w:szCs w:val="28"/>
          <w:rtl w:val="true"/>
          <w:lang w:bidi="ar-SA"/>
        </w:rPr>
        <w:t>عروس كريمة ذاتُ وقار تهدى إلى ذي حلم و يسار، ثمّ يكون يوم الجمعة شاهداً و حافظاً لمن سارع إلى الجمعة، ثمّ يدخل المؤمنون إلى الجنّة على قدر سبقهم</w:t>
      </w:r>
      <w:r>
        <w:rPr>
          <w:rStyle w:val="FootnoteAnchor"/>
          <w:rtl w:val="true"/>
        </w:rPr>
        <w:footnoteReference w:id="593"/>
      </w:r>
      <w:r>
        <w:rPr>
          <w:rFonts w:ascii="Amiri" w:hAnsi="Amiri" w:eastAsia="Amiri" w:cs="Amiri"/>
          <w:color w:val="111111"/>
          <w:sz w:val="28"/>
          <w:sz w:val="28"/>
          <w:szCs w:val="28"/>
          <w:rtl w:val="true"/>
          <w:lang w:bidi="ar-SA"/>
        </w:rPr>
        <w:t>إلى الجمعة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بن عبيد عبيد الله الغضائري، عن الصدوق مثله بتفاوت يسير ذكرتها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عزّ وجلّ يوم الجمعة ألف نفحة من رحمته يُعطي كلّ عبدٍ منها ما يشاء،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يوم الجمعة مئة مرّة، وهب الله له تلك الألف و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نحوه الشيخ الطوسي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أبي يعفور،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سميت الجمعة بالجمعة؟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جمع فيها خلقه لولاية محمّد صلّی الله علیه و آله و وصيّه في الميثاق، فسمّاه يوم الجمعة لجمعه فيه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أيضاً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فضل يوم الجمعة و ليلته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بإسناده عن ابن أبي يعفور، عن أبي حمزة، عن أبي جعفر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أحمد بن شاذان</w:t>
      </w:r>
    </w:p>
    <w:p>
      <w:pPr>
        <w:pStyle w:val="BookText"/>
        <w:rPr/>
      </w:pPr>
      <w:r>
        <w:rPr>
          <w:rFonts w:ascii="Amiri" w:hAnsi="Amiri" w:eastAsia="Amiri" w:cs="Amiri"/>
          <w:color w:val="111111"/>
          <w:sz w:val="28"/>
          <w:sz w:val="28"/>
          <w:szCs w:val="28"/>
          <w:rtl w:val="true"/>
          <w:lang w:bidi="ar-SA"/>
        </w:rPr>
        <w:t>القمي، عن القاضي أبي الفرج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الجمعة جمعة؟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تعالى جمع فيها خلقه لولاية محمّد و أهل بيته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62" w:name="pg16472_189356"/>
    </w:p>
    <w:p>
      <w:pPr>
        <w:pStyle w:val="Heading4"/>
        <w:numPr>
          <w:ilvl w:val="3"/>
          <w:numId w:val="1"/>
        </w:numPr>
        <w:rPr/>
      </w:pPr>
      <w:bookmarkStart w:id="363" w:name="__RefHeading___Toc8694378_1280447820"/>
      <w:bookmarkStart w:id="364" w:name="_Toc118"/>
      <w:bookmarkEnd w:id="362"/>
      <w:bookmarkEnd w:id="363"/>
      <w:r>
        <w:rPr>
          <w:rtl w:val="true"/>
        </w:rPr>
        <w:t xml:space="preserve">باب </w:t>
      </w:r>
      <w:r>
        <w:rPr/>
        <w:t>2</w:t>
      </w:r>
      <w:r>
        <w:rPr>
          <w:rtl w:val="true"/>
        </w:rPr>
        <w:t xml:space="preserve"> </w:t>
      </w:r>
      <w:r>
        <w:rPr>
          <w:rtl w:val="true"/>
        </w:rPr>
        <w:t>فضل صلاة الجمعة و أحكامها</w:t>
      </w:r>
      <w:bookmarkEnd w:id="3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الأوّل ما يرتبط بذلك، و تقدّم أيضاً ما يرتبط بالقراءة في صلاة الجمعة في باب القراءة، و تقدّم في باب سنن آداب صلاة الليل من أبواب النوافل دعاء لصلاة الجمعة، فلاحظ</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زُرعة،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أبيه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مسافر صلّى الجمعة رغبةً فيها و حبّاً لها، أعطاه الله عزّ وجلّ أجر مئة جُمُعة للمقيم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جسد القدم من إضافة الكلّ الى الجزء،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راجع إلى صاحب القدم بقرينة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أبي زياد النهدي، عن عبد الله بن بكير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قدم سعت إلى الجمعة إلّا حرّم الله جسدها على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اللغطة و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أو أصوات مبهمة لا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فلان سار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 الحُضر، و أَسرَعُه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الملق في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هارون الفامي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سعد، عن بكر بن محمّد،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 الجمعة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شهدها بإنصات و سُكون قبل الإمام، و ذلك كفّارة لذنوبه من الجمعة إلى الجمعة الثانية و زيادة ثلاثة أيّام،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 رجل شهدها بلَغَط و مَلَق و قَلَقٍ</w:t>
      </w:r>
      <w:r>
        <w:rPr>
          <w:rStyle w:val="FootnoteAnchor"/>
          <w:rtl w:val="true"/>
        </w:rPr>
        <w:footnoteReference w:id="602"/>
      </w:r>
      <w:r>
        <w:rPr>
          <w:rFonts w:ascii="Amiri" w:hAnsi="Amiri" w:eastAsia="Amiri" w:cs="Amiri"/>
          <w:color w:val="111111"/>
          <w:sz w:val="28"/>
          <w:sz w:val="28"/>
          <w:szCs w:val="28"/>
          <w:rtl w:val="true"/>
          <w:lang w:bidi="ar-SA"/>
        </w:rPr>
        <w:t>فذلك حظّه، و رجل شهدها و الإمام يخطب فقام يصلّي فقد أخطأ السنّة، و ذاك ممّن إذا سأل الله عزّ وجلّ</w:t>
      </w:r>
      <w:r>
        <w:rPr>
          <w:rStyle w:val="FootnoteAnchor"/>
          <w:rtl w:val="true"/>
        </w:rPr>
        <w:footnoteReference w:id="603"/>
      </w:r>
      <w:r>
        <w:rPr>
          <w:rFonts w:ascii="IRNazanin" w:hAnsi="IRNazanin" w:eastAsia="IRNazanin"/>
          <w:color w:val="111111"/>
          <w:sz w:val="28"/>
          <w:sz w:val="28"/>
          <w:szCs w:val="28"/>
          <w:rtl w:val="true"/>
          <w:lang w:bidi="fa-IR"/>
        </w:rPr>
        <w:t>إن شاء أعطاه و إن شاء حرّمه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رواه أيضاً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التسعة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الولید، عن محمّد بن الحسن الصفّار، عن أحمد بن محمّد بن عيسى، عن عبد الرحمان بن أبي نجران و الحسين بن سعيد، عن حمّاد بن عيسى، و زاد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القراءة فيها جهار، و الغسل فيها واجب، و على الإمام فيها قنوتان قنوت في الركعة الأولى قبل الركوع و في الثانية بعد الركوع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و على كم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و عليّ بن إبراهيم عن أبيه، جميعاً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محمّد جعفر بن أحمد بن علي القمي في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مع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حمّاد بن عيسى، عن حريز بن عبد الله، عن زرارة بن أعين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فرض الله عزّ وجلّ على النّاس من الجمعة إلى الجمعة خمساً و ثلاثين صلاة، فيها صلاة واحدة فرضها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605"/>
      </w:r>
      <w:r>
        <w:rPr>
          <w:rFonts w:ascii="Amiri" w:hAnsi="Amiri" w:eastAsia="Amiri" w:cs="Amiri"/>
          <w:color w:val="111111"/>
          <w:sz w:val="28"/>
          <w:sz w:val="28"/>
          <w:szCs w:val="28"/>
          <w:rtl w:val="true"/>
          <w:lang w:bidi="ar-SA"/>
        </w:rPr>
        <w:t>في جماعة و هي الجمعة، و 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 الكبير</w:t>
      </w:r>
      <w:r>
        <w:rPr>
          <w:rStyle w:val="FootnoteAnchor"/>
          <w:rtl w:val="true"/>
        </w:rPr>
        <w:footnoteReference w:id="606"/>
      </w:r>
      <w:r>
        <w:rPr>
          <w:rFonts w:ascii="Amiri" w:hAnsi="Amiri" w:eastAsia="Amiri" w:cs="Amiri"/>
          <w:color w:val="111111"/>
          <w:sz w:val="28"/>
          <w:sz w:val="28"/>
          <w:szCs w:val="28"/>
          <w:rtl w:val="true"/>
          <w:lang w:bidi="ar-SA"/>
        </w:rPr>
        <w:t>،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جعفر الطوسي، عن الغضائري،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و ذكر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رواه البرقي في كتاب عقاب الأعمال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ترك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محمّد جعفر بن أحمد القمي في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 مع جامع الأحاديث،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الصحيح صريح في وجوب الجمعة، و بإطلاقه بل عمومه شامل لزمان الغيبة، و معلوم أنّ الظاهر من الإمام في مثل هذا المقام إمام الجماعة، و قد عرفت أنّه لا معنى لأخذ الإمام أو نائبه في حقيقة الجمعة، و العهد إنّما يعقل الحمل عليه إذا ثبت عهد، و دلّت عليه قرينة و هاهنا مفقود، و حمل مثل هذا التهديد العظيم على الكراهة أو ترك المستحب في غاية البعد، و لا يحمل عليه إلّا مع معارض قوي، و هاهنا غير معلوم كما ستعرف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ناتانة رحمه الله، عن عليّ بن إبراهيم، بالسند المتقدّم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فريضة، و الاجتماع إليها فريضة مع الإمام، فإن ترك رجل من غير علّة ثلاث جُمع فقد ترك ثلاث فرائض، و لا يدع ثلاث فرائض من غير علّة إلّا منافق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رواه أبو محمّد جعفر بن أحمد القمي في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 مع جامع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أمير المؤمنين علیه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p>
    <w:p>
      <w:pPr>
        <w:pStyle w:val="BookText"/>
        <w:rPr/>
      </w:pP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الكلام يوم الجمعة و الإمام يخطب، فمن فعل ذلك فقد لغا، و من لغا فلا جمعة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 يأتي في باب نوافل يوم الجمعة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أصحاب محمّد صلّی الله علیه و آله يتجهّزون للجمعة يوم الخميس لضيق الوقت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65" w:name="pg16472_189361"/>
    </w:p>
    <w:p>
      <w:pPr>
        <w:pStyle w:val="Heading4"/>
        <w:numPr>
          <w:ilvl w:val="3"/>
          <w:numId w:val="1"/>
        </w:numPr>
        <w:rPr/>
      </w:pPr>
      <w:bookmarkStart w:id="366" w:name="__RefHeading___Toc8694380_1280447820"/>
      <w:bookmarkStart w:id="367" w:name="_Toc119"/>
      <w:bookmarkEnd w:id="365"/>
      <w:bookmarkEnd w:id="366"/>
      <w:r>
        <w:rPr>
          <w:rtl w:val="true"/>
        </w:rPr>
        <w:t xml:space="preserve">باب </w:t>
      </w:r>
      <w:r>
        <w:rPr/>
        <w:t>3</w:t>
      </w:r>
      <w:r>
        <w:rPr>
          <w:rtl w:val="true"/>
        </w:rPr>
        <w:t xml:space="preserve"> </w:t>
      </w:r>
      <w:r>
        <w:rPr>
          <w:rtl w:val="true"/>
        </w:rPr>
        <w:t>تعقيب صلاة الجمعة و صلاة العصر يوم الجمعة</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رواه الحرّ العاملي في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الجمعة من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 مرّة، و قل هو الله أحد الله أحد مرّة، و المعوّذتين سبعاً سبعاً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ابن طاوس في الفصل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رواية الأبناء عن الاٰباء من آل الرسول صلّی الله علیه و آله، رواية أبي عليّ محمّد بن محمّد بن الأشعث الكندي من الجزء العاشر بإسناده عن جعفر، عن آبائه علیهم السّلام، عن رسول الله صلّی الله علیه و 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جدّه أبي جعفر الطوسي، عن عليّ بن أبي جيد، عن محمّد بن الحسن بن الوليد، عن الشيخ جعفر بن سليمان القمي فيما رواه في كتابه ثواب الأعمال بإسناده إلى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يوم الجمعة بعد فراغه من صلاة الجمعة و قبل أن يثني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بن سعيد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حمدان القُشيري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الكلابي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موسی بن جعفر بن محمّد بن عليّ بن الحسين بن عليّ بن أبي طالب سنة خمس و 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آبائه، عن عليّ بن أبي طالب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في دبر صلاة الجمعة بفاتحة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تنزل به بليّة، و لم تصبه فتنة إلى يوم الجمعة الأخرى،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أهل الجنّة الّتي حَشوها بركة، و عمّارها ملائكة</w:t>
      </w:r>
      <w:r>
        <w:rPr>
          <w:rStyle w:val="FootnoteAnchor"/>
          <w:rtl w:val="true"/>
        </w:rPr>
        <w:footnoteReference w:id="610"/>
      </w:r>
      <w:r>
        <w:rPr>
          <w:rFonts w:ascii="IRNazanin" w:hAnsi="IRNazanin" w:eastAsia="IRNazanin"/>
          <w:color w:val="111111"/>
          <w:sz w:val="28"/>
          <w:sz w:val="28"/>
          <w:szCs w:val="28"/>
          <w:rtl w:val="true"/>
          <w:lang w:bidi="fa-IR"/>
        </w:rPr>
        <w:t>، مع نبيّنا محمّد صلّی الله علیه و آله و أبينا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الله عزّ وجلّ بينه و بين محمّد و إبراهيم في دار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رواه أيضاً فى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الأعمال محمّد بن موسى بن المتوكّل، عن عليّ بن الحسين السعد آبادي، عن أحمد بن أبي عبد الله البرقي، عن عبد الله بن سيابة و ابن إسماعيل، عن ناجية، عن أحدهما علیهما السّلام، و في الرواية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عليه 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نوادر الجمعة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سهل بن زیاد رفعه،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عليه و عليهم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بعده و روي أنّ من قالها سبع مرّات ردّ الله عليه من كلّ عبد حسنة و كان عمله في ذلك اليوم مقبولاً و جاء يوم القيامة و بين عينيه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عليهم السلام و على أرواحهم و أجسادهم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سنده عبد الله بن سيابة بدل عبد الرحمان 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البرقي في كتاب ثواب الأعمال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العمل يوم الجمعة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آخر رواه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عن أخيه،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الجمعة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محمّد بن عيسى بن عبيد اليقطيني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 ابن ناجية، عن داوود بن النعمان، عن عبد الرحمان بن سيابة، عن ناجية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العصر يوم الجمعة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الأوصياء المرضيّين بأفضل صلواتك، و بارك عليهم بأفضل بركاتك، و السّلام عليهم و على أرواحهم و أجسادهم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قالها بعد العصر كتب الله عزّ وجلّ له</w:t>
      </w:r>
      <w:r>
        <w:rPr>
          <w:rStyle w:val="FootnoteAnchor"/>
          <w:rtl w:val="true"/>
        </w:rPr>
        <w:footnoteReference w:id="612"/>
      </w:r>
      <w:r>
        <w:rPr>
          <w:rFonts w:ascii="Amiri" w:hAnsi="Amiri" w:eastAsia="Amiri" w:cs="Amiri"/>
          <w:color w:val="111111"/>
          <w:sz w:val="28"/>
          <w:sz w:val="28"/>
          <w:szCs w:val="28"/>
          <w:rtl w:val="true"/>
          <w:lang w:bidi="ar-SA"/>
        </w:rPr>
        <w:t>مئة ألف حسنة، و محا عنه مئة ألف سيئة، و قضى له بها مئة ألف حاجة، و رفع له بها مئة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عليه و عليهم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368" w:name="pg16472_189363"/>
    </w:p>
    <w:p>
      <w:pPr>
        <w:pStyle w:val="Heading4"/>
        <w:numPr>
          <w:ilvl w:val="3"/>
          <w:numId w:val="1"/>
        </w:numPr>
        <w:rPr/>
      </w:pPr>
      <w:bookmarkStart w:id="369" w:name="__RefHeading___Toc8694382_1280447820"/>
      <w:bookmarkStart w:id="370" w:name="_Toc120"/>
      <w:bookmarkEnd w:id="368"/>
      <w:bookmarkEnd w:id="369"/>
      <w:r>
        <w:rPr>
          <w:rtl w:val="true"/>
        </w:rPr>
        <w:t xml:space="preserve">باب </w:t>
      </w:r>
      <w:r>
        <w:rPr/>
        <w:t>4</w:t>
      </w:r>
      <w:r>
        <w:rPr>
          <w:rtl w:val="true"/>
        </w:rPr>
        <w:t xml:space="preserve"> </w:t>
      </w:r>
      <w:r>
        <w:rPr>
          <w:rtl w:val="true"/>
        </w:rPr>
        <w:t>نوافل يوم الجمعة</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عن محمّد بن همّام بن سهيل، عن عبد الله بن جعفر الحميري، عن محمّد بن خالد الطيالسي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العبّاس رزيق بن الزبير الخلقاني</w:t>
      </w:r>
      <w:r>
        <w:rPr>
          <w:rStyle w:val="FootnoteAnchor"/>
          <w:rtl w:val="true"/>
        </w:rPr>
        <w:footnoteReference w:id="6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علیه السّلام ربما يقدم عشرين ركعة يوم الجمعة في صدر النهار، فإذا كان عند زوال الشمس أذّن و جلس جلسة ثمّ أقام و صلّى الظهر، و كان لا يرى صلاة عند الزوال يوم الجمعة إلّا الفريضة، و لا يقدّم صلاة بين يدي الفريضة إذا زالت الشمس، و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صلاة فرضها الله عزّ وجلّ على العباد صلاة الظهر يوم الجمعة مع الزوال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أوّل و آخر لعلّة تشغل سوى صلاة الجمعة و صلاة المغرب و صلاة الفجر و صلاة العيدين، فإنّه لا يقدّم بين يدي ذلك نافلة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يصلّي يوم الجمعة ستّ ركعات إذا ارتفع النهار، و بعد ذلك ستّ ركعات أخر، و كان إذا ركدت الشمس في السماء قبيل الزوال أذّن و صلّى ركعتين، فما يفرغ إلّا مع الزوال، ثمّ يقيم للصلاة فيصلّي الظهر، و يصلّي بعد الظهر أربع ركعات، ثمّ يؤذّن و يصلّي ركعتين، ثمّ يقيم و يصلّي العصر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رزيق،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 الفجر فلا نافلة، و إذا زالت الشمس يوم الجمعة فلا نافلة، و ذلك أنّ يوم الجمعة يوم ضيق، و كان أصحاب محمّد صلّی الله علیه و آله يتجهّزون للجمعة يوم الخميس لضيق الوقت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71" w:name="pg16472_189365"/>
    </w:p>
    <w:p>
      <w:pPr>
        <w:pStyle w:val="Heading4"/>
        <w:numPr>
          <w:ilvl w:val="3"/>
          <w:numId w:val="1"/>
        </w:numPr>
        <w:rPr/>
      </w:pPr>
      <w:bookmarkStart w:id="372" w:name="__RefHeading___Toc8694384_1280447820"/>
      <w:bookmarkStart w:id="373" w:name="_Toc121"/>
      <w:bookmarkEnd w:id="371"/>
      <w:bookmarkEnd w:id="372"/>
      <w:r>
        <w:rPr>
          <w:rtl w:val="true"/>
        </w:rPr>
        <w:t xml:space="preserve">باب </w:t>
      </w:r>
      <w:r>
        <w:rPr/>
        <w:t>5</w:t>
      </w:r>
      <w:r>
        <w:rPr>
          <w:rtl w:val="true"/>
        </w:rPr>
        <w:t xml:space="preserve"> </w:t>
      </w:r>
      <w:r>
        <w:rPr>
          <w:rtl w:val="true"/>
        </w:rPr>
        <w:t>سائر أعمال يوم الجمعة و آدابه</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التزين يوم الجمعة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ابن أبي عمير،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 الأظفار من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العمل في ليلة الجمعة و يومها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حَفص بن البختري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الأظافر و أخذ الشارب من الجمعة إلى الجمعة أمان من الجُذام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p>
    <w:p>
      <w:pPr>
        <w:pStyle w:val="BookText"/>
        <w:rPr/>
      </w:pP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الحجامة يوم الأربعاء و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عبد الله بن سليمان،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زيارة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الجمعة فزرهم، فإنّه مَن كان فيهم في ضيق وسّع عليه ما بين طلوع الفجر إلى طلوع الشمس، يعلمون بمَن أتاهم في كلّ يوم، فإذا طلعت الشمس كانوا سُدى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بمن أتاهم فيفرحون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يستوحشون له إذا انصرف عنهم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الفجر من اليوم و أنّه مفتتح النهار</w:t>
      </w:r>
      <w:r>
        <w:rPr>
          <w:rFonts w:eastAsia="Amiri" w:cs="Amiri" w:ascii="Amiri" w:hAnsi="Amiri"/>
          <w:color w:val="111111"/>
          <w:sz w:val="28"/>
          <w:szCs w:val="28"/>
          <w:rtl w:val="true"/>
          <w:lang w:bidi="ar-SA"/>
        </w:rPr>
        <w:t xml:space="preserve">». </w:t>
      </w:r>
      <w:bookmarkStart w:id="374" w:name="pg16472_189367"/>
    </w:p>
    <w:p>
      <w:pPr>
        <w:pStyle w:val="Heading4"/>
        <w:numPr>
          <w:ilvl w:val="3"/>
          <w:numId w:val="1"/>
        </w:numPr>
        <w:rPr/>
      </w:pPr>
      <w:bookmarkStart w:id="375" w:name="__RefHeading___Toc8694386_1280447820"/>
      <w:bookmarkStart w:id="376" w:name="_Toc122"/>
      <w:bookmarkEnd w:id="374"/>
      <w:bookmarkEnd w:id="375"/>
      <w:r>
        <w:rPr>
          <w:rtl w:val="true"/>
        </w:rPr>
        <w:t>باب صلاة العيد، و أعمال ليلته و يومه</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الله الكوفي، عن أبيه، عن عبد الله بن الفضل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عليّ بن أبي طالب علیه السّلام يوم الفطر،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يومكم هذا يوم يُثاب فيه المحسنون، و يَخسَر فيه المسيئون، و هو أشبه يوم بيوم قيامتكم، فاذكروا بخروجكم من منازلكم إلى مصلّاكم خروجكم من الأجداث إلى ربّكم، و اذكروا بوقوفكم في مصلّاكم وقوفكم بين يدي ربّكم، و اذكروا برجوعكم إلى منازلكم رجوعكم إلى منازلكم في الجنّة أو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عباد الله، أنّ أدنى ما للصائمين و الصائمات أن يناديهم مَلَك في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جعفر بن محمّد علیهما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الفطر فصَلِّ المغرب ثلاثاً، ثمّ اسجد و قُل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الطُّول، يا ذا الحَول، يا مُصطفِي محمّد و ناصره، صلِّ على محمّد و آل محمّد، و اغفر لي كلّ ذنب أذنبته و نَسِيته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بعد المغرب و العشاء الآخرة و صلاة الغداة و صلاة العيد كما تُكبِّر أيّام التشريق،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 من بهيمة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إنّما هو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رواه الكليني في كتاب الصيام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عمّن ذكره، عن محمّد بن سليمان، عن عبد الله بن لطيف التفليسي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الأكثر على أنّ المعنى أنّه يشتبه الهلال فلا يوفّقون لأعمال الفطر و الأضحى في اليوم الواقعي، فلابدّ من حمله على الغالب، أو على أنّ الاشتباه يقع أكثر ممّا سبق، و الّذي يخطر بالبال أنّ المراد أنّهم لا يوفّقون لادراك الفطر و الأضحى مع إمام الحقّ، إذ العيد إنّما جعل ليفوز النّاس بخدمة الإمام علیه السّلام و يتّعظوا بمواعظه، و يسمعوا منه أحكام دينهم، فبعد ذلك لم يظهر إمام على المخالفين و لم يوفّقوا لايقاع صلاة العيد مع إمام إمّا لاستيلاء المخالفين، أو غيبة إمام المؤمنين، و هو أظهر، و لا يحتاج إلى 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عليّ بن فضّال، عن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في علل الشرائع 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في رجال الشيخ</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الصادق علیه السّلام، و في الفهرست</w:t>
      </w:r>
      <w:r>
        <w:rPr>
          <w:rFonts w:eastAsia="IRNazanin" w:cs="IRNazanin"/>
          <w:color w:val="111111"/>
          <w:sz w:val="28"/>
          <w:szCs w:val="28"/>
          <w:rtl w:val="true"/>
          <w:lang w:bidi="fa-IR"/>
        </w:rPr>
        <w:t>: (</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رجال النجاشي</w:t>
      </w:r>
      <w:r>
        <w:rPr>
          <w:rFonts w:eastAsia="IRNazanin" w:cs="IRNazanin"/>
          <w:color w:val="111111"/>
          <w:sz w:val="28"/>
          <w:szCs w:val="28"/>
          <w:rtl w:val="true"/>
          <w:lang w:bidi="fa-IR"/>
        </w:rPr>
        <w:t>: (</w:t>
      </w: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انظر 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لطيف التفليسي،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أبو عبدالله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ضُرب الحسين بن عليّ علیهما السّلام بالسيف، ثمّ ابتدر ليقطع رأسه، نادى منادٍ من قِبَل ربّ العزّة تبارك و تعالى من بطنان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أيّتها الأمّة المتحيّرة الضالّة</w:t>
      </w:r>
      <w:r>
        <w:rPr>
          <w:rStyle w:val="FootnoteAnchor"/>
          <w:rtl w:val="true"/>
        </w:rPr>
        <w:footnoteReference w:id="620"/>
      </w:r>
      <w:r>
        <w:rPr>
          <w:rFonts w:ascii="Amiri" w:hAnsi="Amiri" w:eastAsia="Amiri" w:cs="Amiri"/>
          <w:color w:val="111111"/>
          <w:sz w:val="28"/>
          <w:sz w:val="28"/>
          <w:szCs w:val="28"/>
          <w:rtl w:val="true"/>
          <w:lang w:bidi="ar-SA"/>
        </w:rPr>
        <w:t>بعد نبيّها، لا وفّقكم الله لأضحى و 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والله ما وفّقوا و لا يوفّقون أبداً حتّى يقوم</w:t>
      </w:r>
      <w:r>
        <w:rPr>
          <w:rStyle w:val="FootnoteAnchor"/>
          <w:rtl w:val="true"/>
        </w:rPr>
        <w:footnoteReference w:id="621"/>
      </w:r>
      <w:r>
        <w:rPr>
          <w:rFonts w:ascii="IRNazanin" w:hAnsi="IRNazanin" w:eastAsia="IRNazanin"/>
          <w:color w:val="111111"/>
          <w:sz w:val="28"/>
          <w:sz w:val="28"/>
          <w:szCs w:val="28"/>
          <w:rtl w:val="true"/>
          <w:lang w:bidi="fa-IR"/>
        </w:rPr>
        <w:t>ثائر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رواه أبوداوود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صباح البزاز، عن الفضل بن موسى السيناني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نخطب فمن أحبّ أن يجلس للخطبة فليجلس، و من أحبّ أن يذهب فليذهب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رواية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على استحباب استماع الخطبة، لكنّ الخبر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محمّد بن عبد الله بن بشران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حمّاد أبو عثمان أخو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السيناني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عن عطاء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علیه و آله يوم عيد، فلمّا قضى </w:t>
      </w:r>
      <w:bookmarkStart w:id="377" w:name="pg16472_189370"/>
    </w:p>
    <w:p>
      <w:pPr>
        <w:pStyle w:val="BookText"/>
        <w:rPr/>
      </w:pPr>
      <w:bookmarkEnd w:id="377"/>
      <w:r>
        <w:rPr>
          <w:rFonts w:ascii="Amiri" w:hAnsi="Amiri" w:eastAsia="Amiri" w:cs="Amiri"/>
          <w:color w:val="111111"/>
          <w:sz w:val="28"/>
          <w:sz w:val="28"/>
          <w:szCs w:val="28"/>
          <w:rtl w:val="true"/>
          <w:lang w:bidi="ar-SA"/>
        </w:rPr>
        <w:t>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يستمع الخطبة فليستمع، و من أحبّ أن ينصرف فلينصرف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8694388_1280447820"/>
      <w:bookmarkStart w:id="379" w:name="_Toc123"/>
      <w:bookmarkEnd w:id="378"/>
      <w:r>
        <w:rPr>
          <w:rtl w:val="true"/>
        </w:rPr>
        <w:t>باب صلاة الآيات</w:t>
      </w:r>
      <w:bookmarkEnd w:id="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الزلازل و الكسوفين و الرياح الهائلة من علامات الساعة، فإذا رأيتم شيئاً من ذلك فتذكروا قيام القيامة و افزعوا إلى مساجدكم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80" w:name="pg16472_189371"/>
    </w:p>
    <w:p>
      <w:pPr>
        <w:pStyle w:val="Heading4"/>
        <w:numPr>
          <w:ilvl w:val="3"/>
          <w:numId w:val="1"/>
        </w:numPr>
        <w:rPr/>
      </w:pPr>
      <w:bookmarkStart w:id="381" w:name="__RefHeading___Toc8694390_1280447820"/>
      <w:bookmarkStart w:id="382" w:name="_Toc124"/>
      <w:bookmarkEnd w:id="380"/>
      <w:bookmarkEnd w:id="381"/>
      <w:r>
        <w:rPr>
          <w:rtl w:val="true"/>
        </w:rPr>
        <w:t>باب في الاستخارة و كيفيّتها</w:t>
      </w:r>
      <w:bookmarkEnd w:id="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فيض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أمير المؤمنين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رسول الله صلّى الله عليه و آله على اليمن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يوصيني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حار من استخار، و لا ندم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المشورة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العشرة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رواه أيضاً المحدث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في العيون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w:t>
      </w:r>
    </w:p>
    <w:p>
      <w:pPr>
        <w:pStyle w:val="BookText"/>
        <w:rPr/>
      </w:pPr>
      <w:r>
        <w:rPr>
          <w:rFonts w:ascii="IRNazanin" w:hAnsi="IRNazanin" w:eastAsia="IRNazanin"/>
          <w:color w:val="111111"/>
          <w:sz w:val="28"/>
          <w:sz w:val="28"/>
          <w:szCs w:val="28"/>
          <w:rtl w:val="true"/>
          <w:lang w:bidi="fa-IR"/>
        </w:rPr>
        <w:t>عيسى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سيّدنا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عرضت لأحدكم حاجة فليستشر الله ربّه، فإن أشار عليه اتّبع، و إن لم يشر عليه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أعلم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عقيب المكتوبة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ثمّ تتوسّل بنا، و تصلّي علينا، وتستشفع بنا، ثمّ تنظر ما يلهمك تفعله، فهو الذي أشار عليك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IRNazanin" w:hAnsi="IRNazanin" w:eastAsia="IRNazanin"/>
          <w:color w:val="111111"/>
          <w:sz w:val="28"/>
          <w:sz w:val="28"/>
          <w:szCs w:val="28"/>
          <w:rtl w:val="true"/>
          <w:lang w:bidi="fa-IR"/>
        </w:rPr>
        <w:t>و بالسند المتقدّم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استخارة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خيرتك تنيل الرغائب، و تجزل المواهب، و تغنم المطالب، و تطيّب المكاسب، و تهدي إلى أجمل العواقب، و تقي محذور النوائب، اللّهمّ يا مالك الملوك استخيرك فيما عزم رأيي عليه و قادني يا مولاي إليه، فسهّل من ذلك ما توعّر، و يسِّر منه ما تعسّر، و اكفني في استخارتي المهمّ، و ارفع عنّي كلّ ملمّ، و اجعل عاقبة أمري غنماً، و محذوره سلماً، و بعده قرباً، و جدبه خصباً، أعطني يا ربّ لواء الظفر فيما استخرتك فيه، و فوز الانعام فيما دعوتك له، و مُنّ عَليّ بالافضال فيما رجوتك، فإنّك تعلم و لا أعلم، و تقدر و لا أقدر، و أنت علّام</w:t>
      </w:r>
    </w:p>
    <w:p>
      <w:pPr>
        <w:pStyle w:val="BookText"/>
        <w:rPr/>
      </w:pP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6472_189374"/>
      <w:bookmarkStart w:id="384" w:name="pg16472_189374"/>
      <w:bookmarkEnd w:id="384"/>
    </w:p>
    <w:p>
      <w:pPr>
        <w:pStyle w:val="Heading2"/>
        <w:numPr>
          <w:ilvl w:val="1"/>
          <w:numId w:val="1"/>
        </w:numPr>
        <w:rPr/>
      </w:pPr>
      <w:bookmarkStart w:id="385" w:name="pg16472_189374"/>
      <w:bookmarkStart w:id="386" w:name="__RefHeading___Toc8694392_1280447820"/>
      <w:bookmarkStart w:id="387" w:name="_Toc125"/>
      <w:bookmarkEnd w:id="385"/>
      <w:bookmarkEnd w:id="386"/>
      <w:r>
        <w:rPr>
          <w:rtl w:val="true"/>
        </w:rPr>
        <w:t>كتاب القرآن</w:t>
      </w:r>
      <w:bookmarkEnd w:id="3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8694394_1280447820"/>
      <w:bookmarkStart w:id="389" w:name="_Toc126"/>
      <w:bookmarkEnd w:id="388"/>
      <w:r>
        <w:rPr>
          <w:rtl w:val="true"/>
        </w:rPr>
        <w:t>اشارة</w:t>
      </w:r>
      <w:bookmarkEnd w:id="38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6472_189376"/>
      <w:bookmarkStart w:id="391" w:name="pg16472_189376"/>
      <w:bookmarkEnd w:id="391"/>
    </w:p>
    <w:p>
      <w:pPr>
        <w:pStyle w:val="Heading3"/>
        <w:numPr>
          <w:ilvl w:val="2"/>
          <w:numId w:val="1"/>
        </w:numPr>
        <w:rPr/>
      </w:pPr>
      <w:bookmarkStart w:id="392" w:name="pg16472_189376"/>
      <w:bookmarkStart w:id="393" w:name="__RefHeading___Toc8694396_1280447820"/>
      <w:bookmarkStart w:id="394" w:name="_Toc127"/>
      <w:bookmarkEnd w:id="392"/>
      <w:bookmarkEnd w:id="393"/>
      <w:r>
        <w:rPr>
          <w:rtl w:val="true"/>
        </w:rPr>
        <w:t xml:space="preserve">باب </w:t>
      </w:r>
      <w:r>
        <w:rPr/>
        <w:t>1</w:t>
      </w:r>
      <w:r>
        <w:rPr>
          <w:rtl w:val="true"/>
        </w:rPr>
        <w:t xml:space="preserve"> </w:t>
      </w:r>
      <w:r>
        <w:rPr>
          <w:rtl w:val="true"/>
        </w:rPr>
        <w:t>فضل القرآن و إعجازه</w:t>
      </w:r>
      <w:bookmarkEnd w:id="3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الدّالة على فضل القرآن، حديث الثقلين، و هو من الأحاديث المتواترة، و قد تقدّم في كتاب الإمامة بأسانيد متعدّدة، و أذكر هنا بعضها ملخّصاً، فليراجع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بإسناده عن أبي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خطبة خطبنا بها رسول الله صلّی الله علیه و آله لخطبة خطبنا في مرضه الّذي توفّي فيه، خرج متوكّئاً على عليّ بن أبي طالب علیه السّلام و ميمونة مولاته، فجلس على المنبر،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هذان الثقلان؟</w:t>
      </w:r>
    </w:p>
    <w:p>
      <w:pPr>
        <w:pStyle w:val="BookText"/>
        <w:rPr/>
      </w:pPr>
      <w:r>
        <w:rPr>
          <w:rFonts w:ascii="Amiri" w:hAnsi="Amiri" w:eastAsia="Amiri" w:cs="Amiri"/>
          <w:color w:val="111111"/>
          <w:sz w:val="28"/>
          <w:sz w:val="28"/>
          <w:szCs w:val="28"/>
          <w:rtl w:val="true"/>
          <w:lang w:bidi="ar-SA"/>
        </w:rPr>
        <w:t>فغضب حتّى احمرّ وجهه ثمّ سكن،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ذكرتهما إلّا و أنا أريد أن أخبركم بهما، و لكن ربوت</w:t>
      </w:r>
      <w:r>
        <w:rPr>
          <w:rStyle w:val="FootnoteAnchor"/>
          <w:rtl w:val="true"/>
        </w:rPr>
        <w:footnoteReference w:id="628"/>
      </w:r>
      <w:r>
        <w:rPr>
          <w:rFonts w:ascii="Amiri" w:hAnsi="Amiri" w:eastAsia="Amiri" w:cs="Amiri"/>
          <w:color w:val="111111"/>
          <w:sz w:val="28"/>
          <w:sz w:val="28"/>
          <w:szCs w:val="28"/>
          <w:rtl w:val="true"/>
          <w:lang w:bidi="ar-SA"/>
        </w:rPr>
        <w:t>فلم أستطع، سببٌ طرفه بيد الله و طرف بأيديكم، تعملون فيه كذا و كذا، ألا و هو القرآن، و الثقل الأصغر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بإسناده عن أبي سعيد الخدري 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ألا إنّ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اذكروا وقوفكم بين يدي الله جلّ جلاله، فإنّه الحكم العدل، و استعدّوا لجوابه إذا سألكم، فإنّه لابدّ سائلكم عمّا عملتم بالثقلين من بعدي كتاب الله و عترتي، فانظروا أن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فغيّرنا و حرّفنا، و أمّا العترة ففارقنا و قتلنا، فعند ذلك لا يكون جزاؤكم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مسنداً في باب جوامع الأخبار الدالّة على إمامة أمير المؤمنين عليّ بن أبي طالب علیه السّلام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ascii="IRNazanin" w:hAnsi="IRNazanin" w:eastAsia="IRNazanin"/>
          <w:color w:val="111111"/>
          <w:sz w:val="28"/>
          <w:sz w:val="28"/>
          <w:szCs w:val="28"/>
          <w:rtl w:val="true"/>
          <w:lang w:bidi="fa-IR"/>
        </w:rPr>
        <w:t>و بإسناده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وجلّ حُرُمات ثلاثاً ليس مثلهنّ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و هو حكمته و نُوره، و بيته الّذي جعله قبلة للنّاس لا يقبل من أحد توجّهاً إلى غيره، و عِترة نبيّكم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القبلة من كتاب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يعطها أحد قبلي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أعطيت جوامع الكلم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الباب الأوّل من أبواب مكان المصلّي من كتاب الصلاة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عطاء بن السائب، عن أبي جعفر الباقر علیه السّلام، عن أبيه، عن جدّه، عن عليّ بن أبي طالب علیهم السّلام،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يعطهنّ نبيّ كان قبلي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أعطيتُ جوامع الكلم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جوامع الكلم؟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مكان المصلّي من كتاب الصلاة، و تمامه في كتاب النبوّة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أحمد بن النضر الخزّاز، عن عمرو بن شمر، عن جابر بن يزيد الجعفي، عن أبي حمزة الثمالي، عن حبيب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الخطبة الّتي خطبها بعد وفاة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في هذه الليلة نزل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تمامه في الباب الثاني من أبواب شهادة أمير المؤمنين علیه السّلام من كتاب الإمامة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روي مثله عن الإمام الصادق علیه السّلام، رواه الشيخ الصدوق في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عن الرضا علیه السّلام 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الحسين بن</w:t>
      </w:r>
    </w:p>
    <w:p>
      <w:pPr>
        <w:pStyle w:val="BookText"/>
        <w:rPr/>
      </w:pPr>
      <w:r>
        <w:rPr>
          <w:rFonts w:ascii="IRNazanin" w:hAnsi="IRNazanin" w:eastAsia="IRNazanin"/>
          <w:color w:val="111111"/>
          <w:sz w:val="28"/>
          <w:sz w:val="28"/>
          <w:szCs w:val="28"/>
          <w:rtl w:val="true"/>
          <w:lang w:bidi="fa-IR"/>
        </w:rPr>
        <w:t>أحمد البيهقي، عن محمّد بن يحيى الصولي، عن القاسم بن إسماعيل أبي ذكوان، عن إبراهيم بن العبّاس، عن الرضا،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 عبد الله علیه السّلام، و ذكر الحديث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أبو الحسين رجاء بن يحيى العبرتائي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السكّيت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 بن محمّد بن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القرآن، لا يزداد على النشر و الدرس إلّا غضاضة؟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95" w:name="pg16472_189380"/>
    </w:p>
    <w:p>
      <w:pPr>
        <w:pStyle w:val="Heading3"/>
        <w:numPr>
          <w:ilvl w:val="2"/>
          <w:numId w:val="1"/>
        </w:numPr>
        <w:rPr/>
      </w:pPr>
      <w:bookmarkStart w:id="396" w:name="__RefHeading___Toc8694398_1280447820"/>
      <w:bookmarkStart w:id="397" w:name="_Toc128"/>
      <w:bookmarkEnd w:id="395"/>
      <w:bookmarkEnd w:id="396"/>
      <w:r>
        <w:rPr>
          <w:rtl w:val="true"/>
        </w:rPr>
        <w:t xml:space="preserve">باب </w:t>
      </w:r>
      <w:r>
        <w:rPr/>
        <w:t>2</w:t>
      </w:r>
      <w:r>
        <w:rPr>
          <w:rtl w:val="true"/>
        </w:rPr>
        <w:t xml:space="preserve"> </w:t>
      </w:r>
      <w:r>
        <w:rPr>
          <w:rtl w:val="true"/>
        </w:rPr>
        <w:t>ما ورد في نزول القرآن</w:t>
      </w:r>
      <w:bookmarkEnd w:id="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بإسناده عنه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في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مجهول،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للتعقيب الذكري أي أوّلها أو أشرفها و أفضلها أو المنوّر من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النهاية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كلّ شيء أوّله، و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البياض، و كلّ شيء رفع قيمته فهو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ليلة القدر بكونها قلب شهر رمضان لكونها أشرف أجزائه كما أنّ القلب أشرف أجزاء البدن، و يحتمل أن يكون إشارة إلى كونها في أواسط الشهر أيضاً، و أمّا نزول القرآن في أوّل ليلة منه فيمكن الجمع بينه و بين ما دلّ على أنّه نزل في ليلة القدر، بأن يحمل على نزوله على الرسول صلّی الله علیه و آله و ذاك على نزوله إلى البيت المعمور و السماء الدنيا، أو أحدهما على ابتداء النزول و الأخر على اختتامه، أو أحدهما على النزول دفعة على الرسول صلّی الله علیه و آله و الأخر على ابتداء النزول عليه تدريجاً، كما روي أنّ القرآن كان يعرض عليه صلّی الله علیه و آله في كلّ سنة مرّة و عرض عليه في سنة وفاته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الأمر، أو على بناء المجهول، و الأوّل أظهر،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بتلاوته في أوّل ليلة منه، و يحتمل التقديم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إبراهيم بن هاشم، عن عبد الله بن المغيرة، عن عَمرو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فغرّة الشهور شَهر الله عزّ وجلّ و هو شهر رمضان، و قلب شهر رمضان ليلة القدر، و نَزَل القرآن في أوّل ليلة من شهر رمضان، فاستقبل الشهر بالقرآن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رواه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عنه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الاصبهاني، عن سليمان بن داوود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كيف أنزل القرآن في شهر رمضان، و إنّما أنزل القرآن فى مدّة عشرين سنة، أوّله 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جُملةً واحدةً في شهر رمضان إلى البيت المعمور، ثمّ أنزل من البيت المعمور في مدّة عشرين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r>
        <w:rPr>
          <w:rFonts w:ascii="IRNazanin" w:hAnsi="IRNazanin" w:eastAsia="IRNazanin"/>
          <w:color w:val="111111"/>
          <w:sz w:val="28"/>
          <w:sz w:val="28"/>
          <w:szCs w:val="28"/>
          <w:rtl w:val="true"/>
          <w:lang w:bidi="fa-IR"/>
        </w:rPr>
        <w:t>و 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علیها السّلام تمشي كأنّ مشيتها مشية رسول الله صلّى الله عليه و آله فقال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فأجلسها عن يمينه، أو عن شماله، ثمّ أسرّ إليها حديثاً فبكت، ثمّ أسر إليها حديثاً فضحكت،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 رسول الله بحديث فبكيتِ، ثمّ حدّثك بحديث فضحكتِ، فما رأيت كاليوم فرحاً أقرب من حزن من فرحك؟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سألتها عمّا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لأفشي سرّ رسول الله صلّی الله علیه و آله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قبض 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كان يعارضني </w:t>
      </w:r>
    </w:p>
    <w:p>
      <w:pPr>
        <w:pStyle w:val="BookText"/>
        <w:rPr/>
      </w:pPr>
      <w:r>
        <w:rPr>
          <w:rFonts w:ascii="Amiri" w:hAnsi="Amiri" w:eastAsia="Amiri" w:cs="Amiri"/>
          <w:color w:val="111111"/>
          <w:sz w:val="28"/>
          <w:sz w:val="28"/>
          <w:szCs w:val="28"/>
          <w:rtl w:val="true"/>
          <w:lang w:bidi="ar-SA"/>
        </w:rPr>
        <w:t>بالقرآن كلّ سنة مرّة واحدة، و إنّه عارضني به العام مرّتين، و لا أراني إلّا و قد حضر أجلي، و إنّك أوّل أهل بيتي لُحوقاً بي، و 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 لذلك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8" w:name="pg16472_189383"/>
    </w:p>
    <w:p>
      <w:pPr>
        <w:pStyle w:val="Heading3"/>
        <w:numPr>
          <w:ilvl w:val="2"/>
          <w:numId w:val="1"/>
        </w:numPr>
        <w:rPr/>
      </w:pPr>
      <w:bookmarkStart w:id="399" w:name="__RefHeading___Toc8694400_1280447820"/>
      <w:bookmarkStart w:id="400" w:name="_Toc129"/>
      <w:bookmarkEnd w:id="398"/>
      <w:bookmarkEnd w:id="399"/>
      <w:r>
        <w:rPr>
          <w:rtl w:val="true"/>
        </w:rPr>
        <w:t xml:space="preserve">باب </w:t>
      </w:r>
      <w:r>
        <w:rPr/>
        <w:t>3</w:t>
      </w:r>
      <w:r>
        <w:rPr>
          <w:rtl w:val="true"/>
        </w:rPr>
        <w:t xml:space="preserve"> </w:t>
      </w:r>
      <w:r>
        <w:rPr>
          <w:rtl w:val="true"/>
        </w:rPr>
        <w:t>ما جاء في كيفيّة جمع القرآن</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عثمان بن أحمد بن عبدالله بن يزيد الدقّاق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شاكر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حمزة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انظر ترجمة خمير بن 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 الثقات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 المؤتلف و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من فِي رسول الله صلّی الله علیه و آله سبعين سورة، و زيد بن ثابت له ذؤابتان يلعب مع الصبيان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محمّد بن عبدالله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 بن أرقم، عن الحسن بن عمرو الفقيمي</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قبيصة صفوان بن قبيصة، عن الحارث بن سويد، أنّه حدّثه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عبدالله بن مسعود أخبرهم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النبيّ صلّی الله علیه و آله سبعين سورة من القرآن، أخذتها من فيه و زيد ذو ذؤابتين يلعب مع الصبيان، و قرأت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على خير هذه الأمّة و أقضاهم بعد نبيّهم صلّی الله علیه و آله عليّ بن أبي طالب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01" w:name="pg16472_189384"/>
    </w:p>
    <w:p>
      <w:pPr>
        <w:pStyle w:val="Heading3"/>
        <w:numPr>
          <w:ilvl w:val="2"/>
          <w:numId w:val="1"/>
        </w:numPr>
        <w:rPr/>
      </w:pPr>
      <w:bookmarkStart w:id="402" w:name="__RefHeading___Toc8694402_1280447820"/>
      <w:bookmarkStart w:id="403" w:name="_Toc130"/>
      <w:bookmarkEnd w:id="401"/>
      <w:bookmarkEnd w:id="402"/>
      <w:r>
        <w:rPr>
          <w:rtl w:val="true"/>
        </w:rPr>
        <w:t xml:space="preserve">باب </w:t>
      </w:r>
      <w:r>
        <w:rPr/>
        <w:t>4</w:t>
      </w:r>
      <w:r>
        <w:rPr>
          <w:rtl w:val="true"/>
        </w:rPr>
        <w:t xml:space="preserve"> </w:t>
      </w:r>
      <w:r>
        <w:rPr>
          <w:rtl w:val="true"/>
        </w:rPr>
        <w:t>إنّ للقرآن تنزيلاً و تأويلاً، و عليّ علیه السّلام أعلم النّاس به</w:t>
      </w:r>
      <w:bookmarkEnd w:id="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بعض ما يرتبط بهذا الباب في أبواب الآيات النازلة في شأن أهل البيت علیهم السّلام عموماً، و في شأن أمير المؤمنين علیه السّلام خصوصاً، و باب علم أمير المؤمنين علیه السّلام من أبواب كرائم خصاله،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مع القرآن و القرآن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النصوص الدالّة على إمامة أمير المؤمنين علیه السّلام، فلاحظ هذه الأبواب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أحمد السناني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عن سعد بن طريف الكناني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 بايعه النّاس خرج إلى المسجد متعمّماً بعمامة رسول الله صلّی الله علیه و آله لابساً بردة رسول الله صلّى الله عليه و آله، متنعّلاً نعل رسول الله صلّی الله علیه و آله، متقلّداً سيف رسول الله صلّی الله علیه و آله، فصعد المنبر فجلس عليه متمكّناً، ثمّ شبّك بين أصابعه فوضعها أسفل بطنه،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سلوني قبل أن تفقدوني، هذا سفط العلم، هذا لعاب رسول الله صلّی الله علیه و آله، هذا ما زقّني</w:t>
      </w:r>
      <w:r>
        <w:rPr>
          <w:rStyle w:val="FootnoteAnchor"/>
          <w:rtl w:val="true"/>
        </w:rPr>
        <w:footnoteReference w:id="644"/>
      </w:r>
      <w:r>
        <w:rPr>
          <w:rFonts w:ascii="Amiri" w:hAnsi="Amiri" w:eastAsia="Amiri" w:cs="Amiri"/>
          <w:color w:val="111111"/>
          <w:sz w:val="28"/>
          <w:sz w:val="28"/>
          <w:szCs w:val="28"/>
          <w:rtl w:val="true"/>
          <w:lang w:bidi="ar-SA"/>
        </w:rPr>
        <w:t xml:space="preserve">رسول الله صلّى الله عليه و آله زقّاً زقّاً، سلوني فإنّ عندي علم الأوّلين و الآخرين، أما والله لو ثنيت لي </w:t>
      </w:r>
    </w:p>
    <w:p>
      <w:pPr>
        <w:pStyle w:val="BookText"/>
        <w:rPr/>
      </w:pPr>
      <w:r>
        <w:rPr>
          <w:rFonts w:ascii="Amiri" w:hAnsi="Amiri" w:eastAsia="Amiri" w:cs="Amiri"/>
          <w:color w:val="111111"/>
          <w:sz w:val="28"/>
          <w:sz w:val="28"/>
          <w:szCs w:val="28"/>
          <w:rtl w:val="true"/>
          <w:lang w:bidi="ar-SA"/>
        </w:rPr>
        <w:t>وسادة</w:t>
      </w:r>
      <w:r>
        <w:rPr>
          <w:rStyle w:val="FootnoteAnchor"/>
          <w:rtl w:val="true"/>
        </w:rPr>
        <w:footnoteReference w:id="645"/>
      </w:r>
      <w:r>
        <w:rPr>
          <w:rFonts w:ascii="Amiri" w:hAnsi="Amiri" w:eastAsia="Amiri" w:cs="Amiri"/>
          <w:color w:val="111111"/>
          <w:sz w:val="28"/>
          <w:sz w:val="28"/>
          <w:szCs w:val="28"/>
          <w:rtl w:val="true"/>
          <w:lang w:bidi="ar-SA"/>
        </w:rPr>
        <w:t>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أنتم تتلون القرآن ليلاً و نهاراً فهل فيكم أحد يعلم ما نزل فيه، و لو لا آية في كتاب الله عزّ وجلّ لأخبرتكم بماكان و بما يكون و بما هو كائن إلى يوم القيامة، و 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فوالّذي فلق الحبّة و برأ النسمة، لو سألتموني عن أيّة آية في ليل أنزلت أو في نهار أنزلت، مكّيها و مدنيّها، و سفریها و حضريها، ناسخها و منسوخها، و محكمها و متشابهها، و تأويلها و تنزيلها إلّا أخبرتكم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الباب الثاني من أبواب احتجاجات أمير المؤمنين علیه السّلام من كتاب الاحتجاج</w:t>
      </w:r>
      <w:r>
        <w:rPr>
          <w:rStyle w:val="FootnoteAnchor"/>
          <w:rtl w:val="true"/>
        </w:rPr>
        <w:footnoteReference w:id="6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أبو محمّد البيهقي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w:t>
      </w:r>
    </w:p>
    <w:p>
      <w:pPr>
        <w:pStyle w:val="BookText"/>
        <w:rPr/>
      </w:pPr>
      <w:r>
        <w:rPr>
          <w:rFonts w:ascii="IRNazanin" w:hAnsi="IRNazanin" w:eastAsia="IRNazanin"/>
          <w:color w:val="111111"/>
          <w:sz w:val="28"/>
          <w:sz w:val="28"/>
          <w:szCs w:val="28"/>
          <w:rtl w:val="true"/>
          <w:lang w:bidi="fa-IR"/>
        </w:rPr>
        <w:t>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حدّثناه الرضا عليّ بن موسى علیه السّلام، عن أبيه موسى، عن أبيه أبي عبدالله جعفر بن محمّد،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عن كتاب الله عزّ و جلّ، فوالله ما نزلت آية منه في ليل أو نهار، و لا مسير و لا مقام إلّا و قد أقرأنيها رسول الله صلّی الله علیه و آله و علّمني تأويلها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 أنت غائب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يحفظ على رسول الله صلّی الله علیه و آله ما كان ينزل عليه من القرآن و أنا عنه غائب، حتّى أقدم عليه فيُقرئنيه، و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أنزل الله عَلَيّ بعدك كذا و كذا، و تأويله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فيعلّمني تنزيله و تأويله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حمّاد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أمّ الطويل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 بن أبي طالب علبه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لوحي المصحف من آية إلّا و قد علمت فيمن نزلت، و أين نزلت، في سهل أو جبل، و إنّ بين جوانحي لعلماً جمّاً، فسلوني قبل أن تفقدوني، فإنّكم إن فقدتموني لم تجدوا من يحدّثكم مثل حديثي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عن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w:t>
      </w:r>
    </w:p>
    <w:p>
      <w:pPr>
        <w:pStyle w:val="BookText"/>
        <w:rPr/>
      </w:pPr>
      <w:r>
        <w:rPr>
          <w:rFonts w:ascii="IRNazanin" w:hAnsi="IRNazanin" w:eastAsia="IRNazanin"/>
          <w:color w:val="111111"/>
          <w:sz w:val="28"/>
          <w:sz w:val="28"/>
          <w:szCs w:val="28"/>
          <w:rtl w:val="true"/>
          <w:lang w:bidi="fa-IR"/>
        </w:rPr>
        <w:t>بن سيف بن عميرة، عن أبيه، عن أبي حمزة الثمالي، عن أبي جعفر محمّد بن عليّ بن الحسين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آية إلّا و أنا عالم متى نزلت، و في مَن أنزلت، و لو سألتموني عمّا بين اللوحين لحدّثتكم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404" w:name="pg16472_189388"/>
    </w:p>
    <w:p>
      <w:pPr>
        <w:pStyle w:val="Heading3"/>
        <w:numPr>
          <w:ilvl w:val="2"/>
          <w:numId w:val="1"/>
        </w:numPr>
        <w:rPr/>
      </w:pPr>
      <w:bookmarkStart w:id="405" w:name="__RefHeading___Toc8694404_1280447820"/>
      <w:bookmarkStart w:id="406" w:name="_Toc131"/>
      <w:bookmarkEnd w:id="404"/>
      <w:bookmarkEnd w:id="405"/>
      <w:r>
        <w:rPr>
          <w:rtl w:val="true"/>
        </w:rPr>
        <w:t xml:space="preserve">باب </w:t>
      </w:r>
      <w:r>
        <w:rPr/>
        <w:t>5</w:t>
      </w:r>
      <w:r>
        <w:rPr>
          <w:rtl w:val="true"/>
        </w:rPr>
        <w:t xml:space="preserve"> </w:t>
      </w:r>
      <w:r>
        <w:rPr>
          <w:rtl w:val="true"/>
        </w:rPr>
        <w:t>النهي عن تفسير القرآن بالرأي</w:t>
      </w:r>
      <w:bookmarkEnd w:id="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رواه الطبرسي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الريان بن الصلت، عن علي بن موسى الرضا، عن أبيه، عن آبائه، عن أمير المؤمنين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فسّر برأيه كلامي، و ما عرفني من شبّهني بخلقي، و ما على ديني من استعمل القياس في ديني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ascii="Amiri" w:hAnsi="Amiri" w:eastAsia="Amiri" w:cs="Amiri"/>
          <w:color w:val="111111"/>
          <w:sz w:val="28"/>
          <w:sz w:val="28"/>
          <w:szCs w:val="28"/>
          <w:rtl w:val="true"/>
          <w:lang w:bidi="ar-SA"/>
        </w:rPr>
        <w:t>حدّثنا أحمد بن زياد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موسى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في عصمة الأنبياء علیهم السّلام أنّه قال لعليّ بن محمّد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عليّ، اتّق الله، و لا تنسب إلى أنبياء الله الفواحش، و لا تتأوّل كتاب الله عزّ وجلّ برأيك،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عصمة الأنبياء علیهم السّلام من كتاب النبوّة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407" w:name="pg16472_189389"/>
    </w:p>
    <w:p>
      <w:pPr>
        <w:pStyle w:val="Heading3"/>
        <w:numPr>
          <w:ilvl w:val="2"/>
          <w:numId w:val="1"/>
        </w:numPr>
        <w:rPr/>
      </w:pPr>
      <w:bookmarkStart w:id="408" w:name="__RefHeading___Toc8694406_1280447820"/>
      <w:bookmarkStart w:id="409" w:name="_Toc132"/>
      <w:bookmarkEnd w:id="407"/>
      <w:bookmarkEnd w:id="408"/>
      <w:r>
        <w:rPr>
          <w:rtl w:val="true"/>
        </w:rPr>
        <w:t xml:space="preserve">باب </w:t>
      </w:r>
      <w:r>
        <w:rPr/>
        <w:t>6</w:t>
      </w:r>
      <w:r>
        <w:rPr>
          <w:rtl w:val="true"/>
        </w:rPr>
        <w:t xml:space="preserve"> </w:t>
      </w:r>
      <w:r>
        <w:rPr>
          <w:rtl w:val="true"/>
        </w:rPr>
        <w:t>القرآن كلام الله عزّ وجلّ</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المؤدّب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إسماعيل الكوفي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كلام الله، و قول الله، و كتاب الله، و وحي الله و تنزيله، و هو الكتاب العزيز الّذي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روى العيّاشي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القرآن؟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القرآن؟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خالق و لا مخلوق، و لكنّه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في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عليّ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القرآن، أخالق أو مخلوق؟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بخالق و لا مخلوق، و لكنّه كلام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r>
        <w:rPr>
          <w:rFonts w:ascii="IRNazanin" w:hAnsi="IRNazanin" w:eastAsia="IRNazanin"/>
          <w:color w:val="111111"/>
          <w:sz w:val="28"/>
          <w:sz w:val="28"/>
          <w:szCs w:val="28"/>
          <w:rtl w:val="true"/>
          <w:lang w:bidi="fa-IR"/>
        </w:rPr>
        <w:t>حدّثنا جعفر بن محمّد بن مسرور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الحميري، عن أبيه، عن إبراهيم بن هاشم،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الله، لا تتجاوزوه، و لا تطلبوا الهُدىٰ في غيره فتضِلُّوا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بن محمّد بن عليّ بن موسى الرضا علیهم السّلام إلى بعض شیعته ببغداد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عصمنا الله و إيّاك من الفِتنة، فإن يفعل فأعظِم بها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يفعل فهي الهلكة، نحن نرى أنّ الجدال في القرآن بِدعةٌ اشترك فيها السائل و المجيب، فتعاطى السائل ما ليس له، و تكلّف المجيب ما ليس عليه، و ليس الخالق إلّا الله، و ما سواه مخلوق، و القرآن كلام الله، لا تجعل له اسماً من عندك فتكون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ascii="Amiri" w:hAnsi="Amiri" w:eastAsia="Amiri" w:cs="Amiri"/>
          <w:color w:val="111111"/>
          <w:sz w:val="28"/>
          <w:sz w:val="28"/>
          <w:szCs w:val="28"/>
          <w:rtl w:val="true"/>
          <w:lang w:bidi="ar-SA"/>
        </w:rPr>
        <w:t>حدّثنا الحسين بن إبراهيم بن أحمد بن هشام المؤدّب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في القرآن؟ فقد اختلف فيه من قِبَلِنا،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مخلوق،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غير مخلوق؟</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لا أقول في ذلك ما يقولون، و لكنّي أقول إنّه كلام الله عزّ وجلّ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0" w:name="pg16472_189392"/>
    </w:p>
    <w:p>
      <w:pPr>
        <w:pStyle w:val="Heading3"/>
        <w:numPr>
          <w:ilvl w:val="2"/>
          <w:numId w:val="1"/>
        </w:numPr>
        <w:rPr/>
      </w:pPr>
      <w:bookmarkStart w:id="411" w:name="__RefHeading___Toc8694408_1280447820"/>
      <w:bookmarkStart w:id="412" w:name="_Toc133"/>
      <w:bookmarkEnd w:id="410"/>
      <w:bookmarkEnd w:id="411"/>
      <w:r>
        <w:rPr>
          <w:rtl w:val="true"/>
        </w:rPr>
        <w:t xml:space="preserve">باب </w:t>
      </w:r>
      <w:r>
        <w:rPr/>
        <w:t>7</w:t>
      </w:r>
      <w:r>
        <w:rPr>
          <w:rtl w:val="true"/>
        </w:rPr>
        <w:t xml:space="preserve"> </w:t>
      </w:r>
      <w:r>
        <w:rPr>
          <w:rtl w:val="true"/>
        </w:rPr>
        <w:t>التوسّل بالقرآن</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محمّد بن سليمان الديلمي، عن أبيه،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صلاة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خذ المصحف فدعه على رأسك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القرآن و بحقّ مَن أرسلته به، و بحقّ كلّ مؤمن مدحته فيه، و بحقّك عليهم، فلا أحد أعرف بحقّك منك، بك 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فيه التوسّل بالمعصومين محمّد و عليّ و فاطمة و أولادهما المعصومين علیهم السّلام واحداً بعد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صلاة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النوافل</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8694410_1280447820"/>
      <w:bookmarkStart w:id="414" w:name="_Toc134"/>
      <w:bookmarkEnd w:id="413"/>
      <w:r>
        <w:rPr>
          <w:rtl w:val="true"/>
        </w:rPr>
        <w:t xml:space="preserve">باب </w:t>
      </w:r>
      <w:r>
        <w:rPr/>
        <w:t>8</w:t>
      </w:r>
      <w:r>
        <w:rPr>
          <w:rtl w:val="true"/>
        </w:rPr>
        <w:t xml:space="preserve"> </w:t>
      </w:r>
      <w:r>
        <w:rPr>
          <w:rtl w:val="true"/>
        </w:rPr>
        <w:t>النهي عن كتابة المصحف أو محوه بالبزاق</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نهى أن يمحى شيء من كتاب الله عزّ وجلّ بالبزاق، أو يكتب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صلّى الله علیه و آله من كتاب النواهي</w:t>
      </w:r>
      <w:r>
        <w:rPr>
          <w:rFonts w:eastAsia="IRNazanin" w:cs="IRNazanin"/>
          <w:color w:val="111111"/>
          <w:sz w:val="28"/>
          <w:szCs w:val="28"/>
          <w:rtl w:val="true"/>
          <w:lang w:bidi="fa-IR"/>
        </w:rPr>
        <w:t xml:space="preserve">. </w:t>
      </w:r>
      <w:bookmarkStart w:id="415" w:name="pg16472_189393"/>
    </w:p>
    <w:p>
      <w:pPr>
        <w:pStyle w:val="Heading3"/>
        <w:numPr>
          <w:ilvl w:val="2"/>
          <w:numId w:val="1"/>
        </w:numPr>
        <w:rPr/>
      </w:pPr>
      <w:bookmarkStart w:id="416" w:name="__RefHeading___Toc8694412_1280447820"/>
      <w:bookmarkStart w:id="417" w:name="_Toc135"/>
      <w:bookmarkEnd w:id="415"/>
      <w:bookmarkEnd w:id="416"/>
      <w:r>
        <w:rPr>
          <w:rtl w:val="true"/>
        </w:rPr>
        <w:t xml:space="preserve">باب </w:t>
      </w:r>
      <w:r>
        <w:rPr/>
        <w:t>9</w:t>
      </w:r>
      <w:r>
        <w:rPr>
          <w:rtl w:val="true"/>
        </w:rPr>
        <w:t xml:space="preserve"> </w:t>
      </w:r>
      <w:r>
        <w:rPr>
          <w:rtl w:val="true"/>
        </w:rPr>
        <w:t>المسافرة بالقرآن إلى أرض العدوّ</w:t>
      </w:r>
      <w:bookmarkEnd w:id="4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أخرجه أبو عبيد بن سلّام في كتاب فضائل القرآن،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ابن قتيبة في كتاب العلم من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مع فقرات أخرى أيضاً مالك في 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618:2</w:t>
      </w:r>
      <w:r>
        <w:rPr>
          <w:rFonts w:eastAsia="IRNazanin" w:cs="IRNazanin"/>
          <w:color w:val="111111"/>
          <w:sz w:val="28"/>
          <w:szCs w:val="28"/>
          <w:rtl w:val="true"/>
          <w:lang w:bidi="fa-IR"/>
        </w:rPr>
        <w:t xml:space="preserve"> / </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 و من طريقه أخرجه عبد الرزّاق</w:t>
      </w:r>
      <w:r>
        <w:rPr>
          <w:rFonts w:eastAsia="IRNazanin" w:cs="IRNazanin"/>
          <w:color w:val="111111"/>
          <w:sz w:val="28"/>
          <w:szCs w:val="28"/>
          <w:rtl w:val="true"/>
          <w:lang w:bidi="fa-IR"/>
        </w:rPr>
        <w:t>: (</w:t>
      </w:r>
      <w:r>
        <w:rPr>
          <w:rFonts w:eastAsia="IRNazanin" w:cs="IRNazanin"/>
          <w:color w:val="111111"/>
          <w:sz w:val="28"/>
          <w:szCs w:val="28"/>
          <w:lang w:bidi="fa-IR"/>
        </w:rPr>
        <w:t>14315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أحمد في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الشافعي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 البخاري في صحیحه</w:t>
      </w:r>
      <w:r>
        <w:rPr>
          <w:rFonts w:eastAsia="IRNazanin" w:cs="IRNazanin"/>
          <w:color w:val="111111"/>
          <w:sz w:val="28"/>
          <w:szCs w:val="28"/>
          <w:rtl w:val="true"/>
          <w:lang w:bidi="fa-IR"/>
        </w:rPr>
        <w:t>: (</w:t>
      </w:r>
      <w:r>
        <w:rPr>
          <w:rFonts w:eastAsia="IRNazanin" w:cs="IRNazanin"/>
          <w:color w:val="111111"/>
          <w:sz w:val="28"/>
          <w:szCs w:val="28"/>
          <w:lang w:bidi="fa-IR"/>
        </w:rPr>
        <w:t>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 أبو داوود فى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و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أبو يعلى </w:t>
      </w:r>
      <w:r>
        <w:rPr>
          <w:rFonts w:eastAsia="IRNazanin" w:cs="IRNazanin"/>
          <w:color w:val="111111"/>
          <w:sz w:val="28"/>
          <w:szCs w:val="28"/>
          <w:rtl w:val="true"/>
          <w:lang w:bidi="fa-IR"/>
        </w:rPr>
        <w:t>(</w:t>
      </w:r>
      <w:r>
        <w:rPr>
          <w:rFonts w:eastAsia="IRNazanin" w:cs="IRNazanin"/>
          <w:color w:val="111111"/>
          <w:sz w:val="28"/>
          <w:szCs w:val="28"/>
          <w:lang w:bidi="fa-IR"/>
        </w:rPr>
        <w:t>5798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حبّان </w:t>
      </w:r>
      <w:r>
        <w:rPr>
          <w:rFonts w:eastAsia="IRNazanin" w:cs="IRNazanin"/>
          <w:color w:val="111111"/>
          <w:sz w:val="28"/>
          <w:szCs w:val="28"/>
          <w:rtl w:val="true"/>
          <w:lang w:bidi="fa-IR"/>
        </w:rPr>
        <w:t>(</w:t>
      </w:r>
      <w:r>
        <w:rPr>
          <w:rFonts w:eastAsia="IRNazanin" w:cs="IRNazanin"/>
          <w:color w:val="111111"/>
          <w:sz w:val="28"/>
          <w:szCs w:val="28"/>
          <w:lang w:bidi="fa-IR"/>
        </w:rPr>
        <w:t>4991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البيهقي في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 البغوي في شرح السّنة </w:t>
      </w: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عمر بن الحسن بن عليّ بن مالك الشيباني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شداد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عن عبيد الله بن عمر، عن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نهى أن يسافر بالقرآن إلى أرض العدوّ مخافة أن يناله العدوّ</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418" w:name="pg16472_189394"/>
    </w:p>
    <w:p>
      <w:pPr>
        <w:pStyle w:val="Heading3"/>
        <w:numPr>
          <w:ilvl w:val="2"/>
          <w:numId w:val="1"/>
        </w:numPr>
        <w:rPr/>
      </w:pPr>
      <w:bookmarkStart w:id="419" w:name="__RefHeading___Toc8694414_1280447820"/>
      <w:bookmarkStart w:id="420" w:name="_Toc136"/>
      <w:bookmarkEnd w:id="418"/>
      <w:bookmarkEnd w:id="419"/>
      <w:r>
        <w:rPr>
          <w:rtl w:val="true"/>
        </w:rPr>
        <w:t xml:space="preserve">باب </w:t>
      </w:r>
      <w:r>
        <w:rPr/>
        <w:t>10</w:t>
      </w:r>
      <w:r>
        <w:rPr>
          <w:rtl w:val="true"/>
        </w:rPr>
        <w:t xml:space="preserve"> </w:t>
      </w:r>
      <w:r>
        <w:rPr>
          <w:rtl w:val="true"/>
        </w:rPr>
        <w:t>الحلف بالقرآن، و النهي عن الحلف بغير الله</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أمير المؤمنين علیه السّلام، عن رسول 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يحلف الرجل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يحلف الرجل بسورة من كتاب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يمين، فمن شاء برّ، و من شاء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 xml:space="preserve">. </w:t>
      </w:r>
      <w:bookmarkStart w:id="421" w:name="pg16472_189395"/>
    </w:p>
    <w:p>
      <w:pPr>
        <w:pStyle w:val="Heading3"/>
        <w:numPr>
          <w:ilvl w:val="2"/>
          <w:numId w:val="1"/>
        </w:numPr>
        <w:rPr/>
      </w:pPr>
      <w:bookmarkStart w:id="422" w:name="__RefHeading___Toc8694416_1280447820"/>
      <w:bookmarkStart w:id="423" w:name="_Toc137"/>
      <w:bookmarkEnd w:id="421"/>
      <w:bookmarkEnd w:id="422"/>
      <w:r>
        <w:rPr>
          <w:rtl w:val="true"/>
        </w:rPr>
        <w:t xml:space="preserve">باب </w:t>
      </w:r>
      <w:r>
        <w:rPr/>
        <w:t>11</w:t>
      </w:r>
      <w:r>
        <w:rPr>
          <w:rtl w:val="true"/>
        </w:rPr>
        <w:t xml:space="preserve"> </w:t>
      </w:r>
      <w:r>
        <w:rPr>
          <w:rtl w:val="true"/>
        </w:rPr>
        <w:t>فضل حامل القرآن، و حافظه، و قارئه، و العامل به، و أقسام القرّاء</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باب فضل حامل القرآن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الأصحاب، عن أحمد بن محمّد و سهل بن زياد جميعاً، عن ابن محبوب، عن جميل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الحسن بن محبوب، عن جميل بن صالح،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رواه الكليني في باب النوادر من كتاب فضل القرآن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الأصحاب، عن أحمد بن محمّد بن خالد، عن إسماعيل بن مهران، عن عبيس بن هشام، عمّن ذكره، 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إسماعيل بن مهران، عن</w:t>
      </w:r>
    </w:p>
    <w:p>
      <w:pPr>
        <w:pStyle w:val="BookText"/>
        <w:rPr/>
      </w:pPr>
      <w:r>
        <w:rPr>
          <w:rFonts w:ascii="Amiri" w:hAnsi="Amiri" w:eastAsia="Amiri" w:cs="Amiri"/>
          <w:color w:val="111111"/>
          <w:sz w:val="28"/>
          <w:sz w:val="28"/>
          <w:szCs w:val="28"/>
          <w:rtl w:val="true"/>
          <w:lang w:bidi="ar-SA"/>
        </w:rPr>
        <w:t>عبيس بن هشام، عن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 استجرّ</w:t>
      </w:r>
      <w:r>
        <w:rPr>
          <w:rStyle w:val="FootnoteAnchor"/>
          <w:rtl w:val="true"/>
        </w:rPr>
        <w:footnoteReference w:id="661"/>
      </w:r>
      <w:r>
        <w:rPr>
          <w:rFonts w:ascii="Amiri" w:hAnsi="Amiri" w:eastAsia="Amiri" w:cs="Amiri"/>
          <w:color w:val="111111"/>
          <w:sz w:val="28"/>
          <w:sz w:val="28"/>
          <w:szCs w:val="28"/>
          <w:rtl w:val="true"/>
          <w:lang w:bidi="ar-SA"/>
        </w:rPr>
        <w:t>به الملوك و استطال به على النّاس، و رجل قرأ القرآن فحفظ حُروفه و ضيّع حدوده، و رجل قرأ القرآن فوضع دواء القرآن على داء قلبه و أسهر به ليله، و أظمأ به نهاره، و قام به في مساجده، و تجافى به عن فراشه، فبأولئك يدفع الله عزّ وجلّ البلاء</w:t>
      </w:r>
      <w:r>
        <w:rPr>
          <w:rStyle w:val="FootnoteAnchor"/>
          <w:rtl w:val="true"/>
        </w:rPr>
        <w:footnoteReference w:id="662"/>
      </w:r>
      <w:r>
        <w:rPr>
          <w:rFonts w:ascii="Amiri" w:hAnsi="Amiri" w:eastAsia="Amiri" w:cs="Amiri"/>
          <w:color w:val="111111"/>
          <w:sz w:val="28"/>
          <w:sz w:val="28"/>
          <w:szCs w:val="28"/>
          <w:rtl w:val="true"/>
          <w:lang w:bidi="ar-SA"/>
        </w:rPr>
        <w:t>، و بأولئك يديل الله من الأعداء، و بأولئك يُنزل الله الغيث من السماء، و الله لهؤلاء في قراءة القرآن أعزّ من الكبريت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ascii="IRNazanin" w:hAnsi="IRNazanin" w:eastAsia="IRNazanin"/>
          <w:color w:val="111111"/>
          <w:sz w:val="28"/>
          <w:sz w:val="28"/>
          <w:szCs w:val="28"/>
          <w:rtl w:val="true"/>
          <w:lang w:bidi="fa-IR"/>
        </w:rPr>
        <w:t>و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 حملة القرآن و أصحاب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كتاب الصلاة باب فضل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ascii="IRNazanin" w:hAnsi="IRNazanin" w:eastAsia="IRNazanin"/>
          <w:color w:val="111111"/>
          <w:sz w:val="28"/>
          <w:sz w:val="28"/>
          <w:szCs w:val="28"/>
          <w:rtl w:val="true"/>
          <w:lang w:bidi="fa-IR"/>
        </w:rPr>
        <w:t>حدّثنا جعفر بن عليّ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الحسن بن عليّ، عن جدّه، عبد الله بن المغيرة، عن إسماعيل بن أبي زياد الشعيري، عن الصادق جعفر بن محمّد، عن أبيه، عن آبائه علیهم السّلام 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 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 القرّاء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ثمّ شرب عليه حراماً، أو أثر عليه حبّاً للدنيا و زينتها، استوجب عليه سخط الله، إلّا أن يتوب، ألا و إنّه إن مات على غير توبة حاجّه القرآن يوم القيامة، فلا يزايله إلّا مدحوضاً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عبد الله بن لهيعة، عن مِشرَح بن هاعان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المعافري المصري أبي المصعب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عقبة بن عامر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الله قلباً وعى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 النبيّ صلّی الله علیه و آله لأبي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إجلال الله، إكرام العلم و العلماء، و ذي الشيبة المسلم، و إكرام حملة القرآن و أهله، و إكرام السلطان المقسط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في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الطبرسي في مقدّمة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مكحول، عن أبي ذرّ أنّه جاء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أخاف أن أتعلّم القرآن و لا أعمل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الله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قلباً أسكنه القرآن</w:t>
      </w:r>
      <w:r>
        <w:rPr>
          <w:rFonts w:eastAsia="Amiri" w:cs="Amiri" w:ascii="Amiri" w:hAnsi="Amiri"/>
          <w:color w:val="111111"/>
          <w:sz w:val="28"/>
          <w:szCs w:val="28"/>
          <w:rtl w:val="true"/>
          <w:lang w:bidi="ar-SA"/>
        </w:rPr>
        <w:t xml:space="preserve">». </w:t>
      </w:r>
      <w:bookmarkStart w:id="424" w:name="pg16472_189398"/>
    </w:p>
    <w:p>
      <w:pPr>
        <w:pStyle w:val="Heading3"/>
        <w:numPr>
          <w:ilvl w:val="2"/>
          <w:numId w:val="1"/>
        </w:numPr>
        <w:rPr/>
      </w:pPr>
      <w:bookmarkStart w:id="425" w:name="__RefHeading___Toc8694418_1280447820"/>
      <w:bookmarkStart w:id="426" w:name="_Toc138"/>
      <w:bookmarkEnd w:id="424"/>
      <w:bookmarkEnd w:id="425"/>
      <w:r>
        <w:rPr>
          <w:rtl w:val="true"/>
        </w:rPr>
        <w:t xml:space="preserve">باب </w:t>
      </w:r>
      <w:r>
        <w:rPr/>
        <w:t>12</w:t>
      </w:r>
      <w:r>
        <w:rPr>
          <w:rtl w:val="true"/>
        </w:rPr>
        <w:t xml:space="preserve"> </w:t>
      </w:r>
      <w:r>
        <w:rPr>
          <w:rtl w:val="true"/>
        </w:rPr>
        <w:t>فضل تعلّم القرآن و تعليمه</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عثمان بن أحمد بن عبد الله الورّاق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عبد الملك بن</w:t>
      </w:r>
    </w:p>
    <w:p>
      <w:pPr>
        <w:pStyle w:val="BookText"/>
        <w:rPr/>
      </w:pPr>
      <w:r>
        <w:rPr>
          <w:rFonts w:ascii="Amiri" w:hAnsi="Amiri" w:eastAsia="Amiri" w:cs="Amiri"/>
          <w:color w:val="111111"/>
          <w:sz w:val="28"/>
          <w:sz w:val="28"/>
          <w:szCs w:val="28"/>
          <w:rtl w:val="true"/>
          <w:lang w:bidi="ar-SA"/>
        </w:rPr>
        <w:t>محمّد بن عبد الله الرقاشي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و معلّى بن أسد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زياد، عن عبد الرحمان بن إسحاق، عن النعمان بن سعد، عن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له شاهد من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لابن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عساكر، و ح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الضريس و البيهقي في 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نبهان، عن عاصم بن بهدلة، عن مصعب بن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رواه الهندي فى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عنهما و عن مسلم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عقبة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يحبّ أن يغدو إلى العقيق، أو إلى بطحاء مكّة فيؤتي بناقتين كوماوين</w:t>
      </w:r>
      <w:r>
        <w:rPr>
          <w:rStyle w:val="FootnoteAnchor"/>
          <w:rtl w:val="true"/>
        </w:rPr>
        <w:footnoteReference w:id="668"/>
      </w:r>
      <w:r>
        <w:rPr>
          <w:rFonts w:ascii="Amiri" w:hAnsi="Amiri" w:eastAsia="Amiri" w:cs="Amiri"/>
          <w:color w:val="111111"/>
          <w:sz w:val="28"/>
          <w:sz w:val="28"/>
          <w:szCs w:val="28"/>
          <w:rtl w:val="true"/>
          <w:lang w:bidi="ar-SA"/>
        </w:rPr>
        <w:t>حسنتين، فيدعى بهما إلى أهله من غير مأثم و لا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يأتي أحدكم المسجد فيتعلّم آية خير له من ناقة، و آيتين خير له من ناقتين، و ثلاث خير له من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ascii="Amiri" w:hAnsi="Amiri" w:eastAsia="Amiri" w:cs="Amiri"/>
          <w:color w:val="111111"/>
          <w:sz w:val="28"/>
          <w:sz w:val="28"/>
          <w:szCs w:val="28"/>
          <w:rtl w:val="true"/>
          <w:lang w:bidi="ar-SA"/>
        </w:rPr>
        <w:t>و عن أبي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مُعارك بن عبّاد، عن سعيد بن أبي سعيد، عن أبيه،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و تعلّموا غرائبه، و غرائبه فرائضه و حدوده، فإنّ القرآن نزل على خمسة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محكم، و متشابه، و أمثال، فاعملوا بالحلال، و دعوا الحرام، و اعملوا بالمحكم، و دعوا المتشابه، و اعتبروا بالأمثال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427" w:name="pg16472_189400"/>
    </w:p>
    <w:p>
      <w:pPr>
        <w:pStyle w:val="Heading3"/>
        <w:numPr>
          <w:ilvl w:val="2"/>
          <w:numId w:val="1"/>
        </w:numPr>
        <w:rPr/>
      </w:pPr>
      <w:bookmarkStart w:id="428" w:name="__RefHeading___Toc8694420_1280447820"/>
      <w:bookmarkStart w:id="429" w:name="_Toc139"/>
      <w:bookmarkEnd w:id="427"/>
      <w:bookmarkEnd w:id="428"/>
      <w:r>
        <w:rPr>
          <w:rtl w:val="true"/>
        </w:rPr>
        <w:t xml:space="preserve">باب </w:t>
      </w:r>
      <w:r>
        <w:rPr/>
        <w:t>13</w:t>
      </w:r>
      <w:r>
        <w:rPr>
          <w:rtl w:val="true"/>
        </w:rPr>
        <w:t xml:space="preserve"> </w:t>
      </w:r>
      <w:r>
        <w:rPr>
          <w:rtl w:val="true"/>
        </w:rPr>
        <w:t>عقاب من حفظ القرآن ثمّ نسيه متعمّداً</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ascii="IRNazanin" w:hAnsi="IRNazanin" w:eastAsia="IRNazanin"/>
          <w:color w:val="111111"/>
          <w:sz w:val="28"/>
          <w:sz w:val="28"/>
          <w:szCs w:val="28"/>
          <w:rtl w:val="true"/>
          <w:lang w:bidi="fa-IR"/>
        </w:rPr>
        <w:t xml:space="preserve">أبو جعفر الصدوق بإسناده عن أمير المؤمنين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تعلّم القرآن ثمّ نسيه متعمّداً، لقي الله يوم القيامة مغلولاً، يسلّط الله عليه بكلّ آية منه حيّة تكون قرينه إلى النّار، إلّا أن يغفر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الأوّل من كتاب الطهارة، و تمامه في باب جوامع مناهي النبيّ صلّی الله علیه و آله من كتاب النواهي</w:t>
      </w:r>
      <w:r>
        <w:rPr>
          <w:rFonts w:eastAsia="IRNazanin" w:cs="IRNazanin"/>
          <w:color w:val="111111"/>
          <w:sz w:val="28"/>
          <w:szCs w:val="28"/>
          <w:rtl w:val="true"/>
          <w:lang w:bidi="fa-IR"/>
        </w:rPr>
        <w:t xml:space="preserve">. </w:t>
      </w:r>
      <w:bookmarkStart w:id="430" w:name="pg16472_189401"/>
    </w:p>
    <w:p>
      <w:pPr>
        <w:pStyle w:val="Heading3"/>
        <w:numPr>
          <w:ilvl w:val="2"/>
          <w:numId w:val="1"/>
        </w:numPr>
        <w:rPr/>
      </w:pPr>
      <w:bookmarkStart w:id="431" w:name="__RefHeading___Toc8694422_1280447820"/>
      <w:bookmarkStart w:id="432" w:name="_Toc140"/>
      <w:bookmarkEnd w:id="430"/>
      <w:bookmarkEnd w:id="431"/>
      <w:r>
        <w:rPr>
          <w:rtl w:val="true"/>
        </w:rPr>
        <w:t xml:space="preserve">باب </w:t>
      </w:r>
      <w:r>
        <w:rPr/>
        <w:t>14</w:t>
      </w:r>
      <w:r>
        <w:rPr>
          <w:rtl w:val="true"/>
        </w:rPr>
        <w:t xml:space="preserve"> </w:t>
      </w:r>
      <w:r>
        <w:rPr>
          <w:rtl w:val="true"/>
        </w:rPr>
        <w:t>فضل قراءة القرآن</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القرآن باب ثواب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محمّد بن خالد و الحسين بن سعيد جميعاً، عن</w:t>
      </w:r>
    </w:p>
    <w:p>
      <w:pPr>
        <w:pStyle w:val="BookText"/>
        <w:rPr/>
      </w:pP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ابن فهد في الباب الخامس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نحوه ابن أبي جمهور في درر اللآلي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النضر بن سُوَيد، عن يحيى الحَلَبي، عن محمّد بن مروان، عن سعد بن طريف، عن أبي جعفر الباقر،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آيات في ليلة لم يُكتَب من الغافلين، و من قرأ خمسين آية كُتِب من الذاكرين، و من قرأ مئة آيةٍ كُتِب من القانتين، و من قرأ مئتي آيةٍ كُتِب من الخاشعين، و من قرأ ثلاث مئة آية كُتب من الفائزين، و من قرأ خمس مئة آية كُتب من المجتهدين، و من قرأ ألف آيةٍ كُتب له قِنطا، و القِنطار خمسون ألف مِثقال ذهب</w:t>
      </w:r>
      <w:r>
        <w:rPr>
          <w:rStyle w:val="FootnoteAnchor"/>
          <w:rtl w:val="true"/>
        </w:rPr>
        <w:footnoteReference w:id="672"/>
      </w:r>
      <w:r>
        <w:rPr>
          <w:rFonts w:ascii="Amiri" w:hAnsi="Amiri" w:eastAsia="Amiri" w:cs="Amiri"/>
          <w:color w:val="111111"/>
          <w:sz w:val="28"/>
          <w:sz w:val="28"/>
          <w:szCs w:val="28"/>
          <w:rtl w:val="true"/>
          <w:lang w:bidi="ar-SA"/>
        </w:rPr>
        <w:t>، و المِثقال أربعة و عشرون قيراطاً أصغرها مثل جبل أُحُد و أكبرها ما بين السماء و الأرض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الإمام عليّ بن محمّد الهادي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كلّم الله عزّ وجلّ موسى بن عمران علیه السّلام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تلا حكمتك سرّاً و جَهراً؟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يمرّ على الصِراط كالبَرق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إسباغ الوضوء من كتاب الطهارة، و تمامه في كتاب النبوّة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ascii="Amiri" w:hAnsi="Amiri" w:eastAsia="Amiri" w:cs="Amiri"/>
          <w:color w:val="111111"/>
          <w:sz w:val="28"/>
          <w:sz w:val="28"/>
          <w:szCs w:val="28"/>
          <w:rtl w:val="true"/>
          <w:lang w:bidi="ar-SA"/>
        </w:rPr>
        <w:t>حدّثنا محمّد بن عليّ ماجيلويه رحمه الله، عن عمّه محمّد بن أبي القاسم، عن أحمد بن أبي عبدالله البرقي، عن أبيه محمّد بن خالد، عن محمّد بن سنان، عن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بتلاوة القرآن فإنّ درجات الجنّة على عدد آيات القرآن، فإذا كان يوم القيامة 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ارقَ، فكلّما قرأ آية رقي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 الكفر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r>
        <w:rPr>
          <w:rFonts w:ascii="IRNazanin" w:hAnsi="IRNazanin" w:eastAsia="IRNazanin"/>
          <w:color w:val="111111"/>
          <w:sz w:val="28"/>
          <w:sz w:val="28"/>
          <w:szCs w:val="28"/>
          <w:rtl w:val="true"/>
          <w:lang w:bidi="fa-IR"/>
        </w:rPr>
        <w:t>و بإسناده عن الصادق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القرآن حديثه و المسجد بيته، بنى الله له بيتاً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أحكام المسجد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هلال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بكر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دخل على النبيّ صلّی الله علیه و آله و هو موقوذ</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وعكك</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حماك</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منعني ذلك أن قرأت الليلة ثلاثين سورة فيهن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غفر الله لك ما تقدّم من ذنبك و ما تأخّر، و أنت تجهد هذا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أفلا أكون عبداً شكوراً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ما ونى محمّد مذ إذ غفر له الإلٰه ما مضى و ما غبر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رأس أمرك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بتلاوة القرآن، و ذكر الله عزّ وجلّ، فإنّه ذكر لك في السماء و نور </w:t>
      </w:r>
    </w:p>
    <w:p>
      <w:pPr>
        <w:pStyle w:val="BookText"/>
        <w:rPr/>
      </w:pPr>
      <w:r>
        <w:rPr>
          <w:rFonts w:ascii="IRNazanin" w:hAnsi="IRNazanin" w:eastAsia="IRNazanin"/>
          <w:color w:val="111111"/>
          <w:sz w:val="28"/>
          <w:sz w:val="28"/>
          <w:szCs w:val="28"/>
          <w:rtl w:val="true"/>
          <w:lang w:bidi="fa-IR"/>
        </w:rPr>
        <w:t>لك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كتاب الدعاء ما يدلّ على فضل الدعاء عند قراءة القرآن</w:t>
      </w:r>
      <w:r>
        <w:rPr>
          <w:rFonts w:eastAsia="Amiri" w:cs="Amiri" w:ascii="Amiri" w:hAnsi="Amiri"/>
          <w:color w:val="111111"/>
          <w:sz w:val="28"/>
          <w:szCs w:val="28"/>
          <w:rtl w:val="true"/>
          <w:lang w:bidi="ar-SA"/>
        </w:rPr>
        <w:t xml:space="preserve">. </w:t>
      </w:r>
      <w:bookmarkStart w:id="433" w:name="pg16472_189405"/>
    </w:p>
    <w:p>
      <w:pPr>
        <w:pStyle w:val="Heading3"/>
        <w:numPr>
          <w:ilvl w:val="2"/>
          <w:numId w:val="1"/>
        </w:numPr>
        <w:rPr/>
      </w:pPr>
      <w:bookmarkStart w:id="434" w:name="__RefHeading___Toc8694424_1280447820"/>
      <w:bookmarkStart w:id="435" w:name="_Toc141"/>
      <w:bookmarkEnd w:id="433"/>
      <w:bookmarkEnd w:id="434"/>
      <w:r>
        <w:rPr>
          <w:rtl w:val="true"/>
        </w:rPr>
        <w:t xml:space="preserve">باب </w:t>
      </w:r>
      <w:r>
        <w:rPr/>
        <w:t>15</w:t>
      </w:r>
      <w:r>
        <w:rPr>
          <w:rtl w:val="true"/>
        </w:rPr>
        <w:t xml:space="preserve"> </w:t>
      </w:r>
      <w:r>
        <w:rPr>
          <w:rtl w:val="true"/>
        </w:rPr>
        <w:t>استحباب كثرة قراءة القرآن، و ختمه، و مدّته</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إبراهيم بن العبّاس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الرضا علیه السّلام سُئِل عن شيء قطّ إلّا علمه، و لا رأيت أعلم منه بما كان في الزمان إلى وقته و عصره، و كان المأمون يمتحنه بالسؤال عن كلّ شيء فيجيب فيه، و كان كلامه كلّه و جوابه و تمثيله بآيات من القرآن، و كان يختمه في كلّ ثلاث،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أردتُ أن أختِمه في أقلّ من ثلاث لخَتَمتُ، و لكن ما مررتُ بآية قطّ إلّا فكّرت فيها، و في أيّ شيء أنزلت و في أيّ وقت، فلذلك صرتُ أختم في ثلاثة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عن هلال بن محمّد بن جعفر الحفّار، عن أبي القاسم إسماعيل بن عليّ بن عليّ، عن أبيه أخي دعبل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إلى قُم بعد أن خلع سيّدي أبو الحسن الرضا علیه السّلام على أخي دعبل قميصاً خزّاً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 بهذا القميص، فقد صلّيت فيه ألف ليلة ألف ركعة، و ختمت فيه القرآن ألف ختمة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الإمام الرضا علیه السّلام من كتاب الإمامة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436" w:name="pg16472_189406"/>
    </w:p>
    <w:p>
      <w:pPr>
        <w:pStyle w:val="Heading3"/>
        <w:numPr>
          <w:ilvl w:val="2"/>
          <w:numId w:val="1"/>
        </w:numPr>
        <w:rPr/>
      </w:pPr>
      <w:bookmarkStart w:id="437" w:name="__RefHeading___Toc8694426_1280447820"/>
      <w:bookmarkStart w:id="438" w:name="_Toc142"/>
      <w:bookmarkEnd w:id="436"/>
      <w:bookmarkEnd w:id="437"/>
      <w:r>
        <w:rPr>
          <w:rtl w:val="true"/>
        </w:rPr>
        <w:t xml:space="preserve">باب </w:t>
      </w:r>
      <w:r>
        <w:rPr/>
        <w:t>16</w:t>
      </w:r>
      <w:r>
        <w:rPr>
          <w:rtl w:val="true"/>
        </w:rPr>
        <w:t xml:space="preserve"> </w:t>
      </w:r>
      <w:r>
        <w:rPr>
          <w:rtl w:val="true"/>
        </w:rPr>
        <w:t>استحباب الإكثار من تلاوة القرآن في شهر رمضان</w:t>
      </w:r>
      <w:bookmarkEnd w:id="4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ما ورد في نزول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رواه أيضاً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الحسين السعد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باب النوادر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المفيد في كتاب الصوم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سنن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محمّد بن سالم، عن أحمد بن النضر،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ربيع، و ربيع القرآن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فضيلة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تلا فيه آية من القرآن كان له مثل أجر من ختم القرآن في غيره من الشهور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مسنداً في باب فضل شهر رمضان من كتاب الصوم، و كذا الحديث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نظر إلى هلال شهر رمضان، استقبل القبلة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أهِلَّه علينا بالأمن و الإيمان، و السلامة و الإسلام، و العافية المجلّلة، و الرزق الواسع، و دَفع الأسقام، و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39" w:name="pg16472_189407"/>
    </w:p>
    <w:p>
      <w:pPr>
        <w:pStyle w:val="Heading3"/>
        <w:numPr>
          <w:ilvl w:val="2"/>
          <w:numId w:val="1"/>
        </w:numPr>
        <w:rPr/>
      </w:pPr>
      <w:bookmarkStart w:id="440" w:name="__RefHeading___Toc8694428_1280447820"/>
      <w:bookmarkStart w:id="441" w:name="_Toc143"/>
      <w:bookmarkEnd w:id="439"/>
      <w:bookmarkEnd w:id="440"/>
      <w:r>
        <w:rPr>
          <w:rtl w:val="true"/>
        </w:rPr>
        <w:t xml:space="preserve">باب </w:t>
      </w:r>
      <w:r>
        <w:rPr/>
        <w:t>17</w:t>
      </w:r>
      <w:r>
        <w:rPr>
          <w:rtl w:val="true"/>
        </w:rPr>
        <w:t xml:space="preserve"> </w:t>
      </w:r>
      <w:r>
        <w:rPr>
          <w:rtl w:val="true"/>
        </w:rPr>
        <w:t>استحباب الرقّة و الوجل للقارئ دون إظهار الغشيّة و نحوها</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رواه أيضاً عن عدّة من أصحابنا، عن سهل بن زياد، عن يعقوب بن إسحاق الضبّي، عن أبي عمران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محمّد بن أبي الصهبان، عن أبي عمران الأرمني، عن عبد الله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ذُكِروا بشيء من القرآن أو حُدِّثوا به صعق أحدهم حتّى يرى أنّه لو قُطِعت يداه و رجلاه لم يشعُر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الشيطان، ما بهذا أُمِروا</w:t>
      </w:r>
      <w:r>
        <w:rPr>
          <w:rStyle w:val="FootnoteAnchor"/>
          <w:rtl w:val="true"/>
        </w:rPr>
        <w:footnoteReference w:id="686"/>
      </w:r>
      <w:r>
        <w:rPr>
          <w:rFonts w:ascii="Amiri" w:hAnsi="Amiri" w:eastAsia="Amiri" w:cs="Amiri"/>
          <w:color w:val="111111"/>
          <w:sz w:val="28"/>
          <w:sz w:val="28"/>
          <w:szCs w:val="28"/>
          <w:rtl w:val="true"/>
          <w:lang w:bidi="ar-SA"/>
        </w:rPr>
        <w:t>، إنّما هو اللِّين و الرقّة و الدمعة و الوجل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42" w:name="pg16472_189408"/>
    </w:p>
    <w:p>
      <w:pPr>
        <w:pStyle w:val="Heading3"/>
        <w:numPr>
          <w:ilvl w:val="2"/>
          <w:numId w:val="1"/>
        </w:numPr>
        <w:rPr/>
      </w:pPr>
      <w:bookmarkStart w:id="443" w:name="__RefHeading___Toc8694430_1280447820"/>
      <w:bookmarkStart w:id="444" w:name="_Toc144"/>
      <w:bookmarkEnd w:id="442"/>
      <w:bookmarkEnd w:id="443"/>
      <w:r>
        <w:rPr>
          <w:rtl w:val="true"/>
        </w:rPr>
        <w:t xml:space="preserve">باب </w:t>
      </w:r>
      <w:r>
        <w:rPr/>
        <w:t>18</w:t>
      </w:r>
      <w:r>
        <w:rPr>
          <w:rtl w:val="true"/>
        </w:rPr>
        <w:t xml:space="preserve"> </w:t>
      </w:r>
      <w:r>
        <w:rPr>
          <w:rtl w:val="true"/>
        </w:rPr>
        <w:t>استحباب البكاء أو التباكي عند سماع القرآن</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محمّد بن عيسى العبيدي، عن أبي زكريّا المؤمن، 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أتى شباباً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أقرأ عليكم، فمن بكى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آخر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فبكى القوم جميعاً إلّا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تباكيتُ فما قَطَرت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معيد عليكم فمن تباكى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فأعاد عليهم، فبكى القوم و تباكى الفتى، فدخلوا الجنّة جميعاً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45" w:name="pg16472_189409"/>
    </w:p>
    <w:p>
      <w:pPr>
        <w:pStyle w:val="Heading3"/>
        <w:numPr>
          <w:ilvl w:val="2"/>
          <w:numId w:val="1"/>
        </w:numPr>
        <w:rPr/>
      </w:pPr>
      <w:bookmarkStart w:id="446" w:name="__RefHeading___Toc8694432_1280447820"/>
      <w:bookmarkStart w:id="447" w:name="_Toc145"/>
      <w:bookmarkEnd w:id="445"/>
      <w:bookmarkEnd w:id="446"/>
      <w:r>
        <w:rPr>
          <w:rtl w:val="true"/>
        </w:rPr>
        <w:t xml:space="preserve">باب </w:t>
      </w:r>
      <w:r>
        <w:rPr/>
        <w:t>19</w:t>
      </w:r>
      <w:r>
        <w:rPr>
          <w:rtl w:val="true"/>
        </w:rPr>
        <w:t xml:space="preserve"> </w:t>
      </w:r>
      <w:r>
        <w:rPr>
          <w:rtl w:val="true"/>
        </w:rPr>
        <w:t>استحباب الطهارة لقراءة القرآن، و القراءة بالحزن</w:t>
      </w:r>
      <w:bookmarkEnd w:id="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الحسين بن أبي الخطّاب، عن عليّ بن أسباط، عن عليّ بن أبي حمزة،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وعظ الله تبارك و تعالی به عیسی بن مریم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فكلّ ما هو آتٍ قريب</w:t>
      </w:r>
      <w:r>
        <w:rPr>
          <w:rStyle w:val="FootnoteAnchor"/>
          <w:rtl w:val="true"/>
        </w:rPr>
        <w:footnoteReference w:id="689"/>
      </w:r>
      <w:r>
        <w:rPr>
          <w:rFonts w:ascii="Amiri" w:hAnsi="Amiri" w:eastAsia="Amiri" w:cs="Amiri"/>
          <w:color w:val="111111"/>
          <w:sz w:val="28"/>
          <w:sz w:val="28"/>
          <w:szCs w:val="28"/>
          <w:rtl w:val="true"/>
          <w:lang w:bidi="ar-SA"/>
        </w:rPr>
        <w:t>، و اقرأ كتابي و أنت طاهر، و أسْمِعنى منك صوتاً حزيناً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448" w:name="pg16472_189410"/>
    </w:p>
    <w:p>
      <w:pPr>
        <w:pStyle w:val="Heading3"/>
        <w:numPr>
          <w:ilvl w:val="2"/>
          <w:numId w:val="1"/>
        </w:numPr>
        <w:rPr/>
      </w:pPr>
      <w:bookmarkStart w:id="449" w:name="__RefHeading___Toc8694434_1280447820"/>
      <w:bookmarkStart w:id="450" w:name="_Toc146"/>
      <w:bookmarkEnd w:id="448"/>
      <w:bookmarkEnd w:id="449"/>
      <w:r>
        <w:rPr>
          <w:rtl w:val="true"/>
        </w:rPr>
        <w:t xml:space="preserve">باب </w:t>
      </w:r>
      <w:r>
        <w:rPr/>
        <w:t>20</w:t>
      </w:r>
      <w:r>
        <w:rPr>
          <w:rtl w:val="true"/>
        </w:rPr>
        <w:t xml:space="preserve"> </w:t>
      </w:r>
      <w:r>
        <w:rPr>
          <w:rtl w:val="true"/>
        </w:rPr>
        <w:t>ما ورد من النهي عن قراءة القرآن جُنُباً</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بإسناد يأتي في كتاب النكاح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فلايقرأ القرآن، فإنّي أخشى أن تنزل عليهما نارٌ من السماء فتُحرقهما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1" w:name="pg16472_189411"/>
    </w:p>
    <w:p>
      <w:pPr>
        <w:pStyle w:val="Heading3"/>
        <w:numPr>
          <w:ilvl w:val="2"/>
          <w:numId w:val="1"/>
        </w:numPr>
        <w:rPr/>
      </w:pPr>
      <w:bookmarkStart w:id="452" w:name="__RefHeading___Toc8694436_1280447820"/>
      <w:bookmarkStart w:id="453" w:name="_Toc147"/>
      <w:bookmarkEnd w:id="451"/>
      <w:bookmarkEnd w:id="452"/>
      <w:r>
        <w:rPr>
          <w:rtl w:val="true"/>
        </w:rPr>
        <w:t xml:space="preserve">باب </w:t>
      </w:r>
      <w:r>
        <w:rPr/>
        <w:t>21</w:t>
      </w:r>
      <w:r>
        <w:rPr>
          <w:rtl w:val="true"/>
        </w:rPr>
        <w:t xml:space="preserve"> </w:t>
      </w:r>
      <w:r>
        <w:rPr>
          <w:rtl w:val="true"/>
        </w:rPr>
        <w:t>استحباب النظر في القرآن</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قال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النظر إلى الكعبة عبادة، و النظر إلى الوالدين عبادة، و النظر إلى المصحف من غير قراءة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الليث محمّد بن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سعيد الحضرمي بالجار،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المنذر أبو بكر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همّام، عن أبيه همّام بن نافع، عن همّام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بها أبوذرّ جندب بن جنادة رحمه الله</w:t>
      </w:r>
      <w:r>
        <w:rPr>
          <w:rStyle w:val="FootnoteAnchor"/>
          <w:rtl w:val="true"/>
        </w:rPr>
        <w:footnoteReference w:id="693"/>
      </w:r>
      <w:r>
        <w:rPr>
          <w:rFonts w:ascii="IRNazanin" w:hAnsi="IRNazanin" w:eastAsia="IRNazanin"/>
          <w:color w:val="111111"/>
          <w:sz w:val="28"/>
          <w:sz w:val="28"/>
          <w:szCs w:val="28"/>
          <w:rtl w:val="true"/>
          <w:lang w:bidi="fa-IR"/>
        </w:rPr>
        <w:t>و قدم في ذلك العام عمر بن الخطّاب حاجّاً، ، و معه طائفة من المهاجرين و الأنصار فيهم عليّ بن أبي طالب علیه السّلام، فبينا أنا في المسجد الحرام مع أبي ذرّ جالس إذ مرّ بنا عليّ علیه السّلام و وقف يصلّي بإزائنا، فرماه أبوذرّ ببصره،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أباذرّ، إنّك لتنظر إلى عليّ فما تقلع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أفعل ذلك و قد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إلى عليّ عبادة، و النظر إلى الوالدين برأفة و رحمة عبادة، و النظر في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صحيفة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النظر إلى الكعبة عبادة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54" w:name="pg16472_189412"/>
    </w:p>
    <w:p>
      <w:pPr>
        <w:pStyle w:val="Heading3"/>
        <w:numPr>
          <w:ilvl w:val="2"/>
          <w:numId w:val="1"/>
        </w:numPr>
        <w:rPr/>
      </w:pPr>
      <w:bookmarkStart w:id="455" w:name="__RefHeading___Toc8694438_1280447820"/>
      <w:bookmarkStart w:id="456" w:name="_Toc148"/>
      <w:bookmarkEnd w:id="454"/>
      <w:bookmarkEnd w:id="455"/>
      <w:r>
        <w:rPr>
          <w:rtl w:val="true"/>
        </w:rPr>
        <w:t>أبواب فضائل سور القرآن و آياته</w:t>
      </w:r>
      <w:bookmarkEnd w:id="456"/>
    </w:p>
    <w:p>
      <w:pPr>
        <w:pStyle w:val="Heading4"/>
        <w:numPr>
          <w:ilvl w:val="3"/>
          <w:numId w:val="1"/>
        </w:numPr>
        <w:rPr/>
      </w:pPr>
      <w:bookmarkStart w:id="457" w:name="__RefHeading___Toc8694440_1280447820"/>
      <w:bookmarkStart w:id="458" w:name="_Toc149"/>
      <w:bookmarkEnd w:id="457"/>
      <w:r>
        <w:rPr>
          <w:rtl w:val="true"/>
        </w:rPr>
        <w:t xml:space="preserve">باب </w:t>
      </w:r>
      <w:r>
        <w:rPr/>
        <w:t>1</w:t>
      </w:r>
      <w:r>
        <w:rPr>
          <w:rtl w:val="true"/>
        </w:rPr>
        <w:t xml:space="preserve"> </w:t>
      </w:r>
      <w:r>
        <w:rPr>
          <w:rtl w:val="true"/>
        </w:rPr>
        <w:t>فضل سورة الفاتحة و فضل البسملة و كونها جزءاً من الفاتحة</w:t>
      </w:r>
      <w:bookmarkEnd w:id="4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باب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 فلاحظ</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رواه أيضاً في 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جاء عن الإمام عليّ بن موسى علیهما السّلام من الأخبار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الطبع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بعض فقراته الطبرسي في تفسير سورة الحمد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الاسترآباذي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محمّد بن زیاد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أخيه الحسن بن عليّ علیهم السّلام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و 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وَ القرآن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فأفرد الامتنان عَلَيّ بفاتحة الكتاب و جعلها بإزاء القرآن العظيم، و إنّ فاتحة الكتاب أشرف ما في كنوز العرش، و إنّ الله عزّ وجلّ خصّ محمّداً و شرّفه بها، و لم يشرك معه فيها أحداً من أنبيائه ما خلا سليمان علیه السّلام،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تراه يحكي عن بلقيس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 اللهِ الرَّحمنِ الرَّحِيم</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فمن قرأها معتقداً لموالاة محمّد و آله الطيّبين، منقاداً لأمرهما، مؤمناً بظاهرهما و باطنهما</w:t>
      </w:r>
      <w:r>
        <w:rPr>
          <w:rStyle w:val="FootnoteAnchor"/>
          <w:rtl w:val="true"/>
        </w:rPr>
        <w:footnoteReference w:id="698"/>
      </w:r>
      <w:r>
        <w:rPr>
          <w:rFonts w:ascii="Amiri" w:hAnsi="Amiri" w:eastAsia="Amiri" w:cs="Amiri"/>
          <w:color w:val="111111"/>
          <w:sz w:val="28"/>
          <w:sz w:val="28"/>
          <w:szCs w:val="28"/>
          <w:rtl w:val="true"/>
          <w:lang w:bidi="ar-SA"/>
        </w:rPr>
        <w:t>أعطاه الله عزّ وجلّ بكلّ حرف منها حسنة، كلّ واحدة منها أفضل له من الدنيا بما فيها من أصناف أموالها و خيراتها، و من استمع إلى قارئ يقرؤها كان له قدر ثُلث ما للقارئ، فليستكثر أحدكم من هذا الخير المُعرض لكم، فإنّه غنيمة، لا يذهبنّ أوانه فتبقى في قلوبكم الحَسرة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مسائل إلى أن قال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سبع</w:t>
      </w:r>
    </w:p>
    <w:p>
      <w:pPr>
        <w:pStyle w:val="BookText"/>
        <w:rPr/>
      </w:pPr>
      <w:r>
        <w:rPr>
          <w:rFonts w:ascii="Amiri" w:hAnsi="Amiri" w:eastAsia="Amiri" w:cs="Amiri"/>
          <w:color w:val="111111"/>
          <w:sz w:val="28"/>
          <w:sz w:val="28"/>
          <w:szCs w:val="28"/>
          <w:rtl w:val="true"/>
          <w:lang w:bidi="ar-SA"/>
        </w:rPr>
        <w:t>خصال أعطاك الله من بين النبيّين، و أعطى أُمّتك من بين الأمم؟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أعطاني الله عزّ وجلّ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أعطاه الله بعدد كلّ آية أنزلت من السماء فيجزي بها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علل الصلاة و تمامه في كتاب الاحتجاج</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 يأتي في الباب التالي عن أبي الحسن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بعض آبائي علیه السّلام رجلاً يقرأ أمّ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الباب التالي، و سأذكر هنا وجه تسمية الحمد بأمّ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قريباً منه في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أبواب قراءة القرآن،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تكرار الحمد و قراءتها سبعين مرّة على الوجع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نالته علّة فليقرأ في 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فإن ذهبت العلّة و إلّا فليقرأ سبعين مرّة، و أنا الضامن له العافية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59" w:name="pg16472_189415"/>
    </w:p>
    <w:p>
      <w:pPr>
        <w:pStyle w:val="Heading4"/>
        <w:numPr>
          <w:ilvl w:val="3"/>
          <w:numId w:val="1"/>
        </w:numPr>
        <w:rPr/>
      </w:pPr>
      <w:bookmarkStart w:id="460" w:name="__RefHeading___Toc8694442_1280447820"/>
      <w:bookmarkStart w:id="461" w:name="_Toc150"/>
      <w:bookmarkEnd w:id="459"/>
      <w:bookmarkEnd w:id="460"/>
      <w:r>
        <w:rPr>
          <w:rtl w:val="true"/>
        </w:rPr>
        <w:t xml:space="preserve">باب </w:t>
      </w:r>
      <w:r>
        <w:rPr/>
        <w:t>2</w:t>
      </w:r>
      <w:r>
        <w:rPr>
          <w:rtl w:val="true"/>
        </w:rPr>
        <w:t xml:space="preserve"> </w:t>
      </w:r>
      <w:r>
        <w:rPr>
          <w:rtl w:val="true"/>
        </w:rPr>
        <w:t>فضل آية الكرسي و غيرها من الآيات و السور</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رواه العيّاشي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عبد الله بن سنان،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محمّد بن أبي عمير، عن جعفر الأزدي، عن عمرو بن أبي المِقدام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آية الكرسي مرّة صَرَف الله عنه ألف مكروه من مكروه الدنيا و ألف مكروه من مكروه الآخرة، أيسر مَكروه الدنيا الفَقر، و أيسر مكروه الآخرة عذاب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بعض آبائي</w:t>
      </w:r>
      <w:r>
        <w:rPr>
          <w:rStyle w:val="FootnoteAnchor"/>
          <w:rtl w:val="true"/>
        </w:rPr>
        <w:footnoteReference w:id="702"/>
      </w:r>
      <w:r>
        <w:rPr>
          <w:rFonts w:ascii="Amiri" w:hAnsi="Amiri" w:eastAsia="Amiri" w:cs="Amiri"/>
          <w:color w:val="111111"/>
          <w:sz w:val="28"/>
          <w:sz w:val="28"/>
          <w:szCs w:val="28"/>
          <w:rtl w:val="true"/>
          <w:lang w:bidi="ar-SA"/>
        </w:rPr>
        <w:t>علیهم السّلام رجلاً يقرأ أمّ القرآن</w:t>
      </w:r>
      <w:r>
        <w:rPr>
          <w:rStyle w:val="FootnoteAnchor"/>
          <w:rtl w:val="true"/>
        </w:rPr>
        <w:footnoteReference w:id="7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 أجر، ثمّ سمعه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أَمِن، ثمّ سمعه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غُفِر له، ثمّ سمعه يقرأ آية الكرسي،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نزلت براءة هذا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و شمس الدين بن الجزري في أسنى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ح </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 في فضائله، و ابن أبي شيبة، و الدارمي، و محمّد بن نصر، و ابن الضريس، إلّا 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بتّ ليلة قطّ حتّى أقرأها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أقرأها في الركعتين بعد العشاء الآخرة، و في وتري، و حين آخذ مضجعي من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سفيان أبو محمّد القرشي الشعراني إملاءً من أصل كتابه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 بن بكر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بن شابور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العاتكة الهلالي، عن عليّ بن يزيد، أنّه أخبره أنّ أبا عبد الرحمان القاسم بن عبد الرحمان أخبره، عن صُديّ أبي أمامة الباهلي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عليّ بن أبي طالب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أرى رجلا أدرك عقله الإسلام و ولد في الإسلام يبيت ليلة سوادها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سوادها يا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تركتموها على حالٍ، إنّ رسول الله صلّى الله عليه و آله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آية الكرسي من كنزٍ تحت العرش و لم يؤتها نبيّ كان قبلي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بتّ ليلة قطّ منذ سمعتها من رسول الله صلّی الله علیه و آله حتّى أقرأها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أمامة، إنّي أقرأها ثلاث مرّات في ثلاثة أحايين من كلّ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تصنع في قراءتك لها يا ابن عمّ محمّد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أقرأها قبل الركعتين بعد صلاة عشاء الآخرة، فوالله ما تركتها مذ سمعت هذا الخبر عن نبيّكم علیه السّلام حتّى أخبرتك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والله ما تركت قراءتها مذ سمعت هذا الخبر من عليّ بن أبي طالب علیه السّلام حتّى حدّثتك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ما تركت قراءتها كلّ ليلة منذ حدّثني أبو أمامة بفضلها حتّى الأن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أنّي ما تركت قراءتها كلّ ليلة مذ حدّثني القاسم في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قراءتها في كلّ ليلة مذ بلغني في فضل قراءتها ما بلغني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ما تركت قراءتها في كلّ ليلة منذ بلغني عن رسول الله صلّی الله علیه و آله قوله في فضل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إبراهيم بن عمرو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فما تركت قراءتها منذ بلغني هذا الحديث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الله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فما تركت قراءتها منذ كتبت هذا الحديث عن رسول الله صلّی الله علیه و آله في فضل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بنعمة ربّي ما تركت قراءتها منذ سمعت هذا الحديث عن عبد الله بن أبي سفيان، عن النبيّ صلّی الله علیه و آله حتّى حدّثتكم به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62" w:name="pg16472_189418"/>
    </w:p>
    <w:p>
      <w:pPr>
        <w:pStyle w:val="Heading4"/>
        <w:numPr>
          <w:ilvl w:val="3"/>
          <w:numId w:val="1"/>
        </w:numPr>
        <w:rPr/>
      </w:pPr>
      <w:bookmarkStart w:id="463" w:name="__RefHeading___Toc8694444_1280447820"/>
      <w:bookmarkStart w:id="464" w:name="_Toc151"/>
      <w:bookmarkEnd w:id="462"/>
      <w:bookmarkEnd w:id="463"/>
      <w:r>
        <w:rPr>
          <w:rtl w:val="true"/>
        </w:rPr>
        <w:t xml:space="preserve">باب </w:t>
      </w:r>
      <w:r>
        <w:rPr/>
        <w:t>3</w:t>
      </w:r>
      <w:r>
        <w:rPr>
          <w:rtl w:val="true"/>
        </w:rPr>
        <w:t xml:space="preserve"> </w:t>
      </w:r>
      <w:r>
        <w:rPr>
          <w:rtl w:val="true"/>
        </w:rPr>
        <w:t>فضل سورة يس</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أبي جعفر الخثعمي قريب إسماعيل بن جابر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علِّموا أولادكم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ريحانة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شأن النزول لآيتين منها في شأن نزول سورة الكافرون</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694446_1280447820"/>
      <w:bookmarkStart w:id="466" w:name="_Toc152"/>
      <w:bookmarkEnd w:id="465"/>
      <w:r>
        <w:rPr>
          <w:rtl w:val="true"/>
        </w:rPr>
        <w:t xml:space="preserve">باب </w:t>
      </w:r>
      <w:r>
        <w:rPr/>
        <w:t>4</w:t>
      </w:r>
      <w:r>
        <w:rPr>
          <w:rtl w:val="true"/>
        </w:rPr>
        <w:t xml:space="preserve"> </w:t>
      </w:r>
      <w:r>
        <w:rPr>
          <w:rtl w:val="true"/>
        </w:rPr>
        <w:t>فضل سورة القدر</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بإسناده عن أبي الحسن الكاظم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بعض آبائي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فضل آية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عزّ وجلّ يوم الجمعة ألف نفحة من رحمته يُعطي كلّ عبدٍ منها ما يشاء،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يوم الجمعة مئة مرّة، وهب الله له تلك الألف و مثلها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67" w:name="pg16472_189419"/>
    </w:p>
    <w:p>
      <w:pPr>
        <w:pStyle w:val="Heading4"/>
        <w:numPr>
          <w:ilvl w:val="3"/>
          <w:numId w:val="1"/>
        </w:numPr>
        <w:rPr/>
      </w:pPr>
      <w:bookmarkStart w:id="468" w:name="__RefHeading___Toc8694448_1280447820"/>
      <w:bookmarkStart w:id="469" w:name="_Toc153"/>
      <w:bookmarkEnd w:id="467"/>
      <w:bookmarkEnd w:id="468"/>
      <w:r>
        <w:rPr>
          <w:rtl w:val="true"/>
        </w:rPr>
        <w:t xml:space="preserve">باب </w:t>
      </w:r>
      <w:r>
        <w:rPr/>
        <w:t>5</w:t>
      </w:r>
      <w:r>
        <w:rPr>
          <w:rtl w:val="true"/>
        </w:rPr>
        <w:t xml:space="preserve"> </w:t>
      </w:r>
      <w:r>
        <w:rPr>
          <w:rtl w:val="true"/>
        </w:rPr>
        <w:t>شأن نزول سورة الكافرون</w:t>
      </w:r>
      <w:bookmarkEnd w:id="469"/>
    </w:p>
    <w:p>
      <w:pPr>
        <w:pStyle w:val="BookText"/>
        <w:rPr/>
      </w:pPr>
      <w:r>
        <w:rPr>
          <w:rFonts w:ascii="Amiri" w:hAnsi="Amiri" w:eastAsia="Amiri" w:cs="Amiri"/>
          <w:color w:val="111111"/>
          <w:sz w:val="28"/>
          <w:sz w:val="28"/>
          <w:szCs w:val="28"/>
          <w:rtl w:val="true"/>
          <w:lang w:bidi="ar-SA"/>
        </w:rPr>
        <w:t>و فيه شأن نزول بعض آيات سورة يس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شيخ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أحمد الحكيمى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عبدالله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مينا، عن غير واحد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نفراً من قريش اعترضوا الرسول الله صلّی الله علیه و آله، منهم عتبة بن ربيعة، و أميّة بن خلف، و الوليد بن المغيرة، و العاص بن سعيد،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هلمّ فلنعبد ما تعبد، و تعبد ما نعبد، و نشترك</w:t>
      </w:r>
      <w:r>
        <w:rPr>
          <w:rStyle w:val="FootnoteAnchor"/>
          <w:rtl w:val="true"/>
        </w:rPr>
        <w:footnoteReference w:id="708"/>
      </w:r>
      <w:r>
        <w:rPr>
          <w:rFonts w:ascii="Amiri" w:hAnsi="Amiri" w:eastAsia="Amiri" w:cs="Amiri"/>
          <w:color w:val="111111"/>
          <w:sz w:val="28"/>
          <w:sz w:val="28"/>
          <w:szCs w:val="28"/>
          <w:rtl w:val="true"/>
          <w:lang w:bidi="ar-SA"/>
        </w:rPr>
        <w:t xml:space="preserve">نحن و أنت في الأمر، فإن يكن الّذي نحن عليه الحقّ 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بحظّك منه، و إن يكن الّذي أنت عليه الحقّ فقد أخذنا بحظّنا منه،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إليه أبَيّ بن خلف بَعظم رميم ففتّه بيده، ثمّ نفخه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أتزعم</w:t>
      </w:r>
      <w:r>
        <w:rPr>
          <w:rStyle w:val="FootnoteAnchor"/>
          <w:rtl w:val="true"/>
        </w:rPr>
        <w:footnoteReference w:id="710"/>
      </w:r>
      <w:r>
        <w:rPr>
          <w:rFonts w:ascii="Amiri" w:hAnsi="Amiri" w:eastAsia="Amiri" w:cs="Amiri"/>
          <w:color w:val="111111"/>
          <w:sz w:val="28"/>
          <w:sz w:val="28"/>
          <w:szCs w:val="28"/>
          <w:rtl w:val="true"/>
          <w:lang w:bidi="ar-SA"/>
        </w:rPr>
        <w:t>أنّ ربّك يحيى هذا بعد ماترى؟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نَسِيَ خَلْقَهُ قالَ مَنْ يُحْيِي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بمغايرة ذكرتها في الهامش</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470" w:name="pg16472_189420"/>
    </w:p>
    <w:p>
      <w:pPr>
        <w:pStyle w:val="Heading4"/>
        <w:numPr>
          <w:ilvl w:val="3"/>
          <w:numId w:val="1"/>
        </w:numPr>
        <w:rPr/>
      </w:pPr>
      <w:bookmarkStart w:id="471" w:name="__RefHeading___Toc8694450_1280447820"/>
      <w:bookmarkStart w:id="472" w:name="_Toc154"/>
      <w:bookmarkEnd w:id="470"/>
      <w:bookmarkEnd w:id="471"/>
      <w:r>
        <w:rPr>
          <w:rtl w:val="true"/>
        </w:rPr>
        <w:t xml:space="preserve">باب </w:t>
      </w:r>
      <w:r>
        <w:rPr/>
        <w:t>6</w:t>
      </w:r>
      <w:r>
        <w:rPr>
          <w:rtl w:val="true"/>
        </w:rPr>
        <w:t xml:space="preserve"> </w:t>
      </w:r>
      <w:r>
        <w:rPr>
          <w:rtl w:val="true"/>
        </w:rPr>
        <w:t>فضائل سورة التوحيد</w:t>
      </w:r>
      <w:bookmarkEnd w:id="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فضل القرآن باب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الحسين، عن عليّ بن النعمان، عن عبد الله بن طلحة،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الطبرسي في تفسير سورة التوحيد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و أبو نصر الحسن بن الفضل الطبرسي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أنس،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أبن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الأشعري، عن أحمد بن هلال، عن عيسى بن عبد الله، عن أبيه، عن جدّه، عن آبائه،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قل هو الله أحد حين يأخذ مضجعه غفر الله له ذنوب خمسين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محمّد بن عيسى، عن نوح بن شعيب النيسابوري، عن عبيد الله بن عبدالله الدهقان، عن عُروة بن أخي شعيب العقرقوفي، عن شعيب، عن أبي بصير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الصادق جعفر بن محمّد يحدّث عن أبيه،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يختم القرآن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سلمان رجلٌ من الفُرس، يريد أن يفتخر علينا معاشر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يختم القرآن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نهاره 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فلان، أنّى لك بمثل لقمان الحكيم، سَله فإنّه ينبّئك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تختم القرآن في كلّ 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أكثر أيّامك 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 لكنّي سمعت حبيبي رسول الله صلّی الله علیه و آله يقول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مَثَلك في أُمّتي مثل سورة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مرّة فقد قرأ ثُلث القرآن، و من قرأها مرّتين فقد قرأ ثُلثي القرآن، و من قرأها ثلاثاً فقد ختم القرآن، فمن أحبّك بلسانه فقد كمل له ثُلث الإيمان، و من أحبّك بلسانه و قلبه فقد كمل له ثلثا الإيمان، و من أحبّك بلسانه و قلبه و نصرك بيده فقد استكمل الإيمان</w:t>
      </w:r>
      <w:r>
        <w:rPr>
          <w:rStyle w:val="FootnoteAnchor"/>
          <w:rtl w:val="true"/>
        </w:rPr>
        <w:footnoteReference w:id="714"/>
      </w:r>
      <w:r>
        <w:rPr>
          <w:rFonts w:ascii="Amiri" w:hAnsi="Amiri" w:eastAsia="Amiri" w:cs="Amiri"/>
          <w:color w:val="111111"/>
          <w:sz w:val="28"/>
          <w:sz w:val="28"/>
          <w:szCs w:val="28"/>
          <w:rtl w:val="true"/>
          <w:lang w:bidi="ar-SA"/>
        </w:rPr>
        <w:t>، و الّذي بعثني بالحقّ يا عليّ، لو أحبّك أهل الأرض كمحبّة أهل السماء لك، لما عذّب أحد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قد أُلقم حجراً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كتاب النبوّة، باب ترجمة أصحاب رسول الله صلّی الله علیه و آله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عن إبراهيم بن هاشم، عن الحسين بن يزيد النوفلي، عن إسماعيل بن أبي زياد السكوني، عن جعفر بن محمّد، عن أبيه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 آله صلّى على سعد بن معاذ، فقال</w:t>
      </w:r>
      <w:r>
        <w:rPr>
          <w:rStyle w:val="FootnoteAnchor"/>
          <w:rtl w:val="true"/>
        </w:rPr>
        <w:footnoteReference w:id="7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وافی من الملائكة للصلاة عليه تسعون ألف ملك، و فيهم جبرئيل يصلّون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بما استحقّ صلاتكم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 قاعداً و راكباً و ماشياً و ذاهباً و جائياً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الحسن الكاظم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بعض آبائي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فضل آية الكرسي</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6472_189424"/>
      <w:bookmarkStart w:id="474" w:name="pg16472_189424"/>
      <w:bookmarkEnd w:id="474"/>
    </w:p>
    <w:p>
      <w:pPr>
        <w:pStyle w:val="Heading2"/>
        <w:numPr>
          <w:ilvl w:val="1"/>
          <w:numId w:val="1"/>
        </w:numPr>
        <w:rPr/>
      </w:pPr>
      <w:bookmarkStart w:id="475" w:name="pg16472_189424"/>
      <w:bookmarkStart w:id="476" w:name="__RefHeading___Toc8694452_1280447820"/>
      <w:bookmarkStart w:id="477" w:name="_Toc155"/>
      <w:bookmarkEnd w:id="475"/>
      <w:bookmarkEnd w:id="476"/>
      <w:r>
        <w:rPr>
          <w:rtl w:val="true"/>
        </w:rPr>
        <w:t>كتاب الذكر و الدعاء</w:t>
      </w:r>
      <w:bookmarkEnd w:id="47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8694454_1280447820"/>
      <w:bookmarkStart w:id="479" w:name="_Toc156"/>
      <w:bookmarkEnd w:id="478"/>
      <w:r>
        <w:rPr>
          <w:rtl w:val="true"/>
        </w:rPr>
        <w:t>اشارة</w:t>
      </w:r>
      <w:bookmarkEnd w:id="47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6472_189426"/>
      <w:bookmarkStart w:id="481" w:name="pg16472_189426"/>
      <w:bookmarkEnd w:id="481"/>
    </w:p>
    <w:p>
      <w:pPr>
        <w:pStyle w:val="Heading3"/>
        <w:numPr>
          <w:ilvl w:val="2"/>
          <w:numId w:val="1"/>
        </w:numPr>
        <w:rPr/>
      </w:pPr>
      <w:bookmarkStart w:id="482" w:name="pg16472_189426"/>
      <w:bookmarkStart w:id="483" w:name="__RefHeading___Toc8694456_1280447820"/>
      <w:bookmarkStart w:id="484" w:name="_Toc157"/>
      <w:bookmarkEnd w:id="482"/>
      <w:bookmarkEnd w:id="483"/>
      <w:r>
        <w:rPr>
          <w:rtl w:val="true"/>
        </w:rPr>
        <w:t>أبواب الذكر</w:t>
      </w:r>
      <w:bookmarkEnd w:id="484"/>
    </w:p>
    <w:p>
      <w:pPr>
        <w:pStyle w:val="Heading4"/>
        <w:numPr>
          <w:ilvl w:val="3"/>
          <w:numId w:val="1"/>
        </w:numPr>
        <w:rPr/>
      </w:pPr>
      <w:bookmarkStart w:id="485" w:name="__RefHeading___Toc8694458_1280447820"/>
      <w:bookmarkStart w:id="486" w:name="_Toc158"/>
      <w:bookmarkEnd w:id="485"/>
      <w:r>
        <w:rPr>
          <w:rtl w:val="true"/>
        </w:rPr>
        <w:t xml:space="preserve">باب </w:t>
      </w:r>
      <w:r>
        <w:rPr/>
        <w:t>1</w:t>
      </w:r>
      <w:r>
        <w:rPr>
          <w:rtl w:val="true"/>
        </w:rPr>
        <w:t xml:space="preserve"> </w:t>
      </w:r>
      <w:r>
        <w:rPr>
          <w:rtl w:val="true"/>
        </w:rPr>
        <w:t>استحباب ذكر الله تعالى كثيراً، و على كلّ حال</w:t>
      </w:r>
      <w:bookmarkEnd w:id="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الحبّال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محصن، عن يونس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 وجلّ إلى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 بي فافرح، و بذكري فتلذّذ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ascii="IRNazanin" w:hAnsi="IRNazanin" w:eastAsia="IRNazanin"/>
          <w:color w:val="111111"/>
          <w:sz w:val="28"/>
          <w:sz w:val="28"/>
          <w:szCs w:val="28"/>
          <w:rtl w:val="true"/>
          <w:lang w:bidi="fa-IR"/>
        </w:rPr>
        <w:t xml:space="preserve">و بإسناده عن عليّ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كلّم الله عزّ وجلّ موسى بن عمران علیه السّلام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ذكرك بلسانه و قلبه؟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أظلّه يوم القيامة بظلّ عرشي و أجعله في كنفي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إسباغ الوضوء من كتاب الطهارة، و تمامه في كتاب النبوّة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أورد نحوه الفتّال في 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 ورّام بن أبي فراس في مجموعته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 ابن فهد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بكران النقّاش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الكوفي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عليّ بن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الحسين بن عليّ، عن عليّ بن أبي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إلى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المرادي، عن موسى بن جعفر،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 السّلام،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الكلام أفضل عند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ذكره و التضرّع إليه و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القول أصدق؟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انظر سائر تخريجاته في باب جوامع مكارم الأخلاق من كتاب الإيمان و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أبيه، عن سعد بن عبد الله، عن أحمد بن محمّد بن عيسى، عن الحسن بن محبوب، عن هشام بن سالم، عن زرارة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البزّاز،</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 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 و مواساة أخيك، و ذكر الله في كلّ حال، أما إنّي لا أريد بالذكر سبحان الله و الحمد الله و لا إله إلا الله و الله أكبر، و إن كان هذا من ذلك، و لكن ذكر الله في كلّ موطن تهجم فيه على طاعة الله، أو معصية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عقبة، عن جارود بن المنذر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w:t>
      </w:r>
    </w:p>
    <w:p>
      <w:pPr>
        <w:pStyle w:val="BookText"/>
        <w:rPr/>
      </w:pPr>
      <w:r>
        <w:rPr>
          <w:rFonts w:ascii="Amiri" w:hAnsi="Amiri" w:eastAsia="Amiri" w:cs="Amiri"/>
          <w:color w:val="111111"/>
          <w:sz w:val="28"/>
          <w:sz w:val="28"/>
          <w:szCs w:val="28"/>
          <w:rtl w:val="true"/>
          <w:lang w:bidi="ar-SA"/>
        </w:rPr>
        <w:t>النّاس</w:t>
      </w:r>
      <w:r>
        <w:rPr>
          <w:rStyle w:val="FootnoteAnchor"/>
          <w:rtl w:val="true"/>
        </w:rPr>
        <w:footnoteReference w:id="727"/>
      </w:r>
      <w:r>
        <w:rPr>
          <w:rFonts w:ascii="Amiri" w:hAnsi="Amiri" w:eastAsia="Amiri" w:cs="Amiri"/>
          <w:color w:val="111111"/>
          <w:sz w:val="28"/>
          <w:sz w:val="28"/>
          <w:szCs w:val="28"/>
          <w:rtl w:val="true"/>
          <w:lang w:bidi="ar-SA"/>
        </w:rPr>
        <w:t>من نفسك حتّى لا ترضى لها بشيء منهم</w:t>
      </w:r>
      <w:r>
        <w:rPr>
          <w:rStyle w:val="FootnoteAnchor"/>
          <w:rtl w:val="true"/>
        </w:rPr>
        <w:footnoteReference w:id="728"/>
      </w:r>
      <w:r>
        <w:rPr>
          <w:rFonts w:ascii="Amiri" w:hAnsi="Amiri" w:eastAsia="Amiri" w:cs="Amiri"/>
          <w:color w:val="111111"/>
          <w:sz w:val="28"/>
          <w:sz w:val="28"/>
          <w:szCs w:val="28"/>
          <w:rtl w:val="true"/>
          <w:lang w:bidi="ar-SA"/>
        </w:rPr>
        <w:t>إلّا رضيت لهم منها مثله</w:t>
      </w:r>
      <w:r>
        <w:rPr>
          <w:rStyle w:val="FootnoteAnchor"/>
          <w:rtl w:val="true"/>
        </w:rPr>
        <w:footnoteReference w:id="729"/>
      </w:r>
      <w:r>
        <w:rPr>
          <w:rFonts w:ascii="Amiri" w:hAnsi="Amiri" w:eastAsia="Amiri" w:cs="Amiri"/>
          <w:color w:val="111111"/>
          <w:sz w:val="28"/>
          <w:sz w:val="28"/>
          <w:szCs w:val="28"/>
          <w:rtl w:val="true"/>
          <w:lang w:bidi="ar-SA"/>
        </w:rPr>
        <w:t>، و مؤاساتك الأخ في المال، و ذكر الله على كلّ حال، ليس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فقط، و لكن إذا ورد عليك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به أخذت به، و إذا ورد عليك شيء</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نهى الله عنه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إبراهيم القزويني، عن أبي عبد الله محمّد بن وهبان الأزدي، عن أبي عليّ محمّد بن أحمد بن زكريّا، عن الحسن بن عليّ بن فضّال، 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أحمد أبي عبد الله البرقي، عن أبيه، عن يعقوب بن يزيد، عن ابن أبي عمير، عن هشام بن سالم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عبيدة الحذّاء، 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w:t>
      </w:r>
      <w:r>
        <w:rPr>
          <w:rStyle w:val="FootnoteAnchor"/>
          <w:rtl w:val="true"/>
        </w:rPr>
        <w:footnoteReference w:id="732"/>
      </w:r>
      <w:r>
        <w:rPr>
          <w:rFonts w:ascii="Amiri" w:hAnsi="Amiri" w:eastAsia="Amiri" w:cs="Amiri"/>
          <w:color w:val="111111"/>
          <w:sz w:val="28"/>
          <w:sz w:val="28"/>
          <w:szCs w:val="28"/>
          <w:rtl w:val="true"/>
          <w:lang w:bidi="ar-SA"/>
        </w:rPr>
        <w:t xml:space="preserve">بأشدّ ما افترض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أنفسهم، و مواساة الإخوان في الله عزّ وجلّ، و ذكر الله على كلّ حال، فإن عرضت له طاعة الله عمل </w:t>
      </w:r>
    </w:p>
    <w:p>
      <w:pPr>
        <w:pStyle w:val="BookText"/>
        <w:rPr/>
      </w:pPr>
      <w:r>
        <w:rPr>
          <w:rFonts w:ascii="Amiri" w:hAnsi="Amiri" w:eastAsia="Amiri" w:cs="Amiri"/>
          <w:color w:val="111111"/>
          <w:sz w:val="28"/>
          <w:sz w:val="28"/>
          <w:szCs w:val="28"/>
          <w:rtl w:val="true"/>
          <w:lang w:bidi="ar-SA"/>
        </w:rPr>
        <w:t>بها، و إن عرضت له معصية له تركها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عبيدة الحذّاء،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بأشدّ ما فرض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أشدّ ما فرض الله على خلقه إنصافك النّاس عن نفسك، و مواساتك أخاك المسلم في مالك، و ذكر الله كثيراً، أما إنّي لا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منه، لكن ذكر الله عند ما أحلّ و حرّم، فإن كان طاعة عمل بها، و إن كان معصية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مع تقديم و تأخير في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المنعم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أبيه أبي عبد الله، عن آبائه،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نفسك، و مواساة الأخ في الله، و ذكر الله على كلّ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روى أحمد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عن صالح، عن أبي عمران الجوني، عن أبي الجلدان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مريم أوصى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تكثروا الكلام بغير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ابن العديم في ترجمة أبي جعفر بن علي المحسِّن من بغية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عمر،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نحوه الطبرسي 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بن معروف، عن علىّ بن مهزيار، عن واصل بن سليمان، عن ابن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المسيح علیه السّلام يقول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تكثروا الكلام في غير ذكر الله، فإنّ الذين يكثرون الكلام في غير ذكر الله قاسية قلوبهم و لكن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المفيد بإسناده عن الحسن بن عليّ بن أبي طالب، عن أبيه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أوصى به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لله ذاكراً على كلّ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في صلاة ما كان فى ذكر الله عزّ وجلّ</w:t>
      </w:r>
      <w:r>
        <w:rPr>
          <w:rStyle w:val="FootnoteAnchor"/>
          <w:rtl w:val="true"/>
        </w:rPr>
        <w:footnoteReference w:id="737"/>
      </w:r>
      <w:r>
        <w:rPr>
          <w:rFonts w:ascii="Amiri" w:hAnsi="Amiri" w:eastAsia="Amiri" w:cs="Amiri"/>
          <w:color w:val="111111"/>
          <w:sz w:val="28"/>
          <w:sz w:val="28"/>
          <w:szCs w:val="28"/>
          <w:rtl w:val="true"/>
          <w:lang w:bidi="ar-SA"/>
        </w:rPr>
        <w:t>،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ascii="IRNazanin" w:hAnsi="IRNazanin" w:eastAsia="IRNazanin"/>
          <w:color w:val="111111"/>
          <w:sz w:val="28"/>
          <w:sz w:val="28"/>
          <w:szCs w:val="28"/>
          <w:rtl w:val="true"/>
          <w:lang w:bidi="fa-IR"/>
        </w:rPr>
        <w:t>أخبرنا أبو محمّد الحسن بن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آبائه، عن أمير المؤمنين علیهم السّلام، 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اذكرني حين تغضب أذكرك حين أغضب و لا أمحقك فيمن أمحق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الإيمان و الكفر، باب الذنوب و آثارها من أبواب مساوئ الأخلاق، و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ascii="Amiri" w:hAnsi="Amiri" w:eastAsia="Amiri" w:cs="Amiri"/>
          <w:color w:val="111111"/>
          <w:sz w:val="28"/>
          <w:sz w:val="28"/>
          <w:szCs w:val="28"/>
          <w:rtl w:val="true"/>
          <w:lang w:bidi="ar-SA"/>
        </w:rPr>
        <w:t>أبو جعفر الصدوق بإسناده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أمّتي قد احتوشته الشياطين فجاءه ذكر الله عزّ وجلّ فنجّاه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الوضوء من كتاب الطهارة، و تمامه في كتاب العدل و المعاد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487" w:name="pg16472_189434"/>
    </w:p>
    <w:p>
      <w:pPr>
        <w:pStyle w:val="Heading4"/>
        <w:numPr>
          <w:ilvl w:val="3"/>
          <w:numId w:val="1"/>
        </w:numPr>
        <w:rPr/>
      </w:pPr>
      <w:bookmarkStart w:id="488" w:name="__RefHeading___Toc8694460_1280447820"/>
      <w:bookmarkStart w:id="489" w:name="_Toc159"/>
      <w:bookmarkEnd w:id="487"/>
      <w:bookmarkEnd w:id="488"/>
      <w:r>
        <w:rPr>
          <w:rtl w:val="true"/>
        </w:rPr>
        <w:t xml:space="preserve">باب </w:t>
      </w:r>
      <w:r>
        <w:rPr/>
        <w:t>2</w:t>
      </w:r>
      <w:r>
        <w:rPr>
          <w:rtl w:val="true"/>
        </w:rPr>
        <w:t xml:space="preserve"> </w:t>
      </w:r>
      <w:r>
        <w:rPr>
          <w:rtl w:val="true"/>
        </w:rPr>
        <w:t>استحباب ذكر الله في السرّ</w:t>
      </w:r>
      <w:bookmarkEnd w:id="4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ascii="IRNazanin" w:hAnsi="IRNazanin" w:eastAsia="IRNazanin"/>
          <w:color w:val="111111"/>
          <w:sz w:val="28"/>
          <w:sz w:val="28"/>
          <w:szCs w:val="28"/>
          <w:rtl w:val="true"/>
          <w:lang w:bidi="fa-IR"/>
        </w:rPr>
        <w:t xml:space="preserve">أبو جعفر الطوسي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مواعظه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اذكر الله ذكراً خاملاً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الذكر الخامل؟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490" w:name="pg16472_189435"/>
    </w:p>
    <w:p>
      <w:pPr>
        <w:pStyle w:val="Heading4"/>
        <w:numPr>
          <w:ilvl w:val="3"/>
          <w:numId w:val="1"/>
        </w:numPr>
        <w:rPr/>
      </w:pPr>
      <w:bookmarkStart w:id="491" w:name="__RefHeading___Toc8694462_1280447820"/>
      <w:bookmarkStart w:id="492" w:name="_Toc160"/>
      <w:bookmarkEnd w:id="490"/>
      <w:bookmarkEnd w:id="491"/>
      <w:r>
        <w:rPr>
          <w:rtl w:val="true"/>
        </w:rPr>
        <w:t xml:space="preserve">باب </w:t>
      </w:r>
      <w:r>
        <w:rPr/>
        <w:t>3</w:t>
      </w:r>
      <w:r>
        <w:rPr>
          <w:rtl w:val="true"/>
        </w:rPr>
        <w:t xml:space="preserve"> </w:t>
      </w:r>
      <w:r>
        <w:rPr>
          <w:rtl w:val="true"/>
        </w:rPr>
        <w:t>استحباب ذكر الله عند خوف الصاعقة</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انظر سائر تخريجاته في كتاب السماء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عيسى بن محمّد، عن عليّ بن مهزيار، عن عبد الله بن عمر، عن عبد الله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الصاعقة لاتُصيب ذاكراً لله عزّ وجلّ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3" w:name="pg16472_189436"/>
    </w:p>
    <w:p>
      <w:pPr>
        <w:pStyle w:val="Heading4"/>
        <w:numPr>
          <w:ilvl w:val="3"/>
          <w:numId w:val="1"/>
        </w:numPr>
        <w:rPr/>
      </w:pPr>
      <w:bookmarkStart w:id="494" w:name="__RefHeading___Toc8694464_1280447820"/>
      <w:bookmarkStart w:id="495" w:name="_Toc161"/>
      <w:bookmarkEnd w:id="493"/>
      <w:bookmarkEnd w:id="494"/>
      <w:r>
        <w:rPr>
          <w:rtl w:val="true"/>
        </w:rPr>
        <w:t xml:space="preserve">باب </w:t>
      </w:r>
      <w:r>
        <w:rPr/>
        <w:t>4</w:t>
      </w:r>
      <w:r>
        <w:rPr>
          <w:rtl w:val="true"/>
        </w:rPr>
        <w:t xml:space="preserve"> </w:t>
      </w:r>
      <w:r>
        <w:rPr>
          <w:rtl w:val="true"/>
        </w:rPr>
        <w:t>فضل التسبيحات الأربع</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باب التسبيح و التهليل و التكبير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الطبرسي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 السبزواري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نحوه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كعب بن عجرة، و أنس، و عبد الله بن عمرو، و زيد بن ثابت، و أبي الدرداء، و ابن عمر، و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ما ورد في فضل التكبير و التسبيح و التهليل و التحميد رواه البرقي في كتاب ثواب الأعمال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أبي عمير، عن مالک بن أنس،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الفقراء إلى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للأغنياء ما يُعتِقون به و ليس لنا، و لهم ما يَحُجّون به و ليس لنا، و لهم ما يتصدّقون به و ليس لنا، و لهم ما يجاهدون به و ليس لنا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تبارك و تعالى مئة مرّة كان أفضل من عتق رَقَبة، و من سبّح الله مئة مرّة كان أفضل من سياق مئة بَدَنة</w:t>
      </w:r>
      <w:r>
        <w:rPr>
          <w:rStyle w:val="FootnoteAnchor"/>
          <w:rtl w:val="true"/>
        </w:rPr>
        <w:footnoteReference w:id="746"/>
      </w:r>
      <w:r>
        <w:rPr>
          <w:rFonts w:ascii="Amiri" w:hAnsi="Amiri" w:eastAsia="Amiri" w:cs="Amiri"/>
          <w:color w:val="111111"/>
          <w:sz w:val="28"/>
          <w:sz w:val="28"/>
          <w:szCs w:val="28"/>
          <w:rtl w:val="true"/>
          <w:lang w:bidi="ar-SA"/>
        </w:rPr>
        <w:t xml:space="preserve">، و من حمد الله مئة مرّة كان </w:t>
      </w:r>
    </w:p>
    <w:p>
      <w:pPr>
        <w:pStyle w:val="BookText"/>
        <w:rPr/>
      </w:pPr>
      <w:r>
        <w:rPr>
          <w:rFonts w:ascii="Amiri" w:hAnsi="Amiri" w:eastAsia="Amiri" w:cs="Amiri"/>
          <w:color w:val="111111"/>
          <w:sz w:val="28"/>
          <w:sz w:val="28"/>
          <w:szCs w:val="28"/>
          <w:rtl w:val="true"/>
          <w:lang w:bidi="ar-SA"/>
        </w:rPr>
        <w:t xml:space="preserve">أفضل من حُملان مئة فَرَس في سبيل الله بسرجها و لجمها و ركبها،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كان أفضل النّاس عملاً ذلك اليوم إلّا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ذلك الأغنياء، فصنعوه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فعادوا إلى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بلغ الأغنياء ما قلتَ، فصنعوه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انظر سائر تخريجاته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 عن عمّه محمّد بن أبي القاسم، عن أحمد بن محمّد بن أبي عبد الله البرقي، عن أبي الحسن علي بن الحسين البرقي، عن عبدالله بن جبلة، عن معاوية بن عمّار، عن الحسن بن عبدالله،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مسائل، فكان فيما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محمّد، عن الكلمات الّتي اختارهنّ الله لإبراهيم حيث بنى البيت؟</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سبحان الله، و الحمد لله، و لا إله إلا الله، و الله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بنى هذه الكعبة مربعة؟</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بالكلمات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 الكعبة؟</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وسط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جلّ و عزّ أنّ بني آدم يكذبون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تبرّياً ممّا يقولون،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أنّ العباد </w:t>
      </w:r>
    </w:p>
    <w:p>
      <w:pPr>
        <w:pStyle w:val="BookText"/>
        <w:rPr/>
      </w:pPr>
      <w:r>
        <w:rPr>
          <w:rFonts w:ascii="Amiri" w:hAnsi="Amiri" w:eastAsia="Amiri" w:cs="Amiri"/>
          <w:color w:val="111111"/>
          <w:sz w:val="28"/>
          <w:sz w:val="28"/>
          <w:szCs w:val="28"/>
          <w:rtl w:val="true"/>
          <w:lang w:bidi="ar-SA"/>
        </w:rPr>
        <w:t>لا يؤدّون شكر نعمته فحمد نفسه قبل أن يحمدوه، و هو أوّل الكلام، لولا ذلك لما أنعم الله على أحد بنعمته،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وحدانيّته، لا يقبل الله الأعمال إلّا بها، و هي كلمة التقوى يثقل الله بها الموازين يوم القيامة،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أعلى الكلمات و أحبّها إلى الله عزّ وجلّ، يعني أنّه ليس شيء أكبر منّي، لا تفتتح الصلوات إلّا بها لكرامتها على الله و هو الاسم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قائلها؟</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معه ما دون العرش، فيعطى قائلها عشر أمثالها،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عليه بنعيم الدنيا موصولاً بنعيم الآخرة، و هي الكلمة الّتي يقولها أهل الجنّة إذا دخلوها و ينقطع الكلام الّذي يقولونه في الدنيا ما خلا الحمد لله، 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 تَحِيَّتُهُم فِيها سَلامٌ 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 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لا إله إلا الله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باب التسبيح و التهليل و التكبير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تنبيه الخواطر لورّام بن أبي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أبي مسروق النهدي، عن الحسن بن محبوب، عن مالك بن عطیّه، عن ضُرَيس الكناسي، عن أبي جعفر محمّد بن عليّ الباقر، عن آبائه علیهم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مرّ برجل يَغرِس غرساً في حائط له، فوقف عليه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غَرْسٍ أثبت أصلاً و أسرع إيناعاً و أطيب ثمراً و أبقى إنفاقاً؟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بذلك إن قلتَه بكلّ تسبيحة عشر شجرات في الجنّة من أنواع الفاكهة، و هُنّ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يا رسول الله، أنّ حائطي هذا صدقة مقبوضة على فقراء المسلمين من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غرفاً يرى ظاهرها من باطنها و باطنها من ظاهرها، يسكنها من أمّتي مَن أطاب الكلام، و أطعم الطعام، و أفشى السلام، و صلّى بالليل و الناس 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 مَن يطيق هذا من أمّتك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 ما تدري ما إطابة الكلام؟ مَن قال إذا أصبح و أمسى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باب وقت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من كتاب الصلاة، و تمامه في الباب الأوّل من أبواب آداب السهر و النوم من كتاب الاٰداب و السنن، و في باب جوامع مكارم الأخلاق من كتاب الإيمان و الكفر، و كذا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رواه السيّد المرتضى في 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مع 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بن مروان 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سالم الفرّاء، عن حمّاد بن عثمان، عن جعفر بن محمّد، عن آبائه علیهم السّلام، عن أمير المؤمنين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فرأيت فيها قصراً من ياقوت أحمر</w:t>
      </w:r>
      <w:r>
        <w:rPr>
          <w:rStyle w:val="FootnoteAnchor"/>
          <w:rtl w:val="true"/>
        </w:rPr>
        <w:footnoteReference w:id="754"/>
      </w:r>
      <w:r>
        <w:rPr>
          <w:rFonts w:ascii="IRNazanin" w:hAnsi="IRNazanin" w:eastAsia="IRNazanin"/>
          <w:color w:val="111111"/>
          <w:sz w:val="28"/>
          <w:sz w:val="28"/>
          <w:szCs w:val="28"/>
          <w:rtl w:val="true"/>
          <w:lang w:bidi="fa-IR"/>
        </w:rPr>
        <w:t>يُرى باطنه من ظاهره لضيائه و نوره، و فيه قبّتان من درّ و 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أطاب الكلام، و أدام الصيام، و أطعم الطعام، و تهجّد بالليل و النّاس نيام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 في أُمّتك مَن يُطيق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إطابة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الخراساني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عبدالرحمان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خليل الرحمان، فناداه من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اقرأ أمّتك منّي السلام و أخبرهم أنّ الجنّة ماؤها عذب و تربتها طيّبة فيها قيعان بيض، غرسها سبحان الله و الحمد لله و لا إله إلا الله و الله أكبر، و لا حول ولا قوة إلا بالله، فمُر اُمّتك فليكثروا من غرسها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المعراج من تاريخ نبيّنا صلّی الله علیه و آله من كتاب النبوّة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 انظر سائر تخريجاته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هارون الفامي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الحميري، عن أبيه، عن أحمد بن محمّد بن خالد البرقي، عن أبيه، عن محمّد بن سنان، عن أبي الجارود، عن أبي عبد الله الصادق، عن أبيه، عن جدّه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فى الجنّة،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فى الجنّة لكثير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لكن إيّاكم أن ترسلوا عليها نيراناً فتحرقوها، و ذلك أنّ الله عزّ </w:t>
      </w:r>
    </w:p>
    <w:p>
      <w:pPr>
        <w:pStyle w:val="BookText"/>
        <w:rPr/>
      </w:pPr>
      <w:r>
        <w:rPr>
          <w:rFonts w:ascii="Amiri" w:hAnsi="Amiri" w:eastAsia="Amiri" w:cs="Amiri"/>
          <w:color w:val="111111"/>
          <w:sz w:val="28"/>
          <w:sz w:val="28"/>
          <w:szCs w:val="28"/>
          <w:rtl w:val="true"/>
          <w:lang w:bidi="ar-SA"/>
        </w:rPr>
        <w:t>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رواه الشريف المرتضى في 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سالم الفرّاء، عن حمّاد بن عثمان، عن جعفر بن محمّد، عن آبائه علیهم السّلام، عن أمير المؤمنين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دخلت الجنّة، فرأيت فيها قيعاناً يققاً</w:t>
      </w:r>
      <w:r>
        <w:rPr>
          <w:rStyle w:val="FootnoteAnchor"/>
          <w:rtl w:val="true"/>
        </w:rPr>
        <w:footnoteReference w:id="760"/>
      </w:r>
      <w:r>
        <w:rPr>
          <w:rFonts w:ascii="Amiri" w:hAnsi="Amiri" w:eastAsia="Amiri" w:cs="Amiri"/>
          <w:color w:val="111111"/>
          <w:sz w:val="28"/>
          <w:sz w:val="28"/>
          <w:szCs w:val="28"/>
          <w:rtl w:val="true"/>
          <w:lang w:bidi="ar-SA"/>
        </w:rPr>
        <w:t>من مسك، و رأيت فيها ملائكة يبنون لبنة من ذهب و لبنة من فضّة، و 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 ربما أمسكتم؟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قالوا حتّى تأتينا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الا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قالهنّ بنينا، و إذا سكت و أمسك أمسكنا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أبي المنذر الجهني،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w:t>
      </w:r>
    </w:p>
    <w:p>
      <w:pPr>
        <w:pStyle w:val="BookText"/>
        <w:rPr/>
      </w:pPr>
      <w:r>
        <w:rPr>
          <w:rFonts w:ascii="Amiri" w:hAnsi="Amiri" w:eastAsia="Amiri" w:cs="Amiri"/>
          <w:color w:val="111111"/>
          <w:sz w:val="28"/>
          <w:sz w:val="28"/>
          <w:szCs w:val="28"/>
          <w:rtl w:val="true"/>
          <w:lang w:bidi="ar-SA"/>
        </w:rPr>
        <w:t>من سُبحان الله و الحمد لله و لا إله إلّا الله و الله أكبر، و 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باب ما ينبغى أن يقرأ في كلّ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لاحظ ما رواه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عن العبّاس بن عامر، عن فضيل بن عثمان، عن بشير الدهّان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في ملأ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 عدوّ؟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جُنّتكم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Style w:val="FootnoteAnchor"/>
          <w:rtl w:val="true"/>
        </w:rPr>
        <w:footnoteReference w:id="763"/>
      </w:r>
      <w:r>
        <w:rPr>
          <w:rFonts w:ascii="Amiri" w:hAnsi="Amiri" w:eastAsia="Amiri" w:cs="Amiri"/>
          <w:color w:val="111111"/>
          <w:sz w:val="28"/>
          <w:sz w:val="28"/>
          <w:szCs w:val="28"/>
          <w:rtl w:val="true"/>
          <w:lang w:bidi="ar-SA"/>
        </w:rPr>
        <w:t>،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فإنّهن يوم القيامة مقدّمات منجيات و معقبات، و هنّ عند الله الصالحات الباقيات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96" w:name="pg16472_189444"/>
    </w:p>
    <w:p>
      <w:pPr>
        <w:pStyle w:val="Heading4"/>
        <w:numPr>
          <w:ilvl w:val="3"/>
          <w:numId w:val="1"/>
        </w:numPr>
        <w:rPr/>
      </w:pPr>
      <w:bookmarkStart w:id="497" w:name="__RefHeading___Toc8694466_1280447820"/>
      <w:bookmarkStart w:id="498" w:name="_Toc162"/>
      <w:bookmarkEnd w:id="496"/>
      <w:bookmarkEnd w:id="497"/>
      <w:r>
        <w:rPr>
          <w:rtl w:val="true"/>
        </w:rPr>
        <w:t xml:space="preserve">باب </w:t>
      </w:r>
      <w:r>
        <w:rPr/>
        <w:t>5</w:t>
      </w:r>
      <w:r>
        <w:rPr>
          <w:rtl w:val="true"/>
        </w:rPr>
        <w:t xml:space="preserve"> </w:t>
      </w:r>
      <w:r>
        <w:rPr>
          <w:rtl w:val="true"/>
        </w:rPr>
        <w:t>فضل التسبيح، و استحباب تكراره كلّ يوم ثلاثين مرّة</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الحسين بن علوان،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كلّ يوم ثلاثين مرّة دَفَع الله تبارك و تعالى عنه سبعين نوعاً من البلاء أدناها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واقد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بحمده، 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مرّة، استقبل الغِنى و استدبر الفقر، و قَرَع باب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بن جامع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أبي عمير، عن أبان بن عثمان، عن أبان بن تغلب، عن عكرمة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لعيسى علیه السّلام ثلاثون سنة، بعثه الله عزّ وجلّ إلى </w:t>
      </w:r>
    </w:p>
    <w:p>
      <w:pPr>
        <w:pStyle w:val="BookText"/>
        <w:rPr/>
      </w:pPr>
      <w:r>
        <w:rPr>
          <w:rFonts w:ascii="IRNazanin" w:hAnsi="IRNazanin" w:eastAsia="IRNazanin"/>
          <w:color w:val="111111"/>
          <w:sz w:val="28"/>
          <w:sz w:val="28"/>
          <w:szCs w:val="28"/>
          <w:rtl w:val="true"/>
          <w:lang w:bidi="fa-IR"/>
        </w:rPr>
        <w:t xml:space="preserve">بني إسرائيل، فلقيه إبليس لعنه الله على عَقَبة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إبليس عيسى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مِلء سماواته و أرضه، و مِداد كلماته، و زِنَة عَرشه، و رِضا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إبليس لعنه الله ذلك ذهب على وجهه لا يملك من نفسه شيئاً حتّى وقع في اللُّجّة الخضراء،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عيسى علیه السّلام من كتاب النبوّة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499" w:name="pg16472_189446"/>
    </w:p>
    <w:p>
      <w:pPr>
        <w:pStyle w:val="Heading4"/>
        <w:numPr>
          <w:ilvl w:val="3"/>
          <w:numId w:val="1"/>
        </w:numPr>
        <w:rPr/>
      </w:pPr>
      <w:bookmarkStart w:id="500" w:name="__RefHeading___Toc8694468_1280447820"/>
      <w:bookmarkStart w:id="501" w:name="_Toc163"/>
      <w:bookmarkEnd w:id="499"/>
      <w:bookmarkEnd w:id="500"/>
      <w:r>
        <w:rPr>
          <w:rtl w:val="true"/>
        </w:rPr>
        <w:t xml:space="preserve">باب </w:t>
      </w:r>
      <w:r>
        <w:rPr/>
        <w:t>6</w:t>
      </w:r>
      <w:r>
        <w:rPr>
          <w:rtl w:val="true"/>
        </w:rPr>
        <w:t xml:space="preserve"> </w:t>
      </w:r>
      <w:r>
        <w:rPr>
          <w:rtl w:val="true"/>
        </w:rPr>
        <w:t>الكلمات الأربع الّتي يفزع إليها و فيها الحولقة</w:t>
      </w:r>
      <w:bookmarkEnd w:id="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مشايخنا منهم أبان بن عثمان، و هشام بن سالم، و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خاف العدوّ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اغتمّ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مُكِر به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عجبتُ لمن أراد الدنيا و زِينتها كيف لا يفزع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فانّي سمعت الله عزّ وجلّ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مِنْكَ مالاً و </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 خَيرًا مِن جَنَّتِكَ</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 عسى موجبة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سلمة الخطّاب، عن إبراهيم بن محمّد، عن عمران الزعفراني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رجل دعا فختم دعاءه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أجيب صاحبه</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خالد، عن محمّد بن عليّ الكوفي، عن الحسن بن أبي عقبة الصيرفي، عن الحسين بن خالد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عليّ بن موسى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علیه السّلام لمّا وضع في كفّة المنجنيق،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 الله عزّ وجلّ عندها خاتماً فيه ستّة أحرف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لا حول و لا قوّة إلّا بالله، فوّضت أمري إلى الله، أسندت ظهري إلى الله، حسبي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جلّ جلاله إليه أن تختّم بهذا الخاتم، فإنّي أجعل النّار عليك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الثاني من كتاب النبوّة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أيّوب بن نوح، عن صفوان بن يحيى، عن هشام بن سالم، عن أبي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شكا إلى الله عزّ وجلّ ما يلقى من حديث النفس و الحزن، فنزل عليه جبرائيل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فقالها فذهب عنه الوسوسة و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في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ألحّ عليه الفقر، فليكثر من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 حول و لا قوّة إلّا بالله العليّ العظيم كنز من كنوز الجنّة، و هي شفاء من تسعة و تسعين داء أدناه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قريباً منه رواه الحميري في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صدقة، عن الصادق، عن آبائه،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في جامع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للفقرة الأخيرة شاهد 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 للديلمي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أحمد بن إدريس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الحسن بن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عن أبيه جعفر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تَظاهرت عليه النعم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ألحّ عليه الفقر فليُكثر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كنز من كنوز الجنّة، و فيه شفاء من اثنين و سبعين داء أدناها الهَمّ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 عن محمّد بن سعيد، عن عطيّة العوفي،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إذا 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 وُقي و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بن أبي هراسة الباهلي بالنهروان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حمّاد الأنصاري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العزيز بن محمّد بن الدراوردي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الثوري على أبي عبد الله جعفر بن محمّد علیهما السّلام و أنا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فأوصى له بوصايا و كان في وصيّته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 إذا أنعم الله على أحد بنعمة فليحمد الله عزّ وجلّ، و إذا استبطأ الرزق فليستغفر الله، و إذا أحزنه 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بعد صلاة الصبح قبل أن يتكلّم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يعيدها سبع مرّات، دفع الله عنه سبعين نوعاً من أنواع البلاء، أهونها الجذام و البرص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تعقيب صلاة الصبح من أبواب التعقيب من كتاب الصلاة</w:t>
      </w:r>
      <w:r>
        <w:rPr>
          <w:rFonts w:eastAsia="Amiri" w:cs="Amiri" w:ascii="Amiri" w:hAnsi="Amiri"/>
          <w:color w:val="111111"/>
          <w:sz w:val="28"/>
          <w:szCs w:val="28"/>
          <w:rtl w:val="true"/>
          <w:lang w:bidi="ar-SA"/>
        </w:rPr>
        <w:t xml:space="preserve">. </w:t>
      </w:r>
      <w:bookmarkStart w:id="502" w:name="pg16472_189451"/>
    </w:p>
    <w:p>
      <w:pPr>
        <w:pStyle w:val="Heading4"/>
        <w:numPr>
          <w:ilvl w:val="3"/>
          <w:numId w:val="1"/>
        </w:numPr>
        <w:rPr/>
      </w:pPr>
      <w:bookmarkStart w:id="503" w:name="__RefHeading___Toc8694470_1280447820"/>
      <w:bookmarkStart w:id="504" w:name="_Toc164"/>
      <w:bookmarkEnd w:id="502"/>
      <w:bookmarkEnd w:id="503"/>
      <w:r>
        <w:rPr>
          <w:rtl w:val="true"/>
        </w:rPr>
        <w:t xml:space="preserve">باب </w:t>
      </w:r>
      <w:r>
        <w:rPr/>
        <w:t>7</w:t>
      </w:r>
      <w:r>
        <w:rPr>
          <w:rtl w:val="true"/>
        </w:rPr>
        <w:t xml:space="preserve"> </w:t>
      </w:r>
      <w:r>
        <w:rPr>
          <w:rtl w:val="true"/>
        </w:rPr>
        <w:t>التهليل و فضله</w:t>
      </w:r>
      <w:bookmarkEnd w:id="5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كتاب التوحيد باب ثواب الموحّدين و العارفين بأسانيد عن النبيّ صلّی الله علیه و آله عن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من دخله أمن مِن عذابي</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عليّ بن سيف، عن أبيه سيف بن عميرة، عن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جبّار عنيد من أبى أن يقول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خالد، عن محمّد بن عليّ الكوفي، عن الحسن بن أبي عقبة الصيرفي، عن الحسين بن خالد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موسى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علیه السّلام لا لمّا ركب السفينة 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إن خفت الغرق فهلّلني ألفاً ثمّ سلني النجاة، أنجك من الغرق و من آمن معك</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استوى نوح علیه السّلام و من معه في السفينة و رفع القلس، عصفت الريح عليهم، فلم يأمن نوح الغرق، فأعجلته الريح فلم يدرك أن يهلّل ألف مرّة، فقال بالسريانيّة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هلوليا ألفا ألفا، يا ماريا اتقن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فاستوى القلس</w:t>
      </w:r>
      <w:r>
        <w:rPr>
          <w:rStyle w:val="FootnoteAnchor"/>
          <w:rtl w:val="true"/>
        </w:rPr>
        <w:footnoteReference w:id="781"/>
      </w:r>
      <w:r>
        <w:rPr>
          <w:rFonts w:ascii="IRNazanin" w:hAnsi="IRNazanin" w:eastAsia="IRNazanin"/>
          <w:color w:val="111111"/>
          <w:sz w:val="28"/>
          <w:sz w:val="28"/>
          <w:szCs w:val="28"/>
          <w:rtl w:val="true"/>
          <w:lang w:bidi="fa-IR"/>
        </w:rPr>
        <w:t>و استمرّت السفينة، فقال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كلاماً نجّاني الله به من الغرق لحقيق أن لا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فنقش في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ألف مرّة، يا ربّ أصلحني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عليّ بن الحسين علیهما السّلام،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القول أصدق؟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إسحاق بن عمّار،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 الحديث و تخريجه في باب آداب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الجنائز و مقدّماتها و لواحقها من كتاب الطهارة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العنبر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عليّ بن الحسين بن واقد، عن أبیه، عن أبي عمرو بن العلاء، عن عبدالله بن بريدة، عن بشير بن كعب، عن شدّاد بن أوس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نصف الميزان، و الحمد لله تملأه</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ascii="Amiri" w:hAnsi="Amiri" w:eastAsia="Amiri" w:cs="Amiri"/>
          <w:color w:val="111111"/>
          <w:sz w:val="28"/>
          <w:sz w:val="28"/>
          <w:szCs w:val="28"/>
          <w:rtl w:val="true"/>
          <w:lang w:bidi="ar-SA"/>
        </w:rPr>
        <w:t>و عن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نصف الميزان، و الحمد لله ملؤه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بن محمّد بن الفراء الكبير سنة عشر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معتب مولى عبدالله بن مسلم</w:t>
      </w:r>
      <w:r>
        <w:rPr>
          <w:rStyle w:val="FootnoteAnchor"/>
          <w:rtl w:val="true"/>
        </w:rPr>
        <w:footnoteReference w:id="786"/>
      </w:r>
      <w:r>
        <w:rPr>
          <w:rFonts w:ascii="IRNazanin" w:hAnsi="IRNazanin" w:eastAsia="IRNazanin"/>
          <w:color w:val="111111"/>
          <w:sz w:val="28"/>
          <w:sz w:val="28"/>
          <w:szCs w:val="28"/>
          <w:rtl w:val="true"/>
          <w:lang w:bidi="fa-IR"/>
        </w:rPr>
        <w:t>، عن أبي عبد الله جعفر بن محمّد، عن أبيه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للجنّة من ثمن؟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يقولها العبد الصالح مخلصاً بها</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انظر أيضاً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ثواب الأعمال من 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الأمالى الخميسية للمرشد بالله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إخلاصها؟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بما بُعِثتُ به في حقّه، و 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بيتك لمن حقّها؟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حبّهم لأعظم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ascii="Amiri" w:hAnsi="Amiri" w:eastAsia="Amiri" w:cs="Amiri"/>
          <w:color w:val="111111"/>
          <w:sz w:val="28"/>
          <w:sz w:val="28"/>
          <w:szCs w:val="28"/>
          <w:rtl w:val="true"/>
          <w:lang w:bidi="ar-SA"/>
        </w:rPr>
        <w:t>أبو جعفر الصدوق بإسناده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أمّتى انتهى إلى أبواب الجنّة كلّها، كلّما انتهى إلى باب أغلق دونه، فجاءته شهادة أن لا إله إلّا الله صادقاً؛ بها ففتحت له الأبواب و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من كتاب الطهارة، و تمامه في كتاب العدل و المعاد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ما ينبغي أن يقرأ في كلّ يوم و ليلة ما يرتبط بهذا الباب</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505" w:name="pg16472_189455"/>
    </w:p>
    <w:p>
      <w:pPr>
        <w:pStyle w:val="Heading4"/>
        <w:numPr>
          <w:ilvl w:val="3"/>
          <w:numId w:val="1"/>
        </w:numPr>
        <w:rPr/>
      </w:pPr>
      <w:bookmarkStart w:id="506" w:name="__RefHeading___Toc8694472_1280447820"/>
      <w:bookmarkStart w:id="507" w:name="_Toc165"/>
      <w:bookmarkEnd w:id="505"/>
      <w:bookmarkEnd w:id="506"/>
      <w:r>
        <w:rPr>
          <w:rtl w:val="true"/>
        </w:rPr>
        <w:t xml:space="preserve">باب </w:t>
      </w:r>
      <w:r>
        <w:rPr/>
        <w:t>8</w:t>
      </w:r>
      <w:r>
        <w:rPr>
          <w:rtl w:val="true"/>
        </w:rPr>
        <w:t xml:space="preserve"> </w:t>
      </w:r>
      <w:r>
        <w:rPr>
          <w:rtl w:val="true"/>
        </w:rPr>
        <w:t>استحباب تكرار الشهادتين</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شريك بن عبدالله النخعى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عن عبدالرحمان بن أبي عمرة، عن أبيه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عبده و رسوله، و الّذي نفسي بيده لا يقولها أحد إلّا حرّمه الله على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الخامس من أبواب معجزات النبيّ صلّی الله علیه و آله من كتاب النبوّة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508" w:name="pg16472_189456"/>
    </w:p>
    <w:p>
      <w:pPr>
        <w:pStyle w:val="Heading4"/>
        <w:numPr>
          <w:ilvl w:val="3"/>
          <w:numId w:val="1"/>
        </w:numPr>
        <w:rPr/>
      </w:pPr>
      <w:bookmarkStart w:id="509" w:name="__RefHeading___Toc8694474_1280447820"/>
      <w:bookmarkStart w:id="510" w:name="_Toc166"/>
      <w:bookmarkEnd w:id="508"/>
      <w:bookmarkEnd w:id="509"/>
      <w:r>
        <w:rPr>
          <w:rtl w:val="true"/>
        </w:rPr>
        <w:t xml:space="preserve">باب </w:t>
      </w:r>
      <w:r>
        <w:rPr/>
        <w:t>9</w:t>
      </w:r>
      <w:r>
        <w:rPr>
          <w:rtl w:val="true"/>
        </w:rPr>
        <w:t xml:space="preserve"> </w:t>
      </w:r>
      <w:r>
        <w:rPr>
          <w:rtl w:val="true"/>
        </w:rPr>
        <w:t>استحباب حمد الله على كلّ حال، سيّما عند تظاهر النعم</w:t>
      </w:r>
      <w:bookmarkEnd w:id="5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التهليل 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الباب، فلاحظ هناك</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تَظاهرت عليه النعم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الكلمات الأربع الّتي يفزع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عبد العزيز بن محمّد بن الدراوردي،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سفيان، إذا أنعم الله على أحد بنعمة فليحمد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باب الكلمات الأربع الّتي يفزع إليها، و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سعيد بن زياد المقرئ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بن الحسن الحوبيّ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جابر الجعفي، عن أبي جعفر محمّد بن عليّ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علیه السّلام لرسول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قُل في كلّ أوقاتك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أمير المؤمنين علیه السّلام من كتاب الإمامة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 انظر سائر تخريجاته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أخلاق رسول الله صلّی الله علیه و آله و سيره و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حفص عمر بن محمّد بن عليّ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داوود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الشهيد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إذا أتاه أمر يسرّه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بنعمته تتمّ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أتاه أمر يكرهه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عطيّة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عن سعد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أركع عند باب أمير المؤمنين علیه السّلام و أنا أدعو الله، إذ خرج أمير المؤمنين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كنت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 أنا أدعو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أعلّمك دعاء سمعته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كان، و 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اليمنى على منكبي الأيسر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أصبغ، لئن ثبتت قدمك، و تمّت ولايتك، و انبسطت يدك، فالله أرحم بك من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ascii="IRNazanin" w:hAnsi="IRNazanin" w:eastAsia="IRNazanin"/>
          <w:color w:val="111111"/>
          <w:sz w:val="28"/>
          <w:sz w:val="28"/>
          <w:szCs w:val="28"/>
          <w:rtl w:val="true"/>
          <w:lang w:bidi="fa-IR"/>
        </w:rPr>
        <w:t>أخبرنا جماعة، عن أبي المفضّل، عن أبي عبد الله جعفر بن محمّد بن جعفر، عن محمّد بن علي بن الحسين بن زيد بن علي بن الحسين، عن الرضا علي بن موسى، عن أبيه، عن آبائه، عن أمير المؤمنين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ثمن الجنّة، و الحمد الله وفاء شكر كلّ نعمة، و خشية الله مفتاح كلّ حكمة، و الإخلاص ملاك كلّ 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الله جعفر بن محمّد بن جعفر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عبد المنعم بن نصر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بكير، عن جعفر بن محمّد، عن أبيه علیهما السّلام،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الدنيا كلّها لقمة واحدة فأكلها العبد المسلم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قوله ذلك خيراً له من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بإسناده عن رسول الله صلّى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كتبه الله من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إذا أنعم الله عليه بنعمة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فضل التعزّي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الجنائز من كتاب الطهارة</w:t>
      </w:r>
      <w:r>
        <w:rPr>
          <w:rFonts w:eastAsia="Amiri" w:cs="Amiri" w:ascii="Amiri" w:hAnsi="Amiri"/>
          <w:color w:val="111111"/>
          <w:sz w:val="28"/>
          <w:szCs w:val="28"/>
          <w:rtl w:val="true"/>
          <w:lang w:bidi="ar-SA"/>
        </w:rPr>
        <w:t xml:space="preserve">. </w:t>
      </w:r>
      <w:bookmarkStart w:id="511" w:name="pg16472_189459"/>
    </w:p>
    <w:p>
      <w:pPr>
        <w:pStyle w:val="Heading4"/>
        <w:numPr>
          <w:ilvl w:val="3"/>
          <w:numId w:val="1"/>
        </w:numPr>
        <w:rPr/>
      </w:pPr>
      <w:bookmarkStart w:id="512" w:name="__RefHeading___Toc8694476_1280447820"/>
      <w:bookmarkStart w:id="513" w:name="_Toc167"/>
      <w:bookmarkEnd w:id="511"/>
      <w:bookmarkEnd w:id="512"/>
      <w:r>
        <w:rPr>
          <w:rtl w:val="true"/>
        </w:rPr>
        <w:t xml:space="preserve">باب </w:t>
      </w:r>
      <w:r>
        <w:rPr/>
        <w:t>10</w:t>
      </w:r>
      <w:r>
        <w:rPr>
          <w:rtl w:val="true"/>
        </w:rPr>
        <w:t xml:space="preserve"> </w:t>
      </w:r>
      <w:r>
        <w:rPr>
          <w:rtl w:val="true"/>
        </w:rPr>
        <w:t>استحباب التحميد كلّ يوم ثلاث مئة و ستّين مرّة</w:t>
      </w:r>
      <w:bookmarkEnd w:id="5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أورده الطبرسي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انظر سائر تخريجاته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أخلاق رسول الله صلّی الله علیه و آله و سيره و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جعفر بن محمّد العلوي الموسوي في منزله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أحمد بن نهيك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عن سبرة بن يعقوب بن شعيب،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يحدّث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في كلّ يوم إذا أصبح و طلعت الشمس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كثيراً طيّباً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ثلاث مئة و ستين مرّة شكراً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514" w:name="pg16472_189460"/>
    </w:p>
    <w:p>
      <w:pPr>
        <w:pStyle w:val="Heading4"/>
        <w:numPr>
          <w:ilvl w:val="3"/>
          <w:numId w:val="1"/>
        </w:numPr>
        <w:rPr/>
      </w:pPr>
      <w:bookmarkStart w:id="515" w:name="__RefHeading___Toc8694478_1280447820"/>
      <w:bookmarkStart w:id="516" w:name="_Toc168"/>
      <w:bookmarkEnd w:id="514"/>
      <w:bookmarkEnd w:id="515"/>
      <w:r>
        <w:rPr>
          <w:rtl w:val="true"/>
        </w:rPr>
        <w:t xml:space="preserve">باب </w:t>
      </w:r>
      <w:r>
        <w:rPr/>
        <w:t>11</w:t>
      </w:r>
      <w:r>
        <w:rPr>
          <w:rtl w:val="true"/>
        </w:rPr>
        <w:t xml:space="preserve"> </w:t>
      </w:r>
      <w:r>
        <w:rPr>
          <w:rtl w:val="true"/>
        </w:rPr>
        <w:t>استحباب التحميد عند رؤية كافر</w:t>
      </w:r>
      <w:bookmarkEnd w:id="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رواه أيضاً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المجلسي رحمه الله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فقه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جعفر، عن هارون بن مسلم، عن مسعدة بن صدقة، عن جعفر بن محمّد،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يهودياً أو نصرانياً أو مجوسياً، أو أحداً على غير ملّة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فضّلني عليك بالإسلام ديناً، و بالقرآن كتاباً، و بمحمّد نبيّاً، و بعليّ إماماً، و بالمؤمنين إخواناً، و بالكعبة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يجمع بينه و بينه في النّار أبداً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17" w:name="pg16472_189461"/>
    </w:p>
    <w:p>
      <w:pPr>
        <w:pStyle w:val="Heading4"/>
        <w:numPr>
          <w:ilvl w:val="3"/>
          <w:numId w:val="1"/>
        </w:numPr>
        <w:rPr/>
      </w:pPr>
      <w:bookmarkStart w:id="518" w:name="__RefHeading___Toc8694480_1280447820"/>
      <w:bookmarkStart w:id="519" w:name="_Toc169"/>
      <w:bookmarkEnd w:id="517"/>
      <w:bookmarkEnd w:id="518"/>
      <w:r>
        <w:rPr>
          <w:rtl w:val="true"/>
        </w:rPr>
        <w:t xml:space="preserve">باب </w:t>
      </w:r>
      <w:r>
        <w:rPr/>
        <w:t>12</w:t>
      </w:r>
      <w:r>
        <w:rPr>
          <w:rtl w:val="true"/>
        </w:rPr>
        <w:t xml:space="preserve"> </w:t>
      </w:r>
      <w:r>
        <w:rPr>
          <w:rtl w:val="true"/>
        </w:rPr>
        <w:t>استحباب التحميد عند رؤية ذي عاهة</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صفوان بن يحيى، عن العِيص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ذي عاهة، أو من قد مُثّل به، أو صاحب بلاء، فليقل سرّاً في نفسه من غير أن يسمعه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عافاني مما ابتلاك به، و لو شاء لفعل بي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فإنّه لا يُصيبه ذلك البلاء أبداً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20" w:name="pg16472_189462"/>
    </w:p>
    <w:p>
      <w:pPr>
        <w:pStyle w:val="Heading4"/>
        <w:numPr>
          <w:ilvl w:val="3"/>
          <w:numId w:val="1"/>
        </w:numPr>
        <w:rPr/>
      </w:pPr>
      <w:bookmarkStart w:id="521" w:name="__RefHeading___Toc8694482_1280447820"/>
      <w:bookmarkStart w:id="522" w:name="_Toc170"/>
      <w:bookmarkEnd w:id="520"/>
      <w:bookmarkEnd w:id="521"/>
      <w:r>
        <w:rPr>
          <w:rtl w:val="true"/>
        </w:rPr>
        <w:t xml:space="preserve">باب </w:t>
      </w:r>
      <w:r>
        <w:rPr/>
        <w:t>13</w:t>
      </w:r>
      <w:r>
        <w:rPr>
          <w:rtl w:val="true"/>
        </w:rPr>
        <w:t xml:space="preserve"> </w:t>
      </w:r>
      <w:r>
        <w:rPr>
          <w:rtl w:val="true"/>
        </w:rPr>
        <w:t>فضل الاستغفار و استحباب الإكثار منه</w:t>
      </w:r>
      <w:bookmarkEnd w:id="5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عن عمرو بن عثمان، عن عبد الله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الحرّاني نحوه في مواعظ الإمام الباقر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عبيد الله 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الحسن بن عليّ، عن جدّه عبد الله بن المغيرة، عن إسماعيل بن أبي زياد،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و الصدقة تَكسر ظَهره، و الحُبّ في الله و المؤازرة على العمل الصالح يقطعان دابره، و الاستغفار يَقطَع وتينه، و لكلّ شيء زكاة و زكاة الأبدان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باب أدب الصائم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الكُمُنداني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قُم في أيّام الفرس، فلمّا فتحها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اختصروا اسمها 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عنونه التستري في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العدّة الّذين يروي محمّد بن يعقوب عنهم عن أحمد بن محمّد بن عيسى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p>
    <w:p>
      <w:pPr>
        <w:pStyle w:val="BookText"/>
        <w:rPr/>
      </w:pPr>
      <w:r>
        <w:rPr>
          <w:rFonts w:ascii="IRNazanin" w:hAnsi="IRNazanin" w:eastAsia="IRNazanin"/>
          <w:color w:val="111111"/>
          <w:sz w:val="28"/>
          <w:sz w:val="28"/>
          <w:szCs w:val="28"/>
          <w:rtl w:val="true"/>
          <w:lang w:bidi="fa-IR"/>
        </w:rPr>
        <w:t>بن محمّد بن عيسى، عن عليّ بن الحسين، عن محمّد بن عبيد، عن عبيد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في شهر رمضان بكثرة الاستغفار و الدعاء، فأمّا الدعاء فيُدفع عنكم به البلاء، و أمّا الاستغفار فتُمحى به ذُنوبكم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الزنجاني</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أسماء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سُفيان، عن منصور،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ذكر فيه قصّة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يسير إذ وقع على الأمّة العالمة من قوم موسى الّذين يَهْدُون بالحقّ و به يَعدِلون، فلمّا رآهم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تُقحِطُون؟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نَغفَل عن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أورده 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مثل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السبزواري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القاضي القضاعي في مسند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أبي مليكة، عن ابن عبّاس،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فردوس الأخبار للديلمي عن ابن عبّاس، و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العجلوني في كشف الخفاء عند حديث رقم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الشيخ و الديلمي عن ابن عبّاس رفعه، و كذا العسكري عنه في الأمثال بسند ضعيف، لاسيّما و رواه ابن المنذر في تفسيره عن ابن عبّاس من قوله، و البيهقي عن ابن عبّاس موقوفاً، و له شاهد عند البغوي، و من جهة الديلمي عن أنس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شيئاً من الشرّ و إن صغُر في أعينكم، و لا تستكثروا الخير و إن كثر في أعينكم، فإنّه لا كبير مع الاستغفار، و لا صغير مع الإصرار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إذا رأى أهل قرية قد أسرفوا في المعاصي و فيها ثلاثة نفر من المؤمنين، ناداهم جلّ جلاله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معصيتي، لولا مَن فيكم من المؤمنين المتحابّين بجلالي، العامرين بصلاتهم أرضي و مساجدي، و المستغفرين بالأسحار خوفاً منّي، لأنزلت بكم عذابي ثمّ لا أبالي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الباب الأوّل من أبواب أحكام المسجد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صباح إلّا و مَلَكان يناديان،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باغي الخير هلُمّ، و يا باغي الشرّ انتَهِ، هل من داع فيُستَجاب له، هل من مُستغفر فيُغفر له، هل من تائب فيُتاب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مسنداً في الباب الأوّل من أبواب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روی نحوه ابن قتيبة في كتاب الزهد من عيون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يهلك و النجاة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كتاب الزمرّدة في المواعظ و الزهد من 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العلمية ببيروت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في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لمن يهلك و معه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المبرّد في 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المعارف ببيروت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ممّن يهلك و معه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الحكمة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و التذكرة الحمدونية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عبدالله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ممّن يقنط و معه الممحاة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الممحاة؟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عن جدّه أحمد بن أبي عبد الله البرقي، عن الحسن بن فضّال، عن الحسن بن الجهم، عن أبي اليقظان، عن عبيد الله بن الوليد الوصّافي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يضرّ معهنّ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الكربات، و الاستغفار عند الذنب، و الشكر عند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عن أبيه، عن سعد بن عبد الله، عن محمّد بن أحمد بن يحيى، عن محمّد بن الحسين، عن سيف بن عميرة، عن عمرو بن شمر، عن جابر،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تلاقيتم فتلاقوا بالتسليم و التصافح، و إذا تفرّقتم فتفرّقوا بالاستغفار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المنذر الجهني،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لاتنسينّ الاستغفار في صلاتك، فإنّها ممحاة للخطايا برحمة الله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تمامه مسنداً في باب ما ينبغي أن يقرأ في كلّ يوم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ascii="IRNazanin" w:hAnsi="IRNazanin" w:eastAsia="IRNazanin"/>
          <w:color w:val="111111"/>
          <w:sz w:val="28"/>
          <w:sz w:val="28"/>
          <w:szCs w:val="28"/>
          <w:rtl w:val="true"/>
          <w:lang w:bidi="fa-IR"/>
        </w:rPr>
        <w:t>أخبرنا أبو الفتح هلال بن محمّد الحفّار، عن إسماعيل بن عليّ الدعبلي، عن أبيه، عن عليّ بن موسى،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تعطّروا بالاستغفار، لاتفضحكم روائح 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عبد العزيز بن محمّد بن الدراوردي،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سفيان، إذا أنعم الله على أحد بنعمة فليحمد الله عزّ وجلّ، و إذا استبطأ الرزق فليستغفر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الكلمات الأربع الّتي يفزع إليها، و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داوود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المقسمي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زاذان، عن عمر بن صبح،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للمرء 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الاستغفار،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قريباً منه رواه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الحسن، عن الحسن بن عليّ بن يوسف، عن معاذ بن ثابت، عن عمرو بن جميع،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تسحّروا و لو بجرع الماء، ألا صلوات الله على المتسحّرين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ابن فهد في الباب الخامس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سهل أبو محمّد العاقولي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معاذ بن ثابت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جميع،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عليّ بن الحسين، عن الحسين بن عليّ، عن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المستغفرين و المتسحّرين بالأسحار، فتسحّروا و لو بجرع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ascii="Amiri" w:hAnsi="Amiri" w:eastAsia="Amiri" w:cs="Amiri"/>
          <w:color w:val="111111"/>
          <w:sz w:val="28"/>
          <w:sz w:val="28"/>
          <w:szCs w:val="28"/>
          <w:rtl w:val="true"/>
          <w:lang w:bidi="ar-SA"/>
        </w:rPr>
        <w:t>أخبرنا الحسين بن إبراهيم القزويني، عن أبي عبد الله محمّد بن وهبان، عن محمّد بن أحمد بن زكريّا، عن الحسن بن عليّ بن فضّال، عن عليّ بن عقبة، عن أبي كهمس، عن بعض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أربعاً لم يحرم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الدعاء لم يحرم الإجابة، و من أعطي الاستغفار لم يحرم المغفرة، و من أعطي التوبة لم يحرم القبول، و من أعطي الشكر لم يحرم الزيادة، و ذلك في كتاب الله عزّ وجلّ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ascii="Amiri" w:hAnsi="Amiri" w:eastAsia="Amiri" w:cs="Amiri"/>
          <w:color w:val="111111"/>
          <w:sz w:val="28"/>
          <w:sz w:val="28"/>
          <w:szCs w:val="28"/>
          <w:rtl w:val="true"/>
          <w:lang w:bidi="ar-SA"/>
        </w:rPr>
        <w:t>عن الحسين بن إبراهيم القزويني، عن محمّد بن وهبان، عن محمّد بن أحمد بن زكريّا، عن الحسن بن فضّال، عن عليّ بن عقبة، عن رجل، عن أيّوب بن الحرّ، عن معاذ بن ثابت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ليذنب فيذكره بعد عشرين سنة فيستغفر منه فيغفر له، و إنّما ذكره ليغفر له، و إنّ الكافر ليذنب الذنب فينساه من ساعته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523" w:name="pg16472_189470"/>
    </w:p>
    <w:p>
      <w:pPr>
        <w:pStyle w:val="Heading4"/>
        <w:numPr>
          <w:ilvl w:val="3"/>
          <w:numId w:val="1"/>
        </w:numPr>
        <w:rPr/>
      </w:pPr>
      <w:bookmarkStart w:id="524" w:name="__RefHeading___Toc8694484_1280447820"/>
      <w:bookmarkStart w:id="525" w:name="_Toc171"/>
      <w:bookmarkEnd w:id="523"/>
      <w:bookmarkEnd w:id="524"/>
      <w:r>
        <w:rPr>
          <w:rtl w:val="true"/>
        </w:rPr>
        <w:t xml:space="preserve">باب </w:t>
      </w:r>
      <w:r>
        <w:rPr/>
        <w:t>14</w:t>
      </w:r>
      <w:r>
        <w:rPr>
          <w:rtl w:val="true"/>
        </w:rPr>
        <w:t xml:space="preserve"> </w:t>
      </w:r>
      <w:r>
        <w:rPr>
          <w:rtl w:val="true"/>
        </w:rPr>
        <w:t>استحباب الاستغفار سبعون مرّة</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رواه أيضاً فى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السيّد ابن طاووس في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موسى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تبارك و تعالى في شعبان سبعين مرّة، غفر الله له ذنوبَه و لو كانت مثل عدد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استغفر الله بعد العصر سبعين مرّة غفر الله له ذلك اليوم سبع مئة ذنب، فإن لم يكن له فلأبيه، فإن لم يكن لأبيه فلأمّه، فإن لم يكن لأمّه فلأخيه، فإن لم يكن لأخيه فلأخته، فإن لم يكن لأخته فللأقرب فالأقرب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تعقيب فريضة العصر من كتاب الصلاة</w:t>
      </w:r>
      <w:r>
        <w:rPr>
          <w:rFonts w:eastAsia="Amiri" w:cs="Amiri" w:ascii="Amiri" w:hAnsi="Amiri"/>
          <w:color w:val="111111"/>
          <w:sz w:val="28"/>
          <w:szCs w:val="28"/>
          <w:rtl w:val="true"/>
          <w:lang w:bidi="ar-SA"/>
        </w:rPr>
        <w:t xml:space="preserve">. </w:t>
      </w:r>
      <w:bookmarkStart w:id="526" w:name="pg16472_189471"/>
    </w:p>
    <w:p>
      <w:pPr>
        <w:pStyle w:val="Heading4"/>
        <w:numPr>
          <w:ilvl w:val="3"/>
          <w:numId w:val="1"/>
        </w:numPr>
        <w:rPr/>
      </w:pPr>
      <w:bookmarkStart w:id="527" w:name="__RefHeading___Toc8694486_1280447820"/>
      <w:bookmarkStart w:id="528" w:name="_Toc172"/>
      <w:bookmarkEnd w:id="526"/>
      <w:bookmarkEnd w:id="527"/>
      <w:r>
        <w:rPr>
          <w:rtl w:val="true"/>
        </w:rPr>
        <w:t xml:space="preserve">باب </w:t>
      </w:r>
      <w:r>
        <w:rPr/>
        <w:t>15</w:t>
      </w:r>
      <w:r>
        <w:rPr>
          <w:rtl w:val="true"/>
        </w:rPr>
        <w:t xml:space="preserve"> </w:t>
      </w:r>
      <w:r>
        <w:rPr>
          <w:rtl w:val="true"/>
        </w:rPr>
        <w:t>ما ينبغي أن يقرأ في كلّ يوم و ليلة</w:t>
      </w:r>
      <w:bookmarkEnd w:id="5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فضل التسبيح ما يرتبط بهذا الباب فلاحظ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عبد الله 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الحسن بن عليّ، عن جدّه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يوسف، عن عمرو بن جُمَيع،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يلقى الله عزّ وجلّ يوم القيامة و في صحيفته شهادة أن لا إله إلّا الله و أنّي رسول الله، و تُفتَح له أبواب الجنّة الثمانية،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ادخُل من أيّها شئت، فليقل إذا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ذهب بالليل بقدرته، و جاء بالنهار برحمته خلقاً جديداً، مرحباً بالحافِظين، و حيّاهما</w:t>
      </w:r>
      <w:r>
        <w:rPr>
          <w:rStyle w:val="FootnoteAnchor"/>
          <w:rtl w:val="true"/>
        </w:rPr>
        <w:footnoteReference w:id="818"/>
      </w:r>
      <w:r>
        <w:rPr>
          <w:rFonts w:ascii="Amiri" w:hAnsi="Amiri" w:eastAsia="Amiri" w:cs="Amiri"/>
          <w:color w:val="111111"/>
          <w:sz w:val="28"/>
          <w:sz w:val="28"/>
          <w:szCs w:val="28"/>
          <w:rtl w:val="true"/>
          <w:lang w:bidi="ar-SA"/>
        </w:rPr>
        <w:t>الله 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يلتفت عن يمينه، ثمّ يلتفت عن شماله،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إنّي أشهد أن لا إله إلا الله وحده لا شريك له، و أنّ محمّداً عبده و رسوله، و أشهد أنّ الساعة آتية لا ريب فيها، و أنّ الله يبعث من في القبور، على ذلك أحيى و عليه أموت، و على ذلك أبعَث إن شاء الله، اللّهمّ اقرأ محمّداً و آله منّي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عن محمّد بن سنان، عن طلحة بن زيد، عن الصادق جعفر بن محمّد، عن أبيه،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كَبَّر الله تبارك و تعالى عند المساء مئة تكبيرة كان كمن أعتق مئة نسمة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ascii="IRNazanin" w:hAnsi="IRNazanin" w:eastAsia="IRNazanin"/>
          <w:color w:val="111111"/>
          <w:sz w:val="28"/>
          <w:sz w:val="28"/>
          <w:szCs w:val="28"/>
          <w:rtl w:val="true"/>
          <w:lang w:bidi="fa-IR"/>
        </w:rPr>
        <w:t>و عن الصفّار، عن إبراهيم بن هاشم، عن محمّد بن أبي عمير، عن زيد الشحّام، 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يقول كلّ يوم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الجنّة و أعوذ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أعذه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الحسين بن يزيد النوفلي، عن إسماعيل بن أبي زياد السكوني، عن الصادق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 يقف عند طلوع كلّ فجرٍ على باب عليّ و فاطمة علیهما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المُحسن المُجمل المُنعم المُفضل، الّذي بنعمته تتمّ الصالحات، سمع سامع بحمد الله و نعمته و حسن بلائه عندنا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حُسن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الاختبار بالخير ليتبيّن الشُّكر، و بالشرّ ليظهر الصبر،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سمع بكسر الميم، و روي بفتحها مشدّدة بمعنى بلّغ سماع قولى هذا لغيره، تنبيهاً على الذكر و الدعاء في السحر،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له سمع فقد سمع بحمدنا لله و إفضاله علينا، فإنّ كليهما قد اشتهر و استفاض حتّى لا يكاد يخفى على ذي سمع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النّار، نعوذ بالله من صباح النّار، نعوذ بالله من مساء</w:t>
      </w:r>
    </w:p>
    <w:p>
      <w:pPr>
        <w:pStyle w:val="BookText"/>
        <w:rPr/>
      </w:pPr>
      <w:r>
        <w:rPr>
          <w:rFonts w:ascii="Amiri" w:hAnsi="Amiri" w:eastAsia="Amiri" w:cs="Amiri"/>
          <w:color w:val="111111"/>
          <w:sz w:val="28"/>
          <w:sz w:val="28"/>
          <w:szCs w:val="28"/>
          <w:rtl w:val="true"/>
          <w:lang w:bidi="ar-SA"/>
        </w:rPr>
        <w:t xml:space="preserve">النّار،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بالاسناد المتقدّم في باب فضل التسبيحات الأربع عن عليّ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أوَ ما تدري ما إطابة الكلام؟ مَن قال إذا أصبح و أمسى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باب فضل التسبيحات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أوردها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قريباً منه رواه السيّد في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جدّه أبي جعفر الطوسي، بإسناده إلى سليمان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کتب الله له بکلّ مؤمن خلقه الله منذ خلق آدم إلی أن تقوم الساعة حسنة، و محا عنه سیّئة، و رفع له درجة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عليّ بن النعمان، عن فضل بن يونس، عن عبد 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كلّ يوم خمساً و عشرين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 و المسلمين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الله له بعدد كلّ مؤمن مضى و بعدد كلّ مؤمن بقي إلى يوم القيامة حسنة، و محا عنه سيئة، و رفع له درجة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 من حديث ابن عبّاس، رواه أبو داوود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5076/319</w:t>
      </w:r>
      <w:r>
        <w:rPr>
          <w:rFonts w:ascii="Amiri" w:hAnsi="Amiri" w:eastAsia="Amiri" w:cs="Amiri"/>
          <w:color w:val="111111"/>
          <w:sz w:val="28"/>
          <w:sz w:val="28"/>
          <w:szCs w:val="28"/>
          <w:rtl w:val="true"/>
          <w:lang w:bidi="ar-SA"/>
        </w:rPr>
        <w:t>، و الطبراني في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 الصباح و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سيف بن عميرة، عن عبد الرحمان بن سيابة، عن أبي إسحاق،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يُمسى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 يَفُته خيرٌ يكون في تلك الليلة و صُرِف عنه جميع شرّها، و من قال مثل ذلك حين يُصبح لم يَفُته خيرٌ يكون في ذلك اليوم و صُرف عنه جميع شرّه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أورده الطبرسي في تفسير 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سائر تخريجاته في باب ما ورد في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السماء و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مهزيار، عن عمرو بن عثمان، عن المفضّل بن عمر، عن جابر، عن أبي جعفر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ينزل بصحيفة أوّل النهار و أوّل الليل فيكتب فيها عمل ابن آدم، فأملوا في أوّلها خيراً و في آخرها خيراً، فإنّ الله عزّ وجلّ يغفر لكم فيما بين ذلك إن شاء الله، و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 يقول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الحسن بن الوليد، عن أبيه، عن محمّد بن الحسن الصفّار، عن أحمد بن محمّد بن عيسى، عن الحسين بن سعيد، عن محمّد بن فضيل، عن أبي الصباح الكناني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إذا أصبح قبل أن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أمسى قبل أن تغرب الشمس</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الدين كما شرع، و الإسلام كما وصف، و القول كما حدّث، و الكتاب كما أنزل، و أنّ الله هو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محمّداً و آل محمد بخير، و حيّا محمّداً و آل محمّد بالسّلام، فتح الله له ثمانية أبواب الجنّة، </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أبوابها شئت، و محا عنه</w:t>
      </w:r>
      <w:r>
        <w:rPr>
          <w:rStyle w:val="FootnoteAnchor"/>
          <w:rtl w:val="true"/>
        </w:rPr>
        <w:footnoteReference w:id="830"/>
      </w:r>
      <w:r>
        <w:rPr>
          <w:rFonts w:ascii="IRNazanin" w:hAnsi="IRNazanin" w:eastAsia="IRNazanin"/>
          <w:color w:val="111111"/>
          <w:sz w:val="28"/>
          <w:sz w:val="28"/>
          <w:szCs w:val="28"/>
          <w:rtl w:val="true"/>
          <w:lang w:bidi="fa-IR"/>
        </w:rPr>
        <w:t>خنا</w:t>
      </w:r>
      <w:r>
        <w:rPr>
          <w:rStyle w:val="FootnoteAnchor"/>
          <w:rtl w:val="true"/>
        </w:rPr>
        <w:footnoteReference w:id="831"/>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مدرك بن تمام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الحكم أبو يحيى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خُنَيس، عن أبي شيبة، عن عبد الملك بن عمير</w:t>
      </w:r>
      <w:r>
        <w:rPr>
          <w:rStyle w:val="FootnoteAnchor"/>
          <w:rtl w:val="true"/>
        </w:rPr>
        <w:footnoteReference w:id="833"/>
      </w:r>
      <w:r>
        <w:rPr>
          <w:rFonts w:ascii="Amiri" w:hAnsi="Amiri" w:eastAsia="Amiri" w:cs="Amiri"/>
          <w:color w:val="111111"/>
          <w:sz w:val="28"/>
          <w:sz w:val="28"/>
          <w:szCs w:val="28"/>
          <w:rtl w:val="true"/>
          <w:lang w:bidi="ar-SA"/>
        </w:rPr>
        <w:t>، عن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إذا أصبحت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لا شريك لك، أصبحنا و أصبح الملك لله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 و إذا أمسيت فقُل ذلك، فإنّهن يكفّرن ما بينهنّ من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محمّد بن محمّد، عن أبي الحسن عليّ بن خالد المراغي، عن محمّد بن مدرك الشيباني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أصبح الملك لله، قُلها ثلاثاً، و إذا أمسيت فقُل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الأعمال بإسناده عن الأوزاعي، عن جعفر بن محمّد،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كلّ يوم ثلاثين مرّة لا إله إلا الله الحقّ المبين، استقبل الغنى، و استدبر الفقر، و قرع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في كتاب ثواب الأعمال من المحاسن للبرقي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w:t>
      </w:r>
    </w:p>
    <w:p>
      <w:pPr>
        <w:pStyle w:val="BookText"/>
        <w:rPr/>
      </w:pPr>
      <w:r>
        <w:rPr>
          <w:rFonts w:ascii="Amiri" w:hAnsi="Amiri" w:eastAsia="Amiri" w:cs="Amiri"/>
          <w:color w:val="111111"/>
          <w:sz w:val="28"/>
          <w:sz w:val="28"/>
          <w:szCs w:val="28"/>
          <w:rtl w:val="true"/>
          <w:lang w:bidi="ar-SA"/>
        </w:rPr>
        <w:t>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عليه و عليهم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كلّ يوم مئة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استجلب به الغني، و استدفع به الفقر، و سدّ عنه باب النّار، و استفتح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أخرجه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شيبة، عن أبي الدرداء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الصلت، عن أبي العبّاس ابن عقدة، عن</w:t>
      </w:r>
    </w:p>
    <w:p>
      <w:pPr>
        <w:pStyle w:val="BookText"/>
        <w:rPr/>
      </w:pPr>
      <w:r>
        <w:rPr>
          <w:rFonts w:ascii="Amiri" w:hAnsi="Amiri" w:eastAsia="Amiri" w:cs="Amiri"/>
          <w:color w:val="111111"/>
          <w:sz w:val="28"/>
          <w:sz w:val="28"/>
          <w:szCs w:val="28"/>
          <w:rtl w:val="true"/>
          <w:lang w:bidi="ar-SA"/>
        </w:rPr>
        <w:t>عبّاد بن أحمد العرزمي، عن عمّه، عن أبيه، عن أبي المجالد،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المنذر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علّمني أفضل الكلام؟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يحيي و يميت،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في كلّ يوم، فأنت يومئذ أفضل النّاس عملاً إلّا من قال مثل ما قلت، و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تنسينّ الاستغفار في صلاتك، فإنّها ممحاة للخطايا برحمة الله</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عن إسماعيل بن عليّ الدعبلي، عن أبيه، عن عليّ بن موسى، عن أبيه، عن جدّه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عليّ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أصبحت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سهماً وافراً في كلِّ حسنة أنزلتها من السماء إلى الأرض في هذا اليوم، و اصرف عنّي كلّ مصيبة أنزلتها من السماء إلى الأرض في هذا اليوم، و عافني من طلب ما لم يقدّر لي من رزق، و ما قدّرت لي من رزق فسُقه إلَيّ في يُسر منك و عافية، 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ascii="IRNazanin" w:hAnsi="IRNazanin" w:eastAsia="IRNazanin"/>
          <w:color w:val="111111"/>
          <w:sz w:val="28"/>
          <w:sz w:val="28"/>
          <w:szCs w:val="28"/>
          <w:rtl w:val="true"/>
          <w:lang w:bidi="fa-IR"/>
        </w:rPr>
        <w:t>و بالسند المتقدّم عن الرضا،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علیهما السّلام يقول إذا أمسى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أمسينا و أمسى الملك لله الواحد القهّار، و الحمد لله ربّ العالمين الّذي أذهب بالنهار و جاء بالليل، و نحن في عافية منه، اللّهمّ هذا خلق جديد قد غشّانا، فما عملتُ فيه من خير فسهّله و قيّضه</w:t>
      </w:r>
      <w:r>
        <w:rPr>
          <w:rStyle w:val="FootnoteAnchor"/>
          <w:rtl w:val="true"/>
        </w:rPr>
        <w:footnoteReference w:id="839"/>
      </w:r>
      <w:r>
        <w:rPr>
          <w:rFonts w:ascii="Amiri" w:hAnsi="Amiri" w:eastAsia="Amiri" w:cs="Amiri"/>
          <w:color w:val="111111"/>
          <w:sz w:val="28"/>
          <w:sz w:val="28"/>
          <w:szCs w:val="28"/>
          <w:rtl w:val="true"/>
          <w:lang w:bidi="ar-SA"/>
        </w:rPr>
        <w:t>و اكتبه أضعافاً مضاعفة، و ما عملتُ فيه من شرّ فتجاوز عنه برحمتك، أمسيتُ لا أملك ما أرجو، و لا أدفع شرّ ما أخشى، أمسى الأمر لغيري، و أمسيتُ مرتهناً بكسبي، و أمسيت لا فقير أفقر منّي، فَلتَسع لفقري من سعتك ممّا كتبت على نفسك التقوى ما أبقيتني، و الكرامة إذا توفّيتني، و الصبر على ما ابتليتني، و البركة فيما رزقتني، و العزم على طاعتك فيما بقي من عمري، و الشكر لك فيما أنعمت به عَلَيّ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529" w:name="pg16472_189480"/>
    </w:p>
    <w:p>
      <w:pPr>
        <w:pStyle w:val="Heading3"/>
        <w:numPr>
          <w:ilvl w:val="2"/>
          <w:numId w:val="1"/>
        </w:numPr>
        <w:rPr/>
      </w:pPr>
      <w:bookmarkStart w:id="530" w:name="__RefHeading___Toc8694488_1280447820"/>
      <w:bookmarkStart w:id="531" w:name="_Toc173"/>
      <w:bookmarkEnd w:id="529"/>
      <w:bookmarkEnd w:id="530"/>
      <w:r>
        <w:rPr>
          <w:rtl w:val="true"/>
        </w:rPr>
        <w:t>أبواب الدعاء</w:t>
      </w:r>
      <w:bookmarkEnd w:id="531"/>
    </w:p>
    <w:p>
      <w:pPr>
        <w:pStyle w:val="Heading4"/>
        <w:numPr>
          <w:ilvl w:val="3"/>
          <w:numId w:val="1"/>
        </w:numPr>
        <w:rPr/>
      </w:pPr>
      <w:bookmarkStart w:id="532" w:name="__RefHeading___Toc8694490_1280447820"/>
      <w:bookmarkStart w:id="533" w:name="_Toc174"/>
      <w:bookmarkEnd w:id="532"/>
      <w:r>
        <w:rPr>
          <w:rtl w:val="true"/>
        </w:rPr>
        <w:t xml:space="preserve">باب </w:t>
      </w:r>
      <w:r>
        <w:rPr/>
        <w:t>1</w:t>
      </w:r>
      <w:r>
        <w:rPr>
          <w:rtl w:val="true"/>
        </w:rPr>
        <w:t xml:space="preserve"> </w:t>
      </w:r>
      <w:r>
        <w:rPr>
          <w:rtl w:val="true"/>
        </w:rPr>
        <w:t>لزوم الدعاء في جميع الأحوال، و الحثّ عليه، و أنّ من دعا استجيب له</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 باب الرزق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بإسناده عن الحسين بن سعيد، عن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 الطبرسي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محمّد بن خالد، عن أبیه، عن صفوان بن يحيى، عن محمّد بن أبي الهزهاز، عن عليّ بن السري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أرزاق المؤمنين من حيث لم يحتسبوا، و ذلك أنّ العبد إذا لم يعرف وجه رزقه كثر دعاؤه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عليّ بن الحسين علیهما السّلام،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الكلام أفضل عند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ذكره و التضرّع إليه و دعاؤه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رواه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في الدعاء على حوائج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فليتركوها 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أبيه، عن عبدالله بن المغيرة، عن طلحة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عيسى بن مريم علیه السّلام على قَوم يبكون،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يبكي هؤلاء؟</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فليَدعُوها يُغفَر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أبي عبد الله البرقي، عن أبيه، عن عبّاد بن يعقوب، عن الحسين بن زيد، عن جعفر بن محمّد الصادق، عن آبائه علیهم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صباح إلّا و مَلَكان يناديان،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باغي الخير هلُمّ، و يا باغي الشرّ انتَهِ، هل من داع فيُستَجاب له، هل من مُستغفر فيُغفر له، هل من تائب فيُتاب عليه، هل من مغموم فيُنَفَّس عنه غمّه، اللهمّ عجِّل للمنفق ماله خَلَفاً، و للمُمسِك 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دعاؤهما حتّى تغرب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ورد أيضاً من طريق أنس، رواه أبو الطيّب ابن بشران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بيني و بين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الطبراني في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يا ابن آدم واحدة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 مع 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بن جعفر بن أبي جعفر الكمنداني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 نجران، عن عاصم بن حميد، عن محمّد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تبارك و تعالى إلى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إنّي أجمع لك الخير كلّه في أربع كلمات، واحدة منهنّ لي، و واحدة فيما بيني و بينك،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الّتي بيني و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الدعاء و عليّ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صالح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أعجز النّاس من عجز عن الدعاء، و إنّ أبخل النّاس من بخل بالسلام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عنبسة الجعفي، عن حميد الطويل،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لأحدٍ باب دعاء إلّا فتح الله له فيه باب إجابة، فإذا فتح لأحدكم باب دُعاء فليجهد، فإنّ الله عزّ وجلّ لا يملّ حتّى تملّوا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السأمة، و من الله تعالى على جهة الترك للفعل، و إنّما وصف نفسه بالملل للمقابة بملل الانسان،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أي تركوا طاعته فتركهم من ثوابه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r>
        <w:rPr>
          <w:rFonts w:ascii="IRNazanin" w:hAnsi="IRNazanin" w:eastAsia="IRNazanin"/>
          <w:color w:val="111111"/>
          <w:sz w:val="28"/>
          <w:sz w:val="28"/>
          <w:szCs w:val="28"/>
          <w:rtl w:val="true"/>
          <w:lang w:bidi="fa-IR"/>
        </w:rPr>
        <w:t>أخبرنا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رحمه الله، عن أبيه، عن سعد بن عبد الله، عن أحمد بن محمّد بن عیسی، عن أحمد بن إسحاق، عن بكر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ليردّ القضاء، و إنّ المؤمن ليذنب فيحرم بذنبه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عن أبي وجزة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 و ساعة يحاسب فيها نفسه، و ساعة يخلو فيها بين نفسه و لذّتها فيما يحلّ و يجمل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كانت في صحف إبراهيم علیه السّلام؟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أمثالاً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يناجي فيها ربّه، و ساعة يتفكّر في صنع الله تعالى، و ساعة يحاسب فيها نفسه فيما قدّم و أخّر، و ساعة </w:t>
      </w:r>
    </w:p>
    <w:p>
      <w:pPr>
        <w:pStyle w:val="BookText"/>
        <w:rPr/>
      </w:pPr>
      <w:r>
        <w:rPr>
          <w:rFonts w:ascii="Amiri" w:hAnsi="Amiri" w:eastAsia="Amiri" w:cs="Amiri"/>
          <w:color w:val="111111"/>
          <w:sz w:val="28"/>
          <w:sz w:val="28"/>
          <w:szCs w:val="28"/>
          <w:rtl w:val="true"/>
          <w:lang w:bidi="ar-SA"/>
        </w:rPr>
        <w:t>يخلو فيها بحاجته من الحلال في المطعم و المشرب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يضرّ معهنّ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الكربات، و الاستغفار عند الذنب، و الشكر عند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الاستغفار من أبواب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عن أبيه، عن عثمان بن زيد، عن جابر بن يزيد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من هذا الّذي يسأل الله فلم يعطه، أو توكّل عليه فلم يكفه، أو وثق به فلم ينجه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للمرء 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 بِكُمْ رَبِّي لَولٰا دُعَاؤُكُمْ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الاستغفار من أبواب الذكر، و تمامه في كتاب الروضة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أربعاً لم يحرم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الدعاء لم يحرم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الاستغفار من أبواب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عبد الرزّاق بن سليمان بن غالب الأزدي، عن الفضل بن المفضّل بن قيس بن رمّانة الأشعري</w:t>
      </w:r>
      <w:r>
        <w:rPr>
          <w:rStyle w:val="FootnoteAnchor"/>
          <w:rtl w:val="true"/>
        </w:rPr>
        <w:footnoteReference w:id="852"/>
      </w:r>
      <w:r>
        <w:rPr>
          <w:rFonts w:ascii="IRNazanin" w:hAnsi="IRNazanin" w:eastAsia="IRNazanin"/>
          <w:color w:val="111111"/>
          <w:sz w:val="28"/>
          <w:sz w:val="28"/>
          <w:szCs w:val="28"/>
          <w:rtl w:val="true"/>
          <w:lang w:bidi="fa-IR"/>
        </w:rPr>
        <w:t>، عن الرّضا عليّ بن موسى، عن أبيه، عن آبائه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بعث عليّاً علیه السّلام إلى اليمن فقال له و 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بالدعاء فإنّ معه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للفضل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خف الله يكفك ما سواه، و إذا سألت فاسأل الله، و إذا استعنت فاستعن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 xml:space="preserve">. </w:t>
      </w:r>
      <w:bookmarkStart w:id="534" w:name="pg16472_189487"/>
    </w:p>
    <w:p>
      <w:pPr>
        <w:pStyle w:val="Heading4"/>
        <w:numPr>
          <w:ilvl w:val="3"/>
          <w:numId w:val="1"/>
        </w:numPr>
        <w:rPr/>
      </w:pPr>
      <w:bookmarkStart w:id="535" w:name="__RefHeading___Toc8694492_1280447820"/>
      <w:bookmarkStart w:id="536" w:name="_Toc175"/>
      <w:bookmarkEnd w:id="534"/>
      <w:bookmarkEnd w:id="535"/>
      <w:r>
        <w:rPr>
          <w:rtl w:val="true"/>
        </w:rPr>
        <w:t xml:space="preserve">باب </w:t>
      </w:r>
      <w:r>
        <w:rPr/>
        <w:t>2</w:t>
      </w:r>
      <w:r>
        <w:rPr>
          <w:rtl w:val="true"/>
        </w:rPr>
        <w:t xml:space="preserve"> </w:t>
      </w:r>
      <w:r>
        <w:rPr>
          <w:rtl w:val="true"/>
        </w:rPr>
        <w:t>استحباب الدعاء في الحاجة الصغيرة، و كراهة تركه استصغاراً لها</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أورده ابن فهد في الباب الثالث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عن سيف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فإنّكم لا تتقرّبون بمثله، و لا تتركوا صغيرة لصغرها أن تسلوها</w:t>
      </w:r>
      <w:r>
        <w:rPr>
          <w:rStyle w:val="FootnoteAnchor"/>
          <w:rtl w:val="true"/>
        </w:rPr>
        <w:footnoteReference w:id="854"/>
      </w:r>
      <w:r>
        <w:rPr>
          <w:rFonts w:ascii="Amiri" w:hAnsi="Amiri" w:eastAsia="Amiri" w:cs="Amiri"/>
          <w:color w:val="111111"/>
          <w:sz w:val="28"/>
          <w:sz w:val="28"/>
          <w:szCs w:val="28"/>
          <w:rtl w:val="true"/>
          <w:lang w:bidi="ar-SA"/>
        </w:rPr>
        <w:t>، فإنّ صاحب الصغار هو صاحب الكبار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37" w:name="pg16472_189488"/>
    </w:p>
    <w:p>
      <w:pPr>
        <w:pStyle w:val="Heading4"/>
        <w:numPr>
          <w:ilvl w:val="3"/>
          <w:numId w:val="1"/>
        </w:numPr>
        <w:rPr/>
      </w:pPr>
      <w:bookmarkStart w:id="538" w:name="__RefHeading___Toc8694494_1280447820"/>
      <w:bookmarkStart w:id="539" w:name="_Toc176"/>
      <w:bookmarkEnd w:id="537"/>
      <w:bookmarkEnd w:id="538"/>
      <w:r>
        <w:rPr>
          <w:rtl w:val="true"/>
        </w:rPr>
        <w:t xml:space="preserve">باب </w:t>
      </w:r>
      <w:r>
        <w:rPr/>
        <w:t>3</w:t>
      </w:r>
      <w:r>
        <w:rPr>
          <w:rtl w:val="true"/>
        </w:rPr>
        <w:t xml:space="preserve"> </w:t>
      </w:r>
      <w:r>
        <w:rPr>
          <w:rtl w:val="true"/>
        </w:rPr>
        <w:t>استحباب التقدّم بالدعاء في الرخاء قبل نزول البلاء</w:t>
      </w:r>
      <w:bookmarkEnd w:id="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 ابن فهد في الباب الأوّل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أبى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الحسن بن موسى الخشّاب، عن غياث بن كَلّوب، عن إسحاق بن عمّار،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ابتُلي و إن عظمت بلواه، بأحقّ بالدعاء من المعافى الّذي لا يأمن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مواعظه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الله يحفظك، احفظ الله تجده أمامك، تعرّف إلى الله عزّ وجلّ في الرخاء يعرفك فى الشدّة، و إذا سألت فاسأل الله عزّ وجلّ، و إذا استعنت فاستعن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bookmarkStart w:id="540" w:name="pg16472_189489"/>
    </w:p>
    <w:p>
      <w:pPr>
        <w:pStyle w:val="Heading4"/>
        <w:numPr>
          <w:ilvl w:val="3"/>
          <w:numId w:val="1"/>
        </w:numPr>
        <w:rPr/>
      </w:pPr>
      <w:bookmarkStart w:id="541" w:name="__RefHeading___Toc8694496_1280447820"/>
      <w:bookmarkStart w:id="542" w:name="_Toc177"/>
      <w:bookmarkEnd w:id="540"/>
      <w:bookmarkEnd w:id="541"/>
      <w:r>
        <w:rPr>
          <w:rtl w:val="true"/>
        </w:rPr>
        <w:t xml:space="preserve">باب </w:t>
      </w:r>
      <w:r>
        <w:rPr/>
        <w:t>4</w:t>
      </w:r>
      <w:r>
        <w:rPr>
          <w:rtl w:val="true"/>
        </w:rPr>
        <w:t xml:space="preserve"> </w:t>
      </w:r>
      <w:r>
        <w:rPr>
          <w:rtl w:val="true"/>
        </w:rPr>
        <w:t>استحباب الدعاء عند نزول الكربات</w:t>
      </w:r>
      <w:bookmarkEnd w:id="5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يضرّ معهنّ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الكربات، و الاستغفار عند الذنب، و الشكر عند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الاستغفار من أبواب الذكر</w:t>
      </w:r>
      <w:r>
        <w:rPr>
          <w:rFonts w:eastAsia="Amiri" w:cs="Amiri" w:ascii="Amiri" w:hAnsi="Amiri"/>
          <w:color w:val="111111"/>
          <w:sz w:val="28"/>
          <w:szCs w:val="28"/>
          <w:rtl w:val="true"/>
          <w:lang w:bidi="ar-SA"/>
        </w:rPr>
        <w:t xml:space="preserve">. </w:t>
      </w:r>
      <w:bookmarkStart w:id="543" w:name="pg16472_189490"/>
    </w:p>
    <w:p>
      <w:pPr>
        <w:pStyle w:val="Heading4"/>
        <w:numPr>
          <w:ilvl w:val="3"/>
          <w:numId w:val="1"/>
        </w:numPr>
        <w:rPr/>
      </w:pPr>
      <w:bookmarkStart w:id="544" w:name="__RefHeading___Toc8694498_1280447820"/>
      <w:bookmarkStart w:id="545" w:name="_Toc178"/>
      <w:bookmarkEnd w:id="543"/>
      <w:bookmarkEnd w:id="544"/>
      <w:r>
        <w:rPr>
          <w:rtl w:val="true"/>
        </w:rPr>
        <w:t xml:space="preserve">باب </w:t>
      </w:r>
      <w:r>
        <w:rPr/>
        <w:t>5</w:t>
      </w:r>
      <w:r>
        <w:rPr>
          <w:rtl w:val="true"/>
        </w:rPr>
        <w:t xml:space="preserve"> </w:t>
      </w:r>
      <w:r>
        <w:rPr>
          <w:rtl w:val="true"/>
        </w:rPr>
        <w:t>استحباب حسن النيّة و حسن الظّنّ بالإجابة</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أحمد بن محمّد الزراري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محمّد بن سنان، عن صالح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تَبَحّروا قلوبكم فإن أنقاها الله من حركة الواجس لسَخَطِ شيء من صنعه</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التبحّر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 فيه و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نفسه الخوف،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أوجس القلب فزعاً، و 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فى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استخبروا قلوبكم و تأمّلوا فإن وجدتموها نقيّة من الاضطراب و الوحشة في قبول ما شاء الله أو يشاء و ذا طمأنينة عند ما فعل أو يفعل سبحانه بكم، فاسألوه ما شئتم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وجدتموها كذلك فاسألوه ما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الباب التالي ما يرتبط بهذا الباب</w:t>
      </w:r>
      <w:r>
        <w:rPr>
          <w:rFonts w:eastAsia="Amiri" w:cs="Amiri" w:ascii="Amiri" w:hAnsi="Amiri"/>
          <w:color w:val="111111"/>
          <w:sz w:val="28"/>
          <w:szCs w:val="28"/>
          <w:rtl w:val="true"/>
          <w:lang w:bidi="ar-SA"/>
        </w:rPr>
        <w:t xml:space="preserve">. </w:t>
      </w:r>
      <w:bookmarkStart w:id="546" w:name="pg16472_189491"/>
    </w:p>
    <w:p>
      <w:pPr>
        <w:pStyle w:val="Heading4"/>
        <w:numPr>
          <w:ilvl w:val="3"/>
          <w:numId w:val="1"/>
        </w:numPr>
        <w:rPr/>
      </w:pPr>
      <w:bookmarkStart w:id="547" w:name="__RefHeading___Toc8694500_1280447820"/>
      <w:bookmarkStart w:id="548" w:name="_Toc179"/>
      <w:bookmarkEnd w:id="546"/>
      <w:bookmarkEnd w:id="547"/>
      <w:r>
        <w:rPr>
          <w:rtl w:val="true"/>
        </w:rPr>
        <w:t xml:space="preserve">باب </w:t>
      </w:r>
      <w:r>
        <w:rPr/>
        <w:t>6</w:t>
      </w:r>
      <w:r>
        <w:rPr>
          <w:rtl w:val="true"/>
        </w:rPr>
        <w:t xml:space="preserve"> </w:t>
      </w:r>
      <w:r>
        <w:rPr>
          <w:rtl w:val="true"/>
        </w:rPr>
        <w:t>أنّه يستحبّ للداعي اليأس ممّا في أيدي النّاس و أن لا يرجو إلّا الله</w:t>
      </w:r>
      <w:bookmarkEnd w:id="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انظر سائر تخريجاته في 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محمّد القاشاني، عن الأصفهاني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بشر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المنقري، 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أحدكم أن لا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شيئاً إلّا أعطاه، فلييأس من</w:t>
      </w:r>
      <w:r>
        <w:rPr>
          <w:rStyle w:val="FootnoteAnchor"/>
          <w:rtl w:val="true"/>
        </w:rPr>
        <w:footnoteReference w:id="859"/>
      </w:r>
      <w:r>
        <w:rPr>
          <w:rFonts w:ascii="Amiri" w:hAnsi="Amiri" w:eastAsia="Amiri" w:cs="Amiri"/>
          <w:color w:val="111111"/>
          <w:sz w:val="28"/>
          <w:sz w:val="28"/>
          <w:szCs w:val="28"/>
          <w:rtl w:val="true"/>
          <w:lang w:bidi="ar-SA"/>
        </w:rPr>
        <w:t>النّاس كلّهم، و لا يكون له رجاء إلّا من عند الله</w:t>
      </w:r>
      <w:r>
        <w:rPr>
          <w:rStyle w:val="FootnoteAnchor"/>
          <w:rtl w:val="true"/>
        </w:rPr>
        <w:footnoteReference w:id="860"/>
      </w:r>
      <w:r>
        <w:rPr>
          <w:rFonts w:ascii="Amiri" w:hAnsi="Amiri" w:eastAsia="Amiri" w:cs="Amiri"/>
          <w:color w:val="111111"/>
          <w:sz w:val="28"/>
          <w:sz w:val="28"/>
          <w:szCs w:val="28"/>
          <w:rtl w:val="true"/>
          <w:lang w:bidi="ar-SA"/>
        </w:rPr>
        <w:t>عزّ و جلّ، فإذا</w:t>
      </w:r>
      <w:r>
        <w:rPr>
          <w:rStyle w:val="FootnoteAnchor"/>
          <w:rtl w:val="true"/>
        </w:rPr>
        <w:footnoteReference w:id="861"/>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ذلك من قلبه لم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علم الله تعالى ذلك من قلبه لم يسأله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يسأل الله شيئاً إلّا أعطاه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أيضاً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 المتن مع مغايرة ذكرتها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ما ورد في النفس و محاسبتها و مجاهدتها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من كتاب الإيمان و الكفر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بن أبي الخطّاب، عن عليّ أسباط، عن عليّ بن أبي حمزة،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مواعظ الله سبحانه لعيسى بن مريم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ادْعُني دعاء الغَريق الّذي ليس له مغيث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انظر سائر تخريجاته في باب التوكّل من 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عبيد بن ياسين بن محمّد بن عجلان مولى الباقر علیه السّلام قال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جدّه ياسين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أبيه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فاقة شديدة و لا صديق لمضيق، و لزمني دين ثقيل و غريم يلجّ باقتضائه، فتوجّهت نحو دار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كانت بيني و بينه، و شعر بذلك من حالي محمّد بن عبد الله بن عليّ بن الحسين، و كان بيني و بينه قديم معرفة، فلقيني في الطريق فأخذ بيدي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بسبيله، فمن تؤمّل لكشف ما نزل بك؟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تُقضى حاجتك و لا تُسعف بطلبتك، فعليك بمن يقدر على ذلك، و هو أجود الأجودين، فالتمس ما تؤمّله من قبله، فإنّي سمعت ابن عمّي جعفر بن محمّد يحدّث عن أبيه، عن جدّه، عن أبيه الحسين بن عليّ، عن أبيه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في بعض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لأقطّعنّ أمل كلّ مؤمّل غيري بالاياس، و لأكسونّه ثوب المذلّة في النّاس، و لأبعدنّه من فَرَجي و فضلي، أيؤمّل عبدي في الشدائد غيري، أو يرجو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الغنيّ الجواد، بيدي مفاتيح الأبواب و هي مغلّقة و بابي مفتوح لمن دعاني، ألم يعلم أنّه ما أوهنته نائبة لم يملك كشفها عنه غيري؟ فما لي أراه بأمله معرضاً عنّي، قد أعطيته بجودي و كرمي ما لم يسألني، فأعرض عنّي و لم يسألني و سأل في نائبته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الله أبتدئ بالعطيّة قبل المسألة، أفأسأل فلا أجيب؟ كلّا أو ليس الجود و الكرم لي؟ أو ليس الدنيا و الآخرة بيدي؟ فلو أنّ أهل سبع سماوات و أرضين سألوني جميعاً فأعطيت كلّ واحد منهم مسألته ما نقص ذلك من ملكي مثل جناح بعوضة، و 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 لمَن عصاني و لم يراقبني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أعد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سألت أحداً بعد هذا حاجة، فما لبثت أن جاءني برزق و فضل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 ابن فهد في الباب الثالث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الديلمي في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العلوي العريضي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الحسين بن إسحاق بن جعفر، عن أبيه، عن أخيه موسى، عن أبيه جعفر بن محمّد، عن آبائه، عن عليّ علیهم السّلام، عن النبيّ صلّى الله عليه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مخلوق يعتصم دوني إلّا قطعت أسباب السماوات و أسباب الأرض من دونه، فإن سألني لم أعطه، و إن دعاني لم أجبه، و ما من مخلوق يعتصم بي دون خلقي إلّا ضمنت السماوات و الأرض رزقه، فإن دعاني أجبته، و إن سألني أعطيته، و إن استغفرني غفرت 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549" w:name="pg16472_189495"/>
    </w:p>
    <w:p>
      <w:pPr>
        <w:pStyle w:val="Heading4"/>
        <w:numPr>
          <w:ilvl w:val="3"/>
          <w:numId w:val="1"/>
        </w:numPr>
        <w:rPr/>
      </w:pPr>
      <w:bookmarkStart w:id="550" w:name="__RefHeading___Toc8694502_1280447820"/>
      <w:bookmarkStart w:id="551" w:name="_Toc180"/>
      <w:bookmarkEnd w:id="549"/>
      <w:bookmarkEnd w:id="550"/>
      <w:r>
        <w:rPr>
          <w:rtl w:val="true"/>
        </w:rPr>
        <w:t xml:space="preserve">باب </w:t>
      </w:r>
      <w:r>
        <w:rPr/>
        <w:t>7</w:t>
      </w:r>
      <w:r>
        <w:rPr>
          <w:rtl w:val="true"/>
        </w:rPr>
        <w:t xml:space="preserve"> </w:t>
      </w:r>
      <w:r>
        <w:rPr>
          <w:rtl w:val="true"/>
        </w:rPr>
        <w:t>استحباب ملازمة الداعي للعمل الصالح</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ورد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يدعو بغير عمل، كمثل الّذي يرمى بغير قوس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أيضاً عن أمير المؤمنين علیه السّلام،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بلا عمل، كالرامي بلا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الصدوق في أبواب المئة و ما فوقه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الشريف الرضي في قصار الحكم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و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 في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آدابه علیه السّلام لأصحابه، و هي أربعة مئة باب للدين و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الأمدي في غرر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بلاعمل كالقوس بلا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الذهبي في ترجمة الإمام الصادق علیه السّلام من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بلا عمل كالرامي بلا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بإسناده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مثل الّذي يدعو بغير عمل، كمثل الّذي يرمي بغير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bookmarkStart w:id="552" w:name="pg16472_189496"/>
    </w:p>
    <w:p>
      <w:pPr>
        <w:pStyle w:val="Heading4"/>
        <w:numPr>
          <w:ilvl w:val="3"/>
          <w:numId w:val="1"/>
        </w:numPr>
        <w:rPr/>
      </w:pPr>
      <w:bookmarkStart w:id="553" w:name="__RefHeading___Toc8694504_1280447820"/>
      <w:bookmarkStart w:id="554" w:name="_Toc181"/>
      <w:bookmarkEnd w:id="552"/>
      <w:bookmarkEnd w:id="553"/>
      <w:r>
        <w:rPr>
          <w:rtl w:val="true"/>
        </w:rPr>
        <w:t xml:space="preserve">باب </w:t>
      </w:r>
      <w:r>
        <w:rPr/>
        <w:t>8</w:t>
      </w:r>
      <w:r>
        <w:rPr>
          <w:rtl w:val="true"/>
        </w:rPr>
        <w:t xml:space="preserve"> </w:t>
      </w:r>
      <w:r>
        <w:rPr>
          <w:rtl w:val="true"/>
        </w:rPr>
        <w:t>وجوب ترك الداعي للظلم، و اجتنابه المحرّمات</w:t>
      </w:r>
      <w:bookmarkEnd w:id="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يحيى</w:t>
      </w:r>
      <w:r>
        <w:rPr>
          <w:rStyle w:val="FootnoteAnchor"/>
          <w:rtl w:val="true"/>
        </w:rPr>
        <w:footnoteReference w:id="870"/>
      </w:r>
      <w:r>
        <w:rPr>
          <w:rFonts w:ascii="IRNazanin" w:hAnsi="IRNazanin" w:eastAsia="IRNazanin"/>
          <w:color w:val="111111"/>
          <w:sz w:val="28"/>
          <w:sz w:val="28"/>
          <w:szCs w:val="28"/>
          <w:rtl w:val="true"/>
          <w:lang w:bidi="fa-IR"/>
        </w:rPr>
        <w:t>، عن جدّه 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ظلم الرجل فظلّ يدعو على صاحبه،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 هنا آخر يدعو عليك، يُزعم أنّك ظلمته، فإن شئتَ أجبتك و أجبتُ عليك، و إن شئتَ أخّرتكما فيوسعكما عفوي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ascii="IRNazanin" w:hAnsi="IRNazanin" w:eastAsia="IRNazanin"/>
          <w:color w:val="111111"/>
          <w:sz w:val="28"/>
          <w:sz w:val="28"/>
          <w:szCs w:val="28"/>
          <w:rtl w:val="true"/>
          <w:lang w:bidi="fa-IR"/>
        </w:rPr>
        <w:t>أبو جعفر الصدوق بالإسناد المتقدّم في الحديث الثاني من الباب السادس 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وعظ الله تبارك و تعالى به عيسى بن مريم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أنا ربّك و ربّ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لاتَدعُوني و السُّحت تحت أحضانكم</w:t>
      </w:r>
      <w:r>
        <w:rPr>
          <w:rStyle w:val="FootnoteAnchor"/>
          <w:rtl w:val="true"/>
        </w:rPr>
        <w:footnoteReference w:id="872"/>
      </w:r>
      <w:r>
        <w:rPr>
          <w:rFonts w:ascii="Amiri" w:hAnsi="Amiri" w:eastAsia="Amiri" w:cs="Amiri"/>
          <w:color w:val="111111"/>
          <w:sz w:val="28"/>
          <w:sz w:val="28"/>
          <w:szCs w:val="28"/>
          <w:rtl w:val="true"/>
          <w:lang w:bidi="ar-SA"/>
        </w:rPr>
        <w:t>، و الأصنام في بيوتكم، فإنّي وأيت</w:t>
      </w:r>
      <w:r>
        <w:rPr>
          <w:rStyle w:val="FootnoteAnchor"/>
          <w:rtl w:val="true"/>
        </w:rPr>
        <w:footnoteReference w:id="873"/>
      </w:r>
      <w:r>
        <w:rPr>
          <w:rFonts w:ascii="Amiri" w:hAnsi="Amiri" w:eastAsia="Amiri" w:cs="Amiri"/>
          <w:color w:val="111111"/>
          <w:sz w:val="28"/>
          <w:sz w:val="28"/>
          <w:szCs w:val="28"/>
          <w:rtl w:val="true"/>
          <w:lang w:bidi="ar-SA"/>
        </w:rPr>
        <w:t xml:space="preserve">أن أجيب من دعاني، و أن </w:t>
      </w:r>
    </w:p>
    <w:p>
      <w:pPr>
        <w:pStyle w:val="BookText"/>
        <w:rPr/>
      </w:pPr>
      <w:r>
        <w:rPr>
          <w:rFonts w:ascii="Amiri" w:hAnsi="Amiri" w:eastAsia="Amiri" w:cs="Amiri"/>
          <w:color w:val="111111"/>
          <w:sz w:val="28"/>
          <w:sz w:val="28"/>
          <w:szCs w:val="28"/>
          <w:rtl w:val="true"/>
          <w:lang w:bidi="ar-SA"/>
        </w:rPr>
        <w:t>أجعل إجابتي إيّاهم لَعْناً عليهم حتّى يتفرّقوا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انظر سائر تخريجاته في كتاب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جعفر بن عبدالله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الغسّاني، عن أبي عاصم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 بن الضحاك بن مسلم الشيباني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سفيان، عن أبي إسحاق، عن علقمة بن قيس، عن نوف البكّالي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داوود علیه السّلام رسول ربّ العالمين خرج ليلة من الليالي فنظر في نواحي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 داوود، إنّ هذه الساعة لساعة ما يوافقها عبد مسلم يسأل الله فيها خيراً إلّا أعطاه، إلّا أن يكون عريفاً</w:t>
      </w:r>
      <w:r>
        <w:rPr>
          <w:rStyle w:val="FootnoteAnchor"/>
          <w:rtl w:val="true"/>
        </w:rPr>
        <w:footnoteReference w:id="877"/>
      </w:r>
      <w:r>
        <w:rPr>
          <w:rFonts w:ascii="Amiri" w:hAnsi="Amiri" w:eastAsia="Amiri" w:cs="Amiri"/>
          <w:color w:val="111111"/>
          <w:sz w:val="28"/>
          <w:sz w:val="28"/>
          <w:szCs w:val="28"/>
          <w:rtl w:val="true"/>
          <w:lang w:bidi="ar-SA"/>
        </w:rPr>
        <w:t>، أو شاعراً</w:t>
      </w:r>
      <w:r>
        <w:rPr>
          <w:rStyle w:val="FootnoteAnchor"/>
          <w:rtl w:val="true"/>
        </w:rPr>
        <w:footnoteReference w:id="878"/>
      </w:r>
      <w:r>
        <w:rPr>
          <w:rFonts w:ascii="Amiri" w:hAnsi="Amiri" w:eastAsia="Amiri" w:cs="Amiri"/>
          <w:color w:val="111111"/>
          <w:sz w:val="28"/>
          <w:sz w:val="28"/>
          <w:szCs w:val="28"/>
          <w:rtl w:val="true"/>
          <w:lang w:bidi="ar-SA"/>
        </w:rPr>
        <w:t>، أو صاحب كوبة، أو صاحب عرطبة</w:t>
      </w:r>
      <w:r>
        <w:rPr>
          <w:rStyle w:val="FootnoteAnchor"/>
          <w:rtl w:val="true"/>
        </w:rPr>
        <w:footnoteReference w:id="8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الزهد من أبواب مكارم الأخلاق من كتاب الإيمان و الكفر</w:t>
      </w:r>
      <w:r>
        <w:rPr>
          <w:rFonts w:eastAsia="Amiri" w:cs="Amiri" w:ascii="Amiri" w:hAnsi="Amiri"/>
          <w:color w:val="111111"/>
          <w:sz w:val="28"/>
          <w:szCs w:val="28"/>
          <w:rtl w:val="true"/>
          <w:lang w:bidi="ar-SA"/>
        </w:rPr>
        <w:t>.</w:t>
      </w:r>
      <w:r>
        <w:rPr>
          <w:rStyle w:val="FootnoteAnchor"/>
          <w:rtl w:val="true"/>
        </w:rPr>
        <w:footnoteReference w:id="880"/>
      </w:r>
      <w:bookmarkStart w:id="555" w:name="pg16472_189498"/>
    </w:p>
    <w:p>
      <w:pPr>
        <w:pStyle w:val="Heading4"/>
        <w:numPr>
          <w:ilvl w:val="3"/>
          <w:numId w:val="1"/>
        </w:numPr>
        <w:rPr/>
      </w:pPr>
      <w:bookmarkStart w:id="556" w:name="__RefHeading___Toc8694506_1280447820"/>
      <w:bookmarkStart w:id="557" w:name="_Toc182"/>
      <w:bookmarkEnd w:id="555"/>
      <w:bookmarkEnd w:id="556"/>
      <w:r>
        <w:rPr>
          <w:rtl w:val="true"/>
        </w:rPr>
        <w:t xml:space="preserve">باب </w:t>
      </w:r>
      <w:r>
        <w:rPr/>
        <w:t>9</w:t>
      </w:r>
      <w:r>
        <w:rPr>
          <w:rtl w:val="true"/>
        </w:rPr>
        <w:t xml:space="preserve"> </w:t>
      </w:r>
      <w:r>
        <w:rPr>
          <w:rtl w:val="true"/>
        </w:rPr>
        <w:t>استحباب الإلحاح و الجهد في الدعاء، و التلبّث به و ترك الاستعجال فيه</w:t>
      </w:r>
      <w:bookmarkEnd w:id="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أبي العبّاس رزيق بن الزبير الخلقاني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و الالحاح على الله عزّ وجلّ في الساعة الّتي لا يخيّب الله عزّ وجلّ فيها براً و لا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باب الأوقات و الحالات الّتي يرجى فيها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أنس،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لأحدٍ باب دُعاء إلّا فتح الله له فيه باب إجابة، فإذا فتح لأحدكم باب دُعاء فليجهد، فإنّ الله عزّ وجلّ لا يملّ حتّى تملّوا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و شرحه في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ascii="IRNazanin" w:hAnsi="IRNazanin" w:eastAsia="IRNazanin"/>
          <w:color w:val="111111"/>
          <w:sz w:val="28"/>
          <w:sz w:val="28"/>
          <w:szCs w:val="28"/>
          <w:rtl w:val="true"/>
          <w:lang w:bidi="fa-IR"/>
        </w:rPr>
        <w:t>و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عجّل فقام لحاجته 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يعلم عبدي أنّي أقضي الحوائج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الثاني من أبواب أفعال الصلاة من كتاب الصلاة</w:t>
      </w:r>
      <w:r>
        <w:rPr>
          <w:rFonts w:eastAsia="Amiri" w:cs="Amiri" w:ascii="Amiri" w:hAnsi="Amiri"/>
          <w:color w:val="111111"/>
          <w:sz w:val="28"/>
          <w:szCs w:val="28"/>
          <w:rtl w:val="true"/>
          <w:lang w:bidi="ar-SA"/>
        </w:rPr>
        <w:t xml:space="preserve">. </w:t>
      </w:r>
      <w:bookmarkStart w:id="558" w:name="pg16472_189499"/>
    </w:p>
    <w:p>
      <w:pPr>
        <w:pStyle w:val="Heading4"/>
        <w:numPr>
          <w:ilvl w:val="3"/>
          <w:numId w:val="1"/>
        </w:numPr>
        <w:rPr/>
      </w:pPr>
      <w:bookmarkStart w:id="559" w:name="__RefHeading___Toc8694508_1280447820"/>
      <w:bookmarkStart w:id="560" w:name="_Toc183"/>
      <w:bookmarkEnd w:id="558"/>
      <w:bookmarkEnd w:id="559"/>
      <w:r>
        <w:rPr>
          <w:rtl w:val="true"/>
        </w:rPr>
        <w:t xml:space="preserve">باب </w:t>
      </w:r>
      <w:r>
        <w:rPr/>
        <w:t>10</w:t>
      </w:r>
      <w:r>
        <w:rPr>
          <w:rtl w:val="true"/>
        </w:rPr>
        <w:t xml:space="preserve"> </w:t>
      </w:r>
      <w:r>
        <w:rPr>
          <w:rtl w:val="true"/>
        </w:rPr>
        <w:t>يستحبّ أن يقال في الدعاء، قبل تسمية الحاجة</w:t>
      </w:r>
      <w:r>
        <w:rPr>
          <w:rtl w:val="true"/>
        </w:rPr>
        <w:t xml:space="preserve">: </w:t>
      </w:r>
      <w:r>
        <w:rPr>
          <w:rtl w:val="true"/>
        </w:rPr>
        <w:t>يا الله، يا ربّاه، يا سيّداه، ثلاث مرّات</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ascii="IRNazanin" w:hAnsi="IRNazanin" w:eastAsia="IRNazanin"/>
          <w:color w:val="111111"/>
          <w:sz w:val="28"/>
          <w:sz w:val="28"/>
          <w:szCs w:val="28"/>
          <w:rtl w:val="true"/>
          <w:lang w:bidi="fa-IR"/>
        </w:rPr>
        <w:t>أبو جعفر الصدوق بإسناده 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العبد و هو 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أجابه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عبدي، سَل حاجتك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كتاب الصلاة، باب سجدة الشكر من أبواب التعقيب</w:t>
      </w:r>
      <w:r>
        <w:rPr>
          <w:rFonts w:eastAsia="Amiri" w:cs="Amiri" w:ascii="Amiri" w:hAnsi="Amiri"/>
          <w:color w:val="111111"/>
          <w:sz w:val="28"/>
          <w:szCs w:val="28"/>
          <w:rtl w:val="true"/>
          <w:lang w:bidi="ar-SA"/>
        </w:rPr>
        <w:t xml:space="preserve">. </w:t>
      </w:r>
      <w:bookmarkStart w:id="561" w:name="pg16472_189500"/>
    </w:p>
    <w:p>
      <w:pPr>
        <w:pStyle w:val="Heading4"/>
        <w:numPr>
          <w:ilvl w:val="3"/>
          <w:numId w:val="1"/>
        </w:numPr>
        <w:rPr/>
      </w:pPr>
      <w:bookmarkStart w:id="562" w:name="__RefHeading___Toc8694510_1280447820"/>
      <w:bookmarkStart w:id="563" w:name="_Toc184"/>
      <w:bookmarkEnd w:id="561"/>
      <w:bookmarkEnd w:id="562"/>
      <w:r>
        <w:rPr>
          <w:rtl w:val="true"/>
        </w:rPr>
        <w:t xml:space="preserve">باب </w:t>
      </w:r>
      <w:r>
        <w:rPr/>
        <w:t>11</w:t>
      </w:r>
      <w:r>
        <w:rPr>
          <w:rtl w:val="true"/>
        </w:rPr>
        <w:t xml:space="preserve"> </w:t>
      </w:r>
      <w:r>
        <w:rPr>
          <w:rtl w:val="true"/>
        </w:rPr>
        <w:t>استحباب التوسّل في الدعاء بمحمّد و آل محمّد علیهم السّلام</w:t>
      </w:r>
      <w:bookmarkEnd w:id="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سليمان بن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الفزاري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أبي المقدام، عن أبيه،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علیه و آله عن الكلمات الّتي تلقّی آدم من ربّه فتاب</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السبزواري 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هلال، عن الفضل بن دُكين، عن معمر بن راشد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يُكْرَه للعبد أن يزكّي نفسه، و 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لما غفرت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فغفرها الله له، و إنّ نوحاً علیه السّلام لمّا ركب في السفينة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w:t>
      </w:r>
    </w:p>
    <w:p>
      <w:pPr>
        <w:pStyle w:val="BookText"/>
        <w:rPr/>
      </w:pPr>
      <w:r>
        <w:rPr>
          <w:rFonts w:ascii="Amiri" w:hAnsi="Amiri" w:eastAsia="Amiri" w:cs="Amiri"/>
          <w:color w:val="111111"/>
          <w:sz w:val="28"/>
          <w:sz w:val="28"/>
          <w:szCs w:val="28"/>
          <w:rtl w:val="true"/>
          <w:lang w:bidi="ar-SA"/>
        </w:rPr>
        <w:t>محمّد و آل محمّد لما أنجيتني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منه، و إنّ إبراهيم علیه السّلام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الله عليه برداً و سلاماً، و إنّ موسى علیه السّلام لمّا ألقى عصاه و 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أمنتني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تَخَف إنَّكَ أَنتَ الأَعْلى</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الإمامة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الكوفي الهمداني البزّاز</w:t>
      </w:r>
      <w:r>
        <w:rPr>
          <w:rStyle w:val="FootnoteAnchor"/>
          <w:rtl w:val="true"/>
        </w:rPr>
        <w:footnoteReference w:id="8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عبد الله بن الفضل، عن أبان بن عثمان الأحمر، عن أبان بن تغلب،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يذكر فيه قصّة يعقوب و يوسف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عليه السّلام علی يعقوب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ألا أعلّمك دُعاءً يَرُدَّ الله عليك بصرك، و يردّ عليك ابنيك؟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قاله أبوك آدم فتاب الله عليه، و ما قاله نُوح فاستوت به سفينته على الجُودي و نجا من الغَرَق، و ما قاله أبوك إبراهيم خليل الرّحمان حين ألقي في النّار فجعلها الله عليه بَرْداً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جبرئيل؟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أسألك بحقّ محمّد و عليّ و فاطمة و الحسن و الحسين، </w:t>
      </w:r>
    </w:p>
    <w:p>
      <w:pPr>
        <w:pStyle w:val="BookText"/>
        <w:rPr/>
      </w:pPr>
      <w:r>
        <w:rPr>
          <w:rFonts w:ascii="Amiri" w:hAnsi="Amiri" w:eastAsia="Amiri" w:cs="Amiri"/>
          <w:color w:val="111111"/>
          <w:sz w:val="28"/>
          <w:sz w:val="28"/>
          <w:szCs w:val="28"/>
          <w:rtl w:val="true"/>
          <w:lang w:bidi="ar-SA"/>
        </w:rPr>
        <w:t>أن تأتيني بيوسف و ابن يامين جميعاً، و تردّ عليّ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استتمّ يعقوب علیه السّلام هذا الدعاء حتّى جاء البشير، فألقى قميص يوسف عليه، فارتدّ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انظر سائر تخريجاته في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الحسن بن عليّ الكوفي، عن 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أحمد بن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أبي العلاء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 مكث في النّار سبعين خريفاً، و الخريف سبعون سنة</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سأل الله عزّ وجلّ بحقّ محمّد و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رحمتني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فأوحى الله جلّ جلاله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اهبط إلى عبدي فأخرجه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كيف لي بالهبوط في النّار؟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 في النّار فوجده و هو معقول على وجهه، فأخرجه</w:t>
      </w:r>
      <w:r>
        <w:rPr>
          <w:rStyle w:val="FootnoteAnchor"/>
          <w:rtl w:val="true"/>
        </w:rPr>
        <w:footnoteReference w:id="892"/>
      </w:r>
      <w:r>
        <w:rPr>
          <w:rFonts w:ascii="Amiri" w:hAnsi="Amiri" w:eastAsia="Amiri" w:cs="Amiri"/>
          <w:color w:val="111111"/>
          <w:sz w:val="28"/>
          <w:sz w:val="28"/>
          <w:szCs w:val="28"/>
          <w:rtl w:val="true"/>
          <w:lang w:bidi="ar-SA"/>
        </w:rPr>
        <w:t>،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تناشدني في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أحصيه</w:t>
      </w:r>
      <w:r>
        <w:rPr>
          <w:rStyle w:val="FootnoteAnchor"/>
          <w:rtl w:val="true"/>
        </w:rPr>
        <w:footnoteReference w:id="893"/>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عزّتي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جلالي</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لولا ما سألتني به لأطلت هوانك في النّار، و لكنّه حتمت</w:t>
      </w:r>
      <w:r>
        <w:rPr>
          <w:rStyle w:val="FootnoteAnchor"/>
          <w:rtl w:val="true"/>
        </w:rPr>
        <w:footnoteReference w:id="895"/>
      </w:r>
      <w:r>
        <w:rPr>
          <w:rFonts w:ascii="Amiri" w:hAnsi="Amiri" w:eastAsia="Amiri" w:cs="Amiri"/>
          <w:color w:val="111111"/>
          <w:sz w:val="28"/>
          <w:sz w:val="28"/>
          <w:szCs w:val="28"/>
          <w:rtl w:val="true"/>
          <w:lang w:bidi="ar-SA"/>
        </w:rPr>
        <w:t>على نفسي أن لا يسألني عبدٌ بحقّ محمّد و أهل بيته إلّا غفرت له</w:t>
      </w:r>
      <w:r>
        <w:rPr>
          <w:rStyle w:val="FootnoteAnchor"/>
          <w:rtl w:val="true"/>
        </w:rPr>
        <w:footnoteReference w:id="896"/>
      </w:r>
      <w:r>
        <w:rPr>
          <w:rFonts w:ascii="Amiri" w:hAnsi="Amiri" w:eastAsia="Amiri" w:cs="Amiri"/>
          <w:color w:val="111111"/>
          <w:sz w:val="28"/>
          <w:sz w:val="28"/>
          <w:szCs w:val="28"/>
          <w:rtl w:val="true"/>
          <w:lang w:bidi="ar-SA"/>
        </w:rPr>
        <w:t>ما كان بيني و بينه و قد غفرت 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المفيد، عن الصدوق بالسند المتقدّم عن أبي جعفر محمّد بن عليّ بن الحسین،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كان يوم القيامة و سكن أهل الجنّة الجنّة، و أهل النّار النّار، مكث عبدٌ في النّار سبعين خريفاً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الخريف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يسأل الله عزّ وجلّ و يناديه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و أهل بيته لما رحمتني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فيوحي الله جلّ جلاله إلى جبرئيل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إلى عبدي فأخرجه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بالهبوط في النّار؟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أمرتها أن تكون عليك برداً و سلاماً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فيهبط جبرئيل علیه السّلام إلى النّار فيجده معقولاً على وجهه فيخرجه، فيقف بين يدي الله عزّ وجلّ،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كم لبثت في النّار تناشدني؟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أحصيته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عزّتي و جلالي، لولا ما سألتني بحقّهم عندي لأطلت هوانك في النّار، و لكنّه حتم على نفسي أن لا يسألني عبد بحقّ محمّد و أهل بيته إلّا غفرت له ما كان بيني و بينه، و قد غفرت 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به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أحمد بن عبدون ابن الحاشر، عن عليّ بن محمّد بن الزبير القرشي، عن علي بن الحسن بن فضّال، عن العبّاس بن عامر مثل ما في أمالي الصدوق، مع مغايرات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القاضي محمّد بن عمر، عن أبي العبّاس أحمد بن محمّد، عن يحيى بن زكريا بن شيبان، عن الحسين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المشمعلّ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بن الحسين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أفلح، و من دعاه بغيرنا هلك و استهلك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الأدعية لقضاء الحوائج و رفع الشدائد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الباب</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564" w:name="pg16472_189505"/>
    </w:p>
    <w:p>
      <w:pPr>
        <w:pStyle w:val="Heading4"/>
        <w:numPr>
          <w:ilvl w:val="3"/>
          <w:numId w:val="1"/>
        </w:numPr>
        <w:rPr/>
      </w:pPr>
      <w:bookmarkStart w:id="565" w:name="__RefHeading___Toc8694512_1280447820"/>
      <w:bookmarkStart w:id="566" w:name="_Toc185"/>
      <w:bookmarkEnd w:id="564"/>
      <w:bookmarkEnd w:id="565"/>
      <w:r>
        <w:rPr>
          <w:rtl w:val="true"/>
        </w:rPr>
        <w:t xml:space="preserve">باب </w:t>
      </w:r>
      <w:r>
        <w:rPr/>
        <w:t>12</w:t>
      </w:r>
      <w:r>
        <w:rPr>
          <w:rtl w:val="true"/>
        </w:rPr>
        <w:t xml:space="preserve"> </w:t>
      </w:r>
      <w:r>
        <w:rPr>
          <w:rtl w:val="true"/>
        </w:rPr>
        <w:t>استحباب الصلاة على محمّد و آله علیهم السّلام فى الدعاء</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أبيه، عن سعد بن عبد الله، عن أحمد بن محمّد بن عيسى، عن الحسن بن محبوب، عن أبان بن عثمان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فليبدأ بالصلاة على النبيّ صلّی الله علیه و آله، فإنّ الصّلاة على النبيّ صلّی الله علیه و آله مقبولة، و لم يكن الله ليقبل بعض الدعاء و يردّ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ascii="IRNazanin" w:hAnsi="IRNazanin" w:eastAsia="IRNazanin"/>
          <w:color w:val="111111"/>
          <w:sz w:val="28"/>
          <w:sz w:val="28"/>
          <w:szCs w:val="28"/>
          <w:rtl w:val="true"/>
          <w:lang w:bidi="fa-IR"/>
        </w:rPr>
        <w:t>و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عن أبي العبّاس أحمد بن محمّد بن سعيد، عن أحمد بن يحيى، عن أسيد بن زيد القرشي، عن محمّد بن مروان، عن جعفر بن محمّد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صلاتكم عليّ إجابة لدُعائكم، و زكاة لأعمالكم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أورده ابن فهد في الباب الرابع من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قريباً منه رواه أيضاً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على النبيّ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الجمّال، عن أبى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يدعى الله عزّ وجلّ به محجوب عن السماء حتّى يصلّى على محمّد و 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الصدوق في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الحارث الأعور،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محجوب عن السماء حتّى تصلّى على 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قريباً منه في الأمالي الخميسيّة للمرشد بالله الشجري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الحادي عشر في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الديلمي في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دعاء إلّا بينه و بين السماء حِجاب، حتّى يصلّى على النبيّ و على اٰله، فإذا فعل ذلك انخرق ذلك الحجاب و دخل الدعاء، و إذا لم يفعل ذلك رجع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ابن الجوزي في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يحجب دون السماء حتّى يصلّى على محمّد، فإذا صلّي على محمّد صعد الدعاء إلى الله عزّ وجلّ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الحسين بن إبراهيم القزويني، عن أبي عبد الله محمّد بن وهبان الهنائي، عن أحمد بن إبراهیم بن أحمد، عن الحسن بن علي بن</w:t>
      </w:r>
    </w:p>
    <w:p>
      <w:pPr>
        <w:pStyle w:val="BookText"/>
        <w:rPr/>
      </w:pPr>
      <w:r>
        <w:rPr>
          <w:rFonts w:ascii="Amiri" w:hAnsi="Amiri" w:eastAsia="Amiri" w:cs="Amiri"/>
          <w:color w:val="111111"/>
          <w:sz w:val="28"/>
          <w:sz w:val="28"/>
          <w:szCs w:val="28"/>
          <w:rtl w:val="true"/>
          <w:lang w:bidi="ar-SA"/>
        </w:rPr>
        <w:t>عبد الكريم الزعفراني، عن أحمد بن محمّد بن خالد البرقي، عن أبيه،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الدعاء محجوباً عن السماء حتّى يصلّى على محمّد و آل محمّد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سيأتي في باب الأدعية لقضاء الحوائج و رفع الشدائد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الباب</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567" w:name="pg16472_189507"/>
    </w:p>
    <w:p>
      <w:pPr>
        <w:pStyle w:val="Heading4"/>
        <w:numPr>
          <w:ilvl w:val="3"/>
          <w:numId w:val="1"/>
        </w:numPr>
        <w:rPr/>
      </w:pPr>
      <w:bookmarkStart w:id="568" w:name="__RefHeading___Toc8694514_1280447820"/>
      <w:bookmarkStart w:id="569" w:name="_Toc186"/>
      <w:bookmarkEnd w:id="567"/>
      <w:bookmarkEnd w:id="568"/>
      <w:r>
        <w:rPr>
          <w:rtl w:val="true"/>
        </w:rPr>
        <w:t xml:space="preserve">باب </w:t>
      </w:r>
      <w:r>
        <w:rPr/>
        <w:t>13</w:t>
      </w:r>
      <w:r>
        <w:rPr>
          <w:rtl w:val="true"/>
        </w:rPr>
        <w:t xml:space="preserve"> </w:t>
      </w:r>
      <w:r>
        <w:rPr>
          <w:rtl w:val="true"/>
        </w:rPr>
        <w:t>استحباب الصلاة على النبيّ و آله علیهم السّلام مطلقاً</w:t>
      </w:r>
      <w:bookmarkEnd w:id="5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ذلك روايات عديدة ذكرتها في باب الصلاة على أهل البيت علیهم السّلام من كتاب الإمامة</w:t>
      </w:r>
      <w:r>
        <w:rPr>
          <w:rStyle w:val="FootnoteAnchor"/>
          <w:rtl w:val="true"/>
        </w:rPr>
        <w:footnoteReference w:id="901"/>
      </w:r>
      <w:r>
        <w:rPr>
          <w:rFonts w:ascii="Amiri" w:hAnsi="Amiri" w:eastAsia="Amiri" w:cs="Amiri"/>
          <w:color w:val="111111"/>
          <w:sz w:val="28"/>
          <w:sz w:val="28"/>
          <w:szCs w:val="28"/>
          <w:rtl w:val="true"/>
          <w:lang w:bidi="ar-SA"/>
        </w:rPr>
        <w:t>فلا أعيدهنّ هنا، و إنّما أذكر هنا ما لم أذكره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 يأتي في كتاب الصوم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فيه من الصلاة عَلَيّ ثقّل الله میزانه يوم تَخِفّ الموازين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ascii="Amiri" w:hAnsi="Amiri" w:eastAsia="Amiri" w:cs="Amiri"/>
          <w:color w:val="111111"/>
          <w:sz w:val="28"/>
          <w:sz w:val="28"/>
          <w:szCs w:val="28"/>
          <w:rtl w:val="true"/>
          <w:lang w:bidi="ar-SA"/>
        </w:rPr>
        <w:t>و بإسناده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أمّتي على الصراط يزحف أحياناً و يحبو</w:t>
      </w:r>
      <w:r>
        <w:rPr>
          <w:rStyle w:val="FootnoteAnchor"/>
          <w:rtl w:val="true"/>
        </w:rPr>
        <w:footnoteReference w:id="903"/>
      </w:r>
      <w:r>
        <w:rPr>
          <w:rFonts w:ascii="Amiri" w:hAnsi="Amiri" w:eastAsia="Amiri" w:cs="Amiri"/>
          <w:color w:val="111111"/>
          <w:sz w:val="28"/>
          <w:sz w:val="28"/>
          <w:szCs w:val="28"/>
          <w:rtl w:val="true"/>
          <w:lang w:bidi="ar-SA"/>
        </w:rPr>
        <w:t>أحياناً و يتعلّق أحياناً، فجاءته صلاته عَلَيَّ فأقامته على قدميه و مضى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الوضوء من كتاب الطهارة، و تمامه في كتاب العدل و المعاد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الكليني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معمر</w:t>
      </w:r>
      <w:r>
        <w:rPr>
          <w:rStyle w:val="FootnoteAnchor"/>
          <w:rtl w:val="true"/>
        </w:rPr>
        <w:footnoteReference w:id="9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w:t>
      </w:r>
    </w:p>
    <w:p>
      <w:pPr>
        <w:pStyle w:val="BookText"/>
        <w:rPr/>
      </w:pPr>
      <w:r>
        <w:rPr>
          <w:rFonts w:ascii="Amiri" w:hAnsi="Amiri" w:eastAsia="Amiri" w:cs="Amiri"/>
          <w:color w:val="111111"/>
          <w:sz w:val="28"/>
          <w:sz w:val="28"/>
          <w:szCs w:val="28"/>
          <w:rtl w:val="true"/>
          <w:lang w:bidi="ar-SA"/>
        </w:rPr>
        <w:t>عكاية</w:t>
      </w:r>
      <w:r>
        <w:rPr>
          <w:rStyle w:val="FootnoteAnchor"/>
          <w:rtl w:val="true"/>
        </w:rPr>
        <w:footnoteReference w:id="906"/>
      </w:r>
      <w:r>
        <w:rPr>
          <w:rFonts w:ascii="IRNazanin" w:hAnsi="IRNazanin" w:eastAsia="IRNazanin"/>
          <w:color w:val="111111"/>
          <w:sz w:val="28"/>
          <w:sz w:val="28"/>
          <w:szCs w:val="28"/>
          <w:rtl w:val="true"/>
          <w:lang w:bidi="fa-IR"/>
        </w:rPr>
        <w:t xml:space="preserve">، عن الحسين بن النضر الفهري،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الأوزاعي، عن عمرو بن شمر، عن جابر بن يزيد الجعفي، عن أبي جعفر محمّد بن علي الباقر علیه السّلام، عن أبيه، عن جدّه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خطبها بعد موت النبيّ صلّی الله علیه و آله بتسعة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بالشهادتين تدخلون الجنّة، و بالصلاة تنالون الرحمة، فأكثروا من الصلاة على نبيّكم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بن عبد الرحمان الهمْداني بالكوفة و سألته،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إبراهيم بن قيس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كثير، عن جعفر بن محمّد، عن أبيه، عن جدّه عليّ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خطبته في مجلس معاوية بعد أن أراد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الله عزّ وجلّ الصلاة على نبيّه صلّی الله علیه و آله على كافّة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الصلاة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فحقّ على كلّ مسلم أن يصلّي علينا مع الصلاة على النبيّ صلّى الله عليه و آله فريضة واجبة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كتابي الاحتجاج و الإمامة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ascii="Amiri" w:hAnsi="Amiri" w:eastAsia="Amiri" w:cs="Amiri"/>
          <w:color w:val="111111"/>
          <w:sz w:val="28"/>
          <w:sz w:val="28"/>
          <w:szCs w:val="28"/>
          <w:rtl w:val="true"/>
          <w:lang w:bidi="ar-SA"/>
        </w:rPr>
        <w:t>أخبرنا أحمد بن عبدون، عن عليّ بن محمّد بن الزبير القرشي، عن عليّ بن الحسن بن فضّال، عن العبّاس بن عامر، عن بشر بن بكّار،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ملكاً من الملائكة سأل الله أن يعطيه سمع العباد فأعطاه الله، فذلك الملك قائم حتّى تقوم الساعة ليس أحد من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إلّا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ثمّ 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يقرئك السلام، فيقول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السلام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570" w:name="pg16472_189510"/>
    </w:p>
    <w:p>
      <w:pPr>
        <w:pStyle w:val="Heading4"/>
        <w:numPr>
          <w:ilvl w:val="3"/>
          <w:numId w:val="1"/>
        </w:numPr>
        <w:rPr/>
      </w:pPr>
      <w:bookmarkStart w:id="571" w:name="__RefHeading___Toc8694516_1280447820"/>
      <w:bookmarkStart w:id="572" w:name="_Toc187"/>
      <w:bookmarkEnd w:id="570"/>
      <w:bookmarkEnd w:id="571"/>
      <w:r>
        <w:rPr>
          <w:rtl w:val="true"/>
        </w:rPr>
        <w:t xml:space="preserve">باب </w:t>
      </w:r>
      <w:r>
        <w:rPr/>
        <w:t>14</w:t>
      </w:r>
      <w:r>
        <w:rPr>
          <w:rtl w:val="true"/>
        </w:rPr>
        <w:t xml:space="preserve"> </w:t>
      </w:r>
      <w:r>
        <w:rPr>
          <w:rtl w:val="true"/>
        </w:rPr>
        <w:t>استحباب دعاء الانسان لأربعين من المؤمنين قبل دعائه لنفسه</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رواه أيضاً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الأربعين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الوليد، عن محمّد بن الحسن الصفّار، عن محمّد بن عبد الجبّار، عن محمّد بن أبي عمير، عن غير واحد من أصحابنا، عن أبي عبد الله علیه السّلام مثل رواية الأمالي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لهم ثمّ دعا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 الراوندي في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الطبرسي في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سنان، عن عمر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أربعين رجلاً من إخوانه قبل أن يدعو لنفسه، استجيب له فيهم و في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عن محمّد بن أبي عمير، عن هِشام بن سالم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في دعائه أربعين من المؤمنين ثمّ دعا لنفسه استجيب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73" w:name="pg16472_189511"/>
    </w:p>
    <w:p>
      <w:pPr>
        <w:pStyle w:val="Heading4"/>
        <w:numPr>
          <w:ilvl w:val="3"/>
          <w:numId w:val="1"/>
        </w:numPr>
        <w:rPr/>
      </w:pPr>
      <w:bookmarkStart w:id="574" w:name="__RefHeading___Toc8694518_1280447820"/>
      <w:bookmarkStart w:id="575" w:name="_Toc188"/>
      <w:bookmarkEnd w:id="573"/>
      <w:bookmarkEnd w:id="574"/>
      <w:r>
        <w:rPr>
          <w:rtl w:val="true"/>
        </w:rPr>
        <w:t xml:space="preserve">باب </w:t>
      </w:r>
      <w:r>
        <w:rPr/>
        <w:t>15</w:t>
      </w:r>
      <w:r>
        <w:rPr>
          <w:rtl w:val="true"/>
        </w:rPr>
        <w:t xml:space="preserve"> </w:t>
      </w:r>
      <w:r>
        <w:rPr>
          <w:rtl w:val="true"/>
        </w:rPr>
        <w:t>توسّل العبد في الدعاء بصالح عمله</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 رواه أيضاً في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عليّ علیه السّلام، و في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أنس، و في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النعمان بن بشير، و في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هريرة، و في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الجهني، و في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عبد الله بن أبي أوفى، و في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عبد 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محمّد بن عبد الله بن بشران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الحسين بن صفوان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أنّ عبدالله بن عمر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ثلاثة رهط يتماشون أخذهم المطر، فأووا إلى غارٍ في جبلٍ، فبينا هم فيه انحطّت صخرة فأطبقت عليهم،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أفضل أعمال عملتموها فسَلوه بها لعلّه يفرّج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كان لي والدان كبيران، و كانت لي امرأة و أولاد صغار، فكنتُ أرعى عليهم، فإذا أرحت عليهم</w:t>
      </w:r>
      <w:r>
        <w:rPr>
          <w:rStyle w:val="FootnoteAnchor"/>
          <w:rtl w:val="true"/>
        </w:rPr>
        <w:footnoteReference w:id="914"/>
      </w:r>
      <w:r>
        <w:rPr>
          <w:rFonts w:ascii="Amiri" w:hAnsi="Amiri" w:eastAsia="Amiri" w:cs="Amiri"/>
          <w:color w:val="111111"/>
          <w:sz w:val="28"/>
          <w:sz w:val="28"/>
          <w:szCs w:val="28"/>
          <w:rtl w:val="true"/>
          <w:lang w:bidi="ar-SA"/>
        </w:rPr>
        <w:t xml:space="preserve">غنمي بدأت بوالديّ فسقيتهما، فلم آت حتّى نام أبواي، فطيّبت الإناء ثمّ حلبت ثمّ قمت بحلابي عند رأس أبويّ، </w:t>
      </w:r>
    </w:p>
    <w:p>
      <w:pPr>
        <w:pStyle w:val="BookText"/>
        <w:rPr/>
      </w:pPr>
      <w:r>
        <w:rPr>
          <w:rFonts w:ascii="Amiri" w:hAnsi="Amiri" w:eastAsia="Amiri" w:cs="Amiri"/>
          <w:color w:val="111111"/>
          <w:sz w:val="28"/>
          <w:sz w:val="28"/>
          <w:szCs w:val="28"/>
          <w:rtl w:val="true"/>
          <w:lang w:bidi="ar-SA"/>
        </w:rPr>
        <w:t>و الصبية يتضاغون</w:t>
      </w:r>
      <w:r>
        <w:rPr>
          <w:rStyle w:val="FootnoteAnchor"/>
          <w:rtl w:val="true"/>
        </w:rPr>
        <w:footnoteReference w:id="915"/>
      </w:r>
      <w:r>
        <w:rPr>
          <w:rFonts w:ascii="Amiri" w:hAnsi="Amiri" w:eastAsia="Amiri" w:cs="Amiri"/>
          <w:color w:val="111111"/>
          <w:sz w:val="28"/>
          <w:sz w:val="28"/>
          <w:szCs w:val="28"/>
          <w:rtl w:val="true"/>
          <w:lang w:bidi="ar-SA"/>
        </w:rPr>
        <w:t>عند رجلي، أكره أن أبدأ بهم قبل أبويّ، و أكره أن أوقظهما من نومهما، فلم أزل كذلك حتّى أضاء الفجر، اللّهمّ إن كنت تعلم أنّي فعلت ذلك ابتغاء وجهك فافرج عنّا فُرجة نرى منها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لهم فرجة فرأوا منها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كانت لي بنت عمّ فأحببتها حبّاً كانت أعزّ النّاس إليّ، فسألتها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تأتيني بمئة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فسعيت حتّى جمعت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دينار فأتيتها بها، فلمّا كنت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تفتح الخاتم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عنها، اللّهمّ إن كنت تعلم أنّي فعلت ذلك ابتغاء وجهك فافرج عنّا فيها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استأجرت أجيراً بِفَرَق ذُرَّة</w:t>
      </w:r>
      <w:r>
        <w:rPr>
          <w:rStyle w:val="FootnoteAnchor"/>
          <w:rtl w:val="true"/>
        </w:rPr>
        <w:footnoteReference w:id="916"/>
      </w:r>
      <w:r>
        <w:rPr>
          <w:rFonts w:ascii="Amiri" w:hAnsi="Amiri" w:eastAsia="Amiri" w:cs="Amiri"/>
          <w:color w:val="111111"/>
          <w:sz w:val="28"/>
          <w:sz w:val="28"/>
          <w:szCs w:val="28"/>
          <w:rtl w:val="true"/>
          <w:lang w:bidi="ar-SA"/>
        </w:rPr>
        <w:t>، فلمّا قضى عمله عرضت عليه فأبى أن يأخذه و رغب عنه، فلم أزل اعتمل به حتّى جمعت منه بقراً و رعاءها، فجاءني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اعطني حقّي و لا تظلمني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البقر و رعائها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فاستاقها، اللّهمّ إن كنت تعلم أنّي فعلت ذلك ابتغاء وجهك فافرج عنّا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عنهم، فخرجوا يتماشون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576" w:name="pg16472_189513"/>
    </w:p>
    <w:p>
      <w:pPr>
        <w:pStyle w:val="Heading4"/>
        <w:numPr>
          <w:ilvl w:val="3"/>
          <w:numId w:val="1"/>
        </w:numPr>
        <w:rPr/>
      </w:pPr>
      <w:bookmarkStart w:id="577" w:name="__RefHeading___Toc8694520_1280447820"/>
      <w:bookmarkStart w:id="578" w:name="_Toc189"/>
      <w:bookmarkEnd w:id="576"/>
      <w:bookmarkEnd w:id="577"/>
      <w:r>
        <w:rPr>
          <w:rtl w:val="true"/>
        </w:rPr>
        <w:t xml:space="preserve">باب </w:t>
      </w:r>
      <w:r>
        <w:rPr/>
        <w:t>16</w:t>
      </w:r>
      <w:r>
        <w:rPr>
          <w:rtl w:val="true"/>
        </w:rPr>
        <w:t xml:space="preserve"> </w:t>
      </w:r>
      <w:r>
        <w:rPr>
          <w:rtl w:val="true"/>
        </w:rPr>
        <w:t>استحباب رفع اليدين بالدعاء</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انظر سائر تخريجاته في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حفص بن عمر العسكري بالمصيصة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الهيثم بن عبدالله الأنماطي البغدادي من ساكني حلب، سنة ستّ و خمسين و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الكلبي ببغداد سنة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خالد الواسطي، عن محمّد و زيد ابني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أبيهما عليّ بن الحسين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يرفع يديه إذا ابتهل و دعا كمَن يستطعم</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579" w:name="pg16472_189514"/>
    </w:p>
    <w:p>
      <w:pPr>
        <w:pStyle w:val="Heading4"/>
        <w:numPr>
          <w:ilvl w:val="3"/>
          <w:numId w:val="1"/>
        </w:numPr>
        <w:rPr/>
      </w:pPr>
      <w:bookmarkStart w:id="580" w:name="__RefHeading___Toc8694522_1280447820"/>
      <w:bookmarkStart w:id="581" w:name="_Toc190"/>
      <w:bookmarkEnd w:id="579"/>
      <w:bookmarkEnd w:id="580"/>
      <w:r>
        <w:rPr>
          <w:rtl w:val="true"/>
        </w:rPr>
        <w:t xml:space="preserve">باب </w:t>
      </w:r>
      <w:r>
        <w:rPr/>
        <w:t>17</w:t>
      </w:r>
      <w:r>
        <w:rPr>
          <w:rtl w:val="true"/>
        </w:rPr>
        <w:t xml:space="preserve"> </w:t>
      </w:r>
      <w:r>
        <w:rPr>
          <w:rtl w:val="true"/>
        </w:rPr>
        <w:t>أنّه يستحبّ أن يقال بعد الدعاء</w:t>
      </w:r>
      <w:r>
        <w:rPr>
          <w:rtl w:val="true"/>
        </w:rPr>
        <w:t>: «</w:t>
      </w:r>
      <w:r>
        <w:rPr>
          <w:rtl w:val="true"/>
        </w:rPr>
        <w:t>ما شاء الله، لا قوّة إلّا بالله</w:t>
      </w:r>
      <w:r>
        <w:rPr>
          <w:rtl w:val="true"/>
        </w:rPr>
        <w:t>»</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ascii="IRNazanin" w:hAnsi="IRNazanin" w:eastAsia="IRNazanin"/>
          <w:color w:val="111111"/>
          <w:sz w:val="28"/>
          <w:sz w:val="28"/>
          <w:szCs w:val="28"/>
          <w:rtl w:val="true"/>
          <w:lang w:bidi="fa-IR"/>
        </w:rPr>
        <w:t>أبو جعفر الصدوق بإسناده 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رجل دعا فختم دعاءه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أجيب صاحبه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الأربع الّتي يفزع إليها و فيها الحوقلة</w:t>
      </w:r>
      <w:r>
        <w:rPr>
          <w:rFonts w:eastAsia="Amiri" w:cs="Amiri" w:ascii="Amiri" w:hAnsi="Amiri"/>
          <w:color w:val="111111"/>
          <w:sz w:val="28"/>
          <w:szCs w:val="28"/>
          <w:rtl w:val="true"/>
          <w:lang w:bidi="ar-SA"/>
        </w:rPr>
        <w:t xml:space="preserve">». </w:t>
      </w:r>
      <w:bookmarkStart w:id="582" w:name="pg16472_189515"/>
    </w:p>
    <w:p>
      <w:pPr>
        <w:pStyle w:val="Heading4"/>
        <w:numPr>
          <w:ilvl w:val="3"/>
          <w:numId w:val="1"/>
        </w:numPr>
        <w:rPr/>
      </w:pPr>
      <w:bookmarkStart w:id="583" w:name="__RefHeading___Toc8694524_1280447820"/>
      <w:bookmarkStart w:id="584" w:name="_Toc191"/>
      <w:bookmarkEnd w:id="582"/>
      <w:bookmarkEnd w:id="583"/>
      <w:r>
        <w:rPr>
          <w:rtl w:val="true"/>
        </w:rPr>
        <w:t xml:space="preserve">باب </w:t>
      </w:r>
      <w:r>
        <w:rPr/>
        <w:t>18</w:t>
      </w:r>
      <w:r>
        <w:rPr>
          <w:rtl w:val="true"/>
        </w:rPr>
        <w:t xml:space="preserve"> </w:t>
      </w:r>
      <w:r>
        <w:rPr>
          <w:rtl w:val="true"/>
        </w:rPr>
        <w:t>ما منع عن الدعاء فيه</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عليّ بن الحسين علیهما السّلام،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الشيخ الشامي الّذي أتاه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دعوة أضلّ؟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بما لا يكون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الذكر، و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عن عبد الله بن محمّد بن عبيد بن ياسين بن محمّد بن عجلان مولى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أبا الحسن عليّ بن محمّد ابن الرضا علیهم السّلام يذكر عن آبائه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أمير المؤمنين علیه السّلام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تتعوّذ من مالك و ولدك،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أموالُكُمْ وَ أَولادُكُم فِتتَةٌ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مضلات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r>
        <w:rPr>
          <w:rFonts w:ascii="Amiri" w:hAnsi="Amiri" w:eastAsia="Amiri" w:cs="Amiri"/>
          <w:color w:val="111111"/>
          <w:sz w:val="28"/>
          <w:sz w:val="28"/>
          <w:szCs w:val="28"/>
          <w:rtl w:val="true"/>
          <w:lang w:bidi="ar-SA"/>
        </w:rPr>
        <w:t>أخبرنا أحمد بن عبدون، عن عليّ بن محمّد بن الزبير القرشي، عن عليّ بن الحسن بن فضّال، عن العبّاس بن عامر، عن عليّ بن معمر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هذا قوت الأنبياء، و لكن سل ربّك رزقاً لا يعذّبك عليه يوم القيامة، هيهات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585" w:name="pg16472_189517"/>
    </w:p>
    <w:p>
      <w:pPr>
        <w:pStyle w:val="Heading4"/>
        <w:numPr>
          <w:ilvl w:val="3"/>
          <w:numId w:val="1"/>
        </w:numPr>
        <w:rPr/>
      </w:pPr>
      <w:bookmarkStart w:id="586" w:name="__RefHeading___Toc8694526_1280447820"/>
      <w:bookmarkStart w:id="587" w:name="_Toc192"/>
      <w:bookmarkEnd w:id="585"/>
      <w:bookmarkEnd w:id="586"/>
      <w:r>
        <w:rPr>
          <w:rtl w:val="true"/>
        </w:rPr>
        <w:t xml:space="preserve">باب </w:t>
      </w:r>
      <w:r>
        <w:rPr/>
        <w:t>19</w:t>
      </w:r>
      <w:r>
        <w:rPr>
          <w:rtl w:val="true"/>
        </w:rPr>
        <w:t xml:space="preserve"> </w:t>
      </w:r>
      <w:r>
        <w:rPr>
          <w:rtl w:val="true"/>
        </w:rPr>
        <w:t>تمنّي الفتنة</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عن أبي محمّد هارون بن موسى التلعكبري، عن محمّد بن همّام بن سهيل، عن عبدالله بن جعفر الحميري، عن محمّد بن خالد الطيالسي،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الفتنة ففيها هلاك الجبابرة و طهارة الأرض من الفسقة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588" w:name="pg16472_189518"/>
    </w:p>
    <w:p>
      <w:pPr>
        <w:pStyle w:val="Heading4"/>
        <w:numPr>
          <w:ilvl w:val="3"/>
          <w:numId w:val="1"/>
        </w:numPr>
        <w:rPr/>
      </w:pPr>
      <w:bookmarkStart w:id="589" w:name="__RefHeading___Toc8694528_1280447820"/>
      <w:bookmarkStart w:id="590" w:name="_Toc193"/>
      <w:bookmarkEnd w:id="588"/>
      <w:bookmarkEnd w:id="589"/>
      <w:r>
        <w:rPr>
          <w:rtl w:val="true"/>
        </w:rPr>
        <w:t xml:space="preserve">باب </w:t>
      </w:r>
      <w:r>
        <w:rPr/>
        <w:t>20</w:t>
      </w:r>
      <w:r>
        <w:rPr>
          <w:rtl w:val="true"/>
        </w:rPr>
        <w:t xml:space="preserve"> </w:t>
      </w:r>
      <w:r>
        <w:rPr>
          <w:rtl w:val="true"/>
        </w:rPr>
        <w:t>فضل البكاء من خشية الله</w:t>
      </w:r>
      <w:bookmarkEnd w:id="5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استحباب البكاء أو التباكي عند سماع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القرآن، ما يرتبط بهذا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4987</w:t>
      </w:r>
      <w:r>
        <w:rPr>
          <w:rFonts w:eastAsia="IRNazanin" w:cs="IRNazanin"/>
          <w:color w:val="111111"/>
          <w:sz w:val="28"/>
          <w:szCs w:val="28"/>
          <w:rtl w:val="true"/>
          <w:lang w:bidi="fa-IR"/>
        </w:rPr>
        <w:t xml:space="preserve"> - </w:t>
      </w:r>
      <w:r>
        <w:rPr>
          <w:rFonts w:eastAsia="IRNazanin" w:cs="IRNazanin"/>
          <w:color w:val="111111"/>
          <w:sz w:val="28"/>
          <w:szCs w:val="28"/>
          <w:lang w:bidi="fa-IR"/>
        </w:rPr>
        <w:t>4988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محمّد بن أبي عمير، عن هشام بن سالم، عن سليمان بن خالد،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كان نظره عِبَراً، و سكوته فِكراً، و كلامه ذِكراً، و بكى على خطيئته، و أمن النّاس شرّه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إبراهيم بن هاشم، عن إسماعيل بن مرّار، عن يونس بن عبد الرحمان، عن أبي أيّوب، عن أبي حمزة، عن أبي جعفر محمّد بن عليّ الباقر، عن أمير المؤمنين علیهم السّلام مثله،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نظره عبرة و سكوته فكرة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باب السكوت و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مكارم الأخلاق من كتاب الإيمان و الكفر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أبي شحمة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سعيد بن هاشم القَناني البغدادي سنة خمس</w:t>
      </w:r>
    </w:p>
    <w:p>
      <w:pPr>
        <w:pStyle w:val="BookText"/>
        <w:rPr/>
      </w:pPr>
      <w:r>
        <w:rPr>
          <w:rFonts w:ascii="Amiri" w:hAnsi="Amiri" w:eastAsia="Amiri" w:cs="Amiri"/>
          <w:color w:val="111111"/>
          <w:sz w:val="28"/>
          <w:sz w:val="28"/>
          <w:szCs w:val="28"/>
          <w:rtl w:val="true"/>
          <w:lang w:bidi="ar-SA"/>
        </w:rPr>
        <w:t>و ثمانين و 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عبدالله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عن أبي قبيل، عن عبدالله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قصّة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لأبيه زكريّا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الجنّة و النّار لعَقَبة لا يجوزها إلّا البكّاءون من خَشية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فجِدّ و اجتهِد، و شأنك غير شأني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ascii="IRNazanin" w:hAnsi="IRNazanin" w:eastAsia="IRNazanin"/>
          <w:color w:val="111111"/>
          <w:sz w:val="28"/>
          <w:sz w:val="28"/>
          <w:szCs w:val="28"/>
          <w:rtl w:val="true"/>
          <w:lang w:bidi="fa-IR"/>
        </w:rPr>
        <w:t xml:space="preserve">و بإسناده عن عليّ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كلّم الله عزّ وجلّ موسى بن عمران علیه السّلام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فما جزاء من دمعت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خشيتك؟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 وجهه من حرّ النّار و أؤمنه يوم الفزع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إسباغ الوضوء من كتاب الطهارة، و تمامه في كتاب النبوّة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ذرفت عيناه من خشية الله، كان له بكلّ قطرة من دموعه قصرٌ في الجنّة مكلّل بالدُرّ و الجوهر، فيه ما لا عين رأت و لا أذن سمعت، و لا خطر على قلب بشر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ما وعظ الله سبحانه به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ابن البكر البتول، إبكِ على نفسك بكاء من قد ودّع الأهل، و قَلى الدنيا و تركها لأهلها، و صارت رغبته فيما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السادس، و كذا الحديث التالي، و تمامه في كتاب النبوّة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وعظ الله سبحانه به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لي الدّموع من عينيك، و اخْشَع لي بقلبك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عیسى، استغفِرني في حالات الشّدة، فإنّي أغيثُ المَكرُوبين، و أُجِيب الْمُضْطَرِّين، و أنا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السادس، و تمامه في كتاب النبوّة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عليّ بن أسباط، عن عليّ بن أبي حمزة، عن أبي بصير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عيسى بن مريم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هَب لي من عينيك الدُموع، و من قلبك الخُشوع، و اكحل عينيك</w:t>
      </w:r>
      <w:r>
        <w:rPr>
          <w:rStyle w:val="FootnoteAnchor"/>
          <w:rtl w:val="true"/>
        </w:rPr>
        <w:footnoteReference w:id="934"/>
      </w:r>
      <w:r>
        <w:rPr>
          <w:rFonts w:ascii="Amiri" w:hAnsi="Amiri" w:eastAsia="Amiri" w:cs="Amiri"/>
          <w:color w:val="111111"/>
          <w:sz w:val="28"/>
          <w:sz w:val="28"/>
          <w:szCs w:val="28"/>
          <w:rtl w:val="true"/>
          <w:lang w:bidi="ar-SA"/>
        </w:rPr>
        <w:t xml:space="preserve">بميل الحزن إذا ضحك البطّالون، و قُم على قُبور الأموات فنادهم </w:t>
      </w:r>
    </w:p>
    <w:p>
      <w:pPr>
        <w:pStyle w:val="BookText"/>
        <w:rPr/>
      </w:pPr>
      <w:r>
        <w:rPr>
          <w:rFonts w:ascii="Amiri" w:hAnsi="Amiri" w:eastAsia="Amiri" w:cs="Amiri"/>
          <w:color w:val="111111"/>
          <w:sz w:val="28"/>
          <w:sz w:val="28"/>
          <w:szCs w:val="28"/>
          <w:rtl w:val="true"/>
          <w:lang w:bidi="ar-SA"/>
        </w:rPr>
        <w:t>بالصّوت الرفيع لعلّك تأخذ موعظتك منهم،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لاحقٌ بهم في اللّاحقين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بن الحسن، عن أبيه، عن محمّد بن الحسن الصفّار، عن أحمد بن محمّد بن عيسى، عن صفوان بن يحيى، عن منصور بن حازم، عن أبي حمزة، عن عليّ بن الحسين زين العابدين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إلى الله من قطرتين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 في سبيل الله، و قطرة دمع في سواد الليل من خشية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الحكم، عن هشام بن سالم،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لشخص نظر إليه الله يبكي على ذنب من خشية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في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البكاء من خشية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عن أبيه، عن عبيد الله بن محمّد بن عيسى، عن أبيه، عن عبد الله بن المغيرة، عن إسماعيل بن أبي زياد، عن الصادق علیه السّلام،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لصورة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العلّامة المجلسي قدّس سرّه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26/335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الإمامة و التبصرة عن القاسم بن عليّ العلوي، عن محمّد بن أبي عبد الله، عن سهل بن زياد، عن النوفلي، عن السكوني، عن أبي عبد 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يطّلع على ذلك الذنب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r>
        <w:rPr>
          <w:rFonts w:ascii="Amiri" w:hAnsi="Amiri" w:eastAsia="Amiri" w:cs="Amiri"/>
          <w:color w:val="111111"/>
          <w:sz w:val="28"/>
          <w:sz w:val="28"/>
          <w:szCs w:val="28"/>
          <w:rtl w:val="true"/>
          <w:lang w:bidi="ar-SA"/>
        </w:rPr>
        <w:t>أخبرني أبو القاسم جعفر بن محمّد بن قولويه رحمه الله، عن أبيه، عن سعد بن عبد الله، عن احمد بن</w:t>
      </w:r>
    </w:p>
    <w:p>
      <w:pPr>
        <w:pStyle w:val="BookText"/>
        <w:rPr/>
      </w:pPr>
      <w:r>
        <w:rPr>
          <w:rFonts w:ascii="IRNazanin" w:hAnsi="IRNazanin" w:eastAsia="IRNazanin"/>
          <w:color w:val="111111"/>
          <w:sz w:val="28"/>
          <w:sz w:val="28"/>
          <w:szCs w:val="28"/>
          <w:rtl w:val="true"/>
          <w:lang w:bidi="fa-IR"/>
        </w:rPr>
        <w:t>محمّد بن عیسی الأشعري، عن الحسن بن محبوب، عن هشام بن سالم، عن محمّد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اغرورقت عين بمائها من خشية الله عزّ وجلّ إِلّا حرّم الله جسدها على النّار، و لا فاضت دمعة على خدّ صاحبها فرهق وجهه قتر</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غشيه و لحقه، أو دنا منه سواء أخذه أو لم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يرهقه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غشيه،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يرهق وجوههم قتر و لا 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القترة و هي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ذلّة يوم القيامة، و ما من شيء من أعمال الخير إلّا و له وزن أو أجر إلّا الدمعة من خشية الله، فإنّ الله يطفئ بالقطرة منها بحاراً من نار يوم القيامة، و إنّ الباكي ليبكي من خشية الله في أمّة فيرحم الله تلك الأمّة ببكاء ذلك المؤمن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ascii="IRNazanin" w:hAnsi="IRNazanin" w:eastAsia="IRNazanin"/>
          <w:color w:val="111111"/>
          <w:sz w:val="28"/>
          <w:sz w:val="28"/>
          <w:szCs w:val="28"/>
          <w:rtl w:val="true"/>
          <w:lang w:bidi="fa-IR"/>
        </w:rPr>
        <w:t xml:space="preserve">و بإسناده عن أبي ذرّ،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مواعظه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إنّ ربّي تبارك اسمه أخبرني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ما أدرك العابدون درك البكاء عندي شيئاً، و إنّي لأبني لهم في الرفيق الأعلى قصراً لا يشاركهم فيه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r>
        <w:rPr>
          <w:rFonts w:ascii="Amiri" w:hAnsi="Amiri" w:eastAsia="Amiri" w:cs="Amiri"/>
          <w:color w:val="111111"/>
          <w:sz w:val="28"/>
          <w:sz w:val="28"/>
          <w:szCs w:val="28"/>
          <w:rtl w:val="true"/>
          <w:lang w:bidi="ar-SA"/>
        </w:rPr>
        <w:t>و بإسناده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أمّتي قد هوى في النّار، فجاءته دموعه الّتي بكى من خشية الله فاستخرجته من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الوضوء من كتاب الطهارة، و تمامه في كتاب العدل و المعاد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591" w:name="pg16472_189524"/>
    </w:p>
    <w:p>
      <w:pPr>
        <w:pStyle w:val="Heading4"/>
        <w:numPr>
          <w:ilvl w:val="3"/>
          <w:numId w:val="1"/>
        </w:numPr>
        <w:rPr/>
      </w:pPr>
      <w:bookmarkStart w:id="592" w:name="__RefHeading___Toc8694530_1280447820"/>
      <w:bookmarkStart w:id="593" w:name="_Toc194"/>
      <w:bookmarkEnd w:id="591"/>
      <w:bookmarkEnd w:id="592"/>
      <w:r>
        <w:rPr>
          <w:rtl w:val="true"/>
        </w:rPr>
        <w:t xml:space="preserve">باب </w:t>
      </w:r>
      <w:r>
        <w:rPr/>
        <w:t>21</w:t>
      </w:r>
      <w:r>
        <w:rPr>
          <w:rtl w:val="true"/>
        </w:rPr>
        <w:t xml:space="preserve"> </w:t>
      </w:r>
      <w:r>
        <w:rPr>
          <w:rtl w:val="true"/>
        </w:rPr>
        <w:t>الأوقات و الحالات الّتي يرجى فيها الإجابة</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ينزل ملكاً إلى السماء الدنيا كلّ ليلة في الثلث الأخير و ليلة الجمعة في أوّل الليل 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ائب فأتوب عليه؟ هل من مستغفر فاغفر له؟ يا طالب الخير أقبل، يا طالب الشرّ أقصر، فلا يزال ينادي بهذا حتّى يطلع الفجر، فإذا طلع الفجر عاد إلى محلّه من ملكوت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أنّ الفجر من اليوم و أنّه مفتتح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من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0"/>
      </w:r>
      <w:r>
        <w:rPr>
          <w:rFonts w:ascii="IRNazanin" w:hAnsi="IRNazanin" w:eastAsia="IRNazanin"/>
          <w:color w:val="111111"/>
          <w:sz w:val="28"/>
          <w:sz w:val="28"/>
          <w:szCs w:val="28"/>
          <w:rtl w:val="true"/>
          <w:lang w:bidi="fa-IR"/>
        </w:rPr>
        <w:t>أبو جعفر الطوسي بإسناده عن محمّد بن عبدة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عن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في الليل ساعة لا يدعو فيها عبد مؤمن بدعوة إلّا استجيب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نصف الليل إلى الثلت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ليلة من الليالي معلومة، أو كلّ 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دعوى المنادي في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النوافل من كتاب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الصدوق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قصّة يعقوب و يوسف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يعقوب علیه السّلام هذا الدعاء حتّى جاء البشير، فألقی قميص يوسف عليه، فارتدّ بصيراً،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لَكُمْ إِنِّي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فروي في خبر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أخّرهم إلى السَحَر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باب استحباب التوسّل في الدعاء بمحمّد و آل محمّد علیهم السّلام، و تمامه في كتاب النبوّة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باب الأوقات الّتي ترجى فيها الإجابة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التقاء الصفّين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مكارم الأخلاق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الحسين بن يزيد النوفلي، عن إسماعيل بن أبي زياد السكوني، عن الصادق جعفر بن محمّد، عن أبيه، عن آبائه علیهم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خمسة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قراءة القرآن، </w:t>
      </w:r>
    </w:p>
    <w:p>
      <w:pPr>
        <w:pStyle w:val="BookText"/>
        <w:rPr/>
      </w:pPr>
      <w:r>
        <w:rPr>
          <w:rFonts w:ascii="Amiri" w:hAnsi="Amiri" w:eastAsia="Amiri" w:cs="Amiri"/>
          <w:color w:val="111111"/>
          <w:sz w:val="28"/>
          <w:sz w:val="28"/>
          <w:szCs w:val="28"/>
          <w:rtl w:val="true"/>
          <w:lang w:bidi="ar-SA"/>
        </w:rPr>
        <w:t>و عند الأذان، و عند نزول الغيث، و عند التقاء الصفّين للشهادة، و عند دعوة المظلوم، فإنّها ليس لها حجاب دون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عن عبد الله بن محمّد بن عيسى، عن أبيه، عن ابن المغيرة، عن السكوني، عن جعفر بن محمّد،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إلّا أنّه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ناجى الله عزّ وجلّ موسى بن عمران علیه السّلام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كَذَب من زَعَم أنّه يُحبّني فإذا جنّه الليل نام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هَب لي من قلبك الخُشوع، و من بدنك الخُضُوع، و من عينيك الدُّموع في ظُلَم الليل، و ادعُني فإنّك تجدني قريباً مجيباً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باب فضل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النوافل من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r>
        <w:rPr>
          <w:rFonts w:ascii="IRNazanin" w:hAnsi="IRNazanin" w:eastAsia="IRNazanin"/>
          <w:color w:val="111111"/>
          <w:sz w:val="28"/>
          <w:sz w:val="28"/>
          <w:szCs w:val="28"/>
          <w:rtl w:val="true"/>
          <w:lang w:bidi="fa-IR"/>
        </w:rPr>
        <w:t>و بإسناده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اذكرني بعد الغداة ساعة و بعد العصر ساعة أكفِك ما أهمّك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التعقيب من كتاب الصلاة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 رسول الله صلّی الله علیه و آله </w:t>
      </w:r>
    </w:p>
    <w:p>
      <w:pPr>
        <w:pStyle w:val="BookText"/>
        <w:rPr/>
      </w:pPr>
      <w:r>
        <w:rPr>
          <w:rFonts w:ascii="Amiri" w:hAnsi="Amiri" w:eastAsia="Amiri" w:cs="Amiri"/>
          <w:color w:val="111111"/>
          <w:sz w:val="28"/>
          <w:sz w:val="28"/>
          <w:szCs w:val="28"/>
          <w:rtl w:val="true"/>
          <w:lang w:bidi="ar-SA"/>
        </w:rPr>
        <w:t>سلمان الفارسي رحمة الله عليه في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الله عزّ وجلّ بذِكْر، و دعاؤك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الباب الأوّل من أبواب الجنائز من 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r>
        <w:rPr>
          <w:rFonts w:ascii="IRNazanin" w:hAnsi="IRNazanin" w:eastAsia="IRNazanin"/>
          <w:color w:val="111111"/>
          <w:sz w:val="28"/>
          <w:sz w:val="28"/>
          <w:szCs w:val="28"/>
          <w:rtl w:val="true"/>
          <w:lang w:bidi="fa-IR"/>
        </w:rPr>
        <w:t>أبو عبد الله المفيد بإسناده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فريضةً فله عند الله دعوةٌ مستجابةٌ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أمالى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الطوسي بإسناده عن رسول الله صلّی الله علیه و آله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التعقيب من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لله مكتوبةً فله في أثرها دعوة مستجابة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التعقيب من كتاب الصلاة، و كذا الحديث التالى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أوقات لا يُحجب فيها الدعاء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المكتوبة، و عند نزول المطر، و ظهور آية معجزة لله في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المفيد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داوود علیه السّلام رسول ربّ العالمين خرج ليلة من الليالي فنظر في نواحي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 داوود، إنّ هذه الساعة لساعة ما يوافقها عبد مسلم يسأل الله فيها </w:t>
      </w:r>
    </w:p>
    <w:p>
      <w:pPr>
        <w:pStyle w:val="BookText"/>
        <w:rPr/>
      </w:pPr>
      <w:r>
        <w:rPr>
          <w:rFonts w:ascii="Amiri" w:hAnsi="Amiri" w:eastAsia="Amiri" w:cs="Amiri"/>
          <w:color w:val="111111"/>
          <w:sz w:val="28"/>
          <w:sz w:val="28"/>
          <w:szCs w:val="28"/>
          <w:rtl w:val="true"/>
          <w:lang w:bidi="ar-SA"/>
        </w:rPr>
        <w:t>خيراً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وجوب ترك الداعي للظلم و اجتنابه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عن هارون بن موسى التلعكبري، عن محمّد بن همام، عن عبد الله بن جعفر الحميري، عن محمّد بن خالد الطيالسي،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و الالحاح على الله عزّ وجلّ في الساعة الّتى لا يخيّب الله عزّ وجلّ فيها براً و لا فاجراً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ساعة هي؟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الساعة الّتي دعا فيها أيّوب علیه السّلام و شكا إلى الله عزّ وجلّ بليّته، فكشف الله عزّ وجلّ ما به من ضرّ، و دعا فيها يعقوب علیه السّلام فردّ الله فرد الله يوسف و كشف الله كربته، و دعا فيها محمّد صلّی الله علیه و آله فكشف الله عزّ وجلّ كربته و مكّنه من أكتاف المشركين بعد اليأس، أنا ضامن أن لا يخيّب الله عزّ وجلّ في ذلك الوقت برّاً و لا فاجراً، البرّ يُستجاب له في نفسه و غيره، و الفاجر يستجاب له في غيره، و يصرف الله إجابته إلى وليّ من أوليائه، فاغتنموا الدعاء في ذلك الوقت</w:t>
      </w:r>
      <w:r>
        <w:rPr>
          <w:rFonts w:eastAsia="IRNazanin" w:cs="IRNazanin"/>
          <w:color w:val="111111"/>
          <w:sz w:val="28"/>
          <w:szCs w:val="28"/>
          <w:rtl w:val="true"/>
          <w:lang w:bidi="fa-IR"/>
        </w:rPr>
        <w:t>»</w:t>
      </w:r>
      <w:r>
        <w:rPr>
          <w:rStyle w:val="FootnoteAnchor"/>
          <w:rtl w:val="true"/>
        </w:rPr>
        <w:footnoteReference w:id="9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594" w:name="pg16472_189529"/>
    </w:p>
    <w:p>
      <w:pPr>
        <w:pStyle w:val="Heading4"/>
        <w:numPr>
          <w:ilvl w:val="3"/>
          <w:numId w:val="1"/>
        </w:numPr>
        <w:rPr/>
      </w:pPr>
      <w:bookmarkStart w:id="595" w:name="__RefHeading___Toc8694532_1280447820"/>
      <w:bookmarkStart w:id="596" w:name="_Toc195"/>
      <w:bookmarkEnd w:id="594"/>
      <w:bookmarkEnd w:id="595"/>
      <w:r>
        <w:rPr>
          <w:rtl w:val="true"/>
        </w:rPr>
        <w:t xml:space="preserve">باب </w:t>
      </w:r>
      <w:r>
        <w:rPr/>
        <w:t>22</w:t>
      </w:r>
      <w:r>
        <w:rPr>
          <w:rtl w:val="true"/>
        </w:rPr>
        <w:t xml:space="preserve"> </w:t>
      </w:r>
      <w:r>
        <w:rPr>
          <w:rtl w:val="true"/>
        </w:rPr>
        <w:t>المكان الّذي يرجى فيه الإجابة</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أبي موسى بن أحمد، عن الإمام عليّ بن محمّد العسكري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فتعلّمني دعاءً أختصّ به من الأدعية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الدعاء كثيراً ما أدعو الله به، و قد سألت الله أن لا يخيّب من دعا به في مشهدي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بمغايرة طفيفة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سيأتي تمامه مسنداً في باب الأدعية لقضاء الحوائج و رفع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تمامه في ترجمة الإمام الهادي علیه السّلام من كتاب الإمامة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 روى الخزّاز في 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عبّاس، عن رسول الله صلّی الله علیه و آله أنّه قال في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الإجابة تحت قبّته، و الشفاء في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مواعظ الإمام الهادي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بقاعاً يُحبّ أن يُدعى فيها فيستجيب لمن دعاه، و الحَير</w:t>
      </w:r>
    </w:p>
    <w:p>
      <w:pPr>
        <w:pStyle w:val="BookText"/>
        <w:rPr/>
      </w:pPr>
      <w:r>
        <w:rPr>
          <w:rFonts w:ascii="IRNazanin" w:hAnsi="IRNazanin" w:eastAsia="IRNazanin"/>
          <w:color w:val="111111"/>
          <w:sz w:val="28"/>
          <w:sz w:val="28"/>
          <w:szCs w:val="28"/>
          <w:rtl w:val="true"/>
          <w:lang w:bidi="fa-IR"/>
        </w:rPr>
        <w:t xml:space="preserve">الحَير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حائر، و المراد به هنا حائر الحسيني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 سائر تخريجاته في كتاب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عن أبي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معقل العجلي القرميسيني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عن كرّام بن</w:t>
      </w:r>
    </w:p>
    <w:p>
      <w:pPr>
        <w:pStyle w:val="BookText"/>
        <w:rPr/>
      </w:pPr>
      <w:r>
        <w:rPr>
          <w:rFonts w:ascii="Amiri" w:hAnsi="Amiri" w:eastAsia="Amiri" w:cs="Amiri"/>
          <w:color w:val="111111"/>
          <w:sz w:val="28"/>
          <w:sz w:val="28"/>
          <w:szCs w:val="28"/>
          <w:rtl w:val="true"/>
          <w:lang w:bidi="ar-SA"/>
        </w:rPr>
        <w:t>عمرو الخثعمي،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و جعفر بن محمّد علیهما السّلام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عوّض الحسين علیه السّلام من قتله أن يجعل الإمامة في ذرّيته، و الشفاء في تربته، و إجابة الدعاء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السابع من ترجمة الإمام الحسين علیه السّلام من كتاب الإمامة، و يأتي أيضاً في كتاب المزار</w:t>
      </w:r>
      <w:r>
        <w:rPr>
          <w:rFonts w:eastAsia="IRNazanin" w:cs="IRNazanin"/>
          <w:color w:val="111111"/>
          <w:sz w:val="28"/>
          <w:szCs w:val="28"/>
          <w:rtl w:val="true"/>
          <w:lang w:bidi="fa-IR"/>
        </w:rPr>
        <w:t xml:space="preserve">. </w:t>
      </w:r>
      <w:bookmarkStart w:id="597" w:name="pg16472_189530"/>
    </w:p>
    <w:p>
      <w:pPr>
        <w:pStyle w:val="Heading4"/>
        <w:numPr>
          <w:ilvl w:val="3"/>
          <w:numId w:val="1"/>
        </w:numPr>
        <w:rPr/>
      </w:pPr>
      <w:bookmarkStart w:id="598" w:name="__RefHeading___Toc8694534_1280447820"/>
      <w:bookmarkStart w:id="599" w:name="_Toc196"/>
      <w:bookmarkEnd w:id="597"/>
      <w:bookmarkEnd w:id="598"/>
      <w:r>
        <w:rPr>
          <w:rtl w:val="true"/>
        </w:rPr>
        <w:t xml:space="preserve">باب </w:t>
      </w:r>
      <w:r>
        <w:rPr/>
        <w:t>23</w:t>
      </w:r>
      <w:r>
        <w:rPr>
          <w:rtl w:val="true"/>
        </w:rPr>
        <w:t xml:space="preserve"> </w:t>
      </w:r>
      <w:r>
        <w:rPr>
          <w:rtl w:val="true"/>
        </w:rPr>
        <w:t>من يستجاب دعاؤه</w:t>
      </w:r>
      <w:bookmarkEnd w:id="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باب من يستجاب دعوته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السبزواري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الحسين بن أبي الخطّاب، عن عليّ بن النعمان، عن عبد الله بن طلحة النهدي، عن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 و تُفتَح لها أبواب السماء و تصیر إلى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و المظلوم على من ظَلَمه، و المعتمر حتّى يرجع، و الصائم حتّى يُفطر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ما وعظ الله تبارك و تعالی به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ارفق بالضعيف، و ارفع طرفك الكليل</w:t>
      </w:r>
      <w:r>
        <w:rPr>
          <w:rStyle w:val="FootnoteAnchor"/>
          <w:rtl w:val="true"/>
        </w:rPr>
        <w:footnoteReference w:id="950"/>
      </w:r>
      <w:r>
        <w:rPr>
          <w:rFonts w:ascii="Amiri" w:hAnsi="Amiri" w:eastAsia="Amiri" w:cs="Amiri"/>
          <w:color w:val="111111"/>
          <w:sz w:val="28"/>
          <w:sz w:val="28"/>
          <w:szCs w:val="28"/>
          <w:rtl w:val="true"/>
          <w:lang w:bidi="ar-SA"/>
        </w:rPr>
        <w:t>إلى السماء، و ادعني فإنّي قريب، و لا تدعُني إلّا متضرّعاً إِلَيّ و همّك همّ واحد، فإنّك متى تدعُني كذلك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دعوة المظلوم، فإنّي وأيت على نفسي أن أفتح لها باباً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السماء، و أن أجيبه و 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الحديث الثاني من الباب السادس، و تمامه في كتاب النبوّة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نحوه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دعوات لا يحجبن عن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دعوة الولد الصالح لوالده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الموافق لترجمة الرجل، و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 عن أبي عبد الله المؤمن، انظر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فضّال، عن الحسن بن عليّ بن يوسف، عن زكريّا بن محمّد أبي عبد الله المؤمن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مسكان، عن سلیمان بن خالد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لرعيّته، و الأخ بظهر الغيب يوكل الله به ملكاً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مثل ما دعوت لأخيك، و الوالد لولده، و المظلوم، يقول الربّ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عزّتي و جلالي لأنتقمنّ لك </w:t>
      </w:r>
    </w:p>
    <w:p>
      <w:pPr>
        <w:pStyle w:val="BookText"/>
        <w:rPr/>
      </w:pPr>
      <w:r>
        <w:rPr>
          <w:rFonts w:ascii="Amiri" w:hAnsi="Amiri" w:eastAsia="Amiri" w:cs="Amiri"/>
          <w:color w:val="111111"/>
          <w:sz w:val="28"/>
          <w:sz w:val="28"/>
          <w:szCs w:val="28"/>
          <w:rtl w:val="true"/>
          <w:lang w:bidi="ar-SA"/>
        </w:rPr>
        <w:t>و لو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الهاشمي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آبائه أبِ أبِ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دعوات لا يُحجبن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إذا برّه و دعوته عليه إذا عقّه، و دعاء المظلوم على ظالمه و دعاؤه لمن انتصر منه، و رجل مؤمن دعا لأخ له مؤمن واساه فينا و دعاؤه عليه إذا لم يواسه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القدرة عليه و اضطرار أخيه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الغني بن سعيد الأزدي المصري الحافظ إملاءً من حفظه في المسجد الحرام في ذي الحجّة سنة ثمان و سبعين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الطهراني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سفيان الثوري، عن أبي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بن عبد الرحمان السندي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المظلوم مستجابة و إن كانت من فاجر مخوف على نفسه</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معشر فحدّثني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 ابن فهد في الباب الثالث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600" w:name="pg16472_189533"/>
    </w:p>
    <w:p>
      <w:pPr>
        <w:pStyle w:val="Heading4"/>
        <w:numPr>
          <w:ilvl w:val="3"/>
          <w:numId w:val="1"/>
        </w:numPr>
        <w:rPr/>
      </w:pPr>
      <w:bookmarkStart w:id="601" w:name="__RefHeading___Toc8694536_1280447820"/>
      <w:bookmarkStart w:id="602" w:name="_Toc197"/>
      <w:bookmarkEnd w:id="600"/>
      <w:bookmarkEnd w:id="601"/>
      <w:r>
        <w:rPr>
          <w:rtl w:val="true"/>
        </w:rPr>
        <w:t xml:space="preserve">باب </w:t>
      </w:r>
      <w:r>
        <w:rPr/>
        <w:t>24</w:t>
      </w:r>
      <w:r>
        <w:rPr>
          <w:rtl w:val="true"/>
        </w:rPr>
        <w:t xml:space="preserve"> </w:t>
      </w:r>
      <w:r>
        <w:rPr>
          <w:rtl w:val="true"/>
        </w:rPr>
        <w:t>من لا يستجاب دعاؤه</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الزبير الكوفي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عن محمّد بن يحيى أخي مغلّس، عن العلاء بن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نرى الرجل من المخالفين عليكم له عبادة و اجتهاد و خشوع، فهل ينفعه ذلك شيئاً؟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إنّما مثلنا أهل البيت مثل أهل بيت كانوا في بني إسرائيل، و كان لا يجتهد أحد منهم أربعين ليلة إلّا دعا فأجيب، و إنّ رجلاً منهم اجتهد أربعين ليلة ثمّ دعا فلم يستجب له، فأتى عيسى بن مريم علیه السّلام يشكو إليه ما هو فيه، و يسأله الدعاء له، فتطهّر عيسى و صلّى ثمّ دعا، فأوحى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إنّ عبدي أتاني من غير الباب الّذي أؤتى منه، إنّه دعاني و في قلبه شكّ منك، فلو دعاني حتّى ينقطع عنقه و تنتثر أنامله، ما استجبت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عيسى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ربّك</w:t>
      </w:r>
      <w:r>
        <w:rPr>
          <w:rStyle w:val="FootnoteAnchor"/>
          <w:rtl w:val="true"/>
        </w:rPr>
        <w:footnoteReference w:id="956"/>
      </w:r>
      <w:r>
        <w:rPr>
          <w:rFonts w:ascii="Amiri" w:hAnsi="Amiri" w:eastAsia="Amiri" w:cs="Amiri"/>
          <w:color w:val="111111"/>
          <w:sz w:val="28"/>
          <w:sz w:val="28"/>
          <w:szCs w:val="28"/>
          <w:rtl w:val="true"/>
          <w:lang w:bidi="ar-SA"/>
        </w:rPr>
        <w:t>و في قلبك شكّ من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 كلمته، قد كان و الله ما قلت، فاسأل الله أن يذهب به عنّي، فدعا له عيسى علیه السّلام، فتقبّل الله منه و صار في حدّ أهل بيته، كذلك نحن أهل البيت، لا يقبل الله عمل عبد و هو يشكّ 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عن عليّ </w:t>
      </w:r>
    </w:p>
    <w:p>
      <w:pPr>
        <w:pStyle w:val="BookText"/>
        <w:rPr/>
      </w:pPr>
      <w:r>
        <w:rPr>
          <w:rFonts w:ascii="Amiri" w:hAnsi="Amiri" w:eastAsia="Amiri" w:cs="Amiri"/>
          <w:color w:val="111111"/>
          <w:sz w:val="28"/>
          <w:sz w:val="28"/>
          <w:szCs w:val="28"/>
          <w:rtl w:val="true"/>
          <w:lang w:bidi="ar-SA"/>
        </w:rPr>
        <w:t>بن محمّد بن الزبير، عن عليّ بن الحسن بن فضّال، عن العبّاس بن عامر، عن عليّ بن معمر الخزاز، عن يونس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ليبسط يديه يدعو الله و يسأله من فضله مالاً، فيرزقه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فينفقه فيما 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يعود فيدعو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أعطك؟ ألم أفعل بك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 نحوه رواه الكليني في كتاب الدعاء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لا تستجاب دعوته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62/103:3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ح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الوليد بن صبيح، عن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ما رواه الراوندي في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إبراهيم القزويني، عن محمّد بن وهبان، عن أبي عيسى محمّد بن إسماعيل بن حيّان الورّاق، عن أبي جعفر محمّد بن الحسين بن حفص الخثعمي الأسدي، عن أبي سعيد عبّاد بن يعقوب الأسدي، عن خلّاد أبي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جعفر علیه السّلام، فجاءه سائل فأعطاه درهماً، ثمّ جاء آخر فأعطاه درهماً، ثمّ جاء آخر فأعطاه درهماً، ثم جاء الرابع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يرزقك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أحدكم كان عنده عشرون ألف درهم و أراد أن يخرجها في هذا الوجه لأخرجها، ثمّ بقي ليس عنده شيء، ثمّ كان من الثلاثة الّذين دعوا فلم تُستَجَب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فمزّقه و لم يحفظه، فدعا الله أن يرزقه،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أرزقك؟ فلم تُستَجَب له دعوة و ردّت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جلس في بيته يسأل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إلى طلب الرزق سبيلاً أن تسير في الأرض و تبتغي من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دعا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دعوته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03" w:name="pg16472_189535"/>
    </w:p>
    <w:p>
      <w:pPr>
        <w:pStyle w:val="Heading4"/>
        <w:numPr>
          <w:ilvl w:val="3"/>
          <w:numId w:val="1"/>
        </w:numPr>
        <w:rPr/>
      </w:pPr>
      <w:bookmarkStart w:id="604" w:name="__RefHeading___Toc8694538_1280447820"/>
      <w:bookmarkStart w:id="605" w:name="_Toc198"/>
      <w:bookmarkEnd w:id="603"/>
      <w:bookmarkEnd w:id="604"/>
      <w:r>
        <w:rPr>
          <w:rtl w:val="true"/>
        </w:rPr>
        <w:t xml:space="preserve">باب </w:t>
      </w:r>
      <w:r>
        <w:rPr/>
        <w:t>25</w:t>
      </w:r>
      <w:r>
        <w:rPr>
          <w:rtl w:val="true"/>
        </w:rPr>
        <w:t xml:space="preserve"> </w:t>
      </w:r>
      <w:r>
        <w:rPr>
          <w:rtl w:val="true"/>
        </w:rPr>
        <w:t>استحباب معاودة الدعاء و كثرة تكراره عند تأخّر الإجابة، و علّة الإبطاء في الإجابة، و استحباب الرضا بقضاء الله</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عن أبيه عمران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الأنصاري، عن محمّد بن جعفر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إبراهيم خليل الرحمان علیه السّلام في جبل بيت المقدس يطلُبُ مرعى الغنمه، إذ سَمِع صوتاً، فإذا هو برجل قائم يصلّي طوله اثنا عشر شبراً،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لِمَن تصلّي؟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لإلٰه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أحد من قومك غيرك؟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أجتني من هذا الشجر في الصيف و آكله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فأوماً بيده إلى جبل، فقال له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تذهب بي معك </w:t>
      </w:r>
    </w:p>
    <w:p>
      <w:pPr>
        <w:pStyle w:val="BookText"/>
        <w:rPr/>
      </w:pPr>
      <w:r>
        <w:rPr>
          <w:rFonts w:ascii="Amiri" w:hAnsi="Amiri" w:eastAsia="Amiri" w:cs="Amiri"/>
          <w:color w:val="111111"/>
          <w:sz w:val="28"/>
          <w:sz w:val="28"/>
          <w:szCs w:val="28"/>
          <w:rtl w:val="true"/>
          <w:lang w:bidi="ar-SA"/>
        </w:rPr>
        <w:t>فأبيت عندك الليلة؟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قدّامي ماءً لا يُخاض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بي معك، فلعلّ الله أن يرزُقني ما 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العابد بيده فمضيا جميعاً حتّى انتهيا إلى الماء، فمشى و مشى إبراهيم علیه السّلام معه حتّى انتهيا إلى منزله، فقال له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الأيّام أعظم؟</w:t>
      </w:r>
    </w:p>
    <w:p>
      <w:pPr>
        <w:pStyle w:val="BookText"/>
        <w:rPr/>
      </w:pPr>
      <w:r>
        <w:rPr>
          <w:rFonts w:ascii="Amiri" w:hAnsi="Amiri" w:eastAsia="Amiri" w:cs="Amiri"/>
          <w:color w:val="111111"/>
          <w:sz w:val="28"/>
          <w:sz w:val="28"/>
          <w:szCs w:val="28"/>
          <w:rtl w:val="true"/>
          <w:lang w:bidi="ar-SA"/>
        </w:rPr>
        <w:t>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يوم يُدان النّاس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ترفع يدك و أرفع يدي فتدعو الله عزّ وجلّ أن يؤمننا من شرّ ذلك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لي لدعوة منذ ثلاثين سنة</w:t>
      </w:r>
      <w:r>
        <w:rPr>
          <w:rStyle w:val="FootnoteAnchor"/>
          <w:rtl w:val="true"/>
        </w:rPr>
        <w:footnoteReference w:id="960"/>
      </w:r>
      <w:r>
        <w:rPr>
          <w:rFonts w:ascii="Amiri" w:hAnsi="Amiri" w:eastAsia="Amiri" w:cs="Amiri"/>
          <w:color w:val="111111"/>
          <w:sz w:val="28"/>
          <w:sz w:val="28"/>
          <w:szCs w:val="28"/>
          <w:rtl w:val="true"/>
          <w:lang w:bidi="ar-SA"/>
        </w:rPr>
        <w:t>ما أُجِبت فيها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أخبرك لأيّ شيء احتُبِست دعوتك؟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أحبّ عبداً احتبس دعوته ليُناجيه و يسأله و يطلب إليه، و إذا أبغض عبداً عجّل له دعوته، أو ألقى في قلبه اليأس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دعوتك؟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غنم و معه غلام له ذؤابة،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هذا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خليل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لك في الأرض خليل فأرنيه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استجاب الله لك، أنا إبراهيم خليل الرحمان، فعانقه، فلمّا بعث الله محمّدا صلّی الله علیه و آله جاءت المصافحة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انظر سائر تخريجاته في 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الحسن الصفّار، عن أحمد بن محمّد بن عيسى، عن الحسن بن محبوب، عن مالك بن عطيّة، عن داوود بن فرقد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فيما ناجي الله به موسى بن عمران علیه السّلام أن يا موسى، ما خلقت خلقاً هو أحبّ إليَّ من عبدي المؤمن، و إِنِّي إنّما أبتليه لما هو خير له و أزوي عنه ما يشتهيه لما هو خير له، و أعطيه لما هو خير له</w:t>
      </w:r>
      <w:r>
        <w:rPr>
          <w:rStyle w:val="FootnoteAnchor"/>
          <w:rtl w:val="true"/>
        </w:rPr>
        <w:footnoteReference w:id="962"/>
      </w:r>
      <w:r>
        <w:rPr>
          <w:rFonts w:ascii="Amiri" w:hAnsi="Amiri" w:eastAsia="Amiri" w:cs="Amiri"/>
          <w:color w:val="111111"/>
          <w:sz w:val="28"/>
          <w:sz w:val="28"/>
          <w:szCs w:val="28"/>
          <w:rtl w:val="true"/>
          <w:lang w:bidi="ar-SA"/>
        </w:rPr>
        <w:t>، و أنا أعلم بما يصلح عبدي، فليصبر على بلائي، و ليشكر نعمائي، و ليرض بقضائي، أكتبه في الصدّيقين عندي إذا عمل بما يرضيني و أطاع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قولويه، عن أبيه، عن سعد بن عبد الله، عن أحمد بن محمّد بن عيسى، عن الحسين بن سعيد، عن الحسن بن محبوب، عن مالك بن عطيّة، عن داوود بن فرقد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أوحى الله عزّ وجلّ إلى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خلقت خلقاً أحبّ إليّ من عبدي المؤمن، و إنِّي إنّما ابتليته لما هو خير له، و أعافيه لما هو خير له، و أنا أعلم بما يصلح عبدي عليه، فليصبر على بلائي، و ليشكر نعمائي، و ليرض بقضائي، أكتبه في الصدّيقين عندي إذا عمل برضائي و أطاع أمري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606" w:name="pg16472_189538"/>
    </w:p>
    <w:p>
      <w:pPr>
        <w:pStyle w:val="Heading4"/>
        <w:numPr>
          <w:ilvl w:val="3"/>
          <w:numId w:val="1"/>
        </w:numPr>
        <w:rPr/>
      </w:pPr>
      <w:bookmarkStart w:id="607" w:name="__RefHeading___Toc8694540_1280447820"/>
      <w:bookmarkStart w:id="608" w:name="_Toc199"/>
      <w:bookmarkEnd w:id="606"/>
      <w:bookmarkEnd w:id="607"/>
      <w:r>
        <w:rPr>
          <w:rtl w:val="true"/>
        </w:rPr>
        <w:t xml:space="preserve">باب </w:t>
      </w:r>
      <w:r>
        <w:rPr/>
        <w:t>26</w:t>
      </w:r>
      <w:r>
        <w:rPr>
          <w:rtl w:val="true"/>
        </w:rPr>
        <w:t xml:space="preserve"> </w:t>
      </w:r>
      <w:r>
        <w:rPr>
          <w:rtl w:val="true"/>
        </w:rPr>
        <w:t>استحباب الدعاء للمؤمنين و المؤمنات و المسلمين و المسلمات</w:t>
      </w:r>
      <w:bookmarkEnd w:id="6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من يستجاب دعاؤه ما يرتبط بهذا الباب، و يأتي أيضاً في الباب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كلّ يوم خمساً و عشرين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 و المسلمين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الله له بعدد كلّ مؤمن مضى و بعدد كلّ مؤمن بقي إلى يوم القيامة حسنة، و محا عنه سيّئة، و رفع له درجة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ما ينبغى أن يقرأ في كلّ يوم و ليلة من أبواب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أيضاً فى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عمّه محمّد بن أبي القاسم، عن محمّد بن علي الكوفي، عن محمّد بن الحسن، عن محمّد بن حماد الحارفي،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دعا للمؤمنين و المؤمنات إلّا ردّ الله عليه مثل الّذي دعا لهم من كلّ مؤمن و مؤمنة مضى من أوّل الدهر و هو آت إلى يوم القيامة، و إنّ العبد ليؤمر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فينجو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التالي و تخريجه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الكليني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عن عليّ بن محمّد، عن محمّد بن سلیمان، عن إسماعيل بن إبراهيم، عن جعفر بن محمّد التميمي، عن الحسين بن علوان، عن أبي عبد الله الصادق جعفر بن محمّد،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أو مؤمنة مضى من أوّل الدهر أو هو آت إلى يوم القيامة إلّا و هم شُفعاء لمن 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العبد ليؤمر به إلى النّار يوم القيامة فيُسحَب فيقول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هذا الّذي كان يدعو لنا، فشفّعنا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فيشفّعهم الله فيه فينجو</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09" w:name="pg16472_189540"/>
    </w:p>
    <w:p>
      <w:pPr>
        <w:pStyle w:val="Heading4"/>
        <w:numPr>
          <w:ilvl w:val="3"/>
          <w:numId w:val="1"/>
        </w:numPr>
        <w:rPr/>
      </w:pPr>
      <w:bookmarkStart w:id="610" w:name="__RefHeading___Toc8694542_1280447820"/>
      <w:bookmarkStart w:id="611" w:name="_Toc200"/>
      <w:bookmarkEnd w:id="609"/>
      <w:bookmarkEnd w:id="610"/>
      <w:r>
        <w:rPr>
          <w:rtl w:val="true"/>
        </w:rPr>
        <w:t xml:space="preserve">باب </w:t>
      </w:r>
      <w:r>
        <w:rPr/>
        <w:t>27</w:t>
      </w:r>
      <w:r>
        <w:rPr>
          <w:rtl w:val="true"/>
        </w:rPr>
        <w:t xml:space="preserve"> </w:t>
      </w:r>
      <w:r>
        <w:rPr>
          <w:rtl w:val="true"/>
        </w:rPr>
        <w:t>الدعاء للإخوان بظَهر الغيب و الاستغفار لهم</w:t>
      </w:r>
      <w:bookmarkEnd w:id="6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من يستجاب دعاؤه ما يرتبط بهذا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أورده السيّد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يستجاب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ابن فهد في الباب الرابع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الحميري في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هارون بن مسلم، عن مسعدة بن صدقة،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دعاء الأخ المؤمن لأخيه بظَهر الغيب مستجاب، و يدرّ الرزق، و يدفع المكروه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محبوب،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الرجل لأخيه بظهر الغيب يُدرّ الرزق و يدفع المكروه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 أورده الفتّال فى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 ابن فهد في الباب الرابع من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نحوه یونس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عبد الله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الكشّي في ترجمة عبد الله بن جندب من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ط </w:t>
      </w:r>
      <w:r>
        <w:rPr>
          <w:rFonts w:eastAsia="IRNazanin" w:cs="IRNazanin"/>
          <w:color w:val="111111"/>
          <w:sz w:val="28"/>
          <w:szCs w:val="28"/>
          <w:rtl w:val="true"/>
          <w:lang w:bidi="fa-IR"/>
        </w:rPr>
        <w:t xml:space="preserve">: </w:t>
      </w:r>
      <w:r>
        <w:rPr>
          <w:rFonts w:eastAsia="IRNazanin" w:cs="IRNazanin"/>
          <w:color w:val="111111"/>
          <w:sz w:val="28"/>
          <w:szCs w:val="28"/>
          <w:lang w:bidi="fa-IR"/>
        </w:rPr>
        <w:t>852:2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أيضاً عن عبد الله بن سنان، رواه ابن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الصدوق، عن التلعكبري، عن محمّد بن محمّد بن محمّد الحسيني، عن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جندب فرأيته قائماً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نحوه عن معاوية بن وهب، رواه ابن فهد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 بن وهب في الموقف و هو يدعو،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النشر الإسلامي باب فضائل الحجّ من كتاب الحجّ</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إبراهيم بن ناتانة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أحسن من موقفه، مازال مادّاً يديه إلى السماء و دموعه تسيل على خدّيه حتّى</w:t>
      </w:r>
    </w:p>
    <w:p>
      <w:pPr>
        <w:pStyle w:val="BookText"/>
        <w:rPr/>
      </w:pPr>
      <w:r>
        <w:rPr>
          <w:rFonts w:ascii="IRNazanin" w:hAnsi="IRNazanin" w:eastAsia="IRNazanin"/>
          <w:color w:val="111111"/>
          <w:sz w:val="28"/>
          <w:sz w:val="28"/>
          <w:szCs w:val="28"/>
          <w:rtl w:val="true"/>
          <w:lang w:bidi="fa-IR"/>
        </w:rPr>
        <w:t>تبلغ الأرض، فلمّا صدر النّاس</w:t>
      </w:r>
      <w:r>
        <w:rPr>
          <w:rStyle w:val="FootnoteAnchor"/>
          <w:rtl w:val="true"/>
        </w:rPr>
        <w:footnoteReference w:id="966"/>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أحسن من موقفك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دعوت إلّا لإخواني، و ذلك أنّ أبا الحسن موسى بن جعفر علیهما السّلام أخبرني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دعا لأخيه بظهر الغيب نودي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مئة ألف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أن أدع مئة ألف ضِعف مضمونة لواحدة لا أدري تُستجاب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بإسناده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لرعيّته، و الأخ بظهر الغيب يوكل الله به ملكاً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مثل ما دعوت لأخيك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باب من يستجاب دعاؤه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أحمد 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محمّد بن الزبير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الحسن بن فضّال، عن العبّاس بن عامر، عن فضيل بن عثمان، عن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لأخيك بظَهر الغيب يسوق إلى الداعي الرزق، و يصرف عنه البلاء، و 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و تخريجه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بن أبي هراسة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أبو محمّد، عن أبي بصير يحيى بن القاسم الأسدي الضرير، عن أبي عبد الله جعفر بن محمّد صلوات الله عليه، عن أبيه، عن جدّه، عن أمير المؤمنين صلوات الله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المؤمن حاجة كان كمن عَبَد الله دهره، و من دعا لمؤمن بظَهر الغيب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مثل ذلك ، و ما من عبد مؤمن دعا للمؤمنين و المؤمنات بظَهر الغيب إلّا ردّ الله عزّ وجلّ مثل الّذي دعا لهم من مؤمن أو مؤمنة مضى من أوّل الدهر أو هو آتٍ إلى يوم القيامة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العبد المؤمن ليُؤمر به إلى النّار يكون من أهل الذنوب و الخطايا فيسحَب، فيقول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عبدك هذا كان یدعو لنا فشفّعنا فيه، فيشفّعهم الله عزّ وجلّ فيه، فينجو من النّار برحمة من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12" w:name="pg16472_189543"/>
    </w:p>
    <w:p>
      <w:pPr>
        <w:pStyle w:val="Heading4"/>
        <w:numPr>
          <w:ilvl w:val="3"/>
          <w:numId w:val="1"/>
        </w:numPr>
        <w:rPr/>
      </w:pPr>
      <w:bookmarkStart w:id="613" w:name="__RefHeading___Toc8694544_1280447820"/>
      <w:bookmarkStart w:id="614" w:name="_Toc201"/>
      <w:bookmarkEnd w:id="612"/>
      <w:bookmarkEnd w:id="613"/>
      <w:r>
        <w:rPr>
          <w:rtl w:val="true"/>
        </w:rPr>
        <w:t xml:space="preserve">باب </w:t>
      </w:r>
      <w:r>
        <w:rPr/>
        <w:t>28</w:t>
      </w:r>
      <w:r>
        <w:rPr>
          <w:rtl w:val="true"/>
        </w:rPr>
        <w:t xml:space="preserve"> </w:t>
      </w:r>
      <w:r>
        <w:rPr>
          <w:rtl w:val="true"/>
        </w:rPr>
        <w:t>أدعية المناجاة</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و تمامه في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بإسناده عن أبي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بن أبي طالب علیه السّلام بشُويحطات النجّار و قد اعتزل عن مواليه، و اختفى ممّن يليه، و استتر بمُغيلات النخل فافتقدته و بَعُد علَيّ مكانه،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بمنزله، فإذا أنا بصوت حزين و نغمة شجيّ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كم من موبقة حملتَ عنّي فقابلتها</w:t>
      </w:r>
      <w:r>
        <w:rPr>
          <w:rStyle w:val="FootnoteAnchor"/>
          <w:rtl w:val="true"/>
        </w:rPr>
        <w:footnoteReference w:id="969"/>
      </w:r>
      <w:r>
        <w:rPr>
          <w:rFonts w:ascii="Amiri" w:hAnsi="Amiri" w:eastAsia="Amiri" w:cs="Amiri"/>
          <w:color w:val="111111"/>
          <w:sz w:val="28"/>
          <w:sz w:val="28"/>
          <w:szCs w:val="28"/>
          <w:rtl w:val="true"/>
          <w:lang w:bidi="ar-SA"/>
        </w:rPr>
        <w:t>بنعمتك، و كم من جريرة تكرّمت عن كشفها بكرمك، إلهي إن طال في عصيانك عُمري، و عظم في الصحف ذنبي، فما أنا مؤمّل غير غفرانك، و لا أنا براج غير رضوانك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فشغلني الصوت و اقتفيت الأثر، فإذا هو عليّ بن أبي طالب علیه السّلام بعينه، فاستترت له، و أخملت الحركة، فركع ركعات في جوف الليل الغابر، ثمّ فزع إلى الدعاء و البكاء و البثّ و الشَّكوى، فكان ممّا ناجى به الله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أفكّر في عفوك فتهون عَلَيّ خطيئتي، ثمّ أذكر العظيم من أخذك فتعظم عَلَيّ بليّتي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 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 لا تنفعه قبيلته، يرحمه الملأ إذا أذن فيه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 الكلى، آهٍ من نار نزّاعة للشوى، آهٍ من غمرة من ملهبات</w:t>
      </w:r>
      <w:r>
        <w:rPr>
          <w:rStyle w:val="FootnoteAnchor"/>
          <w:rtl w:val="true"/>
        </w:rPr>
        <w:footnoteReference w:id="970"/>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سنن صلاة الليل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النوافل من كتاب الصلاة، و تمامه في باب عبادة أميرالمؤمنين علیه السّلام من كتاب الإمامة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النضر بن السمعان التميمي الخرقاني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محمّد بن عمرو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السّوسي</w:t>
      </w:r>
      <w:r>
        <w:rPr>
          <w:rStyle w:val="FootnoteAnchor"/>
          <w:rtl w:val="true"/>
        </w:rPr>
        <w:footnoteReference w:id="9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عثمان السكّري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معز</w:t>
      </w:r>
      <w:r>
        <w:rPr>
          <w:rStyle w:val="FootnoteAnchor"/>
          <w:rtl w:val="true"/>
        </w:rPr>
        <w:footnoteReference w:id="973"/>
      </w:r>
      <w:r>
        <w:rPr>
          <w:rFonts w:ascii="Amiri" w:hAnsi="Amiri" w:eastAsia="Amiri" w:cs="Amiri"/>
          <w:color w:val="111111"/>
          <w:sz w:val="28"/>
          <w:sz w:val="28"/>
          <w:szCs w:val="28"/>
          <w:rtl w:val="true"/>
          <w:lang w:bidi="ar-SA"/>
        </w:rPr>
        <w:t>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عن سُويد بن غفلة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طاوس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بالحِجر فإذا أنا بشخص راكع و ساجد، فتأمّلته فإذا هو عليّ بن الحسين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رجل صالح من أهل بيت النبوّة، </w:t>
      </w:r>
    </w:p>
    <w:p>
      <w:pPr>
        <w:pStyle w:val="BookText"/>
        <w:rPr/>
      </w:pPr>
      <w:r>
        <w:rPr>
          <w:rFonts w:ascii="Amiri" w:hAnsi="Amiri" w:eastAsia="Amiri" w:cs="Amiri"/>
          <w:color w:val="111111"/>
          <w:sz w:val="28"/>
          <w:sz w:val="28"/>
          <w:szCs w:val="28"/>
          <w:rtl w:val="true"/>
          <w:lang w:bidi="ar-SA"/>
        </w:rPr>
        <w:t>و الله لاغتنمنّ دعاءه، فجعلت أرقبُه حتّى فرغ من صلاته و رفع باطن كفّيه إلى السماء و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سيّدي، هذه يداي قد مدّدتهما إليك بالذنوب مملوءة، و عيناي بالرجاء ممدودة، و 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أمن أهل الشقاء خلقتني فأطيل بكائي، أم من أهل السعادة خلقتني فأبشّر رجائي؟</w:t>
      </w:r>
    </w:p>
    <w:p>
      <w:pPr>
        <w:pStyle w:val="BookText"/>
        <w:rPr/>
      </w:pPr>
      <w:r>
        <w:rPr>
          <w:rFonts w:ascii="Amiri" w:hAnsi="Amiri" w:eastAsia="Amiri" w:cs="Amiri"/>
          <w:color w:val="111111"/>
          <w:sz w:val="28"/>
          <w:sz w:val="28"/>
          <w:szCs w:val="28"/>
          <w:rtl w:val="true"/>
          <w:lang w:bidi="ar-SA"/>
        </w:rPr>
        <w:t>سيّدي، أ لِضَرب المقامع خلقت أعضائي، أم لشرب الحميم خلقت أمعائي؟</w:t>
      </w:r>
    </w:p>
    <w:p>
      <w:pPr>
        <w:pStyle w:val="BookText"/>
        <w:rPr/>
      </w:pPr>
      <w:r>
        <w:rPr>
          <w:rFonts w:ascii="Amiri" w:hAnsi="Amiri" w:eastAsia="Amiri" w:cs="Amiri"/>
          <w:color w:val="111111"/>
          <w:sz w:val="28"/>
          <w:sz w:val="28"/>
          <w:szCs w:val="28"/>
          <w:rtl w:val="true"/>
          <w:lang w:bidi="ar-SA"/>
        </w:rPr>
        <w:t>سيّدي، لو أنّ عبداً استطاع الهَرَب من مولاه لكنتُ أوّل الهاربين منك، لكنّي أعلم أنّى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ممّا يزيد في مُلكك لسألتك الصبر عليه، غير أنّي أعلم أنّه لا يزيد في مُلكك طاعة المطيعين، و 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 ما خَطَري، هَبْ لي خطاياي بفضلك، و جلّلني بسترك، و اعفُ عن توبيخي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ارحمني مصروعاً على الفراش، تُقلّبني أيدي أحبّتي، و ارحمني مطروحاً على المغتسل يغسّلني صالح جيرتي، و ارحمني محمولاً قد تناول الأقرباء أطراف جنازتي، و ارحم في ذلك البيت المظلم وحشتي و غُربتي و وحدتي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مع شرح بعض الفقرات في مواعظ الإمام السجّاد علیه السّلام من كتاب الروضة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ascii="Amiri" w:hAnsi="Amiri" w:eastAsia="Amiri" w:cs="Amiri"/>
          <w:color w:val="111111"/>
          <w:sz w:val="28"/>
          <w:sz w:val="28"/>
          <w:szCs w:val="28"/>
          <w:rtl w:val="true"/>
          <w:lang w:bidi="ar-SA"/>
        </w:rPr>
        <w:t>و بالسند المتقدّم عن طاوس اليماني</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سيّد </w:t>
      </w:r>
    </w:p>
    <w:p>
      <w:pPr>
        <w:pStyle w:val="BookText"/>
        <w:rPr/>
      </w:pPr>
      <w:r>
        <w:rPr>
          <w:rFonts w:ascii="Amiri" w:hAnsi="Amiri" w:eastAsia="Amiri" w:cs="Amiri"/>
          <w:color w:val="111111"/>
          <w:sz w:val="28"/>
          <w:sz w:val="28"/>
          <w:szCs w:val="28"/>
          <w:rtl w:val="true"/>
          <w:lang w:bidi="ar-SA"/>
        </w:rPr>
        <w:t>العابدين علیه السّلام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عزّتك و جلالك و عظمتك، لو أنّي منذ بَدَعت فِطرتي من أوّل الدهر عبدتك دوام خُلود ربوبيّتك بكلّ شعرة و كلّ طرفة عَين سَرمَد الأَبَد بحمد الخلائق و شُكرهم أجمعين، لكُنتُ مقصّراً فى بلوغ أداء شكر أخفى نعمةٍ من نعمك عَلَيّ، و لو أنّي كَرَبتُ معادن حديد الدنيا بأنيابي، و حرثتُ أرضها بأشفار عيني، و بكيت من خشيتك مثل بحور السماوات و الأرضين دماً و صديداً، لكان ذلك قليلاً في كثير ما يجب من حقّك عَلَيّ، و لو أنّك إلهي عذّبتني بعد ذلك بعذاب الخلائق أجمعين، و عظّمت للنار خلقي و جسمي، و ملأت جهنّم و أطباقها منّي حتّى لا يكون في النار معذّب غيري، و لا يكون لجهنّم حَطَبٌ سواي، لكان بعَدْلِك عَلَيّ قليلاً في كثير ما استوجبته من عقوبتك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خط الشيخ الشهيد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 من ظَهر كتاب بمشهد الكاظم علیه السّلام بخزانته الشريفة دعاء يوشع بن نون علیه السّلام مستجاب، ثمّ نقل الدعاء و هو قريب من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المفضّل بن عمر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الصادق علیه السّلام 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كيف أدعوك و قد عصيتك، و كيف لا أدعوك و قد عرفت حبّك في قلبي، و إن كنت عاصياً مددتُ إليك يداً بالذنوب مملوءة، و عيناً بالرجاء ممدودة، مولاي أنت عظيم العظماء، و أنا أسير الأسراء، أنا أسير بذنبي، مرتهن بجُرمي، إلهي لئن طالبتني بذنبي لأطالبنّك بكرمك، </w:t>
      </w:r>
    </w:p>
    <w:p>
      <w:pPr>
        <w:pStyle w:val="BookText"/>
        <w:rPr/>
      </w:pPr>
      <w:r>
        <w:rPr>
          <w:rFonts w:ascii="Amiri" w:hAnsi="Amiri" w:eastAsia="Amiri" w:cs="Amiri"/>
          <w:color w:val="111111"/>
          <w:sz w:val="28"/>
          <w:sz w:val="28"/>
          <w:szCs w:val="28"/>
          <w:rtl w:val="true"/>
          <w:lang w:bidi="ar-SA"/>
        </w:rPr>
        <w:t>و لئن طالبتني بجريرتي لأطالبنّك بعفوك، و لئن أمرتَ بي إلى النّار لأخبرنّ أهلها أنّي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اللّهمّ إنّ الطاعة تسُرّك و المعصية لا تضرّك، فهَب لي ما يسرّك، و اغفر لي ما لا يضرّك، يا أرحم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الاسكافي في داره بسوق العطر،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الفزاري،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دعاء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كنتُ عصيتك بارتكاب شيء ممّا نهيتني، فإنّي قد أطعتك في أحبّ الأشياء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بك، مَنّاً منك به عَلَيّ لا منّاً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عليك، و تركت معصيتك في أبغض الأشياء إليك أن أجعل لك شريكاً، أو أجعل لك ولداً أو ندّاً، و عصيتك على غير مكابرة و لا معاندة و لا استخفاف منّي بربوبيّتك، و لا جحود لحقّك، و لكن استزلّني الشيطان بعد الحجّة عَلَيّ و البيان، فإن تعذّبني فبذنوبي غير ظالم لي، و إن تغفر لي فبجودك و رحمتك،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أورده الفتّال في 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 البجلي، عن أبان، عن عبد الرحمان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غفر الله عزّ وجلّ</w:t>
      </w:r>
      <w:r>
        <w:rPr>
          <w:rStyle w:val="FootnoteAnchor"/>
          <w:rtl w:val="true"/>
        </w:rPr>
        <w:footnoteReference w:id="980"/>
      </w:r>
      <w:r>
        <w:rPr>
          <w:rFonts w:ascii="Amiri" w:hAnsi="Amiri" w:eastAsia="Amiri" w:cs="Amiri"/>
          <w:color w:val="111111"/>
          <w:sz w:val="28"/>
          <w:sz w:val="28"/>
          <w:szCs w:val="28"/>
          <w:rtl w:val="true"/>
          <w:lang w:bidi="ar-SA"/>
        </w:rPr>
        <w:t>لرجل من أهل البادية بكلمتين دعا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تُعذِّبني فأهل ذلك أنا، و إن تغفر لي فأهل ذلك أنت</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 فغفر الله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615" w:name="pg16472_189549"/>
    </w:p>
    <w:p>
      <w:pPr>
        <w:pStyle w:val="Heading4"/>
        <w:numPr>
          <w:ilvl w:val="3"/>
          <w:numId w:val="1"/>
        </w:numPr>
        <w:rPr/>
      </w:pPr>
      <w:bookmarkStart w:id="616" w:name="__RefHeading___Toc8694546_1280447820"/>
      <w:bookmarkStart w:id="617" w:name="_Toc202"/>
      <w:bookmarkEnd w:id="615"/>
      <w:bookmarkEnd w:id="616"/>
      <w:r>
        <w:rPr>
          <w:rtl w:val="true"/>
        </w:rPr>
        <w:t xml:space="preserve">باب </w:t>
      </w:r>
      <w:r>
        <w:rPr/>
        <w:t>29</w:t>
      </w:r>
      <w:r>
        <w:rPr>
          <w:rtl w:val="true"/>
        </w:rPr>
        <w:t xml:space="preserve"> </w:t>
      </w:r>
      <w:r>
        <w:rPr>
          <w:rtl w:val="true"/>
        </w:rPr>
        <w:t>الدعاء لرفع السقم و الفقر، و الدعاء لبعض الأمراض الخاصّة</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رواه العيّاشي في أواخر تفسير سورة الإسراء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الصادق، عن أبيه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بن محمّد بن عليّ، عن أبيه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رسول الله صلّی الله علیه و آله رجلاً من أصحابه، ثمّ رآه بعد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 عنّا؟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 الفقر</w:t>
      </w:r>
      <w:r>
        <w:rPr>
          <w:rStyle w:val="FootnoteAnchor"/>
          <w:rtl w:val="true"/>
        </w:rPr>
        <w:footnoteReference w:id="984"/>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دعوات تدعو بهنّ فيذهب الله عنك السقم و ينفى عنك الفقر؟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986"/>
      </w:r>
      <w:r>
        <w:rPr>
          <w:rFonts w:ascii="Amiri" w:hAnsi="Amiri" w:eastAsia="Amiri" w:cs="Amiri"/>
          <w:color w:val="111111"/>
          <w:sz w:val="28"/>
          <w:sz w:val="28"/>
          <w:szCs w:val="28"/>
          <w:rtl w:val="true"/>
          <w:lang w:bidi="ar-SA"/>
        </w:rPr>
        <w:t xml:space="preserve">، توكّلت على الحيّ الّذي </w:t>
      </w:r>
    </w:p>
    <w:p>
      <w:pPr>
        <w:pStyle w:val="BookText"/>
        <w:rPr/>
      </w:pPr>
      <w:r>
        <w:rPr>
          <w:rFonts w:ascii="Amiri" w:hAnsi="Amiri" w:eastAsia="Amiri" w:cs="Amiri"/>
          <w:color w:val="111111"/>
          <w:sz w:val="28"/>
          <w:sz w:val="28"/>
          <w:szCs w:val="28"/>
          <w:rtl w:val="true"/>
          <w:lang w:bidi="ar-SA"/>
        </w:rPr>
        <w:t>لا يموت، الحمد لله الّذي لم يتخّذ ولداً</w:t>
      </w:r>
      <w:r>
        <w:rPr>
          <w:rStyle w:val="FootnoteAnchor"/>
          <w:rtl w:val="true"/>
        </w:rPr>
        <w:footnoteReference w:id="987"/>
      </w:r>
      <w:r>
        <w:rPr>
          <w:rFonts w:ascii="Amiri" w:hAnsi="Amiri" w:eastAsia="Amiri" w:cs="Amiri"/>
          <w:color w:val="111111"/>
          <w:sz w:val="28"/>
          <w:sz w:val="28"/>
          <w:szCs w:val="28"/>
          <w:rtl w:val="true"/>
          <w:lang w:bidi="ar-SA"/>
        </w:rPr>
        <w:t>، و لم يكن له شريك في الملك، و لم يكن له وليّ من الذلّ و كبّره تكبيراً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ascii="IRNazanin" w:hAnsi="IRNazanin" w:eastAsia="IRNazanin"/>
          <w:color w:val="111111"/>
          <w:sz w:val="28"/>
          <w:sz w:val="28"/>
          <w:szCs w:val="28"/>
          <w:rtl w:val="true"/>
          <w:lang w:bidi="fa-IR"/>
        </w:rPr>
        <w:t>أبو جعفر الطوسي 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نالته علّة فليقرأ في جیبه الحمد سبع مرّات، فإن ذهبت العلّة و إلّا فليقرأ سبعين مرّة، و أنا الضامن له العافية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 من أبواب فضائل سور القرآن من كتاب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إذا دخل على مريض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البأس ربّ البأس، و اشف أنت الشافي لا شافي إلّا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استحباب عيادة المريض و آدابها من أبواب الجنائز من كتاب الطهارة، و كذا الحديث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 أتى النبيّ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أشكوت؟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 من كلّ شيء يؤذيك، من شرّ كلّ نفس أو عين حاسد، و الله يشفيك، بسم الله أرقيك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ascii="Amiri" w:hAnsi="Amiri" w:eastAsia="Amiri" w:cs="Amiri"/>
          <w:color w:val="111111"/>
          <w:sz w:val="28"/>
          <w:sz w:val="28"/>
          <w:szCs w:val="28"/>
          <w:rtl w:val="true"/>
          <w:lang w:bidi="ar-SA"/>
        </w:rPr>
        <w:t>أخبرنا أبو عبد الله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ابن لرجل من أهل مرو و هو عنده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ذلك إلى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ادنه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r>
        <w:rPr>
          <w:rFonts w:ascii="IRNazanin" w:hAnsi="IRNazanin" w:eastAsia="IRNazanin"/>
          <w:color w:val="111111"/>
          <w:sz w:val="28"/>
          <w:sz w:val="28"/>
          <w:szCs w:val="28"/>
          <w:rtl w:val="true"/>
          <w:lang w:bidi="fa-IR"/>
        </w:rPr>
        <w:t>أبو عبد الله المفيد بإسناده عن محمّد الجعفي،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كثيراً ما أشتكي عيني، فشكوت ذلك إلى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دعاءً لدنياك و آخرتك، و تكفى به وجع عينك</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عليك، أن تصلّي على محمّد و آل محمّد، و أن تجعل النور في بصري، و البصيرة في ديني، و اليقين في قلبي، و الإخلاص في عملي، و السلامة في نفسي، و السعة في رزقي، و الشكر لك ما أبقيتني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تعقيب صلاتي الفجر و المغرب من كتاب الصلاة</w:t>
      </w:r>
      <w:r>
        <w:rPr>
          <w:rFonts w:eastAsia="Amiri" w:cs="Amiri" w:ascii="Amiri" w:hAnsi="Amiri"/>
          <w:color w:val="111111"/>
          <w:sz w:val="28"/>
          <w:szCs w:val="28"/>
          <w:rtl w:val="true"/>
          <w:lang w:bidi="ar-SA"/>
        </w:rPr>
        <w:t xml:space="preserve">. </w:t>
      </w:r>
      <w:bookmarkStart w:id="618" w:name="pg16472_189552"/>
    </w:p>
    <w:p>
      <w:pPr>
        <w:pStyle w:val="Heading4"/>
        <w:numPr>
          <w:ilvl w:val="3"/>
          <w:numId w:val="1"/>
        </w:numPr>
        <w:rPr/>
      </w:pPr>
      <w:bookmarkStart w:id="619" w:name="__RefHeading___Toc8694548_1280447820"/>
      <w:bookmarkStart w:id="620" w:name="_Toc203"/>
      <w:bookmarkEnd w:id="618"/>
      <w:bookmarkEnd w:id="619"/>
      <w:r>
        <w:rPr>
          <w:rtl w:val="true"/>
        </w:rPr>
        <w:t xml:space="preserve">باب </w:t>
      </w:r>
      <w:r>
        <w:rPr/>
        <w:t>30</w:t>
      </w:r>
      <w:r>
        <w:rPr>
          <w:rtl w:val="true"/>
        </w:rPr>
        <w:t xml:space="preserve"> </w:t>
      </w:r>
      <w:r>
        <w:rPr>
          <w:rtl w:val="true"/>
        </w:rPr>
        <w:t>الدعاء عند شروع العمل في الساعات و الأيّام</w:t>
      </w:r>
      <w:bookmarkEnd w:id="6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یحیی الفحّام السرّ من رآئي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محمّد بن أحمد بن عبيد الله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السري سهل بن يعقوب بن إسحاق الملّقب بأبي نؤاس المؤذّن في المسجد المعلّق فى صفّ شنيف بسرّ مَن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يلّقب بأبي نؤاس، لأنّه كان يتخالع و يطيب مع النّاس و یظهر التشيّع على الطيبة فيأمن على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الإمام علیه السّلام لقّبني بأبي نؤاس،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السري، أنت أبو نؤاس الحقّ، و مَن تقدّمك أبو نؤاس الباطل</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وقع لي اختيار الأيّام عن سيّدنا الصادق علیه السّلام ممّا حدّثني به الحسن بن عبدالله بن مطهّر، عن محمّد بن سليمان الديلمي، عن أبيه، عن سيّدنا الصادق علیه السّلام في كلّ شهر، فأعرضه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عرضته عليه و 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أكثر هذه الأيّام قواطع عن المقاصد لما ذكر فيها من النحس و المخاوف، فتدلّني على الاحتراز من المخاوف فيها، فإنّما تدعوني الضرورة إلى التوجّه في الحوائج فيها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سهل، إنّ لشيعتنا بولايتنا عصمة، لو سلكوا بها في لجّة البحار الغامرة و سباسب البيداء</w:t>
      </w:r>
      <w:r>
        <w:rPr>
          <w:rStyle w:val="FootnoteAnchor"/>
          <w:rtl w:val="true"/>
        </w:rPr>
        <w:footnoteReference w:id="994"/>
      </w:r>
      <w:r>
        <w:rPr>
          <w:rFonts w:ascii="Amiri" w:hAnsi="Amiri" w:eastAsia="Amiri" w:cs="Amiri"/>
          <w:color w:val="111111"/>
          <w:sz w:val="28"/>
          <w:sz w:val="28"/>
          <w:szCs w:val="28"/>
          <w:rtl w:val="true"/>
          <w:lang w:bidi="ar-SA"/>
        </w:rPr>
        <w:t xml:space="preserve">الغائرة، بين سباع و ذئاب، و أعادي الجنّ و الإنس، لأمنوا من مخاوفهم بولايتهم لنا، فثِق بالله عزّ وجلّ، و اخلص في الولاء لأئمّتك </w:t>
      </w:r>
    </w:p>
    <w:p>
      <w:pPr>
        <w:pStyle w:val="BookText"/>
        <w:rPr/>
      </w:pPr>
      <w:r>
        <w:rPr>
          <w:rFonts w:ascii="Amiri" w:hAnsi="Amiri" w:eastAsia="Amiri" w:cs="Amiri"/>
          <w:color w:val="111111"/>
          <w:sz w:val="28"/>
          <w:sz w:val="28"/>
          <w:szCs w:val="28"/>
          <w:rtl w:val="true"/>
          <w:lang w:bidi="ar-SA"/>
        </w:rPr>
        <w:t>الطاهرين، و توجّه حيث شئت، و اقصد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سهل، إذا أصبحت و قلت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اللهمّ معتصماً بذمامك المنيع الّذي لا يطاول و لا يحاول، من شرّ كلّ طارق و غاشم، من سائر ما خلقت و من خلقت، من خلقك الصامت و الناطق، في جُنّة من كلّ مخوف بلباس سابغة، ولاء أهل بيت نبيّك، محتجزاً من كلّ قاصد لي إلى أذيّة، بجدار حصين الاخلاص في الاعتراف بحقّهم و التمسّك بحبلهم جميعاً، موقناً بأنّ الحقّ لهم و معهم و فيهم و بهم، أوالي من والوا، و أجانب من جانبوا، فصلّ على محمّد و آل محمّد، فأعذني اللهمّ بهم من شرّ كلّ ما أتّقيه، يا عظيم حجرت الأعادي عنّي ببديع السماوات و الأرض،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 قلتها عشيّاً ثلاثاً، حصلت في حصن من مخاوفك و أمن من محذورك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التوجّه في يوم قد حذرت فيه، فقدّم أمام توجّهك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المعوذتين، و آية الكرسي، و سورة القدر، و آخر آية من آل عمران،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يصول الصائل، و بقدرتك يطول الطائل، و لا حول لكلّ ذي حول إلّا بك، و لا قوّة يمتازها إلّا منك، بصفوتك من خلقك و خيرتك من برّيتك محمّد نبيّك، و عترته و سلالته عليه و عليهم السلام صلّ عليهم، و اكفني شرّ هذا اليوم و ضرره، و ارزقني خيره و يمنه، و اقض لي في متصرّفاتي بحسن العاقبة و بلوغ المحبّة، و الظفر بالأُمنية، و كفاية الطاغية الغويّة، و كلّ ذي قدرة لي على أذيّة، حتّى أكون في جُنّة و عصمة من كلّ بلاء و نقمة، و أبدلني من المخاوف فيه أمناً، و من العوائق فيه يسراً، حتّى لا يصدّني صادّ عن المراد، و لا يحلّ بي طارق من أذى العباد، إنّك على كلّ شيء قدير، و الأمور إليك تصير،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621" w:name="pg16472_189554"/>
    </w:p>
    <w:p>
      <w:pPr>
        <w:pStyle w:val="Heading4"/>
        <w:numPr>
          <w:ilvl w:val="3"/>
          <w:numId w:val="1"/>
        </w:numPr>
        <w:rPr/>
      </w:pPr>
      <w:bookmarkStart w:id="622" w:name="__RefHeading___Toc8694550_1280447820"/>
      <w:bookmarkStart w:id="623" w:name="_Toc204"/>
      <w:bookmarkEnd w:id="621"/>
      <w:bookmarkEnd w:id="622"/>
      <w:r>
        <w:rPr>
          <w:rtl w:val="true"/>
        </w:rPr>
        <w:t xml:space="preserve">باب </w:t>
      </w:r>
      <w:r>
        <w:rPr/>
        <w:t>31</w:t>
      </w:r>
      <w:r>
        <w:rPr>
          <w:rtl w:val="true"/>
        </w:rPr>
        <w:t xml:space="preserve"> </w:t>
      </w:r>
      <w:r>
        <w:rPr>
          <w:rtl w:val="true"/>
        </w:rPr>
        <w:t>الدعاء لدفع الجنّ و المخاوف</w:t>
      </w:r>
      <w:bookmarkEnd w:id="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موسى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أشجع السلمي</w:t>
      </w:r>
      <w:r>
        <w:rPr>
          <w:rStyle w:val="FootnoteAnchor"/>
          <w:rtl w:val="true"/>
        </w:rPr>
        <w:footnoteReference w:id="998"/>
      </w:r>
      <w:r>
        <w:rPr>
          <w:rFonts w:ascii="IRNazanin" w:hAnsi="IRNazanin" w:eastAsia="IRNazanin"/>
          <w:color w:val="111111"/>
          <w:sz w:val="28"/>
          <w:sz w:val="28"/>
          <w:szCs w:val="28"/>
          <w:rtl w:val="true"/>
          <w:lang w:bidi="fa-IR"/>
        </w:rPr>
        <w:t>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كثير الأسفار، و أحصل في المواضع المفزعة، فتُعلِّمني ما آمن به على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خفت أمراً فاترك يمينك على أمّ رأسك و اقرأ برفيع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دِینِ اللَّهِ يَبْغُونَ وَ لَهُ أَسْلَمَ مَنْ فِي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 قد احتجز بآية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الإمام الصادق علیه السّلام من كتاب الإمامة، باب مداحيه علیه السّلام</w:t>
      </w:r>
      <w:r>
        <w:rPr>
          <w:rStyle w:val="FootnoteAnchor"/>
          <w:rtl w:val="true"/>
        </w:rPr>
        <w:footnoteReference w:id="1000"/>
      </w:r>
      <w:r>
        <w:rPr>
          <w:rFonts w:ascii="Amiri" w:hAnsi="Amiri" w:eastAsia="Amiri" w:cs="Amiri"/>
          <w:color w:val="111111"/>
          <w:sz w:val="28"/>
          <w:sz w:val="28"/>
          <w:szCs w:val="28"/>
          <w:rtl w:val="true"/>
          <w:lang w:bidi="ar-SA"/>
        </w:rPr>
        <w:t>، و يأتي ما يرتبط بهذا الباب في باب الأدعية و الأحراز لدفع كيد الأعداء</w:t>
      </w:r>
      <w:r>
        <w:rPr>
          <w:rFonts w:eastAsia="Amiri" w:cs="Amiri" w:ascii="Amiri" w:hAnsi="Amiri"/>
          <w:color w:val="111111"/>
          <w:sz w:val="28"/>
          <w:szCs w:val="28"/>
          <w:rtl w:val="true"/>
          <w:lang w:bidi="ar-SA"/>
        </w:rPr>
        <w:t xml:space="preserve">. </w:t>
      </w:r>
      <w:bookmarkStart w:id="624" w:name="pg16472_189555"/>
    </w:p>
    <w:p>
      <w:pPr>
        <w:pStyle w:val="Heading4"/>
        <w:numPr>
          <w:ilvl w:val="3"/>
          <w:numId w:val="1"/>
        </w:numPr>
        <w:rPr/>
      </w:pPr>
      <w:bookmarkStart w:id="625" w:name="__RefHeading___Toc8694552_1280447820"/>
      <w:bookmarkStart w:id="626" w:name="_Toc205"/>
      <w:bookmarkEnd w:id="624"/>
      <w:bookmarkEnd w:id="625"/>
      <w:r>
        <w:rPr>
          <w:rtl w:val="true"/>
        </w:rPr>
        <w:t xml:space="preserve">باب </w:t>
      </w:r>
      <w:r>
        <w:rPr/>
        <w:t>32</w:t>
      </w:r>
      <w:r>
        <w:rPr>
          <w:rtl w:val="true"/>
        </w:rPr>
        <w:t xml:space="preserve"> </w:t>
      </w:r>
      <w:r>
        <w:rPr>
          <w:rtl w:val="true"/>
        </w:rPr>
        <w:t>الدعاء لدفع السموم</w:t>
      </w:r>
      <w:bookmarkEnd w:id="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عبدالله البرقي، عن أحمد بن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جميلة المفضّل بن صالح، عن سعد بن طريف،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أتت امرأة منهم يقال لها عبدة،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عبدة، قد علمت أنّ محمّداً قد هَدَّ رُكن بني إسرائيل، و هدم اليهوديّة، و قد غالى الملأ من بني إسرائيل</w:t>
      </w:r>
      <w:r>
        <w:rPr>
          <w:rStyle w:val="FootnoteAnchor"/>
          <w:rtl w:val="true"/>
        </w:rPr>
        <w:footnoteReference w:id="1002"/>
      </w:r>
      <w:r>
        <w:rPr>
          <w:rFonts w:ascii="IRNazanin" w:hAnsi="IRNazanin" w:eastAsia="IRNazanin"/>
          <w:color w:val="111111"/>
          <w:sz w:val="28"/>
          <w:sz w:val="28"/>
          <w:szCs w:val="28"/>
          <w:rtl w:val="true"/>
          <w:lang w:bidi="fa-IR"/>
        </w:rPr>
        <w:t>بهذا السمّ له، و هم جاعلون لك جعلاً على أن تَسُمِّيه في هذه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عبدة إلى الشاة فشوتها، ثمّ جمعت الرؤساء في بيتها، و أتت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علمت ما توجب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الجوار</w:t>
      </w:r>
      <w:r>
        <w:rPr>
          <w:rFonts w:eastAsia="IRNazanin" w:cs="IRNazanin"/>
          <w:color w:val="111111"/>
          <w:sz w:val="28"/>
          <w:szCs w:val="28"/>
          <w:rtl w:val="true"/>
          <w:lang w:bidi="fa-IR"/>
        </w:rPr>
        <w:t>]</w:t>
      </w:r>
      <w:r>
        <w:rPr>
          <w:rStyle w:val="FootnoteAnchor"/>
          <w:rtl w:val="true"/>
        </w:rPr>
        <w:footnoteReference w:id="1003"/>
      </w:r>
      <w:r>
        <w:rPr>
          <w:rFonts w:ascii="Amiri" w:hAnsi="Amiri" w:eastAsia="Amiri" w:cs="Amiri"/>
          <w:color w:val="111111"/>
          <w:sz w:val="28"/>
          <w:sz w:val="28"/>
          <w:szCs w:val="28"/>
          <w:rtl w:val="true"/>
          <w:lang w:bidi="ar-SA"/>
        </w:rPr>
        <w:t>و قد حضرني رؤساء اليهود فزيّني بأصحابك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رسول الله صلّی الله علیه و آله و معه عليّ علیه السّلام و أبو دُجانة و أبو أيّوب و سهل بن حُنيف و جماعة من المهاجرين، فلمّا دخلوا و أخرجت الشاة، سدّت اليهود آنافها بالصُّوف و قاموا على أرجلهم و توكَّأُوا على عِصِيّهم، فقال لهم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زارنا نبيّ لم يَقْعُد منّا أحدٌ و كرهنا أن يصل إليه من أنفاسنا ما يتأذِّى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كذبت اليهود عليها لعنة الله، إنّما فعلت ذلك مخافة سورة السمّ و دُخانه، فلمّا وضعت الشاة بين يديه تكلّمت كَتِفها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لا تأكلني فإنّي مسمومة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فدعا رسول الله صلّی الله علیه و آله عبدة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لم يضرّه، و إن كان كاذباً أو ساحراً أرحتُ قومي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فهبط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يقرؤك السلام و يقول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الّذي يسمّيه به كلّ مؤمن، و به عزّ كلّ مؤمن، و بنوره الّذي أضاءت به السماوات و الأرض، و بقدرته، و بقدرته الّتي خضع لها كلّ جبّار عنيد، و انتكس كلّ شيطان مريد، من شرّ السمّ و السحر و اللَّمَم، بسم العلي</w:t>
      </w:r>
      <w:r>
        <w:rPr>
          <w:rStyle w:val="FootnoteAnchor"/>
          <w:rtl w:val="true"/>
        </w:rPr>
        <w:footnoteReference w:id="1004"/>
      </w:r>
      <w:r>
        <w:rPr>
          <w:rFonts w:ascii="Amiri" w:hAnsi="Amiri" w:eastAsia="Amiri" w:cs="Amiri"/>
          <w:color w:val="111111"/>
          <w:sz w:val="28"/>
          <w:sz w:val="28"/>
          <w:szCs w:val="28"/>
          <w:rtl w:val="true"/>
          <w:lang w:bidi="ar-SA"/>
        </w:rPr>
        <w:t xml:space="preserve">الملك الفَرد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النبيّ صلّی الله علیه و آله ذلك، و أمر أصحابه فتكلّموا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أمرهم أن يحتجموا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27" w:name="pg16472_189557"/>
    </w:p>
    <w:p>
      <w:pPr>
        <w:pStyle w:val="Heading4"/>
        <w:numPr>
          <w:ilvl w:val="3"/>
          <w:numId w:val="1"/>
        </w:numPr>
        <w:rPr/>
      </w:pPr>
      <w:bookmarkStart w:id="628" w:name="__RefHeading___Toc8694554_1280447820"/>
      <w:bookmarkStart w:id="629" w:name="_Toc206"/>
      <w:bookmarkEnd w:id="627"/>
      <w:bookmarkEnd w:id="628"/>
      <w:r>
        <w:rPr>
          <w:rtl w:val="true"/>
        </w:rPr>
        <w:t xml:space="preserve">باب </w:t>
      </w:r>
      <w:r>
        <w:rPr/>
        <w:t>33</w:t>
      </w:r>
      <w:r>
        <w:rPr>
          <w:rtl w:val="true"/>
        </w:rPr>
        <w:t xml:space="preserve"> </w:t>
      </w:r>
      <w:r>
        <w:rPr>
          <w:rtl w:val="true"/>
        </w:rPr>
        <w:t>الأدعية لقضاء الحوائج و رفع الشدائد، و فيه أدعية الفرج</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أبي حمزة،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دُعاء يوسف علیه السّلام فى الجبّ؟ فإنّا قد اختلفنا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يوسف علیه السّلام لمّا صار في الجُبّ و أيس من الحياة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كانت الخطايا و الذنوب قد أخلقت وجهي عندك، فلن ترفع لي إليك صوتاً، و لن تستجيب لي دعوة، فإنّي أسألك بحقّ الشيخ يعقوب، فَارحم ضعفه، و اجمع بيني و بينه، فقد عَلِمتَ رقّته عليّ و شوقي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أبو عبد الله الصادق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كانت الخطايا و الذنوب قد أخلقت وجهي عندك، فلن ترفع لي إليك صوتاً، فإنّي أسألك بك، فليس كمثلك شيء، و أتوجّه إليك بمحمّد نبيّك نبيّ الرحمة، يا الله، یا الله، یا الله، 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هذا، و أكثروا منه، فإنّي كثيراً ما أقوله عند الكُرَب العِظام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عن أبيه، عن سعد بن عبدالله، عن أحمد بن محمّد بن عيسى، عن الحسين بن سعيد، عن ابن أبي عمير، </w:t>
      </w:r>
    </w:p>
    <w:p>
      <w:pPr>
        <w:pStyle w:val="BookText"/>
        <w:rPr/>
      </w:pPr>
      <w:r>
        <w:rPr>
          <w:rFonts w:ascii="Amiri" w:hAnsi="Amiri" w:eastAsia="Amiri" w:cs="Amiri"/>
          <w:color w:val="111111"/>
          <w:sz w:val="28"/>
          <w:sz w:val="28"/>
          <w:szCs w:val="28"/>
          <w:rtl w:val="true"/>
          <w:lang w:bidi="ar-SA"/>
        </w:rPr>
        <w:t>عن 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دعاء يوسف علیه السّلام ما كان؟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دعاء يوسف علیه السّلام كان كثيراً، لكن لمّا اشتدّ عليه الحبس خرّ لله ساجداً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كانت الذنوب قد أخلقت وجهي عندك، فلن ترفع لي إليك صوتاً، فأنا أتوجّه إليك بوجه الشيخ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أبو عبدالله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يعقوب و على يوسف،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بالله و رسوله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بإسناده عن أبي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 علیه السّلام إلى يوسف علیه السّلام و هو 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كلّ صلاةٍ مفروضة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فَرَجاً و مَخْرَجاً، و ارْزُقني من حيث احتسب و من حيث لا احتسب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الثالث من أبواب التعقيب من كتاب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زيد بن جعفر الهمداني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سهل بن إسماعيل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إسماعيل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هشام، عن سفيان، عن عبد الملك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خالد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دخل مكّة في بعض حوائجه، فوجد أعرابيّاً متعلّقاً بأستار الكعبة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البيت، البيت بيتك، و الضيف ضيفك، و لكلّ ضيف من ضيفه قرىً، فاجعل قراي منك الليلة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تسمعون كلام الأعرابي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الثانية وجده متعلّقاً بذلك الركن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الاسم الأكبر بالسريانيّة، أخبرني به حبيبي رسول الله صلّی الله علیه و آله، سأله الجنّة فأعطاه، و سأله صرف النّار و قد صرفها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 هو متعلّق بذلك الركن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يحويه مكان، و لا يخلو منه مكان، بلا كيفيّة 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إليه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سألت ربّك القرى، فقراك، و سألته الجنّة فأعطاك، و سألته أن يصرف عنك النّار و قد صرفها عنك، و في هذه الليلة تسأله أربعة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الباب الخامس من أبواب مكارم أخلاق أمير المؤمنين علیه السّلام و سيره و سننه، من كتاب الإمامة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رواه ابن طاوس بتمامه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عيسى، عن هارون بن مسلم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 علیهما السّلام أن يعلّمني دعاء أدعو به في المهمّات، فأخرج إلَيّ أوراقاً من صحيفة عتيقة،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انتسخ ما </w:t>
      </w:r>
    </w:p>
    <w:p>
      <w:pPr>
        <w:pStyle w:val="BookText"/>
        <w:rPr/>
      </w:pPr>
      <w:r>
        <w:rPr>
          <w:rFonts w:ascii="IRNazanin" w:hAnsi="IRNazanin" w:eastAsia="IRNazanin"/>
          <w:color w:val="111111"/>
          <w:sz w:val="28"/>
          <w:sz w:val="28"/>
          <w:szCs w:val="28"/>
          <w:rtl w:val="true"/>
          <w:lang w:bidi="fa-IR"/>
        </w:rPr>
        <w:t>فيها، فهو دعاء جدّي عليّ بن الحسين زين العابدين علیهما السّلام للمهمّات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ذلك على وجهه، فما كربني شيء قطّ أو أهمّني إلّا دعوت به، ففرّج الله همّي، و كشف غمّي و كربي</w:t>
      </w:r>
      <w:r>
        <w:rPr>
          <w:rStyle w:val="FootnoteAnchor"/>
          <w:rtl w:val="true"/>
        </w:rPr>
        <w:footnoteReference w:id="1010"/>
      </w:r>
      <w:r>
        <w:rPr>
          <w:rFonts w:ascii="Amiri" w:hAnsi="Amiri" w:eastAsia="Amiri" w:cs="Amiri"/>
          <w:color w:val="111111"/>
          <w:sz w:val="28"/>
          <w:sz w:val="28"/>
          <w:szCs w:val="28"/>
          <w:rtl w:val="true"/>
          <w:lang w:bidi="ar-SA"/>
        </w:rPr>
        <w:t>، و أعطاني سؤلي،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هديتني فلهوت، و وعظت فقسوت، و أبليت الجميل فعصيت، و عرّفت فأصررت، ثمّ عرّفت، فاستغفرت فأقلت، فعدت فسترت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إلٰهي تقحّمت أودية هلاكي، و تخلّلت شعاب تلفي، فتعرّضت فيها لسطواتك، و بحلولها لعقوباتك، و وسيلتي إليك التوحيد، و ذريعتي أنّي لم أشرك بك شيئاً، و لم أتّخذ معك إلٰهاً، قد فررت إليك من نفسي، و إليك يفرّ المسيء، و أنت مفزع المضيّع حظَّ نفسه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إلٰهي، فكم من عدوّ انتضى عليّ سيف عداوته، و شحذ لي ظبة مديته</w:t>
      </w:r>
      <w:r>
        <w:rPr>
          <w:rStyle w:val="FootnoteAnchor"/>
          <w:rtl w:val="true"/>
        </w:rPr>
        <w:footnoteReference w:id="1011"/>
      </w:r>
      <w:r>
        <w:rPr>
          <w:rFonts w:ascii="Amiri" w:hAnsi="Amiri" w:eastAsia="Amiri" w:cs="Amiri"/>
          <w:color w:val="111111"/>
          <w:sz w:val="28"/>
          <w:sz w:val="28"/>
          <w:szCs w:val="28"/>
          <w:rtl w:val="true"/>
          <w:lang w:bidi="ar-SA"/>
        </w:rPr>
        <w:t>، و أرهف لي شبا حدّه، و داف لي قواتل سمومه، و سدّد نحوي صوائب سهامه، و لم تنم عنّي عين حراسته، و أضمر أن يسومني المكروه، و يجرّ عنّي زُعاف مرارته، فنظرت يا إلٰهي إلى ضعفي عن احتمال الفوادح، و عجزي عن الانتصار ممّن قصدني بمحاربته، و وحدتي في كثير عدد من ناوأني، و أرصد لي البلاء فيما لم أعمل فيه فكري، فابتدأتني بنصرك</w:t>
      </w:r>
      <w:r>
        <w:rPr>
          <w:rStyle w:val="FootnoteAnchor"/>
          <w:rtl w:val="true"/>
        </w:rPr>
        <w:footnoteReference w:id="1012"/>
      </w:r>
      <w:r>
        <w:rPr>
          <w:rFonts w:ascii="Amiri" w:hAnsi="Amiri" w:eastAsia="Amiri" w:cs="Amiri"/>
          <w:color w:val="111111"/>
          <w:sz w:val="28"/>
          <w:sz w:val="28"/>
          <w:szCs w:val="28"/>
          <w:rtl w:val="true"/>
          <w:lang w:bidi="ar-SA"/>
        </w:rPr>
        <w:t xml:space="preserve">، و شددت أزري بقوّتك، </w:t>
      </w:r>
    </w:p>
    <w:p>
      <w:pPr>
        <w:pStyle w:val="BookText"/>
        <w:rPr/>
      </w:pPr>
      <w:r>
        <w:rPr>
          <w:rFonts w:ascii="Amiri" w:hAnsi="Amiri" w:eastAsia="Amiri" w:cs="Amiri"/>
          <w:color w:val="111111"/>
          <w:sz w:val="28"/>
          <w:sz w:val="28"/>
          <w:szCs w:val="28"/>
          <w:rtl w:val="true"/>
          <w:lang w:bidi="ar-SA"/>
        </w:rPr>
        <w:t>ثمّ فللت لي حَدَّه، و صيّرته من بعد جمع وحده</w:t>
      </w:r>
      <w:r>
        <w:rPr>
          <w:rStyle w:val="FootnoteAnchor"/>
          <w:rtl w:val="true"/>
        </w:rPr>
        <w:footnoteReference w:id="1013"/>
      </w:r>
      <w:r>
        <w:rPr>
          <w:rFonts w:ascii="Amiri" w:hAnsi="Amiri" w:eastAsia="Amiri" w:cs="Amiri"/>
          <w:color w:val="111111"/>
          <w:sz w:val="28"/>
          <w:sz w:val="28"/>
          <w:szCs w:val="28"/>
          <w:rtl w:val="true"/>
          <w:lang w:bidi="ar-SA"/>
        </w:rPr>
        <w:t>، و أعليت كعبي عليه</w:t>
      </w:r>
      <w:r>
        <w:rPr>
          <w:rStyle w:val="FootnoteAnchor"/>
          <w:rtl w:val="true"/>
        </w:rPr>
        <w:footnoteReference w:id="1014"/>
      </w:r>
      <w:r>
        <w:rPr>
          <w:rFonts w:ascii="Amiri" w:hAnsi="Amiri" w:eastAsia="Amiri" w:cs="Amiri"/>
          <w:color w:val="111111"/>
          <w:sz w:val="28"/>
          <w:sz w:val="28"/>
          <w:szCs w:val="28"/>
          <w:rtl w:val="true"/>
          <w:lang w:bidi="ar-SA"/>
        </w:rPr>
        <w:t>، و جعلت ما سدّده مردوداً عليه، فرددته لم يشف غليله، و لم يبرد حرارة غيظه، قد عضّ على شواه و أدبر مولياً قد أخلفت سراياه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باغ بغاني بمكائده، و نصب لي أشراك مصائده، و وكّل بي تفقّد رعايته، و أضبأ إليّ إضباءَ السبع لمصائده</w:t>
      </w:r>
      <w:r>
        <w:rPr>
          <w:rStyle w:val="FootnoteAnchor"/>
          <w:rtl w:val="true"/>
        </w:rPr>
        <w:footnoteReference w:id="1015"/>
      </w:r>
      <w:r>
        <w:rPr>
          <w:rFonts w:ascii="Amiri" w:hAnsi="Amiri" w:eastAsia="Amiri" w:cs="Amiri"/>
          <w:color w:val="111111"/>
          <w:sz w:val="28"/>
          <w:sz w:val="28"/>
          <w:szCs w:val="28"/>
          <w:rtl w:val="true"/>
          <w:lang w:bidi="ar-SA"/>
        </w:rPr>
        <w:t xml:space="preserve">، انتظاراً لانتهاز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لفريسته، فناديتك يا إلٰهي مستغيثاً بك، واثقاً بسرعة إجابتك، عالماً أنّه لم يضطهد من آوى إلى ظِلّ كنفك، و لن يفزع من لجأ إلى معاقل انتصارك، فحصّنتني من بأسه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سحائب مكروه قد جليتها، و غواشي كربات كشفتها، لا تسأل عمّا تفعل، و لقد سئلت فأعطيت، و لم تسأل فابتدأت، و استميح فضلك فما أكديت، أبيت إلّا إحساناً، و أبيت إلّا تقحّم حرماتك، و تعدّي حدودك، و الغفلة عن وعيدك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إلهي من مقتدر لا يغلب، و ذي أناة لا يعجل، هذا مقام مَن اعترف بالتقصير</w:t>
      </w:r>
      <w:r>
        <w:rPr>
          <w:rStyle w:val="FootnoteAnchor"/>
          <w:rtl w:val="true"/>
        </w:rPr>
        <w:footnoteReference w:id="1017"/>
      </w:r>
      <w:r>
        <w:rPr>
          <w:rFonts w:ascii="Amiri" w:hAnsi="Amiri" w:eastAsia="Amiri" w:cs="Amiri"/>
          <w:color w:val="111111"/>
          <w:sz w:val="28"/>
          <w:sz w:val="28"/>
          <w:szCs w:val="28"/>
          <w:rtl w:val="true"/>
          <w:lang w:bidi="ar-SA"/>
        </w:rPr>
        <w:t>، و شهد على نفسه بالتضييع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بالمحمّدية الرفيعة، و أتوجّه إليك بالعلوية البيضاء، فأعذني من شرّ ما خلقت، و شرّ من يريد بي</w:t>
      </w:r>
      <w:r>
        <w:rPr>
          <w:rStyle w:val="FootnoteAnchor"/>
          <w:rtl w:val="true"/>
        </w:rPr>
        <w:footnoteReference w:id="1018"/>
      </w:r>
      <w:r>
        <w:rPr>
          <w:rFonts w:ascii="Amiri" w:hAnsi="Amiri" w:eastAsia="Amiri" w:cs="Amiri"/>
          <w:color w:val="111111"/>
          <w:sz w:val="28"/>
          <w:sz w:val="28"/>
          <w:szCs w:val="28"/>
          <w:rtl w:val="true"/>
          <w:lang w:bidi="ar-SA"/>
        </w:rPr>
        <w:t xml:space="preserve">سوءً، فإنّ ذلك لا يضيق عليك في </w:t>
      </w:r>
    </w:p>
    <w:p>
      <w:pPr>
        <w:pStyle w:val="BookText"/>
        <w:rPr/>
      </w:pPr>
      <w:r>
        <w:rPr>
          <w:rFonts w:ascii="Amiri" w:hAnsi="Amiri" w:eastAsia="Amiri" w:cs="Amiri"/>
          <w:color w:val="111111"/>
          <w:sz w:val="28"/>
          <w:sz w:val="28"/>
          <w:szCs w:val="28"/>
          <w:rtl w:val="true"/>
          <w:lang w:bidi="ar-SA"/>
        </w:rPr>
        <w:t>وُجدك، و لا يتكأّدك</w:t>
      </w:r>
      <w:r>
        <w:rPr>
          <w:rStyle w:val="FootnoteAnchor"/>
          <w:rtl w:val="true"/>
        </w:rPr>
        <w:footnoteReference w:id="1019"/>
      </w:r>
      <w:r>
        <w:rPr>
          <w:rFonts w:ascii="Amiri" w:hAnsi="Amiri" w:eastAsia="Amiri" w:cs="Amiri"/>
          <w:color w:val="111111"/>
          <w:sz w:val="28"/>
          <w:sz w:val="28"/>
          <w:szCs w:val="28"/>
          <w:rtl w:val="true"/>
          <w:lang w:bidi="ar-SA"/>
        </w:rPr>
        <w:t>في قدرتك،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ارحمني بترك المعاصي ما أبقيتني، و ارحمني بترك تكلّف</w:t>
      </w:r>
      <w:r>
        <w:rPr>
          <w:rStyle w:val="FootnoteAnchor"/>
          <w:rtl w:val="true"/>
        </w:rPr>
        <w:footnoteReference w:id="1020"/>
      </w:r>
      <w:r>
        <w:rPr>
          <w:rFonts w:ascii="Amiri" w:hAnsi="Amiri" w:eastAsia="Amiri" w:cs="Amiri"/>
          <w:color w:val="111111"/>
          <w:sz w:val="28"/>
          <w:sz w:val="28"/>
          <w:szCs w:val="28"/>
          <w:rtl w:val="true"/>
          <w:lang w:bidi="ar-SA"/>
        </w:rPr>
        <w:t xml:space="preserve">ما لا يعنيني، و ارزقني حسن النظر فيما يرضيك عنّي، و ألزم قلبي حفظ كتابك كما علّمتني، و اجعلني أتلوه على ما يرضيك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نوِّر به بصري، و أوعه سمعي، و اشرح به صدري، و فرِّج به عن قلبي، و أطلق به لساني، و استعمل به بدني، و اجعل فِيّ من الحول و القوّة ما يسهّل ذلك عَلَيّ، فإنّه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ليلي و نهاري و دنياي و آخرتي و منقلبي و مثواي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 معافاة و بركة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و مولاي و سيّدي و أملي و إلٰهي و غياثي و سندي و خالقي و ناصري و ثقتي و رجائي، لك محياي و مماتي، و لك سمعي و بصري، و بيدك رزقي، و إليك أمري في الدنيا و الآخرة، ملّكتني بقدرتك، و قدرت علَيّ بسلطانك، لك القدرة في أمري، و ناصيتي بيدك، لا يحول أحد دون رضاك، برأفتك أرجو رحمتك، و برحمتك أرجو رضوانك، لا أرجو ذلك بعملي، فقد عجز عنّي عملي، و كيف أرجو ما قد عجز عنّي</w:t>
      </w:r>
      <w:r>
        <w:rPr>
          <w:rStyle w:val="FootnoteAnchor"/>
          <w:rtl w:val="true"/>
        </w:rPr>
        <w:footnoteReference w:id="1021"/>
      </w:r>
      <w:r>
        <w:rPr>
          <w:rFonts w:ascii="Amiri" w:hAnsi="Amiri" w:eastAsia="Amiri" w:cs="Amiri"/>
          <w:color w:val="111111"/>
          <w:sz w:val="28"/>
          <w:sz w:val="28"/>
          <w:szCs w:val="28"/>
          <w:rtl w:val="true"/>
          <w:lang w:bidi="ar-SA"/>
        </w:rPr>
        <w:t>، أشكو إليك فاقتي، و ضعف قوّتي، و إفراطي في أمري، و كلّ ذلك من عندي و ما أنت أعلم به منّي، فاكفني ذلك كلّه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رفقاء محمّد حبيبك، و إبراهيم خليلك، و يوم الفزع الأكبر من الاٰمنين، فاٰمِنّي، و ببشرك فبشِّرني، و في ظلالك فأظلّني، و بمفازة من النار فنجّني، و لا تُسِمني السوء</w:t>
      </w:r>
      <w:r>
        <w:rPr>
          <w:rStyle w:val="FootnoteAnchor"/>
          <w:rtl w:val="true"/>
        </w:rPr>
        <w:footnoteReference w:id="1022"/>
      </w:r>
      <w:r>
        <w:rPr>
          <w:rFonts w:ascii="Amiri" w:hAnsi="Amiri" w:eastAsia="Amiri" w:cs="Amiri"/>
          <w:color w:val="111111"/>
          <w:sz w:val="28"/>
          <w:sz w:val="28"/>
          <w:szCs w:val="28"/>
          <w:rtl w:val="true"/>
          <w:lang w:bidi="ar-SA"/>
        </w:rPr>
        <w:t xml:space="preserve">و لا تخزني، و من الدنيا فسلّمني، و حجّتي يوم </w:t>
      </w:r>
    </w:p>
    <w:p>
      <w:pPr>
        <w:pStyle w:val="BookText"/>
        <w:rPr/>
      </w:pPr>
      <w:r>
        <w:rPr>
          <w:rFonts w:ascii="Amiri" w:hAnsi="Amiri" w:eastAsia="Amiri" w:cs="Amiri"/>
          <w:color w:val="111111"/>
          <w:sz w:val="28"/>
          <w:sz w:val="28"/>
          <w:szCs w:val="28"/>
          <w:rtl w:val="true"/>
          <w:lang w:bidi="ar-SA"/>
        </w:rPr>
        <w:t>القيامة فلقِّني، و بذكرك فذكِّرني، و لليُسرى فيسّرني</w:t>
      </w:r>
      <w:r>
        <w:rPr>
          <w:rStyle w:val="FootnoteAnchor"/>
          <w:rtl w:val="true"/>
        </w:rPr>
        <w:footnoteReference w:id="1023"/>
      </w:r>
      <w:r>
        <w:rPr>
          <w:rFonts w:ascii="Amiri" w:hAnsi="Amiri" w:eastAsia="Amiri" w:cs="Amiri"/>
          <w:color w:val="111111"/>
          <w:sz w:val="28"/>
          <w:sz w:val="28"/>
          <w:szCs w:val="28"/>
          <w:rtl w:val="true"/>
          <w:lang w:bidi="ar-SA"/>
        </w:rPr>
        <w:t xml:space="preserve">، و للعسرى فجنِّبني، و الصلاة و الزكاة ما دمت حيّاً فألهمني، و لعبادتك فوفّقني، و في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مرضاتك فاستعملني، و من فضلك فارزقني، و يوم القيامة فبيِّض وجهي، و حساباً يسيراً فحاسبني، و بقبيح عملي فلا تفضحني، و بهُداك فاهدني، و بالقول الثابت في الحياة الدنيا و الآخرة فثبِّتني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أحببت فحبِّبه إلَيّ، و ما كرهت فبغِّضه إلَيّ، و ما أهمَّني من الدنيا و الآخرة فاكفني، و في صلاتي و صيامي و دعائي و نسكي و شكري و دنياي و آخرتي فبارك لي، و المقام المحمود فابعثني، و سلطاناً نصيراً فاجعل لي، و ظلمي و جهلي</w:t>
      </w:r>
      <w:r>
        <w:rPr>
          <w:rStyle w:val="FootnoteAnchor"/>
          <w:rtl w:val="true"/>
        </w:rPr>
        <w:footnoteReference w:id="1024"/>
      </w:r>
      <w:r>
        <w:rPr>
          <w:rFonts w:ascii="Amiri" w:hAnsi="Amiri" w:eastAsia="Amiri" w:cs="Amiri"/>
          <w:color w:val="111111"/>
          <w:sz w:val="28"/>
          <w:sz w:val="28"/>
          <w:szCs w:val="28"/>
          <w:rtl w:val="true"/>
          <w:lang w:bidi="ar-SA"/>
        </w:rPr>
        <w:t>و إسرافي في أمري فتجاوز عنّي، و من فتنة المحيا و الممات فخلّصني، و من الفواحش ما ظهر منها و ما بطن فنجِّني، و من أوليائك يوم القيامة فاجعلني، و أدم لي صالح الّذي آتيتني، و بالحلال عن الحرام فأغنني، و بالطيّب عن الخبيث فاكفني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بوجهك الكريم إليّ، و لا تصرفه عنّي، و إلى صراطك المستقيم فاهدني، و لما تحبّ و ترضى فوفِّقني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الرياء، و السمعة، و الكبرياء، و التعظّم، و الخيلاء، و الفخر، و البذخ، و الأشر، و البطر، و الإعجاب بنفسي، و الجبريّة ربّ فنجّني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من العجز، و البخل</w:t>
      </w:r>
      <w:r>
        <w:rPr>
          <w:rStyle w:val="FootnoteAnchor"/>
          <w:rtl w:val="true"/>
        </w:rPr>
        <w:footnoteReference w:id="1025"/>
      </w:r>
      <w:r>
        <w:rPr>
          <w:rFonts w:ascii="Amiri" w:hAnsi="Amiri" w:eastAsia="Amiri" w:cs="Amiri"/>
          <w:color w:val="111111"/>
          <w:sz w:val="28"/>
          <w:sz w:val="28"/>
          <w:szCs w:val="28"/>
          <w:rtl w:val="true"/>
          <w:lang w:bidi="ar-SA"/>
        </w:rPr>
        <w:t>، و الشُّحّ، و الحسد، و الحرص، و المنافسة، و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الطمع، و الطبع، و الهلع، و الجزع، و الزَّيغ، و القمع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بك من البغي و الظلم، و الاعتداء، و الفساد، و الفجور، و الفسوق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أعوذ بك من الخيانة، و العدوان،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المعصية، و القطيعة، و السيّئة، و الفواحش،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الإثم و المأثم، و الحرام و المحرّم، و الخبيث، و كلّ ما لا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شرّ الشيطان، و مكره و بغيه و ظلمه و عداوته</w:t>
      </w:r>
      <w:r>
        <w:rPr>
          <w:rStyle w:val="FootnoteAnchor"/>
          <w:rtl w:val="true"/>
        </w:rPr>
        <w:footnoteReference w:id="1026"/>
      </w:r>
      <w:r>
        <w:rPr>
          <w:rFonts w:ascii="Amiri" w:hAnsi="Amiri" w:eastAsia="Amiri" w:cs="Amiri"/>
          <w:color w:val="111111"/>
          <w:sz w:val="28"/>
          <w:sz w:val="28"/>
          <w:szCs w:val="28"/>
          <w:rtl w:val="true"/>
          <w:lang w:bidi="ar-SA"/>
        </w:rPr>
        <w:t>و شركه و زبانيته و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شرّ ما خلقتَ من دابّة و هامّة أو جنّ أو إنس ممّا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شرّ ما ينزل من السماء، و ما يعرج فيها، و من شرّ ما ذرئ في الأرض و ما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شرّ كلّ كاهن و ساحر و راكز</w:t>
      </w:r>
      <w:r>
        <w:rPr>
          <w:rStyle w:val="FootnoteAnchor"/>
          <w:rtl w:val="true"/>
        </w:rPr>
        <w:footnoteReference w:id="1027"/>
      </w:r>
      <w:r>
        <w:rPr>
          <w:rFonts w:ascii="IRNazanin" w:hAnsi="IRNazanin" w:eastAsia="IRNazanin"/>
          <w:color w:val="111111"/>
          <w:sz w:val="28"/>
          <w:sz w:val="28"/>
          <w:szCs w:val="28"/>
          <w:rtl w:val="true"/>
          <w:lang w:bidi="fa-IR"/>
        </w:rPr>
        <w:t>و نافث و 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r>
        <w:rPr>
          <w:rStyle w:val="FootnoteAnchor"/>
          <w:rtl w:val="true"/>
        </w:rPr>
        <w:footnoteReference w:id="1028"/>
      </w:r>
      <w:r>
        <w:rPr>
          <w:rFonts w:ascii="Amiri" w:hAnsi="Amiri" w:eastAsia="Amiri" w:cs="Amiri"/>
          <w:color w:val="111111"/>
          <w:sz w:val="28"/>
          <w:sz w:val="28"/>
          <w:szCs w:val="28"/>
          <w:rtl w:val="true"/>
          <w:lang w:bidi="ar-SA"/>
        </w:rPr>
        <w:t>و أعوذ بك من شرّ كلّ حاسد و طاغ و باغ و نافس و ظالم و معتد و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العمى و الصمم و البكم و البرص و الجذام و الشك و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الكسل و الفشل، و العجز و التفريط و العجلة و التضييع و التقصير و الإبطاء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شرّ ما خلقت في السماوات و الأرض و ما بينهما و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الفقر و الحاجة و الفاقة و المسألة و الضيعة و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القلّة و الذلّة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بك من الضيق و الشدّة و القيد و الحبس و الوثاق و السجون و البلاء، و كلّ مصيبة لا صبر لي عليها، آمين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أعطنا كلّ الَّذي سألناك، و زدنا من فضلك على قدر جلالك و عظمتك، بحقّ لا إله إلّا أنت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رواه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الأخير من كتاب الدعاء عن محمّد بن يحيى، عن أحمد بن محمّد بن عيسى، عن أبي عبد الله البرقي و أبي طالب، عن بكر بن محمّد، عن الصادق علیه السّلام، مثله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المنّ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بمغايرة طفيفة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المفيد بالسند المتقدّم عن أحمد بن محمّد بن عيسى،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 بن موسى علیهما السّلام يدعو بكلمات فحفظتها عنه، فما دعوت بها في شدّة إلّا فرّج الله عنّي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و أنت رجائى فى كلّ شدّة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أنت لي في كلّ أمر نزل بي ثقة و عُدّة ، كم من كرب يضعف فيه الفؤاد، و تقلّ فيه الحيلة، و تعيى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الأمور، و يخذل فيه القريب و البعيد و الصديق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يشمت فيه العدوّ، أنزلته بك و شكوته إليك راغباً إليك فيه عمّن سواك ففرّجته و كشفته و كفيتنيه، فأنت وليّ كلّ نعمة، و صاحب كلّ حاجة، و منتهى كلّ رغبة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كثيراً، و لك المنّ فاضلاً، بنعمتك تتمّ الصالحات، يا معروفاً بالمعروف معروف، و يا من هو بالمعروف موصوف، أنلني من معروفك معروفاً </w:t>
      </w:r>
    </w:p>
    <w:p>
      <w:pPr>
        <w:pStyle w:val="BookText"/>
        <w:rPr/>
      </w:pPr>
      <w:r>
        <w:rPr>
          <w:rFonts w:ascii="Amiri" w:hAnsi="Amiri" w:eastAsia="Amiri" w:cs="Amiri"/>
          <w:color w:val="111111"/>
          <w:sz w:val="28"/>
          <w:sz w:val="28"/>
          <w:szCs w:val="28"/>
          <w:rtl w:val="true"/>
          <w:lang w:bidi="ar-SA"/>
        </w:rPr>
        <w:t>تغنيني به عن معروف من سواك،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انظر سائر تخريجاته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السرّ من رآئي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بن محمّد العسكري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فتعلّمني دعاءً أختصّ به من الأدعية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الدعاء كثيراً ما أدعو الله به، و قد سألت الله أن لا يخيّب من دعا به في مشهدي بعدي،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عُدّتي عند العدد، و يا رجائي و المعتمد، و يا كهفي و السند، و يا واحد يا أحد، و يا قُل هو الله أحد، أسألك اللّهمّ بحقّ مَن خلقته من خلقک و لم تجعل في خلقك مثلهم أحداً، أن تصلّي عليهم، و تفعل بي كيت و كيت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بالسند المتقدّم عن أبي موسى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عليّ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يا سيّدي دعاءً أتقرّب إلى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دعاء كثيراً ما أدعو الله به، و قد سألت الله عزّ وجلّ أن لا يخيّب من دعا به في مشهدي بعدي،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جماعتهم، و افعل بي كيت و كيت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تقدّم تمامه في ترجمة الإمام الهادی علیه السّلام من کتاب الإمامة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انظر سائر تخريجاته في كتاب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الصّمد،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سيّدنا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اهتمّ لرزقه كتب عليه خطيئة، إنّ دانيال كان في زمن ملك جبّار عاتٍ، أخذه فطرحه في جُبّ و طرح معه السّباع، فلم تدنُ منه، و لم تجرحه، فأوحى الله إلى نبيّ من أنبيائه أن ائت دانيال بطعام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دانيال؟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القرية فيستقبلك ضبع فاتّبعه، فإنّه يدلّك عليه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فأتت به الضبع إلى ذلك الجُبّ، فإذا فيه دانيال، فأدلى إليه الطعام،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ينسى مَن ذَكَره، و الحمد الله الّذي لا يخيب مَن دعاه، الحمد لله الّذي مَن توكّل عليه كفاه، الحمد لله الّذي من وثق به لم يكله إلى</w:t>
      </w:r>
    </w:p>
    <w:p>
      <w:pPr>
        <w:pStyle w:val="BookText"/>
        <w:rPr/>
      </w:pPr>
      <w:r>
        <w:rPr>
          <w:rFonts w:ascii="Amiri" w:hAnsi="Amiri" w:eastAsia="Amiri" w:cs="Amiri"/>
          <w:color w:val="111111"/>
          <w:sz w:val="28"/>
          <w:sz w:val="28"/>
          <w:szCs w:val="28"/>
          <w:rtl w:val="true"/>
          <w:lang w:bidi="ar-SA"/>
        </w:rPr>
        <w:t>غيره، الحمد لله الّذي يجزي بالإحسان إحساناً و بالصبر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أبى إلّا أن يجعل أرزاق المتّقين من حيث لا يحتسبون، و ألّا تقبل لأوليائه شهادة في دولة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إبراهيم بن </w:t>
      </w:r>
    </w:p>
    <w:p>
      <w:pPr>
        <w:pStyle w:val="BookText"/>
        <w:rPr/>
      </w:pPr>
      <w:r>
        <w:rPr>
          <w:rFonts w:ascii="Amiri" w:hAnsi="Amiri" w:eastAsia="Amiri" w:cs="Amiri"/>
          <w:color w:val="111111"/>
          <w:sz w:val="28"/>
          <w:sz w:val="28"/>
          <w:szCs w:val="28"/>
          <w:rtl w:val="true"/>
          <w:lang w:bidi="ar-SA"/>
        </w:rPr>
        <w:t>حبيب أبو محمّد الحميري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الواحد المزني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حسين العرني، عن عليّ بن القاسم الكندي، عن عمرو بن خالد، عن زيد بن عليّ، عن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إذا نزل به كرب أو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يا حيّاً لا يموت، يا حيّ لا إله إلا أنت، كاشف الغَمّ، مجيب دعوة المضطرّين، أسألك بأنّ لك الحمد،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بديع السماوات و الأرض، ذو الجلال و الإكرام، و رحمان الدنيا و الآخرة و رحيمهما، ارحمني</w:t>
      </w:r>
      <w:r>
        <w:rPr>
          <w:rStyle w:val="FootnoteAnchor"/>
          <w:rtl w:val="true"/>
        </w:rPr>
        <w:footnoteReference w:id="1038"/>
      </w:r>
      <w:r>
        <w:rPr>
          <w:rFonts w:ascii="Amiri" w:hAnsi="Amiri" w:eastAsia="Amiri" w:cs="Amiri"/>
          <w:color w:val="111111"/>
          <w:sz w:val="28"/>
          <w:sz w:val="28"/>
          <w:szCs w:val="28"/>
          <w:rtl w:val="true"/>
          <w:lang w:bidi="ar-SA"/>
        </w:rPr>
        <w:t>رحمةً تغنيني بها عن رحمة مَن سواك،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أحد من المسلمين بهذه ثلاث مرّات إلّا أعطي مسألته إلّا أن يسأل مأثماً أو قطيعة 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روح، عن أُسامة بن زيد، عن محمّد بن كعب القرظي،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بكر ابن السِنّي في عمل اليوم و 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عجلان،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نعيم في معرفة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روح بن عبادة، و أيضاً الحاكم من طريق سعيد بن منصور، عن يعقوب بن عبد الرحمان، عن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الطبراني في كتاب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وهب، و البيهقي في شعب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حماد بن أُسامة، كلاهما عن أُسامة بن زيد، عن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في عمل اليوم و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أبان بن صالح، عن محمّد بن كع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ابن منيع و النسائي و ابن أبي الدنيا في الفرج و ابن جرير و ابن حبّان و يوسف القاضي في سننه و العسكري في المواعظ و أبي نعيم في المعرفة و الخرائطي في مكارم الأخلاق و البيهقي في الشعب و سعيد بن منصور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 و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محمّد بن عجلان، عن محمّد بن كعب، عن عبد الله بن شدّاد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لقّنني عليّ بن أبي طالب علیه السّلام كلمات الفرج، و أخبرني أنّ رسول الله صلّی الله علیه و آله لقنهنّ إيّاه، و أمره إذا نزل به كرب أو شدّة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لا إله إلّا الله العليّ العظيم، سُبحان الله و تبارك الله ربّ السماوات السبع و ربّ الأرضين السبع، و ربّ العرش العظيم، و 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عبدون 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أحمد بن رزق الغمشاني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يحيى بن العلاء،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بهذا الدعاء و أنا ضامن لك حاجتك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وليّ نعمتي، و القادر على طلِبَتي، قد تعلم حاجتي، فأسألك بحقّ محمّد و آل محمّد لمّا قضيتها لي</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30" w:name="pg16472_189570"/>
    </w:p>
    <w:p>
      <w:pPr>
        <w:pStyle w:val="Heading4"/>
        <w:numPr>
          <w:ilvl w:val="3"/>
          <w:numId w:val="1"/>
        </w:numPr>
        <w:rPr/>
      </w:pPr>
      <w:bookmarkStart w:id="631" w:name="__RefHeading___Toc8694556_1280447820"/>
      <w:bookmarkStart w:id="632" w:name="_Toc207"/>
      <w:bookmarkEnd w:id="630"/>
      <w:bookmarkEnd w:id="631"/>
      <w:r>
        <w:rPr>
          <w:rtl w:val="true"/>
        </w:rPr>
        <w:t xml:space="preserve">باب </w:t>
      </w:r>
      <w:r>
        <w:rPr/>
        <w:t>34</w:t>
      </w:r>
      <w:r>
        <w:rPr>
          <w:rtl w:val="true"/>
        </w:rPr>
        <w:t xml:space="preserve"> </w:t>
      </w:r>
      <w:r>
        <w:rPr>
          <w:rtl w:val="true"/>
        </w:rPr>
        <w:t>الأدعية و الأحراز لدفع كيد الأعداء</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الحسن بن عليّ بن يقطين، عن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Style w:val="FootnoteAnchor"/>
          <w:rtl w:val="true"/>
        </w:rPr>
        <w:footnoteReference w:id="1041"/>
      </w:r>
      <w:r>
        <w:rPr>
          <w:rFonts w:ascii="IRNazanin" w:hAnsi="IRNazanin" w:eastAsia="IRNazanin"/>
          <w:color w:val="111111"/>
          <w:sz w:val="28"/>
          <w:sz w:val="28"/>
          <w:szCs w:val="28"/>
          <w:rtl w:val="true"/>
          <w:lang w:bidi="fa-IR"/>
        </w:rPr>
        <w:t>الخبر إلى موسى بن جعفر علیهما السّلام و عنده جماعة من أهل بيته، بما عَزَم عليه موسى بن المهدي في أمره، فقال 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تتباعد عن هذا الرجل، و أن تُغيّب شخصك منه</w:t>
      </w:r>
      <w:r>
        <w:rPr>
          <w:rStyle w:val="FootnoteAnchor"/>
          <w:rtl w:val="true"/>
        </w:rPr>
        <w:footnoteReference w:id="1042"/>
      </w:r>
      <w:r>
        <w:rPr>
          <w:rFonts w:ascii="Amiri" w:hAnsi="Amiri" w:eastAsia="Amiri" w:cs="Amiri"/>
          <w:color w:val="111111"/>
          <w:sz w:val="28"/>
          <w:sz w:val="28"/>
          <w:szCs w:val="28"/>
          <w:rtl w:val="true"/>
          <w:lang w:bidi="ar-SA"/>
        </w:rPr>
        <w:t>، فإنّه لا يُؤمَن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أبو الحسن علیه السّلام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سَخينَةُ أن ستَغلِب ربّها و ليغلبنّ مغالب الغلّاب</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علیه السّلام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كم من عدوّ شحذ لي ظُبة مديته، و أرهف لي سنان حدّه</w:t>
      </w:r>
      <w:r>
        <w:rPr>
          <w:rStyle w:val="FootnoteAnchor"/>
          <w:rtl w:val="true"/>
        </w:rPr>
        <w:footnoteReference w:id="1043"/>
      </w:r>
      <w:r>
        <w:rPr>
          <w:rFonts w:ascii="Amiri" w:hAnsi="Amiri" w:eastAsia="Amiri" w:cs="Amiri"/>
          <w:color w:val="111111"/>
          <w:sz w:val="28"/>
          <w:sz w:val="28"/>
          <w:szCs w:val="28"/>
          <w:rtl w:val="true"/>
          <w:lang w:bidi="ar-SA"/>
        </w:rPr>
        <w:t>، و داف لي قواتل سمومه، و لم تنم عنّي عين حراسته، فلمّا رأيتَ ضعفي عن احتمال الفوادح، و عجزي عن ملمّات الجوائح، صرفت ذلك عنّي بحولك و قوّتك، لا بحولي و لا بقوّتي، فألقيتَه</w:t>
      </w:r>
      <w:r>
        <w:rPr>
          <w:rStyle w:val="FootnoteAnchor"/>
          <w:rtl w:val="true"/>
        </w:rPr>
        <w:footnoteReference w:id="1044"/>
      </w:r>
      <w:r>
        <w:rPr>
          <w:rFonts w:ascii="Amiri" w:hAnsi="Amiri" w:eastAsia="Amiri" w:cs="Amiri"/>
          <w:color w:val="111111"/>
          <w:sz w:val="28"/>
          <w:sz w:val="28"/>
          <w:szCs w:val="28"/>
          <w:rtl w:val="true"/>
          <w:lang w:bidi="ar-SA"/>
        </w:rPr>
        <w:t xml:space="preserve">في الحفير الّذي </w:t>
      </w:r>
    </w:p>
    <w:p>
      <w:pPr>
        <w:pStyle w:val="BookText"/>
        <w:rPr/>
      </w:pPr>
      <w:r>
        <w:rPr>
          <w:rFonts w:ascii="Amiri" w:hAnsi="Amiri" w:eastAsia="Amiri" w:cs="Amiri"/>
          <w:color w:val="111111"/>
          <w:sz w:val="28"/>
          <w:sz w:val="28"/>
          <w:szCs w:val="28"/>
          <w:rtl w:val="true"/>
          <w:lang w:bidi="ar-SA"/>
        </w:rPr>
        <w:t>احتفره لي</w:t>
      </w:r>
      <w:r>
        <w:rPr>
          <w:rStyle w:val="FootnoteAnchor"/>
          <w:rtl w:val="true"/>
        </w:rPr>
        <w:footnoteReference w:id="1045"/>
      </w:r>
      <w:r>
        <w:rPr>
          <w:rFonts w:ascii="Amiri" w:hAnsi="Amiri" w:eastAsia="Amiri" w:cs="Amiri"/>
          <w:color w:val="111111"/>
          <w:sz w:val="28"/>
          <w:sz w:val="28"/>
          <w:szCs w:val="28"/>
          <w:rtl w:val="true"/>
          <w:lang w:bidi="ar-SA"/>
        </w:rPr>
        <w:t>، خائباً ممّا أمّله في دنياه، متباعداً ممّا رجاه في آخرته، فلك الحمد على ذلك قدر استحقاقك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اللّهمّ</w:t>
      </w:r>
      <w:r>
        <w:rPr>
          <w:rStyle w:val="FootnoteAnchor"/>
          <w:rtl w:val="true"/>
        </w:rPr>
        <w:footnoteReference w:id="1046"/>
      </w:r>
      <w:r>
        <w:rPr>
          <w:rFonts w:ascii="Amiri" w:hAnsi="Amiri" w:eastAsia="Amiri" w:cs="Amiri"/>
          <w:color w:val="111111"/>
          <w:sz w:val="28"/>
          <w:sz w:val="28"/>
          <w:szCs w:val="28"/>
          <w:rtl w:val="true"/>
          <w:lang w:bidi="ar-SA"/>
        </w:rPr>
        <w:t>فخُذه بعزّتك، و افلُل حدّه عنّي بقدرتك، و اجعل له شُغلاً فيما يليه، و عجزاً عمّن</w:t>
      </w:r>
      <w:r>
        <w:rPr>
          <w:rStyle w:val="FootnoteAnchor"/>
          <w:rtl w:val="true"/>
        </w:rPr>
        <w:footnoteReference w:id="1047"/>
      </w:r>
      <w:r>
        <w:rPr>
          <w:rFonts w:ascii="Amiri" w:hAnsi="Amiri" w:eastAsia="Amiri" w:cs="Amiri"/>
          <w:color w:val="111111"/>
          <w:sz w:val="28"/>
          <w:sz w:val="28"/>
          <w:szCs w:val="28"/>
          <w:rtl w:val="true"/>
          <w:lang w:bidi="ar-SA"/>
        </w:rPr>
        <w:t>يناويه، اللّهمّ و أعْدِني</w:t>
      </w:r>
      <w:r>
        <w:rPr>
          <w:rStyle w:val="FootnoteAnchor"/>
          <w:rtl w:val="true"/>
        </w:rPr>
        <w:footnoteReference w:id="1048"/>
      </w:r>
      <w:r>
        <w:rPr>
          <w:rFonts w:ascii="Amiri" w:hAnsi="Amiri" w:eastAsia="Amiri" w:cs="Amiri"/>
          <w:color w:val="111111"/>
          <w:sz w:val="28"/>
          <w:sz w:val="28"/>
          <w:szCs w:val="28"/>
          <w:rtl w:val="true"/>
          <w:lang w:bidi="ar-SA"/>
        </w:rPr>
        <w:t>عليه عَدْوىً حاضرة، تكون من غيظي شفاءً، و من حنقي عليه وقاء</w:t>
      </w:r>
      <w:r>
        <w:rPr>
          <w:rStyle w:val="FootnoteAnchor"/>
          <w:rtl w:val="true"/>
        </w:rPr>
        <w:footnoteReference w:id="1049"/>
      </w:r>
      <w:r>
        <w:rPr>
          <w:rFonts w:ascii="Amiri" w:hAnsi="Amiri" w:eastAsia="Amiri" w:cs="Amiri"/>
          <w:color w:val="111111"/>
          <w:sz w:val="28"/>
          <w:sz w:val="28"/>
          <w:szCs w:val="28"/>
          <w:rtl w:val="true"/>
          <w:lang w:bidi="ar-SA"/>
        </w:rPr>
        <w:t>، و صِل اللّهمّ دُعائي بالإجابة، و انظِم شكاتي</w:t>
      </w:r>
      <w:r>
        <w:rPr>
          <w:rStyle w:val="FootnoteAnchor"/>
          <w:rtl w:val="true"/>
        </w:rPr>
        <w:footnoteReference w:id="1050"/>
      </w:r>
      <w:r>
        <w:rPr>
          <w:rFonts w:ascii="Amiri" w:hAnsi="Amiri" w:eastAsia="Amiri" w:cs="Amiri"/>
          <w:color w:val="111111"/>
          <w:sz w:val="28"/>
          <w:sz w:val="28"/>
          <w:szCs w:val="28"/>
          <w:rtl w:val="true"/>
          <w:lang w:bidi="ar-SA"/>
        </w:rPr>
        <w:t>بالتغيير، و عرّفه عمّا قليل ما وعدت الظالمين، و عرّفني ما وعدت في إجابة</w:t>
      </w:r>
      <w:r>
        <w:rPr>
          <w:rStyle w:val="FootnoteAnchor"/>
          <w:rtl w:val="true"/>
        </w:rPr>
        <w:footnoteReference w:id="1051"/>
      </w:r>
      <w:r>
        <w:rPr>
          <w:rFonts w:ascii="Amiri" w:hAnsi="Amiri" w:eastAsia="Amiri" w:cs="Amiri"/>
          <w:color w:val="111111"/>
          <w:sz w:val="28"/>
          <w:sz w:val="28"/>
          <w:szCs w:val="28"/>
          <w:rtl w:val="true"/>
          <w:lang w:bidi="ar-SA"/>
        </w:rPr>
        <w:t>المضطرّين، إنّك ذو الفضل العظيم و 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الكتاب الوارد بموت موسى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عن أبيه، عن محمّد بن موسى بن المتوكّل، عن علي بن إبراهيم، عن أبيه،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و ذكر الحديث بتفاوت يسير ذكرتها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رجلاً من أصحابنا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هارون الرشيد 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جنّ عليه الليل، فخاف ناحية هارون أن يقتله، فجدّد موسی علیه السّلام طهوره، و استقبل بوجهه القبلة، و صلّى لله عزّ وجلّ أربع ركعات، ثمّ دعا بهذه الدعوات،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نجّني من حبس هارون، و خلّصني من يديه</w:t>
      </w:r>
      <w:r>
        <w:rPr>
          <w:rStyle w:val="FootnoteAnchor"/>
          <w:rtl w:val="true"/>
        </w:rPr>
        <w:footnoteReference w:id="1054"/>
      </w:r>
      <w:r>
        <w:rPr>
          <w:rFonts w:ascii="Amiri" w:hAnsi="Amiri" w:eastAsia="Amiri" w:cs="Amiri"/>
          <w:color w:val="111111"/>
          <w:sz w:val="28"/>
          <w:sz w:val="28"/>
          <w:szCs w:val="28"/>
          <w:rtl w:val="true"/>
          <w:lang w:bidi="ar-SA"/>
        </w:rPr>
        <w:t>، يا مخلّص الشجر من بين رَمل و طين و ماء، و يا مخلّص اللبن من بين فرث و دم، و يا مخلّص الولد من بين مشيمة و رحم، و يا مخلّص النّار من بين الحديد و الحجر، و يا مخلّص الروح من بين الأحشاء و الأمعاء، خلّصنى من يدي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مخلّص الشجر</w:t>
      </w:r>
      <w:r>
        <w:rPr>
          <w:rStyle w:val="FootnoteAnchor"/>
          <w:rtl w:val="true"/>
        </w:rPr>
        <w:footnoteReference w:id="1055"/>
      </w:r>
      <w:r>
        <w:rPr>
          <w:rFonts w:ascii="Amiri" w:hAnsi="Amiri" w:eastAsia="Amiri" w:cs="Amiri"/>
          <w:color w:val="111111"/>
          <w:sz w:val="28"/>
          <w:sz w:val="28"/>
          <w:szCs w:val="28"/>
          <w:rtl w:val="true"/>
          <w:lang w:bidi="ar-SA"/>
        </w:rPr>
        <w:t>من بين رمل و طين و ماء، و يا مخلّص النّار من بين الحديد و الحجر، و يا مخلّص اللبن من بين فرث و دم، و يا مخلّص الولد من بين مشيمة و رحم، و يا مخلّص الروح من بين الأحشاء و الأمعاء، خلّصني من يد هارون الرشيد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ترجمة الإمام الكاظم علیه السّلام من كتاب الإمامة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قريبا منه رواه الحميري في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هارون بن مسلم، عن مسعدة بن صدقة، عن جعفر بن محمّد علیهما السّلام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w:t>
      </w:r>
    </w:p>
    <w:p>
      <w:pPr>
        <w:pStyle w:val="BookText"/>
        <w:rPr/>
      </w:pPr>
      <w:r>
        <w:rPr>
          <w:rFonts w:ascii="Amiri" w:hAnsi="Amiri" w:eastAsia="Amiri" w:cs="Amiri"/>
          <w:color w:val="111111"/>
          <w:sz w:val="28"/>
          <w:sz w:val="28"/>
          <w:szCs w:val="28"/>
          <w:rtl w:val="true"/>
          <w:lang w:bidi="ar-SA"/>
        </w:rPr>
        <w:t>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خاقان النهدي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محمّد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إذا قلت هؤلاء الكلمات لو اجتمع علَيّ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من الله، و إلى الله، و في سبيل الله، اللّهمّ إليك أسلمت نفسي، و إليك وجّهت وجهي، و إليك فوّضت أمري، فاحفظني بحفظ الإيمان، من بين يديّ، و من خلفي، و عن يميني، و عن شمالي، و من فوقي، و من تحتي، و ادفع عنّي بحولك و قوّتك، فإنّه لا حول و لا قوّة إلّا بالله العلي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يحيى الفحّام السرّ من رآئي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محمّد بن أحمد بن عبيد الله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موسی 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موسى بن جعفر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سيّدنا الصادق علیه السّلام فشكا إليه رجلاً يظلمه،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دعوة المظلوم على الظالم الّتي علّمها النبيّ صلّی الله علیه و آله لأمير المؤمنين، ما دعا بها مظلوم على ظالمه إلّا نصره الله تعالى عليه </w:t>
      </w:r>
    </w:p>
    <w:p>
      <w:pPr>
        <w:pStyle w:val="BookText"/>
        <w:rPr/>
      </w:pPr>
      <w:r>
        <w:rPr>
          <w:rFonts w:ascii="Amiri" w:hAnsi="Amiri" w:eastAsia="Amiri" w:cs="Amiri"/>
          <w:color w:val="111111"/>
          <w:sz w:val="28"/>
          <w:sz w:val="28"/>
          <w:szCs w:val="28"/>
          <w:rtl w:val="true"/>
          <w:lang w:bidi="ar-SA"/>
        </w:rPr>
        <w:t>و كفاه إيّاه،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طمّه بالبلاء طمّاً، و عمّه بالبلاء عمّاً، و قمّه بالأذى قمّاً، و ارمه بيوم لا معاد له، و ساعة لا مردّ لها، و ابح حريمه، و صلّ على محمّد و أهل بيته عليه و عليهم السلام، و اكفني أمره، و قني شرّه، و اصرف عنّي كيده، و اجرح قلبه، و سدّ فاه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 لا تُكَلِّمُونِ</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 xml:space="preserve">، صه 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ascii="Amiri" w:hAnsi="Amiri" w:eastAsia="Amiri" w:cs="Amiri"/>
          <w:color w:val="111111"/>
          <w:sz w:val="28"/>
          <w:sz w:val="28"/>
          <w:szCs w:val="28"/>
          <w:rtl w:val="true"/>
          <w:lang w:bidi="ar-SA"/>
        </w:rPr>
        <w:t>أخبرنا جماعة،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إجازة بخطّه في سنة تسع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بن نهيك أبو العبّاس النخعي، الشيخ الصدوق، ثقة، و آل نهيك بالكوفة بيت من أصحابنا، منهم عبد الله بن محمّد و عبد الرحمان السمريّان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نهيك أبو العبّاس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المغيرة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 الأمراض، و ما تركت دواء إلّا تداويت به فما انتفعت بشيء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أنت عن طين قبر الحسين بن عليّ علیه السّلام، فإنّ فيه شفاء من كلّ داء، و أمناً من كلّ خوف، فإذا أخذته فقُل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الطينة، و بحقّ الملك الّذي أخذها، و بحق النبيّ الّذي قبضها، و بحقّ الوصيّ الّذي حلّ فيها، صلّ على محمّد و أهل بيته، و افعل بي كذا و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الملك الّذي قبضها فهو جبرئيل علیه السّلام، و أراها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ابنك الحسين، تقتله أمّتك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قبضها فهو محمّد رسول الله صلّی الله علیه و آله، و أمّا الوصيّ الّذي حلّ فيها فهو الحسين علیه السّلام و الشهداء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كلّ داء، فكيف الأمن من كلّ خوف؟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سلطاناً أو غير سلطان فلا تخرجنّ من منزلك إلّا و معك من طين قبر الحسين علیه السّلام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أخذته من قبر وليّك و ابن وليّك، فاجعله لي أمناً و حرزاً لما أخاف و 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يرد ما لا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كما أمرني، و قلت ما قال لي فصحّ جسمي، و كان لي أماناً من كلّ ما خفت و ما لم أخف، كما قال أبو عبد الله علیه السّلام، فما رأيت مع ذلك بحمد الله مكروهاً و لا محذوراً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r>
        <w:rPr>
          <w:rFonts w:ascii="Amiri" w:hAnsi="Amiri" w:eastAsia="Amiri" w:cs="Amiri"/>
          <w:color w:val="111111"/>
          <w:sz w:val="28"/>
          <w:sz w:val="28"/>
          <w:szCs w:val="28"/>
          <w:rtl w:val="true"/>
          <w:lang w:bidi="ar-SA"/>
        </w:rPr>
        <w:t>و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معقل القرميسيني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زيد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جماعة من عصابتنا بحضرة سيّدنا الصادق علیه السّلام، فأقبل علينا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تربة جدّي الحسين علیه السّلام شفاء من كلّ داء و أماناً من كل خوف، فإذا تناولها أحدكم فليقبّلها و ليضعها على عينيه، و ليمرّها على سائر جسده، و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التربة، و بحقّ من حلّ بها و ثوى فيها، و بحقّ أبيه و أمّه و أخيه و الأئمّة من ولده، و بحقّ الملائكة الحافّين به إلّا جعلتها شفاءً من كل داء، و برءاً من كلّ مرض، و نجاة من كلّ آفة، و حرزاً ممّا أخاف و أحذر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يستعملها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استعملتها من دهري الأطول، كما قال و وصف أبو عبد الله علیه السّلام، فما رأيت بحمد الله مكروهاً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5067-5066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العراد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الفضل بن الربيع حاجب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أحضر لي جعفر بن محمّد الساعة، و 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فلمّا وافى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كان لك وصيّة أو عهد تعهده إلى أحد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إلى المنصور فأعلمته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عين جعفر علیه السّلام على المنصور رأيته يحرّك شفتيه بشيء لم أفهمه، فلمّا سلّم على المنصور نهض إليه فاعتنقه و أجلسه إلى جانبه،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رقاعاً لأقوام، و سأل في آخرين فقُضيت حوائجه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فشيّعت جعفراً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المنصور كان قد همّ بأمر عظيم، فلمّا وقعت عينك عليه و عينه عليك زال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ربيع، إنّي رأيت البارحة رسول الله صلّی الله علیه و آله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خفته؟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عينك عليه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أستفتح، و بسم الله أستنجح، و بمحمّد صلّی الله علیه و آله أتوجّه، اللّهمّ ذلّل لي صعوبة أمري و كلّ صعوبة، و سهّل لي حزونة أمري و كلّ حزونة، و اكفني مؤنة أمري و كلّ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عبد الصمد الهاشمي بسرّ من رأى، بإسناد عن أهله لا أحفظه، فذكر الحديث، و 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قام إليه و اعتنقه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خليفة، و لا ينبغي للخليفة أن يقوم إلى أحد و لا إلى 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قام المنصور إلّا إلى أبي عبد الله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ترجمة الإمام الصادق علیه السّلام من كتاب الإمامة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633" w:name="pg16472_189578"/>
    </w:p>
    <w:p>
      <w:pPr>
        <w:pStyle w:val="Heading4"/>
        <w:numPr>
          <w:ilvl w:val="3"/>
          <w:numId w:val="1"/>
        </w:numPr>
        <w:rPr/>
      </w:pPr>
      <w:bookmarkStart w:id="634" w:name="__RefHeading___Toc8694558_1280447820"/>
      <w:bookmarkStart w:id="635" w:name="_Toc208"/>
      <w:bookmarkEnd w:id="633"/>
      <w:bookmarkEnd w:id="634"/>
      <w:r>
        <w:rPr>
          <w:rtl w:val="true"/>
        </w:rPr>
        <w:t xml:space="preserve">باب </w:t>
      </w:r>
      <w:r>
        <w:rPr/>
        <w:t>35</w:t>
      </w:r>
      <w:r>
        <w:rPr>
          <w:rtl w:val="true"/>
        </w:rPr>
        <w:t xml:space="preserve"> </w:t>
      </w:r>
      <w:r>
        <w:rPr>
          <w:rtl w:val="true"/>
        </w:rPr>
        <w:t>الدعاء لطلب الرزق</w:t>
      </w:r>
      <w:bookmarkEnd w:id="6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باب ما منع عن الدعاء فيه، و باب من لا يستجاب دعاؤه، و باب الأدعية لقضاء الحوائج، ما يرتبط بهذا الباب، فلاحظ هذه الأبواب</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ascii="IRNazanin" w:hAnsi="IRNazanin" w:eastAsia="IRNazanin"/>
          <w:color w:val="111111"/>
          <w:sz w:val="28"/>
          <w:sz w:val="28"/>
          <w:szCs w:val="28"/>
          <w:rtl w:val="true"/>
          <w:lang w:bidi="fa-IR"/>
        </w:rPr>
        <w:t>أبو جعفر الصدوق بإسناده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أرزاق المؤمنين من حيث لم يحتسبوا، و ذلك أنّ العبد إذا لم يعرف وجه رزقه كثر دعاؤه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الله كلّ يوم ثلاثين مرّة دَفَع الله تبارك و تعالى عنه سبعين نوعاً من البلاء أدناها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إسناده في باب فضل التسبيح من أبواب الذكر، و كذا الحديث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مرّة، استقبل الغِنى و استدبر الفقر، و قَرَع باب الجنّة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ألحّ عليه الفقر فليُكثر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كنز من كنوز الجنّة، و فيه شفاء من اثنين و سبعين داء أدناها 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الكلمات الأربع من أبواب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بإسناده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مئة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الغنى، و استدفع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الفقر، و سدّ عنه باب النّار، و استفتح به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ما ينبغي أن يقرأ في كلّ يوم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الذكر</w:t>
      </w:r>
      <w:r>
        <w:rPr>
          <w:rFonts w:eastAsia="Amiri" w:cs="Amiri" w:ascii="Amiri" w:hAnsi="Amiri"/>
          <w:color w:val="111111"/>
          <w:sz w:val="28"/>
          <w:szCs w:val="28"/>
          <w:rtl w:val="true"/>
          <w:lang w:bidi="ar-SA"/>
        </w:rPr>
        <w:t xml:space="preserve">. </w:t>
      </w:r>
      <w:bookmarkStart w:id="636" w:name="pg16472_189580"/>
    </w:p>
    <w:p>
      <w:pPr>
        <w:pStyle w:val="Heading4"/>
        <w:numPr>
          <w:ilvl w:val="3"/>
          <w:numId w:val="1"/>
        </w:numPr>
        <w:rPr/>
      </w:pPr>
      <w:bookmarkStart w:id="637" w:name="__RefHeading___Toc8694560_1280447820"/>
      <w:bookmarkStart w:id="638" w:name="_Toc209"/>
      <w:bookmarkEnd w:id="636"/>
      <w:bookmarkEnd w:id="637"/>
      <w:r>
        <w:rPr>
          <w:rtl w:val="true"/>
        </w:rPr>
        <w:t xml:space="preserve">باب </w:t>
      </w:r>
      <w:r>
        <w:rPr/>
        <w:t>36</w:t>
      </w:r>
      <w:r>
        <w:rPr>
          <w:rtl w:val="true"/>
        </w:rPr>
        <w:t xml:space="preserve"> </w:t>
      </w:r>
      <w:r>
        <w:rPr>
          <w:rtl w:val="true"/>
        </w:rPr>
        <w:t>الدعاء لأداء الدين</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حمدون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عن أبيه، عن عمرو بن شمر، عن جابر، عن أبي جعفر الباقر، عن عليّ بن الحسين، عن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شكوت إلى رسول الله صلّى الله عليه و آله دَيناً كان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أغنني بحلالك عن حرامك، و بفضلك عمّن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عليك مثل صبير ديناً قضاه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صَبير جبل باليمن، ليس باليمن جبل أجلّ و لا أعظم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639" w:name="pg16472_189581"/>
    </w:p>
    <w:p>
      <w:pPr>
        <w:pStyle w:val="Heading4"/>
        <w:numPr>
          <w:ilvl w:val="3"/>
          <w:numId w:val="1"/>
        </w:numPr>
        <w:rPr/>
      </w:pPr>
      <w:bookmarkStart w:id="640" w:name="__RefHeading___Toc8694562_1280447820"/>
      <w:bookmarkStart w:id="641" w:name="_Toc210"/>
      <w:bookmarkEnd w:id="639"/>
      <w:bookmarkEnd w:id="640"/>
      <w:r>
        <w:rPr>
          <w:rtl w:val="true"/>
        </w:rPr>
        <w:t xml:space="preserve">باب </w:t>
      </w:r>
      <w:r>
        <w:rPr/>
        <w:t>37</w:t>
      </w:r>
      <w:r>
        <w:rPr>
          <w:rtl w:val="true"/>
        </w:rPr>
        <w:t xml:space="preserve"> </w:t>
      </w:r>
      <w:r>
        <w:rPr>
          <w:rtl w:val="true"/>
        </w:rPr>
        <w:t>الدعاء للخروج من الدار</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أبو الحسن عليّ بن عليّ بن رزين بن عثمان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عن أبيه موسى بن جعفر، عن أبيه جعفر بن محمّد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توكّلت على الله، ما شاء الله، لا قوّة إلّا بالله، اللّهمّ إنّي أسألك خير ما خرجت له، و أعوذ بك من شرّ ما خرجت إليه، اللّهمّ أوسع علَيّ من فضلك، و أتمّ عَلَيّ نعمتك، و استعملني في طاعتك، و اجعلني راغباً فيما عندك، و توفّني في سبيلك و على ملّتك و ملّة رسولك صلّی الله علیه و آله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642" w:name="pg16472_189582"/>
    </w:p>
    <w:p>
      <w:pPr>
        <w:pStyle w:val="Heading4"/>
        <w:numPr>
          <w:ilvl w:val="3"/>
          <w:numId w:val="1"/>
        </w:numPr>
        <w:rPr/>
      </w:pPr>
      <w:bookmarkStart w:id="643" w:name="__RefHeading___Toc8694564_1280447820"/>
      <w:bookmarkStart w:id="644" w:name="_Toc211"/>
      <w:bookmarkEnd w:id="642"/>
      <w:bookmarkEnd w:id="643"/>
      <w:r>
        <w:rPr>
          <w:rtl w:val="true"/>
        </w:rPr>
        <w:t xml:space="preserve">باب </w:t>
      </w:r>
      <w:r>
        <w:rPr/>
        <w:t>38</w:t>
      </w:r>
      <w:r>
        <w:rPr>
          <w:rtl w:val="true"/>
        </w:rPr>
        <w:t xml:space="preserve"> </w:t>
      </w:r>
      <w:r>
        <w:rPr>
          <w:rtl w:val="true"/>
        </w:rPr>
        <w:t>الدعاء لتبعات العباد</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يدعو فيقول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 عَلَيّ حقوقاً فتصدّق عَلَيّ بها، و للنّاس عَلَيَّ تبعات فتحمّلها عنّي، و قد أوجبت لكلّ ضيفٍ قرى، و أنا ضيفك، فاجعل قراي الليلة الجنّة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45" w:name="pg16472_189583"/>
    </w:p>
    <w:p>
      <w:pPr>
        <w:pStyle w:val="Heading4"/>
        <w:numPr>
          <w:ilvl w:val="3"/>
          <w:numId w:val="1"/>
        </w:numPr>
        <w:rPr/>
      </w:pPr>
      <w:bookmarkStart w:id="646" w:name="__RefHeading___Toc8694566_1280447820"/>
      <w:bookmarkStart w:id="647" w:name="_Toc212"/>
      <w:bookmarkEnd w:id="645"/>
      <w:bookmarkEnd w:id="646"/>
      <w:r>
        <w:rPr>
          <w:rtl w:val="true"/>
        </w:rPr>
        <w:t xml:space="preserve">باب </w:t>
      </w:r>
      <w:r>
        <w:rPr/>
        <w:t>39</w:t>
      </w:r>
      <w:r>
        <w:rPr>
          <w:rtl w:val="true"/>
        </w:rPr>
        <w:t xml:space="preserve"> </w:t>
      </w:r>
      <w:r>
        <w:rPr>
          <w:rtl w:val="true"/>
        </w:rPr>
        <w:t>الدعاء عند رؤية الهلال</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رواه الشيخ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الكليني، و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الشيخ الطوسي 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ابن طاوس في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الحنفيّة، عن أمير المؤمنين علیه السّلام، مع مغايرة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سائر تخريجاته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الحسين بن علوان،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إذا نظر إلى هلال شهر رمضان، استقبل القبلة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أهِلَّه علينا بالأمن و الإيمان، و السلامة و الإسلام، و العافية المجلّلة، و الرزق الواسع، و دَفع الأسقام، و تِلاوة القرآن، و العون على الصلاة و الصيام، اللّهمّ سلّمنا لشهر رمضان و سلّمه لنا و تسلّمه منّا حتّى ينقضي شهر رمضان و قد غفرتَ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1"/>
      </w: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عمر بن عليّ بن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زيد بن عليّ، عن عمّه عمر بن عليّ، عن أبيه عليّ بن الحسين، عن محمّد بن عليّ ابن الحنفيّة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صلّى الله عليه و آله إذا نظر إلى الهلال رفع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علينا بالأمن و الإيمان، و السلامة و الإسلام، ربّي و ربّك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بن أبي هراسة أبو سليمان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النهاوندي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مريم عبد الغفّار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عليّ أبي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إذا رأى الهلال استقبل القبلة و كبّر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رشد، اللّهمّ أهلّه علينا بيمن و إيمان، و سلامة و إسلام، و هدیً و مغفرةً، و عافية مجلّلة، و رزق واسع، 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الكلام فرأيت خيراً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2"/>
      </w:r>
      <w:r>
        <w:rPr>
          <w:rFonts w:ascii="Amiri" w:hAnsi="Amiri" w:eastAsia="Amiri" w:cs="Amiri"/>
          <w:color w:val="111111"/>
          <w:sz w:val="28"/>
          <w:sz w:val="28"/>
          <w:szCs w:val="28"/>
          <w:rtl w:val="true"/>
          <w:lang w:bidi="ar-SA"/>
        </w:rPr>
        <w:t>أخبرنا الحسين بن عبيد الله،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محمّد بن أحمد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سفيان بن زياد البلدي ببَلَد،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عبد الله جعفر بن محمّد، عن أبيه، عن جدّه، عن الحسين بن عليّ، عن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رأى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خيره و نصره و بركته و فتحه، و نعوذ بك من شرّه و شرّ 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رواه أيضاً الشيخ الطوسي 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السيّد ابن طاوس في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عليّ بن الحسين علیهما السّلام فى طريقه يوماً فنظر إلى هلال شهر رمضان، فوقف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الإربلي في ترجمة الإمام السجّاد علیه السّلام و من كشف الغمّة فيما نقله عن كتاب معالم العترة النبويّة، مع مغايرة و نقيصة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 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الحسين بن إسحاق بن جعفر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الحسين بن إسحاق بن جعفر، عن أبيه إسحاق بن جعفر، عن أخيه موسى بن جعفر، عن أبيه جعفر بن محمّد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أبيه محمّد بن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مع أبي عليّ بن الحسين علیهما السّلام في </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إلى هلال شهر رمضان، فوقف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و امتهنك بالزيادة و النقصان، و الطلوع و الأفول، و الإنارة و الكسوف، و في كلّ ذلك أنت له مطيع، و إلى إرادته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ما أعجب ما دبّر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ألطف ما صنع في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مفتاح شهرٍ لحادث أمر، جعلك الله هلال بركة لا تمحقها الأيّام، و طهارة لا تدنّسها الاٰثام، هلال أمن من الاٰفات، و سلامة من السيّئات، هلال سعد لا نحس فيه، و يُمن لا نكد فيه، و يُسر لا يمازجه عسر، و خير لا يشوبه شرّ، هلال أمنٍ و إيمانٍ و نعمةٍ 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أرضى من طلع عليه، و أزكى من نظر إليه، و أسعد من تعبّد لك فيه، و وفّقنا اللّهمّ فيه للطاعة و التوبة، و اعصمنا فيه من الاٰثام و الحوبة، و أوزعنا شكر النعمة، و اجعل لنا فيه عوناً منك على ماندبتنا إليه من مفترض طاعتك و نفلها، إنّك الأكرم من كلّ كريم، و الأرحم من كلّ رحيم، آمين ربّ العالمين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648" w:name="pg16472_189587"/>
    </w:p>
    <w:p>
      <w:pPr>
        <w:pStyle w:val="Heading4"/>
        <w:numPr>
          <w:ilvl w:val="3"/>
          <w:numId w:val="1"/>
        </w:numPr>
        <w:rPr/>
      </w:pPr>
      <w:bookmarkStart w:id="649" w:name="__RefHeading___Toc8694568_1280447820"/>
      <w:bookmarkStart w:id="650" w:name="_Toc213"/>
      <w:bookmarkEnd w:id="648"/>
      <w:bookmarkEnd w:id="649"/>
      <w:r>
        <w:rPr>
          <w:rtl w:val="true"/>
        </w:rPr>
        <w:t xml:space="preserve">باب </w:t>
      </w:r>
      <w:r>
        <w:rPr/>
        <w:t>40</w:t>
      </w:r>
      <w:r>
        <w:rPr>
          <w:rtl w:val="true"/>
        </w:rPr>
        <w:t xml:space="preserve"> </w:t>
      </w:r>
      <w:r>
        <w:rPr>
          <w:rtl w:val="true"/>
        </w:rPr>
        <w:t>الدعاء عند الاحتضار</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المفيد بإسناده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 آله حضر شاباً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رجلاً أسود الوجه</w:t>
      </w:r>
      <w:r>
        <w:rPr>
          <w:rStyle w:val="FootnoteAnchor"/>
          <w:rtl w:val="true"/>
        </w:rPr>
        <w:footnoteReference w:id="1074"/>
      </w:r>
      <w:r>
        <w:rPr>
          <w:rFonts w:ascii="Amiri" w:hAnsi="Amiri" w:eastAsia="Amiri" w:cs="Amiri"/>
          <w:color w:val="111111"/>
          <w:sz w:val="28"/>
          <w:sz w:val="28"/>
          <w:szCs w:val="28"/>
          <w:rtl w:val="true"/>
          <w:lang w:bidi="ar-SA"/>
        </w:rPr>
        <w:t>، قبيح المنظر، وسخ الثياب، منتن الريح، قد وليني الساعة، و أخذ بكظمي</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يقبل اليسير و يعفو عن الكثير، 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اليسير و اعف عنّى الكثير، إنّك أنت الغفور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فقالها الشاب،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 أرى الأسود قد تولّى عنّي</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 أرى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طفا</w:t>
      </w:r>
      <w:r>
        <w:rPr>
          <w:rStyle w:val="FootnoteAnchor"/>
          <w:rtl w:val="true"/>
        </w:rPr>
        <w:footnoteReference w:id="1077"/>
      </w:r>
      <w:r>
        <w:rPr>
          <w:rFonts w:ascii="Amiri" w:hAnsi="Amiri" w:eastAsia="Amiri" w:cs="Amiri"/>
          <w:color w:val="111111"/>
          <w:sz w:val="28"/>
          <w:sz w:val="28"/>
          <w:szCs w:val="28"/>
          <w:rtl w:val="true"/>
          <w:lang w:bidi="ar-SA"/>
        </w:rPr>
        <w:t>على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آداب الاحتضار و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الجنائز من كتاب الطهارة</w:t>
      </w:r>
      <w:r>
        <w:rPr>
          <w:rFonts w:eastAsia="Amiri" w:cs="Amiri" w:ascii="Amiri" w:hAnsi="Amiri"/>
          <w:color w:val="111111"/>
          <w:sz w:val="28"/>
          <w:szCs w:val="28"/>
          <w:rtl w:val="true"/>
          <w:lang w:bidi="ar-SA"/>
        </w:rPr>
        <w:t xml:space="preserve">. </w:t>
      </w:r>
      <w:bookmarkStart w:id="651" w:name="pg16472_189588"/>
    </w:p>
    <w:p>
      <w:pPr>
        <w:pStyle w:val="Heading4"/>
        <w:numPr>
          <w:ilvl w:val="3"/>
          <w:numId w:val="1"/>
        </w:numPr>
        <w:rPr/>
      </w:pPr>
      <w:bookmarkStart w:id="652" w:name="__RefHeading___Toc8694570_1280447820"/>
      <w:bookmarkStart w:id="653" w:name="_Toc214"/>
      <w:bookmarkEnd w:id="651"/>
      <w:bookmarkEnd w:id="652"/>
      <w:r>
        <w:rPr>
          <w:rtl w:val="true"/>
        </w:rPr>
        <w:t xml:space="preserve">باب </w:t>
      </w:r>
      <w:r>
        <w:rPr/>
        <w:t>41</w:t>
      </w:r>
      <w:r>
        <w:rPr>
          <w:rtl w:val="true"/>
        </w:rPr>
        <w:t xml:space="preserve"> </w:t>
      </w:r>
      <w:r>
        <w:rPr>
          <w:rtl w:val="true"/>
        </w:rPr>
        <w:t>الدعاء لطلب الولد</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الحسن 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محمّد بن أحمد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ابنة جعفر بن محمود الكاتب و أحببتها حبّاً لم يحبّ أحد مثله، و أبطأ عَلَيّ الولد، فصرت إلى أبي الحسن عليّ بن موسى الرضا علیه السّلام، فذكرت ذلك له، فتبسّم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خاتماً فصّه فيروزج، و اكتب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لاتَذَرْنِي فَرْداً وَ أَنْتَ خَيْرُ الْوارِثِينَ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654" w:name="pg16472_189589"/>
    </w:p>
    <w:p>
      <w:pPr>
        <w:pStyle w:val="Heading4"/>
        <w:numPr>
          <w:ilvl w:val="3"/>
          <w:numId w:val="1"/>
        </w:numPr>
        <w:rPr/>
      </w:pPr>
      <w:bookmarkStart w:id="655" w:name="__RefHeading___Toc8694572_1280447820"/>
      <w:bookmarkStart w:id="656" w:name="_Toc215"/>
      <w:bookmarkEnd w:id="654"/>
      <w:bookmarkEnd w:id="655"/>
      <w:r>
        <w:rPr>
          <w:rtl w:val="true"/>
        </w:rPr>
        <w:t xml:space="preserve">باب </w:t>
      </w:r>
      <w:r>
        <w:rPr/>
        <w:t>42</w:t>
      </w:r>
      <w:r>
        <w:rPr>
          <w:rtl w:val="true"/>
        </w:rPr>
        <w:t xml:space="preserve"> </w:t>
      </w:r>
      <w:r>
        <w:rPr>
          <w:rtl w:val="true"/>
        </w:rPr>
        <w:t>الدعاء عند رؤية الفاكهة الجديدة و شمّ الرياحين</w:t>
      </w:r>
      <w:bookmarkEnd w:id="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أبيه، عن وهب بن وهب،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رأى الفاكهة الجديدة قبّلها و وضعها على عينيه و فمه،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أريتنا أوّلها في عافية فأرنا آخرها في عافية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ascii="Amiri" w:hAnsi="Amiri" w:eastAsia="Amiri" w:cs="Amiri"/>
          <w:color w:val="111111"/>
          <w:sz w:val="28"/>
          <w:sz w:val="28"/>
          <w:szCs w:val="28"/>
          <w:rtl w:val="true"/>
          <w:lang w:bidi="ar-SA"/>
        </w:rPr>
        <w:t>حدّثنا حمزة بن محمّد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عن أبيه، عن محمّد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ناولتُ أبا عبد الله علیه السّلام شيئاً من الرياحين، فأخذه فشمّه و وضعه على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تناول ريحانةٌ فشمّها و وضعها 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لم تقع على الأرض حتّى يغفر له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57" w:name="pg16472_189590"/>
    </w:p>
    <w:p>
      <w:pPr>
        <w:pStyle w:val="Heading4"/>
        <w:numPr>
          <w:ilvl w:val="3"/>
          <w:numId w:val="1"/>
        </w:numPr>
        <w:rPr/>
      </w:pPr>
      <w:bookmarkStart w:id="658" w:name="__RefHeading___Toc8694574_1280447820"/>
      <w:bookmarkStart w:id="659" w:name="_Toc216"/>
      <w:bookmarkEnd w:id="657"/>
      <w:bookmarkEnd w:id="658"/>
      <w:r>
        <w:rPr>
          <w:rtl w:val="true"/>
        </w:rPr>
        <w:t xml:space="preserve">باب </w:t>
      </w:r>
      <w:r>
        <w:rPr/>
        <w:t>43</w:t>
      </w:r>
      <w:r>
        <w:rPr>
          <w:rtl w:val="true"/>
        </w:rPr>
        <w:t xml:space="preserve"> </w:t>
      </w:r>
      <w:r>
        <w:rPr>
          <w:rtl w:val="true"/>
        </w:rPr>
        <w:t>الدعاء عند رؤية الملاعنة</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عن أبي محمّد هارون بن موسى التلعكبري، عن محمّد بن همّام بن سهيل، عن عبدالله بن جعفر الحميري، عن محمّد بن خالد الطيالسي، عن أبي العبّاس رزيق بن الزبير الخلقاني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تلاعن اثنان؛ فتباعد منهما، فإنّ ذلك المجلس تنفر عنه الملائكة،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لها إلَيّ مساغاً، و اجعلها برأس من يكايد دينك، و يضادّ وليّك، و يسعى في الأرض فساداً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نحوه في أصل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و عنه في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18792</w:t>
      </w:r>
      <w:r>
        <w:rPr>
          <w:rFonts w:eastAsia="IRNazanin" w:cs="IRNazanin"/>
          <w:color w:val="111111"/>
          <w:sz w:val="28"/>
          <w:szCs w:val="28"/>
          <w:rtl w:val="true"/>
          <w:lang w:bidi="fa-IR"/>
        </w:rPr>
        <w:t xml:space="preserve">. </w:t>
      </w:r>
      <w:bookmarkStart w:id="660" w:name="pg16472_189591"/>
    </w:p>
    <w:p>
      <w:pPr>
        <w:pStyle w:val="Heading4"/>
        <w:numPr>
          <w:ilvl w:val="3"/>
          <w:numId w:val="1"/>
        </w:numPr>
        <w:rPr/>
      </w:pPr>
      <w:bookmarkStart w:id="661" w:name="__RefHeading___Toc8694576_1280447820"/>
      <w:bookmarkStart w:id="662" w:name="_Toc217"/>
      <w:bookmarkEnd w:id="660"/>
      <w:bookmarkEnd w:id="661"/>
      <w:r>
        <w:rPr>
          <w:rtl w:val="true"/>
        </w:rPr>
        <w:t xml:space="preserve">باب </w:t>
      </w:r>
      <w:r>
        <w:rPr/>
        <w:t>44</w:t>
      </w:r>
      <w:r>
        <w:rPr>
          <w:rtl w:val="true"/>
        </w:rPr>
        <w:t xml:space="preserve"> </w:t>
      </w:r>
      <w:r>
        <w:rPr>
          <w:rtl w:val="true"/>
        </w:rPr>
        <w:t>الدعوات غير الموقّتة</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أورده الزمخشري في باب الخير و الصلاح من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إبراهيم بن هاشم، عن الحسن بن محبوب، عن محمّد بن يحيى الخثعمي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ذرّ رحمه الله مرّ برسول الله صلّى الله عليه و آله و عنده جبرئيل علیه السّلام في صورة دحية الكلبى، و قد استخلاه رسول الله صلّی الله علیه و آله، فلمّا رآهما انصرف عنهما و لم يقطع كلامهما،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أبوذرّ قد مرّ بنا و لم يسلّم علينا، أما لو سلّم علينا لرددنا عليه، يا محمّد، إنّ له دعاءً يدعو به معروفاً عند أهل السماء، فسله عنه إذا عرجتُ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ارتفع جبرئيل علیه السّلام جاء أبوذرّ إلى النبيّ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منعك يا أباذرّ أن تكون قد سلّمت علينا حين مررت 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يا رسول الله، أنّ الّذي كان معك دِحية الكلبي، قد استخليته لبعض شأنك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 علیه السّلام يا أباذرّ،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سلّم علينا لرددنا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أبوذرّ أنّه كان جبرئيل علیه السّلام دخله من الندامة ما شاء الله حيث لم يسلّم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الدعاء الّذي تدعو به؟ فقد أخبرني أنّ لك دعاء معروفاً في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الإيمان بك، و التصديق بنبيّك، و العافية من جميع البلاء، و الشكر على العافية، و الغنى عن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الصولي بمسجد براثا سنة اثنتين و خمسين و ثلاث 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الأشقر،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الغفّار، عن إسحاق بن الفضل الهاشمي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دعاء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أن أعادي لك وليّاً، أو أوالى لك عدوّاً، أو أرضى لك سخطاً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صلّيت عليه فصلواتنا عليه، و من لعنته فلعنتنا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كان في موته فرح لنا و لجميع المسلمين فأرحنا منه، و أبدل لنا به من هو خير لنا منه، حتّى ترينا من علم الإجابة ما نتعرّفه في أدياننا و معايشنا،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عليّ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يدعو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عمل الخائفين و خوف العاملين، حتّى أتنعّم بترك النعيم، رغبة فيما وعدت، و خوفاً ممّا أوعدت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الجهم، عن عبد الله بن سنان، عن حمزة بن حمران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صلّى الله عليه و آله يمشي ذات يوم مع أصحابه إذ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رِسلكم حتّى أثني على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مانع لما أعطيتَ، و لا مُعطي لما منعتَ، و لا قابض لما بسطت، و لا باسط لما قبضتَ، و لا هادي لمن أضللت، و لا مضلّ لمن هديت، اللّهمّ أنت الحليم فلا تجهل، و أنت الجواد فلا تبخل، و أنت العزيز فلا تستذلّ، و أنت المنيع لاترام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الحسين بن عبيد 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 عن أبي قتادة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عن أبيه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يسأل الله عزّ وجلّ بمثلهنّ،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فقّهني في الدين، و حبّبني إلى المسلمين، و اجعل لي لسان صدق في الاٰخرين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63" w:name="pg16472_189594"/>
    </w:p>
    <w:p>
      <w:pPr>
        <w:pStyle w:val="Heading4"/>
        <w:numPr>
          <w:ilvl w:val="3"/>
          <w:numId w:val="1"/>
        </w:numPr>
        <w:rPr/>
      </w:pPr>
      <w:bookmarkStart w:id="664" w:name="__RefHeading___Toc8694578_1280447820"/>
      <w:bookmarkStart w:id="665" w:name="_Toc218"/>
      <w:bookmarkEnd w:id="663"/>
      <w:bookmarkEnd w:id="664"/>
      <w:r>
        <w:rPr>
          <w:rtl w:val="true"/>
        </w:rPr>
        <w:t xml:space="preserve">باب </w:t>
      </w:r>
      <w:r>
        <w:rPr/>
        <w:t>45</w:t>
      </w:r>
      <w:r>
        <w:rPr>
          <w:rtl w:val="true"/>
        </w:rPr>
        <w:t xml:space="preserve"> </w:t>
      </w:r>
      <w:r>
        <w:rPr>
          <w:rtl w:val="true"/>
        </w:rPr>
        <w:t>الدعاء لحفظ المال</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عن أبي محمّد هارون بن موسى التلعكبري، عن محمّد بن همّام بن سهيل، عن عبدالله بن جعفر الحميري، عن محمّد بن خالد 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العبّاس رزيق بن الزبير الخلقاني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دعاءً إذا أنا أحرزت شيئاً لم أخف عليه ضيعة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حافظ الغلامين بصلاح أبيهما، احفظني و احفظ عَلَيّ ديني و أمانتي و مالي، فإنّه لاحافظ حفظ ضيعة أحفظ على مالي منك، إنّك حافظ حفيظ، أخذت بسمع الله و بصره و قدرته على كلّ من أرادني و أراد</w:t>
      </w:r>
    </w:p>
    <w:p>
      <w:pPr>
        <w:pStyle w:val="BookText"/>
        <w:rPr/>
      </w:pPr>
      <w:r>
        <w:rPr>
          <w:rFonts w:ascii="Amiri" w:hAnsi="Amiri" w:eastAsia="Amiri" w:cs="Amiri"/>
          <w:color w:val="111111"/>
          <w:sz w:val="28"/>
          <w:sz w:val="28"/>
          <w:szCs w:val="28"/>
          <w:rtl w:val="true"/>
          <w:lang w:bidi="ar-SA"/>
        </w:rPr>
        <w:t>مالي، لا حول و لا قوّة إلّا بالله العليّ العظيم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666" w:name="pg16472_189595"/>
    </w:p>
    <w:p>
      <w:pPr>
        <w:pStyle w:val="Heading4"/>
        <w:numPr>
          <w:ilvl w:val="3"/>
          <w:numId w:val="1"/>
        </w:numPr>
        <w:rPr/>
      </w:pPr>
      <w:bookmarkStart w:id="667" w:name="__RefHeading___Toc8694580_1280447820"/>
      <w:bookmarkStart w:id="668" w:name="_Toc219"/>
      <w:bookmarkEnd w:id="666"/>
      <w:bookmarkEnd w:id="667"/>
      <w:r>
        <w:rPr>
          <w:rtl w:val="true"/>
        </w:rPr>
        <w:t xml:space="preserve">باب </w:t>
      </w:r>
      <w:r>
        <w:rPr/>
        <w:t>46</w:t>
      </w:r>
      <w:r>
        <w:rPr>
          <w:rtl w:val="true"/>
        </w:rPr>
        <w:t xml:space="preserve"> </w:t>
      </w:r>
      <w:r>
        <w:rPr>
          <w:rtl w:val="true"/>
        </w:rPr>
        <w:t>الدعاء عند رؤية السحاب</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أبوداوود في كتاب الأدب من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يقول إذا هاجت الريح، عن ابن بشار، عن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ماجة في كتاب الدعاء من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يدعو به الرجل إذا رأى السحاب و المطر، عن أبي بكر بن أبي شيبة، عن يزيد بن المقدام بن شريح، عن أبيه، بمغايرة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الطبراني في الباب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موسى، عن خلاد بن يحيى، عن سفيان، عن المقدام بن شريح، عن أبيه، عن عائشة،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سائر تخريجاته فى كتاب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محمّد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إبراهيم أبو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أبو عبدالله الكوفي، عن سفيان الثوري، عن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شريح، عن أبيه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كان إذا رأى ناشئاً</w:t>
      </w:r>
      <w:r>
        <w:rPr>
          <w:rStyle w:val="FootnoteAnchor"/>
          <w:rtl w:val="true"/>
        </w:rPr>
        <w:footnoteReference w:id="1083"/>
      </w:r>
      <w:r>
        <w:rPr>
          <w:rFonts w:ascii="Amiri" w:hAnsi="Amiri" w:eastAsia="Amiri" w:cs="Amiri"/>
          <w:color w:val="111111"/>
          <w:sz w:val="28"/>
          <w:sz w:val="28"/>
          <w:szCs w:val="28"/>
          <w:rtl w:val="true"/>
          <w:lang w:bidi="ar-SA"/>
        </w:rPr>
        <w:t>ترك كلّ شيء و إن كان في 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ذهب حمد الله، و إن أمطر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ناشئاً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عبيد بن الأبرص الأسدي قال للمنذر بن ماء السماء</w:t>
      </w:r>
      <w:r>
        <w:rPr>
          <w:rStyle w:val="FootnoteAnchor"/>
          <w:rtl w:val="true"/>
        </w:rPr>
        <w:footnoteReference w:id="1084"/>
      </w:r>
      <w:r>
        <w:rPr>
          <w:rFonts w:ascii="Amiri" w:hAnsi="Amiri" w:eastAsia="Amiri" w:cs="Amiri"/>
          <w:color w:val="111111"/>
          <w:sz w:val="28"/>
          <w:sz w:val="28"/>
          <w:szCs w:val="28"/>
          <w:rtl w:val="true"/>
          <w:lang w:bidi="ar-SA"/>
        </w:rPr>
        <w:t>حين خيّره و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الأكْحَل، و إن شئت من الأبجَل، و إن شئت من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ثلاث خصال كسحائب عاد، و لا خير فيها لمرتاد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أكل سؤر الفأر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الغسل من غسالة ماء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الخلاء</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الاستنجاء</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أبواب الوضوء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الوضوء و ثوابه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و 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الوضوء و آدابه، و التسمية، و الأدعية المستحبّة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إسباغ الوضوء و تجديده و الكون على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أبواب الأغسال و أحكامها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الجنابة و غسلها و ما يرتبط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الحيض 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أبواب الجنائز و مقدّماتها و لواحقها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العافية و المرض و ثواب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المريض و أحكامه و شكواه و صبره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عيادة المريض، و 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الاحتضار و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الجنازة و سننه و آدابه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و آدابه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و المأتم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المصيبة بالولد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التعزّى و الصبر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و عقاب تاركها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يجبر فيه الطفل على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إكثار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أبواب مواقيت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المحافظة على الصلوات فى أوقاتها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الصلوات الخمس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دخول الوقت مع صياح الديك و النهي عن 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وقت فريضة الظهرين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العشاءين و ما يرتبط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الجمع بين الصلاتين في وقت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الفجر من اليوم و أنّه مفتتح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المكروهة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أبواب لباس المصلّى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لبس الخزّ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التختّم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أبواب مكان المصلّي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للنبيّ صلّی الله علیه و آله و أمّته الأرض مسجداً و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نهي عن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الراحلة و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أبواب أحكام المسجد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إتيان المسجد، و السعي إليه، و قصده على طهارة، و ملازمته، و الصلاة فيه، و أن يصلّى في بقاع مختلفة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سبق النّاس في الدخول إلى المساجد، و التأخّر عنهم في الخروج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الجلوس فى المسجد لانتظار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تأخّر جيران المسجد عنه، و تشديد الأمر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كنس المسجد و إخراج الكناسة منه، وتأكّده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عنه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التحية و الدعاء عند الخروج إلى الصلاة، و آداب دخول المسجد و الخروج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جعل المساجد طرقاً و المرور بها، حتّى يصلّى فيها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الخروج من المسجد بعد النداء، إلّا أن يريد الرجوع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بناء المساجد و لو كانت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إكثار الصلاة في المسجد، سيّما في المسجد الحرام و مسجد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مسجد الكوفة و الصلاة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أبواب الأذان و الإقامة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و الإقامة لكلّ صلاة فريضة، و فضل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حكاية الأذان عند سماعه كما يقول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سماع أذان الصبح و المغرب</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الفصل بين الأذان و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الكلام بين الأذان و الإقامة في صلاة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في أذن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أبواب أفعال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الصلاة من فاتحتها إلى خاتمتها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 الخشوع في الصلاة، و الإقبال بالقلب على الصلاة، و أن يصلّي صلاة مودّع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النيّة في الصلاة و غيرها من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 و استحباب رفع اليدين بالتكبير الواجب و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السجود و آدابهما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 آدابه</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على النبيّ صلّی الله علیه و آله في التشهّد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في مَن تقبل صلاته و من لا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في كراهة الصلاة مع مدافعة الأخبثين و الخفّ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أبواب التعقيب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التعقيب و آدابه، و تأكّده بعد صلاتي الصبح و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تسبيح فاطمة الزهراء علیها السّلام و أمر الصبيان به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ما يستحبّ عقيب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دبر صلاتي المغرب و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بتعقيب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بتعقيب فريضة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باب في سجدة الشكر و 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أبواب النوافل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النافلة و بعض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الزوال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المغرب</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المنادي في السحر، و استجابة الدعاء فيه، و أنّه أفضل الساعات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صلاة الليل و الشفع و الوتر و 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فاطمة علیها السّلام، أو صلاة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في ليلة النصف من شعبان، و 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عند لبس الثوب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في صلاة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في 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أبواب صلاة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الجماعة و تأكّد استحبابها في الصبح و العشاءين و بعض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ترك حضور الجماعة سيّما لجيران المسجد، و عقاب تاركها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أبواب فضل يوم الجمعة و ليلتها، و صلواتها و آدابها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يوم الجمعة و ليلتها، و استحباب السبق إلى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الجمعة و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صلاة الجمعة و صلاة العصر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أعمال يوم الجمعة و آدابه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باب في صلاة العيد، و أعمال ليلته و يومه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باب في صلاة الاٰيات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في الاستخارة و 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كتاب القرآن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و إعجازه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نزول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كيفيّة جمع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تنزيلاً و تأويلاً، و عليّ علیه السّلام أعلم الناس به</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تفسير القرآن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بالقرآن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كتابة المصحف أو محوه بالبزاق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المسافرة بالقرآن إلى أرض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بالقرآن، و النهي عن الحلف بغير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حامل القرآن و حافظه و قارئه و العامل به و أقسام القرّاء</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تعلّم القرآن و تعليمه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حفظ القرآن ثمّ نسيه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كثرة قراءة القرآن، و ختمه، و مدّته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الإكثار من تلاوة القرآن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الرقّة و الوجل للقارئ دون إظهار الغشيّة و 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البكاء أو التباكي عند سماع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الطهارة لقراءة القرآن، و القراءة بالحزن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قراءة القرآن جنباً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النظر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أبواب فضائل سور القرآن و آياته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الفاتحة و فضل البسملة و كونها جزءاً من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آية الكرسى و غيرها من الاٰيات و 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سورة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سورة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تعالى كثيراً، و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في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عند خوف 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التسبيحات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التسبيح، و استحباب تكراره كلّ يوم ثلاثين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الأربع الّتي يفزع إليها و فيها الحولقة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تكرار 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حمد الله على كلّ حال، سيّما عند تظاهر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التحميد كلّ يوم ثلاث مئة و ستّين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التحميد عند رؤية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التحميد عند رؤية ذي عاهة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الاستغفار و استحباب الإكثار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الاستغفار سبعون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يقرأ في كلّ يوم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أبواب الدعاء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الدعاء في جميع الأحوال، و الحثّ عليه، و أنّ من دعا استجيب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في الحاجة الصغيرة، و كراهة تركه استصغاراً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التقدّم بالدعاء في الرخاء قبل نزول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عند نزول الكربات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حسن النيّة و حسن الظنّ بالإجابة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للداعي اليأس ممّا في أيدي النّاس، و أن لا يرجو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ملازمة الداعي للعمل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ترك الداعي للظلم، و اجتنابه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الإلحاح و الجهد في الدعاء، و التلبّث به و ترك الاستعجال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يقال في الدعاء، قبل تسمية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ربّاه، یا سیّداه، ثلاث مرّات</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التوسّل في الدعاء بمحمّد و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على محمّد و آله علیهم السّلام فى الدعاء</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على النبيّ و آله علیهم السّلام مطلقا</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دعاء الانسان لأربعين من المؤمنين قبل دعائه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العبد في الدعاء بصالح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رفع اليدين بالدعاء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يقال بعد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عن 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البكاء من خشية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و الحالات الّتي يرجى فيها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يرجى فيه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يستجاب دعاؤه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يستجاب دعاؤه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معاودة الدعاء و كثرة تكراره عند تأخّر الإجابة، و علّة الإبطاء في الإجابة، و استحباب الرضا بقضاء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للمؤمنين و المؤمنات و المسلمين و المسلمات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للإخوان بظَهر الغيب و الاستغفار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لرفع السقم و الفقر، و الدعاء لبعض الأمراض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شروع العمل في الساعات و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الجنّ و المخاوف</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السموم</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لقضاء الحوائج و رفع الشدائد، و فيه أدعية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 الأحراز لدفع كيد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لطلب الرزق</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لأداء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للخروج من الدار</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لتبعات العباد</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الاحتضار</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لطلب الولد</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رؤية الفاكهة الجديدة و شمّ الرياحين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رؤية 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غير الموقّتة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لحفظ المال</w:t>
      </w:r>
      <w:r>
        <w:rPr>
          <w:rFonts w:eastAsia="IRNazanin" w:cs="IRNazanin"/>
          <w:color w:val="111111"/>
          <w:sz w:val="28"/>
          <w:szCs w:val="28"/>
          <w:rtl w:val="true"/>
          <w:lang w:bidi="fa-IR"/>
        </w:rPr>
        <w:t>...</w:t>
      </w:r>
      <w:r>
        <w:rPr>
          <w:rFonts w:eastAsia="IRNazanin" w:cs="IRNazanin"/>
          <w:color w:val="111111"/>
          <w:sz w:val="28"/>
          <w:szCs w:val="28"/>
          <w:lang w:bidi="fa-IR"/>
        </w:rPr>
        <w:t>555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رؤية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القاسم بن مساور الجوهري، عن عصمة بن سلمان الخزّاز، عن شريك، و 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عمر بن الصباح، عن أبي غسان، و قريباً منه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داوود، عن شريك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نبيّنا صلّى الله عليه و آله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مصلّى، بخلاف الأمم السابقة فإنّهم كانوا لا يجوز لهم الصلاة اختياراً إلّا في بِيَعهم و كنائسهم، أو المراد منه ما يصحّ السجود عليه،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يتطهر به من الأحداث بالتيمّم و من الأخباث لبعض الأشياء كباطن القدم و الخفّ و مخرج الغائط في الاستنجاء بالاحجار و المدر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 الثمّر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كمنع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يَنعاً و يُنعاً و ينوعاً 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قطافه، كأينع، و اليانع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 الثمّر الناضج كالينيع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الإيناع إلى الشجرة على المجاز، أي أينعت ثمّرتها، أو شبّه علیه السّلام أثمّار الشجرة بإيناع الثمّرة، و لعلّ التفسير مبني على الثاني، لكن لا يعلم كونه من المعصوم، إذ يمكن أن يكون من الرواة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الصلاة في 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المراد هاهنا نفس الطريق و وجهه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باب الثلاثة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بن أحمد العلوي، عن عليّ بن إبراهيم بن هاشم، عن أبيه، عن النوفلي، عن السكوني، عن جعفر بن محمّد، عن آبائه، عن عليّ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أن يتغوّط على شفير ماء يستعذب منه، أو نهر يستعذب منه، أو تحت شجرة عليها ثمّرها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المفيد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اليهودي الّتي ألقاها على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الحسين بن علي بن أبي طالب علیه السّلام بمغايرة طفيفة في اللفظ و نقيصة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قدوم محمّد بن أبي بكر مصر و ولايته عليها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تمام الصلاة، تمضمض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اليسرى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النجار كما عنه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26932/453:9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 باب عدم جواز المسح على الخفيّن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تسودّ فيه الوجوه، و لا تسوّد وجهي يوم تبيضّ فيه الوجوه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ثبّتني على الصراط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شهر آشوب في ترجمة الإمام الهادي علیه السّلام من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فى آياته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كماله و السعي في إيصال الماء إلى أجزاء الأعضاء و رعاية الأداب و المندوبات فيه من الأدعية و غيرها، و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كالبرد و أمثاله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باب علامات المؤمن و صفاته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طهارة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الإمام السجّاد علیه السّلام من كتاب الإمامة في باب محاسن سيره و مكارم أخلاقه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الحسن بن محمّد و جدّه يحيى بن الحسن، و أكثر روايات الحسن بن محمّد بن يحيى عن جدّه يحيى بن الحسن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بهذا العنوان فيها بأيدينا من كتب الرجال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التطلع في الدور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النواهي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الفقرة رواها أيضاً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سائر تخريجاته في كتاب الاحتجاج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الإمام الرضا علیه السّلام من الأخبار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في ط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اجتماع الحيض مع الحمل، و قد سبق الكلام فيه و على أنّ ما تراه عند المخاض لا يكون حيضاً، و المشهور بين القائلين بالاجتماع أنّه حيض، و في اشتراط أقلّ الطهر بينه و بين النفاس قولان أشهر هما العدم، و هو مختار العلّامة في التذكرة و المنتهى، و لا يبعد أن يكون بناء الرواية على الفاصلة إذ الغالب عدمها، و يدلّ على عدم كونه حيضاً موثّقة عمّار أيضاً، و يدلّ على كونه حيضاً رواية السكوني، و لا يبعد حملها على التقيّة، و لعلّ النفى أقوى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جميع الصيداوي في 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القاسم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متّصل البناء بالرقّة، و هما على ضفّة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الرقّة خربت و صارت الرافقة هي المدينة الّتي تسمّى الرقّة، و خلت بعد أيّام التتر إلى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صدره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الشاه، عن أبي حامد، عن أبي يزيد أحمد بن خالد الخالدي، عن محمّد بن أحمد بن صالح التميمي، عن أبيه، عن محمّد بن حاتم القطّان، عن حمّاد بن عمرو، عن جعفر بن محمّد، عن أبيه، عن جدّه، عليّ بن أبي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لسلمان الفارسي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 إن لك في علّتك إذا اعتللت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الله تبارك و تعالى بذكر، و دعاؤك فيها مستجاب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 و قد مهن القوم يمهنهم مهنة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خدمهم، و امتهنت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ابتذلته، و أمهنته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أضعفته،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هنا الابتذال بالأمراض، و يحتمل أن يراد به الخدمة للنّاس و العمل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كتاب 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الصدوق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 أبي ذرّ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يُبغضها النّاس و أنا 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باب الذنوب و آثارها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مساوئ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الحرّاني في مواعظ الإمام السجاد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علیه السّلام عليلاً قد برئ،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يهنؤك الطهور من الذنوب، إنّ الله قد ذكرك فاذكره، و أقالك فاشکره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الديلمي في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باب حسن العاقبة و إصلاح السريرة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محمّد بن همّام في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سرعة البلاء إلى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الكراجكي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الروضة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الطيالسي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الطبراني في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و عنهما المتقي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6687</w:t>
      </w:r>
      <w:r>
        <w:rPr>
          <w:rFonts w:ascii="IRNazanin" w:hAnsi="IRNazanin" w:eastAsia="IRNazanin"/>
          <w:b w:val="false"/>
          <w:b w:val="false"/>
          <w:bCs w:val="false"/>
          <w:i w:val="false"/>
          <w:i w:val="false"/>
          <w:iCs w:val="false"/>
          <w:color w:val="333333"/>
          <w:sz w:val="20"/>
          <w:sz w:val="20"/>
          <w:szCs w:val="20"/>
          <w:rtl w:val="true"/>
        </w:rPr>
        <w:t xml:space="preserve">، و في الحديث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الطيالسي و ابن النجّار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الراوندي قريباً منه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كنوز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الفاقة، و كتمان الصدقة، و كتمان المصيبة، و كتمان الوجع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حديثة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بحديثة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على فراسخ من الأنبار، و بها قلعة حصينة فى وسط الفرات و الماء يحيط بها، قال 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عمّار بن ياسر أيّام ولايته الكوفة من قبل عمر بن الخطاب جيشاً يستقري ما فوق الفرات عليهم أبو مدلاج التميمي فتولى فتحها، و هو الذي تولى بناء الحديثة التي على الفرات و ولده بهيت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آخره تاء 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الفرات من نواحي بغداد فوق الأنبار ذات نخل كثير و خيرات واسعة، و هي مجاورة للبرية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قبر عبد الله بن المبارك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الإنسان فوق الورك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الحسين بن مسعود الفراء في شرح السنّة بإسناده عن ثوير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فاختة سعيد بن 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 علیه السّلام بيدي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انطلق إلى الحسن بن علي نعوده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فوجدنا عنده أبا موسى الأشعري،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عائداً جئت أم زائراً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النبيّ صلّی الله علیه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مسلم يعود مسلماً غدوة إلّا صلّى عليه سبعون ألف ملك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يمسي، و لا يعوده مساءً إلّا صلّى عليه سبعون ألف ملك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 و كان له خريف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و قد روي عن عليّ علیه السّلام من غير وجه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الحسن علیه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بكسرتين و تشديد النون و ياء ساكنة و السين 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جزيرة في بحر مصر، قريبة من البرّ، بين الفرما و دمياط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الثمّار خرفاً و مخرفاً و خرافاً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جناه، و كسحاب و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اختراف الثمار، و الخرائف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اللاتي تخرص،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أنّ عيادة المريض في صدر النهار و آخره سواء في الأجر، و ربما يستفاد منه أنّ ما شاع من أنّه ينبغي أن يعاد المريض في المساء لا عبرة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سمّت العاطس أو 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حقوق المؤمنين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البحار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كبير بين دمشق و حلب فى نصف الطريق، و بها قبر خالد بن الوليد و ابنه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حمص أيضاً بالأندلس، و هم يسمّون مدينة أشبيلية حمص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يكره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ينصح له بالغيب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العلامة المجلسي الليله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غرر الدرر للسيد حيدر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يتمنّى النّاس حالك، أو حصل لك أمانيّك أو نهايتها، و الأوّل أظهر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الأحوص، عن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طريقه الطبراني فى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1109/338</w:t>
      </w:r>
      <w:r>
        <w:rPr>
          <w:rFonts w:ascii="IRNazanin" w:hAnsi="IRNazanin" w:eastAsia="IRNazanin"/>
          <w:b w:val="false"/>
          <w:b w:val="false"/>
          <w:bCs w:val="false"/>
          <w:i w:val="false"/>
          <w:i w:val="false"/>
          <w:iCs w:val="false"/>
          <w:color w:val="333333"/>
          <w:sz w:val="20"/>
          <w:sz w:val="20"/>
          <w:szCs w:val="20"/>
          <w:rtl w:val="true"/>
        </w:rPr>
        <w:t>، و أيضاً بإسناده عن شريك و أبي بكر بن عياش و إسرائيل، كلّهم عن أبي إسحاق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 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972/303</w:t>
      </w:r>
      <w:r>
        <w:rPr>
          <w:rFonts w:ascii="IRNazanin" w:hAnsi="IRNazanin" w:eastAsia="IRNazanin"/>
          <w:b w:val="false"/>
          <w:b w:val="false"/>
          <w:bCs w:val="false"/>
          <w:i w:val="false"/>
          <w:i w:val="false"/>
          <w:iCs w:val="false"/>
          <w:color w:val="333333"/>
          <w:sz w:val="20"/>
          <w:sz w:val="20"/>
          <w:szCs w:val="20"/>
          <w:rtl w:val="true"/>
        </w:rPr>
        <w:t>، و النسائي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عمل اليوم و الليلة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و أبو يعلى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 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 الطحاوي في شرح معاني الأثار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في الفردوس من طريق أنس بن مالك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عيادة المريض و آدابه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التصحيح من سائر المصادر و كتب الرجال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عيادة المريض و آدابها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مطين و ابن ناجية، عن عبد الله بن عمر بن أبان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ما قيل في جواب كيف أصبحت؟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في مسند أنس بن مالك من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الحاكم في كتاب الجنائز من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أنس، باختصار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348/78</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مكتبة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الترمذي في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و ابن ماجة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سيّار، عن جعفر بن سليمان، عن ثابت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أوّل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السبت السابع عشر من شعبان سنة سبع و أربع مئة، ممّا سمعه أبو الفوارس وحده و سمعته و أبو محمّد عبد الرحمان أخي و الحسين بن عليّ النيسابوري بقراءة سيّدنا الشيخ الجليل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الله تأييده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الجليل المفيد أبو عبدالله محمّد بن محمّد بن النعمان أيّد الله عزّه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في بعض العبارات غير مغيّرة للمعنى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 و كقُفل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الحلق و مخرج النفس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ولّى عنّي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شاهد من حديث جابر، رواه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و البغوي في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مطبوعات دار العلم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ماجيلويه، عن علىّ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النوفلي، عن السكوني،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أعدّ الرجل كفنه فهو مأجور كلّما نظر إليه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 و التجمّل من كتاب الآداب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أخياركم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ترجمة أمير المؤمنين علیه السّلام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الخبر أنّ هذا العدد من التكبير كان من خصائصها، لفضلها فلا يتعدّى إلى غيرها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الفتّال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وفاة فاطمة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الثالث من أبواب ما يتعلّق بارتحال رسول الله صلّى الله عليه و آله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الحديث الأخير من الباب المتقدّم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زياده في آخره،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الموقف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تبع جنازة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شفاعات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 شفاعته في أربعة من المذنبين، أو في أربع حوائج من حوائجه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الدعاء للميّت بالمغفرة و غيرها إلّا دعا له الملك بمثله، و دعاؤه لا يردّ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و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الأربعة من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سفيان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في الإيضاح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صلّى الله عليه و آله الرداء لغير قريبه لعلّة خاصّة بيّنها يمنع التأسّي مع ما ورد من عموم المنع، و اليمنة و اليسرة بفتح الياء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الجهتان المعروفتان، و ضمّة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ضغطته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كراهة اتباع النساء الجنائز، و الأخبار الدالّة عليها لا تخلو من ضعف، و وردت أخبار كثيرة بجواز صلاتهنّ على الجنازة، فإنّ فاطمة صلوات الله عليها صلّت على أختها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أوردها الفتّال فى 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الخمر و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الأصحاب، عن أحمد بن محمّد، عن عليّ بن حديد، إلى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لابدّ لبعضهم من بعض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للكافي،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بجنازته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 بمعنى انقضاء العمر و إتيان الموت، أو بمعنى ظهور دولة 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حقوق المؤمنين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أحمد في مسند أبي موسى من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حاد يحيى بن بلال البزّاز، 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 و الطبراني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مخضاً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زبده فهو لبن، مخيض و ممخوض، مخض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يجز و لا ينتف و يستعمل الحمل الماء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اتباع النساء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دينار أبي عمر، عن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دينار بن عمر أبو عمر و هو و إن وثّقه وكيع و ذكره ابن حبّان في الثقات، فقد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بالمشهور، و 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قال الخليلي 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استحباب تشريج اللبن على اللحد و سدّ فرجها بالطين و الحجر، 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وضعه في اللحد شرّج عليه اللبن لئلّا يصل التراب إليه، و لا نعلم فيه خلافاً، و يقوم مقام اللبن مساويه في المنع من تعدّي التراب إليه كالحجر و القصب و الخشب، إلّا أنّ اللبن أولى من ذلك كلّه، لأنّه المنقول من السلف المعروف في الاستعمال، و ينبغي أن يسدّ الخلل بالطين لأنّه أبلغ في المنع، و روى ما يقاربه الشيخ في الموثّق عن إسحاق بن عمّار، عن أبي عبد الله علیه السّلام، انتهى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اختيار الشقّ هنا لأمر يخصّه علیه السّلام، أو يخصّه ذلك المكان، كما أنّ الحفر سبع مراقي كذلك، و يدلّ على استحباب توسيع اللحد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شهادته و تغسيله و دفنه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سيّدة النساء علیها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للخصال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لترجمة الرجل في قاموس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النجراني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ذاته تعالى، فإنّه تعالى أنفع للباقي من كلّ هالك، أو في طاعة الله حيث أمر بالصبر، أو في التفكّر في ثواب الله و ما أعدّ للصابرين من عظيم الأجر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و شرحه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الصادق علیه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يجده الإنسان من لذعة الطعم أو الحُبّ أو الحُزن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في القلب و ألم يجده الإنسان من حبّ أو همّ أو حزن أو نحو ذلك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تحسبن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رنّ يرنُّ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بتصفيق الوجه ضرب اليد عليه عند المصيبة، أو ضرب الماء على الوجه عند الوضوء كما مرّ،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قدّس الله روحه فى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على الميّت جائز غير مكروه إجماعاً، قبل خروج الروح و بعده، إلّا الشافعي فإنّه کرّه بعد الخروج، و روى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لمّا جاءته وفاة جعفر بن أبي طالب و زيد بن حارثة كان إذا دخل بيته كثر بكاؤه عليهما جدّاً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كانا يحدّثاني و يؤنساني، فذهبا جميعاً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يجيء بعد من مضى إلّا أنّه بالتحريك في الخير، و بالتسكين في الشرّ، و في حديث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تخلّف من بعده 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خلف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أخشعها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فعند الله احتسبها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أحتسب الأجر بصبري على مصيبتها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فجعته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أوجعته، و كذلك التفجيع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السؤال عن الرجل و العناية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اخترمهم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اقتطعهم و استأصلهم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الموت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إبراهيم بن رسول الله صلّی الله علیه و آله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و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المأكل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تأتيها و تسلّيها ثلاثة أيّام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يصنع لأهل المصيبة ثلاثة أيّام طعام،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يصنع لأهل المصيبة طعام ثلاثاً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الفعّال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أسلم قبل دخول رسول الله صلّی الله علیه و آله دار الأرقم و قبل أن يدعو فيها، و هاجر إلى أرض الحبشة الهجرتين جميعاً، و حرّم الخمر في الجاهليّة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أشرب شيئاً يُذهب عقلي و يضحك بي من هو أدنى منّي و يحملني على أن أنكح كريمتي من لا أريد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جعفر الحميري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جوامع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 الإسلام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نسختان من النسخ الخطيّة، و هذا موافق للكافي و التوحيد و التمحيص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سقط، لأنّ عليّ بن مهزيار لم يدرك رفاعة، أو رواه ابن مهزيار مرسلاً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 ما فوقه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بلغ أربعين سنة إلى تسعين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سلمة بن الخطّاب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السيوطي في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بتمامه، و ابن حجر في ترجمة منصور بن مجاهد من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ابن طاوس 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الموافق لسائر المصادر كميزان الاعتدال، و في النسخ تصحيف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الطهارة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علامات المؤمن و صفاته من أبواب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الرابع من أبواب ولاية أهل البيت علیهم السّلام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الرابع من أبواب ولاية أهل البيت علیهم السّلام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أمالي الطوسي، و 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إسباغ الوضوء من كتاب الطهارة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يحيى، عن محمّد بن أحمد، عن موسى بن جعفر، عن عبيد الله،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القيام إلى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الحسين بن الحسن بن أبان، عن الحسين بن سعيد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الصلوات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المشي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أبي سفيان، عن جابر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عثمّان بن أبي شيبة، عن عبيد بن يعيش،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الطبري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الحسين بن بابويه القمي، عن الشيخ الطوسي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رواية أحمد بن محمّد بن عيسى عن يونس بن عبد الرحمان، و الظاهر أنّه يروي عنه بواسطه أبيه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الإيمان و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الغزو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الحوادث و الفتن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الرجل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و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 تهذيب التهذيب،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غيرها من كتب الرجال،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الورع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الرحلة في طلب الحديث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غزوة الطائف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الرافقة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بتحريك الراء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يسمّى الرقّة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للطبعة الحجريّة و لترجمة محمّد بن عثمان بن كرامة،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عبيد الله بن موسى و للحديث المتقدّم،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حسين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شاطئ جيحان من ثغور الشام بين أنطاكية و بلاد الروم تقارب طرسوس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بالطائف، و به كانت غزاة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يبعده عنهم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والخضوع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غزوة حنين و الطائف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الأخلاق، و كذا في المورد التالي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إنّك ما 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هنا،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كتاب الصلاة عن محمّد بن يحيى، عن أحمد بن محمّد بن عيسى، عن الحسن بن محبوب،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أفضل ما يتقرّب به العباد إلى ربّهم و أحبّ ذلك إلى الله عزّ وجلّ ما هو؟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أعلم شيئاً بعد المعرفة أفضل من هذه الصلاة، ألا ترى أن العبد الصالح عيسى بن مريم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أَوصاني بالصلاة و الزكاة ما دُمتُ حَيّاً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الثاني موافق للحديث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 الأوّل عن زرعة، و لم يرد زرعة في الروايات المتقدّمة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معرفة الله، أو معرفة الإمام فإنّها المتبادر منها في اعرفهم علیهم السّلام، أو الأعمّ منها و من سائر المعارف الدينية، و الأوّل يستلزم الأخيرين غالباً و لذا يطلقونها في الأكثر، و الأخير هنا أظهر، و العبارة تحتمل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المعرفة أفضل الأعمال، و بعدها في المرتبة ليس شيء أفضل من الصلاة، و الحاصل أنّها أفضل العبادات البدنيّة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وجوب خمس صلوات في خمس مواقيت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رواه البيهقي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أنّ النبيّ صلّی الله علیه و عُرج به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ابن هشام في قصّة المعراج من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 غير رويّة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الحدّ الّذي يؤخذ فيه الصبيان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يترك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 آله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تمّ له ذلك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 تعرّض لستّ سنين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يتمّ له تسع سنين علّم الوضوء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 من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سائر المصادر، و كذا في المورد التالي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بعض النوافل اليوميّة، أو غيرها من التطوّعات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باب العبادة و ذمّ الإشهار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مكارم الأخلاق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أحمد الواسطي و عبد الله بن محمّد الدعلجي جميعاً، عن أحمد بن عليّ، عن إسماعيل بن عليّ بن عليّ بن رزين، عن أبيه، عن الرضا علیه السّلام،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 على أخي دعبل قميص خرّ أخضر و أعطاه خاتماً فصّه عقيق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الحرّ العاملي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الحميري في قرب الإسناد، لكن لم أعثر على الحديث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سائر تخريجاته في الباب السادس من أبواب فضائل أهل البيت علیهم السّلام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الصلوات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 عن محمّد بن الحسين بن أبي الخطّاب، عن الحسن بن محبوب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كذا المورد التالي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المجلس </w:t>
      </w:r>
      <w:r>
        <w:rPr>
          <w:rFonts w:eastAsia="IRNazanin" w:cs="IRNazanin"/>
          <w:b w:val="false"/>
          <w:bCs w:val="false"/>
          <w:i w:val="false"/>
          <w:iCs w:val="false"/>
          <w:color w:val="333333"/>
          <w:sz w:val="20"/>
          <w:szCs w:val="20"/>
        </w:rPr>
        <w:t>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اضرب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 أنّك قدّام من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المفيد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طاوس 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مدينة العلم للصدوق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صلّى الصلاة لغير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أجده في الرجال بهذا العنوان،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ترجمتها في تهذيب الكمال و غيره من كتب الرجال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قدوم محمّد بن أبي بكر مصر و ولايته عليها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السهر و النوم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العشاء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قدوم محمّد بن أبي بكر مصر و ولايته عليها، و ما بين المعقوفات منها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أحقّهم عملاً بها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شاهد من حديث زيد بن خالد، رواه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الطيالسي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أبوداوود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الديك و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الأدب من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و عبد بن حميد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الحميدي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حبان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و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 البغوي في شرح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في المعجم الكبير و سعيد بن منصور في سننه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 في الجامع و ابن أبي شيبة و سعيد بن منصور في سننه، 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المغرب و الفجاج مُسفرة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صار وقت المغرب إذا ذهبت الحمرة من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أبيه، عن محمّد بن أحمد، عن محمّد بن السندي، عن عليّ بن الحكم ّرفعه، عن أحدهما أنّه سئل عن وقت المغرب، و ذكر الحديث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يسار القطّان، عن المسعودي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فَيد و الخُزيمية بينه و بين فَيد ستّة و ثلاثون فرسخاً نحو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بشعاع الشمس الحمرة المشرقيّة كما يدلّ عليه آخر الخبر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بعد نقل الحديث برقم </w:t>
      </w:r>
      <w:r>
        <w:rPr>
          <w:rFonts w:eastAsia="IRNazanin" w:cs="IRNazanin"/>
          <w:b w:val="false"/>
          <w:bCs w:val="false"/>
          <w:i w:val="false"/>
          <w:iCs w:val="false"/>
          <w:color w:val="333333"/>
          <w:sz w:val="20"/>
          <w:szCs w:val="20"/>
        </w:rPr>
        <w:t>23/4849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يدلّ على أنّه كان مقرّراً عند الشيعة أنّه لا يدخل الوقت قبل مغيب الحمرة المشرقيّة، و لعلّه علیه السّلام صلّى ذلك الوقت للتقيّة، و يحتمل كونه صلّى بعد ذهاب الحمرة بالنسبة إلى الوادي، و يكون الشعاع خلف الجبل إلى ناحية المغرب، و قد رآه جماعة من أعلى الجبل، و قد ذكر ذلك الشيخ أيضاً، و الله أعلم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يتجسّسوا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يمسي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يوقعها في المساء بعد دخول الليل،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 و التغليس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بغلس،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غلّسنا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وردناه بغلس، و كذلك إذا فعلنا الصلاة بغلس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واحد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اشتباك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كثرتها،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مواقيت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اشتبكت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ظهرت جميعاً و اختلطت بعضها ببعض لكثرة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محمول على ما إذا أخّر معتقداً عدم جواز إيقاعها قبل ذلك كما كان مذهب أبي الخطّاب، أو طلباً لفضلها كما قيّد به في سائر الأخبار، أو إذاعة و تركاً للتقيّة فإنّ العامة ينكرون التأخير أشدّ الإنكار، أو على من داوم على ذلك تهاوناً بالسنة و عدولاً عنها، و يمكن حملها على التقيّة أيضاً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العشرين و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إبراهيم بن هاشم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آداب السهر و النوم من كتاب الأداب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كتاب العدل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السيّد أبوطالب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عمير، عن أبي بصير، عن أبي عبد الله 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قرّة بن خالد، عن أبي الزبير، عن أبي الطفيل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أفضل المواقيت في صلاة الفجر،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طلوع الفجر،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قُرْآنَ الْفَجْرِ إِنَّ قُرْآنَ الْفَجْرِ كَانَ مَشْهُوداً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صلاة الفجر تشهده ملائكة الليل و ملائكة النهار، فإذا صلّى العبد الصبح مع طلوع الفجر أثبتت له مرّتين، أثبتها ملائكة الليل و ملائكة النهار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السيّد عليّ ابن طاوس في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صدر الحديث، و ابن فهد في الباب الثاني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 المعاد، باب أحوال البرزخ و القبر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 الصلاة فيه زيادة على النوافل المذكورة في سائر الشهور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أكثر الأصحاب إلى كراهة فعل النوافل المبتدئات الّتي لا سبب لها عند طلوع الشمس إلى أن ترفع و يذهب شعاعها، و عند ميلها إلى الغروب و اصفرارها إلى أن يكمل الغروب بذهاب الحمرة المشرقيّة، و عند قيامها في وسط السماء إلى أن يزول إلّا يوم الجمعة فإنّه لا يكره فيها الصلاة في هذا الوقت، و بعد صلاة الصبح حتّى تطلع الشمس، و بعد صلاة العصر حتّى تغرب الشمس، و هذا مختار الشيخ في المبسوط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و شرحه في الباب التاسع من تاريخ نبيّنا صلّی الله علیه و آله من كتاب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مصلّى، بخلاف الأمم السابقة فإنّهم كانوا لا يجوز لهم الصلاة اختياراً إلّا في بِيَعهم و كنائسهم، أو المراد منه ما يصحّ السجود عليه،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يتطهر به من الأحداث بالتيمّم و من الأخباث لبعض الأشياء كباطن القدم و الخُفّ و مخرج الغائط في الاستنجاء بالأحجار و المدر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جرى بعد قتل عثمان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بالإعادة لعلّة على الاستحباب، أو كانوا صلّوا مع عدم الاستقرار و كان الوقت واسعاً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عن جابر، و ابن عمر، مع مغايرة في اللفظ، و صرّح في الجميع بأنّه كان يصلّي صلاة التطوع كذلك، و صرّح في الحديث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صلّی الله علیه و آله إذا أراد أن يصلّي المكتوبة نزل عن راحلته و استقبل القبلة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الصدوق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الثمانية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الخطيب نحوه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بن إسرائيل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المنكدر، عن جابر بن عبد الله، عن النبيّ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المساجد سوق من أسواق الآخرة، من دخلها كان ضيف الله، قراه المغفرة و تحيّته الكرامة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الطبري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الحسين بن بابويه القمي، عن الشيخ الطوسي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يعوذونه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محمّد العلوي، عن عليّ بن إبراهيم، عن أبيه، عن النوفلي، عن السكوني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الحديث التالي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المروءة من أبواب آداب السفر من كتاب الأداب و السنن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الخامس من أبواب المساكن من كتاب الأداب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 الكفر باب الغيبة و البهت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النوفلي، عن السكوني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قبله إسناد إلى رزيق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كتاب ثواب الأعمال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موسى، عن محمّد بن الحسن العطّار، عن محمّد بن أحمد، عن سهل بن زياد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دلائل الإمامة، مع 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سائر تخريجاته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ترجمة رسول الله صلّی الله علیه و آله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رسول الله صلّی الله علیه و آله و سيره و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هاشم، عن النوفلي، عن السكوني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ماجة في سننه كتاب المساجد باب من بني الله مسجداً 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جابر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أو أصغر، بنى الله له بيتاً في الجنّة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مفحص 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تحفرها القطاة في الأرض و ترقد فيها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المجلس،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قبله إسناد إلى رزيق، و نقله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 الطوسي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جماعة، عن أبي المفضّل، عن حميد، عن القاسم بن إسماعيل، عن 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ذكره في البحار موافق لما ذكر الشيخ في رجاله في ترجمة رزيق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الصلاة في مسجد الكوفة، و لم يذكر زيارة جدّه علیه السّلام تقيّة ، أو لبعض الجهات الأخرى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و طوال، فإذا أفرط في الطول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و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أوردها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نسخة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قبله إسناد إلى رزيق، و نقله العلّامة المجلسى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جماعة، عن أبي المفضّل، عن حميد، عن القاسم بن إسماعيل، عن 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ذكره في البحار موافق لما ذكره الشيخ في رجاله في ترجمة رزيق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رَكَدَتِ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تدوم فوق رأسك كأنّها لا تريد أن تبرح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و 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من الحديث و عدم ردعه عن الإمام علیه السّلام، تقرير لحفظ كتاب حریز و روايته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سجد و وضع يديه إلى الأرض قبل رُكبتيه فقال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ظاهره العبث باليد سواء كان باللحية أو بالأنف أو بالأصابع أو غير ذلك، و يحتمل شموله لغير اليد أيضاً كالرأس و الشفة و غيرهما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فهد الحلّي 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العشرين و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كتاب عقاب الأعمال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تهاون بالصلاة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أحمد بن محمّد، عن الحسن بن محبوب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نحوه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ربيعة بن كعب، عن رسول الله صلّی الله علیه و آله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زيد بن عليّ، عن آبائه، عن عليّ علیهم السّلام، عن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ركعتان خفيفتان في تفكّر خير من قيام ليلة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كتاب مصابيح الظلم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 و إنّما لامرئ ما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بالنيّة، و إنّما لامرئ ما نوى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تخريج سائر المصادر في كتاب الاحتجاج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الطبرسي في تفسير الآية الكريمة في مجمع البيان عن مقاتل بن حيّان،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بنحيرة، و لكّنه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الربيع بن يونس صاحب المنصور، و كانت بالكرخ مزارع الناس من قرية يقال لها بياورى من أعمال بادوريا، و هما قطيعتان خارجة و داخلة، أقطعه المنصور الداخلة و أقطعه المهدى الخارجة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داوود في كتاب الصلاة من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الجبّار بن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أهل بيتي، عن أبي أنّه حدّثهم أنّه رأى رسول الله صلّی الله علیه و آله يرفع يديه مع التكبيرة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المعنى من طريق حنان بن سدير، رواه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و الحميري 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أرفع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السجدة الثانية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العشرين و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 حمله هنا على أنّه كان في صدر الإسلام السجود على الأرض متعيّناً ثمّ نسخ، مع أنّ الخبر عاميّ ضعيف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مكارم الأخلاق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أحمد بن إدريس، عن محمّد بن أحمد، عن عليّ بن إسماعيل، عن صفوان بن يحيى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 و عليّاً و أبا موسى قنتوا في الفجر قبل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هشيم، عن حصين، عن عبد الرحمان بن مغفل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مع عليّ صلاة الغداة،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فقنت فقال في قنوته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عليك بمعاوية و أشياعه، و عمرو بن العاص و أشياعه، و أبا السلمي و أشياعه، و عبد الله بن قيس و أشياعه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النبيّ محمّد و أهل بيته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المفضل بن صالح الأسدي، عن محمّد بن هارون، عن أبي عبد الله 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أسماء محمّد و علي و فاطمة و الحسن و الحسين و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أعطيه قبل أن يسألني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عبد الله بن محمّد، عن عليّ بن الحكم، عن أبان بن عثمان، عن الحسن بن منذر، عن أبي عبد الله علیه السّلام، مع تقديم الفقرة الثالثة على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جعفر بن محمّد بن شريح الحضرمي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 عبد الله بن طلحة،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و المحدّث النوري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أجد له ترجمة بهذا العنوان،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يروي عن سيف بن عميرة، 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الحاقن و الحاقب و الحاذق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شواء، أي شواء قليل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التعقيب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السعد آبادي، عن أحمد بن أبي عبد الله، عن أبيه، عن أحمد بن النضر، عن عمرو بن شمر، عن جابر، عن أبي جعفر علیه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جلس في مصلّاه من صلاة الفجر إلى طلوع الشمس ستره الله من النّار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الحديث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الصلاة محمولة على التقيّة، 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 فيها الصلاة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أيضاً في صحيفة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النيسابوري، عن أبي علي ابن الشيخ، عن أبيه الشيخ الطوسي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تسبيح فاطمة الزهراء ، عن محمّد بن الحسن ، عن محمّد بن الحسن الصفار ، عن محمّد بن الحسين، عن محمّد بن إسماعيل ، عن صالح بن عقبة ، عن أبي هارون المكفوف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عيسى، عن ابن المبارك عن مالك بن مغول، عن الحكم بن عتيبة، عن عبد الرحمان بن أبي ليلي، و في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عليّ الجهضمي، عن أبي أحمد، عن حمزة الزيّات، عن الحكم، و زاد في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دبر كلّ صلاة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سائر المصادر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ثواب الأعمال، و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شيبة الهذيل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قبيصة بن المخارق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الأخير مذكور في الصحابة كما في الإصابة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بن عبد الله الحضرمي من أصحاب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 بن عبيد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النسائي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نوع آخر من الدعاء عند الانصراف من الصلاة، و في اليوم و الليلة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حبّان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عطاء بن أبي مروان، عن أبيه،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داوود النبيّ علیه السّلام كان إذا انصرف من الصلاة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أصلح لي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مثل ما هنا بنقص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أصلح لي آخرتي الّتي جعلت إليها مرجعي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فيه عدد خاص لتكرار الفقرات، ثمّ 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صهيباً حدّثه، أنّ رسول الله صلّی الله علیه و آله كان يقولهنّ عند انصرافه من صلاته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الحرّ العاملي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التعقيب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مثل ما في النسخ، و رواه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زيادة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الله عنه سبعين نوعاً من أنواع البلاء، و من قالها إذا صلّي المغرب قبل أن يتكلّم دفع الله عنه سبعين نوعاً من أنواع البلاء أهونها الجذام و البرص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نحوه الطبرسي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سجدة الشكر عند تجدّد النعم مطلقا و لا خلاف فيه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يدلّ على أنّ السجود على الأرض مع الإمكان أفضل، و لا يدلّ على تعيّنه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الزوال هي صلاة الظهر، و 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الرجوع إلى الله عزّ وجلّ بالتوبة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التنفّل في ساعة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البرقي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عبدالله، عن أبي عبد الله، عن محمّد بن عبد الله الرازي، عن الحسن بن عليّ بن أبي حمزة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الطبرسي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من الباب السادس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كثرة النوم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السهر و النوم من كتاب الأداب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الحسين بن سعيد الأهوازي في 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أشراف الأمّة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باب الواحد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علامات المؤمن و صفاته من كتاب الإيمان و 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محمّد بن محمّد بن الأشعث الكوفي في كتاب الصلاة من 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القاضي النعمان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السبزواري في الفصل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 الفتّال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 بياض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قيام الليل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باب ثواب صلاة الليل من كتاب الصلاة من المقنع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فى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أنبت من النباتات فى الليل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 لسنة، أو كلّ قضيب، و في الفقيه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الأوّابين جمع أوّاب و هو كثير الرجوع إلى الله تعالى بالتوبة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المطيع،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تراكم من الرمل و دخل بعضه في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يمكن أن يكون كلّ مرتبة لاحقة منضمّة مع السابقة، و يحتمل العدم، و الله العالم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عن أبيه الباقر علیهما السّلام، و الديلمي في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حوّلت أبصارهم من قلوبهم، أي جعلت قلوبهم مشغولة بذكري بحيث لا تشتغل بما رأته الأبصار، أو لا تنظر أبصارهم إلى ما تشتهيه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أو حالاً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حوّلت أبصار قلوبهم عن النظر إلى غيري، و يؤيّده الفقرة الثانية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المورد التالي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تكاسلت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نعيم في ترجمة أمير المؤمنين علیه السّلام من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وثيق عباراته و دقيق إشاراته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مالك بن مغول، عن رجل من جعفى، عن السدي، عن أبي أراكة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الحسين بن سعيد الأهوازي 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يكابدون هذا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يتحمّلون المشاقّ في إحياء الليل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يراوحون بين جباههم و ركبهم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يشتغلون بهذا مرّة و بذاك أخرى، أي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مفتراً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 ضاحكاً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تزاور الإخوان و تلاقيهم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العشرة مع النّاس و الأصدقاء و فضلهم و أنواعهم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عن الفضل بن شاذان، عن حمّاد بن عيسى، عن إبراهيم بن عمر اليماني، عمّن حدّثه، عن أبي عبد الله 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ما ورد في الملائكة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علیه السّلام تحريفهم لفظ الخبر، و يحتمل أن يكون المراد تحريفهم معناه، بأن يكون المراد بنزوله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إنزاله ملائكته مجازاً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من قرأ في الركعتين الأولتين من صلاة الليل في كلّ ركعة منها الحمد مرّة و قل هو الله أحد ثلاثين مرّة، انفتل و ليس بينه و بين الله عزّ وجلّ ذنب إلّا غفر 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صلاة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جبال السّراة تتّخذ منه القِسي، و نباته قضبان تنمو كثيرة من أصل واحد، و ورقه رقاق طوال، و له ثمرة مثل العنبة الطويلة إلّا أنّ طرفها دقيق، و هي لينة تؤكل،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شَوحطة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ببعيلات النخل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أنغمر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دعاء قنوت الوتر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يوم الجمعة تمجيد الله و الصلاة على نبي الله و كلمات الفرج، ثمّ هذا الدعاء، و القنوت في الوتر كقنوتك يوم الجمعة، ثمّ تقول قبل دعائك 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تمّ نورك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أنفع العطايا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يحصي نعماك عدّ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دعي بالألسن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قومنا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نشكو إليك فقد نبيّنا، و غيبة إمامنا، و كثرة عدوّنا، و تظاهر الزمان علينا، و وقوع الفتن بنا، و كثرة عدوّنا، و قلّة عددنا، ففرّج ذلك يا ربّ بفتح منك تعجّله، و نصر منك تعزّه، و سلطان حقّ</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تظهره، و عافية منك تجلّلناها، و رحمة منك تلبسناها، برحمتك يا أرحم الراحمين، آمين ربّ العالمين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الملك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لإسناد سائر أحاديث 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الصدوق، و صرح بهذا السند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الّذي قبله رواه عن الغضائري، عن الصدوق، عن أبيه يرفعه إلى أبي جعفر علیه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ماجة في كتاب الصيام من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رافع، عن عبد الله بن المبارك، عن أسامة بن زيد، عن سعيد المقبري، عن أبي هريرة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المقبري هذا إمّا أبو سعيد المقبري كما في بعض المصادر كمسند أحمد، أو ابنه سعيد كما في بعضها الأخر كسنن ابن ماجة و شعب الإيمان، و كلاهما رويا عن أبي هريرة كما في ترجمة أبي هريرة من تهذيب الكمال و غيره من كتب التراجم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معجزات النبيّ صلّی الله علیه و آله من كتاب النبوّة، و ذكرت هناك شرحاً لبعض الألفاظ</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سائر المصادر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غنم تغطّ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شغلت أمّ البنين عن الطفل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يمرّ و ما يحلي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ينطق بخير و لا شرّ من الجوع و الضعف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فيما حمده 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تنبت الزرع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التقت السماء بأرواقها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صالح بن السندي، عن جعفر بن بشير، عن رزيق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الراوية و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مطرها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منابت الشيح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 في كتاب الصوم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صلاة جعفر ثابت بإجماع علماء الاسلام إلّا من شذّ من العامّة، حكاه في المنتهى، و الأخبار من الجانبين مستفيضة، و بعض العامة لانحرافهم عن أمير المؤمنين و عشيرته علیهم السّلام نسبوها إلى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كالسجل يُكتب فى المعاملات، 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كبحر، 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ما يكتب لكلِّ أحد من المقدّرات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888/831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الدعاء في كتاب الصوم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تسجد 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أنسب بسياق الكلام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رواه الكليني في كتاب فضل القرآن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ليصلّ في المسجد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الله فإنّها تقضى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يوسّع رزقي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فرزقته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مضيّقاً عليه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مقتراً عليه رزقه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جوامع مكارم أخلاق أمير المؤمنين علیه السّلام و آدابه و سننه من كتاب الإمامة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بين الساعد و الكفّ و الساق و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العلّامة المجلسي قدّس سرّه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عامي و إنّما أوردناه تبعاً للشيخ، و فيه أحكام محمولة على التقيّة، 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تقصر في أقلّ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مسيرة ثلاث ليال، و هو مذهب جماعة من العامّة، ففتوى أمير المؤمنين علیه السّلام معهم إن لم يكن مفترى عليه محمول على التقيّة، و 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فصم 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تخصيص القنوت بالفجر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نصر بن مزاحم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سعد و عمرو بن شمر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اقتتل النّاس في صفّين من لدن اعتدال النهار إلى صلاة المغرب، ما كانت صلاة القوم إلّا التكبير عند مواقيت الصلاة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الفتّال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صبر منكم و احتسب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فقرات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10994</w:t>
      </w:r>
      <w:r>
        <w:rPr>
          <w:rFonts w:ascii="IRNazanin" w:hAnsi="IRNazanin" w:eastAsia="IRNazanin"/>
          <w:b w:val="false"/>
          <w:b w:val="false"/>
          <w:bCs w:val="false"/>
          <w:i w:val="false"/>
          <w:i w:val="false"/>
          <w:iCs w:val="false"/>
          <w:color w:val="333333"/>
          <w:sz w:val="20"/>
          <w:sz w:val="20"/>
          <w:szCs w:val="20"/>
          <w:rtl w:val="true"/>
        </w:rPr>
        <w:t xml:space="preserve">، و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فقراته، و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البيهقي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عبد بن حميد في المنتخب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الدارمي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كماله و السعي في إيصال الماء إلى أجزاء الأعضاء و رعاية الأداب و المندوبات فيه من الأدعية و غيرها، و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كالبرد و أمثاله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إطابة الكلام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صلاة الجماعة و فضلها،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الصلوات الخمس جماعة فظنّوا به كلّ خير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قدوم محمّد بن أبي بكر مصر و ولايته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المعقوفات منها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ترك الجماعة 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يعقوب بن يزيد، عن حمّاد بن عيسى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ترك الجماعة 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ماجيلويه، عن عليّ بن إبراهيم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يؤذّن ثمّ يقيم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ترك الجماعة 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أحمد بن محمّد بن الحسن بن علي الوشاء، عن عبد الله بن سنان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 عن أناس يسمّيهم بأسمائهم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قبله إسناد إلى رزيق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نحوه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محمّد و محمّد بن عليّ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بالجسم فلا تعطوه شيئاً من الزكاة، و لا تصلّوا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و فضلها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عثمان، عن أبي عبد الله علیه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من تقبل صلاته و من لا تقبل صلاته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داوود فى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في الرجل يدرك الإمام ساجداً كيف يصنع، و البيهقي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إدراك الإمام في الركوع، و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إلى الجمعة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جعفر بن أحمد القمي في الباب الأوّل من كتاب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 المطبوع مع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 الله تعالى الخلق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أمالي الطوسي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استعمال اليوم في القرآن، منفرداً و بالإضافة إلى كلمة التأنيث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أنّ الضمير الراجع إليه في جميع الموارد ضمير تذكير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 و على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صلاة الجمعة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السيّد ابن طاوس في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محمّد جعفر بن أحمد القمي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القراءة، 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النوافل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جعفر، عن البرقي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محمّد،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 و ذكر الحديث</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بلغط و قلق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قام يصلّي فقد أخطأ السنّة، و ذلك ممّن إذا سأل الله تعالى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الجمعة و فضلها،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الثلاثين و مافوقه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زياد بن جعفر الهمداني، عن عليّ بن إبراهيم،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الجمعة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الشيخ الكبير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ترك الجماعة و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یعقوب بن یزید، عن حمّاد بن عیسی، عن حريز و فضيل، عن زرارة، عن أبي جعفر علیه السّلام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إبراهیم، عن أبيه، عن النوفلي، عن السكوني، عن أبي عبد الله، عن آبائه علیهم السّلام، عن رسول الله صلّی الله علیه و آله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محمّد بن عيسى اليقطيني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من قالها بعد العصر كتب الله 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من الإسناد إلى هنا موافق للحديث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المجلس،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قبله إسناد إلى رزيق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للعصر في يوم الجمعة خلاف المشهور و قد تقدّم القول فيه، و كذا تقديم الأذان على الزوال و على الركعتين مخالف لسائر الأخبار، و يمكن حمل الركود على أوّل الزوال، و سائر ذلك على بيان الجواز، أو على ما إذا لم يصلّ الجمعة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 عن أحمد بن عليّ بن إبراهيم، عن أبيه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 المعاد، باب أحوال البرزخ و القبر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عمير، عن عبد الله بن لطيف التفليسي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يثأر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الاستماع للخطبة في العيدين عن أبي الحسين ابن بشران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العشرة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طاوس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الصدوق فيما صنّفه في كتاب عيون أخبار الرضاء علیه السّلام بإسناده في الكتاب المذكور عن الصادق علیه السّلام، و ذكر الحديث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 عقيب المكتوبة، إلى آخر الحديث مع مغايرة جزئية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ابن طاوس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إسحاق إبراهيم بن أحمد البزوريّ، عن الرّضا، عن أبيه، عن الصادق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 بهذا الدعاء لم ير في عاقبة أمره إلّا ما يحبّه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مع زيادة في آخره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التهيّج و تواتر النفس الّذي يعرض للمسرع في مشيه و حركته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القبلة من كتاب الصلاة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بجوامع الكلم القرآن حيث جمع الله فيه معاني كثيرة بألفاظ يسيرة،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كلماته الموجزة المشتملة على حكم عظيمة و معاني كثيرة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66/87</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وفاة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كتاب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 مثله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خمير بن مالك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الموافق لترجمة الرجل في تهذيب الكمال و غيره،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النعيمي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الاٰيات النازلة في أهل البيت علیهم السّلام،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الاٰيات النازلة في شأن أمير المؤمنين علیه السّلام،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كرائم خصاله علیه السّلام، 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الدالّة على إمامته علیه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فرخه يزقّه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أطعمه بفيه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ثنى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بعضها على بعض لترفع فيجلس عليها كما يصنع للأكابر و الملوك، و هاهنا كناية عن التمكّن في الأمر و الاستيلاء على الحكم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الرابع من أبواب مناقب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باب التوحيد و نفي التشبيه من كتاب التوحيد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زياد بن جعفر الهمداني و الحسين بن إبراهيم بن أحمد بن هشام المكتب و عليّ بن عبدالله الورّاق رضي الله عنهم، جميعاً عن علي بن إبراهيم بن هاشم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الرضاء علیه السّلام من الأخبار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القرآن ما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ماجة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مالك في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و من طريقه الشافعي فى السنن المأثورة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البخاري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داوود في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الجارود فى المنتقی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عبد الله بن أبي داوود في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البغوي في شرح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عن محمّد بن الحسن الصفّار، عن أحمد بن أبي عبد الله البرقي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 الله العزيز الجبّار البلاء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الصلاة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باب أحوال الملوك و الأمراء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أبو محمّد جعفر بن أحمد القمي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أزهر بن مروان، عن الحارث بن 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داوود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في ثواب قراءة القرآن،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ضخم سنامها و ارتفع و عظم، و الكوم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في كلّ شيء، و قد غلب على السنام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النواهي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القنطار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أحمد بن محمّد، عن الحسين بن سعيد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القنطار خمسة آلاف مثقال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القنطار خمس مئة ألف مثقال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له قنطار من تبر، القنطار خمسة عشر ألف مثقال من ذهب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رواه الكليني في كتاب فضل القرآن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12/602</w:t>
      </w:r>
      <w:r>
        <w:rPr>
          <w:rFonts w:ascii="IRNazanin" w:hAnsi="IRNazanin" w:eastAsia="IRNazanin"/>
          <w:b w:val="false"/>
          <w:b w:val="false"/>
          <w:bCs w:val="false"/>
          <w:i w:val="false"/>
          <w:i w:val="false"/>
          <w:iCs w:val="false"/>
          <w:color w:val="333333"/>
          <w:sz w:val="20"/>
          <w:sz w:val="20"/>
          <w:szCs w:val="20"/>
          <w:rtl w:val="true"/>
        </w:rPr>
        <w:t>، و الطبرسي في مقدمة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أحكام المسجد من كتاب الصلاة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أخلاق رسول الله صلّی الله علیه و آله و سيره و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 و وقذه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و سكنه، و غلبه، و تركه عليلاً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الحمّى و وجعها، و ألم من شدّة التعب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موجودتان في بعض النسخ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الأعشى هذا المعنى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ذكر أخلاق الرضا علیه السّلام الكريمة و وصف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ربیع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فيمن يظهر الغشيّة عند قراءة القرآن، عن أبي عليّ الأشعري، عن محمّد بن حسّان، عن أبي عمران الأرمني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بهذا نعتوا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الحسن الصفّار، عن محمّد بن عيسى بن عبيد، عن المؤمّل المستهلّ، عن سليمان بن خالد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جدّ في العبادة فإنّ الموت آتٍ، و كلّ ما هو آتِ قريب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عيسى، ما أكرمت خليقة بمثل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 رواه أيضاً الصدوق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 الله، عن إبراهيم بن هاشم، عن إسماعيل بن مرار، عن يونس بن عبد الرحمان، عن عليّ بن أسباط، سيأتي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الخركوشي في شرف النبيّ صلّی الله علیه و آله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أبوذر رحمه الله جندب بن جنادة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منقاداً لأمرهم، مؤمناً بظاهرها و باطنها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القرآن من أسامى سورة فاتحة الكتاب، سمّيت بذلك لأنّها متقدّمة على سائر السور، و العرب تسمّي كلّ جامع أمر أو متقدّم لأمر إذا كانت توابع تتبعه أمّاً،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لأنّها أصل القرآن و الأمّ هي الأصل، و إنّما صارت أصل القرآن لأنّ الله تعالى أودعها مجموع ما في السور، لأنّ فيها إثبات الربوبيّة و العبوديّة و هذا هو المقصود بالقرآن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محمّد جعفر بن أحمد القمي في كتاب المسلسلات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الجزري في أسنى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السخاوي في مسلسلاته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السيّد ابن طاوس في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المعاد من كتاب العدل و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فلتعبد ما نعبد فنعبد ما تعبد فنشترك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مشى أُبيّ بن خلف بعظم رميم ففتّه في يده ثمّ نفخه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أتزعم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قل هو الله 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قل هو الله أحد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الفتّال فى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قريباً من هذه الفقرة من الحديث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الصفوة و النور و الرحمة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عمرو بن أبي المقدام، عن أبي عبد الله 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بقراءته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 إلى رياض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الروضة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نحوه عن أمير المؤمنين علیه السّلام، رواه الحرّاني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موافق لنقل البحار عن الأمالي، و لرواية الكافي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جوامع مكارم الأخلاق من كتاب الإيمان 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إنصاف النّاس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 و الكافي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أمالى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رضيت لهم بمثله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أمالي الطوسى، و فيه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نهاك الله عنه تركته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في باب جوامع مكارم الأخلاق من كتاب الإيمان و 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رواها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قائماً أو جالساً أو مضطجعاً، لأنّ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أمالي الطوسي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 الكفر، باب الغضب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باب الذنوب و آثارها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الوضوء من كتاب الطهارة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الخامس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جعفر بن محمّد بن شريح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موسى بن المتوكّل، عن عليّ بن الحسين السعد آبادي، عن أحمد بن أبي عبد الله البرقي، و 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ذو الفضل العظيم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أو بقرة تُنحر بمكّة قُرباناً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الفقرات رواها أيضاً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البرقى في كتاب ثواب الأعمال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ما جاء في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سيف بن عميرة، عن أخيه الحسين، عن مالک بن عطیّه،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الباقيات الصالحات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السيّد أبو 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عمير، عن أبي بصير، عن أبي عبد الله علیه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ورّام بن أبي فراس نحو هذه الفقرات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أيّوب الأنصاري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الخامس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القمّي في تفسير الاية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حمّاد، عن أبي عبد الله، عن آبائه علیهم السّلام، عن النبيّ صلّی الله علیه و آله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ابن أبي عمير، عن جميل بن درّاج، عن أبي عبد الله علیه السّلام مثله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المستوي الواسع في وطأة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المتناهي البياض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و لأيّ شيء تبنون مرّة و تمسكون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الكهف عن أبي بصير، عن أبي عبد الله علیه السّلام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نأخذ جُنّناً يا رسول الله من النّار؟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الستّة عشر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سعيد بن علاقة، عن أمير المؤمنين علیه السّلام،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أيسرها الفقر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سلمة بن الخطّاب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إلّا بالله، إلّا أجيبت حاجته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البرقي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ثواب الأعمال من كتاب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بكر، عن زكريّا بن محمّد، عن عامر بن معقل، عن أبان بن تغلب، عن أبي عبد الله علیه السّلام مع مغايرة،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البرقي نحوه في كتاب ثواب الأعمال من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عن السكوني عن أبي عبد الله،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ظهرت عليه النعمة فليكثر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كثرت همومه فعليه بالاستغفار، و من ألحّ عليه الفقر فليكثر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 الله عنه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تنبيه الخواطر لورّام بن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الأداب و السنن، باب آداب دخول الدار و الخروج منها، من أبواب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غليظ من حبال السفن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الديلمي في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الحمد لله تملأ ملأه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من طريق شداد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مولى أبي عبد الله علیه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الطهارة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عبدالرحمان بن أبي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عبد الله بن عاصم بن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المطلب بن حنطب، عن عبد الرحمان بن أبي عمرة، عن أبيه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أبو الفتوح الرازي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الطبري في بشارة المصطفی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عن يعقوب بن يزيد، عن محمّد بن الحسن الميثمي، عن يعقوب بن شعيب، بتفاوت يسير و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أمسى قال مثل ذلك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الحميري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بعليّ إماماً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للعلل و الأمراض من 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59/76</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الصائم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هارون الزنجاني ترجمة في تاريخ الإسلام وفيات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كبير مع الاستغفار و لا صغير مع الإصرار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الإصرار على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علیه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صغيرة مع الإصرار و لا كبيرة مع الاستغفار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الأصحاب، عن أحمد بن محمّد، عن ابن فضّال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المفيد فى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 من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الإيمان و الكفر، باب الشكر من أبواب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مجموعته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الإربلي في ترجمة الإمام الرضا علیه السّلام من كشف الغمّة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فهد الحلّي في الباب الخامس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حيّاكما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محمّد بن يحيى بن أحمد، عن الحسن بن الحسن اللؤلؤي، عن عليّ بن النعمان، عن يحيى بن زكريّا، عن محمّد بن عبد الله بن رباط، عن أبي حمزة الثمالي، عن عليّ بن الحسين علیه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ليسمع كلّ من يتأتّى منه السماع أنّا نحمد الله و نظهر نعمته علينا، قال في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سامع بحمد الله و حسن بلائه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ليَسمَع السامع، و ليشهد الشاهد حَمْدَنا لله على ما أحسن إلينا و أولانا من نعمه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أحمد بن أبي عبد الله البرقي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موسى، عن أحمد بن محمّد، عن عليّ بن الحكم، عن سيف بن عميرة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العيّاشي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عن رسول الله صلّی الله علیه و آله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محا الله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آفاته و نوائبه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بكر أحمد بن محمّد الدينوريّ ابن السنّي في عمل اليوم و 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الرحمان بن إسحاق، عن 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بن عمر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نحوه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مالك بن أعين،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قال مئة مرّة 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أعاذه العزيز الجبّار من الفقر، و آنس وحشته في قبره، و استجلب الغنى، و استقرع باب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جامع الأخبار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حجر في ترجمة أبي المنذر من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لصدره شاهد من حديث أبي هريرة، رواه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عبد الرزّاق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و البخاري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الذكر بعد الصلاة، و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الذكر بعد الصلاة، و أبو داوود في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النسائي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أبو بكر ابن السنّي في عمل اليوم و 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و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الدعاء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الشاميين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قراءة جميع الدعاء ثلاثاً، و يحتمل 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المعجم الأوسط و عبد الغني بن سعيد في إيضاح الاشكال،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إذا أمسى قال، و ذكر نحوه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التفعيل أي غطّانا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سبّبه و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المعايش و المكاسب،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ترك الذنوب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أبي جمهور في درر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إنّي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مثله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إفشاء السلام و الابتداء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فتح له من الدعاء منكم، فتحت له أبواب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الذنوب و آثارها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مساوئ الأخلاق من كتاب 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قيس بن ربابة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 له ترجمة، و لا لعبد الرزّاق الراوي عنه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فضل الدعاء و 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الأشعري، عن محمّد بن عبد الجبّار، عن ابن أبي نجران، عن سيف التمّار، عن أبي عبد الله علیه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النسخ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تسألوها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الشيء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عنه و ذهل عن ذكره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أنقاها من حركة الواحش لسخط شيء من صنع الله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فى الباب الثالث من 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إذا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 كذا الموردين التاليين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أوردها الحرّانى 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مناجاة الله جلّ ثناؤه لعيسى بن مريم، و ابن فهد في الباب الثالث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في الباب الرابع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الثالث من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الإمام الرضا علیه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ابن فهد الفقرة الأولى منه في الباب الثالث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الفقرة الأخيرة منه في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 وجلّ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متى ظللت تدعونى على عبد من عبيدي من أجل أنّه ظلمك، فلك من عبيدي من يدعو عليك من أجل أنّك ظلمته، فإن شئت أجبتك و أجبته فيك، و إن شئت أخّرتكما إلى يوم القيامة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الصحيح الموافق لترجمة الرجل،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عيسى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أحضانكم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الحضن، و هو مادون الإبط إلى الكشح، و هو كناية عن ضبط الحرام بحفظه و عدم ردّه إلى أهله، و لعلّ المراد بالأصنام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و الدنانير و الذخائر الّتي كانوا يحرزونها في بيوتهم و لا يؤدّون حقّ الله منها، كما ورد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من عَبَد الدّينار و الدرهم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إجابتي للظالمين فيما يطلبون من دنياهم موجب لبعدهم عن رحمتي و استدراج منّي لهم، و التفرّق إمّا عن الدعاء أو بالموت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الديلمي في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بأمور القبيلة أو الجماعة من النّاس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نهج البلاغة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 و قد قيل إنّ 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و 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الثاني من أبواب أفعال الصلاة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سجدة الشكر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استشفاع أهل البيت صلوات الله عليهم أجمعين في دعوى الأنبياء علیهم السّلام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عبداً مكث في النّار يناشد الله سبعين خريفاً، و الخريف سبعون سنة و سبعون سنة و سبعون سنة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 كذا في الموارد التالية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فهبط إليه و هو معقول على وجهه بقدمه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لبثت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أحصي كم بُدّلت فيها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أحصي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 و المفيد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 حتمته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غفرت 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النبيّ محمّد و أهل بيته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الدعاء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كتاب الدعاء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 من أبواب الوضوء من كتاب الطهارة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الصبي على إسته، و 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مشيه على يديه و بطنه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الموافق للكافي،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معن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للكافي،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عاتكة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باب فضائل الحجّ من كتاب الحجّ 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 لأربعين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كتاب الدعاء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ح </w:t>
      </w:r>
      <w:r>
        <w:rPr>
          <w:rFonts w:eastAsia="IRNazanin" w:cs="IRNazanin"/>
          <w:b w:val="false"/>
          <w:bCs w:val="false"/>
          <w:i w:val="false"/>
          <w:iCs w:val="false"/>
          <w:color w:val="333333"/>
          <w:sz w:val="20"/>
          <w:szCs w:val="20"/>
        </w:rPr>
        <w:t>5</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الزهري، عن سالم، عن أبيه، بتفاوت في بعض الألفاظ</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 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 إلى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أرحت على الرّجُل حقّه، إذا رددته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 في الصحاح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يتضوّرون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تلوّى و صاح من وجع الضرب أو الجوع أو نحوهما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ضخم لأهل المدينة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أربعة أرباع،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ستّة عشر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الحبّ معروف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يستطعم المسكين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حول و لا قوّة إلّا بالله، إلّا أجيبت حاجته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أورده الشريف الرضي في قصار الحكم من نهج البلاغة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يقولنّ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أحد إلّا و هو مشتمل على فتنة، و لكن مَنِ استعاذ فليَستَعِذ من مضلّات الفتن، فإنّ الله سبحانه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أَموالُكُم وَ أَولادُكُم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ذلك أنّه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الدعاء للرزق من كتاب الدعاء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مجموعته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أوّل مواعظ الإمام الباقر علیه السّلام من كتاب الروضة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اغرورقت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دمعتا كأنّها غرقت في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امتلاء العين بالماء قبل أن يجري على الوجه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الطهارة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المنادي في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النوافل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مسلم، عن أبي عبد الله علیه السّلام في قول يعقوب لبنيه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أستغفر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أخرّها إلى السحر ليلة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فى الباب الأوّل من أبواب التعقيب من كتاب الصلاة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 الباب الأوّل من أبواب التعقيب من كتاب الصلاة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هذه الساعة في هذه الرواية، لكنّ الظاهر من الروايات أنّها السحر ليلة الجمعة، كما ورد في الروايات الواردة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أستغفر لكم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قد تقدّم بعضها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بعضها في كتاب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الثاني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الذليل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وصايا النبيّ صلّی الله علیه و آله لأمير المؤمنين علیه السّلام، رواه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الظلم و أنواعه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حقوق المؤمنين بعضهم على بعض من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ففجوره على نفسه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الشك من كتاب الإيمان و الكفر، و ابن فهد 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 الله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ابن فهد في الباب الثالث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سنين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الأوّل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نسختان من النسخ الخطيّة، و هذا موافق للكافي و التوحيد و التمحيص</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للإخوان بظهر الغيب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و صدره أقرب إلى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المذكور في الباب التالي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للإخوان بظهر الغيب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للإخوان بظهر الغيب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 ابن طاوس 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الصدوق، عن هارون بن موسى التلعكبري، عن محمّد بن يعقوب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انصرف الناس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عن الحميري، عن محمّد بن الحسين، عن الطيالسي، عن فضيل، عن معاوية بن عمّار،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المسلم لأخيه بظهر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هنا،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له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مثلاه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الباب الرابع من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فينجو</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حَلُمت عن مقابلتها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السوسي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الصواب ما أثبتناه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ترجمة بكلا العنوانين، و لا لعبد الله بن ميمون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التصحيح من ترجمة عمران بن مسلم و سويد بن غفلة من تهذيب الكمال و سائر كتب الرجال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 واسطة بين عمران بن مسلم و بين طاوس اليماني، و الظاهر لزومه كما في الحديث المتقدّم و في ترجمة عمران بن مسلم و سويد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فى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دعوات موجزات لجميع الحوائج للدنيا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عن ابن محبوب، عن أبان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تعذّبني فأنا أهل ذلك، و إن تغفر لي فأنت أهل ذلك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للرزق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رجل من أصحاب النبيّ صلّی الله علیه و آله عنه ثمّ أتاه، فقال له رسول الله صلّی الله علیه و آله، إلى آخر ما هنا، 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 أن عاد إلى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أذهب الله عنّي السقم و الفقر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السقم و العيال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العليّ العظيم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صاحبة و لا ولداً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فى كتاب القرآن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الصلاة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أبونؤاس هذا هو الحسن بن هانئ أبو علي الحكمي، ولد بالأهواز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نشأ بالبصرة، و مات في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الحكمي، و النؤاسي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الأرض البعيدة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في كتاب الإمامة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الثالث من أبواب معجزات النبيّ صلّی الله علیه و آله من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غالى الملأ من بنى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أخذوه بالثمن الغالي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البحار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العليّ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يضرّهم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مذكور في الصحيفة السجاديّة الكاملة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النسخ مع زيادات،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لا يضيق عليك في وُجدك، و لا يتكأدَّك في قدرتك، و أنت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لي يا إلهي من رحمتك و دوام توفيقك ما اتّخذه سُلَّماً أعرج به إلى رضوانك، و اٰمن به من عقابك، يا أرحم الراحمين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كشف كربي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ظبات مديته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أو السنان و نحوه، و 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بنصرتك</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جمعه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الصحيفة السجادية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جمع عديد وحده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لطريدته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الصحيفة الكاملة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الطوسى، و كذا الموارد التالية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اعترف لسبوغ النعم و قابلها بالتقصير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يريدني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يتكأّدك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يصعب عليك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عجزت عن عملي فكيف أرجو ما عجز عنّي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ببشارتك فبشِّرني، و بإظلالك فأظلّني، و بمفازة من النّار فنجّني، و لا تمسّني السوء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بيسارك فيسر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فيسرني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ظلمي و جرمي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البخل و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العجز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أعوذ بك من الشيطان و بغيه و ظلمه و عدوانه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المتفرّس الفطن الّذي يطلع على الأسرار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و أعوذ بك من الفقر و الحاجة و المسكنة و الضيقة و العائلة، و أعوذ بك من العيلة و الذلّة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اختيار ابن الباقي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الدعاء رواه ابن طاوس في آخر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ابن فهد 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العتيق الغروي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فهد 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فقه الرضا علیه السّلام،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بديع السماوات و الأرض، يا ذا الجلال و الإكرام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 البحار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ارحمني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الليث، عن محمّد بن عجلان، عن محمّد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الكريم الحليم، و سبحانه و تبارك الله ربّ العرش العظيم،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يعقوب بن عبد الرحمان، عن محمّد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 سبحانه و تبارك الله ربّ العرش العظيم، و الحمد لله ربّ العالمين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الرابع من ترجمة الإمام الكاظم علیه السّلام من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حدّته و بأسه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ألقيته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احتفر لي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فأعذني من عدوي حاضرة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حقّي عليه وفاء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انظر شكاتي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انظم شكايتي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إجابة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الإمامة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للكرب و الهمّ و الحزن و الخوف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محمّد بن أعين، عن بشير بن مسلمة، عن أبي عبد الله علیه السّلام،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 بن يحيى، عن أحمد بن محمّد بن عيسى، عن ابن أبي عمير مثله، و في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محمّد بن أعين، عن قيس بن سلمة، عن أبي عبد الله علیه السّلام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قولويه في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كلاهما موجودان في الرجال، ورد في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النهيكي، و عنونه فيمن لم يرو عنهم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أحمد بن نهيك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في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أبي عبد الله علیه السّلام من كيفيّة تناوله؟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تناول التربة أحدكم فليغخذب بأطراف أصابعه و قدره مثل الحمصة، فليقبّلها و ليضعها على 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ما هنا مع مغايرة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منع عن الدعاء فيه، 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لا يستجاب دعاؤه، 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الأدعية لقضاء الحوائج</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الباب الأوّل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الدعاء إذا خرج الإنسان من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محبوب، عن معاوية بن عمّار، عن أبي عبد الله علیه السّلام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عبيد الله بن عمرو بن معاوية بن عمرو بن عتبة بن أبي سفيان أبو عبد الرحمان القرشي الأموي، المشهور بالعتبي البصري الاخباري، أحد الفصحاء و الأدباء، توفّي سنة ثمان و عشرين و مئتين، لاحظ ترجمته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الإسلام في وفيات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ما يقال في مستقبل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حمّاد بن عيسى، عن إبراهيم بن عمر اليماني، عن عمرو بن شمر، مع نقيصة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طلحة بن عبيد الله،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باليمن و الإيمان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ما يقال في مستقبل شهر رمضان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طلوع الهلال، و السيّد فى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السجاديّة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 و 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 مخرج النفس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ولّى عنّي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الدعاء في حوائج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موجزات لجميع الحوائج للدنيا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الدعاء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عن سفيان، عن المقدام بن شريح، بتفاوت يسير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إذا رأى ناشئاً في أفق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سحاباً لم يتكامل اجتماعه و اصطحابه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لقب العامر بن حارثة بن امرىء القيس القحطاني، كان من ملوك العرب و أجوادهم، و إنّما سُمّي ماء السماء لأنّه كان غياثاً لقومه مثل المطر للأرض، و أمّا المنذر فهو منذر بن الحارث بن جبلة بن الحارث بن عمرو بن جفنة بن عمرو بن مزيقاء بن عامر ماء السماء بن حارثة بن امرئ القيس، هو أيضاً من الملوك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مجمع الاٰداب في معجم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64767</Words>
  <Characters>256439</Characters>
  <CharactersWithSpaces>318666</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2026-08-25T13:52:49Z</dcterms:created>
  <dc:creator>ghaemiyeh.com</dc:creator>
  <dc:description/>
  <dc:language>en-US</dc:language>
  <cp:lastModifiedBy/>
  <dcterms:modified xsi:type="dcterms:W3CDTF">2026-08-25T17:23:06Z</dcterms:modified>
  <cp:revision>1</cp:revision>
  <dc:subject/>
  <dc:title>ترتیب موضوعی لأمالی المشایخ الثلاثة جلد 8</dc:title>
</cp:coreProperties>
</file>

<file path=docProps/custom.xml><?xml version="1.0" encoding="utf-8"?>
<Properties xmlns="http://schemas.openxmlformats.org/officeDocument/2006/custom-properties" xmlns:vt="http://schemas.openxmlformats.org/officeDocument/2006/docPropsVTypes"/>
</file>