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18.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لا یحضره الفقیه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48820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6848822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848824_1280447820">
            <w:r>
              <w:rPr>
                <w:webHidden/>
                <w:rStyle w:val="IndexLink"/>
                <w:rtl w:val="true"/>
              </w:rPr>
              <w:t>كلمة المحشّي</w:t>
            </w:r>
            <w:r>
              <w:rPr>
                <w:rStyle w:val="IndexLink"/>
                <w:rtl w:val="true"/>
              </w:rPr>
              <w:tab/>
            </w:r>
            <w:r>
              <w:rPr>
                <w:rStyle w:val="IndexLink"/>
              </w:rPr>
              <w:t>9</w:t>
            </w:r>
          </w:hyperlink>
        </w:p>
        <w:p>
          <w:pPr>
            <w:pStyle w:val="Contents2"/>
            <w:tabs>
              <w:tab w:val="clear" w:pos="8743"/>
              <w:tab w:val="right" w:pos="9026" w:leader="dot"/>
            </w:tabs>
            <w:rPr/>
          </w:pPr>
          <w:hyperlink w:anchor="__RefHeading___Toc6848826_1280447820">
            <w:r>
              <w:rPr>
                <w:webHidden/>
                <w:rStyle w:val="IndexLink"/>
                <w:rtl w:val="true"/>
              </w:rPr>
              <w:t>المؤلّف و موجز من حياته</w:t>
            </w:r>
            <w:r>
              <w:rPr>
                <w:rStyle w:val="IndexLink"/>
                <w:rtl w:val="true"/>
              </w:rPr>
              <w:tab/>
            </w:r>
            <w:r>
              <w:rPr>
                <w:rStyle w:val="IndexLink"/>
              </w:rPr>
              <w:t>14</w:t>
            </w:r>
          </w:hyperlink>
        </w:p>
        <w:p>
          <w:pPr>
            <w:pStyle w:val="Contents3"/>
            <w:tabs>
              <w:tab w:val="clear" w:pos="8459"/>
              <w:tab w:val="right" w:pos="9026" w:leader="dot"/>
            </w:tabs>
            <w:rPr/>
          </w:pPr>
          <w:hyperlink w:anchor="__RefHeading___Toc6848828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6848830_1280447820">
            <w:r>
              <w:rPr>
                <w:webHidden/>
                <w:rStyle w:val="IndexLink"/>
                <w:rtl w:val="true"/>
              </w:rPr>
              <w:t>مشايخه و الرّاوون عنه</w:t>
            </w:r>
            <w:r>
              <w:rPr>
                <w:rStyle w:val="IndexLink"/>
                <w:rtl w:val="true"/>
              </w:rPr>
              <w:tab/>
            </w:r>
            <w:r>
              <w:rPr>
                <w:rStyle w:val="IndexLink"/>
              </w:rPr>
              <w:t>14</w:t>
            </w:r>
          </w:hyperlink>
        </w:p>
        <w:p>
          <w:pPr>
            <w:pStyle w:val="Contents3"/>
            <w:tabs>
              <w:tab w:val="clear" w:pos="8459"/>
              <w:tab w:val="right" w:pos="9026" w:leader="dot"/>
            </w:tabs>
            <w:rPr/>
          </w:pPr>
          <w:hyperlink w:anchor="__RefHeading___Toc6848832_1280447820">
            <w:r>
              <w:rPr>
                <w:webHidden/>
                <w:rStyle w:val="IndexLink"/>
                <w:rtl w:val="true"/>
              </w:rPr>
              <w:t>تآليفه القيّمة</w:t>
            </w:r>
            <w:r>
              <w:rPr>
                <w:rStyle w:val="IndexLink"/>
                <w:rtl w:val="true"/>
              </w:rPr>
              <w:tab/>
            </w:r>
            <w:r>
              <w:rPr>
                <w:rStyle w:val="IndexLink"/>
              </w:rPr>
              <w:t>17</w:t>
            </w:r>
          </w:hyperlink>
        </w:p>
        <w:p>
          <w:pPr>
            <w:pStyle w:val="Contents3"/>
            <w:tabs>
              <w:tab w:val="clear" w:pos="8459"/>
              <w:tab w:val="right" w:pos="9026" w:leader="dot"/>
            </w:tabs>
            <w:rPr/>
          </w:pPr>
          <w:hyperlink w:anchor="__RefHeading___Toc6848834_1280447820">
            <w:r>
              <w:rPr>
                <w:webHidden/>
                <w:rStyle w:val="IndexLink"/>
                <w:rtl w:val="true"/>
              </w:rPr>
              <w:t>وفاته و مدفنه</w:t>
            </w:r>
            <w:r>
              <w:rPr>
                <w:rStyle w:val="IndexLink"/>
                <w:rtl w:val="true"/>
              </w:rPr>
              <w:tab/>
            </w:r>
            <w:r>
              <w:rPr>
                <w:rStyle w:val="IndexLink"/>
              </w:rPr>
              <w:t>20</w:t>
            </w:r>
          </w:hyperlink>
        </w:p>
        <w:p>
          <w:pPr>
            <w:pStyle w:val="Contents3"/>
            <w:tabs>
              <w:tab w:val="clear" w:pos="8459"/>
              <w:tab w:val="right" w:pos="9026" w:leader="dot"/>
            </w:tabs>
            <w:rPr/>
          </w:pPr>
          <w:hyperlink w:anchor="__RefHeading___Toc6848836_1280447820">
            <w:r>
              <w:rPr>
                <w:webHidden/>
                <w:rStyle w:val="IndexLink"/>
                <w:rtl w:val="true"/>
              </w:rPr>
              <w:t>صورة المكتوب</w:t>
            </w:r>
            <w:r>
              <w:rPr>
                <w:rStyle w:val="IndexLink"/>
                <w:rtl w:val="true"/>
              </w:rPr>
              <w:t>:</w:t>
              <w:tab/>
            </w:r>
            <w:r>
              <w:rPr>
                <w:rStyle w:val="IndexLink"/>
              </w:rPr>
              <w:t>22</w:t>
            </w:r>
          </w:hyperlink>
        </w:p>
        <w:p>
          <w:pPr>
            <w:pStyle w:val="Contents2"/>
            <w:tabs>
              <w:tab w:val="clear" w:pos="8743"/>
              <w:tab w:val="right" w:pos="9026" w:leader="dot"/>
            </w:tabs>
            <w:rPr/>
          </w:pPr>
          <w:hyperlink w:anchor="__RefHeading___Toc6848838_1280447820">
            <w:r>
              <w:rPr>
                <w:webHidden/>
                <w:rStyle w:val="IndexLink"/>
                <w:rtl w:val="true"/>
              </w:rPr>
              <w:t>النسخ المخطوطة</w:t>
            </w:r>
            <w:r>
              <w:rPr>
                <w:rStyle w:val="IndexLink"/>
                <w:rtl w:val="true"/>
              </w:rPr>
              <w:tab/>
            </w:r>
            <w:r>
              <w:rPr>
                <w:rStyle w:val="IndexLink"/>
              </w:rPr>
              <w:t>25</w:t>
            </w:r>
          </w:hyperlink>
        </w:p>
        <w:p>
          <w:pPr>
            <w:pStyle w:val="Contents2"/>
            <w:tabs>
              <w:tab w:val="clear" w:pos="8743"/>
              <w:tab w:val="right" w:pos="9026" w:leader="dot"/>
            </w:tabs>
            <w:rPr/>
          </w:pPr>
          <w:hyperlink w:anchor="__RefHeading___Toc6848840_1280447820">
            <w:r>
              <w:rPr>
                <w:webHidden/>
                <w:rStyle w:val="IndexLink"/>
                <w:rtl w:val="true"/>
              </w:rPr>
              <w:t>الشّروح و الحواشى</w:t>
            </w:r>
            <w:r>
              <w:rPr>
                <w:rStyle w:val="IndexLink"/>
                <w:rtl w:val="true"/>
              </w:rPr>
              <w:tab/>
            </w:r>
            <w:r>
              <w:rPr>
                <w:rStyle w:val="IndexLink"/>
              </w:rPr>
              <w:t>36</w:t>
            </w:r>
          </w:hyperlink>
        </w:p>
        <w:p>
          <w:pPr>
            <w:pStyle w:val="Contents2"/>
            <w:tabs>
              <w:tab w:val="clear" w:pos="8743"/>
              <w:tab w:val="right" w:pos="9026" w:leader="dot"/>
            </w:tabs>
            <w:rPr/>
          </w:pPr>
          <w:hyperlink w:anchor="__RefHeading___Toc6848842_1280447820">
            <w:r>
              <w:rPr>
                <w:webHidden/>
                <w:rStyle w:val="IndexLink"/>
                <w:rtl w:val="true"/>
              </w:rPr>
              <w:t>مقدمة المصنّف</w:t>
            </w:r>
            <w:r>
              <w:rPr>
                <w:rStyle w:val="IndexLink"/>
                <w:rtl w:val="true"/>
              </w:rPr>
              <w:tab/>
            </w:r>
            <w:r>
              <w:rPr>
                <w:rStyle w:val="IndexLink"/>
              </w:rPr>
              <w:t>38</w:t>
            </w:r>
          </w:hyperlink>
        </w:p>
        <w:p>
          <w:pPr>
            <w:pStyle w:val="Contents2"/>
            <w:tabs>
              <w:tab w:val="clear" w:pos="8743"/>
              <w:tab w:val="right" w:pos="9026" w:leader="dot"/>
            </w:tabs>
            <w:rPr/>
          </w:pPr>
          <w:hyperlink w:anchor="__RefHeading___Toc6848844_1280447820">
            <w:r>
              <w:rPr>
                <w:webHidden/>
                <w:rStyle w:val="IndexLink"/>
                <w:rtl w:val="true"/>
              </w:rPr>
              <w:t xml:space="preserve">باب </w:t>
            </w:r>
            <w:r>
              <w:rPr>
                <w:rStyle w:val="IndexLink"/>
              </w:rPr>
              <w:t>1</w:t>
            </w:r>
            <w:r>
              <w:rPr>
                <w:rStyle w:val="IndexLink"/>
                <w:rtl w:val="true"/>
              </w:rPr>
              <w:t xml:space="preserve">: </w:t>
            </w:r>
            <w:r>
              <w:rPr>
                <w:rStyle w:val="IndexLink"/>
                <w:rtl w:val="true"/>
              </w:rPr>
              <w:t>المياه وطهرها ونجاستها</w:t>
            </w:r>
            <w:r>
              <w:rPr>
                <w:rStyle w:val="IndexLink"/>
                <w:rtl w:val="true"/>
              </w:rPr>
              <w:tab/>
            </w:r>
            <w:r>
              <w:rPr>
                <w:rStyle w:val="IndexLink"/>
              </w:rPr>
              <w:t>42</w:t>
            </w:r>
          </w:hyperlink>
        </w:p>
        <w:p>
          <w:pPr>
            <w:pStyle w:val="Contents2"/>
            <w:tabs>
              <w:tab w:val="clear" w:pos="8743"/>
              <w:tab w:val="right" w:pos="9026" w:leader="dot"/>
            </w:tabs>
            <w:rPr/>
          </w:pPr>
          <w:hyperlink w:anchor="__RefHeading___Toc6848846_1280447820">
            <w:r>
              <w:rPr>
                <w:webHidden/>
                <w:rStyle w:val="IndexLink"/>
                <w:rtl w:val="true"/>
              </w:rPr>
              <w:t xml:space="preserve">باب </w:t>
            </w:r>
            <w:r>
              <w:rPr>
                <w:rStyle w:val="IndexLink"/>
              </w:rPr>
              <w:t>2</w:t>
            </w:r>
            <w:r>
              <w:rPr>
                <w:rStyle w:val="IndexLink"/>
                <w:rtl w:val="true"/>
              </w:rPr>
              <w:t xml:space="preserve">: </w:t>
            </w:r>
            <w:r>
              <w:rPr>
                <w:rStyle w:val="IndexLink"/>
                <w:rtl w:val="true"/>
              </w:rPr>
              <w:t>ارتياد المكان للحدث والسنة في دخوله والآداب فيه إلى الخروج منه</w:t>
            </w:r>
            <w:r>
              <w:rPr>
                <w:rStyle w:val="IndexLink"/>
                <w:rtl w:val="true"/>
              </w:rPr>
              <w:tab/>
            </w:r>
            <w:r>
              <w:rPr>
                <w:rStyle w:val="IndexLink"/>
              </w:rPr>
              <w:t>59</w:t>
            </w:r>
          </w:hyperlink>
        </w:p>
        <w:p>
          <w:pPr>
            <w:pStyle w:val="Contents2"/>
            <w:tabs>
              <w:tab w:val="clear" w:pos="8743"/>
              <w:tab w:val="right" w:pos="9026" w:leader="dot"/>
            </w:tabs>
            <w:rPr/>
          </w:pPr>
          <w:hyperlink w:anchor="__RefHeading___Toc6848848_1280447820">
            <w:r>
              <w:rPr>
                <w:webHidden/>
                <w:rStyle w:val="IndexLink"/>
                <w:rtl w:val="true"/>
              </w:rPr>
              <w:t xml:space="preserve">باب </w:t>
            </w:r>
            <w:r>
              <w:rPr>
                <w:rStyle w:val="IndexLink"/>
              </w:rPr>
              <w:t>3</w:t>
            </w:r>
            <w:r>
              <w:rPr>
                <w:rStyle w:val="IndexLink"/>
                <w:rtl w:val="true"/>
              </w:rPr>
              <w:t xml:space="preserve">: </w:t>
            </w:r>
            <w:r>
              <w:rPr>
                <w:rStyle w:val="IndexLink"/>
                <w:rtl w:val="true"/>
              </w:rPr>
              <w:t>أقسام الصلاة</w:t>
            </w:r>
            <w:r>
              <w:rPr>
                <w:rStyle w:val="IndexLink"/>
                <w:rtl w:val="true"/>
              </w:rPr>
              <w:tab/>
            </w:r>
            <w:r>
              <w:rPr>
                <w:rStyle w:val="IndexLink"/>
              </w:rPr>
              <w:t>70</w:t>
            </w:r>
          </w:hyperlink>
        </w:p>
        <w:p>
          <w:pPr>
            <w:pStyle w:val="Contents2"/>
            <w:tabs>
              <w:tab w:val="clear" w:pos="8743"/>
              <w:tab w:val="right" w:pos="9026" w:leader="dot"/>
            </w:tabs>
            <w:rPr/>
          </w:pPr>
          <w:hyperlink w:anchor="__RefHeading___Toc6848850_1280447820">
            <w:r>
              <w:rPr>
                <w:webHidden/>
                <w:rStyle w:val="IndexLink"/>
                <w:rtl w:val="true"/>
              </w:rPr>
              <w:t xml:space="preserve">باب </w:t>
            </w:r>
            <w:r>
              <w:rPr>
                <w:rStyle w:val="IndexLink"/>
              </w:rPr>
              <w:t>4</w:t>
            </w:r>
            <w:r>
              <w:rPr>
                <w:rStyle w:val="IndexLink"/>
                <w:rtl w:val="true"/>
              </w:rPr>
              <w:t xml:space="preserve">: </w:t>
            </w:r>
            <w:r>
              <w:rPr>
                <w:rStyle w:val="IndexLink"/>
                <w:rtl w:val="true"/>
              </w:rPr>
              <w:t>وقت وجوب الطهور</w:t>
            </w:r>
            <w:r>
              <w:rPr>
                <w:rStyle w:val="IndexLink"/>
                <w:rtl w:val="true"/>
              </w:rPr>
              <w:tab/>
            </w:r>
            <w:r>
              <w:rPr>
                <w:rStyle w:val="IndexLink"/>
              </w:rPr>
              <w:t>70</w:t>
            </w:r>
          </w:hyperlink>
        </w:p>
        <w:p>
          <w:pPr>
            <w:pStyle w:val="Contents2"/>
            <w:tabs>
              <w:tab w:val="clear" w:pos="8743"/>
              <w:tab w:val="right" w:pos="9026" w:leader="dot"/>
            </w:tabs>
            <w:rPr/>
          </w:pPr>
          <w:hyperlink w:anchor="__RefHeading___Toc6848852_1280447820">
            <w:r>
              <w:rPr>
                <w:webHidden/>
                <w:rStyle w:val="IndexLink"/>
                <w:rtl w:val="true"/>
              </w:rPr>
              <w:t xml:space="preserve">باب </w:t>
            </w:r>
            <w:r>
              <w:rPr>
                <w:rStyle w:val="IndexLink"/>
              </w:rPr>
              <w:t>5</w:t>
            </w:r>
            <w:r>
              <w:rPr>
                <w:rStyle w:val="IndexLink"/>
                <w:rtl w:val="true"/>
              </w:rPr>
              <w:t xml:space="preserve">: </w:t>
            </w:r>
            <w:r>
              <w:rPr>
                <w:rStyle w:val="IndexLink"/>
                <w:rtl w:val="true"/>
              </w:rPr>
              <w:t>افتتاح الصلاة وتحريمها وتحليلها</w:t>
            </w:r>
            <w:r>
              <w:rPr>
                <w:rStyle w:val="IndexLink"/>
                <w:rtl w:val="true"/>
              </w:rPr>
              <w:tab/>
            </w:r>
            <w:r>
              <w:rPr>
                <w:rStyle w:val="IndexLink"/>
              </w:rPr>
              <w:t>70</w:t>
            </w:r>
          </w:hyperlink>
        </w:p>
        <w:p>
          <w:pPr>
            <w:pStyle w:val="Contents2"/>
            <w:tabs>
              <w:tab w:val="clear" w:pos="8743"/>
              <w:tab w:val="right" w:pos="9026" w:leader="dot"/>
            </w:tabs>
            <w:rPr/>
          </w:pPr>
          <w:hyperlink w:anchor="__RefHeading___Toc6848854_1280447820">
            <w:r>
              <w:rPr>
                <w:webHidden/>
                <w:rStyle w:val="IndexLink"/>
                <w:rtl w:val="true"/>
              </w:rPr>
              <w:t xml:space="preserve">باب </w:t>
            </w:r>
            <w:r>
              <w:rPr>
                <w:rStyle w:val="IndexLink"/>
              </w:rPr>
              <w:t>6</w:t>
            </w:r>
            <w:r>
              <w:rPr>
                <w:rStyle w:val="IndexLink"/>
                <w:rtl w:val="true"/>
              </w:rPr>
              <w:t xml:space="preserve">: </w:t>
            </w:r>
            <w:r>
              <w:rPr>
                <w:rStyle w:val="IndexLink"/>
                <w:rtl w:val="true"/>
              </w:rPr>
              <w:t>فرائض الصلاة</w:t>
            </w:r>
            <w:r>
              <w:rPr>
                <w:rStyle w:val="IndexLink"/>
                <w:rtl w:val="true"/>
              </w:rPr>
              <w:tab/>
            </w:r>
            <w:r>
              <w:rPr>
                <w:rStyle w:val="IndexLink"/>
              </w:rPr>
              <w:t>71</w:t>
            </w:r>
          </w:hyperlink>
        </w:p>
        <w:p>
          <w:pPr>
            <w:pStyle w:val="Contents2"/>
            <w:tabs>
              <w:tab w:val="clear" w:pos="8743"/>
              <w:tab w:val="right" w:pos="9026" w:leader="dot"/>
            </w:tabs>
            <w:rPr/>
          </w:pPr>
          <w:hyperlink w:anchor="__RefHeading___Toc6848856_1280447820">
            <w:r>
              <w:rPr>
                <w:webHidden/>
                <w:rStyle w:val="IndexLink"/>
                <w:rtl w:val="true"/>
              </w:rPr>
              <w:t xml:space="preserve">باب </w:t>
            </w:r>
            <w:r>
              <w:rPr>
                <w:rStyle w:val="IndexLink"/>
              </w:rPr>
              <w:t>7</w:t>
            </w:r>
            <w:r>
              <w:rPr>
                <w:rStyle w:val="IndexLink"/>
                <w:rtl w:val="true"/>
              </w:rPr>
              <w:t xml:space="preserve">: </w:t>
            </w:r>
            <w:r>
              <w:rPr>
                <w:rStyle w:val="IndexLink"/>
                <w:rtl w:val="true"/>
              </w:rPr>
              <w:t>مقدار الماء للوضوء والغسل</w:t>
            </w:r>
            <w:r>
              <w:rPr>
                <w:rStyle w:val="IndexLink"/>
                <w:rtl w:val="true"/>
              </w:rPr>
              <w:tab/>
            </w:r>
            <w:r>
              <w:rPr>
                <w:rStyle w:val="IndexLink"/>
              </w:rPr>
              <w:t>71</w:t>
            </w:r>
          </w:hyperlink>
        </w:p>
        <w:p>
          <w:pPr>
            <w:pStyle w:val="Contents2"/>
            <w:tabs>
              <w:tab w:val="clear" w:pos="8743"/>
              <w:tab w:val="right" w:pos="9026" w:leader="dot"/>
            </w:tabs>
            <w:rPr/>
          </w:pPr>
          <w:hyperlink w:anchor="__RefHeading___Toc6848858_1280447820">
            <w:r>
              <w:rPr>
                <w:webHidden/>
                <w:rStyle w:val="IndexLink"/>
                <w:rtl w:val="true"/>
              </w:rPr>
              <w:t xml:space="preserve">باب </w:t>
            </w:r>
            <w:r>
              <w:rPr>
                <w:rStyle w:val="IndexLink"/>
              </w:rPr>
              <w:t>8</w:t>
            </w:r>
            <w:r>
              <w:rPr>
                <w:rStyle w:val="IndexLink"/>
                <w:rtl w:val="true"/>
              </w:rPr>
              <w:t xml:space="preserve">: </w:t>
            </w:r>
            <w:r>
              <w:rPr>
                <w:rStyle w:val="IndexLink"/>
                <w:rtl w:val="true"/>
              </w:rPr>
              <w:t>صفة وضوء رسول اللّه صلى‌اللّه‌عليه‌وآله</w:t>
            </w:r>
            <w:r>
              <w:rPr>
                <w:rStyle w:val="IndexLink"/>
                <w:rtl w:val="true"/>
              </w:rPr>
              <w:tab/>
            </w:r>
            <w:r>
              <w:rPr>
                <w:rStyle w:val="IndexLink"/>
              </w:rPr>
              <w:t>73</w:t>
            </w:r>
          </w:hyperlink>
        </w:p>
        <w:p>
          <w:pPr>
            <w:pStyle w:val="Contents2"/>
            <w:tabs>
              <w:tab w:val="clear" w:pos="8743"/>
              <w:tab w:val="right" w:pos="9026" w:leader="dot"/>
            </w:tabs>
            <w:rPr/>
          </w:pPr>
          <w:hyperlink w:anchor="__RefHeading___Toc6848860_1280447820">
            <w:r>
              <w:rPr>
                <w:webHidden/>
                <w:rStyle w:val="IndexLink"/>
                <w:rtl w:val="true"/>
              </w:rPr>
              <w:t xml:space="preserve">باب </w:t>
            </w:r>
            <w:r>
              <w:rPr>
                <w:rStyle w:val="IndexLink"/>
              </w:rPr>
              <w:t>9</w:t>
            </w:r>
            <w:r>
              <w:rPr>
                <w:rStyle w:val="IndexLink"/>
                <w:rtl w:val="true"/>
              </w:rPr>
              <w:t xml:space="preserve">: </w:t>
            </w:r>
            <w:r>
              <w:rPr>
                <w:rStyle w:val="IndexLink"/>
                <w:rtl w:val="true"/>
              </w:rPr>
              <w:t>صفة وضوء أمير المؤمنين عليه‌السلام</w:t>
            </w:r>
            <w:r>
              <w:rPr>
                <w:rStyle w:val="IndexLink"/>
                <w:rtl w:val="true"/>
              </w:rPr>
              <w:tab/>
            </w:r>
            <w:r>
              <w:rPr>
                <w:rStyle w:val="IndexLink"/>
              </w:rPr>
              <w:t>78</w:t>
            </w:r>
          </w:hyperlink>
        </w:p>
        <w:p>
          <w:pPr>
            <w:pStyle w:val="Contents2"/>
            <w:tabs>
              <w:tab w:val="clear" w:pos="8743"/>
              <w:tab w:val="right" w:pos="9026" w:leader="dot"/>
            </w:tabs>
            <w:rPr/>
          </w:pPr>
          <w:hyperlink w:anchor="__RefHeading___Toc6848862_1280447820">
            <w:r>
              <w:rPr>
                <w:webHidden/>
                <w:rStyle w:val="IndexLink"/>
                <w:rtl w:val="true"/>
              </w:rPr>
              <w:t xml:space="preserve">باب </w:t>
            </w:r>
            <w:r>
              <w:rPr>
                <w:rStyle w:val="IndexLink"/>
              </w:rPr>
              <w:t>10</w:t>
            </w:r>
            <w:r>
              <w:rPr>
                <w:rStyle w:val="IndexLink"/>
                <w:rtl w:val="true"/>
              </w:rPr>
              <w:t xml:space="preserve">: </w:t>
            </w:r>
            <w:r>
              <w:rPr>
                <w:rStyle w:val="IndexLink"/>
                <w:rtl w:val="true"/>
              </w:rPr>
              <w:t>حد الوضوء وترتيبه وثوابه</w:t>
            </w:r>
            <w:r>
              <w:rPr>
                <w:rStyle w:val="IndexLink"/>
                <w:rtl w:val="true"/>
              </w:rPr>
              <w:tab/>
            </w:r>
            <w:r>
              <w:rPr>
                <w:rStyle w:val="IndexLink"/>
              </w:rPr>
              <w:t>81</w:t>
            </w:r>
          </w:hyperlink>
        </w:p>
        <w:p>
          <w:pPr>
            <w:pStyle w:val="Contents2"/>
            <w:tabs>
              <w:tab w:val="clear" w:pos="8743"/>
              <w:tab w:val="right" w:pos="9026" w:leader="dot"/>
            </w:tabs>
            <w:rPr/>
          </w:pPr>
          <w:hyperlink w:anchor="__RefHeading___Toc6848864_1280447820">
            <w:r>
              <w:rPr>
                <w:webHidden/>
                <w:rStyle w:val="IndexLink"/>
                <w:rtl w:val="true"/>
              </w:rPr>
              <w:t xml:space="preserve">باب </w:t>
            </w:r>
            <w:r>
              <w:rPr>
                <w:rStyle w:val="IndexLink"/>
              </w:rPr>
              <w:t>11</w:t>
            </w:r>
            <w:r>
              <w:rPr>
                <w:rStyle w:val="IndexLink"/>
                <w:rtl w:val="true"/>
              </w:rPr>
              <w:t xml:space="preserve">: </w:t>
            </w:r>
            <w:r>
              <w:rPr>
                <w:rStyle w:val="IndexLink"/>
                <w:rtl w:val="true"/>
              </w:rPr>
              <w:t>السواك</w:t>
            </w:r>
            <w:r>
              <w:rPr>
                <w:rStyle w:val="IndexLink"/>
                <w:rtl w:val="true"/>
              </w:rPr>
              <w:tab/>
            </w:r>
            <w:r>
              <w:rPr>
                <w:rStyle w:val="IndexLink"/>
              </w:rPr>
              <w:t>89</w:t>
            </w:r>
          </w:hyperlink>
        </w:p>
        <w:p>
          <w:pPr>
            <w:pStyle w:val="Contents2"/>
            <w:tabs>
              <w:tab w:val="clear" w:pos="8743"/>
              <w:tab w:val="right" w:pos="9026" w:leader="dot"/>
            </w:tabs>
            <w:rPr/>
          </w:pPr>
          <w:hyperlink w:anchor="__RefHeading___Toc6848866_1280447820">
            <w:r>
              <w:rPr>
                <w:webHidden/>
                <w:rStyle w:val="IndexLink"/>
                <w:rtl w:val="true"/>
              </w:rPr>
              <w:t xml:space="preserve">باب </w:t>
            </w:r>
            <w:r>
              <w:rPr>
                <w:rStyle w:val="IndexLink"/>
              </w:rPr>
              <w:t>12</w:t>
            </w:r>
            <w:r>
              <w:rPr>
                <w:rStyle w:val="IndexLink"/>
                <w:rtl w:val="true"/>
              </w:rPr>
              <w:t xml:space="preserve">: </w:t>
            </w:r>
            <w:r>
              <w:rPr>
                <w:rStyle w:val="IndexLink"/>
                <w:rtl w:val="true"/>
              </w:rPr>
              <w:t>علة الوضوء</w:t>
            </w:r>
            <w:r>
              <w:rPr>
                <w:rStyle w:val="IndexLink"/>
                <w:rtl w:val="true"/>
              </w:rPr>
              <w:tab/>
            </w:r>
            <w:r>
              <w:rPr>
                <w:rStyle w:val="IndexLink"/>
              </w:rPr>
              <w:t>92</w:t>
            </w:r>
          </w:hyperlink>
        </w:p>
        <w:p>
          <w:pPr>
            <w:pStyle w:val="Contents2"/>
            <w:tabs>
              <w:tab w:val="clear" w:pos="8743"/>
              <w:tab w:val="right" w:pos="9026" w:leader="dot"/>
            </w:tabs>
            <w:rPr/>
          </w:pPr>
          <w:hyperlink w:anchor="__RefHeading___Toc6848868_1280447820">
            <w:r>
              <w:rPr>
                <w:webHidden/>
                <w:rStyle w:val="IndexLink"/>
                <w:rtl w:val="true"/>
              </w:rPr>
              <w:t xml:space="preserve">باب </w:t>
            </w:r>
            <w:r>
              <w:rPr>
                <w:rStyle w:val="IndexLink"/>
              </w:rPr>
              <w:t>13</w:t>
            </w:r>
            <w:r>
              <w:rPr>
                <w:rStyle w:val="IndexLink"/>
                <w:rtl w:val="true"/>
              </w:rPr>
              <w:t xml:space="preserve">: </w:t>
            </w:r>
            <w:r>
              <w:rPr>
                <w:rStyle w:val="IndexLink"/>
                <w:rtl w:val="true"/>
              </w:rPr>
              <w:t>حكم جفاف بعض الوضوء قبل تمامه</w:t>
            </w:r>
            <w:r>
              <w:rPr>
                <w:rStyle w:val="IndexLink"/>
                <w:rtl w:val="true"/>
              </w:rPr>
              <w:tab/>
            </w:r>
            <w:r>
              <w:rPr>
                <w:rStyle w:val="IndexLink"/>
              </w:rPr>
              <w:t>94</w:t>
            </w:r>
          </w:hyperlink>
        </w:p>
        <w:p>
          <w:pPr>
            <w:pStyle w:val="Contents2"/>
            <w:tabs>
              <w:tab w:val="clear" w:pos="8743"/>
              <w:tab w:val="right" w:pos="9026" w:leader="dot"/>
            </w:tabs>
            <w:rPr/>
          </w:pPr>
          <w:hyperlink w:anchor="__RefHeading___Toc6848870_1280447820">
            <w:r>
              <w:rPr>
                <w:webHidden/>
                <w:rStyle w:val="IndexLink"/>
                <w:rtl w:val="true"/>
              </w:rPr>
              <w:t xml:space="preserve">باب </w:t>
            </w:r>
            <w:r>
              <w:rPr>
                <w:rStyle w:val="IndexLink"/>
              </w:rPr>
              <w:t>14</w:t>
            </w:r>
            <w:r>
              <w:rPr>
                <w:rStyle w:val="IndexLink"/>
                <w:rtl w:val="true"/>
              </w:rPr>
              <w:t xml:space="preserve">: </w:t>
            </w:r>
            <w:r>
              <w:rPr>
                <w:rStyle w:val="IndexLink"/>
                <w:rtl w:val="true"/>
              </w:rPr>
              <w:t>فيمن ترك الوضوء أو بعضه أو شك فيه</w:t>
            </w:r>
            <w:r>
              <w:rPr>
                <w:rStyle w:val="IndexLink"/>
                <w:rtl w:val="true"/>
              </w:rPr>
              <w:tab/>
            </w:r>
            <w:r>
              <w:rPr>
                <w:rStyle w:val="IndexLink"/>
              </w:rPr>
              <w:t>95</w:t>
            </w:r>
          </w:hyperlink>
        </w:p>
        <w:p>
          <w:pPr>
            <w:pStyle w:val="Contents2"/>
            <w:tabs>
              <w:tab w:val="clear" w:pos="8743"/>
              <w:tab w:val="right" w:pos="9026" w:leader="dot"/>
            </w:tabs>
            <w:rPr/>
          </w:pPr>
          <w:hyperlink w:anchor="__RefHeading___Toc6848872_1280447820">
            <w:r>
              <w:rPr>
                <w:webHidden/>
                <w:rStyle w:val="IndexLink"/>
                <w:rtl w:val="true"/>
              </w:rPr>
              <w:t xml:space="preserve">باب </w:t>
            </w:r>
            <w:r>
              <w:rPr>
                <w:rStyle w:val="IndexLink"/>
              </w:rPr>
              <w:t>15</w:t>
            </w:r>
            <w:r>
              <w:rPr>
                <w:rStyle w:val="IndexLink"/>
                <w:rtl w:val="true"/>
              </w:rPr>
              <w:t xml:space="preserve">: </w:t>
            </w:r>
            <w:r>
              <w:rPr>
                <w:rStyle w:val="IndexLink"/>
                <w:rtl w:val="true"/>
              </w:rPr>
              <w:t>ما ينقض الوضوء</w:t>
            </w:r>
            <w:r>
              <w:rPr>
                <w:rStyle w:val="IndexLink"/>
                <w:rtl w:val="true"/>
              </w:rPr>
              <w:tab/>
            </w:r>
            <w:r>
              <w:rPr>
                <w:rStyle w:val="IndexLink"/>
              </w:rPr>
              <w:t>98</w:t>
            </w:r>
          </w:hyperlink>
        </w:p>
        <w:p>
          <w:pPr>
            <w:pStyle w:val="Contents2"/>
            <w:tabs>
              <w:tab w:val="clear" w:pos="8743"/>
              <w:tab w:val="right" w:pos="9026" w:leader="dot"/>
            </w:tabs>
            <w:rPr/>
          </w:pPr>
          <w:hyperlink w:anchor="__RefHeading___Toc6848874_1280447820">
            <w:r>
              <w:rPr>
                <w:webHidden/>
                <w:rStyle w:val="IndexLink"/>
                <w:rtl w:val="true"/>
              </w:rPr>
              <w:t xml:space="preserve">باب </w:t>
            </w:r>
            <w:r>
              <w:rPr>
                <w:rStyle w:val="IndexLink"/>
              </w:rPr>
              <w:t>16</w:t>
            </w:r>
            <w:r>
              <w:rPr>
                <w:rStyle w:val="IndexLink"/>
                <w:rtl w:val="true"/>
              </w:rPr>
              <w:t xml:space="preserve">: </w:t>
            </w:r>
            <w:r>
              <w:rPr>
                <w:rStyle w:val="IndexLink"/>
                <w:rtl w:val="true"/>
              </w:rPr>
              <w:t>ما ينجس الثوب والجسد</w:t>
            </w:r>
            <w:r>
              <w:rPr>
                <w:rStyle w:val="IndexLink"/>
                <w:rtl w:val="true"/>
              </w:rPr>
              <w:tab/>
            </w:r>
            <w:r>
              <w:rPr>
                <w:rStyle w:val="IndexLink"/>
              </w:rPr>
              <w:t>102</w:t>
            </w:r>
          </w:hyperlink>
        </w:p>
        <w:p>
          <w:pPr>
            <w:pStyle w:val="Contents2"/>
            <w:tabs>
              <w:tab w:val="clear" w:pos="8743"/>
              <w:tab w:val="right" w:pos="9026" w:leader="dot"/>
            </w:tabs>
            <w:rPr/>
          </w:pPr>
          <w:hyperlink w:anchor="__RefHeading___Toc6848876_1280447820">
            <w:r>
              <w:rPr>
                <w:webHidden/>
                <w:rStyle w:val="IndexLink"/>
                <w:rtl w:val="true"/>
              </w:rPr>
              <w:t xml:space="preserve">باب </w:t>
            </w:r>
            <w:r>
              <w:rPr>
                <w:rStyle w:val="IndexLink"/>
              </w:rPr>
              <w:t>17</w:t>
            </w:r>
            <w:r>
              <w:rPr>
                <w:rStyle w:val="IndexLink"/>
                <w:rtl w:val="true"/>
              </w:rPr>
              <w:t xml:space="preserve">: </w:t>
            </w:r>
            <w:r>
              <w:rPr>
                <w:rStyle w:val="IndexLink"/>
                <w:rtl w:val="true"/>
              </w:rPr>
              <w:t>العلة التي من أجلها وجب الغسل من الجنابة ولم يجب من البول والغائط</w:t>
            </w:r>
            <w:r>
              <w:rPr>
                <w:rStyle w:val="IndexLink"/>
                <w:rtl w:val="true"/>
              </w:rPr>
              <w:tab/>
            </w:r>
            <w:r>
              <w:rPr>
                <w:rStyle w:val="IndexLink"/>
              </w:rPr>
              <w:t>112</w:t>
            </w:r>
          </w:hyperlink>
        </w:p>
        <w:p>
          <w:pPr>
            <w:pStyle w:val="Contents2"/>
            <w:tabs>
              <w:tab w:val="clear" w:pos="8743"/>
              <w:tab w:val="right" w:pos="9026" w:leader="dot"/>
            </w:tabs>
            <w:rPr/>
          </w:pPr>
          <w:hyperlink w:anchor="__RefHeading___Toc6848878_1280447820">
            <w:r>
              <w:rPr>
                <w:webHidden/>
                <w:rStyle w:val="IndexLink"/>
                <w:rtl w:val="true"/>
              </w:rPr>
              <w:t xml:space="preserve">باب </w:t>
            </w:r>
            <w:r>
              <w:rPr>
                <w:rStyle w:val="IndexLink"/>
              </w:rPr>
              <w:t>18</w:t>
            </w:r>
            <w:r>
              <w:rPr>
                <w:rStyle w:val="IndexLink"/>
                <w:rtl w:val="true"/>
              </w:rPr>
              <w:t xml:space="preserve">: </w:t>
            </w:r>
            <w:r>
              <w:rPr>
                <w:rStyle w:val="IndexLink"/>
                <w:rtl w:val="true"/>
              </w:rPr>
              <w:t>الأغسال</w:t>
            </w:r>
            <w:r>
              <w:rPr>
                <w:rStyle w:val="IndexLink"/>
                <w:rtl w:val="true"/>
              </w:rPr>
              <w:tab/>
            </w:r>
            <w:r>
              <w:rPr>
                <w:rStyle w:val="IndexLink"/>
              </w:rPr>
              <w:t>114</w:t>
            </w:r>
          </w:hyperlink>
        </w:p>
        <w:p>
          <w:pPr>
            <w:pStyle w:val="Contents2"/>
            <w:tabs>
              <w:tab w:val="clear" w:pos="8743"/>
              <w:tab w:val="right" w:pos="9026" w:leader="dot"/>
            </w:tabs>
            <w:rPr/>
          </w:pPr>
          <w:hyperlink w:anchor="__RefHeading___Toc6848880_1280447820">
            <w:r>
              <w:rPr>
                <w:webHidden/>
                <w:rStyle w:val="IndexLink"/>
                <w:rtl w:val="true"/>
              </w:rPr>
              <w:t xml:space="preserve">باب </w:t>
            </w:r>
            <w:r>
              <w:rPr>
                <w:rStyle w:val="IndexLink"/>
              </w:rPr>
              <w:t>19</w:t>
            </w:r>
            <w:r>
              <w:rPr>
                <w:rStyle w:val="IndexLink"/>
                <w:rtl w:val="true"/>
              </w:rPr>
              <w:t xml:space="preserve">: </w:t>
            </w:r>
            <w:r>
              <w:rPr>
                <w:rStyle w:val="IndexLink"/>
                <w:rtl w:val="true"/>
              </w:rPr>
              <w:t>صفة غسل الجنابة</w:t>
            </w:r>
            <w:r>
              <w:rPr>
                <w:rStyle w:val="IndexLink"/>
                <w:rtl w:val="true"/>
              </w:rPr>
              <w:tab/>
            </w:r>
            <w:r>
              <w:rPr>
                <w:rStyle w:val="IndexLink"/>
              </w:rPr>
              <w:t>118</w:t>
            </w:r>
          </w:hyperlink>
        </w:p>
        <w:p>
          <w:pPr>
            <w:pStyle w:val="Contents2"/>
            <w:tabs>
              <w:tab w:val="clear" w:pos="8743"/>
              <w:tab w:val="right" w:pos="9026" w:leader="dot"/>
            </w:tabs>
            <w:rPr/>
          </w:pPr>
          <w:hyperlink w:anchor="__RefHeading___Toc6848882_1280447820">
            <w:r>
              <w:rPr>
                <w:webHidden/>
                <w:rStyle w:val="IndexLink"/>
                <w:rtl w:val="true"/>
              </w:rPr>
              <w:t xml:space="preserve">باب </w:t>
            </w:r>
            <w:r>
              <w:rPr>
                <w:rStyle w:val="IndexLink"/>
              </w:rPr>
              <w:t>20</w:t>
            </w:r>
            <w:r>
              <w:rPr>
                <w:rStyle w:val="IndexLink"/>
                <w:rtl w:val="true"/>
              </w:rPr>
              <w:t xml:space="preserve">: </w:t>
            </w:r>
            <w:r>
              <w:rPr>
                <w:rStyle w:val="IndexLink"/>
                <w:rtl w:val="true"/>
              </w:rPr>
              <w:t>غسل الحيض والنفاس</w:t>
            </w:r>
            <w:r>
              <w:rPr>
                <w:rStyle w:val="IndexLink"/>
                <w:rtl w:val="true"/>
              </w:rPr>
              <w:tab/>
            </w:r>
            <w:r>
              <w:rPr>
                <w:rStyle w:val="IndexLink"/>
              </w:rPr>
              <w:t>125</w:t>
            </w:r>
          </w:hyperlink>
        </w:p>
        <w:p>
          <w:pPr>
            <w:pStyle w:val="Contents3"/>
            <w:tabs>
              <w:tab w:val="clear" w:pos="8459"/>
              <w:tab w:val="right" w:pos="9026" w:leader="dot"/>
            </w:tabs>
            <w:rPr/>
          </w:pPr>
          <w:hyperlink w:anchor="__RefHeading___Toc6848884_1280447820">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6848886_1280447820">
            <w:r>
              <w:rPr>
                <w:webHidden/>
                <w:rStyle w:val="IndexLink"/>
                <w:rtl w:val="true"/>
              </w:rPr>
              <w:t xml:space="preserve">[ </w:t>
            </w:r>
            <w:r>
              <w:rPr>
                <w:rStyle w:val="IndexLink"/>
                <w:rtl w:val="true"/>
              </w:rPr>
              <w:t xml:space="preserve">النفاس وأحكامه </w:t>
            </w:r>
            <w:r>
              <w:rPr>
                <w:rStyle w:val="IndexLink"/>
                <w:rtl w:val="true"/>
              </w:rPr>
              <w:t>]</w:t>
              <w:tab/>
            </w:r>
            <w:r>
              <w:rPr>
                <w:rStyle w:val="IndexLink"/>
              </w:rPr>
              <w:t>138</w:t>
            </w:r>
          </w:hyperlink>
        </w:p>
        <w:p>
          <w:pPr>
            <w:pStyle w:val="Contents2"/>
            <w:tabs>
              <w:tab w:val="clear" w:pos="8743"/>
              <w:tab w:val="right" w:pos="9026" w:leader="dot"/>
            </w:tabs>
            <w:rPr/>
          </w:pPr>
          <w:hyperlink w:anchor="__RefHeading___Toc6848888_1280447820">
            <w:r>
              <w:rPr>
                <w:webHidden/>
                <w:rStyle w:val="IndexLink"/>
                <w:rtl w:val="true"/>
              </w:rPr>
              <w:t xml:space="preserve">باب </w:t>
            </w:r>
            <w:r>
              <w:rPr>
                <w:rStyle w:val="IndexLink"/>
              </w:rPr>
              <w:t>21</w:t>
            </w:r>
            <w:r>
              <w:rPr>
                <w:rStyle w:val="IndexLink"/>
                <w:rtl w:val="true"/>
              </w:rPr>
              <w:t xml:space="preserve">: </w:t>
            </w:r>
            <w:r>
              <w:rPr>
                <w:rStyle w:val="IndexLink"/>
                <w:rtl w:val="true"/>
              </w:rPr>
              <w:t>التيمُّم</w:t>
            </w:r>
            <w:r>
              <w:rPr>
                <w:rStyle w:val="IndexLink"/>
                <w:rtl w:val="true"/>
              </w:rPr>
              <w:tab/>
            </w:r>
            <w:r>
              <w:rPr>
                <w:rStyle w:val="IndexLink"/>
              </w:rPr>
              <w:t>139</w:t>
            </w:r>
          </w:hyperlink>
        </w:p>
        <w:p>
          <w:pPr>
            <w:pStyle w:val="Contents2"/>
            <w:tabs>
              <w:tab w:val="clear" w:pos="8743"/>
              <w:tab w:val="right" w:pos="9026" w:leader="dot"/>
            </w:tabs>
            <w:rPr/>
          </w:pPr>
          <w:hyperlink w:anchor="__RefHeading___Toc6848890_1280447820">
            <w:r>
              <w:rPr>
                <w:webHidden/>
                <w:rStyle w:val="IndexLink"/>
                <w:rtl w:val="true"/>
              </w:rPr>
              <w:t xml:space="preserve">باب </w:t>
            </w:r>
            <w:r>
              <w:rPr>
                <w:rStyle w:val="IndexLink"/>
              </w:rPr>
              <w:t>22</w:t>
            </w:r>
            <w:r>
              <w:rPr>
                <w:rStyle w:val="IndexLink"/>
                <w:rtl w:val="true"/>
              </w:rPr>
              <w:t xml:space="preserve">: </w:t>
            </w:r>
            <w:r>
              <w:rPr>
                <w:rStyle w:val="IndexLink"/>
                <w:rtl w:val="true"/>
              </w:rPr>
              <w:t>غسل يوم الجمعة ودخول الحمام وآدابه وما جاء في التنظيف والزينة</w:t>
            </w:r>
            <w:r>
              <w:rPr>
                <w:rStyle w:val="IndexLink"/>
                <w:rtl w:val="true"/>
              </w:rPr>
              <w:tab/>
            </w:r>
            <w:r>
              <w:rPr>
                <w:rStyle w:val="IndexLink"/>
              </w:rPr>
              <w:t>147</w:t>
            </w:r>
          </w:hyperlink>
        </w:p>
        <w:p>
          <w:pPr>
            <w:pStyle w:val="Contents3"/>
            <w:tabs>
              <w:tab w:val="clear" w:pos="8459"/>
              <w:tab w:val="right" w:pos="9026" w:leader="dot"/>
            </w:tabs>
            <w:rPr/>
          </w:pPr>
          <w:hyperlink w:anchor="__RefHeading___Toc6848892_1280447820">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6848894_1280447820">
            <w:r>
              <w:rPr>
                <w:webHidden/>
                <w:rStyle w:val="IndexLink"/>
                <w:rtl w:val="true"/>
              </w:rPr>
              <w:t xml:space="preserve">[ </w:t>
            </w:r>
            <w:r>
              <w:rPr>
                <w:rStyle w:val="IndexLink"/>
                <w:rtl w:val="true"/>
              </w:rPr>
              <w:t xml:space="preserve">تقليم الأظفار وأخذ الشارب والمشط </w:t>
            </w:r>
            <w:r>
              <w:rPr>
                <w:rStyle w:val="IndexLink"/>
                <w:rtl w:val="true"/>
              </w:rPr>
              <w:t>]</w:t>
              <w:tab/>
            </w:r>
            <w:r>
              <w:rPr>
                <w:rStyle w:val="IndexLink"/>
              </w:rPr>
              <w:t>163</w:t>
            </w:r>
          </w:hyperlink>
        </w:p>
        <w:p>
          <w:pPr>
            <w:pStyle w:val="Contents2"/>
            <w:tabs>
              <w:tab w:val="clear" w:pos="8743"/>
              <w:tab w:val="right" w:pos="9026" w:leader="dot"/>
            </w:tabs>
            <w:rPr/>
          </w:pPr>
          <w:hyperlink w:anchor="__RefHeading___Toc6848896_1280447820">
            <w:r>
              <w:rPr>
                <w:webHidden/>
                <w:rStyle w:val="IndexLink"/>
                <w:rtl w:val="true"/>
              </w:rPr>
              <w:t xml:space="preserve">باب </w:t>
            </w:r>
            <w:r>
              <w:rPr>
                <w:rStyle w:val="IndexLink"/>
              </w:rPr>
              <w:t>23</w:t>
            </w:r>
            <w:r>
              <w:rPr>
                <w:rStyle w:val="IndexLink"/>
                <w:rtl w:val="true"/>
              </w:rPr>
              <w:t xml:space="preserve">: </w:t>
            </w:r>
            <w:r>
              <w:rPr>
                <w:rStyle w:val="IndexLink"/>
                <w:rtl w:val="true"/>
              </w:rPr>
              <w:t>غسل الميت</w:t>
            </w:r>
            <w:r>
              <w:rPr>
                <w:rStyle w:val="IndexLink"/>
                <w:rtl w:val="true"/>
              </w:rPr>
              <w:tab/>
            </w:r>
            <w:r>
              <w:rPr>
                <w:rStyle w:val="IndexLink"/>
              </w:rPr>
              <w:t>168</w:t>
            </w:r>
          </w:hyperlink>
        </w:p>
        <w:p>
          <w:pPr>
            <w:pStyle w:val="Contents2"/>
            <w:tabs>
              <w:tab w:val="clear" w:pos="8743"/>
              <w:tab w:val="right" w:pos="9026" w:leader="dot"/>
            </w:tabs>
            <w:rPr/>
          </w:pPr>
          <w:hyperlink w:anchor="__RefHeading___Toc6848898_1280447820">
            <w:r>
              <w:rPr>
                <w:webHidden/>
                <w:rStyle w:val="IndexLink"/>
                <w:rtl w:val="true"/>
              </w:rPr>
              <w:t xml:space="preserve">باب </w:t>
            </w:r>
            <w:r>
              <w:rPr>
                <w:rStyle w:val="IndexLink"/>
              </w:rPr>
              <w:t>24</w:t>
            </w:r>
            <w:r>
              <w:rPr>
                <w:rStyle w:val="IndexLink"/>
                <w:rtl w:val="true"/>
              </w:rPr>
              <w:t xml:space="preserve">: </w:t>
            </w:r>
            <w:r>
              <w:rPr>
                <w:rStyle w:val="IndexLink"/>
                <w:rtl w:val="true"/>
              </w:rPr>
              <w:t>المس</w:t>
            </w:r>
            <w:r>
              <w:rPr>
                <w:rStyle w:val="IndexLink"/>
                <w:rtl w:val="true"/>
              </w:rPr>
              <w:tab/>
            </w:r>
            <w:r>
              <w:rPr>
                <w:rStyle w:val="IndexLink"/>
              </w:rPr>
              <w:t>180</w:t>
            </w:r>
          </w:hyperlink>
        </w:p>
        <w:p>
          <w:pPr>
            <w:pStyle w:val="Contents3"/>
            <w:tabs>
              <w:tab w:val="clear" w:pos="8459"/>
              <w:tab w:val="right" w:pos="9026" w:leader="dot"/>
            </w:tabs>
            <w:rPr/>
          </w:pPr>
          <w:hyperlink w:anchor="__RefHeading___Toc6848900_1280447820">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6848902_1280447820">
            <w:r>
              <w:rPr>
                <w:webHidden/>
                <w:rStyle w:val="IndexLink"/>
                <w:rtl w:val="true"/>
              </w:rPr>
              <w:t xml:space="preserve">[ </w:t>
            </w:r>
            <w:r>
              <w:rPr>
                <w:rStyle w:val="IndexLink"/>
                <w:rtl w:val="true"/>
              </w:rPr>
              <w:t xml:space="preserve">وضع الجريدتين </w:t>
            </w:r>
            <w:r>
              <w:rPr>
                <w:rStyle w:val="IndexLink"/>
                <w:rtl w:val="true"/>
              </w:rPr>
              <w:t>]</w:t>
              <w:tab/>
            </w:r>
            <w:r>
              <w:rPr>
                <w:rStyle w:val="IndexLink"/>
              </w:rPr>
              <w:t>181</w:t>
            </w:r>
          </w:hyperlink>
        </w:p>
        <w:p>
          <w:pPr>
            <w:pStyle w:val="Contents3"/>
            <w:tabs>
              <w:tab w:val="clear" w:pos="8459"/>
              <w:tab w:val="right" w:pos="9026" w:leader="dot"/>
            </w:tabs>
            <w:rPr/>
          </w:pPr>
          <w:hyperlink w:anchor="__RefHeading___Toc6848904_1280447820">
            <w:r>
              <w:rPr>
                <w:webHidden/>
                <w:rStyle w:val="IndexLink"/>
                <w:rtl w:val="true"/>
              </w:rPr>
              <w:t xml:space="preserve">[ </w:t>
            </w:r>
            <w:r>
              <w:rPr>
                <w:rStyle w:val="IndexLink"/>
                <w:rtl w:val="true"/>
              </w:rPr>
              <w:t xml:space="preserve">التكفين وآدابه </w:t>
            </w:r>
            <w:r>
              <w:rPr>
                <w:rStyle w:val="IndexLink"/>
                <w:rtl w:val="true"/>
              </w:rPr>
              <w:t>]</w:t>
              <w:tab/>
            </w:r>
            <w:r>
              <w:rPr>
                <w:rStyle w:val="IndexLink"/>
              </w:rPr>
              <w:t>183</w:t>
            </w:r>
          </w:hyperlink>
        </w:p>
        <w:p>
          <w:pPr>
            <w:pStyle w:val="Contents2"/>
            <w:tabs>
              <w:tab w:val="clear" w:pos="8743"/>
              <w:tab w:val="right" w:pos="9026" w:leader="dot"/>
            </w:tabs>
            <w:rPr/>
          </w:pPr>
          <w:hyperlink w:anchor="__RefHeading___Toc6848906_1280447820">
            <w:r>
              <w:rPr>
                <w:webHidden/>
                <w:rStyle w:val="IndexLink"/>
                <w:rtl w:val="true"/>
              </w:rPr>
              <w:t xml:space="preserve">باب </w:t>
            </w:r>
            <w:r>
              <w:rPr>
                <w:rStyle w:val="IndexLink"/>
              </w:rPr>
              <w:t>25</w:t>
            </w:r>
            <w:r>
              <w:rPr>
                <w:rStyle w:val="IndexLink"/>
                <w:rtl w:val="true"/>
              </w:rPr>
              <w:t xml:space="preserve">: </w:t>
            </w:r>
            <w:r>
              <w:rPr>
                <w:rStyle w:val="IndexLink"/>
                <w:rtl w:val="true"/>
              </w:rPr>
              <w:t>الصلاة على الميت</w:t>
            </w:r>
            <w:r>
              <w:rPr>
                <w:rStyle w:val="IndexLink"/>
                <w:rtl w:val="true"/>
              </w:rPr>
              <w:tab/>
            </w:r>
            <w:r>
              <w:rPr>
                <w:rStyle w:val="IndexLink"/>
              </w:rPr>
              <w:t>198</w:t>
            </w:r>
          </w:hyperlink>
        </w:p>
        <w:p>
          <w:pPr>
            <w:pStyle w:val="Contents2"/>
            <w:tabs>
              <w:tab w:val="clear" w:pos="8743"/>
              <w:tab w:val="right" w:pos="9026" w:leader="dot"/>
            </w:tabs>
            <w:rPr/>
          </w:pPr>
          <w:hyperlink w:anchor="__RefHeading___Toc6848908_1280447820">
            <w:r>
              <w:rPr>
                <w:webHidden/>
                <w:rStyle w:val="IndexLink"/>
                <w:rtl w:val="true"/>
              </w:rPr>
              <w:t xml:space="preserve">باب </w:t>
            </w:r>
            <w:r>
              <w:rPr>
                <w:rStyle w:val="IndexLink"/>
              </w:rPr>
              <w:t>26</w:t>
            </w:r>
            <w:r>
              <w:rPr>
                <w:rStyle w:val="IndexLink"/>
                <w:rtl w:val="true"/>
              </w:rPr>
              <w:t xml:space="preserve">: </w:t>
            </w:r>
            <w:r>
              <w:rPr>
                <w:rStyle w:val="IndexLink"/>
                <w:rtl w:val="true"/>
              </w:rPr>
              <w:t>التعزية والجزع عند المصيبة وزيارة القبور والنوح والمأتم</w:t>
            </w:r>
            <w:r>
              <w:rPr>
                <w:rStyle w:val="IndexLink"/>
                <w:rtl w:val="true"/>
              </w:rPr>
              <w:tab/>
            </w:r>
            <w:r>
              <w:rPr>
                <w:rStyle w:val="IndexLink"/>
              </w:rPr>
              <w:t>210</w:t>
            </w:r>
          </w:hyperlink>
        </w:p>
        <w:p>
          <w:pPr>
            <w:pStyle w:val="Contents2"/>
            <w:tabs>
              <w:tab w:val="clear" w:pos="8743"/>
              <w:tab w:val="right" w:pos="9026" w:leader="dot"/>
            </w:tabs>
            <w:rPr/>
          </w:pPr>
          <w:hyperlink w:anchor="__RefHeading___Toc6848910_1280447820">
            <w:r>
              <w:rPr>
                <w:webHidden/>
                <w:rStyle w:val="IndexLink"/>
                <w:rtl w:val="true"/>
              </w:rPr>
              <w:t xml:space="preserve">باب </w:t>
            </w:r>
            <w:r>
              <w:rPr>
                <w:rStyle w:val="IndexLink"/>
              </w:rPr>
              <w:t>27</w:t>
            </w:r>
            <w:r>
              <w:rPr>
                <w:rStyle w:val="IndexLink"/>
                <w:rtl w:val="true"/>
              </w:rPr>
              <w:t xml:space="preserve">: </w:t>
            </w:r>
            <w:r>
              <w:rPr>
                <w:rStyle w:val="IndexLink"/>
                <w:rtl w:val="true"/>
              </w:rPr>
              <w:t>النوادر</w:t>
            </w:r>
            <w:r>
              <w:rPr>
                <w:rStyle w:val="IndexLink"/>
                <w:rtl w:val="true"/>
              </w:rPr>
              <w:tab/>
            </w:r>
            <w:r>
              <w:rPr>
                <w:rStyle w:val="IndexLink"/>
              </w:rPr>
              <w:t>225</w:t>
            </w:r>
          </w:hyperlink>
        </w:p>
        <w:p>
          <w:pPr>
            <w:pStyle w:val="Contents2"/>
            <w:tabs>
              <w:tab w:val="clear" w:pos="8743"/>
              <w:tab w:val="right" w:pos="9026" w:leader="dot"/>
            </w:tabs>
            <w:rPr/>
          </w:pPr>
          <w:hyperlink w:anchor="__RefHeading___Toc6848912_1280447820">
            <w:r>
              <w:rPr>
                <w:webHidden/>
                <w:rStyle w:val="IndexLink"/>
              </w:rPr>
              <w:t>28</w:t>
            </w:r>
            <w:r>
              <w:rPr>
                <w:rStyle w:val="IndexLink"/>
                <w:rtl w:val="true"/>
              </w:rPr>
              <w:t xml:space="preserve"> </w:t>
            </w:r>
            <w:r>
              <w:rPr>
                <w:rStyle w:val="IndexLink"/>
                <w:rtl w:val="true"/>
              </w:rPr>
              <w:t>أبواب الصلاة وحدودها</w:t>
            </w:r>
            <w:r>
              <w:rPr>
                <w:rStyle w:val="IndexLink"/>
                <w:rtl w:val="true"/>
              </w:rPr>
              <w:tab/>
            </w:r>
            <w:r>
              <w:rPr>
                <w:rStyle w:val="IndexLink"/>
              </w:rPr>
              <w:t>234</w:t>
            </w:r>
          </w:hyperlink>
        </w:p>
        <w:p>
          <w:pPr>
            <w:pStyle w:val="Contents2"/>
            <w:tabs>
              <w:tab w:val="clear" w:pos="8743"/>
              <w:tab w:val="right" w:pos="9026" w:leader="dot"/>
            </w:tabs>
            <w:rPr/>
          </w:pPr>
          <w:hyperlink w:anchor="__RefHeading___Toc6848914_1280447820">
            <w:r>
              <w:rPr>
                <w:webHidden/>
                <w:rStyle w:val="IndexLink"/>
                <w:rtl w:val="true"/>
              </w:rPr>
              <w:t xml:space="preserve">باب </w:t>
            </w:r>
            <w:r>
              <w:rPr>
                <w:rStyle w:val="IndexLink"/>
              </w:rPr>
              <w:t>29</w:t>
            </w:r>
            <w:r>
              <w:rPr>
                <w:rStyle w:val="IndexLink"/>
                <w:rtl w:val="true"/>
              </w:rPr>
              <w:t xml:space="preserve">: </w:t>
            </w:r>
            <w:r>
              <w:rPr>
                <w:rStyle w:val="IndexLink"/>
                <w:rtl w:val="true"/>
              </w:rPr>
              <w:t>فرض الصلاة</w:t>
            </w:r>
            <w:r>
              <w:rPr>
                <w:rStyle w:val="IndexLink"/>
                <w:rtl w:val="true"/>
              </w:rPr>
              <w:tab/>
            </w:r>
            <w:r>
              <w:rPr>
                <w:rStyle w:val="IndexLink"/>
              </w:rPr>
              <w:t>234</w:t>
            </w:r>
          </w:hyperlink>
        </w:p>
        <w:p>
          <w:pPr>
            <w:pStyle w:val="Contents2"/>
            <w:tabs>
              <w:tab w:val="clear" w:pos="8743"/>
              <w:tab w:val="right" w:pos="9026" w:leader="dot"/>
            </w:tabs>
            <w:rPr/>
          </w:pPr>
          <w:hyperlink w:anchor="__RefHeading___Toc6848916_1280447820">
            <w:r>
              <w:rPr>
                <w:webHidden/>
                <w:rStyle w:val="IndexLink"/>
                <w:rtl w:val="true"/>
              </w:rPr>
              <w:t xml:space="preserve">باب </w:t>
            </w:r>
            <w:r>
              <w:rPr>
                <w:rStyle w:val="IndexLink"/>
              </w:rPr>
              <w:t>30</w:t>
            </w:r>
            <w:r>
              <w:rPr>
                <w:rStyle w:val="IndexLink"/>
                <w:rtl w:val="true"/>
              </w:rPr>
              <w:t xml:space="preserve">: </w:t>
            </w:r>
            <w:r>
              <w:rPr>
                <w:rStyle w:val="IndexLink"/>
                <w:rtl w:val="true"/>
              </w:rPr>
              <w:t>فضل الصلاة</w:t>
            </w:r>
            <w:r>
              <w:rPr>
                <w:rStyle w:val="IndexLink"/>
                <w:rtl w:val="true"/>
              </w:rPr>
              <w:tab/>
            </w:r>
            <w:r>
              <w:rPr>
                <w:rStyle w:val="IndexLink"/>
              </w:rPr>
              <w:t>246</w:t>
            </w:r>
          </w:hyperlink>
        </w:p>
        <w:p>
          <w:pPr>
            <w:pStyle w:val="Contents2"/>
            <w:tabs>
              <w:tab w:val="clear" w:pos="8743"/>
              <w:tab w:val="right" w:pos="9026" w:leader="dot"/>
            </w:tabs>
            <w:rPr/>
          </w:pPr>
          <w:hyperlink w:anchor="__RefHeading___Toc6848918_1280447820">
            <w:r>
              <w:rPr>
                <w:webHidden/>
                <w:rStyle w:val="IndexLink"/>
                <w:rtl w:val="true"/>
              </w:rPr>
              <w:t xml:space="preserve">باب </w:t>
            </w:r>
            <w:r>
              <w:rPr>
                <w:rStyle w:val="IndexLink"/>
              </w:rPr>
              <w:t>31</w:t>
            </w:r>
            <w:r>
              <w:rPr>
                <w:rStyle w:val="IndexLink"/>
                <w:rtl w:val="true"/>
              </w:rPr>
              <w:t xml:space="preserve">: </w:t>
            </w:r>
            <w:r>
              <w:rPr>
                <w:rStyle w:val="IndexLink"/>
                <w:rtl w:val="true"/>
              </w:rPr>
              <w:t>علة وجوب خمس صلوات في خمس مواقيت</w:t>
            </w:r>
            <w:r>
              <w:rPr>
                <w:rStyle w:val="IndexLink"/>
                <w:rtl w:val="true"/>
              </w:rPr>
              <w:tab/>
            </w:r>
            <w:r>
              <w:rPr>
                <w:rStyle w:val="IndexLink"/>
              </w:rPr>
              <w:t>250</w:t>
            </w:r>
          </w:hyperlink>
        </w:p>
        <w:p>
          <w:pPr>
            <w:pStyle w:val="Contents2"/>
            <w:tabs>
              <w:tab w:val="clear" w:pos="8743"/>
              <w:tab w:val="right" w:pos="9026" w:leader="dot"/>
            </w:tabs>
            <w:rPr/>
          </w:pPr>
          <w:hyperlink w:anchor="__RefHeading___Toc6848920_1280447820">
            <w:r>
              <w:rPr>
                <w:webHidden/>
                <w:rStyle w:val="IndexLink"/>
                <w:rtl w:val="true"/>
              </w:rPr>
              <w:t xml:space="preserve">باب </w:t>
            </w:r>
            <w:r>
              <w:rPr>
                <w:rStyle w:val="IndexLink"/>
              </w:rPr>
              <w:t>32</w:t>
            </w:r>
            <w:r>
              <w:rPr>
                <w:rStyle w:val="IndexLink"/>
                <w:rtl w:val="true"/>
              </w:rPr>
              <w:t xml:space="preserve">: </w:t>
            </w:r>
            <w:r>
              <w:rPr>
                <w:rStyle w:val="IndexLink"/>
                <w:rtl w:val="true"/>
              </w:rPr>
              <w:t>مواقيت الصلاة</w:t>
            </w:r>
            <w:r>
              <w:rPr>
                <w:rStyle w:val="IndexLink"/>
                <w:rtl w:val="true"/>
              </w:rPr>
              <w:tab/>
            </w:r>
            <w:r>
              <w:rPr>
                <w:rStyle w:val="IndexLink"/>
              </w:rPr>
              <w:t>254</w:t>
            </w:r>
          </w:hyperlink>
        </w:p>
        <w:p>
          <w:pPr>
            <w:pStyle w:val="Contents2"/>
            <w:tabs>
              <w:tab w:val="clear" w:pos="8743"/>
              <w:tab w:val="right" w:pos="9026" w:leader="dot"/>
            </w:tabs>
            <w:rPr/>
          </w:pPr>
          <w:hyperlink w:anchor="__RefHeading___Toc6848922_1280447820">
            <w:r>
              <w:rPr>
                <w:webHidden/>
                <w:rStyle w:val="IndexLink"/>
                <w:rtl w:val="true"/>
              </w:rPr>
              <w:t xml:space="preserve">باب </w:t>
            </w:r>
            <w:r>
              <w:rPr>
                <w:rStyle w:val="IndexLink"/>
              </w:rPr>
              <w:t>33</w:t>
            </w:r>
            <w:r>
              <w:rPr>
                <w:rStyle w:val="IndexLink"/>
                <w:rtl w:val="true"/>
              </w:rPr>
              <w:t xml:space="preserve">: </w:t>
            </w:r>
            <w:r>
              <w:rPr>
                <w:rStyle w:val="IndexLink"/>
                <w:rtl w:val="true"/>
              </w:rPr>
              <w:t>معرفة زوال الشمس</w:t>
            </w:r>
            <w:r>
              <w:rPr>
                <w:rStyle w:val="IndexLink"/>
                <w:rtl w:val="true"/>
              </w:rPr>
              <w:tab/>
            </w:r>
            <w:r>
              <w:rPr>
                <w:rStyle w:val="IndexLink"/>
              </w:rPr>
              <w:t>262</w:t>
            </w:r>
          </w:hyperlink>
        </w:p>
        <w:p>
          <w:pPr>
            <w:pStyle w:val="Contents2"/>
            <w:tabs>
              <w:tab w:val="clear" w:pos="8743"/>
              <w:tab w:val="right" w:pos="9026" w:leader="dot"/>
            </w:tabs>
            <w:rPr/>
          </w:pPr>
          <w:hyperlink w:anchor="__RefHeading___Toc6848924_1280447820">
            <w:r>
              <w:rPr>
                <w:webHidden/>
                <w:rStyle w:val="IndexLink"/>
                <w:rtl w:val="true"/>
              </w:rPr>
              <w:t xml:space="preserve">باب </w:t>
            </w:r>
            <w:r>
              <w:rPr>
                <w:rStyle w:val="IndexLink"/>
              </w:rPr>
              <w:t>34</w:t>
            </w:r>
            <w:r>
              <w:rPr>
                <w:rStyle w:val="IndexLink"/>
                <w:rtl w:val="true"/>
              </w:rPr>
              <w:t xml:space="preserve">: </w:t>
            </w:r>
            <w:r>
              <w:rPr>
                <w:rStyle w:val="IndexLink"/>
                <w:rtl w:val="true"/>
              </w:rPr>
              <w:t>ركود الشمس</w:t>
            </w:r>
            <w:r>
              <w:rPr>
                <w:rStyle w:val="IndexLink"/>
                <w:rtl w:val="true"/>
              </w:rPr>
              <w:tab/>
            </w:r>
            <w:r>
              <w:rPr>
                <w:rStyle w:val="IndexLink"/>
              </w:rPr>
              <w:t>264</w:t>
            </w:r>
          </w:hyperlink>
        </w:p>
        <w:p>
          <w:pPr>
            <w:pStyle w:val="Contents2"/>
            <w:tabs>
              <w:tab w:val="clear" w:pos="8743"/>
              <w:tab w:val="right" w:pos="9026" w:leader="dot"/>
            </w:tabs>
            <w:rPr/>
          </w:pPr>
          <w:hyperlink w:anchor="__RefHeading___Toc6848926_1280447820">
            <w:r>
              <w:rPr>
                <w:webHidden/>
                <w:rStyle w:val="IndexLink"/>
                <w:rtl w:val="true"/>
              </w:rPr>
              <w:t xml:space="preserve">باب </w:t>
            </w:r>
            <w:r>
              <w:rPr>
                <w:rStyle w:val="IndexLink"/>
              </w:rPr>
              <w:t>35</w:t>
            </w:r>
            <w:r>
              <w:rPr>
                <w:rStyle w:val="IndexLink"/>
                <w:rtl w:val="true"/>
              </w:rPr>
              <w:t xml:space="preserve">: </w:t>
            </w:r>
            <w:r>
              <w:rPr>
                <w:rStyle w:val="IndexLink"/>
                <w:rtl w:val="true"/>
              </w:rPr>
              <w:t>معرفة زوال الليل</w:t>
            </w:r>
            <w:r>
              <w:rPr>
                <w:rStyle w:val="IndexLink"/>
                <w:rtl w:val="true"/>
              </w:rPr>
              <w:tab/>
            </w:r>
            <w:r>
              <w:rPr>
                <w:rStyle w:val="IndexLink"/>
              </w:rPr>
              <w:t>266</w:t>
            </w:r>
          </w:hyperlink>
        </w:p>
        <w:p>
          <w:pPr>
            <w:pStyle w:val="Contents2"/>
            <w:tabs>
              <w:tab w:val="clear" w:pos="8743"/>
              <w:tab w:val="right" w:pos="9026" w:leader="dot"/>
            </w:tabs>
            <w:rPr/>
          </w:pPr>
          <w:hyperlink w:anchor="__RefHeading___Toc6848928_1280447820">
            <w:r>
              <w:rPr>
                <w:webHidden/>
                <w:rStyle w:val="IndexLink"/>
                <w:rtl w:val="true"/>
              </w:rPr>
              <w:t xml:space="preserve">باب </w:t>
            </w:r>
            <w:r>
              <w:rPr>
                <w:rStyle w:val="IndexLink"/>
              </w:rPr>
              <w:t>36</w:t>
            </w:r>
            <w:r>
              <w:rPr>
                <w:rStyle w:val="IndexLink"/>
                <w:rtl w:val="true"/>
              </w:rPr>
              <w:t xml:space="preserve">: </w:t>
            </w:r>
            <w:r>
              <w:rPr>
                <w:rStyle w:val="IndexLink"/>
                <w:rtl w:val="true"/>
              </w:rPr>
              <w:t>صلاة رسول اللّه صلى‌اللّه‌عليه‌وآله التي قبضه اللّه تعالى عليها</w:t>
            </w:r>
            <w:r>
              <w:rPr>
                <w:rStyle w:val="IndexLink"/>
                <w:rtl w:val="true"/>
              </w:rPr>
              <w:tab/>
            </w:r>
            <w:r>
              <w:rPr>
                <w:rStyle w:val="IndexLink"/>
              </w:rPr>
              <w:t>266</w:t>
            </w:r>
          </w:hyperlink>
        </w:p>
        <w:p>
          <w:pPr>
            <w:pStyle w:val="Contents2"/>
            <w:tabs>
              <w:tab w:val="clear" w:pos="8743"/>
              <w:tab w:val="right" w:pos="9026" w:leader="dot"/>
            </w:tabs>
            <w:rPr/>
          </w:pPr>
          <w:hyperlink w:anchor="__RefHeading___Toc6848930_1280447820">
            <w:r>
              <w:rPr>
                <w:webHidden/>
                <w:rStyle w:val="IndexLink"/>
                <w:rtl w:val="true"/>
              </w:rPr>
              <w:t xml:space="preserve">باب </w:t>
            </w:r>
            <w:r>
              <w:rPr>
                <w:rStyle w:val="IndexLink"/>
              </w:rPr>
              <w:t>37</w:t>
            </w:r>
            <w:r>
              <w:rPr>
                <w:rStyle w:val="IndexLink"/>
                <w:rtl w:val="true"/>
              </w:rPr>
              <w:t xml:space="preserve">: </w:t>
            </w:r>
            <w:r>
              <w:rPr>
                <w:rStyle w:val="IndexLink"/>
                <w:rtl w:val="true"/>
              </w:rPr>
              <w:t>فضل المساجد وحرمتها وثواب من صلى فيها</w:t>
            </w:r>
            <w:r>
              <w:rPr>
                <w:rStyle w:val="IndexLink"/>
                <w:rtl w:val="true"/>
              </w:rPr>
              <w:tab/>
            </w:r>
            <w:r>
              <w:rPr>
                <w:rStyle w:val="IndexLink"/>
              </w:rPr>
              <w:t>267</w:t>
            </w:r>
          </w:hyperlink>
        </w:p>
        <w:p>
          <w:pPr>
            <w:pStyle w:val="Contents2"/>
            <w:tabs>
              <w:tab w:val="clear" w:pos="8743"/>
              <w:tab w:val="right" w:pos="9026" w:leader="dot"/>
            </w:tabs>
            <w:rPr/>
          </w:pPr>
          <w:hyperlink w:anchor="__RefHeading___Toc6848932_1280447820">
            <w:r>
              <w:rPr>
                <w:webHidden/>
                <w:rStyle w:val="IndexLink"/>
                <w:rtl w:val="true"/>
              </w:rPr>
              <w:t xml:space="preserve">باب </w:t>
            </w:r>
            <w:r>
              <w:rPr>
                <w:rStyle w:val="IndexLink"/>
              </w:rPr>
              <w:t>38</w:t>
            </w:r>
            <w:r>
              <w:rPr>
                <w:rStyle w:val="IndexLink"/>
                <w:rtl w:val="true"/>
              </w:rPr>
              <w:t xml:space="preserve">: </w:t>
            </w:r>
            <w:r>
              <w:rPr>
                <w:rStyle w:val="IndexLink"/>
                <w:rtl w:val="true"/>
              </w:rPr>
              <w:t>المواضع التي تجوز الصلاة فيها والمواضع التي لا تجوز فيها</w:t>
            </w:r>
            <w:r>
              <w:rPr>
                <w:rStyle w:val="IndexLink"/>
                <w:rtl w:val="true"/>
              </w:rPr>
              <w:tab/>
            </w:r>
            <w:r>
              <w:rPr>
                <w:rStyle w:val="IndexLink"/>
              </w:rPr>
              <w:t>280</w:t>
            </w:r>
          </w:hyperlink>
        </w:p>
        <w:p>
          <w:pPr>
            <w:pStyle w:val="Contents2"/>
            <w:tabs>
              <w:tab w:val="clear" w:pos="8743"/>
              <w:tab w:val="right" w:pos="9026" w:leader="dot"/>
            </w:tabs>
            <w:rPr/>
          </w:pPr>
          <w:hyperlink w:anchor="__RefHeading___Toc6848934_1280447820">
            <w:r>
              <w:rPr>
                <w:webHidden/>
                <w:rStyle w:val="IndexLink"/>
                <w:rtl w:val="true"/>
              </w:rPr>
              <w:t xml:space="preserve">باب </w:t>
            </w:r>
            <w:r>
              <w:rPr>
                <w:rStyle w:val="IndexLink"/>
              </w:rPr>
              <w:t>39</w:t>
            </w:r>
            <w:r>
              <w:rPr>
                <w:rStyle w:val="IndexLink"/>
                <w:rtl w:val="true"/>
              </w:rPr>
              <w:t xml:space="preserve">: </w:t>
            </w:r>
            <w:r>
              <w:rPr>
                <w:rStyle w:val="IndexLink"/>
                <w:rtl w:val="true"/>
              </w:rPr>
              <w:t>ما يصلى فيه وما لا يصلى فيه من الثياب وجميع الأنواع</w:t>
            </w:r>
            <w:r>
              <w:rPr>
                <w:rStyle w:val="IndexLink"/>
                <w:rtl w:val="true"/>
              </w:rPr>
              <w:tab/>
            </w:r>
            <w:r>
              <w:rPr>
                <w:rStyle w:val="IndexLink"/>
              </w:rPr>
              <w:t>287</w:t>
            </w:r>
          </w:hyperlink>
        </w:p>
        <w:p>
          <w:pPr>
            <w:pStyle w:val="Contents2"/>
            <w:tabs>
              <w:tab w:val="clear" w:pos="8743"/>
              <w:tab w:val="right" w:pos="9026" w:leader="dot"/>
            </w:tabs>
            <w:rPr/>
          </w:pPr>
          <w:hyperlink w:anchor="__RefHeading___Toc6848936_1280447820">
            <w:r>
              <w:rPr>
                <w:webHidden/>
                <w:rStyle w:val="IndexLink"/>
                <w:rtl w:val="true"/>
              </w:rPr>
              <w:t xml:space="preserve">باب </w:t>
            </w:r>
            <w:r>
              <w:rPr>
                <w:rStyle w:val="IndexLink"/>
              </w:rPr>
              <w:t>40</w:t>
            </w:r>
            <w:r>
              <w:rPr>
                <w:rStyle w:val="IndexLink"/>
                <w:rtl w:val="true"/>
              </w:rPr>
              <w:t xml:space="preserve">: </w:t>
            </w:r>
            <w:r>
              <w:rPr>
                <w:rStyle w:val="IndexLink"/>
                <w:rtl w:val="true"/>
              </w:rPr>
              <w:t>ما يسجد عليه وما لا يسجد عليه</w:t>
            </w:r>
            <w:r>
              <w:rPr>
                <w:rStyle w:val="IndexLink"/>
                <w:rtl w:val="true"/>
              </w:rPr>
              <w:tab/>
            </w:r>
            <w:r>
              <w:rPr>
                <w:rStyle w:val="IndexLink"/>
              </w:rPr>
              <w:t>308</w:t>
            </w:r>
          </w:hyperlink>
        </w:p>
        <w:p>
          <w:pPr>
            <w:pStyle w:val="Contents2"/>
            <w:tabs>
              <w:tab w:val="clear" w:pos="8743"/>
              <w:tab w:val="right" w:pos="9026" w:leader="dot"/>
            </w:tabs>
            <w:rPr/>
          </w:pPr>
          <w:hyperlink w:anchor="__RefHeading___Toc6848938_1280447820">
            <w:r>
              <w:rPr>
                <w:webHidden/>
                <w:rStyle w:val="IndexLink"/>
                <w:rtl w:val="true"/>
              </w:rPr>
              <w:t xml:space="preserve">باب </w:t>
            </w:r>
            <w:r>
              <w:rPr>
                <w:rStyle w:val="IndexLink"/>
              </w:rPr>
              <w:t>41</w:t>
            </w:r>
            <w:r>
              <w:rPr>
                <w:rStyle w:val="IndexLink"/>
                <w:rtl w:val="true"/>
              </w:rPr>
              <w:t xml:space="preserve">: </w:t>
            </w:r>
            <w:r>
              <w:rPr>
                <w:rStyle w:val="IndexLink"/>
                <w:rtl w:val="true"/>
              </w:rPr>
              <w:t>علة النهى عن السجود على المأكول والملبوس دون الأرض وما أنبتت من سواهما</w:t>
            </w:r>
            <w:r>
              <w:rPr>
                <w:rStyle w:val="IndexLink"/>
                <w:rtl w:val="true"/>
              </w:rPr>
              <w:tab/>
            </w:r>
            <w:r>
              <w:rPr>
                <w:rStyle w:val="IndexLink"/>
              </w:rPr>
              <w:t>312</w:t>
            </w:r>
          </w:hyperlink>
        </w:p>
        <w:p>
          <w:pPr>
            <w:pStyle w:val="Contents2"/>
            <w:tabs>
              <w:tab w:val="clear" w:pos="8743"/>
              <w:tab w:val="right" w:pos="9026" w:leader="dot"/>
            </w:tabs>
            <w:rPr/>
          </w:pPr>
          <w:hyperlink w:anchor="__RefHeading___Toc6848940_1280447820">
            <w:r>
              <w:rPr>
                <w:webHidden/>
                <w:rStyle w:val="IndexLink"/>
                <w:rtl w:val="true"/>
              </w:rPr>
              <w:t xml:space="preserve">باب </w:t>
            </w:r>
            <w:r>
              <w:rPr>
                <w:rStyle w:val="IndexLink"/>
              </w:rPr>
              <w:t>42</w:t>
            </w:r>
            <w:r>
              <w:rPr>
                <w:rStyle w:val="IndexLink"/>
                <w:rtl w:val="true"/>
              </w:rPr>
              <w:t xml:space="preserve">: </w:t>
            </w:r>
            <w:r>
              <w:rPr>
                <w:rStyle w:val="IndexLink"/>
                <w:rtl w:val="true"/>
              </w:rPr>
              <w:t>القبلة</w:t>
            </w:r>
            <w:r>
              <w:rPr>
                <w:rStyle w:val="IndexLink"/>
                <w:rtl w:val="true"/>
              </w:rPr>
              <w:tab/>
            </w:r>
            <w:r>
              <w:rPr>
                <w:rStyle w:val="IndexLink"/>
              </w:rPr>
              <w:t>312</w:t>
            </w:r>
          </w:hyperlink>
        </w:p>
        <w:p>
          <w:pPr>
            <w:pStyle w:val="Contents2"/>
            <w:tabs>
              <w:tab w:val="clear" w:pos="8743"/>
              <w:tab w:val="right" w:pos="9026" w:leader="dot"/>
            </w:tabs>
            <w:rPr/>
          </w:pPr>
          <w:hyperlink w:anchor="__RefHeading___Toc6848942_1280447820">
            <w:r>
              <w:rPr>
                <w:webHidden/>
                <w:rStyle w:val="IndexLink"/>
                <w:rtl w:val="true"/>
              </w:rPr>
              <w:t xml:space="preserve">باب </w:t>
            </w:r>
            <w:r>
              <w:rPr>
                <w:rStyle w:val="IndexLink"/>
              </w:rPr>
              <w:t>43</w:t>
            </w:r>
            <w:r>
              <w:rPr>
                <w:rStyle w:val="IndexLink"/>
                <w:rtl w:val="true"/>
              </w:rPr>
              <w:t xml:space="preserve">: </w:t>
            </w:r>
            <w:r>
              <w:rPr>
                <w:rStyle w:val="IndexLink"/>
                <w:rtl w:val="true"/>
              </w:rPr>
              <w:t>الحد الذي يؤخذ فيه الصبيان بالصلاة</w:t>
            </w:r>
            <w:r>
              <w:rPr>
                <w:rStyle w:val="IndexLink"/>
                <w:rtl w:val="true"/>
              </w:rPr>
              <w:tab/>
            </w:r>
            <w:r>
              <w:rPr>
                <w:rStyle w:val="IndexLink"/>
              </w:rPr>
              <w:t>321</w:t>
            </w:r>
          </w:hyperlink>
        </w:p>
        <w:p>
          <w:pPr>
            <w:pStyle w:val="Contents2"/>
            <w:tabs>
              <w:tab w:val="clear" w:pos="8743"/>
              <w:tab w:val="right" w:pos="9026" w:leader="dot"/>
            </w:tabs>
            <w:rPr/>
          </w:pPr>
          <w:hyperlink w:anchor="__RefHeading___Toc6848944_1280447820">
            <w:r>
              <w:rPr>
                <w:webHidden/>
                <w:rStyle w:val="IndexLink"/>
                <w:rtl w:val="true"/>
              </w:rPr>
              <w:t xml:space="preserve">باب </w:t>
            </w:r>
            <w:r>
              <w:rPr>
                <w:rStyle w:val="IndexLink"/>
              </w:rPr>
              <w:t>44</w:t>
            </w:r>
            <w:r>
              <w:rPr>
                <w:rStyle w:val="IndexLink"/>
                <w:rtl w:val="true"/>
              </w:rPr>
              <w:t xml:space="preserve">: </w:t>
            </w:r>
            <w:r>
              <w:rPr>
                <w:rStyle w:val="IndexLink"/>
                <w:rtl w:val="true"/>
              </w:rPr>
              <w:t>الأذان والإقامة وثواب المؤذنين</w:t>
            </w:r>
            <w:r>
              <w:rPr>
                <w:rStyle w:val="IndexLink"/>
                <w:rtl w:val="true"/>
              </w:rPr>
              <w:tab/>
            </w:r>
            <w:r>
              <w:rPr>
                <w:rStyle w:val="IndexLink"/>
              </w:rPr>
              <w:t>322</w:t>
            </w:r>
          </w:hyperlink>
        </w:p>
        <w:p>
          <w:pPr>
            <w:pStyle w:val="Contents2"/>
            <w:tabs>
              <w:tab w:val="clear" w:pos="8743"/>
              <w:tab w:val="right" w:pos="9026" w:leader="dot"/>
            </w:tabs>
            <w:rPr/>
          </w:pPr>
          <w:hyperlink w:anchor="__RefHeading___Toc6848946_1280447820">
            <w:r>
              <w:rPr>
                <w:webHidden/>
                <w:rStyle w:val="IndexLink"/>
                <w:rtl w:val="true"/>
              </w:rPr>
              <w:t xml:space="preserve">باب </w:t>
            </w:r>
            <w:r>
              <w:rPr>
                <w:rStyle w:val="IndexLink"/>
              </w:rPr>
              <w:t>45</w:t>
            </w:r>
            <w:r>
              <w:rPr>
                <w:rStyle w:val="IndexLink"/>
                <w:rtl w:val="true"/>
              </w:rPr>
              <w:t xml:space="preserve">: </w:t>
            </w:r>
            <w:r>
              <w:rPr>
                <w:rStyle w:val="IndexLink"/>
                <w:rtl w:val="true"/>
              </w:rPr>
              <w:t>وصف الصلاة من فاتحتها إلى خاتمتها</w:t>
            </w:r>
            <w:r>
              <w:rPr>
                <w:rStyle w:val="IndexLink"/>
                <w:rtl w:val="true"/>
              </w:rPr>
              <w:tab/>
            </w:r>
            <w:r>
              <w:rPr>
                <w:rStyle w:val="IndexLink"/>
              </w:rPr>
              <w:t>341</w:t>
            </w:r>
          </w:hyperlink>
        </w:p>
        <w:p>
          <w:pPr>
            <w:pStyle w:val="Contents2"/>
            <w:tabs>
              <w:tab w:val="clear" w:pos="8743"/>
              <w:tab w:val="right" w:pos="9026" w:leader="dot"/>
            </w:tabs>
            <w:rPr/>
          </w:pPr>
          <w:hyperlink w:anchor="__RefHeading___Toc6848948_1280447820">
            <w:r>
              <w:rPr>
                <w:webHidden/>
                <w:rStyle w:val="IndexLink"/>
                <w:rtl w:val="true"/>
              </w:rPr>
              <w:t xml:space="preserve">باب </w:t>
            </w:r>
            <w:r>
              <w:rPr>
                <w:rStyle w:val="IndexLink"/>
              </w:rPr>
              <w:t>46</w:t>
            </w:r>
            <w:r>
              <w:rPr>
                <w:rStyle w:val="IndexLink"/>
                <w:rtl w:val="true"/>
              </w:rPr>
              <w:t xml:space="preserve">: </w:t>
            </w:r>
            <w:r>
              <w:rPr>
                <w:rStyle w:val="IndexLink"/>
                <w:rtl w:val="true"/>
              </w:rPr>
              <w:t>التعقيب</w:t>
            </w:r>
            <w:r>
              <w:rPr>
                <w:rStyle w:val="IndexLink"/>
                <w:rtl w:val="true"/>
              </w:rPr>
              <w:tab/>
            </w:r>
            <w:r>
              <w:rPr>
                <w:rStyle w:val="IndexLink"/>
              </w:rPr>
              <w:t>366</w:t>
            </w:r>
          </w:hyperlink>
        </w:p>
        <w:p>
          <w:pPr>
            <w:pStyle w:val="Contents2"/>
            <w:tabs>
              <w:tab w:val="clear" w:pos="8743"/>
              <w:tab w:val="right" w:pos="9026" w:leader="dot"/>
            </w:tabs>
            <w:rPr/>
          </w:pPr>
          <w:hyperlink w:anchor="__RefHeading___Toc6848950_1280447820">
            <w:r>
              <w:rPr>
                <w:webHidden/>
                <w:rStyle w:val="IndexLink"/>
                <w:rtl w:val="true"/>
              </w:rPr>
              <w:t xml:space="preserve">باب </w:t>
            </w:r>
            <w:r>
              <w:rPr>
                <w:rStyle w:val="IndexLink"/>
              </w:rPr>
              <w:t>47</w:t>
            </w:r>
            <w:r>
              <w:rPr>
                <w:rStyle w:val="IndexLink"/>
                <w:rtl w:val="true"/>
              </w:rPr>
              <w:t xml:space="preserve">: </w:t>
            </w:r>
            <w:r>
              <w:rPr>
                <w:rStyle w:val="IndexLink"/>
                <w:rtl w:val="true"/>
              </w:rPr>
              <w:t>سجدة الشكر والقول فيها</w:t>
            </w:r>
            <w:r>
              <w:rPr>
                <w:rStyle w:val="IndexLink"/>
                <w:rtl w:val="true"/>
              </w:rPr>
              <w:tab/>
            </w:r>
            <w:r>
              <w:rPr>
                <w:rStyle w:val="IndexLink"/>
              </w:rPr>
              <w:t>372</w:t>
            </w:r>
          </w:hyperlink>
        </w:p>
        <w:p>
          <w:pPr>
            <w:pStyle w:val="Contents2"/>
            <w:tabs>
              <w:tab w:val="clear" w:pos="8743"/>
              <w:tab w:val="right" w:pos="9026" w:leader="dot"/>
            </w:tabs>
            <w:rPr/>
          </w:pPr>
          <w:hyperlink w:anchor="__RefHeading___Toc6848952_1280447820">
            <w:r>
              <w:rPr>
                <w:webHidden/>
                <w:rStyle w:val="IndexLink"/>
                <w:rtl w:val="true"/>
              </w:rPr>
              <w:t xml:space="preserve">باب </w:t>
            </w:r>
            <w:r>
              <w:rPr>
                <w:rStyle w:val="IndexLink"/>
              </w:rPr>
              <w:t>48</w:t>
            </w:r>
            <w:r>
              <w:rPr>
                <w:rStyle w:val="IndexLink"/>
                <w:rtl w:val="true"/>
              </w:rPr>
              <w:t xml:space="preserve">: </w:t>
            </w:r>
            <w:r>
              <w:rPr>
                <w:rStyle w:val="IndexLink"/>
                <w:rtl w:val="true"/>
              </w:rPr>
              <w:t>ما يستحب من الدعاء في كل صباح ومساء</w:t>
            </w:r>
            <w:r>
              <w:rPr>
                <w:rStyle w:val="IndexLink"/>
                <w:rtl w:val="true"/>
              </w:rPr>
              <w:tab/>
            </w:r>
            <w:r>
              <w:rPr>
                <w:rStyle w:val="IndexLink"/>
              </w:rPr>
              <w:t>378</w:t>
            </w:r>
          </w:hyperlink>
        </w:p>
        <w:p>
          <w:pPr>
            <w:pStyle w:val="Contents2"/>
            <w:tabs>
              <w:tab w:val="clear" w:pos="8743"/>
              <w:tab w:val="right" w:pos="9026" w:leader="dot"/>
            </w:tabs>
            <w:rPr/>
          </w:pPr>
          <w:hyperlink w:anchor="__RefHeading___Toc6848954_1280447820">
            <w:r>
              <w:rPr>
                <w:webHidden/>
                <w:rStyle w:val="IndexLink"/>
                <w:rtl w:val="true"/>
              </w:rPr>
              <w:t xml:space="preserve">باب </w:t>
            </w:r>
            <w:r>
              <w:rPr>
                <w:rStyle w:val="IndexLink"/>
              </w:rPr>
              <w:t>49</w:t>
            </w:r>
            <w:r>
              <w:rPr>
                <w:rStyle w:val="IndexLink"/>
                <w:rtl w:val="true"/>
              </w:rPr>
              <w:t xml:space="preserve">: </w:t>
            </w:r>
            <w:r>
              <w:rPr>
                <w:rStyle w:val="IndexLink"/>
                <w:rtl w:val="true"/>
              </w:rPr>
              <w:t>أحكام السهو في الصلاة</w:t>
            </w:r>
            <w:r>
              <w:rPr>
                <w:rStyle w:val="IndexLink"/>
                <w:rtl w:val="true"/>
              </w:rPr>
              <w:tab/>
            </w:r>
            <w:r>
              <w:rPr>
                <w:rStyle w:val="IndexLink"/>
              </w:rPr>
              <w:t>381</w:t>
            </w:r>
          </w:hyperlink>
        </w:p>
        <w:p>
          <w:pPr>
            <w:pStyle w:val="Contents2"/>
            <w:tabs>
              <w:tab w:val="clear" w:pos="8743"/>
              <w:tab w:val="right" w:pos="9026" w:leader="dot"/>
            </w:tabs>
            <w:rPr/>
          </w:pPr>
          <w:hyperlink w:anchor="__RefHeading___Toc6848956_1280447820">
            <w:r>
              <w:rPr>
                <w:webHidden/>
                <w:rStyle w:val="IndexLink"/>
                <w:rtl w:val="true"/>
              </w:rPr>
              <w:t xml:space="preserve">باب </w:t>
            </w:r>
            <w:r>
              <w:rPr>
                <w:rStyle w:val="IndexLink"/>
              </w:rPr>
              <w:t>50</w:t>
            </w:r>
            <w:r>
              <w:rPr>
                <w:rStyle w:val="IndexLink"/>
                <w:rtl w:val="true"/>
              </w:rPr>
              <w:t xml:space="preserve">: </w:t>
            </w:r>
            <w:r>
              <w:rPr>
                <w:rStyle w:val="IndexLink"/>
                <w:rtl w:val="true"/>
              </w:rPr>
              <w:t>صلاة المريض والمغمى عليه والضعيف والمبطون والشيخ الكبير وغير ذلك</w:t>
            </w:r>
            <w:r>
              <w:rPr>
                <w:rStyle w:val="IndexLink"/>
                <w:rtl w:val="true"/>
              </w:rPr>
              <w:tab/>
            </w:r>
            <w:r>
              <w:rPr>
                <w:rStyle w:val="IndexLink"/>
              </w:rPr>
              <w:t>404</w:t>
            </w:r>
          </w:hyperlink>
        </w:p>
        <w:p>
          <w:pPr>
            <w:pStyle w:val="Contents2"/>
            <w:tabs>
              <w:tab w:val="clear" w:pos="8743"/>
              <w:tab w:val="right" w:pos="9026" w:leader="dot"/>
            </w:tabs>
            <w:rPr/>
          </w:pPr>
          <w:hyperlink w:anchor="__RefHeading___Toc6848958_1280447820">
            <w:r>
              <w:rPr>
                <w:webHidden/>
                <w:rStyle w:val="IndexLink"/>
                <w:rtl w:val="true"/>
              </w:rPr>
              <w:t xml:space="preserve">باب </w:t>
            </w:r>
            <w:r>
              <w:rPr>
                <w:rStyle w:val="IndexLink"/>
              </w:rPr>
              <w:t>51</w:t>
            </w:r>
            <w:r>
              <w:rPr>
                <w:rStyle w:val="IndexLink"/>
                <w:rtl w:val="true"/>
              </w:rPr>
              <w:t xml:space="preserve">: </w:t>
            </w:r>
            <w:r>
              <w:rPr>
                <w:rStyle w:val="IndexLink"/>
                <w:rtl w:val="true"/>
              </w:rPr>
              <w:t>التسليم على المصلي</w:t>
            </w:r>
            <w:r>
              <w:rPr>
                <w:rStyle w:val="IndexLink"/>
                <w:rtl w:val="true"/>
              </w:rPr>
              <w:tab/>
            </w:r>
            <w:r>
              <w:rPr>
                <w:rStyle w:val="IndexLink"/>
              </w:rPr>
              <w:t>410</w:t>
            </w:r>
          </w:hyperlink>
        </w:p>
        <w:p>
          <w:pPr>
            <w:pStyle w:val="Contents2"/>
            <w:tabs>
              <w:tab w:val="clear" w:pos="8743"/>
              <w:tab w:val="right" w:pos="9026" w:leader="dot"/>
            </w:tabs>
            <w:rPr/>
          </w:pPr>
          <w:hyperlink w:anchor="__RefHeading___Toc6848960_1280447820">
            <w:r>
              <w:rPr>
                <w:webHidden/>
                <w:rStyle w:val="IndexLink"/>
                <w:rtl w:val="true"/>
              </w:rPr>
              <w:t xml:space="preserve">باب </w:t>
            </w:r>
            <w:r>
              <w:rPr>
                <w:rStyle w:val="IndexLink"/>
              </w:rPr>
              <w:t>52</w:t>
            </w:r>
            <w:r>
              <w:rPr>
                <w:rStyle w:val="IndexLink"/>
                <w:rtl w:val="true"/>
              </w:rPr>
              <w:t xml:space="preserve">: </w:t>
            </w:r>
            <w:r>
              <w:rPr>
                <w:rStyle w:val="IndexLink"/>
                <w:rtl w:val="true"/>
              </w:rPr>
              <w:t>المصلي تعرض له السباع والهوام فيقتلها</w:t>
            </w:r>
            <w:r>
              <w:rPr>
                <w:rStyle w:val="IndexLink"/>
                <w:rtl w:val="true"/>
              </w:rPr>
              <w:tab/>
            </w:r>
            <w:r>
              <w:rPr>
                <w:rStyle w:val="IndexLink"/>
              </w:rPr>
              <w:t>411</w:t>
            </w:r>
          </w:hyperlink>
        </w:p>
        <w:p>
          <w:pPr>
            <w:pStyle w:val="Contents2"/>
            <w:tabs>
              <w:tab w:val="clear" w:pos="8743"/>
              <w:tab w:val="right" w:pos="9026" w:leader="dot"/>
            </w:tabs>
            <w:rPr/>
          </w:pPr>
          <w:hyperlink w:anchor="__RefHeading___Toc6848962_1280447820">
            <w:r>
              <w:rPr>
                <w:webHidden/>
                <w:rStyle w:val="IndexLink"/>
                <w:rtl w:val="true"/>
              </w:rPr>
              <w:t xml:space="preserve">باب </w:t>
            </w:r>
            <w:r>
              <w:rPr>
                <w:rStyle w:val="IndexLink"/>
              </w:rPr>
              <w:t>53</w:t>
            </w:r>
            <w:r>
              <w:rPr>
                <w:rStyle w:val="IndexLink"/>
                <w:rtl w:val="true"/>
              </w:rPr>
              <w:t xml:space="preserve">: </w:t>
            </w:r>
            <w:r>
              <w:rPr>
                <w:rStyle w:val="IndexLink"/>
                <w:rtl w:val="true"/>
              </w:rPr>
              <w:t>المصلي يريد الحاجة</w:t>
            </w:r>
            <w:r>
              <w:rPr>
                <w:rStyle w:val="IndexLink"/>
                <w:rtl w:val="true"/>
              </w:rPr>
              <w:tab/>
            </w:r>
            <w:r>
              <w:rPr>
                <w:rStyle w:val="IndexLink"/>
              </w:rPr>
              <w:t>413</w:t>
            </w:r>
          </w:hyperlink>
        </w:p>
        <w:p>
          <w:pPr>
            <w:pStyle w:val="Contents2"/>
            <w:tabs>
              <w:tab w:val="clear" w:pos="8743"/>
              <w:tab w:val="right" w:pos="9026" w:leader="dot"/>
            </w:tabs>
            <w:rPr/>
          </w:pPr>
          <w:hyperlink w:anchor="__RefHeading___Toc6848964_1280447820">
            <w:r>
              <w:rPr>
                <w:webHidden/>
                <w:rStyle w:val="IndexLink"/>
                <w:rtl w:val="true"/>
              </w:rPr>
              <w:t xml:space="preserve">باب </w:t>
            </w:r>
            <w:r>
              <w:rPr>
                <w:rStyle w:val="IndexLink"/>
              </w:rPr>
              <w:t>54</w:t>
            </w:r>
            <w:r>
              <w:rPr>
                <w:rStyle w:val="IndexLink"/>
                <w:rtl w:val="true"/>
              </w:rPr>
              <w:t xml:space="preserve">: </w:t>
            </w:r>
            <w:r>
              <w:rPr>
                <w:rStyle w:val="IndexLink"/>
                <w:rtl w:val="true"/>
              </w:rPr>
              <w:t>أدب المرأة في الصلاة</w:t>
            </w:r>
            <w:r>
              <w:rPr>
                <w:rStyle w:val="IndexLink"/>
                <w:rtl w:val="true"/>
              </w:rPr>
              <w:tab/>
            </w:r>
            <w:r>
              <w:rPr>
                <w:rStyle w:val="IndexLink"/>
              </w:rPr>
              <w:t>414</w:t>
            </w:r>
          </w:hyperlink>
        </w:p>
        <w:p>
          <w:pPr>
            <w:pStyle w:val="Contents2"/>
            <w:tabs>
              <w:tab w:val="clear" w:pos="8743"/>
              <w:tab w:val="right" w:pos="9026" w:leader="dot"/>
            </w:tabs>
            <w:rPr/>
          </w:pPr>
          <w:hyperlink w:anchor="__RefHeading___Toc6848966_1280447820">
            <w:r>
              <w:rPr>
                <w:webHidden/>
                <w:rStyle w:val="IndexLink"/>
                <w:rtl w:val="true"/>
              </w:rPr>
              <w:t xml:space="preserve">باب </w:t>
            </w:r>
            <w:r>
              <w:rPr>
                <w:rStyle w:val="IndexLink"/>
              </w:rPr>
              <w:t>55</w:t>
            </w:r>
            <w:r>
              <w:rPr>
                <w:rStyle w:val="IndexLink"/>
                <w:rtl w:val="true"/>
              </w:rPr>
              <w:t xml:space="preserve">: </w:t>
            </w:r>
            <w:r>
              <w:rPr>
                <w:rStyle w:val="IndexLink"/>
                <w:rtl w:val="true"/>
              </w:rPr>
              <w:t>الأدب في الانصراف عن الصلاة</w:t>
            </w:r>
            <w:r>
              <w:rPr>
                <w:rStyle w:val="IndexLink"/>
                <w:rtl w:val="true"/>
              </w:rPr>
              <w:tab/>
            </w:r>
            <w:r>
              <w:rPr>
                <w:rStyle w:val="IndexLink"/>
              </w:rPr>
              <w:t>418</w:t>
            </w:r>
          </w:hyperlink>
        </w:p>
        <w:p>
          <w:pPr>
            <w:pStyle w:val="Contents2"/>
            <w:tabs>
              <w:tab w:val="clear" w:pos="8743"/>
              <w:tab w:val="right" w:pos="9026" w:leader="dot"/>
            </w:tabs>
            <w:rPr/>
          </w:pPr>
          <w:hyperlink w:anchor="__RefHeading___Toc6848968_1280447820">
            <w:r>
              <w:rPr>
                <w:webHidden/>
                <w:rStyle w:val="IndexLink"/>
                <w:rtl w:val="true"/>
              </w:rPr>
              <w:t xml:space="preserve">باب </w:t>
            </w:r>
            <w:r>
              <w:rPr>
                <w:rStyle w:val="IndexLink"/>
              </w:rPr>
              <w:t>56</w:t>
            </w:r>
            <w:r>
              <w:rPr>
                <w:rStyle w:val="IndexLink"/>
                <w:rtl w:val="true"/>
              </w:rPr>
              <w:t xml:space="preserve">: </w:t>
            </w:r>
            <w:r>
              <w:rPr>
                <w:rStyle w:val="IndexLink"/>
                <w:rtl w:val="true"/>
              </w:rPr>
              <w:t>الجماعة وفضلها</w:t>
            </w:r>
            <w:r>
              <w:rPr>
                <w:rStyle w:val="IndexLink"/>
                <w:rtl w:val="true"/>
              </w:rPr>
              <w:tab/>
            </w:r>
            <w:r>
              <w:rPr>
                <w:rStyle w:val="IndexLink"/>
              </w:rPr>
              <w:t>418</w:t>
            </w:r>
          </w:hyperlink>
        </w:p>
        <w:p>
          <w:pPr>
            <w:pStyle w:val="Contents2"/>
            <w:tabs>
              <w:tab w:val="clear" w:pos="8743"/>
              <w:tab w:val="right" w:pos="9026" w:leader="dot"/>
            </w:tabs>
            <w:rPr/>
          </w:pPr>
          <w:hyperlink w:anchor="__RefHeading___Toc6848970_1280447820">
            <w:r>
              <w:rPr>
                <w:webHidden/>
                <w:rStyle w:val="IndexLink"/>
                <w:rtl w:val="true"/>
              </w:rPr>
              <w:t xml:space="preserve">باب </w:t>
            </w:r>
            <w:r>
              <w:rPr>
                <w:rStyle w:val="IndexLink"/>
              </w:rPr>
              <w:t>57</w:t>
            </w:r>
            <w:r>
              <w:rPr>
                <w:rStyle w:val="IndexLink"/>
                <w:rtl w:val="true"/>
              </w:rPr>
              <w:t xml:space="preserve">: </w:t>
            </w:r>
            <w:r>
              <w:rPr>
                <w:rStyle w:val="IndexLink"/>
                <w:rtl w:val="true"/>
              </w:rPr>
              <w:t>وجوب الجمعة وفضلها ومن وضعت عنه والصلاة والخطبة فيها</w:t>
            </w:r>
            <w:r>
              <w:rPr>
                <w:rStyle w:val="IndexLink"/>
                <w:rtl w:val="true"/>
              </w:rPr>
              <w:tab/>
            </w:r>
            <w:r>
              <w:rPr>
                <w:rStyle w:val="IndexLink"/>
              </w:rPr>
              <w:t>452</w:t>
            </w:r>
          </w:hyperlink>
        </w:p>
        <w:p>
          <w:pPr>
            <w:pStyle w:val="Contents2"/>
            <w:tabs>
              <w:tab w:val="clear" w:pos="8743"/>
              <w:tab w:val="right" w:pos="9026" w:leader="dot"/>
            </w:tabs>
            <w:rPr/>
          </w:pPr>
          <w:hyperlink w:anchor="__RefHeading___Toc6848972_1280447820">
            <w:r>
              <w:rPr>
                <w:webHidden/>
                <w:rStyle w:val="IndexLink"/>
                <w:rtl w:val="true"/>
              </w:rPr>
              <w:t xml:space="preserve">باب </w:t>
            </w:r>
            <w:r>
              <w:rPr>
                <w:rStyle w:val="IndexLink"/>
              </w:rPr>
              <w:t>58</w:t>
            </w:r>
            <w:r>
              <w:rPr>
                <w:rStyle w:val="IndexLink"/>
                <w:rtl w:val="true"/>
              </w:rPr>
              <w:t xml:space="preserve">: </w:t>
            </w:r>
            <w:r>
              <w:rPr>
                <w:rStyle w:val="IndexLink"/>
                <w:rtl w:val="true"/>
              </w:rPr>
              <w:t>الصلاة التي تصلى في كل وقت</w:t>
            </w:r>
            <w:r>
              <w:rPr>
                <w:rStyle w:val="IndexLink"/>
                <w:rtl w:val="true"/>
              </w:rPr>
              <w:tab/>
            </w:r>
            <w:r>
              <w:rPr>
                <w:rStyle w:val="IndexLink"/>
              </w:rPr>
              <w:t>479</w:t>
            </w:r>
          </w:hyperlink>
        </w:p>
        <w:p>
          <w:pPr>
            <w:pStyle w:val="Contents2"/>
            <w:tabs>
              <w:tab w:val="clear" w:pos="8743"/>
              <w:tab w:val="right" w:pos="9026" w:leader="dot"/>
            </w:tabs>
            <w:rPr/>
          </w:pPr>
          <w:hyperlink w:anchor="__RefHeading___Toc6848974_1280447820">
            <w:r>
              <w:rPr>
                <w:webHidden/>
                <w:rStyle w:val="IndexLink"/>
                <w:rtl w:val="true"/>
              </w:rPr>
              <w:t xml:space="preserve">باب </w:t>
            </w:r>
            <w:r>
              <w:rPr>
                <w:rStyle w:val="IndexLink"/>
              </w:rPr>
              <w:t>59</w:t>
            </w:r>
            <w:r>
              <w:rPr>
                <w:rStyle w:val="IndexLink"/>
                <w:rtl w:val="true"/>
              </w:rPr>
              <w:t xml:space="preserve">: </w:t>
            </w:r>
            <w:r>
              <w:rPr>
                <w:rStyle w:val="IndexLink"/>
                <w:rtl w:val="true"/>
              </w:rPr>
              <w:t>الصلاة في السفر</w:t>
            </w:r>
            <w:r>
              <w:rPr>
                <w:rStyle w:val="IndexLink"/>
                <w:rtl w:val="true"/>
              </w:rPr>
              <w:tab/>
            </w:r>
            <w:r>
              <w:rPr>
                <w:rStyle w:val="IndexLink"/>
              </w:rPr>
              <w:t>479</w:t>
            </w:r>
          </w:hyperlink>
        </w:p>
        <w:p>
          <w:pPr>
            <w:pStyle w:val="Contents2"/>
            <w:tabs>
              <w:tab w:val="clear" w:pos="8743"/>
              <w:tab w:val="right" w:pos="9026" w:leader="dot"/>
            </w:tabs>
            <w:rPr/>
          </w:pPr>
          <w:hyperlink w:anchor="__RefHeading___Toc6848976_1280447820">
            <w:r>
              <w:rPr>
                <w:webHidden/>
                <w:rStyle w:val="IndexLink"/>
                <w:rtl w:val="true"/>
              </w:rPr>
              <w:t xml:space="preserve">باب </w:t>
            </w:r>
            <w:r>
              <w:rPr>
                <w:rStyle w:val="IndexLink"/>
              </w:rPr>
              <w:t>60</w:t>
            </w:r>
            <w:r>
              <w:rPr>
                <w:rStyle w:val="IndexLink"/>
                <w:rtl w:val="true"/>
              </w:rPr>
              <w:t xml:space="preserve">: </w:t>
            </w:r>
            <w:r>
              <w:rPr>
                <w:rStyle w:val="IndexLink"/>
                <w:rtl w:val="true"/>
              </w:rPr>
              <w:t>العلة التي من أجلها لا يقصر المصلي في صلاة المغرب ونوافلها في السفر والحضر</w:t>
            </w:r>
            <w:r>
              <w:rPr>
                <w:rStyle w:val="IndexLink"/>
                <w:rtl w:val="true"/>
              </w:rPr>
              <w:tab/>
            </w:r>
            <w:r>
              <w:rPr>
                <w:rStyle w:val="IndexLink"/>
              </w:rPr>
              <w:t>500</w:t>
            </w:r>
          </w:hyperlink>
        </w:p>
        <w:p>
          <w:pPr>
            <w:pStyle w:val="Contents2"/>
            <w:tabs>
              <w:tab w:val="clear" w:pos="8743"/>
              <w:tab w:val="right" w:pos="9026" w:leader="dot"/>
            </w:tabs>
            <w:rPr/>
          </w:pPr>
          <w:hyperlink w:anchor="__RefHeading___Toc6848978_1280447820">
            <w:r>
              <w:rPr>
                <w:webHidden/>
                <w:rStyle w:val="IndexLink"/>
                <w:rtl w:val="true"/>
              </w:rPr>
              <w:t xml:space="preserve">باب </w:t>
            </w:r>
            <w:r>
              <w:rPr>
                <w:rStyle w:val="IndexLink"/>
              </w:rPr>
              <w:t>61</w:t>
            </w:r>
            <w:r>
              <w:rPr>
                <w:rStyle w:val="IndexLink"/>
                <w:rtl w:val="true"/>
              </w:rPr>
              <w:t xml:space="preserve">: </w:t>
            </w:r>
            <w:r>
              <w:rPr>
                <w:rStyle w:val="IndexLink"/>
                <w:rtl w:val="true"/>
              </w:rPr>
              <w:t>علة التقصير في السفر</w:t>
            </w:r>
            <w:r>
              <w:rPr>
                <w:rStyle w:val="IndexLink"/>
                <w:rtl w:val="true"/>
              </w:rPr>
              <w:tab/>
            </w:r>
            <w:r>
              <w:rPr>
                <w:rStyle w:val="IndexLink"/>
              </w:rPr>
              <w:t>500</w:t>
            </w:r>
          </w:hyperlink>
        </w:p>
        <w:p>
          <w:pPr>
            <w:pStyle w:val="Contents2"/>
            <w:tabs>
              <w:tab w:val="clear" w:pos="8743"/>
              <w:tab w:val="right" w:pos="9026" w:leader="dot"/>
            </w:tabs>
            <w:rPr/>
          </w:pPr>
          <w:hyperlink w:anchor="__RefHeading___Toc6848980_1280447820">
            <w:r>
              <w:rPr>
                <w:webHidden/>
                <w:rStyle w:val="IndexLink"/>
                <w:rtl w:val="true"/>
              </w:rPr>
              <w:t xml:space="preserve">باب </w:t>
            </w:r>
            <w:r>
              <w:rPr>
                <w:rStyle w:val="IndexLink"/>
              </w:rPr>
              <w:t>62</w:t>
            </w:r>
            <w:r>
              <w:rPr>
                <w:rStyle w:val="IndexLink"/>
                <w:rtl w:val="true"/>
              </w:rPr>
              <w:t xml:space="preserve">: </w:t>
            </w:r>
            <w:r>
              <w:rPr>
                <w:rStyle w:val="IndexLink"/>
                <w:rtl w:val="true"/>
              </w:rPr>
              <w:t>الصلاة في السفينة</w:t>
            </w:r>
            <w:r>
              <w:rPr>
                <w:rStyle w:val="IndexLink"/>
                <w:rtl w:val="true"/>
              </w:rPr>
              <w:tab/>
            </w:r>
            <w:r>
              <w:rPr>
                <w:rStyle w:val="IndexLink"/>
              </w:rPr>
              <w:t>502</w:t>
            </w:r>
          </w:hyperlink>
        </w:p>
        <w:p>
          <w:pPr>
            <w:pStyle w:val="Contents2"/>
            <w:tabs>
              <w:tab w:val="clear" w:pos="8743"/>
              <w:tab w:val="right" w:pos="9026" w:leader="dot"/>
            </w:tabs>
            <w:rPr/>
          </w:pPr>
          <w:hyperlink w:anchor="__RefHeading___Toc6848982_1280447820">
            <w:r>
              <w:rPr>
                <w:webHidden/>
                <w:rStyle w:val="IndexLink"/>
                <w:rtl w:val="true"/>
              </w:rPr>
              <w:t xml:space="preserve">باب </w:t>
            </w:r>
            <w:r>
              <w:rPr>
                <w:rStyle w:val="IndexLink"/>
              </w:rPr>
              <w:t>63</w:t>
            </w:r>
            <w:r>
              <w:rPr>
                <w:rStyle w:val="IndexLink"/>
                <w:rtl w:val="true"/>
              </w:rPr>
              <w:t xml:space="preserve">: </w:t>
            </w:r>
            <w:r>
              <w:rPr>
                <w:rStyle w:val="IndexLink"/>
                <w:rtl w:val="true"/>
              </w:rPr>
              <w:t>صلاة الخوف والمطاردة والمواقفة والمسايقة</w:t>
            </w:r>
            <w:r>
              <w:rPr>
                <w:rStyle w:val="IndexLink"/>
                <w:rtl w:val="true"/>
              </w:rPr>
              <w:tab/>
            </w:r>
            <w:r>
              <w:rPr>
                <w:rStyle w:val="IndexLink"/>
              </w:rPr>
              <w:t>506</w:t>
            </w:r>
          </w:hyperlink>
        </w:p>
        <w:p>
          <w:pPr>
            <w:pStyle w:val="Contents2"/>
            <w:tabs>
              <w:tab w:val="clear" w:pos="8743"/>
              <w:tab w:val="right" w:pos="9026" w:leader="dot"/>
            </w:tabs>
            <w:rPr/>
          </w:pPr>
          <w:hyperlink w:anchor="__RefHeading___Toc6848984_1280447820">
            <w:r>
              <w:rPr>
                <w:webHidden/>
                <w:rStyle w:val="IndexLink"/>
                <w:rtl w:val="true"/>
              </w:rPr>
              <w:t xml:space="preserve">باب </w:t>
            </w:r>
            <w:r>
              <w:rPr>
                <w:rStyle w:val="IndexLink"/>
              </w:rPr>
              <w:t>64</w:t>
            </w:r>
            <w:r>
              <w:rPr>
                <w:rStyle w:val="IndexLink"/>
                <w:rtl w:val="true"/>
              </w:rPr>
              <w:t xml:space="preserve">: </w:t>
            </w:r>
            <w:r>
              <w:rPr>
                <w:rStyle w:val="IndexLink"/>
                <w:rtl w:val="true"/>
              </w:rPr>
              <w:t>ما يقول الرجل إذا أوى إلى فراشه</w:t>
            </w:r>
            <w:r>
              <w:rPr>
                <w:rStyle w:val="IndexLink"/>
                <w:rtl w:val="true"/>
              </w:rPr>
              <w:tab/>
            </w:r>
            <w:r>
              <w:rPr>
                <w:rStyle w:val="IndexLink"/>
              </w:rPr>
              <w:t>515</w:t>
            </w:r>
          </w:hyperlink>
        </w:p>
        <w:p>
          <w:pPr>
            <w:pStyle w:val="Contents2"/>
            <w:tabs>
              <w:tab w:val="clear" w:pos="8743"/>
              <w:tab w:val="right" w:pos="9026" w:leader="dot"/>
            </w:tabs>
            <w:rPr/>
          </w:pPr>
          <w:hyperlink w:anchor="__RefHeading___Toc6848986_1280447820">
            <w:r>
              <w:rPr>
                <w:webHidden/>
                <w:rStyle w:val="IndexLink"/>
                <w:rtl w:val="true"/>
              </w:rPr>
              <w:t xml:space="preserve">باب </w:t>
            </w:r>
            <w:r>
              <w:rPr>
                <w:rStyle w:val="IndexLink"/>
              </w:rPr>
              <w:t>65</w:t>
            </w:r>
            <w:r>
              <w:rPr>
                <w:rStyle w:val="IndexLink"/>
                <w:rtl w:val="true"/>
              </w:rPr>
              <w:t xml:space="preserve">: </w:t>
            </w:r>
            <w:r>
              <w:rPr>
                <w:rStyle w:val="IndexLink"/>
                <w:rtl w:val="true"/>
              </w:rPr>
              <w:t>ثواب صلاة الليل</w:t>
            </w:r>
            <w:r>
              <w:rPr>
                <w:rStyle w:val="IndexLink"/>
                <w:rtl w:val="true"/>
              </w:rPr>
              <w:tab/>
            </w:r>
            <w:r>
              <w:rPr>
                <w:rStyle w:val="IndexLink"/>
              </w:rPr>
              <w:t>517</w:t>
            </w:r>
          </w:hyperlink>
        </w:p>
        <w:p>
          <w:pPr>
            <w:pStyle w:val="Contents2"/>
            <w:tabs>
              <w:tab w:val="clear" w:pos="8743"/>
              <w:tab w:val="right" w:pos="9026" w:leader="dot"/>
            </w:tabs>
            <w:rPr/>
          </w:pPr>
          <w:hyperlink w:anchor="__RefHeading___Toc6848988_1280447820">
            <w:r>
              <w:rPr>
                <w:webHidden/>
                <w:rStyle w:val="IndexLink"/>
                <w:rtl w:val="true"/>
              </w:rPr>
              <w:t xml:space="preserve">باب </w:t>
            </w:r>
            <w:r>
              <w:rPr>
                <w:rStyle w:val="IndexLink"/>
              </w:rPr>
              <w:t>66</w:t>
            </w:r>
            <w:r>
              <w:rPr>
                <w:rStyle w:val="IndexLink"/>
                <w:rtl w:val="true"/>
              </w:rPr>
              <w:t xml:space="preserve">: </w:t>
            </w:r>
            <w:r>
              <w:rPr>
                <w:rStyle w:val="IndexLink"/>
                <w:rtl w:val="true"/>
              </w:rPr>
              <w:t>وقت صلاة الليل</w:t>
            </w:r>
            <w:r>
              <w:rPr>
                <w:rStyle w:val="IndexLink"/>
                <w:rtl w:val="true"/>
              </w:rPr>
              <w:tab/>
            </w:r>
            <w:r>
              <w:rPr>
                <w:rStyle w:val="IndexLink"/>
              </w:rPr>
              <w:t>523</w:t>
            </w:r>
          </w:hyperlink>
        </w:p>
        <w:p>
          <w:pPr>
            <w:pStyle w:val="Contents2"/>
            <w:tabs>
              <w:tab w:val="clear" w:pos="8743"/>
              <w:tab w:val="right" w:pos="9026" w:leader="dot"/>
            </w:tabs>
            <w:rPr/>
          </w:pPr>
          <w:hyperlink w:anchor="__RefHeading___Toc6848990_1280447820">
            <w:r>
              <w:rPr>
                <w:webHidden/>
                <w:rStyle w:val="IndexLink"/>
                <w:rtl w:val="true"/>
              </w:rPr>
              <w:t xml:space="preserve">باب </w:t>
            </w:r>
            <w:r>
              <w:rPr>
                <w:rStyle w:val="IndexLink"/>
              </w:rPr>
              <w:t>67</w:t>
            </w:r>
            <w:r>
              <w:rPr>
                <w:rStyle w:val="IndexLink"/>
                <w:rtl w:val="true"/>
              </w:rPr>
              <w:t xml:space="preserve">: </w:t>
            </w:r>
            <w:r>
              <w:rPr>
                <w:rStyle w:val="IndexLink"/>
                <w:rtl w:val="true"/>
              </w:rPr>
              <w:t>ما يقول الرجل إذا استيقظ من النوم</w:t>
            </w:r>
            <w:r>
              <w:rPr>
                <w:rStyle w:val="IndexLink"/>
                <w:rtl w:val="true"/>
              </w:rPr>
              <w:tab/>
            </w:r>
            <w:r>
              <w:rPr>
                <w:rStyle w:val="IndexLink"/>
              </w:rPr>
              <w:t>526</w:t>
            </w:r>
          </w:hyperlink>
        </w:p>
        <w:p>
          <w:pPr>
            <w:pStyle w:val="Contents2"/>
            <w:tabs>
              <w:tab w:val="clear" w:pos="8743"/>
              <w:tab w:val="right" w:pos="9026" w:leader="dot"/>
            </w:tabs>
            <w:rPr/>
          </w:pPr>
          <w:hyperlink w:anchor="__RefHeading___Toc6848992_1280447820">
            <w:r>
              <w:rPr>
                <w:webHidden/>
                <w:rStyle w:val="IndexLink"/>
                <w:rtl w:val="true"/>
              </w:rPr>
              <w:t xml:space="preserve">باب </w:t>
            </w:r>
            <w:r>
              <w:rPr>
                <w:rStyle w:val="IndexLink"/>
              </w:rPr>
              <w:t>68</w:t>
            </w:r>
            <w:r>
              <w:rPr>
                <w:rStyle w:val="IndexLink"/>
                <w:rtl w:val="true"/>
              </w:rPr>
              <w:t xml:space="preserve">: </w:t>
            </w:r>
            <w:r>
              <w:rPr>
                <w:rStyle w:val="IndexLink"/>
                <w:rtl w:val="true"/>
              </w:rPr>
              <w:t>القول عند صراخ الديك</w:t>
            </w:r>
            <w:r>
              <w:rPr>
                <w:rStyle w:val="IndexLink"/>
                <w:rtl w:val="true"/>
              </w:rPr>
              <w:tab/>
            </w:r>
            <w:r>
              <w:rPr>
                <w:rStyle w:val="IndexLink"/>
              </w:rPr>
              <w:t>528</w:t>
            </w:r>
          </w:hyperlink>
        </w:p>
        <w:p>
          <w:pPr>
            <w:pStyle w:val="Contents2"/>
            <w:tabs>
              <w:tab w:val="clear" w:pos="8743"/>
              <w:tab w:val="right" w:pos="9026" w:leader="dot"/>
            </w:tabs>
            <w:rPr/>
          </w:pPr>
          <w:hyperlink w:anchor="__RefHeading___Toc6848994_1280447820">
            <w:r>
              <w:rPr>
                <w:webHidden/>
                <w:rStyle w:val="IndexLink"/>
                <w:rtl w:val="true"/>
              </w:rPr>
              <w:t xml:space="preserve">باب </w:t>
            </w:r>
            <w:r>
              <w:rPr>
                <w:rStyle w:val="IndexLink"/>
              </w:rPr>
              <w:t>69</w:t>
            </w:r>
            <w:r>
              <w:rPr>
                <w:rStyle w:val="IndexLink"/>
                <w:rtl w:val="true"/>
              </w:rPr>
              <w:t xml:space="preserve">: </w:t>
            </w:r>
            <w:r>
              <w:rPr>
                <w:rStyle w:val="IndexLink"/>
                <w:rtl w:val="true"/>
              </w:rPr>
              <w:t>القول عند القيام إلى صلاة الليل</w:t>
            </w:r>
            <w:r>
              <w:rPr>
                <w:rStyle w:val="IndexLink"/>
                <w:rtl w:val="true"/>
              </w:rPr>
              <w:tab/>
            </w:r>
            <w:r>
              <w:rPr>
                <w:rStyle w:val="IndexLink"/>
              </w:rPr>
              <w:t>529</w:t>
            </w:r>
          </w:hyperlink>
        </w:p>
        <w:p>
          <w:pPr>
            <w:pStyle w:val="Contents2"/>
            <w:tabs>
              <w:tab w:val="clear" w:pos="8743"/>
              <w:tab w:val="right" w:pos="9026" w:leader="dot"/>
            </w:tabs>
            <w:rPr/>
          </w:pPr>
          <w:hyperlink w:anchor="__RefHeading___Toc6848996_1280447820">
            <w:r>
              <w:rPr>
                <w:webHidden/>
                <w:rStyle w:val="IndexLink"/>
                <w:rtl w:val="true"/>
              </w:rPr>
              <w:t xml:space="preserve">باب </w:t>
            </w:r>
            <w:r>
              <w:rPr>
                <w:rStyle w:val="IndexLink"/>
              </w:rPr>
              <w:t>70</w:t>
            </w:r>
            <w:r>
              <w:rPr>
                <w:rStyle w:val="IndexLink"/>
                <w:rtl w:val="true"/>
              </w:rPr>
              <w:t xml:space="preserve">: </w:t>
            </w:r>
            <w:r>
              <w:rPr>
                <w:rStyle w:val="IndexLink"/>
                <w:rtl w:val="true"/>
              </w:rPr>
              <w:t>الصلوات التي جرت السنة بالتوجه فيهن</w:t>
            </w:r>
            <w:r>
              <w:rPr>
                <w:rStyle w:val="IndexLink"/>
                <w:rtl w:val="true"/>
              </w:rPr>
              <w:tab/>
            </w:r>
            <w:r>
              <w:rPr>
                <w:rStyle w:val="IndexLink"/>
              </w:rPr>
              <w:t>530</w:t>
            </w:r>
          </w:hyperlink>
        </w:p>
        <w:p>
          <w:pPr>
            <w:pStyle w:val="Contents2"/>
            <w:tabs>
              <w:tab w:val="clear" w:pos="8743"/>
              <w:tab w:val="right" w:pos="9026" w:leader="dot"/>
            </w:tabs>
            <w:rPr/>
          </w:pPr>
          <w:hyperlink w:anchor="__RefHeading___Toc6848998_1280447820">
            <w:r>
              <w:rPr>
                <w:webHidden/>
                <w:rStyle w:val="IndexLink"/>
                <w:rtl w:val="true"/>
              </w:rPr>
              <w:t xml:space="preserve">باب </w:t>
            </w:r>
            <w:r>
              <w:rPr>
                <w:rStyle w:val="IndexLink"/>
              </w:rPr>
              <w:t>71</w:t>
            </w:r>
            <w:r>
              <w:rPr>
                <w:rStyle w:val="IndexLink"/>
                <w:rtl w:val="true"/>
              </w:rPr>
              <w:t xml:space="preserve">: </w:t>
            </w:r>
            <w:r>
              <w:rPr>
                <w:rStyle w:val="IndexLink"/>
                <w:rtl w:val="true"/>
              </w:rPr>
              <w:t>صلاة الليل</w:t>
            </w:r>
            <w:r>
              <w:rPr>
                <w:rStyle w:val="IndexLink"/>
                <w:rtl w:val="true"/>
              </w:rPr>
              <w:tab/>
            </w:r>
            <w:r>
              <w:rPr>
                <w:rStyle w:val="IndexLink"/>
              </w:rPr>
              <w:t>530</w:t>
            </w:r>
          </w:hyperlink>
        </w:p>
        <w:p>
          <w:pPr>
            <w:pStyle w:val="Contents2"/>
            <w:tabs>
              <w:tab w:val="clear" w:pos="8743"/>
              <w:tab w:val="right" w:pos="9026" w:leader="dot"/>
            </w:tabs>
            <w:rPr/>
          </w:pPr>
          <w:hyperlink w:anchor="__RefHeading___Toc6849000_1280447820">
            <w:r>
              <w:rPr>
                <w:webHidden/>
                <w:rStyle w:val="IndexLink"/>
                <w:rtl w:val="true"/>
              </w:rPr>
              <w:t xml:space="preserve">باب </w:t>
            </w:r>
            <w:r>
              <w:rPr>
                <w:rStyle w:val="IndexLink"/>
              </w:rPr>
              <w:t>72</w:t>
            </w:r>
            <w:r>
              <w:rPr>
                <w:rStyle w:val="IndexLink"/>
                <w:rtl w:val="true"/>
              </w:rPr>
              <w:t xml:space="preserve"> : </w:t>
            </w:r>
            <w:r>
              <w:rPr>
                <w:rStyle w:val="IndexLink"/>
                <w:rtl w:val="true"/>
              </w:rPr>
              <w:t>دعاء قنوت الوتر</w:t>
            </w:r>
            <w:r>
              <w:rPr>
                <w:rStyle w:val="IndexLink"/>
                <w:rtl w:val="true"/>
              </w:rPr>
              <w:tab/>
            </w:r>
            <w:r>
              <w:rPr>
                <w:rStyle w:val="IndexLink"/>
              </w:rPr>
              <w:t>533</w:t>
            </w:r>
          </w:hyperlink>
        </w:p>
        <w:p>
          <w:pPr>
            <w:pStyle w:val="Contents2"/>
            <w:tabs>
              <w:tab w:val="clear" w:pos="8743"/>
              <w:tab w:val="right" w:pos="9026" w:leader="dot"/>
            </w:tabs>
            <w:rPr/>
          </w:pPr>
          <w:hyperlink w:anchor="__RefHeading___Toc6849002_1280447820">
            <w:r>
              <w:rPr>
                <w:webHidden/>
                <w:rStyle w:val="IndexLink"/>
                <w:rtl w:val="true"/>
              </w:rPr>
              <w:t xml:space="preserve">باب </w:t>
            </w:r>
            <w:r>
              <w:rPr>
                <w:rStyle w:val="IndexLink"/>
              </w:rPr>
              <w:t>73</w:t>
            </w:r>
            <w:r>
              <w:rPr>
                <w:rStyle w:val="IndexLink"/>
                <w:rtl w:val="true"/>
              </w:rPr>
              <w:t xml:space="preserve">: </w:t>
            </w:r>
            <w:r>
              <w:rPr>
                <w:rStyle w:val="IndexLink"/>
                <w:rtl w:val="true"/>
              </w:rPr>
              <w:t>القول في الضجعة بين ركعتي الفجر وركعتي الغداة</w:t>
            </w:r>
            <w:r>
              <w:rPr>
                <w:rStyle w:val="IndexLink"/>
                <w:rtl w:val="true"/>
              </w:rPr>
              <w:tab/>
            </w:r>
            <w:r>
              <w:rPr>
                <w:rStyle w:val="IndexLink"/>
              </w:rPr>
              <w:t>540</w:t>
            </w:r>
          </w:hyperlink>
        </w:p>
        <w:p>
          <w:pPr>
            <w:pStyle w:val="Contents2"/>
            <w:tabs>
              <w:tab w:val="clear" w:pos="8743"/>
              <w:tab w:val="right" w:pos="9026" w:leader="dot"/>
            </w:tabs>
            <w:rPr/>
          </w:pPr>
          <w:hyperlink w:anchor="__RefHeading___Toc6849004_1280447820">
            <w:r>
              <w:rPr>
                <w:webHidden/>
                <w:rStyle w:val="IndexLink"/>
                <w:rtl w:val="true"/>
              </w:rPr>
              <w:t xml:space="preserve">باب </w:t>
            </w:r>
            <w:r>
              <w:rPr>
                <w:rStyle w:val="IndexLink"/>
              </w:rPr>
              <w:t>74</w:t>
            </w:r>
            <w:r>
              <w:rPr>
                <w:rStyle w:val="IndexLink"/>
                <w:rtl w:val="true"/>
              </w:rPr>
              <w:t xml:space="preserve">: </w:t>
            </w:r>
            <w:r>
              <w:rPr>
                <w:rStyle w:val="IndexLink"/>
                <w:rtl w:val="true"/>
              </w:rPr>
              <w:t>المواضع التي يستحب أن يقرأ فيها قل هو اللّه أحد و قل يا أيها الكافرون</w:t>
            </w:r>
            <w:r>
              <w:rPr>
                <w:rStyle w:val="IndexLink"/>
                <w:rtl w:val="true"/>
              </w:rPr>
              <w:tab/>
            </w:r>
            <w:r>
              <w:rPr>
                <w:rStyle w:val="IndexLink"/>
              </w:rPr>
              <w:t>541</w:t>
            </w:r>
          </w:hyperlink>
        </w:p>
        <w:p>
          <w:pPr>
            <w:pStyle w:val="Contents2"/>
            <w:tabs>
              <w:tab w:val="clear" w:pos="8743"/>
              <w:tab w:val="right" w:pos="9026" w:leader="dot"/>
            </w:tabs>
            <w:rPr/>
          </w:pPr>
          <w:hyperlink w:anchor="__RefHeading___Toc6849006_1280447820">
            <w:r>
              <w:rPr>
                <w:webHidden/>
                <w:rStyle w:val="IndexLink"/>
                <w:rtl w:val="true"/>
              </w:rPr>
              <w:t xml:space="preserve">باب </w:t>
            </w:r>
            <w:r>
              <w:rPr>
                <w:rStyle w:val="IndexLink"/>
              </w:rPr>
              <w:t>75</w:t>
            </w:r>
            <w:r>
              <w:rPr>
                <w:rStyle w:val="IndexLink"/>
                <w:rtl w:val="true"/>
              </w:rPr>
              <w:t xml:space="preserve">: </w:t>
            </w:r>
            <w:r>
              <w:rPr>
                <w:rStyle w:val="IndexLink"/>
                <w:rtl w:val="true"/>
              </w:rPr>
              <w:t>أفضل النوافل</w:t>
            </w:r>
            <w:r>
              <w:rPr>
                <w:rStyle w:val="IndexLink"/>
                <w:rtl w:val="true"/>
              </w:rPr>
              <w:tab/>
            </w:r>
            <w:r>
              <w:rPr>
                <w:rStyle w:val="IndexLink"/>
              </w:rPr>
              <w:t>542</w:t>
            </w:r>
          </w:hyperlink>
        </w:p>
        <w:p>
          <w:pPr>
            <w:pStyle w:val="Contents2"/>
            <w:tabs>
              <w:tab w:val="clear" w:pos="8743"/>
              <w:tab w:val="right" w:pos="9026" w:leader="dot"/>
            </w:tabs>
            <w:rPr/>
          </w:pPr>
          <w:hyperlink w:anchor="__RefHeading___Toc6849008_1280447820">
            <w:r>
              <w:rPr>
                <w:webHidden/>
                <w:rStyle w:val="IndexLink"/>
                <w:rtl w:val="true"/>
              </w:rPr>
              <w:t xml:space="preserve">باب </w:t>
            </w:r>
            <w:r>
              <w:rPr>
                <w:rStyle w:val="IndexLink"/>
              </w:rPr>
              <w:t>76</w:t>
            </w:r>
            <w:r>
              <w:rPr>
                <w:rStyle w:val="IndexLink"/>
                <w:rtl w:val="true"/>
              </w:rPr>
              <w:t xml:space="preserve">: </w:t>
            </w:r>
            <w:r>
              <w:rPr>
                <w:rStyle w:val="IndexLink"/>
                <w:rtl w:val="true"/>
              </w:rPr>
              <w:t>قضاء صلاة الليل</w:t>
            </w:r>
            <w:r>
              <w:rPr>
                <w:rStyle w:val="IndexLink"/>
                <w:rtl w:val="true"/>
              </w:rPr>
              <w:tab/>
            </w:r>
            <w:r>
              <w:rPr>
                <w:rStyle w:val="IndexLink"/>
              </w:rPr>
              <w:t>542</w:t>
            </w:r>
          </w:hyperlink>
        </w:p>
        <w:p>
          <w:pPr>
            <w:pStyle w:val="Contents2"/>
            <w:tabs>
              <w:tab w:val="clear" w:pos="8743"/>
              <w:tab w:val="right" w:pos="9026" w:leader="dot"/>
            </w:tabs>
            <w:rPr/>
          </w:pPr>
          <w:hyperlink w:anchor="__RefHeading___Toc6849010_1280447820">
            <w:r>
              <w:rPr>
                <w:webHidden/>
                <w:rStyle w:val="IndexLink"/>
                <w:rtl w:val="true"/>
              </w:rPr>
              <w:t xml:space="preserve">باب </w:t>
            </w:r>
            <w:r>
              <w:rPr>
                <w:rStyle w:val="IndexLink"/>
              </w:rPr>
              <w:t>77</w:t>
            </w:r>
            <w:r>
              <w:rPr>
                <w:rStyle w:val="IndexLink"/>
                <w:rtl w:val="true"/>
              </w:rPr>
              <w:t xml:space="preserve">: </w:t>
            </w:r>
            <w:r>
              <w:rPr>
                <w:rStyle w:val="IndexLink"/>
                <w:rtl w:val="true"/>
              </w:rPr>
              <w:t>معرفه الصبح والقول عند النظر إليه</w:t>
            </w:r>
            <w:r>
              <w:rPr>
                <w:rStyle w:val="IndexLink"/>
                <w:rtl w:val="true"/>
              </w:rPr>
              <w:tab/>
            </w:r>
            <w:r>
              <w:rPr>
                <w:rStyle w:val="IndexLink"/>
              </w:rPr>
              <w:t>546</w:t>
            </w:r>
          </w:hyperlink>
        </w:p>
        <w:p>
          <w:pPr>
            <w:pStyle w:val="Contents2"/>
            <w:tabs>
              <w:tab w:val="clear" w:pos="8743"/>
              <w:tab w:val="right" w:pos="9026" w:leader="dot"/>
            </w:tabs>
            <w:rPr/>
          </w:pPr>
          <w:hyperlink w:anchor="__RefHeading___Toc6849012_1280447820">
            <w:r>
              <w:rPr>
                <w:webHidden/>
                <w:rStyle w:val="IndexLink"/>
                <w:rtl w:val="true"/>
              </w:rPr>
              <w:t xml:space="preserve">باب </w:t>
            </w:r>
            <w:r>
              <w:rPr>
                <w:rStyle w:val="IndexLink"/>
              </w:rPr>
              <w:t>78</w:t>
            </w:r>
            <w:r>
              <w:rPr>
                <w:rStyle w:val="IndexLink"/>
                <w:rtl w:val="true"/>
              </w:rPr>
              <w:t xml:space="preserve">: </w:t>
            </w:r>
            <w:r>
              <w:rPr>
                <w:rStyle w:val="IndexLink"/>
                <w:rtl w:val="true"/>
              </w:rPr>
              <w:t>كراهية النوم بعد الغداة</w:t>
            </w:r>
            <w:r>
              <w:rPr>
                <w:rStyle w:val="IndexLink"/>
                <w:rtl w:val="true"/>
              </w:rPr>
              <w:tab/>
            </w:r>
            <w:r>
              <w:rPr>
                <w:rStyle w:val="IndexLink"/>
              </w:rPr>
              <w:t>547</w:t>
            </w:r>
          </w:hyperlink>
        </w:p>
        <w:p>
          <w:pPr>
            <w:pStyle w:val="Contents2"/>
            <w:tabs>
              <w:tab w:val="clear" w:pos="8743"/>
              <w:tab w:val="right" w:pos="9026" w:leader="dot"/>
            </w:tabs>
            <w:rPr/>
          </w:pPr>
          <w:hyperlink w:anchor="__RefHeading___Toc6849014_1280447820">
            <w:r>
              <w:rPr>
                <w:webHidden/>
                <w:rStyle w:val="IndexLink"/>
                <w:rtl w:val="true"/>
              </w:rPr>
              <w:t xml:space="preserve">باب </w:t>
            </w:r>
            <w:r>
              <w:rPr>
                <w:rStyle w:val="IndexLink"/>
              </w:rPr>
              <w:t>79</w:t>
            </w:r>
            <w:r>
              <w:rPr>
                <w:rStyle w:val="IndexLink"/>
                <w:rtl w:val="true"/>
              </w:rPr>
              <w:t xml:space="preserve">: </w:t>
            </w:r>
            <w:r>
              <w:rPr>
                <w:rStyle w:val="IndexLink"/>
                <w:rtl w:val="true"/>
              </w:rPr>
              <w:t>صلاة العيدين</w:t>
            </w:r>
            <w:r>
              <w:rPr>
                <w:rStyle w:val="IndexLink"/>
                <w:rtl w:val="true"/>
              </w:rPr>
              <w:tab/>
            </w:r>
            <w:r>
              <w:rPr>
                <w:rStyle w:val="IndexLink"/>
              </w:rPr>
              <w:t>550</w:t>
            </w:r>
          </w:hyperlink>
        </w:p>
        <w:p>
          <w:pPr>
            <w:pStyle w:val="Contents2"/>
            <w:tabs>
              <w:tab w:val="clear" w:pos="8743"/>
              <w:tab w:val="right" w:pos="9026" w:leader="dot"/>
            </w:tabs>
            <w:rPr/>
          </w:pPr>
          <w:hyperlink w:anchor="__RefHeading___Toc6849016_1280447820">
            <w:r>
              <w:rPr>
                <w:webHidden/>
                <w:rStyle w:val="IndexLink"/>
                <w:rtl w:val="true"/>
              </w:rPr>
              <w:t xml:space="preserve">باب </w:t>
            </w:r>
            <w:r>
              <w:rPr>
                <w:rStyle w:val="IndexLink"/>
              </w:rPr>
              <w:t>80</w:t>
            </w:r>
            <w:r>
              <w:rPr>
                <w:rStyle w:val="IndexLink"/>
                <w:rtl w:val="true"/>
              </w:rPr>
              <w:t xml:space="preserve">: </w:t>
            </w:r>
            <w:r>
              <w:rPr>
                <w:rStyle w:val="IndexLink"/>
                <w:rtl w:val="true"/>
              </w:rPr>
              <w:t>صلاة الاستسقاء</w:t>
            </w:r>
            <w:r>
              <w:rPr>
                <w:rStyle w:val="IndexLink"/>
                <w:rtl w:val="true"/>
              </w:rPr>
              <w:tab/>
            </w:r>
            <w:r>
              <w:rPr>
                <w:rStyle w:val="IndexLink"/>
              </w:rPr>
              <w:t>570</w:t>
            </w:r>
          </w:hyperlink>
        </w:p>
        <w:p>
          <w:pPr>
            <w:pStyle w:val="Contents2"/>
            <w:tabs>
              <w:tab w:val="clear" w:pos="8743"/>
              <w:tab w:val="right" w:pos="9026" w:leader="dot"/>
            </w:tabs>
            <w:rPr/>
          </w:pPr>
          <w:hyperlink w:anchor="__RefHeading___Toc6849018_1280447820">
            <w:r>
              <w:rPr>
                <w:webHidden/>
                <w:rStyle w:val="IndexLink"/>
                <w:rtl w:val="true"/>
              </w:rPr>
              <w:t xml:space="preserve">باب </w:t>
            </w:r>
            <w:r>
              <w:rPr>
                <w:rStyle w:val="IndexLink"/>
              </w:rPr>
              <w:t>81</w:t>
            </w:r>
            <w:r>
              <w:rPr>
                <w:rStyle w:val="IndexLink"/>
                <w:rtl w:val="true"/>
              </w:rPr>
              <w:t xml:space="preserve">: </w:t>
            </w:r>
            <w:r>
              <w:rPr>
                <w:rStyle w:val="IndexLink"/>
                <w:rtl w:val="true"/>
              </w:rPr>
              <w:t>صلاة الكسوف والزلازل والرياح والظلم وعلتها</w:t>
            </w:r>
            <w:r>
              <w:rPr>
                <w:rStyle w:val="IndexLink"/>
                <w:rtl w:val="true"/>
              </w:rPr>
              <w:tab/>
            </w:r>
            <w:r>
              <w:rPr>
                <w:rStyle w:val="IndexLink"/>
              </w:rPr>
              <w:t>585</w:t>
            </w:r>
          </w:hyperlink>
        </w:p>
        <w:p>
          <w:pPr>
            <w:pStyle w:val="Contents2"/>
            <w:tabs>
              <w:tab w:val="clear" w:pos="8743"/>
              <w:tab w:val="right" w:pos="9026" w:leader="dot"/>
            </w:tabs>
            <w:rPr/>
          </w:pPr>
          <w:hyperlink w:anchor="__RefHeading___Toc6849020_1280447820">
            <w:r>
              <w:rPr>
                <w:webHidden/>
                <w:rStyle w:val="IndexLink"/>
                <w:rtl w:val="true"/>
              </w:rPr>
              <w:t xml:space="preserve">باب </w:t>
            </w:r>
            <w:r>
              <w:rPr>
                <w:rStyle w:val="IndexLink"/>
              </w:rPr>
              <w:t>82</w:t>
            </w:r>
            <w:r>
              <w:rPr>
                <w:rStyle w:val="IndexLink"/>
                <w:rtl w:val="true"/>
              </w:rPr>
              <w:t xml:space="preserve">: </w:t>
            </w:r>
            <w:r>
              <w:rPr>
                <w:rStyle w:val="IndexLink"/>
                <w:rtl w:val="true"/>
              </w:rPr>
              <w:t xml:space="preserve">صلاة الحبوة والتسبيح وهي صلاة جعفر بن أبي طالب </w:t>
            </w:r>
            <w:r>
              <w:rPr>
                <w:rStyle w:val="IndexLink"/>
                <w:rtl w:val="true"/>
              </w:rPr>
              <w:t>(</w:t>
            </w:r>
            <w:r>
              <w:rPr>
                <w:rStyle w:val="IndexLink"/>
                <w:rtl w:val="true"/>
              </w:rPr>
              <w:t>عليه السلام</w:t>
            </w:r>
            <w:r>
              <w:rPr>
                <w:rStyle w:val="IndexLink"/>
                <w:rtl w:val="true"/>
              </w:rPr>
              <w:t>)</w:t>
              <w:tab/>
            </w:r>
            <w:r>
              <w:rPr>
                <w:rStyle w:val="IndexLink"/>
              </w:rPr>
              <w:t>598</w:t>
            </w:r>
          </w:hyperlink>
        </w:p>
        <w:p>
          <w:pPr>
            <w:pStyle w:val="Contents2"/>
            <w:tabs>
              <w:tab w:val="clear" w:pos="8743"/>
              <w:tab w:val="right" w:pos="9026" w:leader="dot"/>
            </w:tabs>
            <w:rPr/>
          </w:pPr>
          <w:hyperlink w:anchor="__RefHeading___Toc6849022_1280447820">
            <w:r>
              <w:rPr>
                <w:webHidden/>
                <w:rStyle w:val="IndexLink"/>
                <w:rtl w:val="true"/>
              </w:rPr>
              <w:t xml:space="preserve">باب </w:t>
            </w:r>
            <w:r>
              <w:rPr>
                <w:rStyle w:val="IndexLink"/>
              </w:rPr>
              <w:t>83</w:t>
            </w:r>
            <w:r>
              <w:rPr>
                <w:rStyle w:val="IndexLink"/>
                <w:rtl w:val="true"/>
              </w:rPr>
              <w:t xml:space="preserve">: </w:t>
            </w:r>
            <w:r>
              <w:rPr>
                <w:rStyle w:val="IndexLink"/>
                <w:rtl w:val="true"/>
              </w:rPr>
              <w:t>صلاة الحاجة</w:t>
            </w:r>
            <w:r>
              <w:rPr>
                <w:rStyle w:val="IndexLink"/>
                <w:rtl w:val="true"/>
              </w:rPr>
              <w:tab/>
            </w:r>
            <w:r>
              <w:rPr>
                <w:rStyle w:val="IndexLink"/>
              </w:rPr>
              <w:t>601</w:t>
            </w:r>
          </w:hyperlink>
        </w:p>
        <w:p>
          <w:pPr>
            <w:pStyle w:val="Contents3"/>
            <w:tabs>
              <w:tab w:val="clear" w:pos="8459"/>
              <w:tab w:val="right" w:pos="9026" w:leader="dot"/>
            </w:tabs>
            <w:rPr/>
          </w:pPr>
          <w:hyperlink w:anchor="__RefHeading___Toc6849024_1280447820">
            <w:r>
              <w:rPr>
                <w:webHidden/>
                <w:rStyle w:val="IndexLink"/>
                <w:rtl w:val="true"/>
              </w:rPr>
              <w:t>اشارة</w:t>
            </w:r>
            <w:r>
              <w:rPr>
                <w:rStyle w:val="IndexLink"/>
                <w:rtl w:val="true"/>
              </w:rPr>
              <w:tab/>
            </w:r>
            <w:r>
              <w:rPr>
                <w:rStyle w:val="IndexLink"/>
              </w:rPr>
              <w:t>601</w:t>
            </w:r>
          </w:hyperlink>
        </w:p>
        <w:p>
          <w:pPr>
            <w:pStyle w:val="Contents3"/>
            <w:tabs>
              <w:tab w:val="clear" w:pos="8459"/>
              <w:tab w:val="right" w:pos="9026" w:leader="dot"/>
            </w:tabs>
            <w:rPr/>
          </w:pPr>
          <w:hyperlink w:anchor="__RefHeading___Toc6849026_1280447820">
            <w:r>
              <w:rPr>
                <w:webHidden/>
                <w:rStyle w:val="IndexLink"/>
                <w:rtl w:val="true"/>
              </w:rPr>
              <w:t>صلاة أخرى للحاجة</w:t>
            </w:r>
            <w:r>
              <w:rPr>
                <w:rStyle w:val="IndexLink"/>
                <w:rtl w:val="true"/>
              </w:rPr>
              <w:tab/>
            </w:r>
            <w:r>
              <w:rPr>
                <w:rStyle w:val="IndexLink"/>
              </w:rPr>
              <w:t>602</w:t>
            </w:r>
          </w:hyperlink>
        </w:p>
        <w:p>
          <w:pPr>
            <w:pStyle w:val="Contents3"/>
            <w:tabs>
              <w:tab w:val="clear" w:pos="8459"/>
              <w:tab w:val="right" w:pos="9026" w:leader="dot"/>
            </w:tabs>
            <w:rPr/>
          </w:pPr>
          <w:hyperlink w:anchor="__RefHeading___Toc6849028_1280447820">
            <w:r>
              <w:rPr>
                <w:webHidden/>
                <w:rStyle w:val="IndexLink"/>
                <w:rtl w:val="true"/>
              </w:rPr>
              <w:t>صلاة أخرى للحاجة</w:t>
            </w:r>
            <w:r>
              <w:rPr>
                <w:rStyle w:val="IndexLink"/>
                <w:rtl w:val="true"/>
              </w:rPr>
              <w:tab/>
            </w:r>
            <w:r>
              <w:rPr>
                <w:rStyle w:val="IndexLink"/>
              </w:rPr>
              <w:t>603</w:t>
            </w:r>
          </w:hyperlink>
        </w:p>
        <w:p>
          <w:pPr>
            <w:pStyle w:val="Contents3"/>
            <w:tabs>
              <w:tab w:val="clear" w:pos="8459"/>
              <w:tab w:val="right" w:pos="9026" w:leader="dot"/>
            </w:tabs>
            <w:rPr/>
          </w:pPr>
          <w:hyperlink w:anchor="__RefHeading___Toc6849030_1280447820">
            <w:r>
              <w:rPr>
                <w:webHidden/>
                <w:rStyle w:val="IndexLink"/>
                <w:rtl w:val="true"/>
              </w:rPr>
              <w:t>صلاة أخرى للحاجة</w:t>
            </w:r>
            <w:r>
              <w:rPr>
                <w:rStyle w:val="IndexLink"/>
                <w:rtl w:val="true"/>
              </w:rPr>
              <w:tab/>
            </w:r>
            <w:r>
              <w:rPr>
                <w:rStyle w:val="IndexLink"/>
              </w:rPr>
              <w:t>604</w:t>
            </w:r>
          </w:hyperlink>
        </w:p>
        <w:p>
          <w:pPr>
            <w:pStyle w:val="Contents3"/>
            <w:tabs>
              <w:tab w:val="clear" w:pos="8459"/>
              <w:tab w:val="right" w:pos="9026" w:leader="dot"/>
            </w:tabs>
            <w:rPr/>
          </w:pPr>
          <w:hyperlink w:anchor="__RefHeading___Toc6849032_1280447820">
            <w:r>
              <w:rPr>
                <w:webHidden/>
                <w:rStyle w:val="IndexLink"/>
                <w:rtl w:val="true"/>
              </w:rPr>
              <w:t>صلاة أخرى للحاجة</w:t>
            </w:r>
            <w:r>
              <w:rPr>
                <w:rStyle w:val="IndexLink"/>
                <w:rtl w:val="true"/>
              </w:rPr>
              <w:tab/>
            </w:r>
            <w:r>
              <w:rPr>
                <w:rStyle w:val="IndexLink"/>
              </w:rPr>
              <w:t>605</w:t>
            </w:r>
          </w:hyperlink>
        </w:p>
        <w:p>
          <w:pPr>
            <w:pStyle w:val="Contents3"/>
            <w:tabs>
              <w:tab w:val="clear" w:pos="8459"/>
              <w:tab w:val="right" w:pos="9026" w:leader="dot"/>
            </w:tabs>
            <w:rPr/>
          </w:pPr>
          <w:hyperlink w:anchor="__RefHeading___Toc6849034_1280447820">
            <w:r>
              <w:rPr>
                <w:webHidden/>
                <w:rStyle w:val="IndexLink"/>
                <w:rtl w:val="true"/>
              </w:rPr>
              <w:t>صلاة أخرى للحاجة</w:t>
            </w:r>
            <w:r>
              <w:rPr>
                <w:rStyle w:val="IndexLink"/>
                <w:rtl w:val="true"/>
              </w:rPr>
              <w:tab/>
            </w:r>
            <w:r>
              <w:rPr>
                <w:rStyle w:val="IndexLink"/>
              </w:rPr>
              <w:t>605</w:t>
            </w:r>
          </w:hyperlink>
        </w:p>
        <w:p>
          <w:pPr>
            <w:pStyle w:val="Contents3"/>
            <w:tabs>
              <w:tab w:val="clear" w:pos="8459"/>
              <w:tab w:val="right" w:pos="9026" w:leader="dot"/>
            </w:tabs>
            <w:rPr/>
          </w:pPr>
          <w:hyperlink w:anchor="__RefHeading___Toc6849036_1280447820">
            <w:r>
              <w:rPr>
                <w:webHidden/>
                <w:rStyle w:val="IndexLink"/>
                <w:rtl w:val="true"/>
              </w:rPr>
              <w:t>صلاة أخرى للحاجة</w:t>
            </w:r>
            <w:r>
              <w:rPr>
                <w:rStyle w:val="IndexLink"/>
                <w:rtl w:val="true"/>
              </w:rPr>
              <w:tab/>
            </w:r>
            <w:r>
              <w:rPr>
                <w:rStyle w:val="IndexLink"/>
              </w:rPr>
              <w:t>605</w:t>
            </w:r>
          </w:hyperlink>
        </w:p>
        <w:p>
          <w:pPr>
            <w:pStyle w:val="Contents3"/>
            <w:tabs>
              <w:tab w:val="clear" w:pos="8459"/>
              <w:tab w:val="right" w:pos="9026" w:leader="dot"/>
            </w:tabs>
            <w:rPr/>
          </w:pPr>
          <w:hyperlink w:anchor="__RefHeading___Toc6849038_1280447820">
            <w:r>
              <w:rPr>
                <w:webHidden/>
                <w:rStyle w:val="IndexLink"/>
                <w:rtl w:val="true"/>
              </w:rPr>
              <w:t xml:space="preserve">( </w:t>
            </w:r>
            <w:r>
              <w:rPr>
                <w:rStyle w:val="IndexLink"/>
                <w:rtl w:val="true"/>
              </w:rPr>
              <w:t xml:space="preserve">صلاة أخرى للحاجة </w:t>
            </w:r>
            <w:r>
              <w:rPr>
                <w:rStyle w:val="IndexLink"/>
                <w:rtl w:val="true"/>
              </w:rPr>
              <w:t>)</w:t>
              <w:tab/>
            </w:r>
            <w:r>
              <w:rPr>
                <w:rStyle w:val="IndexLink"/>
              </w:rPr>
              <w:t>607</w:t>
            </w:r>
          </w:hyperlink>
        </w:p>
        <w:p>
          <w:pPr>
            <w:pStyle w:val="Contents3"/>
            <w:tabs>
              <w:tab w:val="clear" w:pos="8459"/>
              <w:tab w:val="right" w:pos="9026" w:leader="dot"/>
            </w:tabs>
            <w:rPr/>
          </w:pPr>
          <w:hyperlink w:anchor="__RefHeading___Toc6849040_1280447820">
            <w:r>
              <w:rPr>
                <w:webHidden/>
                <w:rStyle w:val="IndexLink"/>
                <w:rtl w:val="true"/>
              </w:rPr>
              <w:t xml:space="preserve">( </w:t>
            </w:r>
            <w:r>
              <w:rPr>
                <w:rStyle w:val="IndexLink"/>
                <w:rtl w:val="true"/>
              </w:rPr>
              <w:t xml:space="preserve">صلاة أخرى للحاجة </w:t>
            </w:r>
            <w:r>
              <w:rPr>
                <w:rStyle w:val="IndexLink"/>
                <w:rtl w:val="true"/>
              </w:rPr>
              <w:t>)</w:t>
              <w:tab/>
            </w:r>
            <w:r>
              <w:rPr>
                <w:rStyle w:val="IndexLink"/>
              </w:rPr>
              <w:t>608</w:t>
            </w:r>
          </w:hyperlink>
        </w:p>
        <w:p>
          <w:pPr>
            <w:pStyle w:val="Contents2"/>
            <w:tabs>
              <w:tab w:val="clear" w:pos="8743"/>
              <w:tab w:val="right" w:pos="9026" w:leader="dot"/>
            </w:tabs>
            <w:rPr/>
          </w:pPr>
          <w:hyperlink w:anchor="__RefHeading___Toc6849042_1280447820">
            <w:r>
              <w:rPr>
                <w:webHidden/>
                <w:rStyle w:val="IndexLink"/>
                <w:rtl w:val="true"/>
              </w:rPr>
              <w:t xml:space="preserve">باب </w:t>
            </w:r>
            <w:r>
              <w:rPr>
                <w:rStyle w:val="IndexLink"/>
              </w:rPr>
              <w:t>84</w:t>
            </w:r>
            <w:r>
              <w:rPr>
                <w:rStyle w:val="IndexLink"/>
                <w:rtl w:val="true"/>
              </w:rPr>
              <w:t xml:space="preserve">: </w:t>
            </w:r>
            <w:r>
              <w:rPr>
                <w:rStyle w:val="IndexLink"/>
                <w:rtl w:val="true"/>
              </w:rPr>
              <w:t>صلاة الاستخارة</w:t>
            </w:r>
            <w:r>
              <w:rPr>
                <w:rStyle w:val="IndexLink"/>
                <w:rtl w:val="true"/>
              </w:rPr>
              <w:tab/>
            </w:r>
            <w:r>
              <w:rPr>
                <w:rStyle w:val="IndexLink"/>
              </w:rPr>
              <w:t>608</w:t>
            </w:r>
          </w:hyperlink>
        </w:p>
        <w:p>
          <w:pPr>
            <w:pStyle w:val="Contents2"/>
            <w:tabs>
              <w:tab w:val="clear" w:pos="8743"/>
              <w:tab w:val="right" w:pos="9026" w:leader="dot"/>
            </w:tabs>
            <w:rPr/>
          </w:pPr>
          <w:hyperlink w:anchor="__RefHeading___Toc6849044_1280447820">
            <w:r>
              <w:rPr>
                <w:webHidden/>
                <w:rStyle w:val="IndexLink"/>
                <w:rtl w:val="true"/>
              </w:rPr>
              <w:t xml:space="preserve">باب </w:t>
            </w:r>
            <w:r>
              <w:rPr>
                <w:rStyle w:val="IndexLink"/>
              </w:rPr>
              <w:t>85</w:t>
            </w:r>
            <w:r>
              <w:rPr>
                <w:rStyle w:val="IndexLink"/>
                <w:rtl w:val="true"/>
              </w:rPr>
              <w:t xml:space="preserve">: </w:t>
            </w:r>
            <w:r>
              <w:rPr>
                <w:rStyle w:val="IndexLink"/>
                <w:rtl w:val="true"/>
              </w:rPr>
              <w:t>ثواب الصلاة التي يسميها الناس صلاة فاطمة عليها‌السلام ويسمونها أيضا صلاة الأوابين</w:t>
            </w:r>
            <w:r>
              <w:rPr>
                <w:rStyle w:val="IndexLink"/>
                <w:rtl w:val="true"/>
              </w:rPr>
              <w:tab/>
            </w:r>
            <w:r>
              <w:rPr>
                <w:rStyle w:val="IndexLink"/>
              </w:rPr>
              <w:t>610</w:t>
            </w:r>
          </w:hyperlink>
        </w:p>
        <w:p>
          <w:pPr>
            <w:pStyle w:val="Contents2"/>
            <w:tabs>
              <w:tab w:val="clear" w:pos="8743"/>
              <w:tab w:val="right" w:pos="9026" w:leader="dot"/>
            </w:tabs>
            <w:rPr/>
          </w:pPr>
          <w:hyperlink w:anchor="__RefHeading___Toc6849046_1280447820">
            <w:r>
              <w:rPr>
                <w:webHidden/>
                <w:rStyle w:val="IndexLink"/>
                <w:rtl w:val="true"/>
              </w:rPr>
              <w:t xml:space="preserve">باب </w:t>
            </w:r>
            <w:r>
              <w:rPr>
                <w:rStyle w:val="IndexLink"/>
              </w:rPr>
              <w:t>86</w:t>
            </w:r>
            <w:r>
              <w:rPr>
                <w:rStyle w:val="IndexLink"/>
                <w:rtl w:val="true"/>
              </w:rPr>
              <w:t xml:space="preserve">: </w:t>
            </w:r>
            <w:r>
              <w:rPr>
                <w:rStyle w:val="IndexLink"/>
                <w:rtl w:val="true"/>
              </w:rPr>
              <w:t>ثواب صلاة ركعتين بمائة وعشرين مرة قل هو اللّه أحد</w:t>
            </w:r>
            <w:r>
              <w:rPr>
                <w:rStyle w:val="IndexLink"/>
                <w:rtl w:val="true"/>
              </w:rPr>
              <w:tab/>
            </w:r>
            <w:r>
              <w:rPr>
                <w:rStyle w:val="IndexLink"/>
              </w:rPr>
              <w:t>610</w:t>
            </w:r>
          </w:hyperlink>
        </w:p>
        <w:p>
          <w:pPr>
            <w:pStyle w:val="Contents2"/>
            <w:tabs>
              <w:tab w:val="clear" w:pos="8743"/>
              <w:tab w:val="right" w:pos="9026" w:leader="dot"/>
            </w:tabs>
            <w:rPr/>
          </w:pPr>
          <w:hyperlink w:anchor="__RefHeading___Toc6849048_1280447820">
            <w:r>
              <w:rPr>
                <w:webHidden/>
                <w:rStyle w:val="IndexLink"/>
                <w:rtl w:val="true"/>
              </w:rPr>
              <w:t xml:space="preserve">باب </w:t>
            </w:r>
            <w:r>
              <w:rPr>
                <w:rStyle w:val="IndexLink"/>
              </w:rPr>
              <w:t>87</w:t>
            </w:r>
            <w:r>
              <w:rPr>
                <w:rStyle w:val="IndexLink"/>
                <w:rtl w:val="true"/>
              </w:rPr>
              <w:t xml:space="preserve">: </w:t>
            </w:r>
            <w:r>
              <w:rPr>
                <w:rStyle w:val="IndexLink"/>
                <w:rtl w:val="true"/>
              </w:rPr>
              <w:t>ثواب التنفل في ساعة الغفلة</w:t>
            </w:r>
            <w:r>
              <w:rPr>
                <w:rStyle w:val="IndexLink"/>
                <w:rtl w:val="true"/>
              </w:rPr>
              <w:tab/>
            </w:r>
            <w:r>
              <w:rPr>
                <w:rStyle w:val="IndexLink"/>
              </w:rPr>
              <w:t>611</w:t>
            </w:r>
          </w:hyperlink>
        </w:p>
        <w:p>
          <w:pPr>
            <w:pStyle w:val="Contents2"/>
            <w:tabs>
              <w:tab w:val="clear" w:pos="8743"/>
              <w:tab w:val="right" w:pos="9026" w:leader="dot"/>
            </w:tabs>
            <w:rPr/>
          </w:pPr>
          <w:hyperlink w:anchor="__RefHeading___Toc6849050_1280447820">
            <w:r>
              <w:rPr>
                <w:webHidden/>
                <w:rStyle w:val="IndexLink"/>
                <w:rtl w:val="true"/>
              </w:rPr>
              <w:t>فهرست المقدمة</w:t>
            </w:r>
            <w:r>
              <w:rPr>
                <w:rStyle w:val="IndexLink"/>
                <w:rtl w:val="true"/>
              </w:rPr>
              <w:tab/>
            </w:r>
            <w:r>
              <w:rPr>
                <w:rStyle w:val="IndexLink"/>
              </w:rPr>
              <w:t>616</w:t>
            </w:r>
          </w:hyperlink>
        </w:p>
        <w:p>
          <w:pPr>
            <w:pStyle w:val="Contents2"/>
            <w:tabs>
              <w:tab w:val="clear" w:pos="8743"/>
              <w:tab w:val="right" w:pos="9026" w:leader="dot"/>
            </w:tabs>
            <w:rPr/>
          </w:pPr>
          <w:hyperlink w:anchor="__RefHeading___Toc6849052_1280447820">
            <w:r>
              <w:rPr>
                <w:webHidden/>
                <w:rStyle w:val="IndexLink"/>
                <w:rtl w:val="true"/>
              </w:rPr>
              <w:t>فهرست الكتاب</w:t>
            </w:r>
            <w:r>
              <w:rPr>
                <w:rStyle w:val="IndexLink"/>
                <w:rtl w:val="true"/>
              </w:rPr>
              <w:tab/>
            </w:r>
            <w:r>
              <w:rPr>
                <w:rStyle w:val="IndexLink"/>
              </w:rPr>
              <w:t>616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85_180073"/>
      <w:bookmarkStart w:id="1" w:name="pg16385_180073"/>
      <w:bookmarkEnd w:id="1"/>
    </w:p>
    <w:p>
      <w:pPr>
        <w:pStyle w:val="Heading2"/>
        <w:numPr>
          <w:ilvl w:val="1"/>
          <w:numId w:val="1"/>
        </w:numPr>
        <w:rPr/>
      </w:pPr>
      <w:bookmarkStart w:id="2" w:name="pg16385_180073"/>
      <w:bookmarkStart w:id="3" w:name="__RefHeading___Toc6848820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علي 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الغفّاري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Amiri" w:hAnsi="Amiri" w:eastAsia="Amiri" w:cs="Amiri"/>
          <w:color w:val="111111"/>
          <w:sz w:val="28"/>
          <w:sz w:val="28"/>
          <w:szCs w:val="28"/>
          <w:rtl w:val="true"/>
          <w:lang w:bidi="ar-SA"/>
        </w:rPr>
        <w:t>من لا يحضر الفقيه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الجليل الأقدم</w:t>
      </w:r>
    </w:p>
    <w:p>
      <w:pPr>
        <w:pStyle w:val="BookText"/>
        <w:rPr/>
      </w:pPr>
      <w:r>
        <w:rPr>
          <w:rFonts w:ascii="Amiri" w:hAnsi="Amiri" w:eastAsia="Amiri" w:cs="Amiri"/>
          <w:color w:val="111111"/>
          <w:sz w:val="28"/>
          <w:sz w:val="28"/>
          <w:szCs w:val="28"/>
          <w:rtl w:val="true"/>
          <w:lang w:bidi="ar-SA"/>
        </w:rPr>
        <w:t>أبي جعفر محمد بن علي بن الحسين بن بابويه القمي</w:t>
      </w:r>
    </w:p>
    <w:p>
      <w:pPr>
        <w:pStyle w:val="BookText"/>
        <w:rPr/>
      </w:pPr>
      <w:r>
        <w:rPr>
          <w:rFonts w:ascii="Amiri" w:hAnsi="Amiri" w:eastAsia="Amiri" w:cs="Amiri"/>
          <w:color w:val="111111"/>
          <w:sz w:val="28"/>
          <w:sz w:val="28"/>
          <w:szCs w:val="28"/>
          <w:rtl w:val="true"/>
          <w:lang w:bidi="ar-SA"/>
        </w:rPr>
        <w:t>الشيخ الصدوق</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الأستاذ المحقق الشيخ علي اكبر الغفاري</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 لجماعة المدرسين بقم المقدسة</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48822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 978-964-470-415-4</w:t>
      </w:r>
    </w:p>
    <w:p>
      <w:pPr>
        <w:pStyle w:val="BookText"/>
        <w:rPr/>
      </w:pPr>
      <w:r>
        <w:rPr>
          <w:rFonts w:ascii="Amiri" w:hAnsi="Amiri" w:eastAsia="Amiri" w:cs="Amiri"/>
          <w:color w:val="111111"/>
          <w:sz w:val="28"/>
          <w:sz w:val="28"/>
          <w:szCs w:val="28"/>
          <w:rtl w:val="true"/>
          <w:lang w:bidi="ar-SA"/>
        </w:rPr>
        <w:t>بيان الرموز</w:t>
      </w:r>
    </w:p>
    <w:p>
      <w:pPr>
        <w:pStyle w:val="BookText"/>
        <w:rPr/>
      </w:pPr>
      <w:r>
        <w:rPr>
          <w:rFonts w:ascii="IRNazanin" w:hAnsi="IRNazanin" w:eastAsia="IRNazanin"/>
          <w:color w:val="111111"/>
          <w:sz w:val="28"/>
          <w:sz w:val="28"/>
          <w:szCs w:val="28"/>
          <w:rtl w:val="true"/>
          <w:lang w:bidi="fa-IR"/>
        </w:rPr>
        <w:t>نرمز إلی شرح المولی محمد تقي المجلسي رحمه اللّه المسمی بروضة المتقين في شرح أخبار الأئمة المعصومين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حاشية المولی مراد بن عليخان التفرشي رحمه اللّه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حاشية سلطان العلماء الحسين بن محمد بن محمود الحسيني الآملي رحمه اللّه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حاشية الحكيم الإلهی السيد محمد باقر الحسيني المعروف بميرداماد رحمه اللّه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شرح العلامة المجلسي قدس سره علی الكافي المعروف بمرآة العقول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المرآة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ونعبر عن المجلسي الأول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الثاني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 الفقيه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المحدثين الشيخ الصدوق قدس سره</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المرحوم علي أكبر الغفاري رحمه اللّه</w:t>
      </w:r>
    </w:p>
    <w:p>
      <w:pPr>
        <w:pStyle w:val="BookText"/>
        <w:rPr/>
      </w:pP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p>
    <w:p>
      <w:p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 978-964-470-635-6</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والصلاة على محمد رسول اللّه وآله آل اللّه واللعنة على أعدائهم أعداء اللّه إلى يوم 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على ذوي الأطلاع والدراية في أصول المذهب الامامي الاثني عشري وفروعه ما للكتب الأربعة من أهمية بالغة في حفظ أسس الدين الاسلامي وتشييد أركان مذهب آل الرسول صلى اللّه عليه وآله على مدى القرون الخالية ومنذ انتهاء عصر صدور النص الشرعي وبداية زمن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هو شمول هذه الكتب واستيعابها لجميع ما يخصّ الانسان في حياته الفردية والاجتماعية وحياته الدينية، الأمر الذي جعل هذه الكتب مداراً للتحقيق والاستدلال في جميع أنواع الفنون من الفقه والأصول والتفسير والدراية والأخلاق وغيرها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الماثل بين يديك هو واحد من هذه الكتب الأربعة المباركة، قد جمع فيه مصنّفه الفقيه الأجل الشيخ أبوجعفر محمد بن علي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الحلال والحرام والشرائع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وقامت مؤسستنا بعد نشر الطبعة الأولى المحققة منه بتنظيم معجم الألفاظه بيد بعض الفضلاء وطباعته طباعة مميزة عن الطبعة السابقة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الأخطاء المطبعية ورفع الاشكالات الفنية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ترقيم أبواب الكتاب بعد أن لم تكن مرقة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ترقيم الأحاديث بترقيمين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ترقيم شامل لأحاديث جميع الكتاب وترقيم خاص لكل باب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سائلين اللّه أن يتقبل منا هذا اليسير إنه نعم المولى ونعم 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دعوانا أن الحمد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مؤسسه النشر الإسلامي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bookmarkStart w:id="7" w:name="pg16385_180076"/>
    </w:p>
    <w:p>
      <w:pPr>
        <w:pStyle w:val="Heading2"/>
        <w:numPr>
          <w:ilvl w:val="1"/>
          <w:numId w:val="1"/>
        </w:numPr>
        <w:rPr/>
      </w:pPr>
      <w:bookmarkStart w:id="8" w:name="__RefHeading___Toc6848824_1280447820"/>
      <w:bookmarkStart w:id="9" w:name="_Toc3"/>
      <w:bookmarkEnd w:id="7"/>
      <w:bookmarkEnd w:id="8"/>
      <w:r>
        <w:rPr>
          <w:rtl w:val="true"/>
        </w:rPr>
        <w:t>كلمة المحشّي</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حمدا لك يا من أوضح السبيل لمعالم الإسلام، و جعل السنّة دليلا على الشرائع و الأحكام، و بعث رسوله في الأمّيّين، و أرسله إلى كافّة الناس أجمعين، و أنزل القرآن فيه تبيان كلّ شي‌ء، و أبلغ به الحجّة، و أنار للناس المحجّة، ثمّ أضاء لهم المصابيح بنبيّنا محمّد صلّى اللّه عليه و آله و صنوه و خليله عليّ عليه السّلام و أولاده عيبات علم الملك العلّام، الّذين هم أساس الدّين، و عماد اليقين، بهم عرّفنا اللّه حدود الحلال و الحرام و القربات، و أنقذنا بهم من شفا جرف الهلكات، لنحيا حياة طيّبة سعيدة راقية، و عن الذّل و الشقاء و الدّمار نائية، و لئلّا نعيش في الدّنيا ذليلا كالانعام المعملة، و الوحوش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صلاة على رسوله الأمين و على عترته أعلام الدّين، الّذين فيهم كرائم القرآن و هم كنوز الرّحمن، إن نطقوا صدقوا، و إن صمتوا لم يسبقوا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صيته بحيث يستغني عن التنبيه، يعرفه الخاصّ و العام الساذج و النبيه، و كان كالبدر لا تناله أيدي مناوئيه و لا يكاد يعادله كتاب و يدانيه، و السالك مهما سلك سبله و بواديه و أشرف على أدانيه و أقاصيه يلتجئ إلى معاقل عزّه و صياصيه، و الباحث مهما سبح في أجواء بحره الطامي و اغترف من عذب ألفاظه و معانيه يجد ضالّته المنشودة و يرى فيه بغيته و أمانيه، و المتحيّر في مختلف القول و هواديه يتعوّذ بركنه الوثيق من الضلال و دواهيه، و لو اطّلع على ما </w:t>
      </w:r>
    </w:p>
    <w:p>
      <w:pPr>
        <w:pStyle w:val="BookText"/>
        <w:rPr/>
      </w:pPr>
      <w:r>
        <w:rPr>
          <w:rFonts w:ascii="Amiri" w:hAnsi="Amiri" w:eastAsia="Amiri" w:cs="Amiri"/>
          <w:color w:val="111111"/>
          <w:sz w:val="28"/>
          <w:sz w:val="28"/>
          <w:szCs w:val="28"/>
          <w:rtl w:val="true"/>
          <w:lang w:bidi="ar-SA"/>
        </w:rPr>
        <w:t>في غضونه العالم الفقيه يقتصد في قوته ليقتنيه، و يبيع شعاره و دثاره ليشتريه، و طالب العلم العطاش إذا أخبر بعبابه الجيّاش حلّ بفناء قدسه و لا يجتويه، و المتحرّي طريق الرّشد و الصواب يعتنق أحكامه بلا ارتياب، و التائه في تيه السدر إذا عمي عليه المصدر أو الواقع في ضيق الحرج إن أراد الخروج و تعايا عليه المخرج فليلتمس النجاة بهداه و ليقتبس من نوره و ضياه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فوز من يهدى بنور 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فخر من يعلو سواء سبيله</w:t>
      </w:r>
    </w:p>
    <w:p>
      <w:pPr>
        <w:pStyle w:val="BookText"/>
        <w:rPr/>
      </w:pPr>
      <w:r>
        <w:rPr>
          <w:rFonts w:ascii="Amiri" w:hAnsi="Amiri" w:eastAsia="Amiri" w:cs="Amiri"/>
          <w:color w:val="111111"/>
          <w:sz w:val="28"/>
          <w:sz w:val="28"/>
          <w:szCs w:val="28"/>
          <w:rtl w:val="true"/>
          <w:lang w:bidi="ar-SA"/>
        </w:rPr>
        <w:t xml:space="preserve">سيأكل عفوا من ثمار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ينهل يوم الحشر من سلسبيله</w:t>
      </w:r>
    </w:p>
    <w:p>
      <w:pPr>
        <w:pStyle w:val="BookText"/>
        <w:rPr/>
      </w:pPr>
      <w:r>
        <w:rPr>
          <w:rFonts w:ascii="Amiri" w:hAnsi="Amiri" w:eastAsia="Amiri" w:cs="Amiri"/>
          <w:color w:val="111111"/>
          <w:sz w:val="28"/>
          <w:sz w:val="28"/>
          <w:szCs w:val="28"/>
          <w:rtl w:val="true"/>
          <w:lang w:bidi="ar-SA"/>
        </w:rPr>
        <w:t xml:space="preserve">و صاحبه ذو منّة يوم ظعنه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سعدا يرى و اللّه يوم مقيله</w:t>
      </w:r>
    </w:p>
    <w:p>
      <w:pPr>
        <w:pStyle w:val="BookText"/>
        <w:rPr/>
      </w:pPr>
      <w:r>
        <w:rPr>
          <w:rFonts w:ascii="Amiri" w:hAnsi="Amiri" w:eastAsia="Amiri" w:cs="Amiri"/>
          <w:color w:val="111111"/>
          <w:sz w:val="28"/>
          <w:sz w:val="28"/>
          <w:szCs w:val="28"/>
          <w:rtl w:val="true"/>
          <w:lang w:bidi="ar-SA"/>
        </w:rPr>
        <w:t xml:space="preserve">سيكلأ حقّا من حوادث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يحفظ صدقا من طوارق ليله</w:t>
      </w:r>
    </w:p>
    <w:p>
      <w:pPr>
        <w:pStyle w:val="BookText"/>
        <w:rPr/>
      </w:pPr>
      <w:r>
        <w:rPr>
          <w:rFonts w:ascii="Amiri" w:hAnsi="Amiri" w:eastAsia="Amiri" w:cs="Amiri"/>
          <w:color w:val="111111"/>
          <w:sz w:val="28"/>
          <w:sz w:val="28"/>
          <w:szCs w:val="28"/>
          <w:rtl w:val="true"/>
          <w:lang w:bidi="ar-SA"/>
        </w:rPr>
        <w:t xml:space="preserve">به يمس راق في معارج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يصبح باق في نعيم جميلة</w:t>
      </w:r>
    </w:p>
    <w:p>
      <w:pPr>
        <w:pStyle w:val="BookText"/>
        <w:rPr/>
      </w:pPr>
      <w:r>
        <w:rPr>
          <w:rFonts w:ascii="Amiri" w:hAnsi="Amiri" w:eastAsia="Amiri" w:cs="Amiri"/>
          <w:color w:val="111111"/>
          <w:sz w:val="28"/>
          <w:sz w:val="28"/>
          <w:szCs w:val="28"/>
          <w:rtl w:val="true"/>
          <w:lang w:bidi="ar-SA"/>
        </w:rPr>
        <w:t>يتراءى للباحث في طيّ هذه الصحائف الكريمة الخالدة المنهج اللّاحب، و الفقه المستدلّ، و الدّليل الرّصيف، و الرّأي الجيّد الحصيف، و المذهب القويم، و الصوب المستقيم و الحكمة البالغة، و البراهين الساطعة، و القول البليغ، و المنطق السليم و المعالم و المعارف، و الظرائف و الطرائف، و الأنوار و الأزهار، و الحكم و الآثار، كلّها ترشد إلى مهيع الحقّ، و تهدي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الدّائب، و فكره الصائب، و ذهنه الوقّاد، و درايته للرّواية، و بصيرته بعلم الرّجال، وسعة اطّلاعه على الخفايا، و قوّة إدراكه للخبايا، و تضلّعه في الفقه و الأحكام، و مسائل الحلال و الحرام، و تبحّره في الفنّ، و تجنّبه عن الوهم و الظنّ صنّف الكتاب فأجاد، و دوّنه فأفاد، أخذ العلم من معادنه، و اقتبس النور من مشكاته و مصابيحه، مضى فيه على ضوء الحقيقة، و اتّبع طريقة معبّدة، و اقتدى بالأئمة الأطهار، و اهتدى بهدى النبيّ و الآل، و اغترف من بحار علومهم، و استنار برشدهم، و تمسّك بحبل ولائهم، و ما مشى إلّا وراء ضوئهم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حداني إلى إخراج الكتاب على الوجه الّذي تراه، و حبّب إليّ احتمال </w:t>
      </w:r>
    </w:p>
    <w:p>
      <w:pPr>
        <w:pStyle w:val="BookText"/>
        <w:rPr/>
      </w:pPr>
      <w:r>
        <w:rPr>
          <w:rFonts w:ascii="IRNazanin" w:hAnsi="IRNazanin" w:eastAsia="IRNazanin"/>
          <w:color w:val="111111"/>
          <w:sz w:val="28"/>
          <w:sz w:val="28"/>
          <w:szCs w:val="28"/>
          <w:rtl w:val="true"/>
          <w:lang w:bidi="fa-IR"/>
        </w:rPr>
        <w:t>ما لقيت في سبيله من التعب، و ما تكيدني في إصداره من النّصب أوّلا ترغيب مولاي الحجّة الّذي هو دليلي على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الشجرة النّبويّة، و ثمرة الدّوحة المباركة الأحمديّة، بطل العلم و الفقه و النهى، آية الزّهد و التّقى، رجل البحث و التنقيب، استاذنا في التفسير، سماحة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كاظم الموسويّ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ظلّه على رءوس الأقاصي و الأداني حيث حثّني على القيام بهذا المشروع في مجالس عدّة و أمرني بالاقدام مرّة بعد مرّة، فتأمّلت طويلا، و ارتأيت كثيرا فرأيت الأمر خطيرا، و الباع قصيرا، فقلت في نفسي ما قال الشاعر و لنعم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قبيح أن تبادر ثمّ تخطي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ترجع للتّثبّت دون عذر</w:t>
      </w:r>
    </w:p>
    <w:p>
      <w:pPr>
        <w:pStyle w:val="BookText"/>
        <w:rPr/>
      </w:pPr>
      <w:r>
        <w:rPr>
          <w:rFonts w:ascii="Amiri" w:hAnsi="Amiri" w:eastAsia="Amiri" w:cs="Amiri"/>
          <w:color w:val="111111"/>
          <w:sz w:val="28"/>
          <w:sz w:val="28"/>
          <w:szCs w:val="28"/>
          <w:rtl w:val="true"/>
          <w:lang w:bidi="ar-SA"/>
        </w:rPr>
        <w:t>فاعتذرت إلى جنابه بتعسّر العمل و توعّر مسلكه و ثقل كلفه، و أنّه فادح عبؤه يحتاج إلى عمر جديد، و أمد بعيد،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قد بلغت زهاء الخمسين، و اقترب الأجل، و إن لم أكن من مجيئه على وجل، لكن ذهبت منّتي، و نزعت قوّتي، و لم تبق إلّا حشاشة نفسي ينتظر الدّاعي، و صرت معرضا لحدوث الأوجاع و الأدواء، و من كثرة المطالعة و المراجعة يكاد أن يذهب من العين الضياء، فلم يقبل عذري، و لم يصغ إلى قولي و خاطبني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ادّرعت بالأوهام، و ليس هذا شي‌ء يحجمك عن الاقدام، و ما ذلك دأب الحازمين، و لا هو من شيم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الأمر و بالغ في التأكيد، و رغّبني بأجمل الترغيب، و حذّرني عن التثبّط و التأخير</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فكنت أغدو و أروح في فجوة الخيال، و عاقني عن الاقدام تبلبل البال و تزاحم الأشغال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عذت تارة بالتسويف رعاية أمر لا يخفى على إخواني، و لذت اخرى بقصر الباع خوف أنّ الأمر ممّا يفوت مسافة إمكاني، و مضت على ذلك شهور، حتّى ساقني الحظّ السعيد يوما إلى ملاقاته فاستفسر عن طبع الكتاب و ما يلزمه من تهيّؤ الأسباب فأعربت عمّا في خلدي و ما كنت فيه من يأسي، و استعفيت منه، فطفق يشافهني بكلام فما أحلاه، كلام بعث في قلبي بعوث النشاط و نفث في روعي روح الحياة، كلام يعرب عن مكانته السامية في الولاء، و تفانيه في محبّة أهل البيت، و يفصح عن شدّة اشتياقه </w:t>
      </w:r>
    </w:p>
    <w:p>
      <w:pPr>
        <w:pStyle w:val="BookText"/>
        <w:rPr/>
      </w:pPr>
      <w:r>
        <w:rPr>
          <w:rFonts w:ascii="Amiri" w:hAnsi="Amiri" w:eastAsia="Amiri" w:cs="Amiri"/>
          <w:color w:val="111111"/>
          <w:sz w:val="28"/>
          <w:sz w:val="28"/>
          <w:szCs w:val="28"/>
          <w:rtl w:val="true"/>
          <w:lang w:bidi="ar-SA"/>
        </w:rPr>
        <w:t>إلى ترويج حقائقهم و اعتلاء كلمتهم عليهم السّلام، أطال اللّه حياته و وفّقنا لامتثال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أوّلا و هو العمدة، و أمّا ثانيا فايماني القويّ بعظمة الكتاب و أهمّية موضوعه و ذلك أنّ سعادة الإنسان و حياته الرّوحيّة و قيمته في سوق الاعتبار إنّما نيطت باصول و دعائم، و معارف و معالم، و من المتسالم عليه عند الكلّ أنّ المتكفّل الوحيد بتلك الغايات بعد كتاب اللّه العزيز هو الحنيفيّة البيضاء الشريعة السهلة السمحة فإنّ بها تعرف مسالك الرّشد و توضح منهج الصواب و تتمّ مكارم الأخلاق و بها تبرز استعدادات الأفراد، و لا يتأتّى شي‌ء من ذلك بالمزاعم، و لا يتطرّق إليه بالفضول و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رأيت أنّ رجالات العلم من أيّ أمّة كانوا أو مذهب أو شعب أو بيئة قد بذلوا مجهودات موفّقة في سبيل رقيّهم و انتشار مكاتيبهم على أجود وجه مستطاع و لا سيّما أصولهم المذهبيّة، و وجدت منشوراتهم الكثيرة جيّدة الوضع، قريبة المنال، دانية القطوف، قد جعلوها لكلّ طالب على طرف الثّمام من غير أن ينوء أحدهم بحملها، أو يشقّ عليه البحث فيها، و كان أثر هذا المجهود إثبات ثقافتهم في العالم و ترويج مرامهم و مسلكهم، سوى ما فيه من حفظ مآثرهم عن الضياع و صونها عن التبار و البوار، فبالحريّ أن نكون نحن السابق في هذا المضمار و نقوم باحياء الكتب و الآثار لأنّا بالقيام بهذا الواجب أولى و كتبنا بالترويج و الحفظ أجدر و أحرى، و لا سيّما مثل هذا الأثر و لو كان فيه بذل العمر و ذهاب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فلعلّنا أن نكتب بهذا الاقدام صفحة جديدة في صفحات البرّ بأعلامنا الّذين نعتزّ بهم و نفاخر العالم بما أسدوا إليه من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كرّت على ذلك شهور و أيّام و بقي الشغف يرافقني رغبة باطنيّة ملحّة يوما فيوما إلى أن قيّض اللّه الفرصة و حقّق الأمل، فانقلب الرّغبة إلى الفعل و هو وليّ التوفيق في إكمال الطلب و ابتغاء الأرب</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فشمّرت عن ساعد الجدّ و شرعت بتأييده سبحانه في المقصود و جمعت ما تيسّر لي من الأصول، و التمست الحواشي و الشروح من العلماء و الفحول، فسارعوا إلى إرسال المخطوطات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أثابهم اللّه تعالى أفضل المثوبات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حصلت لي عدّة من النسخ المخطوطة و الشروح و الحواشي الموجودة قابلت الكتاب على الّتي منها على المشايخ مقروءة، و صحّحته على أوسع مدى مستطاع، اعتمادا على النسخ المعتبرة الصحيحة الّتي آثار الصحّة عليها صريحة، و ما يصلح للاعتماد، و تصحّ عند الاختلاف للاستناد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أن أضبطها تحت شرح لطيف على منهج شريف يضبط ألفاظه و مبانيه و يبحث عن رواته و معانيه، بحيث يتوجّه له النواظر، و تطمئنّ إليه الخواطر، ليكون رغيبة الرّاغب و بغية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فزدت عليه تعليقات هامّة رشيقة اقتطفتها ممّا كان عندي من الشروح كحاشية المولى مراد التفرشي، و حاشية سلطان العلماء الحسيني الآمليّ، و حاشية الشيخ محمّد ابن الحسن حفيد زين الدّين الشهيد، و شرح المولى محمّد 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كلّ كتاب معتمد أو فقيه متّبع، و اعتمدت على قول من دقّق النظر و تعمّق في الكلام و تبصّر، و على رأي من باحث عن السّرائر و كشف عن وجوه المسائل النقاب الساتر، لا على مذهب من تشبّث بالظواهر، و استدلّ على مشربه الفاتر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اللّه أرفع أكفّ الضراعة أن يوزعني شكر ما منحني من الهداية و التوفيق و جنّبني من الضلالة و الغواية و كلّ ما لا يليق، و أن ينسأ لي في الأجل إلى تمام العمل، عسى أن أبذل لأبي جعفر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الوفاء، كف‌ء ما بذل هو في تأليف الكتاب من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أكبر الغفارى</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bookmarkStart w:id="10" w:name="pg16385_180081"/>
    </w:p>
    <w:p>
      <w:pPr>
        <w:pStyle w:val="Heading2"/>
        <w:numPr>
          <w:ilvl w:val="1"/>
          <w:numId w:val="1"/>
        </w:numPr>
        <w:rPr/>
      </w:pPr>
      <w:bookmarkStart w:id="11" w:name="__RefHeading___Toc6848826_1280447820"/>
      <w:bookmarkStart w:id="12" w:name="_Toc4"/>
      <w:bookmarkEnd w:id="10"/>
      <w:bookmarkEnd w:id="11"/>
      <w:r>
        <w:rPr>
          <w:rtl w:val="true"/>
        </w:rPr>
        <w:t>المؤلّف و موجز من حياته</w:t>
      </w:r>
      <w:bookmarkEnd w:id="12"/>
    </w:p>
    <w:p>
      <w:pPr>
        <w:pStyle w:val="Heading3"/>
        <w:numPr>
          <w:ilvl w:val="2"/>
          <w:numId w:val="1"/>
        </w:numPr>
        <w:rPr/>
      </w:pPr>
      <w:bookmarkStart w:id="13" w:name="__RefHeading___Toc6848828_1280447820"/>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هو الشيخ الأجلّ أبو جعفر محمّد بن عليّ بن الحسين بن بابويه القمّيّ المشتهر بالصدوق، أحد أعلام الدّين في القرن الرّابع، قد أصفقت الأمّة المسلمة على تقدّمه و علوّ رتبته و انطلقت ألسنتهم بالتبجيل له و التجليل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عنونه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 و الرّجال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محمّد بن عليّ بن الحسين حافظا للأحاديث، بصيرا بالفقه و الرّجال، ناقدا للأخبار، لم ير في القمّيين مثله في حفظه و كثرة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الرّجاليّ الكبير أبو العبّاس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نزيل الرّيّ، شيخنا و فقيهنا، وجه الطائفة بخراسان، و كان ورد بغداد و سمع منه شيوخ الطائفة و هو حدث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أطراه ابن إدريس في السرائر، و ابن شهرآشوب في المعالم، و المحقّق الحلّي في المعتبر و ابن طاوس في إقبال الأعمال، و العلّامة في الخلاصة، و ابن داود في رجاله و زمرة كبيرة من رجالات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كالخطيب في تاريخ بغداد و الزّركلي في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فرحل إلى الرّيّ و استرآباد و جرجان و نيشابور و مشهد الرّضا عليه السّلام و مرو الرّوذ و سرخس و إيلاق و سمرقند و فرغانة و بلخ من بلاد ما وراء النهر و همدان و بغداد و الكوفة و فيد و مكّة و المدينة</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6848830_1280447820"/>
      <w:bookmarkStart w:id="16" w:name="_Toc6"/>
      <w:bookmarkEnd w:id="15"/>
      <w:r>
        <w:rPr>
          <w:rtl w:val="true"/>
        </w:rPr>
        <w:t>مشايخه و الرّاوون عنه</w:t>
      </w:r>
      <w:bookmarkEnd w:id="1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عن جمّ غفير من المشايخ و الحفّاظ في أرجاء العالم تبلغ عددهم مائتين و ستّين شيخا من أئمّة الحديث و غيرهم، و روى عنه أكثر من عشرين رجلا من روّاد العلم راجع مقدّمة معاني الأخبار</w:t>
      </w:r>
      <w:r>
        <w:rPr>
          <w:rStyle w:val="FootnoteAnchor"/>
          <w:rtl w:val="true"/>
        </w:rPr>
        <w:footnoteReference w:id="2"/>
      </w:r>
      <w:r>
        <w:rPr>
          <w:rFonts w:ascii="Amiri" w:hAnsi="Amiri" w:eastAsia="Amiri" w:cs="Amiri"/>
          <w:color w:val="111111"/>
          <w:sz w:val="28"/>
          <w:sz w:val="28"/>
          <w:szCs w:val="28"/>
          <w:rtl w:val="true"/>
          <w:lang w:bidi="ar-SA"/>
        </w:rPr>
        <w:t>تخبرك بأسمائهم و مواضع أخبارهم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والده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القميّين و ثقتهم في عصره و فقيههم و متقدّمهم في مصره مع أن بلدة قمّ يومئذ تعجّ بالأكابر و المحدّثين،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مقامه العلميّ و مرجعيّته في تلك البلدة و غيرها كان تاجرا له دكّة في السّوق يتّجر فيها بزهد و عفاف و قناعة بكفاف، و كان فقيها معتمدا له كتب و رسائل في فنون شتّى ذكرها الطوسيّ و النجاشيّ، و قال ابن النديم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بخطّ ابنه محمّد بن عليّ على ظهر جزء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أجزت لفلان بن فلان كتب أبي و هي مائتا كتاب و كتبي و هي ثمانية عشر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فبيته بيت العلم و الفضل و الزّعامة 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هذا البيت و عقيد ذاك العزّ مع ما حباه اللّه سبحانه من حدّة الذّكاء، و جودة الحفظ و الفهم، و كمال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مع أبيه عشرين سنة قرأ عليه و أخذ عنه و عن غيره من علماء قمّ، فبرع في العلم وفاق الأقران، ثمّ غادرها إلى الرّيّ بالتماس من أهلها فسطع بها بدره و علا صيته مع أنّه في حداثة من سنّه و باكورة من عمره، فأقام بها مدّة ثمّ استأذن الملك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البويهيّ في زيارة مشهد الرّضا سلام اللّه عليه فأذن له و سافر إليها، و نزل بعد منصرفه 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يومئذ تحفّ بالفطاحل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عليه العظماء و الأكابر فأكبروا شأنه و تبرّكوا بقدومه و أقبلوا على استيضاح غرّة فضله و الاستصباح بأنواره فأفاد لهم بأثارة من علمه الغزير و انموذج من فضله الكثير، فبهر النواظر و الأسماع، و انعقد على شيخوخيّته و تقدّمه الإجماع</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بدعاء الصاحب عليه السّلام كما نصّ عليه الأعلام و صدر فيه من ناحيته المقدّسة بأنّه فقيه خيّر مبارك</w:t>
      </w:r>
      <w:r>
        <w:rPr>
          <w:rStyle w:val="FootnoteAnchor"/>
          <w:rtl w:val="true"/>
        </w:rPr>
        <w:footnoteReference w:id="3"/>
      </w:r>
      <w:r>
        <w:rPr>
          <w:rFonts w:ascii="Amiri" w:hAnsi="Amiri" w:eastAsia="Amiri" w:cs="Amiri"/>
          <w:color w:val="111111"/>
          <w:sz w:val="28"/>
          <w:sz w:val="28"/>
          <w:szCs w:val="28"/>
          <w:rtl w:val="true"/>
          <w:lang w:bidi="ar-SA"/>
        </w:rPr>
        <w:t>، فما قيل فيه من جميل الكلام أو يكتب بالاقلام بعد هذا التوقيع فهو دون شأنه و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المولى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ركن من أركان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فليس بعجيب، و إن كان الفقهاء نزّلوا كلامه منزلة النصّ المنقول و الخبر المأثور</w:t>
      </w:r>
      <w:r>
        <w:rPr>
          <w:rStyle w:val="FootnoteAnchor"/>
          <w:rtl w:val="true"/>
        </w:rPr>
        <w:footnoteReference w:id="4"/>
      </w:r>
      <w:r>
        <w:rPr>
          <w:rFonts w:ascii="Amiri" w:hAnsi="Amiri" w:eastAsia="Amiri" w:cs="Amiri"/>
          <w:color w:val="111111"/>
          <w:sz w:val="28"/>
          <w:sz w:val="28"/>
          <w:szCs w:val="28"/>
          <w:rtl w:val="true"/>
          <w:lang w:bidi="ar-SA"/>
        </w:rPr>
        <w:t>فما كان بغريب، و إنّي مهما تتبّعت الكتب و تصفّحت الأوراق لم أعثر على شي‌ء يوجب الطعن فيه أو الغمز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وجدت في بعض الكتب أنّ بعض أعدائنا المضلّين المتأخّرين جهل أو تجاهل و أبذى و تردّى في هواه و قال في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مابويه الكذوب</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 الظاهر أنّ مراده مؤلّفنا العبقريّ، و لا غرو منه و من أمثاله أرباب الأقلام المستأجرة، الّذين أسلسوا للعصبيّة المذهبيّة قيادهم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كأنّي بروحيّة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اللّه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يخاطبني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رموني بالعيوب ملفّقات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علموا بأنّي لا اعاب</w:t>
      </w:r>
    </w:p>
    <w:p>
      <w:pPr>
        <w:pStyle w:val="BookText"/>
        <w:rPr/>
      </w:pPr>
      <w:r>
        <w:rPr>
          <w:rFonts w:ascii="Amiri" w:hAnsi="Amiri" w:eastAsia="Amiri" w:cs="Amiri"/>
          <w:color w:val="111111"/>
          <w:sz w:val="28"/>
          <w:sz w:val="28"/>
          <w:szCs w:val="28"/>
          <w:rtl w:val="true"/>
          <w:lang w:bidi="ar-SA"/>
        </w:rPr>
        <w:t xml:space="preserve">و إنّ مقام مثلي في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البدر تنبحه الكلاب</w:t>
      </w:r>
    </w:p>
    <w:p>
      <w:pPr>
        <w:pStyle w:val="BookText"/>
        <w:rPr/>
      </w:pPr>
      <w:r>
        <w:rPr>
          <w:rFonts w:ascii="Amiri" w:hAnsi="Amiri" w:eastAsia="Amiri" w:cs="Amiri"/>
          <w:color w:val="111111"/>
          <w:sz w:val="28"/>
          <w:sz w:val="28"/>
          <w:szCs w:val="28"/>
          <w:rtl w:val="true"/>
          <w:lang w:bidi="ar-SA"/>
        </w:rPr>
        <w:t xml:space="preserve">و إنّي لا تدنّسني المخازي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لا يروّعني السباب</w:t>
      </w:r>
    </w:p>
    <w:p>
      <w:pPr>
        <w:pStyle w:val="BookText"/>
        <w:rPr/>
      </w:pPr>
      <w:r>
        <w:rPr>
          <w:rFonts w:ascii="Amiri" w:hAnsi="Amiri" w:eastAsia="Amiri" w:cs="Amiri"/>
          <w:color w:val="111111"/>
          <w:sz w:val="28"/>
          <w:sz w:val="28"/>
          <w:szCs w:val="28"/>
          <w:rtl w:val="true"/>
          <w:lang w:bidi="ar-SA"/>
        </w:rPr>
        <w:t xml:space="preserve">و لمّا لم يلاقوا فيّ 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كسوني من عيوبهم و عابوا</w:t>
      </w:r>
    </w:p>
    <w:p>
      <w:pPr>
        <w:pStyle w:val="BookText"/>
        <w:rPr/>
      </w:pPr>
      <w:r>
        <w:rPr>
          <w:rFonts w:ascii="Amiri" w:hAnsi="Amiri" w:eastAsia="Amiri" w:cs="Amiri"/>
          <w:color w:val="111111"/>
          <w:sz w:val="28"/>
          <w:sz w:val="28"/>
          <w:szCs w:val="28"/>
          <w:rtl w:val="true"/>
          <w:lang w:bidi="ar-SA"/>
        </w:rPr>
        <w:t>أو يقول كما قال الرّوميّ البلخيّ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 فشاند نور و سگ عوعو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بر طينت خود ميتند</w:t>
      </w:r>
    </w:p>
    <w:p>
      <w:pPr>
        <w:pStyle w:val="BookText"/>
        <w:rPr/>
      </w:pPr>
      <w:r>
        <w:rPr>
          <w:rFonts w:ascii="Amiri" w:hAnsi="Amiri" w:eastAsia="Amiri" w:cs="Amiri"/>
          <w:color w:val="111111"/>
          <w:sz w:val="28"/>
          <w:sz w:val="28"/>
          <w:szCs w:val="28"/>
          <w:rtl w:val="true"/>
          <w:lang w:bidi="ar-SA"/>
        </w:rPr>
        <w:t>أو يخاطبه 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شير شكاران فضاى ملكوتيم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سيمرغ به دهشت نگرد بر مكس ما</w:t>
      </w:r>
    </w:p>
    <w:p>
      <w:pPr>
        <w:pStyle w:val="BookText"/>
        <w:rPr/>
      </w:pPr>
      <w:r>
        <w:rPr>
          <w:rFonts w:ascii="Amiri" w:hAnsi="Amiri" w:eastAsia="Amiri" w:cs="Amiri"/>
          <w:color w:val="111111"/>
          <w:sz w:val="28"/>
          <w:sz w:val="28"/>
          <w:szCs w:val="28"/>
          <w:rtl w:val="true"/>
          <w:lang w:bidi="ar-SA"/>
        </w:rPr>
        <w:t>و نحن و إن جمح بنا القلم في إيفاء المقام حقّه لكن نضرب عن ذلك صفحا و لا نخاطبه إلّا سلاما، 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مقالة السوء إلى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من منحدر سائل</w:t>
      </w:r>
    </w:p>
    <w:p>
      <w:pPr>
        <w:pStyle w:val="BookText"/>
        <w:rPr/>
      </w:pPr>
      <w:r>
        <w:rPr>
          <w:rFonts w:ascii="Amiri" w:hAnsi="Amiri" w:eastAsia="Amiri" w:cs="Amiri"/>
          <w:color w:val="111111"/>
          <w:sz w:val="28"/>
          <w:sz w:val="28"/>
          <w:szCs w:val="28"/>
          <w:rtl w:val="true"/>
          <w:lang w:bidi="ar-SA"/>
        </w:rPr>
        <w:t>و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يعثر في مداه مقتفيه، و محلّ يتمنّى البدر لو أشرق فيه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فوق محلّ الشمس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يرفعه شي‌ء و لا يضع </w:t>
      </w:r>
      <w:bookmarkStart w:id="17" w:name="pg16385_180084"/>
    </w:p>
    <w:p>
      <w:pPr>
        <w:pStyle w:val="Heading3"/>
        <w:numPr>
          <w:ilvl w:val="2"/>
          <w:numId w:val="1"/>
        </w:numPr>
        <w:rPr/>
      </w:pPr>
      <w:bookmarkStart w:id="18" w:name="__RefHeading___Toc6848832_1280447820"/>
      <w:bookmarkStart w:id="19" w:name="_Toc7"/>
      <w:bookmarkEnd w:id="17"/>
      <w:bookmarkEnd w:id="18"/>
      <w:r>
        <w:rPr>
          <w:rtl w:val="true"/>
        </w:rPr>
        <w:t>تآليفه القيّمة</w:t>
      </w:r>
      <w:bookmarkEnd w:id="19"/>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ثلاثمائة مصنّف كما نصّ عليه شيخ الطائفة في الفهرست و عدّ منها أربعين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ما أطراه الرّجاليّ الكبير أبو العبّاس النجاشيّ المتوفّى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 ذكر نحو مائتين من كتبه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بجميعها و قرأت بعضها على والدي عليّ بن أحمد بن العبّاس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المأسوف عليه أنّه ضاع و باد و اندرس أكثرها، و محيت و انطمست تسعة أعشارها، و طواها الدّهر طيّ السجلّ و محا آثارها الّتي تسموا و تجلّ، و طال على فقدها الأمد، و تقضّت على ضياعها المدد، و من أعظمها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أكبر من هذا الكتاب كما صرّح به الشيخ في الفهرست و ابن شهرآشوب في المعالم</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قال ابن شهرآشوب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مدينة العلم عشرة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يحضره الفقيه أربعة أجزاء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العلّامة الرّازي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حسين بن عبد الصمد والد شيخنا البهائي أنّه قال في درايته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اصولنا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و مدينة العلم، و من لا يحضره الفقيه، و التهذيب، و الاستبصار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كون وجوده في زمانه، و لكن باد فلا يبقى إلّا اسمه، و غاب و ما كان يلوح إلّا رسمه، حتّى أنّ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أموالا جزيلة في طلبه و ما ظفر به، و قال العلّامة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ذريعته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السيّد محمّد باقر الجيلانيّ الأصفهانيّ بذل كثيرا من الأموال و لم يفز بلقائه،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ينقل عنه ابن طاوس </w:t>
      </w:r>
    </w:p>
    <w:p>
      <w:pPr>
        <w:pStyle w:val="BookText"/>
        <w:rPr/>
      </w:pPr>
      <w:r>
        <w:rPr>
          <w:rFonts w:ascii="Amiri" w:hAnsi="Amiri" w:eastAsia="Amiri" w:cs="Amiri"/>
          <w:color w:val="111111"/>
          <w:sz w:val="28"/>
          <w:sz w:val="28"/>
          <w:szCs w:val="28"/>
          <w:rtl w:val="true"/>
          <w:lang w:bidi="ar-SA"/>
        </w:rPr>
        <w:t xml:space="preserve">في فلاح السائل و غيره من كتبه و كذا الشيخ جمال الدّين يوسف بن حاتم الفقيه الشاميّ تلميذ المحقّق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السيّد الثقة الأمين معين الدّين الشاميّ الشقاقليّ الحيدرآباديّ للسيّد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من الشيخ أحمد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توجد نسخة مدينة العلم عنده و استنسخ عنها نسختين اخريين و ذكر أنّه ليس مرتّبا على الأبواب بل هو نظير روضة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فقد هذا الأثر النفيس القيّم الكبير كأنّه صعد به إلى السماء أو اختطفه الطير أو تهوي به الرّيح في مكان بعيد، و هذا من أعظم ما منينا به معاشر الإماميّة حيث أتى على كثير من كتبنا العلميّة من صروف الدّهر ما شاء اللّه و أخذتها أيدي الضياع و التبار و لم تنهض الهمّة بنا للقيام بحفظها و تكثيرها و نشرها و ترويجها فصارت هدفا للآفات و معرضا للغارات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بقي من هذه الثروة العلمية الطائلة إلّا نزر يسير و هي مطمورة في زوايا المكتبات نسجت عليها عناكب النسيان، و مجهولة في الخبايا تكرّرت عليها صروف الزّمان و تدهور بها اللّيالي و الأيّام إلى أخناء الحدثان، لم يطّلع الأكثرون من أبناء العلم على وجودها، و لا ينهض المطّلعون لبذل المجهود في سبيلها و المطبوعة منها غار نجمها في ستار سخافة طبعها، فآل الأمر إلى أنّ جماعة من ذوي النفوس الغاشمة و الأهداف المشئومة تلهج 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الشيعة ليس لها مؤلّفات يستفيد بها خلفهم في شتّى العلوم، و لا جرم أنّهم متطفّلون على موائد غيرهم، متسئّلون من البعداء، متكفّفون في علومهم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هذه الهلجة الممقوتة اقبال أناس من الناشئين الى ترجمة كتب هؤلاء البعداء و منسوجاتهم المذهبية المزورة، و محبوكاتهم التي حبكت على نول الخيال، و جهودهم الجبارة في اقتنائها و ترجمتها و طبعها و جعلها في متناول الشبان البسطاء من أبنائنا، و هم غافلون عن مغبة هذا الامر، ذاهلون عن أن وراء الاكمة نوايا سيئة، و معاول هدامة، سوى ما فيه من بسط بعض </w:t>
      </w:r>
    </w:p>
    <w:p>
      <w:pPr>
        <w:pStyle w:val="BookText"/>
        <w:rPr/>
      </w:pPr>
      <w:r>
        <w:rPr>
          <w:rFonts w:ascii="Amiri" w:hAnsi="Amiri" w:eastAsia="Amiri" w:cs="Amiri"/>
          <w:color w:val="111111"/>
          <w:sz w:val="28"/>
          <w:sz w:val="28"/>
          <w:szCs w:val="28"/>
          <w:rtl w:val="true"/>
          <w:lang w:bidi="ar-SA"/>
        </w:rPr>
        <w:t>الآراء السخيفة، و الشناشن الافنة، و العقليات الطائشة، و ما يجر علينا من الويلات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يحسبون أنهم يحسنون صنعا، و إذا قيل لهم لا تفسدوا في الأرض قالوا انما نحن مصلحون، كأنّه غلبت على عقولهم مباهج هؤلاء الناكبين عن الصراط و ظواهر ألفاظهم المعجبة و استولت على قلوبهم فيتحرون الحقيقة وراء نارهم يزعمون أنّها نور لقلة رشدهم يتطلبون في الماء جذوة نار، و يطلبون الدرياق من فقم الافاعى مع ما عندنا ببركة ولاء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عيبة علم اللّه و موئل حكمه و جبال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العلماء و الفطاحل و أساطين المذهب ما تخضع له الاعناق، و تخبت به القلوب، و تصبو إليه النفوس، فأين يتاه بهم و كيف يعمهون و عندهم أضعاف ما عند غيرهم أ ما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ويحهم أ فحسبوا أن اللّه عزّ و جلّ رفعهم و وضعنا، و أعطاهم و حرمنا و أدخلهم في رحمته و منعنا، كلا ما هكذا الظنّ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معرّة التغافل و التسامح، و الصفح عن الواجب المأمور به في حفظ الكيان و ذنب التساهل و عدم العناية بشأن الكتب و لا سيّما المخطوطات، و نتاج الجموح عن تحمّل المسئوليّة أو إحساسها، و لا أريد في هذا المقام أن ازعجك بتطويل الكلام بل أودّ أن تقف عند هذه الملاحظة حتّى ترى بعينى الحقيقة و دقّة النظر ما ينطوي عليه موقفنا و موقف تراثنا العلميّ المذهبيّ من الخطر، إذ نحن تقاعسنا عن بذل كلّ مجهود في هذا السبيل، و ليس بعيب لنا أن نواجه الحقائق أو نرى بعين الواقع، فكم لنا من كتاب مخطوط نفيس و نحن بحاجة ماسّة إليه تركناه في رفوف المكتبات مهجورا و في هوّة الإهمال مستورا و لم نسع خطوة في سبيل طبعه أو قدما لا برازه و نشره، فبقي مكتوما مغفولا عنه لا يعلم به أحد و لا ينتفع به طالب كالسرّ المكتوم أو الكنز المدفون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غاية جهدنا أن نعتزّ في نوادي الفضلاء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الكتاب الفلاني في مكتبة فلان و نسخة له اخرى عند فلان، و نفتخر و يفتخرون، و نباهي و يباهون، و نبتهج و يبتهجون و هو كما ترى جعجعة بلا طحن، و جلجلة بلا مطر، و هذا هو الحقّ المبين و الحقّ أبلج فلا يحتاج إلى زيادة البراهين</w:t>
      </w:r>
      <w:r>
        <w:rPr>
          <w:rFonts w:eastAsia="Amiri" w:cs="Amiri" w:ascii="Amiri" w:hAnsi="Amiri"/>
          <w:color w:val="111111"/>
          <w:sz w:val="28"/>
          <w:szCs w:val="28"/>
          <w:rtl w:val="true"/>
          <w:lang w:bidi="ar-SA"/>
        </w:rPr>
        <w:t xml:space="preserve">. </w:t>
      </w:r>
      <w:bookmarkStart w:id="20" w:name="pg16385_180087"/>
    </w:p>
    <w:p>
      <w:pPr>
        <w:pStyle w:val="BookText"/>
        <w:rPr/>
      </w:pPr>
      <w:bookmarkEnd w:id="20"/>
      <w:r>
        <w:rPr>
          <w:rFonts w:ascii="Amiri" w:hAnsi="Amiri" w:eastAsia="Amiri" w:cs="Amiri"/>
          <w:color w:val="111111"/>
          <w:sz w:val="28"/>
          <w:sz w:val="28"/>
          <w:szCs w:val="28"/>
          <w:rtl w:val="true"/>
          <w:lang w:bidi="ar-SA"/>
        </w:rPr>
        <w:t>لكن نضرب لك مثالا واحدا يلمسك الحقيقة باليد، و هو أنّ لجمال الدّين أبي منصور الحسن بن يوسف بن عليّ بن المطهّر، المشتهر بالعلّامة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سمّاه تذكرة الفقهاء، و هو كتاب كريم كبير جدّا في الفقه المقارن الاستدلاليّ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الفقه على المذاهب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 و الحنبليّ، و الحنفيّ، و المالكيّ، و الشافعيّ و كان وافيا ببغية من جنح إلى الاطّلاع على موارد الخلاف بين المذاهب، و طبع مرّة بالطبع الحجريّ على صورة مشوّهة لا يرغب فيها دون أيّ تحقيق أو تصحيح و لم يقم أحد من العلماء إلى الآن بتنميقه و ترويجه فلذا ترك كأمثاله مجهولا مع شدّة الحاجة إليه، كرّت عليه الأعوام و القرون و أهل العلم عنه منصرفون و كان 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تسرّع الطلّاب إلى اقتناء نسخ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يوفي بالغرض المقصود و هو صرف نقل الفتاوي كما هو المشهود و تجافى نفوس المحقّقين عن الطمأنينة إليه و الثقة به فهو كالجدول الصغير، و هيهات بين النهر الكبير و الجدول الصغير، نسأل اللّه تعالى أن يقيّض رجالا للعناية بشأنه و القيام بطبعه و نشره ليستضي‌ء الجيل الغابر بنوره كما تعطّر الماضي بعبيره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واحد من مئات بل ألوف، علمه من كان ذا اطّلاع و وقوف، أيقظنا اللّه من هذه الغفلة العجيبة الّتي استحوذت على قلوبنا و تلك النومة العميقة الّتي استولت على مشاعرنا، و نعتذر إلى القراء الكرام في هذا المقام إذ خرجت عن موضوع الكلام، فتلك شقشقة هدرت، و كلمة صدرت</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6848834_1280447820"/>
      <w:bookmarkStart w:id="22" w:name="_Toc8"/>
      <w:bookmarkEnd w:id="21"/>
      <w:r>
        <w:rPr>
          <w:rtl w:val="true"/>
        </w:rPr>
        <w:t>وفاته و مدفنه</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 القمريّ في العشر الثامن من عمره و قبره بالرّي في بستان عظيم، بالقرب من قبر سيّدنا عبد العظيم بن عبد اللّه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اليوم مشهور يزار، له قبّة عالية و قد جدّد عمارتها السلطان فتحعلي شاه قاجار سنة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بعد ما ظهرت كرامة شاع ذكرها في الناس و ثبتت للسلطان و امرائه و أركان دولته، ذكر تفصيلها جمع من الأعاظم كالخوانساري في الرّوضات، </w:t>
      </w:r>
    </w:p>
    <w:p>
      <w:pPr>
        <w:pStyle w:val="BookText"/>
        <w:rPr/>
      </w:pPr>
      <w:r>
        <w:rPr>
          <w:rFonts w:ascii="Amiri" w:hAnsi="Amiri" w:eastAsia="Amiri" w:cs="Amiri"/>
          <w:color w:val="111111"/>
          <w:sz w:val="28"/>
          <w:sz w:val="28"/>
          <w:szCs w:val="28"/>
          <w:rtl w:val="true"/>
          <w:lang w:bidi="ar-SA"/>
        </w:rPr>
        <w:t>و التنكابنيّ في قصص العلماء، و المامقاني في تنقيح المقال، و الخراسانيّ في منتخب التواريخ، و القمّيّ في الفوائد الرّضويّة و غيرهم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كراماته الّتي قد ظهرت في هذه الأعصار، و بصرت بها عيون جمّ غفير من اولي الأبصار و أهالي الأمصار أنّه قد ظهر في مرقده الشريف الواقع في رباع مدينة الريّ المخروبة ثلمة و اشتقاق من طغيان المطر، فلمّا فتّشوها و تتبّعوها بقصد إصلاح ذلك الموضع بلغوا إلى سردابة فيها مدفنه الشريف، فلمّا دخلوها وجدوا جثّته الشريفة هناك مسجّاة عارية غير بادية العورة، جسيمة وسيمة على أظفارها أثر الخضاب، و في أطرافها أشباه الفتائل من أخياط كفنه البالية على وجه التراب، فشاع هذا الخبر في مدينة طهران إلى أن وصل إلى سمع الخاقان المبرور السلطان فتحعلي شاه قاجار جدّ والد ملك زماننا هذا الناصر لدين اللّه خلّد اللّه ملكه و دولته، و ذلك في حدود ثمان و ثلاثين بعد المائتين و الألف من الهجرة المطهّرة تقريبا فحضر الخاقان المبرور هناك بنفسه المجلّلة لتشخيص هذه المرحلة، و أرسل جماعة من أعيان البلدة و علماءهم إلى داخل تلك السردابة بعد ما لم يروا امناء دولته العليّة مصلحة في دخول الحضرة السلطانيّة ثمّة بنفسه إلى أن انتهى الأمر عنده من كثرة من دخل و أخبر إلى مرحلة عين اليقين، فأمر بسدّ تلك الثلمة و تجديد عمارة تلك البقعة و تزيين الروضة المنوّرة بأحسن التعظيم و إنّي لاقيت بعض من حضر تلك الواقعة، و كان يحكيها أعاظم أساتيدنا الأقدمين من أعاظم رؤساء الدّنيا و الدّين‌</w:t>
      </w:r>
      <w:r>
        <w:rPr>
          <w:rStyle w:val="FootnoteAnchor"/>
          <w:rtl w:val="true"/>
        </w:rPr>
        <w:footnoteReference w:id="7"/>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 المامقانيّ تلك الواقعة عن العدل الثقة الأمين السيّد إبراهيم اللّواسانيّ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زميلنا الفاضل الحاجّ ميرزا محمّد حسن الثقفيّ يحكي عن والده المعظّم الفقيه البارع و الحجّة الورع الزاهد الحاجّ ميرزا محمّد الثقفي دام ظلّه أنّه نقل </w:t>
      </w:r>
      <w:bookmarkStart w:id="23" w:name="pg16385_180089"/>
    </w:p>
    <w:p>
      <w:pPr>
        <w:pStyle w:val="BookText"/>
        <w:rPr/>
      </w:pPr>
      <w:bookmarkEnd w:id="23"/>
      <w:r>
        <w:rPr>
          <w:rFonts w:ascii="Amiri" w:hAnsi="Amiri" w:eastAsia="Amiri" w:cs="Amiri"/>
          <w:color w:val="111111"/>
          <w:sz w:val="28"/>
          <w:sz w:val="28"/>
          <w:szCs w:val="28"/>
          <w:rtl w:val="true"/>
          <w:lang w:bidi="ar-SA"/>
        </w:rPr>
        <w:t>الواقعة عمّن رأى جثمان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الأيّام فالتمست من جنابه أن يكتب لي ذلك بخطّه الشريف فتفضّل بكتابته و أوردته هاهنا بنصّه و فصّه</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6848836_1280447820"/>
      <w:bookmarkStart w:id="25" w:name="_Toc9"/>
      <w:bookmarkEnd w:id="24"/>
      <w:r>
        <w:rPr>
          <w:rtl w:val="true"/>
        </w:rPr>
        <w:t>صورة المكتوب</w:t>
      </w:r>
      <w:r>
        <w:rPr>
          <w:rtl w:val="true"/>
        </w:rPr>
        <w:t>:</w:t>
      </w:r>
      <w:bookmarkEnd w:id="25"/>
    </w:p>
    <w:p>
      <w:pPr>
        <w:pStyle w:val="BookText"/>
        <w:rPr/>
      </w:pPr>
      <w:r>
        <w:rPr>
          <w:rFonts w:ascii="IRNazanin" w:hAnsi="IRNazanin" w:eastAsia="IRNazanin"/>
          <w:color w:val="111111"/>
          <w:sz w:val="28"/>
          <w:sz w:val="28"/>
          <w:szCs w:val="28"/>
          <w:rtl w:val="true"/>
          <w:lang w:bidi="fa-IR"/>
        </w:rPr>
        <w:t>بسمه تعالى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لوالدي رحمه اللّه تعالى خدّام عديدة و كان أكبرهم سنّا و أقربهم منزلة عنده شيخا موسوما بحاج مهدي و كان هو المتصدّي لحفاظتي و تربيتي في صغري حال حياة والدي و بعد وفاته حتّى صرت رشيدا بالغا و بلغ عمره حدود تسعين سنة و كان ملتزما بالعبادات حاضرا في الجماعات للصّلاة وجيها بذلك عند الأئمّة، مقبولا في نظر العامّة حتّى أنّ العالم العامل الكامل أستادي المدعوّ بميرزا كوچك الساوجي إمام جماعة مسجد الخان المروي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له في بعض المرافعات للحاجة إلى تعديله، و كان رحمه اللّه بي رءوفا عطوفا يحدّثني و يؤنسني و كنت احبّه و أستأنس به فقال لي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في بعض الأيّام السابقة قاصدا زيارة مرقد الشيخ الصدوق محمّد بن عليّ بن بابويه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حضرت عند مرقده الشريف رأيت عملة مشتغلين بحفر الأرض لتأسيس أساس البناء الجديد عليه لاندراس البناء القديم فبينما كنت أترحّم له و انظر إليهم إذ ظهر جسده الطيّب الطاهر في فجوة من قبره مكشوفا وجهه إلى صدره فنظرنا إليه فوجدناه متلألئا رطبا طريا، في لحيته الشريفة أثر الخضاب كانّما دفن من حين فعجبنا كلّ العجب، و أقبل الحاضرون بالسّلام و الصلاة عليه و أمر المتصدّي لإقامة البناء و هو أحد من العلماء و السادات العظام بسدّ القبر و تأسيس أساس البناء فتفرّقنا معتقدين بعظم شأن الصدوق و جلالة مقامه و منزلته عند اللّه تعالى ضاعف اللّه قدره في الإسلام و نشر آثاره بين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العبد الآبق الفقير الآثم محمّد بن العلامة أبي الفضل بن المحقّق أبي القاسم حشرهم اللّه مع مواليهم بفضله و إحسانه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مقبرة أبيه معروف بقم المشرّفة عليها قبّة عالية يزوره الصالحون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4" o:detectmouseclick="t"/>
                <v:stroke color="#3465a4" joinstyle="round" endcap="flat"/>
                <w10:wrap type="none"/>
              </v:shape>
            </w:pict>
          </mc:Fallback>
        </mc:AlternateConten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26" w:name="pg16385_180092"/>
    </w:p>
    <w:p>
      <w:pPr>
        <w:pStyle w:val="Heading2"/>
        <w:numPr>
          <w:ilvl w:val="1"/>
          <w:numId w:val="1"/>
        </w:numPr>
        <w:rPr/>
      </w:pPr>
      <w:bookmarkStart w:id="27" w:name="__RefHeading___Toc6848838_1280447820"/>
      <w:bookmarkStart w:id="28" w:name="_Toc10"/>
      <w:bookmarkEnd w:id="26"/>
      <w:bookmarkEnd w:id="27"/>
      <w:r>
        <w:rPr>
          <w:rtl w:val="true"/>
        </w:rPr>
        <w:t>النسخ المخطوطة</w:t>
      </w:r>
      <w:bookmarkEnd w:id="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العالم الرّبّانيّ استاذنا الميرزا أبو الحسن الشعرانيّ مدّ ظلّه العالي و هي نسخة نفيسة ثمينة جدّا كاتبها عبد اللّه بن محمّد شريف عبد الرّب السمنانيّ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آخرها قبل المشيخة إجازة الشيخ الحرّ العامليّ بخطّه الشريف لمحمّد إبراهيم بن محمّد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هذا المجاز تمام حاشية المولى مراد التفرشي في هامش النسخة و أورد بعض حواشي الشيخ محمّد حفيد الشهيد، و بعض حواشي سلطان العلماء الحسيني الآملي و كثيرا من شرح المولى محمّد 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قليلا من حاشية المحقّق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الصورة الفتوغرافيّة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نفيسة لخزانة كتب الشريف المعظّم السيّد محمّد باقر السبزواري استاذ كلّية الالهيّات في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 القمري كاتبها ميرزا محمّد الركاوندي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الصورة الفتوغرافيّة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مصحّحة للعالم البارع الأديب الشيخ نجم الدّين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 القمري، كاتبها محمّد صالح بن صفي الدين محمّد، عليها بعض حواشي سلطان العلماء و المولى مراد التفرشيّ بخط الكاتب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لمعظّم له نسخة اخرى سيأتي ذكرها تحت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تفضّل بارسالها العالم الألمعيّ المفضال الشيخ حسن المصطفويّ التبريزي نزيل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القمري كاتبها أبو الحسن، و قرأها بتمامه المولى خليل بن الغازي القزوينيّ كما هو بخطّه الشريف في هامش الكتاب و أرّخ تاريخ فراغه منه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الصورة الرابعة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نفيسة مشحونة بالحواشي تفضّل بارسالها المحقّق المدقّق البارع </w:t>
      </w:r>
    </w:p>
    <w:p>
      <w:pPr>
        <w:pStyle w:val="BookText"/>
        <w:rPr/>
      </w:pPr>
      <w:r>
        <w:rPr>
          <w:rFonts w:ascii="Amiri" w:hAnsi="Amiri" w:eastAsia="Amiri" w:cs="Amiri"/>
          <w:color w:val="111111"/>
          <w:sz w:val="28"/>
          <w:sz w:val="28"/>
          <w:szCs w:val="28"/>
          <w:rtl w:val="true"/>
          <w:lang w:bidi="ar-SA"/>
        </w:rPr>
        <w:t>الشريف السيّد موسى الزّنجانيّ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النسخة مصحّحة مقروءة على المولى محمّد 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lang w:bidi="ar-SA"/>
        </w:rPr>
        <w:t>1057</w:t>
      </w:r>
      <w:r>
        <w:rPr>
          <w:rFonts w:ascii="Amiri" w:hAnsi="Amiri" w:eastAsia="Amiri" w:cs="Amiri"/>
          <w:color w:val="111111"/>
          <w:sz w:val="28"/>
          <w:sz w:val="28"/>
          <w:szCs w:val="28"/>
          <w:rtl w:val="true"/>
          <w:lang w:bidi="ar-SA"/>
        </w:rPr>
        <w:t>، كاتبها غير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من الكتب الموقوفة الّتي وقفها المرحوم المبرور الميرزا أبو طالب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الطّلاب بمحروسة 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الصورة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ظريفة نفيسة لمكتبة الحجّة مولانا المعظّم الشيخ حسين مقدّس نزيل المشهد الرّضوي عليه السّلام و هي في أربعة أجزاء، موشّحة بالحواشي الكثيرة العلميّة جدّا تاريخها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 القمري، كاتبها محمّد صادق بن محمّد يوسف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الصورة السادسة و للمعظّم له نسخة اخرى يأتي ذكرها تحت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ثمينة مصحّحة للفاضل الجليل الشيخ محمّد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شانه‌چى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 كلّية الالهيّات في جامعة مشهد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بقاؤه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كاتبها نور الدّين ابن محبّ الدّين أحمد الكازرونيّ، صحّحها و قابلها محمّد خان بن محمّد توسركانيّ و أرّخ إتمام المقابلة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الصورة السابعة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اخرى لمعظّم له مزيّنة بخطّ الفقيه المتكلّم المحقّق محمّد باقر بن محمّد مؤمن المشتهر بالمحقّق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قرأها عليه بعض تلاميذه كما رقم بخطّه الشريف و أرّخ الفراغ من النصف الأوّل منها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الصورة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الخطّ لخزانة كتب العالم البارع المحقّق الشريف السيّد أبو الحسن المرتضويّ الموسويّ تاريخها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كاتبها محمّد تقيّ بن أبي القاسم شهريار الشهميرزاديّ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عتيقة بدون التاريخ بخطّ نستعليق غير مذكور كاتبها، تفضّل بارسالها الشيخ نجم الدّين الآملي المذكور سابقا و هذه النسخة ناقصة من آخرها وريقات، و على ما هو الظاهر من خطّها كتابتها قبل الألف</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مصحّحة لمكتبة المولى المعظّم الحاجّ الشيخ حسين مقدّس المذكور سابقا قابلها السيّد فخر الدين محمّد الموسوي المجاز من المولى أحمد بن حاج محمّد التونيّ و قرأها عليه كما رقم في آخرها، كاتبها محمّد صالح بن حاج سرور، تاريخها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نفيسة للخطيب الشّريف السيّد عليّ الأحمدي الطهرانيّ، كاتبها محمّد عليّ بن محبّ عليّ، تاريخها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مشحونة بالحواشي لمكتبة المتتبّع المتضلّع الحجّة الشيخ عبد الرّحيم الرّبّاني تاريخها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كاتبها عليّ بن مير بديع الحسينيّ و نقل في آخرها عن نسخة صورة إجارة المؤلّف للسيّد أبي عبد اللّه نعمة الّذي ألّف الكتاب بالتماسه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أسانيد كتاب من لا يحضره الفقيه بحمد اللّه و منّه و الصلاة على محمّد و آله الطاهرين يقول محمّد بن عليّ بن الحسين بن بابويه القمّيّ مصنّف هذا الكتاب قد سمع السيّد الشريف الفاضل أبو عبد اللّه محمّد بن الحسن العلويّ الموسويّ المدينيّ المعروف بنعمة أدام اللّه تأييده و توفيقه و تسديده هذا الكتاب من أوّله إلى آخره بقراءتي عليه و رويته عن مشايخي المذكورين و ذلك بأرض بلخ في ناحية إيلاق بخطّي حامدا للّه و شاكرا، و على محمّد و آله مصلّيا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ثمينة تفضّل بإرسالها أخيرا بعد خروج جلّ المجلّد الأوّل من 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الشريف السيّد موسى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المحترم، تاريخها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كاتبها عبد الرّحيم بن عبد الصمد فرح‌آبادي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0"/>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3"/>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6"/>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2"/>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5"/>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8"/>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49" o:detectmouseclick="t"/>
                <v:stroke color="#3465a4" joinstyle="round" endcap="flat"/>
                <w10:wrap type="none"/>
              </v:shape>
            </w:pict>
          </mc:Fallback>
        </mc:AlternateConten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29" w:name="pg16385_180103"/>
    </w:p>
    <w:p>
      <w:pPr>
        <w:pStyle w:val="Heading2"/>
        <w:numPr>
          <w:ilvl w:val="1"/>
          <w:numId w:val="1"/>
        </w:numPr>
        <w:rPr/>
      </w:pPr>
      <w:bookmarkStart w:id="30" w:name="__RefHeading___Toc6848840_1280447820"/>
      <w:bookmarkStart w:id="31" w:name="_Toc11"/>
      <w:bookmarkEnd w:id="29"/>
      <w:bookmarkEnd w:id="30"/>
      <w:r>
        <w:rPr>
          <w:rtl w:val="true"/>
        </w:rPr>
        <w:t>الشّروح و الحواشى</w:t>
      </w:r>
      <w:bookmarkEnd w:id="31"/>
    </w:p>
    <w:p>
      <w:pPr>
        <w:pStyle w:val="BookText"/>
        <w:rPr/>
      </w:pPr>
      <w:r>
        <w:rPr>
          <w:rFonts w:ascii="Amiri" w:hAnsi="Amiri" w:eastAsia="Amiri" w:cs="Amiri"/>
          <w:color w:val="111111"/>
          <w:sz w:val="28"/>
          <w:sz w:val="28"/>
          <w:szCs w:val="28"/>
          <w:rtl w:val="true"/>
          <w:lang w:bidi="ar-SA"/>
        </w:rPr>
        <w:t>عندي من الشّروح شرح المولى محمّد 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 هو شرح كبير جدّا في مجلّدين ضخمين مخطوطين بخطّ جيّد، المجلد الأوّل منه تفضّل بارساله الألمعي اللّوذعي المفضال الحاجّ السيّد عبد الحسين الرّوضاتي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المرحوم المبرور حجّة الإسلام السيّد حبيب اللّه الرّوضاتي حفيد العالم المتتبّع الخبير و الأديب الأريب قدوة الأنام مرجع الخاصّ و العامّ السيّد محمّد باقر بن زين العابدين الموسويّ الخوانساريّ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 قدّس سرّه، و من المأسوف عليه أنّ النسخة ناقصة في وريقات من أواسطها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نسخة أيضا من المجلد الأوّل عندي لمكتبة الشّريف السيّد أبو الحسن المرتضوي الموسويّ المذكور سابقا صاحب النسخة التاسعة من الكتاب، و هي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المجلّد الثاني من هذا الشرح النفيس هو لخزانة كتب الشريف الأجلّ الفقيه المبجّل السيّد محمّد عليّ بن السيّد محمّد صادق الحسينيّ المدعوّ بمير محمّد صادقي صاحب التآليف العلميّة الممتّعة في الفقه و الأصول 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منها رسالته المسمّاة بالمختار في الجبر و الاختيار و غير واحد من كتبه الفقهيّة نسأل اللّه عزّ و جلّ توفيق طبع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ساكن في بلدة أصفهان و مشتغل بتدريس الفقه و الأصول و اجتمع في حوزته جماعة من أفاضل الطّلاب يستنيرون بنور علمه و يستضيئون بضياء فضله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الحواشي فعندي منها اثنتان إحداهما حاشية سلطان العلماء الآمليّ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تعالى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بها العالم المحقّق البارع الحجّة الشيخ محمّد باقر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حياته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الأخرى حاشية المولى مراد به عليخان التفرشيّ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المحقّق الحكيم ميرزا إبراهيم الهمداني و الشيخ بهاء الدّين محمّد العامليّ</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النسخة لخزانة كتب العالم الجليل الشيخ محمّد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شانه‌چى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 كليّة الالهيّات في جامعة مشهد الرضا عليه السّلام</w:t>
      </w:r>
      <w:r>
        <w:rPr>
          <w:rFonts w:eastAsia="IRNazanin" w:cs="IRNazanin"/>
          <w:color w:val="111111"/>
          <w:sz w:val="28"/>
          <w:szCs w:val="28"/>
          <w:rtl w:val="true"/>
          <w:lang w:bidi="fa-IR"/>
        </w:rPr>
        <w:t xml:space="preserve">. </w:t>
      </w:r>
      <w:bookmarkStart w:id="32" w:name="pg16389_180105"/>
    </w:p>
    <w:p>
      <w:pPr>
        <w:pStyle w:val="Heading2"/>
        <w:numPr>
          <w:ilvl w:val="1"/>
          <w:numId w:val="1"/>
        </w:numPr>
        <w:rPr/>
      </w:pPr>
      <w:bookmarkStart w:id="33" w:name="__RefHeading___Toc6848842_1280447820"/>
      <w:bookmarkStart w:id="34" w:name="_Toc12"/>
      <w:bookmarkEnd w:id="32"/>
      <w:bookmarkEnd w:id="33"/>
      <w:r>
        <w:rPr>
          <w:rtl w:val="true"/>
        </w:rPr>
        <w:t>مقدمة المصنّف</w:t>
      </w:r>
      <w:bookmarkEnd w:id="3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اللّهم إني أحمدك ، وأشكرك ، وأومن بك ، وأتوكل عليك ، وأقر بذنبي إليك وأشهدك أني مقر بوحدانيتك ، ومنزهك عما لا يليق بذاتك </w:t>
      </w:r>
      <w:r>
        <w:rPr>
          <w:rStyle w:val="FootnoteAnchor"/>
          <w:rtl w:val="true"/>
        </w:rPr>
        <w:footnoteReference w:id="10"/>
      </w:r>
      <w:r>
        <w:rPr>
          <w:rFonts w:ascii="Amiri" w:hAnsi="Amiri" w:eastAsia="Amiri" w:cs="Amiri"/>
          <w:color w:val="111111"/>
          <w:sz w:val="28"/>
          <w:sz w:val="28"/>
          <w:szCs w:val="28"/>
          <w:rtl w:val="true"/>
          <w:lang w:bidi="ar-SA"/>
        </w:rPr>
        <w:t xml:space="preserve">مما نسبك إليه من شبهك ، وألحد فيك </w:t>
      </w:r>
      <w:r>
        <w:rPr>
          <w:rStyle w:val="FootnoteAnchor"/>
          <w:rtl w:val="true"/>
        </w:rPr>
        <w:footnoteReference w:id="11"/>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عدل فيما قضيت ، حكيم فيما أمضيت </w:t>
      </w:r>
      <w:r>
        <w:rPr>
          <w:rStyle w:val="FootnoteAnchor"/>
          <w:rtl w:val="true"/>
        </w:rPr>
        <w:footnoteReference w:id="12"/>
      </w:r>
      <w:r>
        <w:rPr>
          <w:rFonts w:ascii="Amiri" w:hAnsi="Amiri" w:eastAsia="Amiri" w:cs="Amiri"/>
          <w:color w:val="111111"/>
          <w:sz w:val="28"/>
          <w:sz w:val="28"/>
          <w:szCs w:val="28"/>
          <w:rtl w:val="true"/>
          <w:lang w:bidi="ar-SA"/>
        </w:rPr>
        <w:t xml:space="preserve">لطيف لما شئت </w:t>
      </w:r>
      <w:r>
        <w:rPr>
          <w:rStyle w:val="FootnoteAnchor"/>
          <w:rtl w:val="true"/>
        </w:rPr>
        <w:footnoteReference w:id="13"/>
      </w:r>
      <w:r>
        <w:rPr>
          <w:rFonts w:ascii="Amiri" w:hAnsi="Amiri" w:eastAsia="Amiri" w:cs="Amiri"/>
          <w:color w:val="111111"/>
          <w:sz w:val="28"/>
          <w:sz w:val="28"/>
          <w:szCs w:val="28"/>
          <w:rtl w:val="true"/>
          <w:lang w:bidi="ar-SA"/>
        </w:rPr>
        <w:t xml:space="preserve">لم تخلق عبادك لفاقة ، ولا كلفتهم إلا دون الطاقة ، وإنك ابتدأتهم بالنعم رحيما ، وعرضتهم للاستحقاق حكيما ، فأكملت لكل مكلف عقله ، وأوضحت له سبيله </w:t>
      </w:r>
      <w:r>
        <w:rPr>
          <w:rStyle w:val="FootnoteAnchor"/>
          <w:rtl w:val="true"/>
        </w:rPr>
        <w:footnoteReference w:id="14"/>
      </w:r>
      <w:r>
        <w:rPr>
          <w:rFonts w:ascii="Amiri" w:hAnsi="Amiri" w:eastAsia="Amiri" w:cs="Amiri"/>
          <w:color w:val="111111"/>
          <w:sz w:val="28"/>
          <w:sz w:val="28"/>
          <w:szCs w:val="28"/>
          <w:rtl w:val="true"/>
          <w:lang w:bidi="ar-SA"/>
        </w:rPr>
        <w:t>ولم تكلف مع عدم الجوارح مالا يبلغ إلا بها ، ولا مع عدم المخبر الصادق مالا يدرك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فبعثت رسلك مبشرين ومنذرين ، وأمرتهم بنصب حجج معصومين ، يدعون إلى سبيلك بالحكمة والموعظة الحسنة ، لئلا يكون للناس عليك حجة بعدهم ، وليهلك من هلك عن بينة </w:t>
      </w:r>
      <w:r>
        <w:rPr>
          <w:rStyle w:val="FootnoteAnchor"/>
          <w:rtl w:val="true"/>
        </w:rPr>
        <w:footnoteReference w:id="15"/>
      </w:r>
      <w:r>
        <w:rPr>
          <w:rFonts w:ascii="Amiri" w:hAnsi="Amiri" w:eastAsia="Amiri" w:cs="Amiri"/>
          <w:color w:val="111111"/>
          <w:sz w:val="28"/>
          <w:sz w:val="28"/>
          <w:szCs w:val="28"/>
          <w:rtl w:val="true"/>
          <w:lang w:bidi="ar-SA"/>
        </w:rPr>
        <w:t>ويحيى من حي عن بينة ، فعظمت بذلك منتك على بريتك ، وأوجبت عليهم حمدك ، فلك الحمد عدد ما أحصى كتابك ، وأحاط به علمك ، وتعاليت عما يقول الظالمون علوا كبيرا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الامام السعيد الفقيه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w:t>
      </w:r>
    </w:p>
    <w:p>
      <w:pPr>
        <w:pStyle w:val="BookText"/>
        <w:rPr/>
      </w:pPr>
      <w:r>
        <w:rPr>
          <w:rFonts w:ascii="Amiri" w:hAnsi="Amiri" w:eastAsia="Amiri" w:cs="Amiri"/>
          <w:color w:val="111111"/>
          <w:sz w:val="28"/>
          <w:sz w:val="28"/>
          <w:szCs w:val="28"/>
          <w:rtl w:val="true"/>
          <w:lang w:bidi="ar-SA"/>
        </w:rPr>
        <w:t xml:space="preserve">ابن موسى بن بابويه القمي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بعد فإنه لما ساقني القضاء إلى بلاد الغربة ، وحصلني القدر منها </w:t>
      </w:r>
      <w:r>
        <w:rPr>
          <w:rStyle w:val="FootnoteAnchor"/>
          <w:rtl w:val="true"/>
        </w:rPr>
        <w:footnoteReference w:id="17"/>
      </w:r>
      <w:r>
        <w:rPr>
          <w:rFonts w:ascii="Amiri" w:hAnsi="Amiri" w:eastAsia="Amiri" w:cs="Amiri"/>
          <w:color w:val="111111"/>
          <w:sz w:val="28"/>
          <w:sz w:val="28"/>
          <w:szCs w:val="28"/>
          <w:rtl w:val="true"/>
          <w:lang w:bidi="ar-SA"/>
        </w:rPr>
        <w:t xml:space="preserve">بأرض بلخ من قصبة إيلاق </w:t>
      </w:r>
      <w:r>
        <w:rPr>
          <w:rStyle w:val="FootnoteAnchor"/>
          <w:rtl w:val="true"/>
        </w:rPr>
        <w:footnoteReference w:id="18"/>
      </w:r>
      <w:r>
        <w:rPr>
          <w:rFonts w:ascii="Amiri" w:hAnsi="Amiri" w:eastAsia="Amiri" w:cs="Amiri"/>
          <w:color w:val="111111"/>
          <w:sz w:val="28"/>
          <w:sz w:val="28"/>
          <w:szCs w:val="28"/>
          <w:rtl w:val="true"/>
          <w:lang w:bidi="ar-SA"/>
        </w:rPr>
        <w:t xml:space="preserve">وردها الشريف الدين أبو عبد اللّه المعروف بنعمة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الحسن بن إسحاق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إسحاق بن موسى بن جعفر بن محمد ابن علي بن الحسين بن علي بن أبي طالب عليهم‌السلام فدام بمجالسته سروري وانشرح بذاكرته صدري وعظم بمودته تشرفي ، لأخلاق قد جمعها إلى شرفه من ستر وصلاح ، وسكينة ووقار وديانة وعفاف ، وتقوى وإخبات </w:t>
      </w:r>
      <w:r>
        <w:rPr>
          <w:rStyle w:val="FootnoteAnchor"/>
          <w:rtl w:val="true"/>
        </w:rPr>
        <w:footnoteReference w:id="20"/>
      </w:r>
      <w:r>
        <w:rPr>
          <w:rFonts w:ascii="Amiri" w:hAnsi="Amiri" w:eastAsia="Amiri" w:cs="Amiri"/>
          <w:color w:val="111111"/>
          <w:sz w:val="28"/>
          <w:sz w:val="28"/>
          <w:szCs w:val="28"/>
          <w:rtl w:val="true"/>
          <w:lang w:bidi="ar-SA"/>
        </w:rPr>
        <w:t xml:space="preserve">فذاكرني بكتاب صنفه محمد بن زكريا المتطبب الرازي </w:t>
      </w:r>
      <w:r>
        <w:rPr>
          <w:rStyle w:val="FootnoteAnchor"/>
          <w:rtl w:val="true"/>
        </w:rPr>
        <w:footnoteReference w:id="21"/>
      </w:r>
      <w:r>
        <w:rPr>
          <w:rFonts w:ascii="Amiri" w:hAnsi="Amiri" w:eastAsia="Amiri" w:cs="Amiri"/>
          <w:color w:val="111111"/>
          <w:sz w:val="28"/>
          <w:sz w:val="28"/>
          <w:szCs w:val="28"/>
          <w:rtl w:val="true"/>
          <w:lang w:bidi="ar-SA"/>
        </w:rPr>
        <w:t xml:space="preserve">وترجمه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 شاف في معناه ، وسألني أن أصنف له كتابا في الفقه والحلال والحرام ، والشرايع والأحكام ، موفيا على جميع ما صنفت في معناه وأترجمه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ليكون إليه مرجعه وعليه معتمده ، وبه أخذه ، ويشترك في أجره من ينظر فيه ، وينسخه ويعمل بمودعه ، هذا مع نسخه لأكثر ما صحبني من مصنفاتي </w:t>
      </w:r>
      <w:r>
        <w:rPr>
          <w:rStyle w:val="FootnoteAnchor"/>
          <w:rtl w:val="true"/>
        </w:rPr>
        <w:footnoteReference w:id="23"/>
      </w:r>
      <w:r>
        <w:rPr>
          <w:rFonts w:ascii="Amiri" w:hAnsi="Amiri" w:eastAsia="Amiri" w:cs="Amiri"/>
          <w:color w:val="111111"/>
          <w:sz w:val="28"/>
          <w:sz w:val="28"/>
          <w:szCs w:val="28"/>
          <w:rtl w:val="true"/>
          <w:lang w:bidi="ar-SA"/>
        </w:rPr>
        <w:t>وسماعه لها ، وروايتها عني ، ووقوفه على جملتها ، وهي مائتا كتاب وخمسة وأربعون كتابا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لأني وجدته أهلا له ، وصنفت له هذا الكتاب بحذف الأسانيد لئلا تكثر طرقه وإن كثرت فوائده ، ولم أقصد فيه قصد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المصنفين في إيراد جميع ما رووه ، بل قصدت إلى إيراد ما أفتي به وأحكم بصحته </w:t>
      </w:r>
      <w:r>
        <w:rPr>
          <w:rStyle w:val="FootnoteAnchor"/>
          <w:rtl w:val="true"/>
        </w:rPr>
        <w:footnoteReference w:id="24"/>
      </w:r>
      <w:r>
        <w:rPr>
          <w:rFonts w:ascii="Amiri" w:hAnsi="Amiri" w:eastAsia="Amiri" w:cs="Amiri"/>
          <w:color w:val="111111"/>
          <w:sz w:val="28"/>
          <w:sz w:val="28"/>
          <w:szCs w:val="28"/>
          <w:rtl w:val="true"/>
          <w:lang w:bidi="ar-SA"/>
        </w:rPr>
        <w:t xml:space="preserve">وأعتقد فيه أنه حجة فيما بيني وبين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 ذكره وتعالت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ما فيه مستخرج من كتب مشهورة ، عليها المعول وإليها المرجع ، مثل كتاب حريز بن عبد اللّه السجستاني </w:t>
      </w:r>
      <w:r>
        <w:rPr>
          <w:rStyle w:val="FootnoteAnchor"/>
          <w:rtl w:val="true"/>
        </w:rPr>
        <w:footnoteReference w:id="25"/>
      </w:r>
      <w:r>
        <w:rPr>
          <w:rFonts w:ascii="Amiri" w:hAnsi="Amiri" w:eastAsia="Amiri" w:cs="Amiri"/>
          <w:color w:val="111111"/>
          <w:sz w:val="28"/>
          <w:sz w:val="28"/>
          <w:szCs w:val="28"/>
          <w:rtl w:val="true"/>
          <w:lang w:bidi="ar-SA"/>
        </w:rPr>
        <w:t xml:space="preserve">وكتاب عبيد اللّه بن علي الحلبي </w:t>
      </w:r>
      <w:r>
        <w:rPr>
          <w:rStyle w:val="FootnoteAnchor"/>
          <w:rtl w:val="true"/>
        </w:rPr>
        <w:footnoteReference w:id="26"/>
      </w:r>
      <w:r>
        <w:rPr>
          <w:rFonts w:ascii="Amiri" w:hAnsi="Amiri" w:eastAsia="Amiri" w:cs="Amiri"/>
          <w:color w:val="111111"/>
          <w:sz w:val="28"/>
          <w:sz w:val="28"/>
          <w:szCs w:val="28"/>
          <w:rtl w:val="true"/>
          <w:lang w:bidi="ar-SA"/>
        </w:rPr>
        <w:t xml:space="preserve">وكتب علي بن مهزيار الأهوازي </w:t>
      </w:r>
      <w:r>
        <w:rPr>
          <w:rStyle w:val="FootnoteAnchor"/>
          <w:rtl w:val="true"/>
        </w:rPr>
        <w:footnoteReference w:id="27"/>
      </w:r>
      <w:r>
        <w:rPr>
          <w:rFonts w:ascii="Amiri" w:hAnsi="Amiri" w:eastAsia="Amiri" w:cs="Amiri"/>
          <w:color w:val="111111"/>
          <w:sz w:val="28"/>
          <w:sz w:val="28"/>
          <w:szCs w:val="28"/>
          <w:rtl w:val="true"/>
          <w:lang w:bidi="ar-SA"/>
        </w:rPr>
        <w:t xml:space="preserve">، وكتب الحسين بن سعيد </w:t>
      </w:r>
      <w:r>
        <w:rPr>
          <w:rStyle w:val="FootnoteAnchor"/>
          <w:rtl w:val="true"/>
        </w:rPr>
        <w:footnoteReference w:id="28"/>
      </w:r>
      <w:r>
        <w:rPr>
          <w:rFonts w:ascii="Amiri" w:hAnsi="Amiri" w:eastAsia="Amiri" w:cs="Amiri"/>
          <w:color w:val="111111"/>
          <w:sz w:val="28"/>
          <w:sz w:val="28"/>
          <w:szCs w:val="28"/>
          <w:rtl w:val="true"/>
          <w:lang w:bidi="ar-SA"/>
        </w:rPr>
        <w:t xml:space="preserve">، ونوادر أحمد بن محمد بن عيسى </w:t>
      </w:r>
      <w:r>
        <w:rPr>
          <w:rStyle w:val="FootnoteAnchor"/>
          <w:rtl w:val="true"/>
        </w:rPr>
        <w:footnoteReference w:id="29"/>
      </w:r>
      <w:r>
        <w:rPr>
          <w:rFonts w:ascii="Amiri" w:hAnsi="Amiri" w:eastAsia="Amiri" w:cs="Amiri"/>
          <w:color w:val="111111"/>
          <w:sz w:val="28"/>
          <w:sz w:val="28"/>
          <w:szCs w:val="28"/>
          <w:rtl w:val="true"/>
          <w:lang w:bidi="ar-SA"/>
        </w:rPr>
        <w:t xml:space="preserve">وكتاب نوادر الحكمة تصنيف محمد بن أحمد بن يحيى بن عمران الأشعري </w:t>
      </w:r>
      <w:r>
        <w:rPr>
          <w:rStyle w:val="FootnoteAnchor"/>
          <w:rtl w:val="true"/>
        </w:rPr>
        <w:footnoteReference w:id="30"/>
      </w:r>
      <w:r>
        <w:rPr>
          <w:rFonts w:ascii="Amiri" w:hAnsi="Amiri" w:eastAsia="Amiri" w:cs="Amiri"/>
          <w:color w:val="111111"/>
          <w:sz w:val="28"/>
          <w:sz w:val="28"/>
          <w:szCs w:val="28"/>
          <w:rtl w:val="true"/>
          <w:lang w:bidi="ar-SA"/>
        </w:rPr>
        <w:t xml:space="preserve">وكتاب الرحمة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لسعد بن عبد اللّه </w:t>
      </w:r>
      <w:r>
        <w:rPr>
          <w:rStyle w:val="FootnoteAnchor"/>
          <w:rtl w:val="true"/>
        </w:rPr>
        <w:footnoteReference w:id="31"/>
      </w:r>
      <w:r>
        <w:rPr>
          <w:rFonts w:ascii="Amiri" w:hAnsi="Amiri" w:eastAsia="Amiri" w:cs="Amiri"/>
          <w:color w:val="111111"/>
          <w:sz w:val="28"/>
          <w:sz w:val="28"/>
          <w:szCs w:val="28"/>
          <w:rtl w:val="true"/>
          <w:lang w:bidi="ar-SA"/>
        </w:rPr>
        <w:t xml:space="preserve">وجامع شيخنا محمد بن الحسن بن الوليد رضي‌اللّه‌عنه </w:t>
      </w:r>
      <w:r>
        <w:rPr>
          <w:rStyle w:val="FootnoteAnchor"/>
          <w:rtl w:val="true"/>
        </w:rPr>
        <w:footnoteReference w:id="32"/>
      </w:r>
      <w:r>
        <w:rPr>
          <w:rFonts w:ascii="Amiri" w:hAnsi="Amiri" w:eastAsia="Amiri" w:cs="Amiri"/>
          <w:color w:val="111111"/>
          <w:sz w:val="28"/>
          <w:sz w:val="28"/>
          <w:szCs w:val="28"/>
          <w:rtl w:val="true"/>
          <w:lang w:bidi="ar-SA"/>
        </w:rPr>
        <w:t xml:space="preserve">ونوادر محمد بن أبي عمير </w:t>
      </w:r>
      <w:r>
        <w:rPr>
          <w:rStyle w:val="FootnoteAnchor"/>
          <w:rtl w:val="true"/>
        </w:rPr>
        <w:footnoteReference w:id="33"/>
      </w:r>
      <w:r>
        <w:rPr>
          <w:rFonts w:ascii="Amiri" w:hAnsi="Amiri" w:eastAsia="Amiri" w:cs="Amiri"/>
          <w:color w:val="111111"/>
          <w:sz w:val="28"/>
          <w:sz w:val="28"/>
          <w:szCs w:val="28"/>
          <w:rtl w:val="true"/>
          <w:lang w:bidi="ar-SA"/>
        </w:rPr>
        <w:t xml:space="preserve">وكتب المحاسن لأحمد بن أبي عبد اللّه البرقي </w:t>
      </w:r>
      <w:r>
        <w:rPr>
          <w:rStyle w:val="FootnoteAnchor"/>
          <w:rtl w:val="true"/>
        </w:rPr>
        <w:footnoteReference w:id="34"/>
      </w:r>
      <w:r>
        <w:rPr>
          <w:rFonts w:ascii="Amiri" w:hAnsi="Amiri" w:eastAsia="Amiri" w:cs="Amiri"/>
          <w:color w:val="111111"/>
          <w:sz w:val="28"/>
          <w:sz w:val="28"/>
          <w:szCs w:val="28"/>
          <w:rtl w:val="true"/>
          <w:lang w:bidi="ar-SA"/>
        </w:rPr>
        <w:t xml:space="preserve">ورسالة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وغيرها من الأصول والمصنفات التي طرقي إليها معروفة في فهرس الكتب التي رويتها </w:t>
      </w:r>
      <w:r>
        <w:rPr>
          <w:rStyle w:val="FootnoteAnchor"/>
          <w:rtl w:val="true"/>
        </w:rPr>
        <w:footnoteReference w:id="35"/>
      </w:r>
      <w:r>
        <w:rPr>
          <w:rFonts w:ascii="Amiri" w:hAnsi="Amiri" w:eastAsia="Amiri" w:cs="Amiri"/>
          <w:color w:val="111111"/>
          <w:sz w:val="28"/>
          <w:sz w:val="28"/>
          <w:szCs w:val="28"/>
          <w:rtl w:val="true"/>
          <w:lang w:bidi="ar-SA"/>
        </w:rPr>
        <w:t xml:space="preserve">عن مشايخي وأسلافي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وبالغت في ذلك جهدي ، مستعينا باللّه ، ومتوكلا عليه ، ومستغفرا من التقصير ، وما توفيقي إلا باللّه عليه توكلت وإليه أنيب ، وهو حسبي ونعم الوكيل</w:t>
      </w:r>
      <w:r>
        <w:rPr>
          <w:rFonts w:eastAsia="Amiri" w:cs="Amiri" w:ascii="Amiri" w:hAnsi="Amiri"/>
          <w:color w:val="111111"/>
          <w:sz w:val="28"/>
          <w:szCs w:val="28"/>
          <w:rtl w:val="true"/>
          <w:lang w:bidi="ar-SA"/>
        </w:rPr>
        <w:t xml:space="preserve">. </w:t>
      </w:r>
      <w:bookmarkStart w:id="35" w:name="pg16389_180109"/>
    </w:p>
    <w:p>
      <w:pPr>
        <w:pStyle w:val="Heading2"/>
        <w:numPr>
          <w:ilvl w:val="1"/>
          <w:numId w:val="1"/>
        </w:numPr>
        <w:rPr/>
      </w:pPr>
      <w:bookmarkStart w:id="36" w:name="__RefHeading___Toc6848844_1280447820"/>
      <w:bookmarkStart w:id="37" w:name="_Toc13"/>
      <w:bookmarkEnd w:id="35"/>
      <w:bookmarkEnd w:id="36"/>
      <w:r>
        <w:rPr>
          <w:rtl w:val="true"/>
        </w:rPr>
        <w:t xml:space="preserve">باب </w:t>
      </w:r>
      <w:r>
        <w:rPr/>
        <w:t>1</w:t>
      </w:r>
      <w:r>
        <w:rPr>
          <w:rtl w:val="true"/>
        </w:rPr>
        <w:t xml:space="preserve">: </w:t>
      </w:r>
      <w:r>
        <w:rPr>
          <w:rtl w:val="true"/>
        </w:rPr>
        <w:t>المياه وطهرها ونجاستها</w:t>
      </w:r>
      <w:bookmarkEnd w:id="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وطهرها ونجاستها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الشيخ السعيد الفقيه أبو جعفر محمد بن علي بن الحسين بن موسى بن بابويه القمي مصنف هذا الكتاب رحمة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من السماء ماء طهورا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ويقول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من السماء ماء بقدر فأسكناه في الأرض وإنا على ذهاب به لقادرون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 عليكم من السماء ماء ليطهركم به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فأصل الماء كله من السماء وهو طهور كله ، وماء البحر طهور ، وماء البئر طهور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جعفر بن محمد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ماء طاهر إلا ما علمت أنه قذر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يطهر ولا يطهر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فمتى وجدت ماء ولم تعلم فيه نجاسة فتوضأ منه واشرب ، وإن وجدت فيه ما ينجسه فلا تتوضأ منه ولا تشرب إلا في حال الاضطرار فتشرب منه ولا تتوضأ منه وتيمم إلا أن يكون الماء كرا فلا بأس بأن تتوضأ منه وتشرب ، وقع فيه شئ أو لم يقع ، ما لم يتغير ريح الماء ، فإن تغير فلا تشربه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ماجه في السنن كتاب الطهارة باب الحياض من حديث أبى أمامة الباهلى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لا ينجسه شي‌ء الا ما غلب على ريحه و طعمه و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الطبراني في الاوسط و الكبير أيضا كما في مجمع الزوائد، و أخرجه البيهقيّ في الكبرى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و روى نحوه الدارقطنى في السنن من حديث ثوبان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طهور الا ما غلب على ريحه أو على طعمه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تتوض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والكر ما يكون ثلاثة أشبار طولا ، في عرض ثلاثة أشبار ، في عمق ثلاثة 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وبالوزن ألف ومائتا رطل بالمدني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قدر قلتين لم ينجسه شئ والقلتان جرتان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بالوضوء والغسل من الجنابة والاستياك بماء الورد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والماء الذي تسخنه الشمس لا تتوضأ به ، ولا تغتسل به من الجنابة ، ولا تعجن به </w:t>
      </w:r>
      <w:r>
        <w:rPr>
          <w:rStyle w:val="FootnoteAnchor"/>
          <w:rtl w:val="true"/>
        </w:rPr>
        <w:footnoteReference w:id="45"/>
      </w:r>
      <w:r>
        <w:rPr>
          <w:rFonts w:ascii="Amiri" w:hAnsi="Amiri" w:eastAsia="Amiri" w:cs="Amiri"/>
          <w:color w:val="111111"/>
          <w:sz w:val="28"/>
          <w:sz w:val="28"/>
          <w:szCs w:val="28"/>
          <w:rtl w:val="true"/>
          <w:lang w:bidi="ar-SA"/>
        </w:rPr>
        <w:t>لأنه يورث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بأن يتوضأ الرجل بالماء الحميم الحار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يفسد الماء </w:t>
      </w:r>
      <w:r>
        <w:rPr>
          <w:rStyle w:val="FootnoteAnchor"/>
          <w:rtl w:val="true"/>
        </w:rPr>
        <w:footnoteReference w:id="47"/>
      </w:r>
      <w:r>
        <w:rPr>
          <w:rFonts w:ascii="Amiri" w:hAnsi="Amiri" w:eastAsia="Amiri" w:cs="Amiri"/>
          <w:color w:val="111111"/>
          <w:sz w:val="28"/>
          <w:sz w:val="28"/>
          <w:szCs w:val="28"/>
          <w:rtl w:val="true"/>
          <w:lang w:bidi="ar-SA"/>
        </w:rPr>
        <w:t>إلا ما كانت له نفس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وقع في الماء مما ليس له دم فلا بأس باستعماله والوضوء منه مات فيه أو لم 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معك إناءان فوقع في أحدهما ما ينجس الماء ولم تعلم في أيهما وقع فأهرقهما جميعا وتيمم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ميزابين سالا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ميزاب بول وميزاب ماء </w:t>
      </w:r>
      <w:r>
        <w:rPr>
          <w:rStyle w:val="FootnoteAnchor"/>
          <w:rtl w:val="true"/>
        </w:rPr>
        <w:footnoteReference w:id="48"/>
      </w:r>
      <w:r>
        <w:rPr>
          <w:rFonts w:ascii="Amiri" w:hAnsi="Amiri" w:eastAsia="Amiri" w:cs="Amiri"/>
          <w:color w:val="111111"/>
          <w:sz w:val="28"/>
          <w:sz w:val="28"/>
          <w:szCs w:val="28"/>
          <w:rtl w:val="true"/>
          <w:lang w:bidi="ar-SA"/>
        </w:rPr>
        <w:t>فاختلطا ثم أصاب ثوبك منه لم يكن به بأس</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هشام بن سالم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السطح يبال عليه فتصيبه السماء </w:t>
      </w:r>
    </w:p>
    <w:p>
      <w:pPr>
        <w:pStyle w:val="BookText"/>
        <w:rPr/>
      </w:pPr>
      <w:r>
        <w:rPr>
          <w:rFonts w:ascii="Amiri" w:hAnsi="Amiri" w:eastAsia="Amiri" w:cs="Amiri"/>
          <w:color w:val="111111"/>
          <w:sz w:val="28"/>
          <w:sz w:val="28"/>
          <w:szCs w:val="28"/>
          <w:rtl w:val="true"/>
          <w:lang w:bidi="ar-SA"/>
        </w:rPr>
        <w:t xml:space="preserve">فيكف </w:t>
      </w:r>
      <w:r>
        <w:rPr>
          <w:rStyle w:val="FootnoteAnchor"/>
          <w:rtl w:val="true"/>
        </w:rPr>
        <w:footnoteReference w:id="49"/>
      </w:r>
      <w:r>
        <w:rPr>
          <w:rFonts w:ascii="Amiri" w:hAnsi="Amiri" w:eastAsia="Amiri" w:cs="Amiri"/>
          <w:color w:val="111111"/>
          <w:sz w:val="28"/>
          <w:sz w:val="28"/>
          <w:szCs w:val="28"/>
          <w:rtl w:val="true"/>
          <w:lang w:bidi="ar-SA"/>
        </w:rPr>
        <w:t xml:space="preserve">فيصيب الثوب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ما أصابه من الماء أكثر منه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طين المطر يصيب الثوب فيه البول والعذرة والدم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 المطر لا ينجس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البيت يبال على ظهره ويغتسل من الجنابة ، ثم يصيبه المطر أيؤخذ من مائه فيتوضأ به للصلاة؟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جرى فلا 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يمر في ماء المطر وقد صب فيه خمر فأصاب ثوبه هل يصلي فيه قبل أن يغسله؟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يغسل ثوبه ولا رجله ويصلي فيه ولا 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عمار الساباطي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القئ يصيب الثوب فلا يغسل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شئ يجتر </w:t>
      </w:r>
      <w:r>
        <w:rPr>
          <w:rStyle w:val="FootnoteAnchor"/>
          <w:rtl w:val="true"/>
        </w:rPr>
        <w:footnoteReference w:id="52"/>
      </w:r>
      <w:r>
        <w:rPr>
          <w:rFonts w:ascii="IRNazanin" w:hAnsi="IRNazanin" w:eastAsia="IRNazanin"/>
          <w:color w:val="111111"/>
          <w:sz w:val="28"/>
          <w:sz w:val="28"/>
          <w:szCs w:val="28"/>
          <w:rtl w:val="true"/>
          <w:lang w:bidi="fa-IR"/>
        </w:rPr>
        <w:t xml:space="preserve">فسؤره حلال ولعابه حلال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وأتى أهل البادية رسول اللّه صلى‌اللّه‌عليه‌وآله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إن حياضنا هذه تردها السباع والكلاب والبهائم؟ فقال لهم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ما أخذت أفواهها ولكم سائر ذلك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شرب من الماء دابة أو حمار أو بغل أو شاة أو بقرة أو بعير فلا بأس باستعماله </w:t>
      </w:r>
    </w:p>
    <w:p>
      <w:pPr>
        <w:pStyle w:val="BookText"/>
        <w:rPr/>
      </w:pPr>
      <w:r>
        <w:rPr>
          <w:rFonts w:ascii="Amiri" w:hAnsi="Amiri" w:eastAsia="Amiri" w:cs="Amiri"/>
          <w:color w:val="111111"/>
          <w:sz w:val="28"/>
          <w:sz w:val="28"/>
          <w:szCs w:val="28"/>
          <w:rtl w:val="true"/>
          <w:lang w:bidi="ar-SA"/>
        </w:rPr>
        <w:t>والوضوء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وقع وزغ في إناء فيه ماء أهريق ذلك الماء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ولغ فيه </w:t>
      </w:r>
      <w:r>
        <w:rPr>
          <w:rStyle w:val="FootnoteAnchor"/>
          <w:rtl w:val="true"/>
        </w:rPr>
        <w:footnoteReference w:id="55"/>
      </w:r>
      <w:r>
        <w:rPr>
          <w:rFonts w:ascii="Amiri" w:hAnsi="Amiri" w:eastAsia="Amiri" w:cs="Amiri"/>
          <w:color w:val="111111"/>
          <w:sz w:val="28"/>
          <w:sz w:val="28"/>
          <w:szCs w:val="28"/>
          <w:rtl w:val="true"/>
          <w:lang w:bidi="ar-SA"/>
        </w:rPr>
        <w:t xml:space="preserve">كلب أو شرب منه أهريق الماء وغسل الإناء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بالتراب ومرتين بالماء ثم يجفف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الماء الآجن فيجب التنزه عنه إلا أن يكون لا يوجد غيره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بالوضوء بماء يشرب منه السنور ، ولا بأس بشربه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لا أمتنع من طعام طعم منه السنور ، ولا من شراب شرب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الوضوء بسؤر اليهودي والنصراني وولد الزنا والمشرك وكل من خالف الاسلام ، وأشد من ذلك سؤر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الحمام سبيله سبيل الماء الجاري إذا كانت له مادة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الماء الذي تبول فيه الدواب وتلغ فيه الكلاب ويغتسل فيه الجنب إنه إذا كان قدر كر لم ينجسه شئ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بنو إسرائيل إذا أصاب أحدهم قطرة بول قرضوا لحومهم بالمقاريض </w:t>
      </w:r>
      <w:r>
        <w:rPr>
          <w:rStyle w:val="FootnoteAnchor"/>
          <w:rtl w:val="true"/>
        </w:rPr>
        <w:footnoteReference w:id="60"/>
      </w:r>
      <w:r>
        <w:rPr>
          <w:rFonts w:ascii="Amiri" w:hAnsi="Amiri" w:eastAsia="Amiri" w:cs="Amiri"/>
          <w:color w:val="111111"/>
          <w:sz w:val="28"/>
          <w:sz w:val="28"/>
          <w:szCs w:val="28"/>
          <w:rtl w:val="true"/>
          <w:lang w:bidi="ar-SA"/>
        </w:rPr>
        <w:t xml:space="preserve">وقد وسع اللّه عزوجل عليكم بأوسع ما بين السماء و الأرض وجعل لكم الماء طهورا فانظروا كيف تكونون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دخلت حية في حب ماء وخرجت منه صب من الماء </w:t>
      </w:r>
      <w:r>
        <w:rPr>
          <w:rStyle w:val="FootnoteAnchor"/>
          <w:rtl w:val="true"/>
        </w:rPr>
        <w:footnoteReference w:id="62"/>
      </w:r>
      <w:r>
        <w:rPr>
          <w:rFonts w:ascii="Amiri" w:hAnsi="Amiri" w:eastAsia="Amiri" w:cs="Amiri"/>
          <w:color w:val="111111"/>
          <w:sz w:val="28"/>
          <w:sz w:val="28"/>
          <w:szCs w:val="28"/>
          <w:rtl w:val="true"/>
          <w:lang w:bidi="ar-SA"/>
        </w:rPr>
        <w:t xml:space="preserve">ثلاث أكف ، و استعمل الباقي ، وقليله وكثيره بمنزلة واحدة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بأس بأن يستقى الماء بحبل أتخذ من شعر الخنزير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جلد الخنزير يجعل دلوا يستقى به الماء فقال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جلود الميتة يجعل فيها اللبن والماء والسمن ما ترى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تجعل فيها ما شئت من ماء أو لبن أو سمن ، وتتوضأ منه وتشرب ، ولكن لا تصل فيها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بأس بالوضوء بفضل الجنب والحائض </w:t>
      </w:r>
      <w:r>
        <w:rPr>
          <w:rStyle w:val="FootnoteAnchor"/>
          <w:rtl w:val="true"/>
        </w:rPr>
        <w:footnoteReference w:id="67"/>
      </w:r>
      <w:r>
        <w:rPr>
          <w:rFonts w:ascii="Amiri" w:hAnsi="Amiri" w:eastAsia="Amiri" w:cs="Amiri"/>
          <w:color w:val="111111"/>
          <w:sz w:val="28"/>
          <w:sz w:val="28"/>
          <w:szCs w:val="28"/>
          <w:rtl w:val="true"/>
          <w:lang w:bidi="ar-SA"/>
        </w:rPr>
        <w:t xml:space="preserve">ما لم يوجد غيره ، وإن توضأ رجل من الماء المتغير </w:t>
      </w:r>
      <w:r>
        <w:rPr>
          <w:rStyle w:val="FootnoteAnchor"/>
          <w:rtl w:val="true"/>
        </w:rPr>
        <w:footnoteReference w:id="68"/>
      </w:r>
      <w:r>
        <w:rPr>
          <w:rFonts w:ascii="Amiri" w:hAnsi="Amiri" w:eastAsia="Amiri" w:cs="Amiri"/>
          <w:color w:val="111111"/>
          <w:sz w:val="28"/>
          <w:sz w:val="28"/>
          <w:szCs w:val="28"/>
          <w:rtl w:val="true"/>
          <w:lang w:bidi="ar-SA"/>
        </w:rPr>
        <w:t>أو اغتسل أو غسل ثوبه فعليه إعادة الوضوء والغسل والصلاة وغسل الثوب وكل آنية صب فيها ذلك الماء</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w:t>
      </w:r>
      <w:r>
        <w:rPr>
          <w:rStyle w:val="FootnoteAnchor"/>
          <w:rtl w:val="true"/>
        </w:rPr>
        <w:footnoteReference w:id="69"/>
      </w:r>
      <w:r>
        <w:rPr>
          <w:rFonts w:ascii="Amiri" w:hAnsi="Amiri" w:eastAsia="Amiri" w:cs="Amiri"/>
          <w:color w:val="111111"/>
          <w:sz w:val="28"/>
          <w:sz w:val="28"/>
          <w:szCs w:val="28"/>
          <w:rtl w:val="true"/>
          <w:lang w:bidi="ar-SA"/>
        </w:rPr>
        <w:t xml:space="preserve">دخل رجل الحمام ولم يكن عنده ما يغرف </w:t>
      </w:r>
      <w:r>
        <w:rPr>
          <w:rStyle w:val="FootnoteAnchor"/>
          <w:rtl w:val="true"/>
        </w:rPr>
        <w:footnoteReference w:id="70"/>
      </w:r>
      <w:r>
        <w:rPr>
          <w:rFonts w:ascii="Amiri" w:hAnsi="Amiri" w:eastAsia="Amiri" w:cs="Amiri"/>
          <w:color w:val="111111"/>
          <w:sz w:val="28"/>
          <w:sz w:val="28"/>
          <w:szCs w:val="28"/>
          <w:rtl w:val="true"/>
          <w:lang w:bidi="ar-SA"/>
        </w:rPr>
        <w:t xml:space="preserve">به ويداه قذرتان </w:t>
      </w:r>
      <w:r>
        <w:rPr>
          <w:rStyle w:val="FootnoteAnchor"/>
          <w:rtl w:val="true"/>
        </w:rPr>
        <w:footnoteReference w:id="71"/>
      </w:r>
      <w:r>
        <w:rPr>
          <w:rFonts w:ascii="Amiri" w:hAnsi="Amiri" w:eastAsia="Amiri" w:cs="Amiri"/>
          <w:color w:val="111111"/>
          <w:sz w:val="28"/>
          <w:sz w:val="28"/>
          <w:szCs w:val="28"/>
          <w:rtl w:val="true"/>
          <w:lang w:bidi="ar-SA"/>
        </w:rPr>
        <w:t xml:space="preserve">ضرب يده في الماء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وهذا مما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وكذلك الجنب إذا انتهى إلى الماء القليل فالطريق ولم يكن معه إناء </w:t>
      </w:r>
    </w:p>
    <w:p>
      <w:pPr>
        <w:pStyle w:val="BookText"/>
        <w:rPr/>
      </w:pPr>
      <w:r>
        <w:rPr>
          <w:rFonts w:ascii="Amiri" w:hAnsi="Amiri" w:eastAsia="Amiri" w:cs="Amiri"/>
          <w:color w:val="111111"/>
          <w:sz w:val="28"/>
          <w:sz w:val="28"/>
          <w:szCs w:val="28"/>
          <w:rtl w:val="true"/>
          <w:lang w:bidi="ar-SA"/>
        </w:rPr>
        <w:t xml:space="preserve">يغرف به ويداه قذرتان يفعل مثل ذلك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علي عليه‌السلام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أيتوضأ من فضل وضوء جماعة المسلمين أحب إليك أو يتوضأ من ركو أبيض مخمر؟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من فضل وضوء جماعة المسلمين فإن أحب دينكم إلى اللّه الحنيفية السمحة السهلة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اجتمع مسلم مع ذمي في الحمام اغتسل المسلم من الحوض قبل الذمي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يجوز التطهير </w:t>
      </w:r>
      <w:r>
        <w:rPr>
          <w:rStyle w:val="FootnoteAnchor"/>
          <w:rtl w:val="true"/>
        </w:rPr>
        <w:footnoteReference w:id="77"/>
      </w:r>
      <w:r>
        <w:rPr>
          <w:rFonts w:ascii="Amiri" w:hAnsi="Amiri" w:eastAsia="Amiri" w:cs="Amiri"/>
          <w:color w:val="111111"/>
          <w:sz w:val="28"/>
          <w:sz w:val="28"/>
          <w:szCs w:val="28"/>
          <w:rtl w:val="true"/>
          <w:lang w:bidi="ar-SA"/>
        </w:rPr>
        <w:t>بغسالة الحمام لأنه يجتمع في غسالة اليهودي والمجوسي والنصراني والمبغض لآل محمد عليهم‌السلام وهو أشرهم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الحسن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مجتمع الماء في الحمام من غسالة الناس يصيب الثوب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بالوضوء بالماء المستعمل ، وكان النبي صلى‌اللّه‌عليه‌وآله إذا توضأ أخذ الناس ما يسقط </w:t>
      </w:r>
    </w:p>
    <w:p>
      <w:pPr>
        <w:pStyle w:val="BookText"/>
        <w:rPr/>
      </w:pPr>
      <w:r>
        <w:rPr>
          <w:rFonts w:ascii="Amiri" w:hAnsi="Amiri" w:eastAsia="Amiri" w:cs="Amiri"/>
          <w:color w:val="111111"/>
          <w:sz w:val="28"/>
          <w:sz w:val="28"/>
          <w:szCs w:val="28"/>
          <w:rtl w:val="true"/>
          <w:lang w:bidi="ar-SA"/>
        </w:rPr>
        <w:t>من وضوئه فيتوضؤوا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الذي يتوضأ به الرجل في شئ نظيف فلا بأس أن يأخذه غيره فيتوضأ به ، فأما الماء الذي يغسل به الثوب أو يغتسل به من الجنابة أو تزال به نجاسة فلا يتوضأ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عن ماء شربت منه دجاجة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منقارها قذر لم يتوضأ منه ولم تشرب ، وإن لم يعلم في منقارها قذر توضأ منه واشرب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أكل لحمه فلا بأس بالوضوء والشرب من ماء شرب منه ، ولا بأس بالوضوء من ماء شرب منه باز أو صقر أو عقاب ما لم ير في منقاره دم ، فان رئي في منقاره دم لم يتوضأ منه ولم يشرب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w:t>
      </w:r>
      <w:r>
        <w:rPr>
          <w:rStyle w:val="FootnoteAnchor"/>
          <w:rtl w:val="true"/>
        </w:rPr>
        <w:footnoteReference w:id="80"/>
      </w:r>
      <w:r>
        <w:rPr>
          <w:rFonts w:ascii="Amiri" w:hAnsi="Amiri" w:eastAsia="Amiri" w:cs="Amiri"/>
          <w:color w:val="111111"/>
          <w:sz w:val="28"/>
          <w:sz w:val="28"/>
          <w:szCs w:val="28"/>
          <w:rtl w:val="true"/>
          <w:lang w:bidi="ar-SA"/>
        </w:rPr>
        <w:t xml:space="preserve">رعف رجل فامتخط فصار ذلك الدم قطرا صغارا فأصاب إناءه ولم يستبن ذلك في الماء فلا بأس بالوضوء منه </w:t>
      </w:r>
      <w:r>
        <w:rPr>
          <w:rStyle w:val="FootnoteAnchor"/>
          <w:rtl w:val="true"/>
        </w:rPr>
        <w:footnoteReference w:id="81"/>
      </w:r>
      <w:r>
        <w:rPr>
          <w:rFonts w:ascii="Amiri" w:hAnsi="Amiri" w:eastAsia="Amiri" w:cs="Amiri"/>
          <w:color w:val="111111"/>
          <w:sz w:val="28"/>
          <w:sz w:val="28"/>
          <w:szCs w:val="28"/>
          <w:rtl w:val="true"/>
          <w:lang w:bidi="ar-SA"/>
        </w:rPr>
        <w:t>، وإن كان شئ بين فيه لم يجز الوضوء منه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والدجاجة والطير وأشباههما إذا وطئ شئ منها العذرة ثم دخل الماء فلا يجوز الوضوء منه إلا أن يكون الماء كرا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سقط في راوية ماء فأرة أو جرذ أو صعوة ميتة فتفسخ فيها لم يجز شربه ولا الوضوء منه ، وإن كان غير متفسخ فلا بأس بشربه والوضوء منه وتطرح الميتة إذا خرجت طرية ، وكذلك الجرة وحب الماء والقربة وأشباه ذلك من أوعية الماء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وقعت فارة أو غيرها من الدواب في بئر ماء فماتت فعجن من مائها فلا بأس بأكل ذلك الخبز إذا أصابته النار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أكلت النار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وقعت فارة في خابية فيها سمن أو زيت أو عسل وكان جامدا أخذت الفارة مع ما حولها واستعمل الباقي وأكل </w:t>
      </w:r>
      <w:r>
        <w:rPr>
          <w:rStyle w:val="FootnoteAnchor"/>
          <w:rtl w:val="true"/>
        </w:rPr>
        <w:footnoteReference w:id="84"/>
      </w:r>
      <w:r>
        <w:rPr>
          <w:rFonts w:ascii="Amiri" w:hAnsi="Amiri" w:eastAsia="Amiri" w:cs="Amiri"/>
          <w:color w:val="111111"/>
          <w:sz w:val="28"/>
          <w:sz w:val="28"/>
          <w:szCs w:val="28"/>
          <w:rtl w:val="true"/>
          <w:lang w:bidi="ar-SA"/>
        </w:rPr>
        <w:t>، وكذلك إذا وقعت في الدقيق وأشباهه ، فإن وقعت الفارة في دهن غير جامد فلا بأس أن يستصبح به ، فإن وقعت فارة في حب دهن فأخرجت منه قبل أن تموت فلا بأس بأن يدهن منه ويباع من مسلم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بئر أستقي منها</w:t>
      </w:r>
      <w:r>
        <w:rPr>
          <w:rStyle w:val="FootnoteAnchor"/>
          <w:rtl w:val="true"/>
        </w:rPr>
        <w:footnoteReference w:id="85"/>
      </w:r>
      <w:r>
        <w:rPr>
          <w:rFonts w:ascii="Amiri" w:hAnsi="Amiri" w:eastAsia="Amiri" w:cs="Amiri"/>
          <w:color w:val="111111"/>
          <w:sz w:val="28"/>
          <w:sz w:val="28"/>
          <w:szCs w:val="28"/>
          <w:rtl w:val="true"/>
          <w:lang w:bidi="ar-SA"/>
        </w:rPr>
        <w:t xml:space="preserve">فتوضئ به وغسل به الثياب وعجن به ، ثم علم أنه كان فيها ميتة؟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ولا يغسل الثوب منه ولا تعاد منه الصلاة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والفأرة والكلب إذا أكلا من الخبز أو شماه فإنه يترك ما شماه </w:t>
      </w:r>
      <w:r>
        <w:rPr>
          <w:rStyle w:val="FootnoteAnchor"/>
          <w:rtl w:val="true"/>
        </w:rPr>
        <w:footnoteReference w:id="87"/>
      </w:r>
      <w:r>
        <w:rPr>
          <w:rFonts w:ascii="Amiri" w:hAnsi="Amiri" w:eastAsia="Amiri" w:cs="Amiri"/>
          <w:color w:val="111111"/>
          <w:sz w:val="28"/>
          <w:sz w:val="28"/>
          <w:szCs w:val="28"/>
          <w:rtl w:val="true"/>
          <w:lang w:bidi="ar-SA"/>
        </w:rPr>
        <w:t xml:space="preserve">ويؤكل ما بقي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بأس بالوضوء من الحياض التي يبال فيها إذا غلب لون الماء البول ، وإن غلب لون البول الماء فلا يتوضأ منها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يجوز التوضؤ باللبن لان الوضوء إنما هو بالماء أو الصعيد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بالتوضؤ بالنبيذ لان النبي صلى‌اللّه‌عليه‌وآله قد توضأ به وكان ذلك ماء قد نبذت فيه تميرات وكان صافيا فوقها فتوضأ به ، فإذا غير التمر لون الماء لم يجز الوضوء به والنبيذ الذي يتوضأ وأحل شربه هو الذي ينبذ بالغداة ويشرب بالعشي ، أو ينبذ بالعشي ويشرب بالغداة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اغتسل الرجل في وهدة وخشي أن يرجع ما ينصب عنه إلى الماء الذي يغتسل منه أخذ كفا وصبه أمامه وكفا عن يمينه وكفا عن يساره وكفا من خلفه واغتسل منه</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فإن انتضح على ثياب الرجل أو على بدنه من الماء الذي يستنجى به فلا بأس بذلك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ترشش </w:t>
      </w:r>
      <w:r>
        <w:rPr>
          <w:rStyle w:val="FootnoteAnchor"/>
          <w:rtl w:val="true"/>
        </w:rPr>
        <w:footnoteReference w:id="93"/>
      </w:r>
      <w:r>
        <w:rPr>
          <w:rFonts w:ascii="Amiri" w:hAnsi="Amiri" w:eastAsia="Amiri" w:cs="Amiri"/>
          <w:color w:val="111111"/>
          <w:sz w:val="28"/>
          <w:sz w:val="28"/>
          <w:szCs w:val="28"/>
          <w:rtl w:val="true"/>
          <w:lang w:bidi="ar-SA"/>
        </w:rPr>
        <w:t xml:space="preserve">من يده في الاناء أو انصب في الأرض فوقع في الاناء فلا بأس به وكذلك في الاغتسال من الجنابة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وقعت ميتة في ماء جار فلا بأس بالوضوء من الجانب الذي ليس فيه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الماء الساكن تكون فيه الجيفة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من الجانب الآخر ولا يتوضأ من جانب الجيفة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غدير فيه جيفة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الماء قاهرا لها لا توجد الريح منه فتوضأ واغتسل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أجنب في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إلا الثلج فلا بأس بأن يغتسل به ، ولا بأس بأن يتوضأ به أيضا يدلك به جلده</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ولا بأس أن يغرف الجنب الماء من الحب بيده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اغتسل الجنب فنزا </w:t>
      </w:r>
      <w:r>
        <w:rPr>
          <w:rStyle w:val="FootnoteAnchor"/>
          <w:rtl w:val="true"/>
        </w:rPr>
        <w:footnoteReference w:id="99"/>
      </w:r>
      <w:r>
        <w:rPr>
          <w:rFonts w:ascii="Amiri" w:hAnsi="Amiri" w:eastAsia="Amiri" w:cs="Amiri"/>
          <w:color w:val="111111"/>
          <w:sz w:val="28"/>
          <w:sz w:val="28"/>
          <w:szCs w:val="28"/>
          <w:rtl w:val="true"/>
          <w:lang w:bidi="ar-SA"/>
        </w:rPr>
        <w:t xml:space="preserve">الماء من الأرض فوقع في الاناء ، أو سال من </w:t>
      </w:r>
    </w:p>
    <w:p>
      <w:pPr>
        <w:pStyle w:val="BookText"/>
        <w:rPr/>
      </w:pPr>
      <w:r>
        <w:rPr>
          <w:rFonts w:ascii="Amiri" w:hAnsi="Amiri" w:eastAsia="Amiri" w:cs="Amiri"/>
          <w:color w:val="111111"/>
          <w:sz w:val="28"/>
          <w:sz w:val="28"/>
          <w:szCs w:val="28"/>
          <w:rtl w:val="true"/>
          <w:lang w:bidi="ar-SA"/>
        </w:rPr>
        <w:t xml:space="preserve">بدنه في الاناء فلا بأس به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بأس بأن يغتسل الرجل والمرأة من إناء واحد ، ولكن تغتسل بفضله ولا يغتسل بفضلها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وأكبر ما يقع في البئر الانسان فيموت فيها فينزح منها سبعون دلوا </w:t>
      </w:r>
      <w:r>
        <w:rPr>
          <w:rStyle w:val="FootnoteAnchor"/>
          <w:rtl w:val="true"/>
        </w:rPr>
        <w:footnoteReference w:id="102"/>
      </w:r>
      <w:r>
        <w:rPr>
          <w:rFonts w:ascii="Amiri" w:hAnsi="Amiri" w:eastAsia="Amiri" w:cs="Amiri"/>
          <w:color w:val="111111"/>
          <w:sz w:val="28"/>
          <w:sz w:val="28"/>
          <w:szCs w:val="28"/>
          <w:rtl w:val="true"/>
          <w:lang w:bidi="ar-SA"/>
        </w:rPr>
        <w:t xml:space="preserve">وأصغر ما يقع فيها الصعوة فينزح منها دلو واحد ، وفيما بين الانسان والصعوة على قدر ما يقع فيها ، فإن وقع فيها فارة ولم تتفسخ ينزح منها دلو واحد ، وإذا انفسخت فسبع دلاء وإن وقع فيها حمار ينزح منها كر من ماء ، وإن وقع فيها كلب نزح منها ثلاثون دلوا إلى أربعين دلوا ، وإن وقع فيها سنور نزح منها سبعة دلاء ، وإن وقع فيها دجاجة أو حمامة نزح منها سبعة دلاء </w:t>
      </w:r>
      <w:r>
        <w:rPr>
          <w:rStyle w:val="FootnoteAnchor"/>
          <w:rtl w:val="true"/>
        </w:rPr>
        <w:footnoteReference w:id="103"/>
      </w:r>
      <w:r>
        <w:rPr>
          <w:rFonts w:ascii="Amiri" w:hAnsi="Amiri" w:eastAsia="Amiri" w:cs="Amiri"/>
          <w:color w:val="111111"/>
          <w:sz w:val="28"/>
          <w:sz w:val="28"/>
          <w:szCs w:val="28"/>
          <w:rtl w:val="true"/>
          <w:lang w:bidi="ar-SA"/>
        </w:rPr>
        <w:t xml:space="preserve">وإن وقع فيها بعير أو ثور أو صب فيها خمر نزح الماء كله ، وإن قطر فيها قطرات من دم استقي منها دلاء ، وإن بال فيها رجل استقى منها أربعون دلوا ، وان فيها صبي قد اكل الطعام استقى منها ثلاث دلاء ، وإن كان رضيعا استقى منها دلو واحد ، فإن وقع في البئر زبيل </w:t>
      </w:r>
      <w:r>
        <w:rPr>
          <w:rStyle w:val="FootnoteAnchor"/>
          <w:rtl w:val="true"/>
        </w:rPr>
        <w:footnoteReference w:id="104"/>
      </w:r>
      <w:r>
        <w:rPr>
          <w:rFonts w:ascii="Amiri" w:hAnsi="Amiri" w:eastAsia="Amiri" w:cs="Amiri"/>
          <w:color w:val="111111"/>
          <w:sz w:val="28"/>
          <w:sz w:val="28"/>
          <w:szCs w:val="28"/>
          <w:rtl w:val="true"/>
          <w:lang w:bidi="ar-SA"/>
        </w:rPr>
        <w:t xml:space="preserve">من عذرة رطبة أو يابسة أو زبيل من سرقين فلا بأس بالوضوء منها ولا ينزح منها شئ هذا إذا كانت في زبيل ولم ينزل منه شئ </w:t>
      </w:r>
    </w:p>
    <w:p>
      <w:pPr>
        <w:pStyle w:val="BookText"/>
        <w:rPr/>
      </w:pPr>
      <w:r>
        <w:rPr>
          <w:rFonts w:ascii="Amiri" w:hAnsi="Amiri" w:eastAsia="Amiri" w:cs="Amiri"/>
          <w:color w:val="111111"/>
          <w:sz w:val="28"/>
          <w:sz w:val="28"/>
          <w:szCs w:val="28"/>
          <w:rtl w:val="true"/>
          <w:lang w:bidi="ar-SA"/>
        </w:rPr>
        <w:t xml:space="preserve">في البئر ، ومتى وقعت في البئر عذرة استقي منها عشرة دلاء </w:t>
      </w:r>
      <w:r>
        <w:rPr>
          <w:rStyle w:val="FootnoteAnchor"/>
          <w:rtl w:val="true"/>
        </w:rPr>
        <w:footnoteReference w:id="105"/>
      </w:r>
      <w:r>
        <w:rPr>
          <w:rFonts w:ascii="Amiri" w:hAnsi="Amiri" w:eastAsia="Amiri" w:cs="Amiri"/>
          <w:color w:val="111111"/>
          <w:sz w:val="28"/>
          <w:sz w:val="28"/>
          <w:szCs w:val="28"/>
          <w:rtl w:val="true"/>
          <w:lang w:bidi="ar-SA"/>
        </w:rPr>
        <w:t xml:space="preserve">فإن ذابت فيها استقي انها أربعون دلوا إلى خمسين دلوا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والبئر إذا كان إلى جانبها كنيف فإن كانت الأرض صلبة فينبغي أن يكون بينهما خمسة أذرع وإن كانت رخوة فسبعة أذرع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يكره من قرب ولا بعد بئر ، يغتسل منها ويتوضأ ما لم يتغير الماء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قد يأول بانه ليس كون الكنيف في قرب بئر أو بعد بئر على أن يكون المضاف إليه في الأول محذوفا و يرجع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كون الكنيف المقدر في نظم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اشعار بأنّه لو تغير الماء بقرب الكنيف كره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سلطان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أن ما ذكره قبل هذا من تحديد البعد بطريق الاستحباب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بصير </w:t>
      </w:r>
      <w:r>
        <w:rPr>
          <w:rStyle w:val="FootnoteAnchor"/>
          <w:rtl w:val="true"/>
        </w:rPr>
        <w:footnoteReference w:id="108"/>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نزلنا في دار فيها بئر إلى جنبها بالوعة ليس بينهما إلا نحو من ذراعين فامتنعوا من الوضوء منها ، فشق ذلك عليهم فدخلنا على أبي عبد اللّه عليه‌السلام فأخبرناه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توضؤا منها فإن لتلك البالوعة مجاري تصب في واد ينصب في البحر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ومتى وقع في البئر شئ فتغير ريح الماء وجب أن ينزح الماء كله ، وإن كان كثيرا وصعب نزحه فالواجب أن يتكارى</w:t>
      </w:r>
      <w:r>
        <w:rPr>
          <w:rStyle w:val="FootnoteAnchor"/>
          <w:rtl w:val="true"/>
        </w:rPr>
        <w:footnoteReference w:id="110"/>
      </w:r>
      <w:r>
        <w:rPr>
          <w:rFonts w:ascii="Amiri" w:hAnsi="Amiri" w:eastAsia="Amiri" w:cs="Amiri"/>
          <w:color w:val="111111"/>
          <w:sz w:val="28"/>
          <w:sz w:val="28"/>
          <w:szCs w:val="28"/>
          <w:rtl w:val="true"/>
          <w:lang w:bidi="ar-SA"/>
        </w:rPr>
        <w:t>عليه أربعة رجال يستقون منها على التراوح من الغدوة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ماء الحمآت فإن النبي صلى‌اللّه‌عليه‌وآله نما نهى أن يستشفى بها ولم ينه عن التوضؤ بها وهي المياه الحارة التي تكون في الجبال يشم منها رائحة الكبريت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من فيح جهنم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قطر خمر أو نبيذ في عجين فقد فسد </w:t>
      </w:r>
      <w:r>
        <w:rPr>
          <w:rStyle w:val="FootnoteAnchor"/>
          <w:rtl w:val="true"/>
        </w:rPr>
        <w:footnoteReference w:id="112"/>
      </w:r>
      <w:r>
        <w:rPr>
          <w:rFonts w:ascii="Amiri" w:hAnsi="Amiri" w:eastAsia="Amiri" w:cs="Amiri"/>
          <w:color w:val="111111"/>
          <w:sz w:val="28"/>
          <w:sz w:val="28"/>
          <w:szCs w:val="28"/>
          <w:rtl w:val="true"/>
          <w:lang w:bidi="ar-SA"/>
        </w:rPr>
        <w:t xml:space="preserve">فلا بأس ببيعه من اليهود والنصارى بعد أن يبين لهم </w:t>
      </w:r>
      <w:r>
        <w:rPr>
          <w:rStyle w:val="FootnoteAnchor"/>
          <w:rtl w:val="true"/>
        </w:rPr>
        <w:footnoteReference w:id="113"/>
      </w:r>
      <w:r>
        <w:rPr>
          <w:rFonts w:ascii="Amiri" w:hAnsi="Amiri" w:eastAsia="Amiri" w:cs="Amiri"/>
          <w:color w:val="111111"/>
          <w:sz w:val="28"/>
          <w:sz w:val="28"/>
          <w:szCs w:val="28"/>
          <w:rtl w:val="true"/>
          <w:lang w:bidi="ar-SA"/>
        </w:rPr>
        <w:t>والفقاع مثل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عمار بن موسى الساباطي </w:t>
      </w:r>
      <w:r>
        <w:rPr>
          <w:rStyle w:val="FootnoteAnchor"/>
          <w:rtl w:val="true"/>
        </w:rPr>
        <w:footnoteReference w:id="114"/>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يجد في إنائه فارة وقد توضأ من ذلك الاناء مرارا واغتسل منه أو غسل ثيابه وقد كانت الفارة منسلخة؟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رآها في الاناء قبل أن يغتسل أو يتوضأ أو يغسل ثيابه ثم فعل ذلك بعد ما رآها في الاناء فعليه أن يغسل ثيابه ويغسل كل ما أصابه ذلك الماء ، ويعيد الوضوء والصلاة ، وإن كان إنما رآها بعدما فرغ من ذلك وفعله فلا يمس من الماء شيئا وليس عليه شئ لأنه لا يعلم متى سقطت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أن يكون إنما سقطت فيه تلك الساعة التي رآها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عليهما‌السلام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الجنب </w:t>
      </w:r>
      <w:r>
        <w:rPr>
          <w:rStyle w:val="FootnoteAnchor"/>
          <w:rtl w:val="true"/>
        </w:rPr>
        <w:footnoteReference w:id="116"/>
      </w:r>
      <w:r>
        <w:rPr>
          <w:rFonts w:ascii="Amiri" w:hAnsi="Amiri" w:eastAsia="Amiri" w:cs="Amiri"/>
          <w:color w:val="111111"/>
          <w:sz w:val="28"/>
          <w:sz w:val="28"/>
          <w:szCs w:val="28"/>
          <w:rtl w:val="true"/>
          <w:lang w:bidi="ar-SA"/>
        </w:rPr>
        <w:t xml:space="preserve">هل يجزيه عن غسل الجنابة أن يقوم في المطر حتى يغسل رأسه وجسده وهو يقدر على ماء سوى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غسله اغتساله بالماء أجزأه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إسحاق بن عمار </w:t>
      </w:r>
      <w:r>
        <w:rPr>
          <w:rStyle w:val="FootnoteAnchor"/>
          <w:rtl w:val="true"/>
        </w:rPr>
        <w:footnoteReference w:id="117"/>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بسؤر الفارة إذا شربت من الاناء أن تشرب منه أو تتوضأ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والوزغة إذ وقعت في البئر نزح منها ثلاث دلاء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ذبح رجل طيرا مثل دجاجة أو حمامة فوقع بدمه في البئر نزح منها دلاء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ذبح شاة فاضطربت فوقعت في بئر ماء وأوداجها تشخب دما هل يتوضأ من تلك البئر؟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ما بين ثلاثين دلوا إلى أربعين دلوا ، ثم يتوضأ منها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يعقوب بن عثيم </w:t>
      </w:r>
      <w:r>
        <w:rPr>
          <w:rStyle w:val="FootnoteAnchor"/>
          <w:rtl w:val="true"/>
        </w:rPr>
        <w:footnoteReference w:id="119"/>
      </w:r>
      <w:r>
        <w:rPr>
          <w:rFonts w:ascii="Amiri" w:hAnsi="Amiri" w:eastAsia="Amiri" w:cs="Amiri"/>
          <w:color w:val="111111"/>
          <w:sz w:val="28"/>
          <w:sz w:val="28"/>
          <w:szCs w:val="28"/>
          <w:rtl w:val="true"/>
          <w:lang w:bidi="ar-SA"/>
        </w:rPr>
        <w:t xml:space="preserve">أبا عبد اللّه عليه‌السلام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بئر ماء في مائها ريح يخرج منها قطع جلود؟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بشئ لان الوزغ ربما طرح جلده ، إنما يكفيك من ذلك دلو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جابر بن يزيد الجعفي </w:t>
      </w:r>
      <w:r>
        <w:rPr>
          <w:rStyle w:val="FootnoteAnchor"/>
          <w:rtl w:val="true"/>
        </w:rPr>
        <w:footnoteReference w:id="120"/>
      </w:r>
      <w:r>
        <w:rPr>
          <w:rFonts w:ascii="Amiri" w:hAnsi="Amiri" w:eastAsia="Amiri" w:cs="Amiri"/>
          <w:color w:val="111111"/>
          <w:sz w:val="28"/>
          <w:sz w:val="28"/>
          <w:szCs w:val="28"/>
          <w:rtl w:val="true"/>
          <w:lang w:bidi="ar-SA"/>
        </w:rPr>
        <w:t xml:space="preserve">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السام أبرص </w:t>
      </w:r>
      <w:r>
        <w:rPr>
          <w:rStyle w:val="FootnoteAnchor"/>
          <w:rtl w:val="true"/>
        </w:rPr>
        <w:footnoteReference w:id="121"/>
      </w:r>
      <w:r>
        <w:rPr>
          <w:rFonts w:ascii="Amiri" w:hAnsi="Amiri" w:eastAsia="Amiri" w:cs="Amiri"/>
          <w:color w:val="111111"/>
          <w:sz w:val="28"/>
          <w:sz w:val="28"/>
          <w:szCs w:val="28"/>
          <w:rtl w:val="true"/>
          <w:lang w:bidi="ar-SA"/>
        </w:rPr>
        <w:t xml:space="preserve">يقع في البئر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بشئ حرك الماء بالدلو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يعقوب بن عثيم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سام أبرص وجدناه في البئر قد تفسخ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عليك أن تنزح منها سبعة دلاء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فثيابنا قد صلينا فيها نغسلها ونعيد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والعظاية </w:t>
      </w:r>
      <w:r>
        <w:rPr>
          <w:rStyle w:val="FootnoteAnchor"/>
          <w:rtl w:val="true"/>
        </w:rPr>
        <w:footnoteReference w:id="122"/>
      </w:r>
      <w:r>
        <w:rPr>
          <w:rFonts w:ascii="Amiri" w:hAnsi="Amiri" w:eastAsia="Amiri" w:cs="Amiri"/>
          <w:color w:val="111111"/>
          <w:sz w:val="28"/>
          <w:sz w:val="28"/>
          <w:szCs w:val="28"/>
          <w:rtl w:val="true"/>
          <w:lang w:bidi="ar-SA"/>
        </w:rPr>
        <w:t xml:space="preserve">إذا وقعت في اللبن حرم اللبن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وقعت شاة وما أشبهها في بئر ينزح منها تسعة دلاء إلى عشرة دلاء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في المدنية بئر في وسط مزبلة فكانت الريح تهب فتلقي فيها القذر ، وكان النبي صلى‌اللّه‌عليه‌وآله يتوضأ منها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محمد بن مسلم </w:t>
      </w:r>
      <w:r>
        <w:rPr>
          <w:rStyle w:val="FootnoteAnchor"/>
          <w:rtl w:val="true"/>
        </w:rPr>
        <w:footnoteReference w:id="123"/>
      </w:r>
      <w:r>
        <w:rPr>
          <w:rFonts w:ascii="Amiri" w:hAnsi="Amiri" w:eastAsia="Amiri" w:cs="Amiri"/>
          <w:color w:val="111111"/>
          <w:sz w:val="28"/>
          <w:sz w:val="28"/>
          <w:szCs w:val="28"/>
          <w:rtl w:val="true"/>
          <w:lang w:bidi="ar-SA"/>
        </w:rPr>
        <w:t xml:space="preserve">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البئر تقع فيها الميتة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لها ريح نزح منها عشرون دلوا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38" w:name="pg16389_180126"/>
    </w:p>
    <w:p>
      <w:pPr>
        <w:pStyle w:val="BookText"/>
        <w:rPr/>
      </w:pPr>
      <w:bookmarkEnd w:id="38"/>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كردويه الهمداني </w:t>
      </w:r>
      <w:r>
        <w:rPr>
          <w:rStyle w:val="FootnoteAnchor"/>
          <w:rtl w:val="true"/>
        </w:rPr>
        <w:footnoteReference w:id="125"/>
      </w:r>
      <w:r>
        <w:rPr>
          <w:rFonts w:ascii="Amiri" w:hAnsi="Amiri" w:eastAsia="Amiri" w:cs="Amiri"/>
          <w:color w:val="111111"/>
          <w:sz w:val="28"/>
          <w:sz w:val="28"/>
          <w:szCs w:val="28"/>
          <w:rtl w:val="true"/>
          <w:lang w:bidi="ar-SA"/>
        </w:rPr>
        <w:t xml:space="preserve">أبا الحسن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بئر يدخلها ماء الطريق فيه البول والعذرة وأبوال الدواب وأرواثها وخرء الكلاب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ثلاثون دلوا وإن كانت مبخرة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يجوز </w:t>
      </w:r>
      <w:r>
        <w:rPr>
          <w:rStyle w:val="FootnoteAnchor"/>
          <w:rtl w:val="true"/>
        </w:rPr>
        <w:footnoteReference w:id="127"/>
      </w:r>
      <w:r>
        <w:rPr>
          <w:rFonts w:ascii="Amiri" w:hAnsi="Amiri" w:eastAsia="Amiri" w:cs="Amiri"/>
          <w:color w:val="111111"/>
          <w:sz w:val="28"/>
          <w:sz w:val="28"/>
          <w:szCs w:val="28"/>
          <w:rtl w:val="true"/>
          <w:lang w:bidi="ar-SA"/>
        </w:rPr>
        <w:t xml:space="preserve">أن يبول الرجل في ماء راكد ، فأما الماء الجاري فلا بأس أن يبول فيه ولكن يتخوف عليه من الشيطان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البول في الماء الراكد يورث النسيان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 w:name="__RefHeading___Toc6848846_1280447820"/>
      <w:bookmarkStart w:id="40" w:name="_Toc14"/>
      <w:bookmarkEnd w:id="39"/>
      <w:r>
        <w:rPr>
          <w:rtl w:val="true"/>
        </w:rPr>
        <w:t xml:space="preserve">باب </w:t>
      </w:r>
      <w:r>
        <w:rPr/>
        <w:t>2</w:t>
      </w:r>
      <w:r>
        <w:rPr>
          <w:rtl w:val="true"/>
        </w:rPr>
        <w:t xml:space="preserve">: </w:t>
      </w:r>
      <w:r>
        <w:rPr>
          <w:rtl w:val="true"/>
        </w:rPr>
        <w:t>ارتياد المكان للحدث والسنة في دخوله والآداب فيه إلى الخروج منه</w:t>
      </w:r>
      <w:bookmarkEnd w:id="4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صلى‌اللّه‌عليه‌وآله أشد الناس توقيا للبول حتى أنه كان إذا أراد البول عمد </w:t>
      </w:r>
      <w:r>
        <w:rPr>
          <w:rStyle w:val="FootnoteAnchor"/>
          <w:rtl w:val="true"/>
        </w:rPr>
        <w:footnoteReference w:id="130"/>
      </w:r>
      <w:r>
        <w:rPr>
          <w:rFonts w:ascii="Amiri" w:hAnsi="Amiri" w:eastAsia="Amiri" w:cs="Amiri"/>
          <w:color w:val="111111"/>
          <w:sz w:val="28"/>
          <w:sz w:val="28"/>
          <w:szCs w:val="28"/>
          <w:rtl w:val="true"/>
          <w:lang w:bidi="ar-SA"/>
        </w:rPr>
        <w:t xml:space="preserve">إلى مكان مرتفع من الأرض أو مكان يكون فيه التراب الكثير كراهية أن ينضح عليه البول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رسول اللّه صلى‌اللّه‌عليه‌وآله إذا أراد دخول المتوضأ </w:t>
      </w:r>
      <w:r>
        <w:rPr>
          <w:rStyle w:val="FootnoteAnchor"/>
          <w:rtl w:val="true"/>
        </w:rPr>
        <w:footnoteReference w:id="1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أعوذ بك من الرجس النجس الخبيث المخبث الشيطان الرجيم </w:t>
      </w:r>
      <w:r>
        <w:rPr>
          <w:rStyle w:val="FootnoteAnchor"/>
          <w:rtl w:val="true"/>
        </w:rPr>
        <w:footnoteReference w:id="132"/>
      </w:r>
      <w:r>
        <w:rPr>
          <w:rFonts w:ascii="Amiri" w:hAnsi="Amiri" w:eastAsia="Amiri" w:cs="Amiri"/>
          <w:color w:val="111111"/>
          <w:sz w:val="28"/>
          <w:sz w:val="28"/>
          <w:szCs w:val="28"/>
          <w:rtl w:val="true"/>
          <w:lang w:bidi="ar-SA"/>
        </w:rPr>
        <w:t xml:space="preserve">، اللّهم أمت عني الأذى وأعذني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استوى جالسا للوضوء </w:t>
      </w:r>
      <w:r>
        <w:rPr>
          <w:rStyle w:val="FootnoteAnchor"/>
          <w:rtl w:val="true"/>
        </w:rPr>
        <w:footnoteReference w:id="1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أذهب عني القذى والأذى </w:t>
      </w:r>
      <w:r>
        <w:rPr>
          <w:rStyle w:val="FootnoteAnchor"/>
          <w:rtl w:val="true"/>
        </w:rPr>
        <w:footnoteReference w:id="134"/>
      </w:r>
      <w:r>
        <w:rPr>
          <w:rFonts w:ascii="Amiri" w:hAnsi="Amiri" w:eastAsia="Amiri" w:cs="Amiri"/>
          <w:color w:val="111111"/>
          <w:sz w:val="28"/>
          <w:sz w:val="28"/>
          <w:szCs w:val="28"/>
          <w:rtl w:val="true"/>
          <w:lang w:bidi="ar-SA"/>
        </w:rPr>
        <w:t xml:space="preserve">واجعلني من المتطهرين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تزحر </w:t>
      </w:r>
      <w:r>
        <w:rPr>
          <w:rStyle w:val="FootnoteAnchor"/>
          <w:rtl w:val="true"/>
        </w:rPr>
        <w:footnoteReference w:id="1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كما أطعمتنيه طيبا في عافية فأخرجه مني خبيثا في عافية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عليه‌السلام </w:t>
      </w:r>
      <w:r>
        <w:rPr>
          <w:rStyle w:val="FootnoteAnchor"/>
          <w:rtl w:val="true"/>
        </w:rPr>
        <w:footnoteReference w:id="136"/>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إلا وبه ملك موكل يلوي </w:t>
      </w:r>
      <w:r>
        <w:rPr>
          <w:rStyle w:val="FootnoteAnchor"/>
          <w:rtl w:val="true"/>
        </w:rPr>
        <w:footnoteReference w:id="137"/>
      </w:r>
      <w:r>
        <w:rPr>
          <w:rFonts w:ascii="Amiri" w:hAnsi="Amiri" w:eastAsia="Amiri" w:cs="Amiri"/>
          <w:color w:val="111111"/>
          <w:sz w:val="28"/>
          <w:sz w:val="28"/>
          <w:szCs w:val="28"/>
          <w:rtl w:val="true"/>
          <w:lang w:bidi="ar-SA"/>
        </w:rPr>
        <w:t xml:space="preserve">عنقه حتى ينظر إلى حدثه ، ثم يقول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هذا رزقك فانظر من أين أخذته وإلى ما صار ، فينبغي للعبد عند ذلك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ارزقني الحلال وجنبني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 للنبي صلى‌اللّه‌عليه‌وآله قط نجو </w:t>
      </w:r>
      <w:r>
        <w:rPr>
          <w:rStyle w:val="FootnoteAnchor"/>
          <w:rtl w:val="true"/>
        </w:rPr>
        <w:footnoteReference w:id="138"/>
      </w:r>
      <w:r>
        <w:rPr>
          <w:rFonts w:ascii="Amiri" w:hAnsi="Amiri" w:eastAsia="Amiri" w:cs="Amiri"/>
          <w:color w:val="111111"/>
          <w:sz w:val="28"/>
          <w:sz w:val="28"/>
          <w:szCs w:val="28"/>
          <w:rtl w:val="true"/>
          <w:lang w:bidi="ar-SA"/>
        </w:rPr>
        <w:t>لان اللّه تبارك وتعالى وكل الأرض بابتلاع ما يخرج منه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أمير المؤمنين عليه‌السلام إذا أراد الحاجة </w:t>
      </w:r>
      <w:r>
        <w:rPr>
          <w:rStyle w:val="FootnoteAnchor"/>
          <w:rtl w:val="true"/>
        </w:rPr>
        <w:footnoteReference w:id="139"/>
      </w:r>
      <w:r>
        <w:rPr>
          <w:rFonts w:ascii="IRNazanin" w:hAnsi="IRNazanin" w:eastAsia="IRNazanin"/>
          <w:color w:val="111111"/>
          <w:sz w:val="28"/>
          <w:sz w:val="28"/>
          <w:szCs w:val="28"/>
          <w:rtl w:val="true"/>
          <w:lang w:bidi="fa-IR"/>
        </w:rPr>
        <w:t xml:space="preserve">وقف على باب المذهب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ثم التفت عن يمينه وعن يساره إلى ملكيه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أميطا عني </w:t>
      </w:r>
      <w:r>
        <w:rPr>
          <w:rStyle w:val="FootnoteAnchor"/>
          <w:rtl w:val="true"/>
        </w:rPr>
        <w:footnoteReference w:id="141"/>
      </w:r>
      <w:r>
        <w:rPr>
          <w:rFonts w:ascii="Amiri" w:hAnsi="Amiri" w:eastAsia="Amiri" w:cs="Amiri"/>
          <w:color w:val="111111"/>
          <w:sz w:val="28"/>
          <w:sz w:val="28"/>
          <w:szCs w:val="28"/>
          <w:rtl w:val="true"/>
          <w:lang w:bidi="ar-SA"/>
        </w:rPr>
        <w:t xml:space="preserve">فلكما اللّه علي أن لا أحدث </w:t>
      </w:r>
      <w:r>
        <w:rPr>
          <w:rStyle w:val="FootnoteAnchor"/>
          <w:rtl w:val="true"/>
        </w:rPr>
        <w:footnoteReference w:id="142"/>
      </w:r>
      <w:r>
        <w:rPr>
          <w:rFonts w:ascii="Amiri" w:hAnsi="Amiri" w:eastAsia="Amiri" w:cs="Amiri"/>
          <w:color w:val="111111"/>
          <w:sz w:val="28"/>
          <w:sz w:val="28"/>
          <w:szCs w:val="28"/>
          <w:rtl w:val="true"/>
          <w:lang w:bidi="ar-SA"/>
        </w:rPr>
        <w:t xml:space="preserve">بلساني شيئا حتى أخرج إليكما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عليه‌السلام إذا دخل الخلاء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الحافظ المؤدي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مسح بطنه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أخرج عني أذاه وأبقى في قوته ، فيالها من نعمة لا يقدر القادرون قدرها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الصادق عليه‌السلام إذا دخل الخلاء يقنع رأسه ويقول في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ولا إله إلا اللّه ، رب أخرج عني الأذى سرحا </w:t>
      </w:r>
      <w:r>
        <w:rPr>
          <w:rStyle w:val="FootnoteAnchor"/>
          <w:rtl w:val="true"/>
        </w:rPr>
        <w:footnoteReference w:id="143"/>
      </w:r>
      <w:r>
        <w:rPr>
          <w:rFonts w:ascii="Amiri" w:hAnsi="Amiri" w:eastAsia="Amiri" w:cs="Amiri"/>
          <w:color w:val="111111"/>
          <w:sz w:val="28"/>
          <w:sz w:val="28"/>
          <w:szCs w:val="28"/>
          <w:rtl w:val="true"/>
          <w:lang w:bidi="ar-SA"/>
        </w:rPr>
        <w:t>بغير حساب ، واجعلني لك من الشاكرين فيما تصرفه عني من الأذى والغم الذي لو حبسته عني هلكت لك الحمد أعصمني من شر ما في هذه البقعة ، وأخرجني منها سالما ، وحل بيني وبين طاعة الشيطان الرجيم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للرجل إذا دخل الخلاء أن يغطي رأسه </w:t>
      </w:r>
      <w:r>
        <w:rPr>
          <w:rStyle w:val="FootnoteAnchor"/>
          <w:rtl w:val="true"/>
        </w:rPr>
        <w:footnoteReference w:id="144"/>
      </w:r>
      <w:r>
        <w:rPr>
          <w:rFonts w:ascii="Amiri" w:hAnsi="Amiri" w:eastAsia="Amiri" w:cs="Amiri"/>
          <w:color w:val="111111"/>
          <w:sz w:val="28"/>
          <w:sz w:val="28"/>
          <w:szCs w:val="28"/>
          <w:rtl w:val="true"/>
          <w:lang w:bidi="ar-SA"/>
        </w:rPr>
        <w:t xml:space="preserve">إقرارا بأنه غير مبرء نفسه من العيوب ، ويدخل رجله اليسرى قبل اليمنى فرقا بين دخول الخلاء ودخول المسجد ، ويتعوذ باللّه من الشيطان الرجيم ، لان الشيطان أكثر ما يهم بالانسان إذا كان وحده ، وإذا خرج من الخلاء أخرج رجله اليمنى قبل اليسرى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ووجدت بخط سعد بن عبد اللّه حديثا أسنده إلى الصادق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كثر عليه السهو في الصلاة فليقل إذا دخل الخلاء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أعوذ باللّه من الرجس النجس الخبيث المخبث الشيطان الرجيم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انكشف أحدكم لبول أو لغير ذلك فليقل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الشيطان يغض بصره عنه حتى يفرغ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رجل لعلي بن الحسين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يتوضأ الغرباء؟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يتقون شطوط الأنهار ، والطرق النافذة </w:t>
      </w:r>
      <w:r>
        <w:rPr>
          <w:rStyle w:val="FootnoteAnchor"/>
          <w:rtl w:val="true"/>
        </w:rPr>
        <w:footnoteReference w:id="146"/>
      </w:r>
      <w:r>
        <w:rPr>
          <w:rFonts w:ascii="Amiri" w:hAnsi="Amiri" w:eastAsia="Amiri" w:cs="Amiri"/>
          <w:color w:val="111111"/>
          <w:sz w:val="28"/>
          <w:sz w:val="28"/>
          <w:szCs w:val="28"/>
          <w:rtl w:val="true"/>
          <w:lang w:bidi="ar-SA"/>
        </w:rPr>
        <w:t xml:space="preserve">وتحت الأشجار المثمرة ، ومواضع اللعن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مواضع اللعن؟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الدور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المتغوط في ظل النزل </w:t>
      </w:r>
      <w:r>
        <w:rPr>
          <w:rStyle w:val="FootnoteAnchor"/>
          <w:rtl w:val="true"/>
        </w:rPr>
        <w:footnoteReference w:id="148"/>
      </w:r>
      <w:r>
        <w:rPr>
          <w:rFonts w:ascii="IRNazanin" w:hAnsi="IRNazanin" w:eastAsia="IRNazanin"/>
          <w:color w:val="111111"/>
          <w:sz w:val="28"/>
          <w:sz w:val="28"/>
          <w:szCs w:val="28"/>
          <w:rtl w:val="true"/>
          <w:lang w:bidi="fa-IR"/>
        </w:rPr>
        <w:t xml:space="preserve">والمانع الماء المنتاب </w:t>
      </w:r>
      <w:r>
        <w:rPr>
          <w:rStyle w:val="FootnoteAnchor"/>
          <w:rtl w:val="true"/>
        </w:rPr>
        <w:footnoteReference w:id="149"/>
      </w:r>
      <w:r>
        <w:rPr>
          <w:rFonts w:ascii="Amiri" w:hAnsi="Amiri" w:eastAsia="Amiri" w:cs="Amiri"/>
          <w:color w:val="111111"/>
          <w:sz w:val="28"/>
          <w:sz w:val="28"/>
          <w:szCs w:val="28"/>
          <w:rtl w:val="true"/>
          <w:lang w:bidi="ar-SA"/>
        </w:rPr>
        <w:t xml:space="preserve">والساد الطريق المسلوك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هو جيد الا أنّه كثيرا ما قد تكرر منهم عليهم السلام في المحافظة على الوظائف المسنونة من ضروب التأكيدات في الاوامر و النواهى ما يكاد يلحقها بالواجبات و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من تتبع الاخبار و جاس خلال الديار، على أن اللعن هو البعد من رحمة اللّه و هو كما يحصل بفعل المحرم يحصل بفعل المكروه و لو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سد طريقا بتر اللّه عمره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الغائط؟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تستقبل القبلة ولا تستدبرها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قال المفيد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تستقبل القبلة و لا تستدبرها،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دخل الإنسان دارا قد بنى فيها مقعدة للغائط على استقبال القبلة أو استدبارها لم يضرّه الجلوس عليه و انما يكره ذلك في الصحارى و المواضع التي يتمكن فيها من الانحراف عن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المختلف بعد حكاية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يعطى الكراهة في الصحارى و الاباحة في البنيان و هو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الشرائع و يحرم استقبال القبلة و استدبارها و يستوى في ذلك الصحارى و الابنية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الخبر و ان كان هو الغائط فقط دون البول لكن المراد منه المعنى اللغوى بالتقريب الذي ذكروه في دلالة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 أَحَدٌ مِنْكُمْ 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التعميم ظاهر، بل الظاهر أن المفسدة في استقبال الريح و استدبارها بالبول أشدّ فيندرج في باب مفهوم الموافقة على القول به كما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تستقبل الريح ولا تستدبرها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تستقبل الهلال ولا تستدبره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استقبل القبلة في بول أو غائط ثم ذكر فتحرف عنها إجلالا للقبلة لم يقم </w:t>
      </w:r>
    </w:p>
    <w:p>
      <w:pPr>
        <w:pStyle w:val="BookText"/>
        <w:rPr/>
      </w:pPr>
      <w:r>
        <w:rPr>
          <w:rFonts w:ascii="Amiri" w:hAnsi="Amiri" w:eastAsia="Amiri" w:cs="Amiri"/>
          <w:color w:val="111111"/>
          <w:sz w:val="28"/>
          <w:sz w:val="28"/>
          <w:szCs w:val="28"/>
          <w:rtl w:val="true"/>
          <w:lang w:bidi="ar-SA"/>
        </w:rPr>
        <w:t xml:space="preserve">من موضعه حتى يغفر اللّه له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ودخل أبو جعفر الباقر عليه‌السلام الخلاء فوجد لقمة خبز في القذر فأخذها وغسلها </w:t>
      </w:r>
      <w:r>
        <w:rPr>
          <w:rStyle w:val="FootnoteAnchor"/>
          <w:rtl w:val="true"/>
        </w:rPr>
        <w:footnoteReference w:id="154"/>
      </w:r>
      <w:r>
        <w:rPr>
          <w:rFonts w:ascii="Amiri" w:hAnsi="Amiri" w:eastAsia="Amiri" w:cs="Amiri"/>
          <w:color w:val="111111"/>
          <w:sz w:val="28"/>
          <w:sz w:val="28"/>
          <w:szCs w:val="28"/>
          <w:rtl w:val="true"/>
          <w:lang w:bidi="ar-SA"/>
        </w:rPr>
        <w:t xml:space="preserve">ودفعها إلى مملوك كان معه فقال تكون معك لآكلها إذا خرجت فلما خرج عليه‌السلام قال للمملوك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اللقمة؟ قال أكلتها يا ابن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ما استقرت في جوف أحد إلا وجبت له الجنة ، فاذهب فأنت حر ، فإني أكره أن استخدم رجلا من أهل الجنة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ونهى رسول اللّه صلى‌اللّه‌عليه‌وآله أن يطمح الرجل ببوله في الهواء من السطح أو من الشئ المرتفع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البول قائما من غير علة من الجفاء ، والاستنجاء باليمين من الجفاء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بأس إذا كان اليسار معتلة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هشام بن سالم أبا عبد اللّه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أغتسل من الجنابة وغير ذلك في الكنيف الذي يبال فيه وعلي نعل سندية فأغتسل وعلي النعل كما 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الماء الذي يسيل من جسدك يصيب أسفل قدميك فلا تغسل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قدميك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إذا اغتسل الرجل في حفرة وجرى الماء تحت رجليه لم يغسلهما ، وإن </w:t>
      </w:r>
    </w:p>
    <w:p>
      <w:pPr>
        <w:pStyle w:val="BookText"/>
        <w:rPr/>
      </w:pPr>
      <w:r>
        <w:rPr>
          <w:rFonts w:ascii="Amiri" w:hAnsi="Amiri" w:eastAsia="Amiri" w:cs="Amiri"/>
          <w:color w:val="111111"/>
          <w:sz w:val="28"/>
          <w:sz w:val="28"/>
          <w:szCs w:val="28"/>
          <w:rtl w:val="true"/>
          <w:lang w:bidi="ar-SA"/>
        </w:rPr>
        <w:t xml:space="preserve">كانت رجلاه مستنقعتين في الماء غسلهما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إذا أراد أن يستنجي كيف يقعد؟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يقعد للغائط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بال الرجل فلا يمس ذكره بيمينه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طول الجلوس على الخلاء يورث الباسور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عمر بن يزيد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التسبيح في المخرج </w:t>
      </w:r>
      <w:r>
        <w:rPr>
          <w:rStyle w:val="FootnoteAnchor"/>
          <w:rtl w:val="true"/>
        </w:rPr>
        <w:footnoteReference w:id="161"/>
      </w:r>
      <w:r>
        <w:rPr>
          <w:rFonts w:ascii="Amiri" w:hAnsi="Amiri" w:eastAsia="Amiri" w:cs="Amiri"/>
          <w:color w:val="111111"/>
          <w:sz w:val="28"/>
          <w:sz w:val="28"/>
          <w:szCs w:val="28"/>
          <w:rtl w:val="true"/>
          <w:lang w:bidi="ar-SA"/>
        </w:rPr>
        <w:t xml:space="preserve">وقراءة 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يرخص في الكنيف أكثر من آية الكرسي ويحمد اللّه </w:t>
      </w:r>
      <w:r>
        <w:rPr>
          <w:rStyle w:val="FootnoteAnchor"/>
          <w:rtl w:val="true"/>
        </w:rPr>
        <w:footnoteReference w:id="162"/>
      </w:r>
      <w:r>
        <w:rPr>
          <w:rFonts w:ascii="Amiri" w:hAnsi="Amiri" w:eastAsia="Amiri" w:cs="Amiri"/>
          <w:color w:val="111111"/>
          <w:sz w:val="28"/>
          <w:sz w:val="28"/>
          <w:szCs w:val="28"/>
          <w:rtl w:val="true"/>
          <w:lang w:bidi="ar-SA"/>
        </w:rPr>
        <w:t xml:space="preserve">أو آية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سمع الاذان فليقل كما يقول المؤذن ولا يمتنع من الدعاء والتحميد من أجل أنه على الخلاء فإن ذكر اللّه تعالى حسن على كل حال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ناجى اللّه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أبعيد أنت مني فأناديك؟ أم قريب فأناجيك </w:t>
      </w:r>
      <w:r>
        <w:rPr>
          <w:rStyle w:val="FootnoteAnchor"/>
          <w:rtl w:val="true"/>
        </w:rPr>
        <w:footnoteReference w:id="163"/>
      </w:r>
      <w:r>
        <w:rPr>
          <w:rFonts w:ascii="Amiri" w:hAnsi="Amiri" w:eastAsia="Amiri" w:cs="Amiri"/>
          <w:color w:val="111111"/>
          <w:sz w:val="28"/>
          <w:sz w:val="28"/>
          <w:szCs w:val="28"/>
          <w:rtl w:val="true"/>
          <w:lang w:bidi="ar-SA"/>
        </w:rPr>
        <w:t xml:space="preserve">؟ فأوحى اللّه جل جلاله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جليس من ذكرني </w:t>
      </w:r>
      <w:r>
        <w:rPr>
          <w:rStyle w:val="FootnoteAnchor"/>
          <w:rtl w:val="true"/>
        </w:rPr>
        <w:footnoteReference w:id="164"/>
      </w:r>
      <w:r>
        <w:rPr>
          <w:rFonts w:ascii="Amiri" w:hAnsi="Amiri" w:eastAsia="Amiri" w:cs="Amiri"/>
          <w:color w:val="111111"/>
          <w:sz w:val="28"/>
          <w:sz w:val="28"/>
          <w:szCs w:val="28"/>
          <w:rtl w:val="true"/>
          <w:lang w:bidi="ar-SA"/>
        </w:rPr>
        <w:t xml:space="preserve">فقال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أكون في أحوال أجلك أن أذكرك فيها </w:t>
      </w:r>
      <w:r>
        <w:rPr>
          <w:rStyle w:val="FootnoteAnchor"/>
          <w:rtl w:val="true"/>
        </w:rPr>
        <w:footnoteReference w:id="16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اذكرني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للرجل </w:t>
      </w:r>
      <w:r>
        <w:rPr>
          <w:rStyle w:val="FootnoteAnchor"/>
          <w:rtl w:val="true"/>
        </w:rPr>
        <w:footnoteReference w:id="166"/>
      </w:r>
      <w:r>
        <w:rPr>
          <w:rFonts w:ascii="Amiri" w:hAnsi="Amiri" w:eastAsia="Amiri" w:cs="Amiri"/>
          <w:color w:val="111111"/>
          <w:sz w:val="28"/>
          <w:sz w:val="28"/>
          <w:szCs w:val="28"/>
          <w:rtl w:val="true"/>
          <w:lang w:bidi="ar-SA"/>
        </w:rPr>
        <w:t xml:space="preserve">أن يدخل إلى الخلاء ومعه خاتم عليه اسم اللّه أو مصحف </w:t>
      </w:r>
      <w:r>
        <w:rPr>
          <w:rStyle w:val="FootnoteAnchor"/>
          <w:rtl w:val="true"/>
        </w:rPr>
        <w:footnoteReference w:id="167"/>
      </w:r>
      <w:r>
        <w:rPr>
          <w:rFonts w:ascii="Amiri" w:hAnsi="Amiri" w:eastAsia="Amiri" w:cs="Amiri"/>
          <w:color w:val="111111"/>
          <w:sz w:val="28"/>
          <w:sz w:val="28"/>
          <w:szCs w:val="28"/>
          <w:rtl w:val="true"/>
          <w:lang w:bidi="ar-SA"/>
        </w:rPr>
        <w:t xml:space="preserve">فيه القرآن ، فإن دخل وعليه خاتم عليه اسم اللّه فليحوله عن يده اليسرى إذا أراد الاستنجاء </w:t>
      </w:r>
      <w:r>
        <w:rPr>
          <w:rStyle w:val="FootnoteAnchor"/>
          <w:rtl w:val="true"/>
        </w:rPr>
        <w:footnoteReference w:id="168"/>
      </w:r>
      <w:r>
        <w:rPr>
          <w:rFonts w:ascii="Amiri" w:hAnsi="Amiri" w:eastAsia="Amiri" w:cs="Amiri"/>
          <w:color w:val="111111"/>
          <w:sz w:val="28"/>
          <w:sz w:val="28"/>
          <w:szCs w:val="28"/>
          <w:rtl w:val="true"/>
          <w:lang w:bidi="ar-SA"/>
        </w:rPr>
        <w:t xml:space="preserve">وكذلك إن كان عليه خاتم فصه من حجارة زمزم </w:t>
      </w:r>
      <w:r>
        <w:rPr>
          <w:rStyle w:val="FootnoteAnchor"/>
          <w:rtl w:val="true"/>
        </w:rPr>
        <w:footnoteReference w:id="169"/>
      </w:r>
      <w:r>
        <w:rPr>
          <w:rFonts w:ascii="Amiri" w:hAnsi="Amiri" w:eastAsia="Amiri" w:cs="Amiri"/>
          <w:color w:val="111111"/>
          <w:sz w:val="28"/>
          <w:sz w:val="28"/>
          <w:szCs w:val="28"/>
          <w:rtl w:val="true"/>
          <w:lang w:bidi="ar-SA"/>
        </w:rPr>
        <w:t xml:space="preserve">نزعه عند الاستنجاء فإذا فرغ الرجل من حاجته فليقل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أماط عني الأذى وهنأني طعامي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وعافاني من البلوى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والاستنجاء بثلاثة أحجار </w:t>
      </w:r>
      <w:r>
        <w:rPr>
          <w:rStyle w:val="FootnoteAnchor"/>
          <w:rtl w:val="true"/>
        </w:rPr>
        <w:footnoteReference w:id="170"/>
      </w:r>
      <w:r>
        <w:rPr>
          <w:rFonts w:ascii="IRNazanin" w:hAnsi="IRNazanin" w:eastAsia="IRNazanin"/>
          <w:color w:val="111111"/>
          <w:sz w:val="28"/>
          <w:sz w:val="28"/>
          <w:szCs w:val="28"/>
          <w:rtl w:val="true"/>
          <w:lang w:bidi="fa-IR"/>
        </w:rPr>
        <w:t xml:space="preserve">، ثم بالماء </w:t>
      </w:r>
      <w:r>
        <w:rPr>
          <w:rStyle w:val="FootnoteAnchor"/>
          <w:rtl w:val="true"/>
        </w:rPr>
        <w:footnoteReference w:id="171"/>
      </w:r>
      <w:r>
        <w:rPr>
          <w:rFonts w:ascii="IRNazanin" w:hAnsi="IRNazanin" w:eastAsia="IRNazanin"/>
          <w:color w:val="111111"/>
          <w:sz w:val="28"/>
          <w:sz w:val="28"/>
          <w:szCs w:val="28"/>
          <w:rtl w:val="true"/>
          <w:lang w:bidi="fa-IR"/>
        </w:rPr>
        <w:t xml:space="preserve">فإن اقتصر على الماء أجزأه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يجوز الاستنجاء بالروث والعظم </w:t>
      </w:r>
      <w:r>
        <w:rPr>
          <w:rStyle w:val="FootnoteAnchor"/>
          <w:rtl w:val="true"/>
        </w:rPr>
        <w:footnoteReference w:id="173"/>
      </w:r>
      <w:r>
        <w:rPr>
          <w:rFonts w:ascii="Amiri" w:hAnsi="Amiri" w:eastAsia="Amiri" w:cs="Amiri"/>
          <w:color w:val="111111"/>
          <w:sz w:val="28"/>
          <w:sz w:val="28"/>
          <w:szCs w:val="28"/>
          <w:rtl w:val="true"/>
          <w:lang w:bidi="ar-SA"/>
        </w:rPr>
        <w:t xml:space="preserve">، لان وفد الجان جاؤوا إلى رسول اللّه صلى‌اللّه‌عليه‌وآله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متعنا ، فأعطاهم الروث والعظم فلذلك لا ينبغي أن يستنجي بهما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الناس يستنجون بالأحجار </w:t>
      </w:r>
      <w:r>
        <w:rPr>
          <w:rStyle w:val="FootnoteAnchor"/>
          <w:rtl w:val="true"/>
        </w:rPr>
        <w:footnoteReference w:id="175"/>
      </w:r>
      <w:r>
        <w:rPr>
          <w:rFonts w:ascii="Amiri" w:hAnsi="Amiri" w:eastAsia="Amiri" w:cs="Amiri"/>
          <w:color w:val="111111"/>
          <w:sz w:val="28"/>
          <w:sz w:val="28"/>
          <w:szCs w:val="28"/>
          <w:rtl w:val="true"/>
          <w:lang w:bidi="ar-SA"/>
        </w:rPr>
        <w:t xml:space="preserve">فأكل رجل من الأنصار طعاما فلان بطنه فاستنجى بالماء فأنزل اللّه تبارك وتعالى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رسول اللّه صلى‌اللّه‌عليه‌وآله فخشي الرجل أن يكون قد نزل فيه أمر يسوءه ، فلما دخل قال له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عملت في يومك هذا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أكلت طعاما فلان بطني فاستنجيت بالماء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 فان اللّه تبارك وتعالى قد أنزل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أنت أول التوابين وأول المتطهرين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كان البراء بن معرور الأنصاري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 في 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البراء بن معرور بالمدينة و كان رسول اللّه صلّى اللّه عليه و آله بمكّة و انه حضره الموت و رسول اللّه و المسلمين يصلون الى بيت المقدس، فأوصى البراء إذا دفن أن يجعل وجهه الى رسول اللّه صلّى اللّه عليه و آله الى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صريح في أنّه لم يدرك رسول اللّه صلّى اللّه عليه و آله بعد الهجرة، و الآية في 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يلائم كون الرجل البراء بن معرور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لنا فيه كلام في الخصال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 هذا الخبر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أراد الاستنجاء فليمسح بإصبعه من عند المقعدة إلى الأنثيين ثلاث مرات ثم ينتر </w:t>
      </w:r>
      <w:r>
        <w:rPr>
          <w:rStyle w:val="FootnoteAnchor"/>
          <w:rtl w:val="true"/>
        </w:rPr>
        <w:footnoteReference w:id="177"/>
      </w:r>
      <w:r>
        <w:rPr>
          <w:rFonts w:ascii="Amiri" w:hAnsi="Amiri" w:eastAsia="Amiri" w:cs="Amiri"/>
          <w:color w:val="111111"/>
          <w:sz w:val="28"/>
          <w:sz w:val="28"/>
          <w:szCs w:val="28"/>
          <w:rtl w:val="true"/>
          <w:lang w:bidi="ar-SA"/>
        </w:rPr>
        <w:t xml:space="preserve">ذكره ثلاث مرات ، فإذا صب الماء على يده للاستنجاء فليقل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 الماء طهورا ولم يجعله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ويصب على إحليله من الماء مثلي ما عليه من البول ، يصبه مرتين هذا أدنى ما يجزي ، ثم يستنجي من الغائط </w:t>
      </w:r>
      <w:r>
        <w:rPr>
          <w:rStyle w:val="FootnoteAnchor"/>
          <w:rtl w:val="true"/>
        </w:rPr>
        <w:footnoteReference w:id="178"/>
      </w:r>
      <w:r>
        <w:rPr>
          <w:rFonts w:ascii="Amiri" w:hAnsi="Amiri" w:eastAsia="Amiri" w:cs="Amiri"/>
          <w:color w:val="111111"/>
          <w:sz w:val="28"/>
          <w:sz w:val="28"/>
          <w:szCs w:val="28"/>
          <w:rtl w:val="true"/>
          <w:lang w:bidi="ar-SA"/>
        </w:rPr>
        <w:t xml:space="preserve">ويغسل حتى ينقي ماثمة ، والمستنجي يصب الماء إذا انقطعت درة البول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صلى فذكر بعد ما صلى أنه لم يغسل ذكره فعليه أن يغسل ذكره ويعيد الوضوء والصلاة ، ومن نسي أن يستنجي من الغائط </w:t>
      </w:r>
      <w:r>
        <w:rPr>
          <w:rStyle w:val="FootnoteAnchor"/>
          <w:rtl w:val="true"/>
        </w:rPr>
        <w:footnoteReference w:id="180"/>
      </w:r>
      <w:r>
        <w:rPr>
          <w:rFonts w:ascii="Amiri" w:hAnsi="Amiri" w:eastAsia="Amiri" w:cs="Amiri"/>
          <w:color w:val="111111"/>
          <w:sz w:val="28"/>
          <w:sz w:val="28"/>
          <w:szCs w:val="28"/>
          <w:rtl w:val="true"/>
          <w:lang w:bidi="ar-SA"/>
        </w:rPr>
        <w:t xml:space="preserve">حتى صلى لم يعد الصلاة ، و يجزي في الغائط الاستنجاء بالحجارة </w:t>
      </w:r>
      <w:r>
        <w:rPr>
          <w:rStyle w:val="FootnoteAnchor"/>
          <w:rtl w:val="true"/>
        </w:rPr>
        <w:footnoteReference w:id="181"/>
      </w:r>
      <w:r>
        <w:rPr>
          <w:rFonts w:ascii="IRNazanin" w:hAnsi="IRNazanin" w:eastAsia="IRNazanin"/>
          <w:color w:val="111111"/>
          <w:sz w:val="28"/>
          <w:sz w:val="28"/>
          <w:szCs w:val="28"/>
          <w:rtl w:val="true"/>
          <w:lang w:bidi="fa-IR"/>
        </w:rPr>
        <w:t>والخزف والمدر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الاستنجاء يغسل ما ظهرعلى الشرج </w:t>
      </w:r>
      <w:r>
        <w:rPr>
          <w:rStyle w:val="FootnoteAnchor"/>
          <w:rtl w:val="true"/>
        </w:rPr>
        <w:footnoteReference w:id="182"/>
      </w:r>
      <w:r>
        <w:rPr>
          <w:rFonts w:ascii="Amiri" w:hAnsi="Amiri" w:eastAsia="Amiri" w:cs="Amiri"/>
          <w:color w:val="111111"/>
          <w:sz w:val="28"/>
          <w:sz w:val="28"/>
          <w:szCs w:val="28"/>
          <w:rtl w:val="true"/>
          <w:lang w:bidi="ar-SA"/>
        </w:rPr>
        <w:t xml:space="preserve">ولا يدخل فيه الأنملة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الكلام على الخلاء لنهي النبي صلى‌اللّه‌عليه‌وآله عن ذلك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تكلم على الخلاء لم تقض حاجته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النبي صلى‌اللّه‌عليه‌وآله قال لبعض نسائه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 النساء المؤمنات أن يستنجين بالماء ويبالغن فإنه مطهرة للحواشي ومذهبة للبواسير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التغوط في فيئ النزال وتحت الأشجار المثمرة ، والعلة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قال أبو جعفر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تبارك وتعالى ملائكة وكلهم بنبات الأرض من الشجر والنخل فليس من شجرة لا نخلة إلا ومعها من اللّه عزوجل ملك يحفظها وما كان منها ، ولولا أن معها من يمنعها لأكلتها السباع وهو أم الأرض إذا كان فيها ثمرتها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صلى‌اللّه‌عليه‌وآله أن يضرب أحد من المسلمين خلاءه تحت شجرة أو نخلة قد أثمرت لمكان الملائكة الموكلين بها </w:t>
      </w:r>
      <w:r>
        <w:rPr>
          <w:rStyle w:val="FootnoteAnchor"/>
          <w:rtl w:val="true"/>
        </w:rPr>
        <w:footnoteReference w:id="18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يكون الشجر والنخل أنسا </w:t>
      </w:r>
      <w:r>
        <w:rPr>
          <w:rStyle w:val="FootnoteAnchor"/>
          <w:rtl w:val="true"/>
        </w:rPr>
        <w:footnoteReference w:id="186"/>
      </w:r>
      <w:r>
        <w:rPr>
          <w:rFonts w:ascii="Amiri" w:hAnsi="Amiri" w:eastAsia="Amiri" w:cs="Amiri"/>
          <w:color w:val="111111"/>
          <w:sz w:val="28"/>
          <w:sz w:val="28"/>
          <w:szCs w:val="28"/>
          <w:rtl w:val="true"/>
          <w:lang w:bidi="ar-SA"/>
        </w:rPr>
        <w:t xml:space="preserve">إذا كان فيه حمله لان الملائكة تحضره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لا ينقطع بوله ويغلبه فاللّه </w:t>
      </w:r>
      <w:r>
        <w:rPr>
          <w:rStyle w:val="FootnoteAnchor"/>
          <w:rtl w:val="true"/>
        </w:rPr>
        <w:footnoteReference w:id="188"/>
      </w:r>
      <w:r>
        <w:rPr>
          <w:rFonts w:ascii="Amiri" w:hAnsi="Amiri" w:eastAsia="Amiri" w:cs="Amiri"/>
          <w:color w:val="111111"/>
          <w:sz w:val="28"/>
          <w:sz w:val="28"/>
          <w:szCs w:val="28"/>
          <w:rtl w:val="true"/>
          <w:lang w:bidi="ar-SA"/>
        </w:rPr>
        <w:t xml:space="preserve">أولى بالعذر فليتق علته ما استطاع وليتخذ خريطة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بال ولم يتغوط فليس عليه الاستنجاء وإنما عليه غسل ذكره ، ومن تغوط ولم يبل فليس عليه أن يغسل ذكره وإنما عليه أن يستنجي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توضأ ثم خرجت منه ريح فليس عليه الاستنجاء وإنما عليه إعادة الوضوء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41" w:name="pg16389_180137"/>
    </w:p>
    <w:p>
      <w:pPr>
        <w:pStyle w:val="BookText"/>
        <w:rPr/>
      </w:pPr>
      <w:bookmarkEnd w:id="41"/>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الرضا عليه‌السلام كان يستيقظ من نومه فيتوضأ ولا يستنجي ، وقال كالمتعجب من رجل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إذا خرجت منه ريح استنجى </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6848848_1280447820"/>
      <w:bookmarkStart w:id="43" w:name="_Toc15"/>
      <w:bookmarkEnd w:id="42"/>
      <w:r>
        <w:rPr>
          <w:rtl w:val="true"/>
        </w:rPr>
        <w:t xml:space="preserve">باب </w:t>
      </w:r>
      <w:r>
        <w:rPr/>
        <w:t>3</w:t>
      </w:r>
      <w:r>
        <w:rPr>
          <w:rtl w:val="true"/>
        </w:rPr>
        <w:t xml:space="preserve">: </w:t>
      </w:r>
      <w:r>
        <w:rPr>
          <w:rtl w:val="true"/>
        </w:rPr>
        <w:t>أقسام الصلاة</w:t>
      </w:r>
      <w:bookmarkEnd w:id="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الصلاة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ثلاثة أثلاث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طهور وثلث ركوع ، وثلث سجود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6848850_1280447820"/>
      <w:bookmarkStart w:id="45" w:name="_Toc16"/>
      <w:bookmarkEnd w:id="44"/>
      <w:r>
        <w:rPr>
          <w:rtl w:val="true"/>
        </w:rPr>
        <w:t xml:space="preserve">باب </w:t>
      </w:r>
      <w:r>
        <w:rPr/>
        <w:t>4</w:t>
      </w:r>
      <w:r>
        <w:rPr>
          <w:rtl w:val="true"/>
        </w:rPr>
        <w:t xml:space="preserve">: </w:t>
      </w:r>
      <w:r>
        <w:rPr>
          <w:rtl w:val="true"/>
        </w:rPr>
        <w:t>وقت وجوب الطهور</w:t>
      </w:r>
      <w:bookmarkEnd w:id="45"/>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الوقت وجب الطهور والصلاة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صلاة إلا بطهور </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6848852_1280447820"/>
      <w:bookmarkStart w:id="47" w:name="_Toc17"/>
      <w:bookmarkEnd w:id="46"/>
      <w:r>
        <w:rPr>
          <w:rtl w:val="true"/>
        </w:rPr>
        <w:t xml:space="preserve">باب </w:t>
      </w:r>
      <w:r>
        <w:rPr/>
        <w:t>5</w:t>
      </w:r>
      <w:r>
        <w:rPr>
          <w:rtl w:val="true"/>
        </w:rPr>
        <w:t xml:space="preserve">: </w:t>
      </w:r>
      <w:r>
        <w:rPr>
          <w:rtl w:val="true"/>
        </w:rPr>
        <w:t>افتتاح الصلاة وتحريمها وتحليلها</w:t>
      </w:r>
      <w:bookmarkEnd w:id="4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افتتاح الصلاة الوضوء وتحريمها التكبير وتحليلها التسليم </w:t>
      </w:r>
      <w:r>
        <w:rPr>
          <w:rFonts w:eastAsia="Amiri" w:cs="Amiri" w:ascii="Amiri" w:hAnsi="Amiri"/>
          <w:color w:val="111111"/>
          <w:sz w:val="28"/>
          <w:szCs w:val="28"/>
          <w:rtl w:val="true"/>
          <w:lang w:bidi="ar-SA"/>
        </w:rPr>
        <w:t xml:space="preserve">». </w:t>
      </w:r>
      <w:bookmarkStart w:id="48" w:name="pg16389_180138"/>
    </w:p>
    <w:p>
      <w:pPr>
        <w:pStyle w:val="Heading2"/>
        <w:numPr>
          <w:ilvl w:val="1"/>
          <w:numId w:val="1"/>
        </w:numPr>
        <w:rPr/>
      </w:pPr>
      <w:bookmarkStart w:id="49" w:name="__RefHeading___Toc6848854_1280447820"/>
      <w:bookmarkStart w:id="50" w:name="_Toc18"/>
      <w:bookmarkEnd w:id="48"/>
      <w:bookmarkEnd w:id="49"/>
      <w:r>
        <w:rPr>
          <w:rtl w:val="true"/>
        </w:rPr>
        <w:t xml:space="preserve">باب </w:t>
      </w:r>
      <w:r>
        <w:rPr/>
        <w:t>6</w:t>
      </w:r>
      <w:r>
        <w:rPr>
          <w:rtl w:val="true"/>
        </w:rPr>
        <w:t xml:space="preserve">: </w:t>
      </w:r>
      <w:r>
        <w:rPr>
          <w:rtl w:val="true"/>
        </w:rPr>
        <w:t>فرائض الصلاة</w:t>
      </w:r>
      <w:bookmarkEnd w:id="50"/>
    </w:p>
    <w:p>
      <w:pPr>
        <w:pStyle w:val="BookText"/>
        <w:rPr/>
      </w:pPr>
      <w:r>
        <w:rPr>
          <w:rFonts w:ascii="Amiri" w:hAnsi="Amiri" w:eastAsia="Amiri" w:cs="Amiri"/>
          <w:color w:val="111111"/>
          <w:sz w:val="28"/>
          <w:sz w:val="28"/>
          <w:szCs w:val="28"/>
          <w:rtl w:val="true"/>
          <w:lang w:bidi="ar-SA"/>
        </w:rPr>
        <w:t xml:space="preserve">فرائض الصلاة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 والطهور ، والتوجه ، والقبلة ، والركوع ، والسجود ، والدعاء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 w:name="__RefHeading___Toc6848856_1280447820"/>
      <w:bookmarkStart w:id="52" w:name="_Toc19"/>
      <w:bookmarkEnd w:id="51"/>
      <w:r>
        <w:rPr>
          <w:rtl w:val="true"/>
        </w:rPr>
        <w:t xml:space="preserve">باب </w:t>
      </w:r>
      <w:r>
        <w:rPr/>
        <w:t>7</w:t>
      </w:r>
      <w:r>
        <w:rPr>
          <w:rtl w:val="true"/>
        </w:rPr>
        <w:t xml:space="preserve">: </w:t>
      </w:r>
      <w:r>
        <w:rPr>
          <w:rtl w:val="true"/>
        </w:rPr>
        <w:t>مقدار الماء للوضوء والغسل</w:t>
      </w:r>
      <w:bookmarkEnd w:id="52"/>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الحسن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للغسل صاع من ماء ، وللوضوء مد من ماء ، وصاع النبي صلى‌اللّه‌عليه‌وآله خمسة أمداد ، والمد وزن مائتين وثمانين درهما ، والدرهم ستة دوانيق ، والدانق وزن ست حبات ، والحبة وزن حبتين من شعير من أوساط الحب ، لا من صغاره ولا من كباره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مد والغسل صاع </w:t>
      </w:r>
      <w:r>
        <w:rPr>
          <w:rStyle w:val="FootnoteAnchor"/>
          <w:rtl w:val="true"/>
        </w:rPr>
        <w:footnoteReference w:id="194"/>
      </w:r>
      <w:r>
        <w:rPr>
          <w:rFonts w:ascii="Amiri" w:hAnsi="Amiri" w:eastAsia="Amiri" w:cs="Amiri"/>
          <w:color w:val="111111"/>
          <w:sz w:val="28"/>
          <w:sz w:val="28"/>
          <w:szCs w:val="28"/>
          <w:rtl w:val="true"/>
          <w:lang w:bidi="ar-SA"/>
        </w:rPr>
        <w:t xml:space="preserve">، وسيأتي أقوام </w:t>
      </w:r>
    </w:p>
    <w:p>
      <w:pPr>
        <w:pStyle w:val="BookText"/>
        <w:rPr/>
      </w:pPr>
      <w:r>
        <w:rPr>
          <w:rFonts w:ascii="Amiri" w:hAnsi="Amiri" w:eastAsia="Amiri" w:cs="Amiri"/>
          <w:color w:val="111111"/>
          <w:sz w:val="28"/>
          <w:sz w:val="28"/>
          <w:szCs w:val="28"/>
          <w:rtl w:val="true"/>
          <w:lang w:bidi="ar-SA"/>
        </w:rPr>
        <w:t xml:space="preserve">بعدي يستقلون ذلك </w:t>
      </w:r>
      <w:r>
        <w:rPr>
          <w:rStyle w:val="FootnoteAnchor"/>
          <w:rtl w:val="true"/>
        </w:rPr>
        <w:footnoteReference w:id="195"/>
      </w:r>
      <w:r>
        <w:rPr>
          <w:rFonts w:ascii="Amiri" w:hAnsi="Amiri" w:eastAsia="Amiri" w:cs="Amiri"/>
          <w:color w:val="111111"/>
          <w:sz w:val="28"/>
          <w:sz w:val="28"/>
          <w:szCs w:val="28"/>
          <w:rtl w:val="true"/>
          <w:lang w:bidi="ar-SA"/>
        </w:rPr>
        <w:t xml:space="preserve">فأولئك على خلاف سنتي ، والثابت على سنتي معي في حظيرة القدس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الحسن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احتاج إلى الوضوء للصلاة ولم يقدر على الماء فوجد ماء بقد ما يتوضأ به بمائة درهم ، هل يجب عليه أن يشتريه ويتوضأ به ، أو يتيمم؟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يشتري ، قد أصابني مثل ذلك فاشتريت وتوضأت وما يسوءني بذلك مال كثير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أبوجعفر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اغتسل رسول اللّه صلى‌اللّه‌عليه‌وآله هوزوجته من خمسة أمداد من اناء واحد ، فقال له 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هو فضرب يده في الماء قبلها فأنقى فرجه ، ثم ضربت هي فأنقت فرجها ، ثم أفاض هو أفاضت هي على نفسها حتى فرغا ، وكان الذي اغتسل به النبي صلى‌اللّه‌عليه‌وآله ثلاثة أمداد والذي اغتسلت به مدين </w:t>
      </w:r>
      <w:r>
        <w:rPr>
          <w:rStyle w:val="FootnoteAnchor"/>
          <w:rtl w:val="true"/>
        </w:rPr>
        <w:footnoteReference w:id="197"/>
      </w:r>
      <w:r>
        <w:rPr>
          <w:rFonts w:ascii="Amiri" w:hAnsi="Amiri" w:eastAsia="Amiri" w:cs="Amiri"/>
          <w:color w:val="111111"/>
          <w:sz w:val="28"/>
          <w:sz w:val="28"/>
          <w:szCs w:val="28"/>
          <w:rtl w:val="true"/>
          <w:lang w:bidi="ar-SA"/>
        </w:rPr>
        <w:t xml:space="preserve">وإنما أجزأ عنهما لأنهما اشتركا فيه جميعا ، ومن انفرد بالغسل وحده فلابد له من صاع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53" w:name="pg16389_180140"/>
    </w:p>
    <w:p>
      <w:pPr>
        <w:pStyle w:val="BookText"/>
        <w:rPr/>
      </w:pPr>
      <w:bookmarkEnd w:id="53"/>
      <w:r>
        <w:rPr>
          <w:rFonts w:ascii="Amiri" w:hAnsi="Amiri" w:eastAsia="Amiri" w:cs="Amiri"/>
          <w:color w:val="111111"/>
          <w:sz w:val="28"/>
          <w:sz w:val="28"/>
          <w:szCs w:val="28"/>
          <w:rtl w:val="true"/>
          <w:lang w:bidi="ar-SA"/>
        </w:rPr>
        <w:t xml:space="preserve">ولابد للوضوء من ثلاثة أكف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للوجه ، وكفان للذراعين فمن لم يقدر إلا على مقدار كف واحد فرقه ثلاث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الرجل ليعبد اللّه أربعين سنة وما يطيعه في الوضوء ، لأنه يغسل ما أمر اللّه عزوجل بمسحه </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6848858_1280447820"/>
      <w:bookmarkStart w:id="55" w:name="_Toc20"/>
      <w:bookmarkEnd w:id="54"/>
      <w:r>
        <w:rPr>
          <w:rtl w:val="true"/>
        </w:rPr>
        <w:t xml:space="preserve">باب </w:t>
      </w:r>
      <w:r>
        <w:rPr/>
        <w:t>8</w:t>
      </w:r>
      <w:r>
        <w:rPr>
          <w:rtl w:val="true"/>
        </w:rPr>
        <w:t xml:space="preserve">: </w:t>
      </w:r>
      <w:r>
        <w:rPr>
          <w:rtl w:val="true"/>
        </w:rPr>
        <w:t>صفة وضوء رسول اللّه صلى‌اللّه‌عليه‌وآله</w:t>
      </w:r>
      <w:bookmarkEnd w:id="5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أحكي لكم وضوء رسول اللّه صلى‌اللّه‌عليه‌وآله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فدعا بقعب </w:t>
      </w:r>
      <w:r>
        <w:rPr>
          <w:rStyle w:val="FootnoteAnchor"/>
          <w:rtl w:val="true"/>
        </w:rPr>
        <w:footnoteReference w:id="199"/>
      </w:r>
      <w:r>
        <w:rPr>
          <w:rFonts w:ascii="Amiri" w:hAnsi="Amiri" w:eastAsia="Amiri" w:cs="Amiri"/>
          <w:color w:val="111111"/>
          <w:sz w:val="28"/>
          <w:sz w:val="28"/>
          <w:szCs w:val="28"/>
          <w:rtl w:val="true"/>
          <w:lang w:bidi="ar-SA"/>
        </w:rPr>
        <w:t xml:space="preserve">فيه شئ من ماء فوضعه بين يديه ، ثم حسر عن ذراعيه ، ثم غمس فيه كفه اليمنى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كانت الكف طاهرة </w:t>
      </w:r>
      <w:r>
        <w:rPr>
          <w:rStyle w:val="FootnoteAnchor"/>
          <w:rtl w:val="true"/>
        </w:rPr>
        <w:footnoteReference w:id="200"/>
      </w:r>
      <w:r>
        <w:rPr>
          <w:rFonts w:ascii="IRNazanin" w:hAnsi="IRNazanin" w:eastAsia="IRNazanin"/>
          <w:color w:val="111111"/>
          <w:sz w:val="28"/>
          <w:sz w:val="28"/>
          <w:szCs w:val="28"/>
          <w:rtl w:val="true"/>
          <w:lang w:bidi="fa-IR"/>
        </w:rPr>
        <w:t xml:space="preserve">، ثم غرف ملأها ماء ، ثم وضعه على جبهته </w:t>
      </w:r>
      <w:r>
        <w:rPr>
          <w:rStyle w:val="FootnoteAnchor"/>
          <w:rtl w:val="true"/>
        </w:rPr>
        <w:footnoteReference w:id="20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وسيله على أطراف لحيته ، ثم أمر يده على وجهه وظاهر جبينيه </w:t>
      </w:r>
      <w:r>
        <w:rPr>
          <w:rStyle w:val="FootnoteAnchor"/>
          <w:rtl w:val="true"/>
        </w:rPr>
        <w:footnoteReference w:id="202"/>
      </w:r>
      <w:r>
        <w:rPr>
          <w:rFonts w:ascii="Amiri" w:hAnsi="Amiri" w:eastAsia="Amiri" w:cs="Amiri"/>
          <w:color w:val="111111"/>
          <w:sz w:val="28"/>
          <w:sz w:val="28"/>
          <w:szCs w:val="28"/>
          <w:rtl w:val="true"/>
          <w:lang w:bidi="ar-SA"/>
        </w:rPr>
        <w:t xml:space="preserve">مرة واحدة ، ثم غمس يده اليسرى فغرف بها ملأها ، ثم وضعه على مرفقه اليمنى فأمر كفه على ساعده حتى جرى </w:t>
      </w:r>
    </w:p>
    <w:p>
      <w:pPr>
        <w:pStyle w:val="BookText"/>
        <w:rPr/>
      </w:pPr>
      <w:r>
        <w:rPr>
          <w:rFonts w:ascii="Amiri" w:hAnsi="Amiri" w:eastAsia="Amiri" w:cs="Amiri"/>
          <w:color w:val="111111"/>
          <w:sz w:val="28"/>
          <w:sz w:val="28"/>
          <w:szCs w:val="28"/>
          <w:rtl w:val="true"/>
          <w:lang w:bidi="ar-SA"/>
        </w:rPr>
        <w:t xml:space="preserve">الماء على أطراف أصابعه ، ثم غرف بيمينه ملأها فوضعه على مرفقه الأيسر فأمر كفه على ساعده حتى جرى الماء على أطراف أصابعه ، ومسح على مقدم رأسه وظهر قدميه ببلة بقية مائة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توضأ ، ثم مسح على نعليه </w:t>
      </w:r>
      <w:r>
        <w:rPr>
          <w:rStyle w:val="FootnoteAnchor"/>
          <w:rtl w:val="true"/>
        </w:rPr>
        <w:footnoteReference w:id="204"/>
      </w:r>
      <w:r>
        <w:rPr>
          <w:rFonts w:ascii="Amiri" w:hAnsi="Amiri" w:eastAsia="Amiri" w:cs="Amiri"/>
          <w:color w:val="111111"/>
          <w:sz w:val="28"/>
          <w:sz w:val="28"/>
          <w:szCs w:val="28"/>
          <w:rtl w:val="true"/>
          <w:lang w:bidi="ar-SA"/>
        </w:rPr>
        <w:t xml:space="preserve">فقال له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نسيت </w:t>
      </w:r>
      <w:r>
        <w:rPr>
          <w:rStyle w:val="FootnoteAnchor"/>
          <w:rtl w:val="true"/>
        </w:rPr>
        <w:footnoteReference w:id="205"/>
      </w:r>
      <w:r>
        <w:rPr>
          <w:rFonts w:ascii="Amiri" w:hAnsi="Amiri" w:eastAsia="Amiri" w:cs="Amiri"/>
          <w:color w:val="111111"/>
          <w:sz w:val="28"/>
          <w:sz w:val="28"/>
          <w:szCs w:val="28"/>
          <w:rtl w:val="true"/>
          <w:lang w:bidi="ar-SA"/>
        </w:rPr>
        <w:t xml:space="preserve">هكذا أمرني ربي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كان وضوء رسول اللّه صلى‌اللّه‌عليه‌وآله إلا مرة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وتوضأ النبي صلى‌اللّه‌عليه‌وآله مرة مرة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وضوء لا يقبل اللّه الصلاة إلا به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الاخبار التي رويت في أن الوضوء مرتين مرتين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فأحدها بإسناد منقطع يرويه أبو جعفر الأحول ذكره عمن رواه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 اللّه الوضوء واحدة واحدة ووضع رسول اللّه صلى‌اللّه‌عليه‌وآله للناس اثنتين اثنتين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على جهة الانكار ، لا على جهة الاخبار ، كأنه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اللّه حدا فتجاوزه رسول اللّه صلى‌اللّه‌عليه‌وآله وتعداه </w:t>
      </w:r>
      <w:r>
        <w:rPr>
          <w:rStyle w:val="FootnoteAnchor"/>
          <w:rtl w:val="true"/>
        </w:rPr>
        <w:footnoteReference w:id="209"/>
      </w: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يتعد حدود اللّه فقد ظلم نفسه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الوضوء حد من حدود اللّه ليعلم اللّه من يطيعه ومن </w:t>
      </w:r>
    </w:p>
    <w:p>
      <w:pPr>
        <w:pStyle w:val="BookText"/>
        <w:rPr/>
      </w:pPr>
      <w:r>
        <w:rPr>
          <w:rFonts w:ascii="Amiri" w:hAnsi="Amiri" w:eastAsia="Amiri" w:cs="Amiri"/>
          <w:color w:val="111111"/>
          <w:sz w:val="28"/>
          <w:sz w:val="28"/>
          <w:szCs w:val="28"/>
          <w:rtl w:val="true"/>
          <w:lang w:bidi="ar-SA"/>
        </w:rPr>
        <w:t>يعصيه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المؤمن لا ينجسه شئ </w:t>
      </w:r>
      <w:r>
        <w:rPr>
          <w:rStyle w:val="FootnoteAnchor"/>
          <w:rtl w:val="true"/>
        </w:rPr>
        <w:footnoteReference w:id="210"/>
      </w:r>
      <w:r>
        <w:rPr>
          <w:rFonts w:ascii="Amiri" w:hAnsi="Amiri" w:eastAsia="Amiri" w:cs="Amiri"/>
          <w:color w:val="111111"/>
          <w:sz w:val="28"/>
          <w:sz w:val="28"/>
          <w:szCs w:val="28"/>
          <w:rtl w:val="true"/>
          <w:lang w:bidi="ar-SA"/>
        </w:rPr>
        <w:t xml:space="preserve">وإنما يكفيه مثل الدهن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تعدى في وضوئه كان كناقضه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ذلك حديث آخر باسناد منقطع رواه عمر بن أبي المقدام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من سمع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لأعجب ممن يرغب أن يتوضأ اثنتين اثنتين وقد توضأ رسول اللّه صلى‌اللّه‌عليه‌وآله اثنتين اثنتين ، فإن النبي صلى‌اللّه‌عليه‌وآله كان يجدد الوضوء لكل فريضة ولكل 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الحديث هو اني لأعجب ممن يرغب عن تجديد الوضوء وقد جدده النبي صلى‌اللّه‌عليه‌وآله ، والخبر الذي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زاد على مرتين لم يؤجر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ما ذكرته </w:t>
      </w:r>
      <w:r>
        <w:rPr>
          <w:rStyle w:val="FootnoteAnchor"/>
          <w:rtl w:val="true"/>
        </w:rPr>
        <w:footnoteReference w:id="213"/>
      </w:r>
      <w:r>
        <w:rPr>
          <w:rFonts w:ascii="Amiri" w:hAnsi="Amiri" w:eastAsia="Amiri" w:cs="Amiri"/>
          <w:color w:val="111111"/>
          <w:sz w:val="28"/>
          <w:sz w:val="28"/>
          <w:szCs w:val="28"/>
          <w:rtl w:val="true"/>
          <w:lang w:bidi="ar-SA"/>
        </w:rPr>
        <w:t xml:space="preserve">ومعناه أن تجديده بعد التجديد لا أجر له </w:t>
      </w:r>
      <w:r>
        <w:rPr>
          <w:rStyle w:val="FootnoteAnchor"/>
          <w:rtl w:val="true"/>
        </w:rPr>
        <w:footnoteReference w:id="214"/>
      </w:r>
      <w:r>
        <w:rPr>
          <w:rFonts w:ascii="Amiri" w:hAnsi="Amiri" w:eastAsia="Amiri" w:cs="Amiri"/>
          <w:color w:val="111111"/>
          <w:sz w:val="28"/>
          <w:sz w:val="28"/>
          <w:szCs w:val="28"/>
          <w:rtl w:val="true"/>
          <w:lang w:bidi="ar-SA"/>
        </w:rPr>
        <w:t xml:space="preserve">في 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المتصل عن ابن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واحدة فرض، و اثنتان لا يوجر، و الثالث بدعة</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الخبران يخالف ما مر في حكاية وضوء رسول اللّه صلّى اللّه عليه و آله و حمله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استحباب التثنية في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يدفع المخالفة عند التحقيق و المتجه الحمل على التقية لان العامّة تنكر الوحدة و تروى في أخبارهم الثلاث و يحتمل أن يراد تثنية الغرفة على طريق نفى البأس لا اثبات المزية كما حكى عن صاحب المنتقى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كالاذان ، من صلى الظهر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والعصر بأذان وإقامتين أجزأه ومن أذن للعصر كان أفضل ، والاذان الثالث بدعة لا أجر له ، وكذلك ما روي أن مرتين أفضل معناه التجديد ، وكذلك ما روي مرتين أنه إسباغ</w:t>
      </w:r>
      <w:r>
        <w:rPr>
          <w:rFonts w:eastAsia="Amiri" w:cs="Amiri" w:ascii="Amiri" w:hAnsi="Amiri"/>
          <w:color w:val="111111"/>
          <w:sz w:val="28"/>
          <w:szCs w:val="28"/>
          <w:rtl w:val="true"/>
          <w:lang w:bidi="ar-SA"/>
        </w:rPr>
        <w:t xml:space="preserve">. </w:t>
      </w:r>
      <w:bookmarkStart w:id="56" w:name="pg16389_180145"/>
    </w:p>
    <w:p>
      <w:pPr>
        <w:pStyle w:val="BookText"/>
        <w:rPr/>
      </w:pPr>
      <w:bookmarkEnd w:id="56"/>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تجديد الوضوء لصلاة العشاء يمحو له واللّه وبلى واللّه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الوضوء على الوضوء نور على نور ، ومن جدد وضوءه من غير حدث آخر جدد اللّه عزوجل توبته من غير استغفار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فوض اللّه عزوجل إلى نبيه عليه‌السلام أمر دينه ولم يفوض إليه تعدي حدوده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توضأ مرتين لم يؤجر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به أنه أتى بغير الذي أمر به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قال 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في توجيه كلام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التكلف الذي ارتكبه الفاضل التفرشى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توجيهه بان المراد من التوضّؤ مرتين هو التجديد الواحد،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الذي امر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امرا واجبا كما هو المتبادر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 الاجر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وجه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يستحق الاجر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أجرا لازما، فلا ينافى كونه مأمورا به على وجه الندب و ايصال النفع إليه من حيث التفضل، و هذا التوجيه في غاية القرب و هو الظاهر من كلام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المحشى وجه الحديث بذلك أيضا فيما بعد، فينبغي له حمل كلام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أيضا من غير تكلف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ووعد الاجر عليه فلا يستحق الاجر وكذلك كل أجير إذا فعل غير الذي استؤجر عليه لم يكن له أجرة</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6848860_1280447820"/>
      <w:bookmarkStart w:id="58" w:name="_Toc21"/>
      <w:bookmarkEnd w:id="57"/>
      <w:r>
        <w:rPr>
          <w:rtl w:val="true"/>
        </w:rPr>
        <w:t xml:space="preserve">باب </w:t>
      </w:r>
      <w:r>
        <w:rPr/>
        <w:t>9</w:t>
      </w:r>
      <w:r>
        <w:rPr>
          <w:rtl w:val="true"/>
        </w:rPr>
        <w:t xml:space="preserve">: </w:t>
      </w:r>
      <w:r>
        <w:rPr>
          <w:rtl w:val="true"/>
        </w:rPr>
        <w:t>صفة وضوء أمير المؤمنين عليه‌السلام</w:t>
      </w:r>
      <w:bookmarkEnd w:id="5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 المؤمنين عليه‌السلام ذات يوم جالس مع محمد بن الحنفية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ائتني بإناء من ماء أتوضأ للصلاة فأتاه محمد بالماء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فأكفا </w:t>
      </w:r>
      <w:r>
        <w:rPr>
          <w:rStyle w:val="FootnoteAnchor"/>
          <w:rtl w:val="true"/>
        </w:rPr>
        <w:footnoteReference w:id="217"/>
      </w:r>
      <w:r>
        <w:rPr>
          <w:rFonts w:ascii="Amiri" w:hAnsi="Amiri" w:eastAsia="Amiri" w:cs="Amiri"/>
          <w:color w:val="111111"/>
          <w:sz w:val="28"/>
          <w:sz w:val="28"/>
          <w:szCs w:val="28"/>
          <w:rtl w:val="true"/>
          <w:lang w:bidi="ar-SA"/>
        </w:rPr>
        <w:t xml:space="preserve">بيده اليمنى على يده اليسرى </w:t>
      </w:r>
      <w:r>
        <w:rPr>
          <w:rStyle w:val="FootnoteAnchor"/>
          <w:rtl w:val="true"/>
        </w:rPr>
        <w:footnoteReference w:id="218"/>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وباللّه والحمد لله </w:t>
      </w:r>
      <w:r>
        <w:rPr>
          <w:rStyle w:val="FootnoteAnchor"/>
          <w:rtl w:val="true"/>
        </w:rPr>
        <w:footnoteReference w:id="219"/>
      </w:r>
      <w:r>
        <w:rPr>
          <w:rFonts w:ascii="Amiri" w:hAnsi="Amiri" w:eastAsia="Amiri" w:cs="Amiri"/>
          <w:color w:val="111111"/>
          <w:sz w:val="28"/>
          <w:sz w:val="28"/>
          <w:szCs w:val="28"/>
          <w:rtl w:val="true"/>
          <w:lang w:bidi="ar-SA"/>
        </w:rPr>
        <w:t xml:space="preserve">الذي جعل الماء طهورا ولم يجعله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استنجى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حصن فرجي واعفه ، واستر عورتي وحرمني على النار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تمضمض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لقني حجتي يوم ألقاك وأطلق لساني بذكرك وشكرك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استنشق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تحرم علي ريح الجنة ، واجعلني ممن يشم ريحها وروحها وطيبها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غسل وجهه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بيض وجهي يوم تسود فيه الوجوه ولا تسود وجهي يوم تبيض فيه الوجوه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غسل يده اليمنى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أعطني كتابي بيميني ، والخلد في الجنان بيساري </w:t>
      </w:r>
      <w:r>
        <w:rPr>
          <w:rStyle w:val="FootnoteAnchor"/>
          <w:rtl w:val="true"/>
        </w:rPr>
        <w:footnoteReference w:id="224"/>
      </w:r>
      <w:r>
        <w:rPr>
          <w:rFonts w:ascii="Amiri" w:hAnsi="Amiri" w:eastAsia="Amiri" w:cs="Amiri"/>
          <w:color w:val="111111"/>
          <w:sz w:val="28"/>
          <w:sz w:val="28"/>
          <w:szCs w:val="28"/>
          <w:rtl w:val="true"/>
          <w:lang w:bidi="ar-SA"/>
        </w:rPr>
        <w:t xml:space="preserve">وحاسبني حسابا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غسل يده اليسرى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تعطني كتابي بيساري ، ولا تجعلها مغلولة إلى عنقي ، وأعوذ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مقطعات النيران </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ثم مسح رأسه فقال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غشني برحمتك وبركاتك وعفوك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ثم مسح رجليه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ثبتني على الصراط يوم تزل فيه الاقدام ، واجعل سعيي فيما يرضيك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الجلال والاكرام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رفع رأسه فنظر إلى محمد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توضأ مثل وضوئي وقال مثل قولي خلق اللّه تبارك وتعالى من كل قطرة ملكا يقدسه ويسبحه ويكبره ، فيكتب اللّه عز وجل ثواب ذلك له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عليه‌السلام إذا توضأ لم يدع أحدا يصب عليه الماء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لم لا تدعهم يصبون عليك الماء؟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أن أشرك في صلاتي أحدا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يرجو لقاء ربه فليعمل عملا صالحا ولا يشرك بعبادة ربه أحدا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مسح أمير المؤمنين عليه‌السلام على النعلين ولم يستبطن الشراكين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وخير الأسماء لله ، وأكبر الأسماء لله ، وقاهر لمن في السماء ، وقاهر لمن في الأرض </w:t>
      </w:r>
      <w:r>
        <w:rPr>
          <w:rStyle w:val="FootnoteAnchor"/>
          <w:rtl w:val="true"/>
        </w:rPr>
        <w:footnoteReference w:id="231"/>
      </w:r>
      <w:r>
        <w:rPr>
          <w:rFonts w:ascii="IRNazanin" w:hAnsi="IRNazanin" w:eastAsia="IRNazanin"/>
          <w:color w:val="111111"/>
          <w:sz w:val="28"/>
          <w:sz w:val="28"/>
          <w:szCs w:val="28"/>
          <w:rtl w:val="true"/>
          <w:lang w:bidi="fa-IR"/>
        </w:rPr>
        <w:t xml:space="preserve">، الحمد لله </w:t>
      </w:r>
      <w:bookmarkStart w:id="59" w:name="pg16389_180148"/>
    </w:p>
    <w:p>
      <w:pPr>
        <w:pStyle w:val="BookText"/>
        <w:rPr/>
      </w:pPr>
      <w:bookmarkEnd w:id="59"/>
      <w:r>
        <w:rPr>
          <w:rFonts w:ascii="Amiri" w:hAnsi="Amiri" w:eastAsia="Amiri" w:cs="Amiri"/>
          <w:color w:val="111111"/>
          <w:sz w:val="28"/>
          <w:sz w:val="28"/>
          <w:szCs w:val="28"/>
          <w:rtl w:val="true"/>
          <w:lang w:bidi="ar-SA"/>
        </w:rPr>
        <w:t xml:space="preserve">الذي جعل من الماء كل شئ حي ، وأحيا قلبي بالايمان ، اللّهم تب علي وطهرني واقض لي بالحسنى ، وأرني كل الذي أحب ، وافتح لي بالخيرات من عندك يا سميع الدعاء </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6848862_1280447820"/>
      <w:bookmarkStart w:id="61" w:name="_Toc22"/>
      <w:bookmarkEnd w:id="60"/>
      <w:r>
        <w:rPr>
          <w:rtl w:val="true"/>
        </w:rPr>
        <w:t xml:space="preserve">باب </w:t>
      </w:r>
      <w:r>
        <w:rPr/>
        <w:t>10</w:t>
      </w:r>
      <w:r>
        <w:rPr>
          <w:rtl w:val="true"/>
        </w:rPr>
        <w:t xml:space="preserve">: </w:t>
      </w:r>
      <w:r>
        <w:rPr>
          <w:rtl w:val="true"/>
        </w:rPr>
        <w:t>حد الوضوء وترتيبه وثوابه</w:t>
      </w:r>
      <w:bookmarkEnd w:id="6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زرارة بن أعين لأبي جعفر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حد الوجه الذي ينبغي أن يوضأ الذي قال اللّه عزوجل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الذي قال اللّه وأمر اللّه عزوجل بغسله الذي لا ينبغي لاحد أن يزيد عليه ولا ينقص منه إن زاد عليه لم يؤجر وإن نقص منه أثم </w:t>
      </w:r>
      <w:r>
        <w:rPr>
          <w:rStyle w:val="FootnoteAnchor"/>
          <w:rtl w:val="true"/>
        </w:rPr>
        <w:footnoteReference w:id="232"/>
      </w:r>
      <w:r>
        <w:rPr>
          <w:rFonts w:ascii="Amiri" w:hAnsi="Amiri" w:eastAsia="Amiri" w:cs="Amiri"/>
          <w:color w:val="111111"/>
          <w:sz w:val="28"/>
          <w:sz w:val="28"/>
          <w:szCs w:val="28"/>
          <w:rtl w:val="true"/>
          <w:lang w:bidi="ar-SA"/>
        </w:rPr>
        <w:t xml:space="preserve">ما دارت عليه الوسطى والابهام من قصاص شعر الرأس إلى الذقن </w:t>
      </w:r>
      <w:r>
        <w:rPr>
          <w:rStyle w:val="FootnoteAnchor"/>
          <w:rtl w:val="true"/>
        </w:rPr>
        <w:footnoteReference w:id="233"/>
      </w:r>
      <w:r>
        <w:rPr>
          <w:rFonts w:ascii="Amiri" w:hAnsi="Amiri" w:eastAsia="Amiri" w:cs="Amiri"/>
          <w:color w:val="111111"/>
          <w:sz w:val="28"/>
          <w:sz w:val="28"/>
          <w:szCs w:val="28"/>
          <w:rtl w:val="true"/>
          <w:lang w:bidi="ar-SA"/>
        </w:rPr>
        <w:t xml:space="preserve">وما جرت عليه الإصبعان مستديرا فهو من الوجه وما سوى ذلك فليس من الوجه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الصدغ </w:t>
      </w:r>
      <w:r>
        <w:rPr>
          <w:rStyle w:val="FootnoteAnchor"/>
          <w:rtl w:val="true"/>
        </w:rPr>
        <w:footnoteReference w:id="234"/>
      </w:r>
      <w:r>
        <w:rPr>
          <w:rFonts w:ascii="Amiri" w:hAnsi="Amiri" w:eastAsia="Amiri" w:cs="Amiri"/>
          <w:color w:val="111111"/>
          <w:sz w:val="28"/>
          <w:sz w:val="28"/>
          <w:szCs w:val="28"/>
          <w:rtl w:val="true"/>
          <w:lang w:bidi="ar-SA"/>
        </w:rPr>
        <w:t xml:space="preserve">من الوجه؟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أحاط </w:t>
      </w:r>
    </w:p>
    <w:p>
      <w:pPr>
        <w:pStyle w:val="BookText"/>
        <w:rPr/>
      </w:pPr>
      <w:r>
        <w:rPr>
          <w:rFonts w:ascii="Amiri" w:hAnsi="Amiri" w:eastAsia="Amiri" w:cs="Amiri"/>
          <w:color w:val="111111"/>
          <w:sz w:val="28"/>
          <w:sz w:val="28"/>
          <w:szCs w:val="28"/>
          <w:rtl w:val="true"/>
          <w:lang w:bidi="ar-SA"/>
        </w:rPr>
        <w:t xml:space="preserve">به الشعر؟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أحاط به من الشعر فليس على العباد أن يطلبوه ولا يبحثوا عنه ولكن يجري عليه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 غسل اليدين من المرفق إلى أطراف الأصابع ، وحد مسح الرأس أن تمسح بثلاث أصابع مضمومة من مقدم الرأس </w:t>
      </w:r>
      <w:r>
        <w:rPr>
          <w:rStyle w:val="FootnoteAnchor"/>
          <w:rtl w:val="true"/>
        </w:rPr>
        <w:footnoteReference w:id="235"/>
      </w:r>
      <w:r>
        <w:rPr>
          <w:rFonts w:ascii="Amiri" w:hAnsi="Amiri" w:eastAsia="Amiri" w:cs="Amiri"/>
          <w:color w:val="111111"/>
          <w:sz w:val="28"/>
          <w:sz w:val="28"/>
          <w:szCs w:val="28"/>
          <w:rtl w:val="true"/>
          <w:lang w:bidi="ar-SA"/>
        </w:rPr>
        <w:t xml:space="preserve">، وحد مسح الرجلين أن تضع كفيك على أطراف أصابع رجليك وتمدهما إلى الكعبين </w:t>
      </w:r>
      <w:r>
        <w:rPr>
          <w:rStyle w:val="FootnoteAnchor"/>
          <w:rtl w:val="true"/>
        </w:rPr>
        <w:footnoteReference w:id="236"/>
      </w:r>
      <w:r>
        <w:rPr>
          <w:rFonts w:ascii="Amiri" w:hAnsi="Amiri" w:eastAsia="Amiri" w:cs="Amiri"/>
          <w:color w:val="111111"/>
          <w:sz w:val="28"/>
          <w:sz w:val="28"/>
          <w:szCs w:val="28"/>
          <w:rtl w:val="true"/>
          <w:lang w:bidi="ar-SA"/>
        </w:rPr>
        <w:t xml:space="preserve">فتبدأ بالرجل اليمنى في المسح قبل اليسرى ويكون ذلك بما بقي في اليدين من النداوة من غير أن تجدد له ماء ، ولا ترد الشعر في غسل اليدين ولا في مسح الرأس والقدمين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تابع بين الوضوء كما قال اللّه عزوجل إبدأ بالوجه ثم باليدين ، ثم امسح بالرأس والرجلين ، ولا تقدمن شيئا بين يدي شئ تخالف ما أمرت به </w:t>
      </w:r>
      <w:r>
        <w:rPr>
          <w:rStyle w:val="FootnoteAnchor"/>
          <w:rtl w:val="true"/>
        </w:rPr>
        <w:footnoteReference w:id="238"/>
      </w:r>
      <w:r>
        <w:rPr>
          <w:rFonts w:ascii="IRNazanin" w:hAnsi="IRNazanin" w:eastAsia="IRNazanin"/>
          <w:color w:val="111111"/>
          <w:sz w:val="28"/>
          <w:sz w:val="28"/>
          <w:szCs w:val="28"/>
          <w:rtl w:val="true"/>
          <w:lang w:bidi="fa-IR"/>
        </w:rPr>
        <w:t xml:space="preserve">فإن غسلت الذراع قبل الوجه فابدء بالوجه وأعد على الذراع </w:t>
      </w:r>
    </w:p>
    <w:p>
      <w:pPr>
        <w:pStyle w:val="BookText"/>
        <w:rPr/>
      </w:pPr>
      <w:r>
        <w:rPr>
          <w:rFonts w:ascii="IRNazanin" w:hAnsi="IRNazanin" w:eastAsia="IRNazanin"/>
          <w:color w:val="111111"/>
          <w:sz w:val="28"/>
          <w:sz w:val="28"/>
          <w:szCs w:val="28"/>
          <w:rtl w:val="true"/>
          <w:lang w:bidi="fa-IR"/>
        </w:rPr>
        <w:t xml:space="preserve">وإن مسحت الرجل قبل الرأس فامسح على الرأس ثم أعد على الرجل ، إبدأ بما بدأ اللّه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في الأذان والإقامة ، فابدأ بالأول فالأول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قبل الشهادتين تشهدت ثم قلت حي على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في حديث آخر فيمن بدأ بغسل يساره قبل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يعيد على يمينه ثم يعيد على يساره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 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يعيد على يساره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يدك من البول مرة ، ومن الغائط مرتين ومن الجنابة ثلاثا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يدك من النوم مرة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كان وضؤوه من النوم ونسي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يغسل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يده الماء قبل أن يغسلها فعليه أن يصب ذلك الماء ولا يستعمله </w:t>
      </w:r>
      <w:r>
        <w:rPr>
          <w:rStyle w:val="FootnoteAnchor"/>
          <w:rtl w:val="true"/>
        </w:rPr>
        <w:footnoteReference w:id="242"/>
      </w:r>
      <w:r>
        <w:rPr>
          <w:rFonts w:ascii="Amiri" w:hAnsi="Amiri" w:eastAsia="Amiri" w:cs="Amiri"/>
          <w:color w:val="111111"/>
          <w:sz w:val="28"/>
          <w:sz w:val="28"/>
          <w:szCs w:val="28"/>
          <w:rtl w:val="true"/>
          <w:lang w:bidi="ar-SA"/>
        </w:rPr>
        <w:t>فإن أدخلها في الماء من حدث البول والغائط قبل أن يغسلها ناسيا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في يده قذر ينجس الماء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والوضوء مرة مرة ، ومن توضأ مرتين لم يؤجر ومن توضأ ثلاثا فقد أبدع ، ومن مسح باطن قدميه فقد تبع وسواس الشيطان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أني رأيت رسول اللّه صلى‌اللّه‌عليه‌وآله يمسح ظاهر قدميه لظننت أن باطنهما أولى بالمسح من ظاهرهما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كان به في المواضع التي يجب عليها الوضوء قرحة أو جراحة أو دماميل ولم يؤذه حلها ، فليحلها وليغسلها ، وإن أضر به حلها ، فليمسح يده على الجبائر والقروح ولا يحلها ولا يعبث بجراحته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في الجبائر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ما حولها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المسح على العمامة ولا على القلنسوة ولا على الخفين والجوربين </w:t>
      </w:r>
      <w:r>
        <w:rPr>
          <w:rStyle w:val="FootnoteAnchor"/>
          <w:rtl w:val="true"/>
        </w:rPr>
        <w:footnoteReference w:id="246"/>
      </w:r>
      <w:r>
        <w:rPr>
          <w:rFonts w:ascii="Amiri" w:hAnsi="Amiri" w:eastAsia="Amiri" w:cs="Amiri"/>
          <w:color w:val="111111"/>
          <w:sz w:val="28"/>
          <w:sz w:val="28"/>
          <w:szCs w:val="28"/>
          <w:rtl w:val="true"/>
          <w:lang w:bidi="ar-SA"/>
        </w:rPr>
        <w:t>إلا في حال التقية والخيفة من العدو أو في ثلج يخاف فيه على الرجلين ، تقام الخفان مقام الجبائر فيمسح عليهما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العالم عليه‌السلام </w:t>
      </w:r>
      <w:r>
        <w:rPr>
          <w:rStyle w:val="FootnoteAnchor"/>
          <w:rtl w:val="true"/>
        </w:rPr>
        <w:footnoteReference w:id="24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أتقي فيها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المسكر ، والمسح على الخفين ، ومتعة الحج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وروت عائشة عن النبي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أشد الناس حسرة يوم القيامة من رأى وضوءه على جلد غيره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عنها </w:t>
      </w:r>
      <w:r>
        <w:rPr>
          <w:rStyle w:val="FootnoteAnchor"/>
          <w:rtl w:val="true"/>
        </w:rPr>
        <w:footnoteReference w:id="250"/>
      </w:r>
      <w:r>
        <w:rPr>
          <w:rFonts w:ascii="Amiri" w:hAnsi="Amiri" w:eastAsia="Amiri" w:cs="Amiri"/>
          <w:color w:val="111111"/>
          <w:sz w:val="28"/>
          <w:sz w:val="28"/>
          <w:szCs w:val="28"/>
          <w:rtl w:val="true"/>
          <w:lang w:bidi="ar-SA"/>
        </w:rPr>
        <w:t xml:space="preserve">أنها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أمسح على ظهر عير </w:t>
      </w:r>
      <w:r>
        <w:rPr>
          <w:rStyle w:val="FootnoteAnchor"/>
          <w:rtl w:val="true"/>
        </w:rPr>
        <w:footnoteReference w:id="251"/>
      </w:r>
      <w:r>
        <w:rPr>
          <w:rFonts w:ascii="Amiri" w:hAnsi="Amiri" w:eastAsia="Amiri" w:cs="Amiri"/>
          <w:color w:val="111111"/>
          <w:sz w:val="28"/>
          <w:sz w:val="28"/>
          <w:szCs w:val="28"/>
          <w:rtl w:val="true"/>
          <w:lang w:bidi="ar-SA"/>
        </w:rPr>
        <w:t xml:space="preserve">بالفلاة أحب إلي من أن أمسح على خفي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يعرف للنبي صلى‌اللّه‌عليه‌وآله خف إلا خفا أهداه له النجاشي ، وكان موضع ظهر القدمين منه مشقوقا ، فمسح النبي صلى‌اللّه‌عليه‌وآله على رجليه وعليه خفاه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مسح على خفيه على أن الحديث في ذلك غير صحيح الاسناد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موسى بن جعفر عليهما‌السلام عن الرجل يكون خفه مخرقا فيدخل يده ويمسح ظهر قدميه أيجزيه؟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الحسن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قطعت يده من المرفق </w:t>
      </w:r>
    </w:p>
    <w:p>
      <w:pPr>
        <w:pStyle w:val="BookText"/>
        <w:rPr/>
      </w:pPr>
      <w:r>
        <w:rPr>
          <w:rFonts w:ascii="Amiri" w:hAnsi="Amiri" w:eastAsia="Amiri" w:cs="Amiri"/>
          <w:color w:val="111111"/>
          <w:sz w:val="28"/>
          <w:sz w:val="28"/>
          <w:szCs w:val="28"/>
          <w:rtl w:val="true"/>
          <w:lang w:bidi="ar-SA"/>
        </w:rPr>
        <w:t xml:space="preserve">كيف يتوضأ؟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ما بقي من عضده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وكذلك روي في قطع الرجل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توضأت المرأة ألقت قناعها عن موضع مسح رأسها في صلاة الغداة والمغرب وتمسح عليه ، ويجزيها في سائر الصلوات أن تدخل إصبعها فتمسح على رأسها من غير أن 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قناعها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 اللّه عزوجل على الناس في الوضوء أن تبدأ المرأة بباطن ذراعها ، والرجل بظاهر الذراع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ذكر اسم اللّه على وضوئه فكأنما اغتسل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توضأ فذكر اسم اللّه طهر جميع جسده ، وكان الوضوء إلى الوضوء كفارة لما بينهما من الذنوب ، ومن لم يسم لم يطهر من جسده إلا ما أصابه الماء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توضأ للمغرب كان وضوؤه ذلك كفارة لما مضى من ذنوبه في نهاره ما خلا الكبائر ، ومن توضأ لصلاة الصبح كان وضوؤه ذلك كفارة لما مضى من ذنوبه في ليلته إلا الكبائر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افتحوا عيونكم عند الوضوء لعلها لا ترى نار جهنم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توضأ وتمندل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حسنة ، ومن توضأ ولم يتمندل حتى يجف وضوؤه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ثلاثون حسنة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وبأس بأن يصلي الرجل بوضوء واحد صلوات الليل والنهار كلها ما لم يحدث وكذلك بتيمم واحد ما لم يحدث أو يصب ماء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توضأ الرجل فليصفق وجهه بالماء فإنه إن كان ناعسا فزع واستيقظ ، وإن كان البرد فزع فلم يجد البرد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مع الرجل خاتم فليدوره </w:t>
      </w:r>
      <w:r>
        <w:rPr>
          <w:rStyle w:val="FootnoteAnchor"/>
          <w:rtl w:val="true"/>
        </w:rPr>
        <w:footnoteReference w:id="263"/>
      </w:r>
      <w:r>
        <w:rPr>
          <w:rFonts w:ascii="Amiri" w:hAnsi="Amiri" w:eastAsia="Amiri" w:cs="Amiri"/>
          <w:color w:val="111111"/>
          <w:sz w:val="28"/>
          <w:sz w:val="28"/>
          <w:szCs w:val="28"/>
          <w:rtl w:val="true"/>
          <w:lang w:bidi="ar-SA"/>
        </w:rPr>
        <w:t>في الوضوء ، ويحوله عند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نسيت حتى تقوم من الصلاة فلا آمرك أن تعيد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استيقظ الرجل من نومه ولم يبل فلا يدخل يده في الاناء حتى يغسلها فإنه لا يدري أين باتت يده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وزكاة الوضوء أن يقول المتوضي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تمام الوضوء وتمام الصلاة </w:t>
      </w:r>
      <w:bookmarkStart w:id="62" w:name="pg16389_180156"/>
    </w:p>
    <w:p>
      <w:pPr>
        <w:pStyle w:val="BookText"/>
        <w:rPr/>
      </w:pPr>
      <w:bookmarkEnd w:id="62"/>
      <w:r>
        <w:rPr>
          <w:rFonts w:ascii="Amiri" w:hAnsi="Amiri" w:eastAsia="Amiri" w:cs="Amiri"/>
          <w:color w:val="111111"/>
          <w:sz w:val="28"/>
          <w:sz w:val="28"/>
          <w:szCs w:val="28"/>
          <w:rtl w:val="true"/>
          <w:lang w:bidi="ar-SA"/>
        </w:rPr>
        <w:t xml:space="preserve">وتمام رضوانك 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زكاة الوضوء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 w:name="__RefHeading___Toc6848864_1280447820"/>
      <w:bookmarkStart w:id="64" w:name="_Toc23"/>
      <w:bookmarkEnd w:id="63"/>
      <w:r>
        <w:rPr>
          <w:rtl w:val="true"/>
        </w:rPr>
        <w:t xml:space="preserve">باب </w:t>
      </w:r>
      <w:r>
        <w:rPr/>
        <w:t>11</w:t>
      </w:r>
      <w:r>
        <w:rPr>
          <w:rtl w:val="true"/>
        </w:rPr>
        <w:t xml:space="preserve">: </w:t>
      </w:r>
      <w:r>
        <w:rPr>
          <w:rtl w:val="true"/>
        </w:rPr>
        <w:t>السواك</w:t>
      </w:r>
      <w:bookmarkEnd w:id="64"/>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زال جبرئيل عليه‌السلام يوصيني بالسواك حتى خشيت أن احفى أو ادرد </w:t>
      </w:r>
      <w:r>
        <w:rPr>
          <w:rStyle w:val="FootnoteAnchor"/>
          <w:rtl w:val="true"/>
        </w:rPr>
        <w:footnoteReference w:id="267"/>
      </w:r>
      <w:r>
        <w:rPr>
          <w:rFonts w:ascii="Amiri" w:hAnsi="Amiri" w:eastAsia="Amiri" w:cs="Amiri"/>
          <w:color w:val="111111"/>
          <w:sz w:val="28"/>
          <w:sz w:val="28"/>
          <w:szCs w:val="28"/>
          <w:rtl w:val="true"/>
          <w:lang w:bidi="ar-SA"/>
        </w:rPr>
        <w:t xml:space="preserve">، وما زال يوصيني بالجارة حتى ظننت أنه سيورثه ، وما زال يوصيني بالمملوك حتى ظننت أنه سيضرب له أجلا يعتق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يوصيني بالمرأة حتى ظننت أنه لا ينبغي طلاقها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جبرئيل عليه‌السلام بالسواك والحجامة والخلال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 الأشنان يذيب البدن ، والتدلك بالخزف يبلي الجسد ، والسواك في الخلاء يورث البخر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من سنن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التعطر ، والسواك ، والنساء ، والحناء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أفواهكم طرق القرآن فطهروها بالسواك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في وصيته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عليك بالسواك عند وضوء كل 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السواك شطر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الناس في الدين أفواجا أتتهم الأزد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أرقها قلوبا ، وأعذبها أفواها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أرقها قلوبا عرفناه</w:t>
      </w:r>
      <w:r>
        <w:rPr>
          <w:rStyle w:val="FootnoteAnchor"/>
          <w:rtl w:val="true"/>
        </w:rPr>
        <w:footnoteReference w:id="272"/>
      </w:r>
      <w:r>
        <w:rPr>
          <w:rFonts w:ascii="Amiri" w:hAnsi="Amiri" w:eastAsia="Amiri" w:cs="Amiri"/>
          <w:color w:val="111111"/>
          <w:sz w:val="28"/>
          <w:sz w:val="28"/>
          <w:szCs w:val="28"/>
          <w:rtl w:val="true"/>
          <w:lang w:bidi="ar-SA"/>
        </w:rPr>
        <w:t xml:space="preserve">فلم صارت أعذبها أفواها؟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تستاك في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شئ طهور ، وطهور الفم السواك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صلى‌اللّه‌عليه‌وآله كان يكثر السواك وليس بواجب فلا يضرك تركه في فرط الأيام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أن يستاك الصائم في شهر رمضان أي النهار شاء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بالسواك </w:t>
      </w:r>
    </w:p>
    <w:p>
      <w:pPr>
        <w:pStyle w:val="BookText"/>
        <w:rPr/>
      </w:pPr>
      <w:r>
        <w:rPr>
          <w:rFonts w:ascii="Amiri" w:hAnsi="Amiri" w:eastAsia="Amiri" w:cs="Amiri"/>
          <w:color w:val="111111"/>
          <w:sz w:val="28"/>
          <w:sz w:val="28"/>
          <w:szCs w:val="28"/>
          <w:rtl w:val="true"/>
          <w:lang w:bidi="ar-SA"/>
        </w:rPr>
        <w:t xml:space="preserve">للمحرم ، ويكره السواك في الحمام لأنه يورث وباء الأسنان ، والسواك من الحنيفية وهي عشر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في الرأس وخمس في الجسد ، فأما التي في الرأس فالمضمضة ، والاستنشاق ، والسواك ، وقص الشارب </w:t>
      </w:r>
      <w:r>
        <w:rPr>
          <w:rStyle w:val="FootnoteAnchor"/>
          <w:rtl w:val="true"/>
        </w:rPr>
        <w:footnoteReference w:id="275"/>
      </w:r>
      <w:r>
        <w:rPr>
          <w:rFonts w:ascii="Amiri" w:hAnsi="Amiri" w:eastAsia="Amiri" w:cs="Amiri"/>
          <w:color w:val="111111"/>
          <w:sz w:val="28"/>
          <w:sz w:val="28"/>
          <w:szCs w:val="28"/>
          <w:rtl w:val="true"/>
          <w:lang w:bidi="ar-SA"/>
        </w:rPr>
        <w:t xml:space="preserve">والفرق لمن طول شعر رأسه ، ومن لم يفرق شعر رأسه فرقه اللّه يوم القيامة بمنشار من نار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التي في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فالاستنجاء ، والختان </w:t>
      </w:r>
      <w:r>
        <w:rPr>
          <w:rStyle w:val="FootnoteAnchor"/>
          <w:rtl w:val="true"/>
        </w:rPr>
        <w:footnoteReference w:id="277"/>
      </w:r>
      <w:r>
        <w:rPr>
          <w:rFonts w:ascii="Amiri" w:hAnsi="Amiri" w:eastAsia="Amiri" w:cs="Amiri"/>
          <w:color w:val="111111"/>
          <w:sz w:val="28"/>
          <w:sz w:val="28"/>
          <w:szCs w:val="28"/>
          <w:rtl w:val="true"/>
          <w:lang w:bidi="ar-SA"/>
        </w:rPr>
        <w:t xml:space="preserve">، وحلق العانة ، وقص الأظفار ونتف الإبطين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الباقر الصادق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ركعتين بسواك أفضل من سبعين ركعة بغير سواك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الباقر عليه‌السلام في السواك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تدعه في كل ثلاثة أيام ولو أن تمره مرة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اكتحلوا وترا ، واستاكوا عرضا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وترك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السواك قبل أن يقبض بسنتين وذلك أن أسنانه ضعفت </w:t>
      </w:r>
      <w:r>
        <w:rPr>
          <w:rFonts w:eastAsia="Amiri" w:cs="Amiri" w:ascii="Amiri" w:hAnsi="Amiri"/>
          <w:color w:val="111111"/>
          <w:sz w:val="28"/>
          <w:szCs w:val="28"/>
          <w:rtl w:val="true"/>
          <w:lang w:bidi="ar-SA"/>
        </w:rPr>
        <w:t xml:space="preserve">». </w:t>
      </w:r>
      <w:bookmarkStart w:id="65" w:name="pg16389_180159"/>
    </w:p>
    <w:p>
      <w:pPr>
        <w:pStyle w:val="BookText"/>
        <w:rPr/>
      </w:pPr>
      <w:bookmarkEnd w:id="65"/>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يستاك مرة بيده إذا قام إلى صلاة الليل وهو يقدر على السواك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خاف الصبح فلا 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 أشق على أمتي لامرتهم بالسواك عند وضوء كل 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ما في السواك لأباتوه معهم في لحاف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الكعبة شكت إلى اللّه عزوجل ما تقلى من أنفاس المشركين فأوحى اللّه تعالى إليها قري يا كعبة ، فإني مبدلك بهم قوما يتنظفون بقضبان الشجر فلما بعث اللّه عزوجل نبيه محمدا صلى‌اللّه‌عليه‌وآله نزل عليه الروح الأمين جبرئيل عليه‌السلام بالسواك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السواك اثنتا عشرة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السنة ، ومطهرة للفم ، ومجلاة للبصر ، ويرضي الرحمن ، ويبيض الأسنان ، ويذهب بالحفر </w:t>
      </w:r>
      <w:r>
        <w:rPr>
          <w:rStyle w:val="FootnoteAnchor"/>
          <w:rtl w:val="true"/>
        </w:rPr>
        <w:footnoteReference w:id="280"/>
      </w:r>
      <w:r>
        <w:rPr>
          <w:rFonts w:ascii="Amiri" w:hAnsi="Amiri" w:eastAsia="Amiri" w:cs="Amiri"/>
          <w:color w:val="111111"/>
          <w:sz w:val="28"/>
          <w:sz w:val="28"/>
          <w:szCs w:val="28"/>
          <w:rtl w:val="true"/>
          <w:lang w:bidi="ar-SA"/>
        </w:rPr>
        <w:t xml:space="preserve">، ويشد اللثة ، ويشهي الطعام ، ويذهب بالبلغم ، ويزيد في الحفظ ، ويضاعف الحسنات ، وتفرح به الملائكة </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6848866_1280447820"/>
      <w:bookmarkStart w:id="67" w:name="_Toc24"/>
      <w:bookmarkEnd w:id="66"/>
      <w:r>
        <w:rPr>
          <w:rtl w:val="true"/>
        </w:rPr>
        <w:t xml:space="preserve">باب </w:t>
      </w:r>
      <w:r>
        <w:rPr/>
        <w:t>12</w:t>
      </w:r>
      <w:r>
        <w:rPr>
          <w:rtl w:val="true"/>
        </w:rPr>
        <w:t xml:space="preserve">: </w:t>
      </w:r>
      <w:r>
        <w:rPr>
          <w:rtl w:val="true"/>
        </w:rPr>
        <w:t>علة الوضوء</w:t>
      </w:r>
      <w:bookmarkEnd w:id="6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جاء نفر من اليهود إلى رسول اللّه صلى‌اللّه‌عليه‌وآله فسألوه عن مسائل فكان فيما سألوه أخبرنا يا محمد لأي علة توضئ هذه الجوارح الأربع وهي أنظف المواضع في الجسد </w:t>
      </w:r>
      <w:r>
        <w:rPr>
          <w:rStyle w:val="FootnoteAnchor"/>
          <w:rtl w:val="true"/>
        </w:rPr>
        <w:footnoteReference w:id="281"/>
      </w:r>
      <w:r>
        <w:rPr>
          <w:rFonts w:ascii="Amiri" w:hAnsi="Amiri" w:eastAsia="Amiri" w:cs="Amiri"/>
          <w:color w:val="111111"/>
          <w:sz w:val="28"/>
          <w:sz w:val="28"/>
          <w:szCs w:val="28"/>
          <w:rtl w:val="true"/>
          <w:lang w:bidi="ar-SA"/>
        </w:rPr>
        <w:t xml:space="preserve">؟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وسوس الشيطان إلى آدم عليه‌السلام دنا من الشجرة </w:t>
      </w:r>
    </w:p>
    <w:p>
      <w:pPr>
        <w:pStyle w:val="BookText"/>
        <w:rPr/>
      </w:pPr>
      <w:r>
        <w:rPr>
          <w:rFonts w:ascii="Amiri" w:hAnsi="Amiri" w:eastAsia="Amiri" w:cs="Amiri"/>
          <w:color w:val="111111"/>
          <w:sz w:val="28"/>
          <w:sz w:val="28"/>
          <w:szCs w:val="28"/>
          <w:rtl w:val="true"/>
          <w:lang w:bidi="ar-SA"/>
        </w:rPr>
        <w:t xml:space="preserve">فنظر إليها فذهب ماء وجهه </w:t>
      </w:r>
      <w:r>
        <w:rPr>
          <w:rStyle w:val="FootnoteAnchor"/>
          <w:rtl w:val="true"/>
        </w:rPr>
        <w:footnoteReference w:id="282"/>
      </w:r>
      <w:r>
        <w:rPr>
          <w:rFonts w:ascii="Amiri" w:hAnsi="Amiri" w:eastAsia="Amiri" w:cs="Amiri"/>
          <w:color w:val="111111"/>
          <w:sz w:val="28"/>
          <w:sz w:val="28"/>
          <w:szCs w:val="28"/>
          <w:rtl w:val="true"/>
          <w:lang w:bidi="ar-SA"/>
        </w:rPr>
        <w:t>، ثم قام ومشى إليها وهي أول قدم مشت إلى الخطيئة ثم تناول بيده منها ما عليها ، فأكل ، فطار الحلي والحلل من جسده</w:t>
      </w:r>
      <w:r>
        <w:rPr>
          <w:rStyle w:val="FootnoteAnchor"/>
          <w:rtl w:val="true"/>
        </w:rPr>
        <w:footnoteReference w:id="283"/>
      </w:r>
      <w:r>
        <w:rPr>
          <w:rFonts w:ascii="Amiri" w:hAnsi="Amiri" w:eastAsia="Amiri" w:cs="Amiri"/>
          <w:color w:val="111111"/>
          <w:sz w:val="28"/>
          <w:sz w:val="28"/>
          <w:szCs w:val="28"/>
          <w:rtl w:val="true"/>
          <w:lang w:bidi="ar-SA"/>
        </w:rPr>
        <w:t>فوضع آدم يده على أم رأسه وبكى ، فلما تاب اللّه عزوجل عليه فرض اللّه عليه وعلى ذريته تطهير هذه الجوارح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اللّه عزوجل بغسل الوجه لما نظر إلى الشجرة ، وأمره بغسل اليدين إلى المرفقين لما تناول بهما ، وأمره بمسح الرأس لما وضع يده على أم رأسه ، وأمره بمسح القدمين لما مشى بهما إلى الخطيئة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أبو الحسن علي بن موسى الرضا عليهما‌السلام إلى محمد بن سنان فيما كتب من جواب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علة الوضوء التي من أجلها صار على العبد غسل الوجه الذراعين ومسح الرأس والقدمين فلقيامه </w:t>
      </w:r>
      <w:r>
        <w:rPr>
          <w:rStyle w:val="FootnoteAnchor"/>
          <w:rtl w:val="true"/>
        </w:rPr>
        <w:footnoteReference w:id="284"/>
      </w:r>
      <w:r>
        <w:rPr>
          <w:rFonts w:ascii="Amiri" w:hAnsi="Amiri" w:eastAsia="Amiri" w:cs="Amiri"/>
          <w:color w:val="111111"/>
          <w:sz w:val="28"/>
          <w:sz w:val="28"/>
          <w:szCs w:val="28"/>
          <w:rtl w:val="true"/>
          <w:lang w:bidi="ar-SA"/>
        </w:rPr>
        <w:t xml:space="preserve">بين يدي اللّه تعالى ، واستقباله إياه بجوارحه الظاهرة ، وملاقاته بها الكرام الكاتبين </w:t>
      </w:r>
      <w:r>
        <w:rPr>
          <w:rStyle w:val="FootnoteAnchor"/>
          <w:rtl w:val="true"/>
        </w:rPr>
        <w:footnoteReference w:id="285"/>
      </w:r>
      <w:r>
        <w:rPr>
          <w:rFonts w:ascii="Amiri" w:hAnsi="Amiri" w:eastAsia="Amiri" w:cs="Amiri"/>
          <w:color w:val="111111"/>
          <w:sz w:val="28"/>
          <w:sz w:val="28"/>
          <w:szCs w:val="28"/>
          <w:rtl w:val="true"/>
          <w:lang w:bidi="ar-SA"/>
        </w:rPr>
        <w:t xml:space="preserve">فيغسل الوجه للسجود والخضوع </w:t>
      </w:r>
      <w:bookmarkStart w:id="68" w:name="pg16389_180161"/>
    </w:p>
    <w:p>
      <w:pPr>
        <w:pStyle w:val="BookText"/>
        <w:rPr/>
      </w:pPr>
      <w:bookmarkEnd w:id="68"/>
      <w:r>
        <w:rPr>
          <w:rFonts w:ascii="Amiri" w:hAnsi="Amiri" w:eastAsia="Amiri" w:cs="Amiri"/>
          <w:color w:val="111111"/>
          <w:sz w:val="28"/>
          <w:sz w:val="28"/>
          <w:szCs w:val="28"/>
          <w:rtl w:val="true"/>
          <w:lang w:bidi="ar-SA"/>
        </w:rPr>
        <w:t xml:space="preserve">ويغسل اليدين ليقلبهما ويرغب بهما ويرهب ويتبتل </w:t>
      </w:r>
      <w:r>
        <w:rPr>
          <w:rStyle w:val="FootnoteAnchor"/>
          <w:rtl w:val="true"/>
        </w:rPr>
        <w:footnoteReference w:id="286"/>
      </w:r>
      <w:r>
        <w:rPr>
          <w:rFonts w:ascii="Amiri" w:hAnsi="Amiri" w:eastAsia="Amiri" w:cs="Amiri"/>
          <w:color w:val="111111"/>
          <w:sz w:val="28"/>
          <w:sz w:val="28"/>
          <w:szCs w:val="28"/>
          <w:rtl w:val="true"/>
          <w:lang w:bidi="ar-SA"/>
        </w:rPr>
        <w:t xml:space="preserve">، ويمسح الرأس القدمين لأنهما ظاهران مكشوفان ، يستقبل بهما كل حالاته ، وليس فيهما من الخضوع والتبتل ما في الوجه والذراعين </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6848868_1280447820"/>
      <w:bookmarkStart w:id="70" w:name="_Toc25"/>
      <w:bookmarkEnd w:id="69"/>
      <w:r>
        <w:rPr>
          <w:rtl w:val="true"/>
        </w:rPr>
        <w:t xml:space="preserve">باب </w:t>
      </w:r>
      <w:r>
        <w:rPr/>
        <w:t>13</w:t>
      </w:r>
      <w:r>
        <w:rPr>
          <w:rtl w:val="true"/>
        </w:rPr>
        <w:t xml:space="preserve">: </w:t>
      </w:r>
      <w:r>
        <w:rPr>
          <w:rtl w:val="true"/>
        </w:rPr>
        <w:t>حكم جفاف بعض الوضوء قبل تمامه</w:t>
      </w:r>
      <w:bookmarkEnd w:id="7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أبي رضي‌اللّه‌عنه في رسالته إلي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فرغت من بعض وضوئك وانقطع بك الماء من قبل أن تتمه فأتيت بالماء فتمم وضوءك إذا كان ما غسلته رطبا ، وإن كان قد جف فأعد وضوءك ، وإن جف بعض وضوئك </w:t>
      </w:r>
      <w:r>
        <w:rPr>
          <w:rStyle w:val="FootnoteAnchor"/>
          <w:rtl w:val="true"/>
        </w:rPr>
        <w:footnoteReference w:id="288"/>
      </w:r>
      <w:r>
        <w:rPr>
          <w:rFonts w:ascii="Amiri" w:hAnsi="Amiri" w:eastAsia="Amiri" w:cs="Amiri"/>
          <w:color w:val="111111"/>
          <w:sz w:val="28"/>
          <w:sz w:val="28"/>
          <w:szCs w:val="28"/>
          <w:rtl w:val="true"/>
          <w:lang w:bidi="ar-SA"/>
        </w:rPr>
        <w:t>قبل أن تتم الوضوء من غير أن ينقطع عنك الماء فاغسل ما بقي ، جف وضوؤك أو لم يجف</w:t>
      </w:r>
      <w:r>
        <w:rPr>
          <w:rFonts w:eastAsia="Amiri" w:cs="Amiri" w:ascii="Amiri" w:hAnsi="Amiri"/>
          <w:color w:val="111111"/>
          <w:sz w:val="28"/>
          <w:szCs w:val="28"/>
          <w:rtl w:val="true"/>
          <w:lang w:bidi="ar-SA"/>
        </w:rPr>
        <w:t xml:space="preserve">. </w:t>
      </w:r>
      <w:bookmarkStart w:id="71" w:name="pg16389_180162"/>
    </w:p>
    <w:p>
      <w:pPr>
        <w:pStyle w:val="Heading2"/>
        <w:numPr>
          <w:ilvl w:val="1"/>
          <w:numId w:val="1"/>
        </w:numPr>
        <w:rPr/>
      </w:pPr>
      <w:bookmarkStart w:id="72" w:name="__RefHeading___Toc6848870_1280447820"/>
      <w:bookmarkStart w:id="73" w:name="_Toc26"/>
      <w:bookmarkEnd w:id="71"/>
      <w:bookmarkEnd w:id="72"/>
      <w:r>
        <w:rPr>
          <w:rtl w:val="true"/>
        </w:rPr>
        <w:t xml:space="preserve">باب </w:t>
      </w:r>
      <w:r>
        <w:rPr/>
        <w:t>14</w:t>
      </w:r>
      <w:r>
        <w:rPr>
          <w:rtl w:val="true"/>
        </w:rPr>
        <w:t xml:space="preserve">: </w:t>
      </w:r>
      <w:r>
        <w:rPr>
          <w:rtl w:val="true"/>
        </w:rPr>
        <w:t>فيمن ترك الوضوء أو بعضه أو شك فيه</w:t>
      </w:r>
      <w:bookmarkEnd w:id="73"/>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الأحبار </w:t>
      </w:r>
      <w:r>
        <w:rPr>
          <w:rStyle w:val="FootnoteAnchor"/>
          <w:rtl w:val="true"/>
        </w:rPr>
        <w:footnoteReference w:id="290"/>
      </w:r>
      <w:r>
        <w:rPr>
          <w:rFonts w:ascii="Amiri" w:hAnsi="Amiri" w:eastAsia="Amiri" w:cs="Amiri"/>
          <w:color w:val="111111"/>
          <w:sz w:val="28"/>
          <w:sz w:val="28"/>
          <w:szCs w:val="28"/>
          <w:rtl w:val="true"/>
          <w:lang w:bidi="ar-SA"/>
        </w:rPr>
        <w:t xml:space="preserve">أقعد في قبره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جالدوك مائة جلدة من عذاب اللّه عزوجل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أطيقها ، فلم يزالوا به </w:t>
      </w:r>
      <w:r>
        <w:rPr>
          <w:rStyle w:val="FootnoteAnchor"/>
          <w:rtl w:val="true"/>
        </w:rPr>
        <w:footnoteReference w:id="291"/>
      </w:r>
      <w:r>
        <w:rPr>
          <w:rFonts w:ascii="Amiri" w:hAnsi="Amiri" w:eastAsia="Amiri" w:cs="Amiri"/>
          <w:color w:val="111111"/>
          <w:sz w:val="28"/>
          <w:sz w:val="28"/>
          <w:szCs w:val="28"/>
          <w:rtl w:val="true"/>
          <w:lang w:bidi="ar-SA"/>
        </w:rPr>
        <w:t xml:space="preserve">حتى ردوه إلى واحدة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أطيقها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تجلدونيها؟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نجلدك بأنك صليت يوما بغير وضوء </w:t>
      </w:r>
      <w:r>
        <w:rPr>
          <w:rStyle w:val="FootnoteAnchor"/>
          <w:rtl w:val="true"/>
        </w:rPr>
        <w:footnoteReference w:id="292"/>
      </w:r>
      <w:r>
        <w:rPr>
          <w:rFonts w:ascii="Amiri" w:hAnsi="Amiri" w:eastAsia="Amiri" w:cs="Amiri"/>
          <w:color w:val="111111"/>
          <w:sz w:val="28"/>
          <w:sz w:val="28"/>
          <w:szCs w:val="28"/>
          <w:rtl w:val="true"/>
          <w:lang w:bidi="ar-SA"/>
        </w:rPr>
        <w:t xml:space="preserve">، ومررت على ضعيف فلم تنصره </w:t>
      </w:r>
      <w:r>
        <w:rPr>
          <w:rStyle w:val="FootnoteAnchor"/>
          <w:rtl w:val="true"/>
        </w:rPr>
        <w:footnoteReference w:id="293"/>
      </w:r>
      <w:r>
        <w:rPr>
          <w:rFonts w:ascii="Amiri" w:hAnsi="Amiri" w:eastAsia="Amiri" w:cs="Amiri"/>
          <w:color w:val="111111"/>
          <w:sz w:val="28"/>
          <w:sz w:val="28"/>
          <w:szCs w:val="28"/>
          <w:rtl w:val="true"/>
          <w:lang w:bidi="ar-SA"/>
        </w:rPr>
        <w:t xml:space="preserve">فجلدوه جلدة من </w:t>
      </w:r>
    </w:p>
    <w:p>
      <w:pPr>
        <w:pStyle w:val="BookText"/>
        <w:rPr/>
      </w:pPr>
      <w:r>
        <w:rPr>
          <w:rFonts w:ascii="IRNazanin" w:hAnsi="IRNazanin" w:eastAsia="IRNazanin"/>
          <w:color w:val="111111"/>
          <w:sz w:val="28"/>
          <w:sz w:val="28"/>
          <w:szCs w:val="28"/>
          <w:rtl w:val="true"/>
          <w:lang w:bidi="fa-IR"/>
        </w:rPr>
        <w:t xml:space="preserve">عذاب اللّه تعالى فامتلأ قبره نارا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ثمانية لا يقبل اللّه لهم صلاة</w:t>
      </w:r>
      <w:r>
        <w:rPr>
          <w:rStyle w:val="FootnoteAnchor"/>
          <w:rtl w:val="true"/>
        </w:rPr>
        <w:footnoteReference w:id="294"/>
      </w:r>
      <w:r>
        <w:rPr>
          <w:rFonts w:ascii="Amiri" w:hAnsi="Amiri" w:eastAsia="Amiri" w:cs="Amiri"/>
          <w:color w:val="111111"/>
          <w:sz w:val="28"/>
          <w:sz w:val="28"/>
          <w:szCs w:val="28"/>
          <w:rtl w:val="true"/>
          <w:lang w:bidi="ar-SA"/>
        </w:rPr>
        <w:t xml:space="preserve">العبد الآبق حتى يرجع إلى مولاه ، والناشز عن زوجها ، وهو عليها ساخط </w:t>
      </w:r>
      <w:r>
        <w:rPr>
          <w:rStyle w:val="FootnoteAnchor"/>
          <w:rtl w:val="true"/>
        </w:rPr>
        <w:footnoteReference w:id="295"/>
      </w:r>
      <w:r>
        <w:rPr>
          <w:rFonts w:ascii="Amiri" w:hAnsi="Amiri" w:eastAsia="Amiri" w:cs="Amiri"/>
          <w:color w:val="111111"/>
          <w:sz w:val="28"/>
          <w:sz w:val="28"/>
          <w:szCs w:val="28"/>
          <w:rtl w:val="true"/>
          <w:lang w:bidi="ar-SA"/>
        </w:rPr>
        <w:t xml:space="preserve">، ومانع الزكاة ، وإمام قوم يصلي بهم وهم له كارهون </w:t>
      </w:r>
      <w:r>
        <w:rPr>
          <w:rStyle w:val="FootnoteAnchor"/>
          <w:rtl w:val="true"/>
        </w:rPr>
        <w:footnoteReference w:id="296"/>
      </w:r>
      <w:r>
        <w:rPr>
          <w:rFonts w:ascii="Amiri" w:hAnsi="Amiri" w:eastAsia="Amiri" w:cs="Amiri"/>
          <w:color w:val="111111"/>
          <w:sz w:val="28"/>
          <w:sz w:val="28"/>
          <w:szCs w:val="28"/>
          <w:rtl w:val="true"/>
          <w:lang w:bidi="ar-SA"/>
        </w:rPr>
        <w:t xml:space="preserve">، وتارك الوضوء ، والمرأة المدركة تصلي بغير خمار ، والزبين </w:t>
      </w:r>
      <w:r>
        <w:rPr>
          <w:rStyle w:val="FootnoteAnchor"/>
          <w:rtl w:val="true"/>
        </w:rPr>
        <w:footnoteReference w:id="297"/>
      </w:r>
      <w:r>
        <w:rPr>
          <w:rFonts w:ascii="Amiri" w:hAnsi="Amiri" w:eastAsia="Amiri" w:cs="Amiri"/>
          <w:color w:val="111111"/>
          <w:sz w:val="28"/>
          <w:sz w:val="28"/>
          <w:szCs w:val="28"/>
          <w:rtl w:val="true"/>
          <w:lang w:bidi="ar-SA"/>
        </w:rPr>
        <w:t xml:space="preserve">وهو الذي يدافع البول والغائط ، والسكران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وتارك الوضوء ناسيا متى ذكر فعليه أن يتوضأ ويعيد الصلاة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عن أمتي تسعة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 ، والخطأ ، والنسيان ، وما أكرهوا عليه ، وما لا يعلمون ، وما لا يطيقون ، والطيرة </w:t>
      </w:r>
      <w:r>
        <w:rPr>
          <w:rStyle w:val="FootnoteAnchor"/>
          <w:rtl w:val="true"/>
        </w:rPr>
        <w:footnoteReference w:id="298"/>
      </w:r>
      <w:r>
        <w:rPr>
          <w:rFonts w:ascii="Amiri" w:hAnsi="Amiri" w:eastAsia="Amiri" w:cs="Amiri"/>
          <w:color w:val="111111"/>
          <w:sz w:val="28"/>
          <w:sz w:val="28"/>
          <w:szCs w:val="28"/>
          <w:rtl w:val="true"/>
          <w:lang w:bidi="ar-SA"/>
        </w:rPr>
        <w:t xml:space="preserve">، والحسد ، والتفكر في الوسوسة في الخلق ما لم ينطق الانسان بشفة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الحسن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يبقى من وجهه إذا توضأ موضع لم يصبه الماء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يجزيه </w:t>
      </w:r>
      <w:r>
        <w:rPr>
          <w:rStyle w:val="FootnoteAnchor"/>
          <w:rtl w:val="true"/>
        </w:rPr>
        <w:footnoteReference w:id="300"/>
      </w:r>
      <w:r>
        <w:rPr>
          <w:rFonts w:ascii="Amiri" w:hAnsi="Amiri" w:eastAsia="Amiri" w:cs="Amiri"/>
          <w:color w:val="111111"/>
          <w:sz w:val="28"/>
          <w:sz w:val="28"/>
          <w:szCs w:val="28"/>
          <w:rtl w:val="true"/>
          <w:lang w:bidi="ar-SA"/>
        </w:rPr>
        <w:t xml:space="preserve">أن يبله من بعض جسده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نسيت مسح رأسك فامسح عليه وعلى رجليك من بلة وضوئك ، فإن لم يكن بقي في يدك من نداوة وضوئك شئ فخذ مما بقي منه في لحيتك وامسح به رأسك ورجليك ، وإن لم يكن لك لحية فخذ من حاجبيك وأشفار عينيك وامسح به رأسك ورجليك ، وإن لم يبق من بلة وضوئك شئ أعدت الوضوء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نسي مسح رأسه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فليمسح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حتى دخل 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فليمسح رأسه من بلل لحيته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زيد الشحام والمفضل بن صالح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توضأ فنسي أن يمسح على رأسه حتى قام 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فلينصرف فليمسح برأسه وليعد الصلاة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شك في شئ من وضوئه وهو قاعد على حال الوضوء فليعد ، ومن قام عن </w:t>
      </w:r>
      <w:bookmarkStart w:id="74" w:name="pg16389_180165"/>
    </w:p>
    <w:p>
      <w:pPr>
        <w:pStyle w:val="BookText"/>
        <w:rPr/>
      </w:pPr>
      <w:bookmarkEnd w:id="74"/>
      <w:r>
        <w:rPr>
          <w:rFonts w:ascii="Amiri" w:hAnsi="Amiri" w:eastAsia="Amiri" w:cs="Amiri"/>
          <w:color w:val="111111"/>
          <w:sz w:val="28"/>
          <w:sz w:val="28"/>
          <w:szCs w:val="28"/>
          <w:rtl w:val="true"/>
          <w:lang w:bidi="ar-SA"/>
        </w:rPr>
        <w:t xml:space="preserve">مكانه ثم شك في شئ من وضوئه فلا يلتفت إلى الشك إلا أن يستيقن ، ومن شك في الوضوء وهو على يقين من الحدث فليتوضأ ، ومن شك في الحدث وكان على يقين من الوضوء فلا ينقض اليقين بالشك إلا أن يستيقن ، ومن كان على يقين من الوضوء والحدث ولا يدري أيهما أسبق فليتوضأ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 w:name="__RefHeading___Toc6848872_1280447820"/>
      <w:bookmarkStart w:id="76" w:name="_Toc27"/>
      <w:bookmarkEnd w:id="75"/>
      <w:r>
        <w:rPr>
          <w:rtl w:val="true"/>
        </w:rPr>
        <w:t xml:space="preserve">باب </w:t>
      </w:r>
      <w:r>
        <w:rPr/>
        <w:t>15</w:t>
      </w:r>
      <w:r>
        <w:rPr>
          <w:rtl w:val="true"/>
        </w:rPr>
        <w:t xml:space="preserve">: </w:t>
      </w:r>
      <w:r>
        <w:rPr>
          <w:rtl w:val="true"/>
        </w:rPr>
        <w:t>ما ينقض الوضوء</w:t>
      </w:r>
      <w:bookmarkEnd w:id="76"/>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زرارة بن أعين أبا جعفر وأبا عبد اللّه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ينقض الوضوء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 من طرفيك الأسفلين </w:t>
      </w:r>
      <w:r>
        <w:rPr>
          <w:rStyle w:val="FootnoteAnchor"/>
          <w:rtl w:val="true"/>
        </w:rPr>
        <w:footnoteReference w:id="305"/>
      </w:r>
      <w:r>
        <w:rPr>
          <w:rFonts w:ascii="Amiri" w:hAnsi="Amiri" w:eastAsia="Amiri" w:cs="Amiri"/>
          <w:color w:val="111111"/>
          <w:sz w:val="28"/>
          <w:sz w:val="28"/>
          <w:szCs w:val="28"/>
          <w:rtl w:val="true"/>
          <w:lang w:bidi="ar-SA"/>
        </w:rPr>
        <w:t xml:space="preserve">الذكر والدبر من غائط أو بول أو مني أو ريح ، والنوم </w:t>
      </w:r>
      <w:r>
        <w:rPr>
          <w:rStyle w:val="FootnoteAnchor"/>
          <w:rtl w:val="true"/>
        </w:rPr>
        <w:footnoteReference w:id="306"/>
      </w:r>
      <w:r>
        <w:rPr>
          <w:rFonts w:ascii="Amiri" w:hAnsi="Amiri" w:eastAsia="Amiri" w:cs="Amiri"/>
          <w:color w:val="111111"/>
          <w:sz w:val="28"/>
          <w:sz w:val="28"/>
          <w:szCs w:val="28"/>
          <w:rtl w:val="true"/>
          <w:lang w:bidi="ar-SA"/>
        </w:rPr>
        <w:t xml:space="preserve">حتى يذهب العقل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ينقض الوضوء </w:t>
      </w:r>
      <w:r>
        <w:rPr>
          <w:rStyle w:val="FootnoteAnchor"/>
          <w:rtl w:val="true"/>
        </w:rPr>
        <w:footnoteReference w:id="308"/>
      </w:r>
      <w:r>
        <w:rPr>
          <w:rFonts w:ascii="Amiri" w:hAnsi="Amiri" w:eastAsia="Amiri" w:cs="Amiri"/>
          <w:color w:val="111111"/>
          <w:sz w:val="28"/>
          <w:sz w:val="28"/>
          <w:szCs w:val="28"/>
          <w:rtl w:val="true"/>
          <w:lang w:bidi="ar-SA"/>
        </w:rPr>
        <w:t xml:space="preserve">ما سوى ذلك من القئ والقلس والرعاف والحجامة </w:t>
      </w:r>
    </w:p>
    <w:p>
      <w:pPr>
        <w:pStyle w:val="BookText"/>
        <w:rPr/>
      </w:pPr>
      <w:r>
        <w:rPr>
          <w:rFonts w:ascii="Amiri" w:hAnsi="Amiri" w:eastAsia="Amiri" w:cs="Amiri"/>
          <w:color w:val="111111"/>
          <w:sz w:val="28"/>
          <w:sz w:val="28"/>
          <w:szCs w:val="28"/>
          <w:rtl w:val="true"/>
          <w:lang w:bidi="ar-SA"/>
        </w:rPr>
        <w:t xml:space="preserve">والدماميل والجروح والقروح ، ولا يوجب الاستنجاء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حب القرع والديدان الصغار </w:t>
      </w:r>
      <w:r>
        <w:rPr>
          <w:rStyle w:val="FootnoteAnchor"/>
          <w:rtl w:val="true"/>
        </w:rPr>
        <w:footnoteReference w:id="310"/>
      </w:r>
      <w:r>
        <w:rPr>
          <w:rFonts w:ascii="Amiri" w:hAnsi="Amiri" w:eastAsia="Amiri" w:cs="Amiri"/>
          <w:color w:val="111111"/>
          <w:sz w:val="28"/>
          <w:sz w:val="28"/>
          <w:szCs w:val="28"/>
          <w:rtl w:val="true"/>
          <w:lang w:bidi="ar-SA"/>
        </w:rPr>
        <w:t xml:space="preserve">وضوء إنما هو بمنزلة القمل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w:t>
      </w:r>
      <w:r>
        <w:rPr>
          <w:rStyle w:val="FootnoteAnchor"/>
          <w:rtl w:val="true"/>
        </w:rPr>
        <w:footnoteReference w:id="311"/>
      </w:r>
      <w:r>
        <w:rPr>
          <w:rFonts w:ascii="Amiri" w:hAnsi="Amiri" w:eastAsia="Amiri" w:cs="Amiri"/>
          <w:color w:val="111111"/>
          <w:sz w:val="28"/>
          <w:sz w:val="28"/>
          <w:szCs w:val="28"/>
          <w:rtl w:val="true"/>
          <w:lang w:bidi="ar-SA"/>
        </w:rPr>
        <w:t>إذا لم يكن فيه ثفل ، فإذا كان فيه ثفل ففيه الاستنجاء والوضوء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خرج من الطرفين من دم وقيح ومذي ووذي وغير ذلك فلا وضوء فيه ولا استنجاء ما لم يخرج بول أو غائط أو ريح أو مني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عبد الرحمان بن أبي عبد اللّه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أجد الريح في بطني حتى أظن أنها قد خرجت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وضوء حتى تسمع الصوت </w:t>
      </w:r>
      <w:r>
        <w:rPr>
          <w:rStyle w:val="FootnoteAnchor"/>
          <w:rtl w:val="true"/>
        </w:rPr>
        <w:footnoteReference w:id="313"/>
      </w:r>
      <w:r>
        <w:rPr>
          <w:rFonts w:ascii="Amiri" w:hAnsi="Amiri" w:eastAsia="Amiri" w:cs="Amiri"/>
          <w:color w:val="111111"/>
          <w:sz w:val="28"/>
          <w:sz w:val="28"/>
          <w:szCs w:val="28"/>
          <w:rtl w:val="true"/>
          <w:lang w:bidi="ar-SA"/>
        </w:rPr>
        <w:t xml:space="preserve">، أو تجد الريح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يجلس بين أليتي الرجل فيحدث ليشككه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زرارة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يقلم أظافيره ويجز شاربه ويأخذ من شعر لحيته ورأسه هل ينقض ذلك الوضوء؟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كل هذا سنة والوضوء فريضة ، وليس شئ من السنة ينقض الفريضة ، وإن ذلك ليزيده تطهيرا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إسماعيل بن جابر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يأخذ من أظافيره وشاربه أيمسحه بالماء؟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316"/>
      </w:r>
      <w:r>
        <w:rPr>
          <w:rFonts w:ascii="IRNazanin" w:hAnsi="IRNazanin" w:eastAsia="IRNazanin"/>
          <w:color w:val="111111"/>
          <w:sz w:val="28"/>
          <w:sz w:val="28"/>
          <w:szCs w:val="28"/>
          <w:rtl w:val="true"/>
          <w:lang w:bidi="fa-IR"/>
        </w:rPr>
        <w:t xml:space="preserve">هو طهور </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عن إنشاد الشعر هل ينقض الوضوء؟ فقال لا</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سماعة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يخفق </w:t>
      </w:r>
      <w:r>
        <w:rPr>
          <w:rStyle w:val="FootnoteAnchor"/>
          <w:rtl w:val="true"/>
        </w:rPr>
        <w:footnoteReference w:id="318"/>
      </w:r>
      <w:r>
        <w:rPr>
          <w:rFonts w:ascii="Amiri" w:hAnsi="Amiri" w:eastAsia="Amiri" w:cs="Amiri"/>
          <w:color w:val="111111"/>
          <w:sz w:val="28"/>
          <w:sz w:val="28"/>
          <w:szCs w:val="28"/>
          <w:rtl w:val="true"/>
          <w:lang w:bidi="ar-SA"/>
        </w:rPr>
        <w:t xml:space="preserve">وهو في الصلاة قائما أو راكعا؟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وضوء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يرقد وهو قاعد </w:t>
      </w:r>
      <w:r>
        <w:rPr>
          <w:rStyle w:val="FootnoteAnchor"/>
          <w:rtl w:val="true"/>
        </w:rPr>
        <w:footnoteReference w:id="320"/>
      </w:r>
      <w:r>
        <w:rPr>
          <w:rFonts w:ascii="IRNazanin" w:hAnsi="IRNazanin" w:eastAsia="IRNazanin"/>
          <w:color w:val="111111"/>
          <w:sz w:val="28"/>
          <w:sz w:val="28"/>
          <w:szCs w:val="28"/>
          <w:rtl w:val="true"/>
          <w:lang w:bidi="fa-IR"/>
        </w:rPr>
        <w:t xml:space="preserve">هل </w:t>
      </w:r>
    </w:p>
    <w:p>
      <w:pPr>
        <w:pStyle w:val="BookText"/>
        <w:rPr/>
      </w:pPr>
      <w:r>
        <w:rPr>
          <w:rFonts w:ascii="Amiri" w:hAnsi="Amiri" w:eastAsia="Amiri" w:cs="Amiri"/>
          <w:color w:val="111111"/>
          <w:sz w:val="28"/>
          <w:sz w:val="28"/>
          <w:szCs w:val="28"/>
          <w:rtl w:val="true"/>
          <w:lang w:bidi="ar-SA"/>
        </w:rPr>
        <w:t xml:space="preserve">عليه 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وضوء عليه ما دام قاعدا </w:t>
      </w:r>
      <w:r>
        <w:rPr>
          <w:rStyle w:val="FootnoteAnchor"/>
          <w:rtl w:val="true"/>
        </w:rPr>
        <w:footnoteReference w:id="321"/>
      </w:r>
      <w:r>
        <w:rPr>
          <w:rFonts w:ascii="Amiri" w:hAnsi="Amiri" w:eastAsia="Amiri" w:cs="Amiri"/>
          <w:color w:val="111111"/>
          <w:sz w:val="28"/>
          <w:sz w:val="28"/>
          <w:szCs w:val="28"/>
          <w:rtl w:val="true"/>
          <w:lang w:bidi="ar-SA"/>
        </w:rPr>
        <w:t xml:space="preserve">إن لم ينفرج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القبلة ولا المباشرة ولا مس الفرج 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الرجل يقطر منه البول والدم إذا كان حين الصلاة اتخذ كيسا وجعل فيه قطنا ثم علقه عليه وأدخل ذكره فيه ، ثم صلى ، يجمع بين الصلاتين الظهر والعصر </w:t>
      </w:r>
      <w:r>
        <w:rPr>
          <w:rStyle w:val="FootnoteAnchor"/>
          <w:rtl w:val="true"/>
        </w:rPr>
        <w:footnoteReference w:id="323"/>
      </w:r>
      <w:r>
        <w:rPr>
          <w:rFonts w:ascii="Amiri" w:hAnsi="Amiri" w:eastAsia="Amiri" w:cs="Amiri"/>
          <w:color w:val="111111"/>
          <w:sz w:val="28"/>
          <w:sz w:val="28"/>
          <w:szCs w:val="28"/>
          <w:rtl w:val="true"/>
          <w:lang w:bidi="ar-SA"/>
        </w:rPr>
        <w:t xml:space="preserve">يؤخر الظهر ويعجل العصر بأذان وإقامتين ، ويؤخر المغرب ويعجل العشاء بأذان إقامتين ، ويفعل ذلك في الصبح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اللّه بن أبي يعفور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بال ثم توضأ وقام إلى الصلاة فوجد بللا ، قال لا شئ عليه ولا يتوضأ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77" w:name="pg16389_180169"/>
    </w:p>
    <w:p>
      <w:pPr>
        <w:pStyle w:val="BookText"/>
        <w:rPr/>
      </w:pPr>
      <w:bookmarkEnd w:id="77"/>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غيره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يبول ، ثم يستنجي ، ثم يرى بعد ذلك بللا أنه إذا بال فخرط ما بين المقعدة والأنثيين ثلاث مرات وغمز ما بينهما </w:t>
      </w:r>
      <w:r>
        <w:rPr>
          <w:rStyle w:val="FootnoteAnchor"/>
          <w:rtl w:val="true"/>
        </w:rPr>
        <w:footnoteReference w:id="327"/>
      </w:r>
      <w:r>
        <w:rPr>
          <w:rFonts w:ascii="Amiri" w:hAnsi="Amiri" w:eastAsia="Amiri" w:cs="Amiri"/>
          <w:color w:val="111111"/>
          <w:sz w:val="28"/>
          <w:sz w:val="28"/>
          <w:szCs w:val="28"/>
          <w:rtl w:val="true"/>
          <w:lang w:bidi="ar-SA"/>
        </w:rPr>
        <w:t xml:space="preserve">ثم استنجى ، فإن سال ذلك حتى بلغ السوق فلا يبالي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مس الرجل باطن دبره أو باطن إحليله فعليه أن يعيد الوضوء ، وإن كان في الصلاة قطع الصلاة وتوضأ وأعاد الصلاة ، وإن فتح إحليله أعاد الوضوء والصلاة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احتقن أو حمل شيافة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قذرا </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فليس عليه إعادة الوضوء وإن خرج ذلك منه إلا أن يكون مختلطا بالثفل فعليه الاستنجاء والوضوء</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6848874_1280447820"/>
      <w:bookmarkStart w:id="79" w:name="_Toc28"/>
      <w:bookmarkEnd w:id="78"/>
      <w:r>
        <w:rPr>
          <w:rtl w:val="true"/>
        </w:rPr>
        <w:t xml:space="preserve">باب </w:t>
      </w:r>
      <w:r>
        <w:rPr/>
        <w:t>16</w:t>
      </w:r>
      <w:r>
        <w:rPr>
          <w:rtl w:val="true"/>
        </w:rPr>
        <w:t xml:space="preserve">: </w:t>
      </w:r>
      <w:r>
        <w:rPr>
          <w:rtl w:val="true"/>
        </w:rPr>
        <w:t>ما ينجس الثوب والجسد</w:t>
      </w:r>
      <w:bookmarkEnd w:id="7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يرى في المذي وضوء أو لا غسل ما أصاب </w:t>
      </w:r>
    </w:p>
    <w:p>
      <w:pPr>
        <w:pStyle w:val="BookText"/>
        <w:rPr/>
      </w:pPr>
      <w:r>
        <w:rPr>
          <w:rFonts w:ascii="IRNazanin" w:hAnsi="IRNazanin" w:eastAsia="IRNazanin"/>
          <w:color w:val="111111"/>
          <w:sz w:val="28"/>
          <w:sz w:val="28"/>
          <w:szCs w:val="28"/>
          <w:rtl w:val="true"/>
          <w:lang w:bidi="fa-IR"/>
        </w:rPr>
        <w:t xml:space="preserve">الثوب منه </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المذي والوذي بمنزلة البصاق والمخاط </w:t>
      </w:r>
      <w:r>
        <w:rPr>
          <w:rStyle w:val="FootnoteAnchor"/>
          <w:rtl w:val="true"/>
        </w:rPr>
        <w:footnoteReference w:id="332"/>
      </w:r>
      <w:r>
        <w:rPr>
          <w:rFonts w:ascii="Amiri" w:hAnsi="Amiri" w:eastAsia="Amiri" w:cs="Amiri"/>
          <w:color w:val="111111"/>
          <w:sz w:val="28"/>
          <w:sz w:val="28"/>
          <w:szCs w:val="28"/>
          <w:rtl w:val="true"/>
          <w:lang w:bidi="ar-SA"/>
        </w:rPr>
        <w:t xml:space="preserve">فلا يغسل منهما الثوب ولا الإحليل وهي </w:t>
      </w:r>
      <w:r>
        <w:rPr>
          <w:rStyle w:val="FootnoteAnchor"/>
          <w:rtl w:val="true"/>
        </w:rPr>
        <w:footnoteReference w:id="333"/>
      </w:r>
      <w:r>
        <w:rPr>
          <w:rFonts w:ascii="Amiri" w:hAnsi="Amiri" w:eastAsia="Amiri" w:cs="Amiri"/>
          <w:color w:val="111111"/>
          <w:sz w:val="28"/>
          <w:sz w:val="28"/>
          <w:szCs w:val="28"/>
          <w:rtl w:val="true"/>
          <w:lang w:bidi="ar-SA"/>
        </w:rPr>
        <w:t xml:space="preserve">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 ، والمذي ، والوذي ، والودي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المني فهو الماء الغليظ الدافق الذي يوجب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والمذي ما يخرج قبل المني والوذي ما يخرج بعد المني على أثره ، والودي ما يخرج على أثر البول ، لا يجب في شئ من ذلك </w:t>
      </w:r>
      <w:r>
        <w:rPr>
          <w:rStyle w:val="FootnoteAnchor"/>
          <w:rtl w:val="true"/>
        </w:rPr>
        <w:footnoteReference w:id="334"/>
      </w:r>
      <w:r>
        <w:rPr>
          <w:rFonts w:ascii="Amiri" w:hAnsi="Amiri" w:eastAsia="Amiri" w:cs="Amiri"/>
          <w:color w:val="111111"/>
          <w:sz w:val="28"/>
          <w:sz w:val="28"/>
          <w:szCs w:val="28"/>
          <w:rtl w:val="true"/>
          <w:lang w:bidi="ar-SA"/>
        </w:rPr>
        <w:t>الغسل ولا الوضوء ولا غسل ثوب ولا غسل ما يصيب الجسد منه إلا المني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اللّه بن بكير </w:t>
      </w:r>
      <w:r>
        <w:rPr>
          <w:rStyle w:val="FootnoteAnchor"/>
          <w:rtl w:val="true"/>
        </w:rPr>
        <w:footnoteReference w:id="335"/>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يلبس الثوب </w:t>
      </w:r>
    </w:p>
    <w:p>
      <w:pPr>
        <w:pStyle w:val="BookText"/>
        <w:rPr/>
      </w:pPr>
      <w:r>
        <w:rPr>
          <w:rFonts w:ascii="Amiri" w:hAnsi="Amiri" w:eastAsia="Amiri" w:cs="Amiri"/>
          <w:color w:val="111111"/>
          <w:sz w:val="28"/>
          <w:sz w:val="28"/>
          <w:szCs w:val="28"/>
          <w:rtl w:val="true"/>
          <w:lang w:bidi="ar-SA"/>
        </w:rPr>
        <w:t xml:space="preserve">وفيه الجنابة </w:t>
      </w:r>
      <w:r>
        <w:rPr>
          <w:rStyle w:val="FootnoteAnchor"/>
          <w:rtl w:val="true"/>
        </w:rPr>
        <w:footnoteReference w:id="336"/>
      </w:r>
      <w:r>
        <w:rPr>
          <w:rFonts w:ascii="Amiri" w:hAnsi="Amiri" w:eastAsia="Amiri" w:cs="Amiri"/>
          <w:color w:val="111111"/>
          <w:sz w:val="28"/>
          <w:sz w:val="28"/>
          <w:szCs w:val="28"/>
          <w:rtl w:val="true"/>
          <w:lang w:bidi="ar-SA"/>
        </w:rPr>
        <w:t xml:space="preserve">فيعرق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الثوب لا يجنب الرجل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يجنب الثوب الرجل ولا الرجل يجنب الثوب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زيد الشحام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يكون فيه الجنابة </w:t>
      </w:r>
      <w:r>
        <w:rPr>
          <w:rStyle w:val="FootnoteAnchor"/>
          <w:rtl w:val="true"/>
        </w:rPr>
        <w:footnoteReference w:id="338"/>
      </w:r>
      <w:r>
        <w:rPr>
          <w:rFonts w:ascii="Amiri" w:hAnsi="Amiri" w:eastAsia="Amiri" w:cs="Amiri"/>
          <w:color w:val="111111"/>
          <w:sz w:val="28"/>
          <w:sz w:val="28"/>
          <w:szCs w:val="28"/>
          <w:rtl w:val="true"/>
          <w:lang w:bidi="ar-SA"/>
        </w:rPr>
        <w:t xml:space="preserve">وتصيبني السماء حتى يبتل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نام الرجل على فراش قد أصابه مني فعرق فيه فلا بأس به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ومتى عرق في ثوبه وهو جنب فليتنشف فيه إذا اغتسل </w:t>
      </w:r>
      <w:r>
        <w:rPr>
          <w:rStyle w:val="FootnoteAnchor"/>
          <w:rtl w:val="true"/>
        </w:rPr>
        <w:footnoteReference w:id="340"/>
      </w:r>
      <w:r>
        <w:rPr>
          <w:rFonts w:ascii="Amiri" w:hAnsi="Amiri" w:eastAsia="Amiri" w:cs="Amiri"/>
          <w:color w:val="111111"/>
          <w:sz w:val="28"/>
          <w:sz w:val="28"/>
          <w:szCs w:val="28"/>
          <w:rtl w:val="true"/>
          <w:lang w:bidi="ar-SA"/>
        </w:rPr>
        <w:t>، وإن كانت الجنابة من حلال فحلال الصلاة فيه</w:t>
      </w:r>
      <w:r>
        <w:rPr>
          <w:rStyle w:val="FootnoteAnchor"/>
          <w:rtl w:val="true"/>
        </w:rPr>
        <w:footnoteReference w:id="341"/>
      </w:r>
      <w:r>
        <w:rPr>
          <w:rFonts w:ascii="Amiri" w:hAnsi="Amiri" w:eastAsia="Amiri" w:cs="Amiri"/>
          <w:color w:val="111111"/>
          <w:sz w:val="28"/>
          <w:sz w:val="28"/>
          <w:szCs w:val="28"/>
          <w:rtl w:val="true"/>
          <w:lang w:bidi="ar-SA"/>
        </w:rPr>
        <w:t>، وإن كانت من حرام فحرام الصلاة فيه ، وإذا عرقت الحائض في ثوب فلا بأس بالصلاة فيه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لبعض نسائه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ناوليني الخمرة </w:t>
      </w:r>
      <w:r>
        <w:rPr>
          <w:rStyle w:val="FootnoteAnchor"/>
          <w:rtl w:val="true"/>
        </w:rPr>
        <w:footnoteReference w:id="342"/>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حائض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أحيضك في يدك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الحلبي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أجنب في ثوبه </w:t>
      </w:r>
      <w:r>
        <w:rPr>
          <w:rStyle w:val="FootnoteAnchor"/>
          <w:rtl w:val="true"/>
        </w:rPr>
        <w:footnoteReference w:id="343"/>
      </w:r>
      <w:r>
        <w:rPr>
          <w:rFonts w:ascii="Amiri" w:hAnsi="Amiri" w:eastAsia="Amiri" w:cs="Amiri"/>
          <w:color w:val="111111"/>
          <w:sz w:val="28"/>
          <w:sz w:val="28"/>
          <w:szCs w:val="28"/>
          <w:rtl w:val="true"/>
          <w:lang w:bidi="ar-SA"/>
        </w:rPr>
        <w:t xml:space="preserve">وليس معه ثوب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فيه فإذا وجد الماء غسله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وأعاد الصلاة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والثوب إذا أصابه البول غسل في ماء جار مرة ، وإن غسل في ماء راكد فمرتين ثم يعصر </w:t>
      </w:r>
      <w:r>
        <w:rPr>
          <w:rStyle w:val="FootnoteAnchor"/>
          <w:rtl w:val="true"/>
        </w:rPr>
        <w:footnoteReference w:id="346"/>
      </w:r>
      <w:r>
        <w:rPr>
          <w:rFonts w:ascii="Amiri" w:hAnsi="Amiri" w:eastAsia="Amiri" w:cs="Amiri"/>
          <w:color w:val="111111"/>
          <w:sz w:val="28"/>
          <w:sz w:val="28"/>
          <w:szCs w:val="28"/>
          <w:rtl w:val="true"/>
          <w:lang w:bidi="ar-SA"/>
        </w:rPr>
        <w:t xml:space="preserve">، وإن كان بول الغلام الرضيع صب عليه الماء صبا ، وإن كان قد أكل الطعام غسل ، والغلام والجارية في هذا سواء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عن أمير المؤمنين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لبن الجارية وبولها يغسل منه الثوب قبل أتطعم لان لبنها يخرج من مثانة أمها </w:t>
      </w:r>
      <w:r>
        <w:rPr>
          <w:rStyle w:val="FootnoteAnchor"/>
          <w:rtl w:val="true"/>
        </w:rPr>
        <w:footnoteReference w:id="348"/>
      </w:r>
      <w:r>
        <w:rPr>
          <w:rFonts w:ascii="Amiri" w:hAnsi="Amiri" w:eastAsia="Amiri" w:cs="Amiri"/>
          <w:color w:val="111111"/>
          <w:sz w:val="28"/>
          <w:sz w:val="28"/>
          <w:szCs w:val="28"/>
          <w:rtl w:val="true"/>
          <w:lang w:bidi="ar-SA"/>
        </w:rPr>
        <w:t xml:space="preserve">، ولبن الغلام لا يغسل منه الثوب قبل أن يطعم ولا بوله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 قال المجلسيّ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رواه الشيخ عن النوفليّ عن السكونى و السند ضعيف لكن شهادة الصدوق بصحته تمنع من رده مع كونه منجبرا بعمل الاصحاب و يدل على الفرق بين بول الرضيع و الرضيعة كما هو المشهور بين الاصحاب، فلا بدّ من حمل الخبر الأول على الفطيم، و ان حمل على الرضيع و التسوية بينه و بين الجارية فلا بدّ من حمل الثاني على الاستحباب أو التقية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لبن الغلام يخرج من المنكبين والعضدين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حكم بن حكيم ابن أخي خلاد </w:t>
      </w:r>
      <w:r>
        <w:rPr>
          <w:rStyle w:val="FootnoteAnchor"/>
          <w:rtl w:val="true"/>
        </w:rPr>
        <w:footnoteReference w:id="350"/>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أبول فلا أصيب الماء وقد أصاب يدي شئ من البول فأمسحه بالحائط وبالتراب ثم تعرق يدي فأمس وجهي أو بعض جسدي أو يصيب ثوبي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إبراهيم بن أبي محمود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الطنفسة والفراش يصيبهما البول كيف يصنع وهو ثخين كثير الحشو؟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منه ما ظهر في وجهه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حنان بن سدير أبا عبد اللّه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ربما بلت فلا </w:t>
      </w:r>
    </w:p>
    <w:p>
      <w:pPr>
        <w:pStyle w:val="BookText"/>
        <w:rPr/>
      </w:pPr>
      <w:r>
        <w:rPr>
          <w:rFonts w:ascii="Amiri" w:hAnsi="Amiri" w:eastAsia="Amiri" w:cs="Amiri"/>
          <w:color w:val="111111"/>
          <w:sz w:val="28"/>
          <w:sz w:val="28"/>
          <w:szCs w:val="28"/>
          <w:rtl w:val="true"/>
          <w:lang w:bidi="ar-SA"/>
        </w:rPr>
        <w:t xml:space="preserve">أقدر على الماء ويشتد ذلك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بلت وتمسحت فامسح ذكرك بريقك </w:t>
      </w:r>
      <w:r>
        <w:rPr>
          <w:rStyle w:val="FootnoteAnchor"/>
          <w:rtl w:val="true"/>
        </w:rPr>
        <w:footnoteReference w:id="353"/>
      </w:r>
      <w:r>
        <w:rPr>
          <w:rFonts w:ascii="Amiri" w:hAnsi="Amiri" w:eastAsia="Amiri" w:cs="Amiri"/>
          <w:color w:val="111111"/>
          <w:sz w:val="28"/>
          <w:sz w:val="28"/>
          <w:szCs w:val="28"/>
          <w:rtl w:val="true"/>
          <w:lang w:bidi="ar-SA"/>
        </w:rPr>
        <w:t xml:space="preserve">فان وجدت شيئا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ذاك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ليس لها إلا قميص واحد ولها مولود فيبول عليها كيف تصنع؟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القميص في اليوم مرة </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محمد بن النعمان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من الخلاء فأستنجي بالماء فيقع ثوبي في ذلك الماء الذي استنجيت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وليس عليك شئ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طين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بأس به أن يصيب الثوب ثلاثة أيام إلا أن يعلم أنه قد نجسه شئ بعد المطر فإن أصابه بعد ثلاثة أيام غسله ، وإن كان طريقا نظيفا لم يغسله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أبو الأعز النخاس أبا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أعالج الدواب فربما خرجت باليل وقد بالت وراثت فتضرب إحداها بيدها أو برجلها </w:t>
      </w:r>
      <w:r>
        <w:rPr>
          <w:rStyle w:val="FootnoteAnchor"/>
          <w:rtl w:val="true"/>
        </w:rPr>
        <w:footnoteReference w:id="358"/>
      </w:r>
      <w:r>
        <w:rPr>
          <w:rFonts w:ascii="Amiri" w:hAnsi="Amiri" w:eastAsia="Amiri" w:cs="Amiri"/>
          <w:color w:val="111111"/>
          <w:sz w:val="28"/>
          <w:sz w:val="28"/>
          <w:szCs w:val="28"/>
          <w:rtl w:val="true"/>
          <w:lang w:bidi="ar-SA"/>
        </w:rPr>
        <w:t xml:space="preserve">فينضح على </w:t>
      </w:r>
    </w:p>
    <w:p>
      <w:pPr>
        <w:pStyle w:val="BookText"/>
        <w:rPr/>
      </w:pPr>
      <w:r>
        <w:rPr>
          <w:rFonts w:ascii="Amiri" w:hAnsi="Amiri" w:eastAsia="Amiri" w:cs="Amiri"/>
          <w:color w:val="111111"/>
          <w:sz w:val="28"/>
          <w:sz w:val="28"/>
          <w:szCs w:val="28"/>
          <w:rtl w:val="true"/>
          <w:lang w:bidi="ar-SA"/>
        </w:rPr>
        <w:t xml:space="preserve">ثوبي؟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بخرء الدجاجة والحمامة يصيب الثوب ، ولا بأس بخرء ما طار وبوله ، ولا بأس ببول كل شئ أكل لحمه فيصيب الثوب ، ولا بأس بلبن المرأة المرضعة يصيب قميصها فيكثر وييبس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يطأ في الحمام وفي رجليه الشقاق </w:t>
      </w:r>
      <w:r>
        <w:rPr>
          <w:rStyle w:val="FootnoteAnchor"/>
          <w:rtl w:val="true"/>
        </w:rPr>
        <w:footnoteReference w:id="360"/>
      </w:r>
      <w:r>
        <w:rPr>
          <w:rFonts w:ascii="Amiri" w:hAnsi="Amiri" w:eastAsia="Amiri" w:cs="Amiri"/>
          <w:color w:val="111111"/>
          <w:sz w:val="28"/>
          <w:sz w:val="28"/>
          <w:szCs w:val="28"/>
          <w:rtl w:val="true"/>
          <w:lang w:bidi="ar-SA"/>
        </w:rPr>
        <w:t xml:space="preserve">فيطأ البول والنورة ، فيدخل الشقاق أثر أسود مما وطئه من القذر وقد غسله كيف يصنع به وبرجله التي وطئ بها أيجزيه الغسل؟ أن يخلل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بأظفاره </w:t>
      </w:r>
      <w:r>
        <w:rPr>
          <w:rStyle w:val="FootnoteAnchor"/>
          <w:rtl w:val="true"/>
        </w:rPr>
        <w:footnoteReference w:id="362"/>
      </w:r>
      <w:r>
        <w:rPr>
          <w:rFonts w:ascii="Amiri" w:hAnsi="Amiri" w:eastAsia="Amiri" w:cs="Amiri"/>
          <w:color w:val="111111"/>
          <w:sz w:val="28"/>
          <w:sz w:val="28"/>
          <w:szCs w:val="28"/>
          <w:rtl w:val="true"/>
          <w:lang w:bidi="ar-SA"/>
        </w:rPr>
        <w:t xml:space="preserve">ويستنجي فيجد الريح من أظفاره ولا يرى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شئ عليه من الريح والشقاق </w:t>
      </w:r>
      <w:r>
        <w:rPr>
          <w:rStyle w:val="FootnoteAnchor"/>
          <w:rtl w:val="true"/>
        </w:rPr>
        <w:footnoteReference w:id="363"/>
      </w:r>
      <w:r>
        <w:rPr>
          <w:rFonts w:ascii="IRNazanin" w:hAnsi="IRNazanin" w:eastAsia="IRNazanin"/>
          <w:color w:val="111111"/>
          <w:sz w:val="28"/>
          <w:sz w:val="28"/>
          <w:szCs w:val="28"/>
          <w:rtl w:val="true"/>
          <w:lang w:bidi="fa-IR"/>
        </w:rPr>
        <w:t xml:space="preserve">بعد غسله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بأس أن يتدلك الرجل في الحمام بالسويق والدقيق والنخالة ، فليس فيما ينفع البدن إسراف إنما الاسراف فيما أتلف الماء وأضر بالبدن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والدم إذا أصاب الثوب فلا بأس بالصلاة فيه ما لم يكن مقداره مقدار درهم </w:t>
      </w:r>
    </w:p>
    <w:p>
      <w:pPr>
        <w:pStyle w:val="BookText"/>
        <w:rPr/>
      </w:pPr>
      <w:r>
        <w:rPr>
          <w:rFonts w:ascii="IRNazanin" w:hAnsi="IRNazanin" w:eastAsia="IRNazanin"/>
          <w:color w:val="111111"/>
          <w:sz w:val="28"/>
          <w:sz w:val="28"/>
          <w:szCs w:val="28"/>
          <w:rtl w:val="true"/>
          <w:lang w:bidi="fa-IR"/>
        </w:rPr>
        <w:t xml:space="preserve">واف </w:t>
      </w:r>
      <w:r>
        <w:rPr>
          <w:rStyle w:val="FootnoteAnchor"/>
          <w:rtl w:val="true"/>
        </w:rPr>
        <w:footnoteReference w:id="364"/>
      </w:r>
      <w:r>
        <w:rPr>
          <w:rFonts w:ascii="Amiri" w:hAnsi="Amiri" w:eastAsia="Amiri" w:cs="Amiri"/>
          <w:color w:val="111111"/>
          <w:sz w:val="28"/>
          <w:sz w:val="28"/>
          <w:szCs w:val="28"/>
          <w:rtl w:val="true"/>
          <w:lang w:bidi="ar-SA"/>
        </w:rPr>
        <w:t xml:space="preserve">، والوافي ما يكون وزنه درهما وثلثا ، وما كان دون الدرهم الوافي فقد يجب غسله </w:t>
      </w:r>
      <w:r>
        <w:rPr>
          <w:rStyle w:val="FootnoteAnchor"/>
          <w:rtl w:val="true"/>
        </w:rPr>
        <w:footnoteReference w:id="365"/>
      </w:r>
      <w:r>
        <w:rPr>
          <w:rFonts w:ascii="Amiri" w:hAnsi="Amiri" w:eastAsia="Amiri" w:cs="Amiri"/>
          <w:color w:val="111111"/>
          <w:sz w:val="28"/>
          <w:sz w:val="28"/>
          <w:szCs w:val="28"/>
          <w:rtl w:val="true"/>
          <w:lang w:bidi="ar-SA"/>
        </w:rPr>
        <w:t>ولا بأس بالصلاة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الدم دون حمصة فلا بأس بأن لا يغسل </w:t>
      </w:r>
      <w:r>
        <w:rPr>
          <w:rStyle w:val="FootnoteAnchor"/>
          <w:rtl w:val="true"/>
        </w:rPr>
        <w:footnoteReference w:id="366"/>
      </w:r>
      <w:r>
        <w:rPr>
          <w:rFonts w:ascii="Amiri" w:hAnsi="Amiri" w:eastAsia="Amiri" w:cs="Amiri"/>
          <w:color w:val="111111"/>
          <w:sz w:val="28"/>
          <w:sz w:val="28"/>
          <w:szCs w:val="28"/>
          <w:rtl w:val="true"/>
          <w:lang w:bidi="ar-SA"/>
        </w:rPr>
        <w:t>إلا أن يكون دم الحيض فإنه يجب غسل الثوب منه ومن البول والمني قليلا كان أو كثيرا وتعاد منه الصلاة علم به أو لم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أبالي أبول أصابني أو ماء إذا لم أعلم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في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الرجل جنبا حيث قام ونظر وطلب فلم يجد شيئا فلا شئ عليه ، فإن كان لم ينظر ولم يطلب فعليه أن يغسله ويعيد صلاته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ولا بأس بدم السمك في الثوب أن يصلي فيه الانسان قليلا كان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أصاب قلنسوته أو عمامته أو تكته أو جوربه أو خفه مني أو بول أو دم أو غائط فلا بأس بالصلاة فيه </w:t>
      </w:r>
      <w:r>
        <w:rPr>
          <w:rStyle w:val="FootnoteAnchor"/>
          <w:rtl w:val="true"/>
        </w:rPr>
        <w:footnoteReference w:id="369"/>
      </w:r>
      <w:r>
        <w:rPr>
          <w:rFonts w:ascii="Amiri" w:hAnsi="Amiri" w:eastAsia="Amiri" w:cs="Amiri"/>
          <w:color w:val="111111"/>
          <w:sz w:val="28"/>
          <w:sz w:val="28"/>
          <w:szCs w:val="28"/>
          <w:rtl w:val="true"/>
          <w:lang w:bidi="ar-SA"/>
        </w:rPr>
        <w:t>وذلك لان الصلاة لا تتم في شئ من هذا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وقع ثوبه على حمار ميت فليس عليه غسله </w:t>
      </w:r>
      <w:r>
        <w:rPr>
          <w:rStyle w:val="FootnoteAnchor"/>
          <w:rtl w:val="true"/>
        </w:rPr>
        <w:footnoteReference w:id="370"/>
      </w:r>
      <w:r>
        <w:rPr>
          <w:rFonts w:ascii="Amiri" w:hAnsi="Amiri" w:eastAsia="Amiri" w:cs="Amiri"/>
          <w:color w:val="111111"/>
          <w:sz w:val="28"/>
          <w:sz w:val="28"/>
          <w:szCs w:val="28"/>
          <w:rtl w:val="true"/>
          <w:lang w:bidi="ar-SA"/>
        </w:rPr>
        <w:t>ولا بأس بالصلاة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أن يمس الرجل عظم الميت إذا جاز سنة ، ولا بأس أن يجعل سن الميت للحي مكان سنه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أصاب ثوبه كلب جاف ولم يكن بكلب صيد فعليه أن يرشه بالماء ، وإن كان رطبا فعليه أن يغسله ، وإن كان كلب صيد وكان جافا فليس عليه شئ </w:t>
      </w:r>
      <w:r>
        <w:rPr>
          <w:rStyle w:val="FootnoteAnchor"/>
          <w:rtl w:val="true"/>
        </w:rPr>
        <w:footnoteReference w:id="372"/>
      </w:r>
      <w:r>
        <w:rPr>
          <w:rFonts w:ascii="Amiri" w:hAnsi="Amiri" w:eastAsia="Amiri" w:cs="Amiri"/>
          <w:color w:val="111111"/>
          <w:sz w:val="28"/>
          <w:sz w:val="28"/>
          <w:szCs w:val="28"/>
          <w:rtl w:val="true"/>
          <w:lang w:bidi="ar-SA"/>
        </w:rPr>
        <w:t xml:space="preserve">، وإن كان رطبا فعليه أن يرشه بالماء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بأس بالصلاة في ثوب أصابه خمر </w:t>
      </w:r>
      <w:r>
        <w:rPr>
          <w:rStyle w:val="FootnoteAnchor"/>
          <w:rtl w:val="true"/>
        </w:rPr>
        <w:footnoteReference w:id="374"/>
      </w:r>
      <w:r>
        <w:rPr>
          <w:rFonts w:ascii="Amiri" w:hAnsi="Amiri" w:eastAsia="Amiri" w:cs="Amiri"/>
          <w:color w:val="111111"/>
          <w:sz w:val="28"/>
          <w:sz w:val="28"/>
          <w:szCs w:val="28"/>
          <w:rtl w:val="true"/>
          <w:lang w:bidi="ar-SA"/>
        </w:rPr>
        <w:t>لان اللّه عزوجل حرم شربها ولم يحرم الصلاة في ثوب أصابته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في بيت فيه خمر </w:t>
      </w:r>
      <w:r>
        <w:rPr>
          <w:rStyle w:val="FootnoteAnchor"/>
          <w:rtl w:val="true"/>
        </w:rPr>
        <w:footnoteReference w:id="375"/>
      </w:r>
      <w:r>
        <w:rPr>
          <w:rFonts w:ascii="Amiri" w:hAnsi="Amiri" w:eastAsia="Amiri" w:cs="Amiri"/>
          <w:color w:val="111111"/>
          <w:sz w:val="28"/>
          <w:sz w:val="28"/>
          <w:szCs w:val="28"/>
          <w:rtl w:val="true"/>
          <w:lang w:bidi="ar-SA"/>
        </w:rPr>
        <w:t xml:space="preserve">فلا يجوز الصلاة فيه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بال فأصاب فخذه نكتة من بوله فصلى ثم ذكر أنه لم يغسله </w:t>
      </w:r>
      <w:r>
        <w:rPr>
          <w:rStyle w:val="FootnoteAnchor"/>
          <w:rtl w:val="true"/>
        </w:rPr>
        <w:footnoteReference w:id="377"/>
      </w:r>
      <w:r>
        <w:rPr>
          <w:rFonts w:ascii="Amiri" w:hAnsi="Amiri" w:eastAsia="Amiri" w:cs="Amiri"/>
          <w:color w:val="111111"/>
          <w:sz w:val="28"/>
          <w:sz w:val="28"/>
          <w:szCs w:val="28"/>
          <w:rtl w:val="true"/>
          <w:lang w:bidi="ar-SA"/>
        </w:rPr>
        <w:t xml:space="preserve">فعليه أن يغسله ويعيد صلاته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وقعت فأرة في الماء ثم خرجت فمشت على الثياب فاغسل ما رأيت من أثرها وما لم تره انضحه بالماء</w:t>
      </w:r>
      <w:r>
        <w:rPr>
          <w:rFonts w:eastAsia="Amiri" w:cs="Amiri" w:ascii="Amiri" w:hAnsi="Amiri"/>
          <w:color w:val="111111"/>
          <w:sz w:val="28"/>
          <w:szCs w:val="28"/>
          <w:rtl w:val="true"/>
          <w:lang w:bidi="ar-SA"/>
        </w:rPr>
        <w:t xml:space="preserve">. </w:t>
      </w:r>
      <w:r>
        <w:rPr>
          <w:rStyle w:val="FootnoteAnchor"/>
          <w:rtl w:val="true"/>
        </w:rPr>
        <w:footnoteReference w:id="379"/>
      </w:r>
      <w:bookmarkStart w:id="80" w:name="pg16389_180179"/>
    </w:p>
    <w:p>
      <w:pPr>
        <w:pStyle w:val="BookText"/>
        <w:rPr/>
      </w:pPr>
      <w:bookmarkEnd w:id="80"/>
      <w:r>
        <w:rPr>
          <w:rFonts w:ascii="Amiri" w:hAnsi="Amiri" w:eastAsia="Amiri" w:cs="Amiri"/>
          <w:color w:val="111111"/>
          <w:sz w:val="28"/>
          <w:sz w:val="28"/>
          <w:szCs w:val="28"/>
          <w:rtl w:val="true"/>
          <w:lang w:bidi="ar-SA"/>
        </w:rPr>
        <w:t xml:space="preserve">وإن كان بالرجل جرح سائل فأصاب ثوبه من دمه فلا بأس بأن لا يغسل حتى يبرأ أو ينقطع الدم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الحسن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خصي يبول فيلقى من ذلك شدة ويرى البلل بعد البلل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ثم ينضح ثوبه في النهار مرة واحدة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وقع ثوبه على كلب ميت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ينضحه ويصلي فيه ولا بأس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 w:name="__RefHeading___Toc6848876_1280447820"/>
      <w:bookmarkStart w:id="82" w:name="_Toc29"/>
      <w:bookmarkEnd w:id="81"/>
      <w:r>
        <w:rPr>
          <w:rtl w:val="true"/>
        </w:rPr>
        <w:t xml:space="preserve">باب </w:t>
      </w:r>
      <w:r>
        <w:rPr/>
        <w:t>17</w:t>
      </w:r>
      <w:r>
        <w:rPr>
          <w:rtl w:val="true"/>
        </w:rPr>
        <w:t xml:space="preserve">: </w:t>
      </w:r>
      <w:r>
        <w:rPr>
          <w:rtl w:val="true"/>
        </w:rPr>
        <w:t>العلة التي من أجلها وجب الغسل من الجنابة ولم يجب من البول والغائط</w:t>
      </w:r>
      <w:bookmarkEnd w:id="8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جاء نفر من اليهود إلى رسول اللّه صلى‌اللّه‌عليه‌وآله فسأله أعلمهم عن مسائل وكان </w:t>
      </w:r>
    </w:p>
    <w:p>
      <w:pPr>
        <w:pStyle w:val="BookText"/>
        <w:rPr/>
      </w:pPr>
      <w:r>
        <w:rPr>
          <w:rFonts w:ascii="Amiri" w:hAnsi="Amiri" w:eastAsia="Amiri" w:cs="Amiri"/>
          <w:color w:val="111111"/>
          <w:sz w:val="28"/>
          <w:sz w:val="28"/>
          <w:szCs w:val="28"/>
          <w:rtl w:val="true"/>
          <w:lang w:bidi="ar-SA"/>
        </w:rPr>
        <w:t xml:space="preserve">فيما سأله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شئ أمر اللّه تعالى بالاغتسال من الجنابة ولم يأمر بالغسل من الغائط والبول؟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لما أكل من الشجرة دب ذلك في عروقه وشعره وبشره فإذا جامع الرجل أهله خرج الماء من كل عرق وشعرة في جسده ، فأوجب اللّه عزوجل على ذريته الاغتسال من الجنابة إلى يوم القيامة ، والبول يخرج من فضلة الشراب الذي يشربه الانسان ، والغائط يخرج من فضلة الطعام الذي يأكله الانسان فعليه من ذلك الوضوء ، 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الرضا عليه‌السلام إلى محمد بن سنان فيما كتب من جواب مسائله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غسل الجنابة النظافة لتطهير الانسان مما أصاب من إذا </w:t>
      </w:r>
      <w:r>
        <w:rPr>
          <w:rStyle w:val="FootnoteAnchor"/>
          <w:rtl w:val="true"/>
        </w:rPr>
        <w:footnoteReference w:id="384"/>
      </w:r>
      <w:r>
        <w:rPr>
          <w:rFonts w:ascii="Amiri" w:hAnsi="Amiri" w:eastAsia="Amiri" w:cs="Amiri"/>
          <w:color w:val="111111"/>
          <w:sz w:val="28"/>
          <w:sz w:val="28"/>
          <w:szCs w:val="28"/>
          <w:rtl w:val="true"/>
          <w:lang w:bidi="ar-SA"/>
        </w:rPr>
        <w:t xml:space="preserve">وتطهير سائر جسده لان الجنابة خارجة من كل جسده ، فلذلك وجب عليه تطهير جسده كله ، وعلة التخفيف في البول والغائط أنه أكثر وأدوم </w:t>
      </w:r>
      <w:r>
        <w:rPr>
          <w:rStyle w:val="FootnoteAnchor"/>
          <w:rtl w:val="true"/>
        </w:rPr>
        <w:footnoteReference w:id="385"/>
      </w:r>
      <w:r>
        <w:rPr>
          <w:rFonts w:ascii="Amiri" w:hAnsi="Amiri" w:eastAsia="Amiri" w:cs="Amiri"/>
          <w:color w:val="111111"/>
          <w:sz w:val="28"/>
          <w:sz w:val="28"/>
          <w:szCs w:val="28"/>
          <w:rtl w:val="true"/>
          <w:lang w:bidi="ar-SA"/>
        </w:rPr>
        <w:t xml:space="preserve">من الجنابة ، فرضي فيه </w:t>
      </w:r>
      <w:r>
        <w:rPr>
          <w:rStyle w:val="FootnoteAnchor"/>
          <w:rtl w:val="true"/>
        </w:rPr>
        <w:footnoteReference w:id="386"/>
      </w:r>
      <w:r>
        <w:rPr>
          <w:rFonts w:ascii="Amiri" w:hAnsi="Amiri" w:eastAsia="Amiri" w:cs="Amiri"/>
          <w:color w:val="111111"/>
          <w:sz w:val="28"/>
          <w:sz w:val="28"/>
          <w:szCs w:val="28"/>
          <w:rtl w:val="true"/>
          <w:lang w:bidi="ar-SA"/>
        </w:rPr>
        <w:t xml:space="preserve">بالوضوء لكثرته ومشقته ومجيئه بغير إرادة منه ولا شهوة ، والجنابة لا تكون إلا بالاستلذاذ </w:t>
      </w:r>
      <w:bookmarkStart w:id="83" w:name="pg16389_180181"/>
    </w:p>
    <w:p>
      <w:pPr>
        <w:pStyle w:val="BookText"/>
        <w:rPr/>
      </w:pPr>
      <w:bookmarkEnd w:id="83"/>
      <w:r>
        <w:rPr>
          <w:rFonts w:ascii="Amiri" w:hAnsi="Amiri" w:eastAsia="Amiri" w:cs="Amiri"/>
          <w:color w:val="111111"/>
          <w:sz w:val="28"/>
          <w:sz w:val="28"/>
          <w:szCs w:val="28"/>
          <w:rtl w:val="true"/>
          <w:lang w:bidi="ar-SA"/>
        </w:rPr>
        <w:t xml:space="preserve">منهم والاكراه </w:t>
      </w:r>
      <w:r>
        <w:rPr>
          <w:rStyle w:val="FootnoteAnchor"/>
          <w:rtl w:val="true"/>
        </w:rPr>
        <w:footnoteReference w:id="387"/>
      </w:r>
      <w:r>
        <w:rPr>
          <w:rFonts w:ascii="IRNazanin" w:hAnsi="IRNazanin" w:eastAsia="IRNazanin"/>
          <w:color w:val="111111"/>
          <w:sz w:val="28"/>
          <w:sz w:val="28"/>
          <w:szCs w:val="28"/>
          <w:rtl w:val="true"/>
          <w:lang w:bidi="fa-IR"/>
        </w:rPr>
        <w:t xml:space="preserve">لأنفسهم </w:t>
      </w:r>
      <w:r>
        <w:rPr>
          <w:rFonts w:eastAsia="IRNazanin" w:cs="IRNazanin"/>
          <w:color w:val="111111"/>
          <w:sz w:val="28"/>
          <w:szCs w:val="28"/>
          <w:rtl w:val="true"/>
          <w:lang w:bidi="fa-IR"/>
        </w:rPr>
        <w:t>».</w:t>
      </w:r>
    </w:p>
    <w:p>
      <w:pPr>
        <w:pStyle w:val="Heading2"/>
        <w:numPr>
          <w:ilvl w:val="1"/>
          <w:numId w:val="1"/>
        </w:numPr>
        <w:rPr/>
      </w:pPr>
      <w:bookmarkStart w:id="84" w:name="__RefHeading___Toc6848878_1280447820"/>
      <w:bookmarkStart w:id="85" w:name="_Toc30"/>
      <w:bookmarkEnd w:id="84"/>
      <w:r>
        <w:rPr>
          <w:rtl w:val="true"/>
        </w:rPr>
        <w:t xml:space="preserve">باب </w:t>
      </w:r>
      <w:r>
        <w:rPr/>
        <w:t>18</w:t>
      </w:r>
      <w:r>
        <w:rPr>
          <w:rtl w:val="true"/>
        </w:rPr>
        <w:t xml:space="preserve">: </w:t>
      </w:r>
      <w:r>
        <w:rPr>
          <w:rtl w:val="true"/>
        </w:rPr>
        <w:t>الأغسال</w:t>
      </w:r>
      <w:bookmarkEnd w:id="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الأغسال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في سبعة عشر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سبعه عشر </w:t>
      </w:r>
      <w:r>
        <w:rPr>
          <w:rStyle w:val="FootnoteAnchor"/>
          <w:rtl w:val="true"/>
        </w:rPr>
        <w:footnoteReference w:id="388"/>
      </w:r>
      <w:r>
        <w:rPr>
          <w:rFonts w:ascii="Amiri" w:hAnsi="Amiri" w:eastAsia="Amiri" w:cs="Amiri"/>
          <w:color w:val="111111"/>
          <w:sz w:val="28"/>
          <w:sz w:val="28"/>
          <w:szCs w:val="28"/>
          <w:rtl w:val="true"/>
          <w:lang w:bidi="ar-SA"/>
        </w:rPr>
        <w:t xml:space="preserve">من شهر رمضان ، وليلة تسعة عشر ، وليلة إحدى وعشرين ، وليلة ثلاث وعشرين وفيها يرجى ليلة القدر ، وغسل العيدين ، وإذا دخلت الحرمين ، ويوم تحرم ويوم الزيارة ، ويوم تدخل البيت ، ويوم التروية ، ويوم عرفة ، وإذا غسلت ميتا و كفنته أو مسسته بعد ما يبرد ، ويوم الجمعة ، وغسل الكسوف إذا احترق القرص كله فاستيقظت ولم تصل فعليك إن تغتسل وتقضى الصلاة </w:t>
      </w:r>
      <w:r>
        <w:rPr>
          <w:rStyle w:val="FootnoteAnchor"/>
          <w:rtl w:val="true"/>
        </w:rPr>
        <w:footnoteReference w:id="389"/>
      </w:r>
      <w:r>
        <w:rPr>
          <w:rFonts w:ascii="Amiri" w:hAnsi="Amiri" w:eastAsia="Amiri" w:cs="Amiri"/>
          <w:color w:val="111111"/>
          <w:sz w:val="28"/>
          <w:sz w:val="28"/>
          <w:szCs w:val="28"/>
          <w:rtl w:val="true"/>
          <w:lang w:bidi="ar-SA"/>
        </w:rPr>
        <w:t xml:space="preserve">، وغسل الجنابة فريضة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الجنابة والحيض واحد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من قتل وزغا فعليه الغسل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العلة في ذلك أنه يخرج من ذنوبه فيغتسل منها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قصد إلى مصلوب فنظر إليه وجب عليه الغسل عقوبة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سماعة بن مهران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w:t>
      </w:r>
      <w:r>
        <w:rPr>
          <w:rStyle w:val="FootnoteAnchor"/>
          <w:rtl w:val="true"/>
        </w:rPr>
        <w:footnoteReference w:id="394"/>
      </w:r>
      <w:r>
        <w:rPr>
          <w:rFonts w:ascii="Amiri" w:hAnsi="Amiri" w:eastAsia="Amiri" w:cs="Amiri"/>
          <w:color w:val="111111"/>
          <w:sz w:val="28"/>
          <w:sz w:val="28"/>
          <w:szCs w:val="28"/>
          <w:rtl w:val="true"/>
          <w:lang w:bidi="ar-SA"/>
        </w:rPr>
        <w:t xml:space="preserve">في السفر والحضر إلا أنه رخص للنساء في السفر لقلة الماء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 الجنابة واجب ، وغسل الحيض واجب ، وغسل المستحاضة واجب ، وإذا احتشت بالكرسف فجاز الدم الكرسف فعليها الغسل لكل صلاتين ، وللفجر غسل ، وإن لم يجز الدم الكرسف فعليها الوضوء لكل صلاة </w:t>
      </w:r>
      <w:r>
        <w:rPr>
          <w:rStyle w:val="FootnoteAnchor"/>
          <w:rtl w:val="true"/>
        </w:rPr>
        <w:footnoteReference w:id="396"/>
      </w:r>
      <w:r>
        <w:rPr>
          <w:rFonts w:ascii="IRNazanin" w:hAnsi="IRNazanin" w:eastAsia="IRNazanin"/>
          <w:color w:val="111111"/>
          <w:sz w:val="28"/>
          <w:sz w:val="28"/>
          <w:szCs w:val="28"/>
          <w:rtl w:val="true"/>
          <w:lang w:bidi="fa-IR"/>
        </w:rPr>
        <w:t xml:space="preserve">، وغسل النفساء واجب ، وغسل </w:t>
      </w:r>
    </w:p>
    <w:p>
      <w:pPr>
        <w:pStyle w:val="BookText"/>
        <w:rPr/>
      </w:pPr>
      <w:r>
        <w:rPr>
          <w:rFonts w:ascii="IRNazanin" w:hAnsi="IRNazanin" w:eastAsia="IRNazanin"/>
          <w:color w:val="111111"/>
          <w:sz w:val="28"/>
          <w:sz w:val="28"/>
          <w:szCs w:val="28"/>
          <w:rtl w:val="true"/>
          <w:lang w:bidi="fa-IR"/>
        </w:rPr>
        <w:t xml:space="preserve">المولود واجب </w:t>
      </w:r>
      <w:r>
        <w:rPr>
          <w:rStyle w:val="FootnoteAnchor"/>
          <w:rtl w:val="true"/>
        </w:rPr>
        <w:footnoteReference w:id="397"/>
      </w:r>
      <w:r>
        <w:rPr>
          <w:rFonts w:ascii="Amiri" w:hAnsi="Amiri" w:eastAsia="Amiri" w:cs="Amiri"/>
          <w:color w:val="111111"/>
          <w:sz w:val="28"/>
          <w:sz w:val="28"/>
          <w:szCs w:val="28"/>
          <w:rtl w:val="true"/>
          <w:lang w:bidi="ar-SA"/>
        </w:rPr>
        <w:t xml:space="preserve">، وغسل الميت واجب ، وغسل من غسل ميتا </w:t>
      </w:r>
      <w:r>
        <w:rPr>
          <w:rStyle w:val="FootnoteAnchor"/>
          <w:rtl w:val="true"/>
        </w:rPr>
        <w:footnoteReference w:id="398"/>
      </w:r>
      <w:r>
        <w:rPr>
          <w:rFonts w:ascii="IRNazanin" w:hAnsi="IRNazanin" w:eastAsia="IRNazanin"/>
          <w:color w:val="111111"/>
          <w:sz w:val="28"/>
          <w:sz w:val="28"/>
          <w:szCs w:val="28"/>
          <w:rtl w:val="true"/>
          <w:lang w:bidi="fa-IR"/>
        </w:rPr>
        <w:t xml:space="preserve">واجب ، وغسل المحرم واجب </w:t>
      </w:r>
      <w:r>
        <w:rPr>
          <w:rStyle w:val="FootnoteAnchor"/>
          <w:rtl w:val="true"/>
        </w:rPr>
        <w:footnoteReference w:id="399"/>
      </w:r>
      <w:r>
        <w:rPr>
          <w:rFonts w:ascii="Amiri" w:hAnsi="Amiri" w:eastAsia="Amiri" w:cs="Amiri"/>
          <w:color w:val="111111"/>
          <w:sz w:val="28"/>
          <w:sz w:val="28"/>
          <w:szCs w:val="28"/>
          <w:rtl w:val="true"/>
          <w:lang w:bidi="ar-SA"/>
        </w:rPr>
        <w:t xml:space="preserve">، وغسل يوم عرفة واجب ، وغسل الزيارة واجب </w:t>
      </w:r>
      <w:r>
        <w:rPr>
          <w:rStyle w:val="FootnoteAnchor"/>
          <w:rtl w:val="true"/>
        </w:rPr>
        <w:footnoteReference w:id="400"/>
      </w:r>
      <w:r>
        <w:rPr>
          <w:rFonts w:ascii="Amiri" w:hAnsi="Amiri" w:eastAsia="Amiri" w:cs="Amiri"/>
          <w:color w:val="111111"/>
          <w:sz w:val="28"/>
          <w:sz w:val="28"/>
          <w:szCs w:val="28"/>
          <w:rtl w:val="true"/>
          <w:lang w:bidi="ar-SA"/>
        </w:rPr>
        <w:t xml:space="preserve">إلا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 وغسل دخول البيت واجب ، وغسل دخول الحرم واجب ، ويستحب أن لا يدخله الرجل إلا بغسل </w:t>
      </w:r>
      <w:r>
        <w:rPr>
          <w:rStyle w:val="FootnoteAnchor"/>
          <w:rtl w:val="true"/>
        </w:rPr>
        <w:footnoteReference w:id="401"/>
      </w:r>
      <w:r>
        <w:rPr>
          <w:rFonts w:ascii="Amiri" w:hAnsi="Amiri" w:eastAsia="Amiri" w:cs="Amiri"/>
          <w:color w:val="111111"/>
          <w:sz w:val="28"/>
          <w:sz w:val="28"/>
          <w:szCs w:val="28"/>
          <w:rtl w:val="true"/>
          <w:lang w:bidi="ar-SA"/>
        </w:rPr>
        <w:t xml:space="preserve">وغسل المباهلة واجب </w:t>
      </w:r>
      <w:r>
        <w:rPr>
          <w:rStyle w:val="FootnoteAnchor"/>
          <w:rtl w:val="true"/>
        </w:rPr>
        <w:footnoteReference w:id="402"/>
      </w:r>
      <w:r>
        <w:rPr>
          <w:rFonts w:ascii="IRNazanin" w:hAnsi="IRNazanin" w:eastAsia="IRNazanin"/>
          <w:color w:val="111111"/>
          <w:sz w:val="28"/>
          <w:sz w:val="28"/>
          <w:szCs w:val="28"/>
          <w:rtl w:val="true"/>
          <w:lang w:bidi="fa-IR"/>
        </w:rPr>
        <w:t xml:space="preserve">، وغسل الاستسقاء واجب </w:t>
      </w:r>
      <w:r>
        <w:rPr>
          <w:rStyle w:val="FootnoteAnchor"/>
          <w:rtl w:val="true"/>
        </w:rPr>
        <w:footnoteReference w:id="403"/>
      </w:r>
      <w:r>
        <w:rPr>
          <w:rFonts w:ascii="Amiri" w:hAnsi="Amiri" w:eastAsia="Amiri" w:cs="Amiri"/>
          <w:color w:val="111111"/>
          <w:sz w:val="28"/>
          <w:sz w:val="28"/>
          <w:szCs w:val="28"/>
          <w:rtl w:val="true"/>
          <w:lang w:bidi="ar-SA"/>
        </w:rPr>
        <w:t xml:space="preserve">وغسل أول ليلة من شهر رمضان يستحب ، وغسل ليلة إحدى وعشرين سنة ، وغسل ليلة ثلاث وعشرين لا تتركه فإنه يرجى في إحداهما ليلة القدر ، وغسل يوم الفطر وغسل يوم الأضحى لا أحب تركهما ، وغسل الاستخارة يستحب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 قال الفاضل التفرشى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يدلّ على استحبابه لكل استخارة لئلا يتأخر البيان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الحاجة و الأصل عدم علم المخاطبين بما يغنيهم عن البيان لكنهم رضى اللّه عنهم يخصصون ذلك بصلاة خاصّة للاستخارة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رجل للصادق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لي جيرانا ولهم جوار يتغنين ويضربن بالعود فربما دخلت المخرج فأطيل الجلوس استماعا مني لهن فقال له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هو شئ آتيه برجلي إنما هو سماع أسمعه بأذني </w:t>
      </w:r>
      <w:r>
        <w:rPr>
          <w:rStyle w:val="FootnoteAnchor"/>
          <w:rtl w:val="true"/>
        </w:rPr>
        <w:footnoteReference w:id="405"/>
      </w:r>
      <w:r>
        <w:rPr>
          <w:rFonts w:ascii="Amiri" w:hAnsi="Amiri" w:eastAsia="Amiri" w:cs="Amiri"/>
          <w:color w:val="111111"/>
          <w:sz w:val="28"/>
          <w:sz w:val="28"/>
          <w:szCs w:val="28"/>
          <w:rtl w:val="true"/>
          <w:lang w:bidi="ar-SA"/>
        </w:rPr>
        <w:t xml:space="preserve">، فقال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لله أنت </w:t>
      </w:r>
      <w:r>
        <w:rPr>
          <w:rStyle w:val="FootnoteAnchor"/>
          <w:rtl w:val="true"/>
        </w:rPr>
        <w:footnoteReference w:id="406"/>
      </w:r>
      <w:r>
        <w:rPr>
          <w:rFonts w:ascii="Amiri" w:hAnsi="Amiri" w:eastAsia="Amiri" w:cs="Amiri"/>
          <w:color w:val="111111"/>
          <w:sz w:val="28"/>
          <w:sz w:val="28"/>
          <w:szCs w:val="28"/>
          <w:rtl w:val="true"/>
          <w:lang w:bidi="ar-SA"/>
        </w:rPr>
        <w:t xml:space="preserve">أما سمعت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والبصر والفؤاد كل أولئك كان عنه مسؤولا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كأنني لم أسمع بهذه الآية من كتاب اللّه عزوجل من عربي ولا عجمي ، لا جرم أني قد تركتها ، وأنا أستغفر اللّه تعالى ، فقال له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فاغتسل وصل ما بدا لك </w:t>
      </w:r>
      <w:r>
        <w:rPr>
          <w:rStyle w:val="FootnoteAnchor"/>
          <w:rtl w:val="true"/>
        </w:rPr>
        <w:footnoteReference w:id="407"/>
      </w:r>
      <w:r>
        <w:rPr>
          <w:rFonts w:ascii="Amiri" w:hAnsi="Amiri" w:eastAsia="Amiri" w:cs="Amiri"/>
          <w:color w:val="111111"/>
          <w:sz w:val="28"/>
          <w:sz w:val="28"/>
          <w:szCs w:val="28"/>
          <w:rtl w:val="true"/>
          <w:lang w:bidi="ar-SA"/>
        </w:rPr>
        <w:t>، فلقد كنت مقيما على أمر عظيم ما كان أسوأ حالك لو مت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تعالى واسأله التوبة من كل ما يكره فإنه لا يكره إلا القبيح والقبيح دعه لأهله فإن لكل أهلا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86" w:name="pg16389_180185"/>
    </w:p>
    <w:p>
      <w:pPr>
        <w:pStyle w:val="BookText"/>
        <w:rPr/>
      </w:pPr>
      <w:bookmarkEnd w:id="86"/>
      <w:r>
        <w:rPr>
          <w:rFonts w:ascii="Amiri" w:hAnsi="Amiri" w:eastAsia="Amiri" w:cs="Amiri"/>
          <w:color w:val="111111"/>
          <w:sz w:val="28"/>
          <w:sz w:val="28"/>
          <w:szCs w:val="28"/>
          <w:rtl w:val="true"/>
          <w:lang w:bidi="ar-SA"/>
        </w:rPr>
        <w:t xml:space="preserve">والغسل كله سنة ما خلا غسل الجنابة </w:t>
      </w:r>
      <w:r>
        <w:rPr>
          <w:rStyle w:val="FootnoteAnchor"/>
          <w:rtl w:val="true"/>
        </w:rPr>
        <w:footnoteReference w:id="409"/>
      </w:r>
      <w:r>
        <w:rPr>
          <w:rFonts w:ascii="Amiri" w:hAnsi="Amiri" w:eastAsia="Amiri" w:cs="Amiri"/>
          <w:color w:val="111111"/>
          <w:sz w:val="28"/>
          <w:sz w:val="28"/>
          <w:szCs w:val="28"/>
          <w:rtl w:val="true"/>
          <w:lang w:bidi="ar-SA"/>
        </w:rPr>
        <w:t xml:space="preserve">وقد يجزي الغسل من الجنابة عن الوضوء لأنهما فرضان اجتمعا فأكبرهما يجزي عن أصغرهما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وقال المولى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هذا القول من الخبر أمكن أن يكون موافقا للواقع ومما شاة للرد على العامة في استحساناتهم العقلية ولو كان من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اغتسل لغير جنابة فليبدأ بالوضوء ثم يغتسل ، ولا يجزيه الغسل عن 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لان الغسل سنة والوضوء فرض ولا يجزي السنة عن الفرض</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6848880_1280447820"/>
      <w:bookmarkStart w:id="88" w:name="_Toc31"/>
      <w:bookmarkEnd w:id="87"/>
      <w:r>
        <w:rPr>
          <w:rtl w:val="true"/>
        </w:rPr>
        <w:t xml:space="preserve">باب </w:t>
      </w:r>
      <w:r>
        <w:rPr/>
        <w:t>19</w:t>
      </w:r>
      <w:r>
        <w:rPr>
          <w:rtl w:val="true"/>
        </w:rPr>
        <w:t xml:space="preserve">: </w:t>
      </w:r>
      <w:r>
        <w:rPr>
          <w:rtl w:val="true"/>
        </w:rPr>
        <w:t>صفة غسل الجنابة</w:t>
      </w:r>
      <w:bookmarkEnd w:id="8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أبي رضي‌اللّه‌عنه 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الغسل من الجنابة فاجتهد أن تبول ليخرج ما بقي في إحليلك من المني ، ثم اغسل يديك ثلاثا </w:t>
      </w:r>
      <w:r>
        <w:rPr>
          <w:rStyle w:val="FootnoteAnchor"/>
          <w:rtl w:val="true"/>
        </w:rPr>
        <w:footnoteReference w:id="411"/>
      </w:r>
      <w:r>
        <w:rPr>
          <w:rFonts w:ascii="IRNazanin" w:hAnsi="IRNazanin" w:eastAsia="IRNazanin"/>
          <w:color w:val="111111"/>
          <w:sz w:val="28"/>
          <w:sz w:val="28"/>
          <w:szCs w:val="28"/>
          <w:rtl w:val="true"/>
          <w:lang w:bidi="fa-IR"/>
        </w:rPr>
        <w:t xml:space="preserve">من قبل أن </w:t>
      </w:r>
    </w:p>
    <w:p>
      <w:pPr>
        <w:pStyle w:val="BookText"/>
        <w:rPr/>
      </w:pPr>
      <w:r>
        <w:rPr>
          <w:rFonts w:ascii="Amiri" w:hAnsi="Amiri" w:eastAsia="Amiri" w:cs="Amiri"/>
          <w:color w:val="111111"/>
          <w:sz w:val="28"/>
          <w:sz w:val="28"/>
          <w:szCs w:val="28"/>
          <w:rtl w:val="true"/>
          <w:lang w:bidi="ar-SA"/>
        </w:rPr>
        <w:t xml:space="preserve">تدخلهما الاناء وإن لم يكن بهما قذر ، فإن أدخلتهما الاناء وبهما قذر </w:t>
      </w:r>
      <w:r>
        <w:rPr>
          <w:rStyle w:val="FootnoteAnchor"/>
          <w:rtl w:val="true"/>
        </w:rPr>
        <w:footnoteReference w:id="412"/>
      </w:r>
      <w:r>
        <w:rPr>
          <w:rFonts w:ascii="Amiri" w:hAnsi="Amiri" w:eastAsia="Amiri" w:cs="Amiri"/>
          <w:color w:val="111111"/>
          <w:sz w:val="28"/>
          <w:sz w:val="28"/>
          <w:szCs w:val="28"/>
          <w:rtl w:val="true"/>
          <w:lang w:bidi="ar-SA"/>
        </w:rPr>
        <w:t xml:space="preserve">فأهرق ذلك الماء ، وإن لم يكن بهما قذر فليس به بأس ، وإن كان أصاب جسدك مني فاغسله عن بدنك ، ثم استنج واغسل وأنق فرجك </w:t>
      </w:r>
      <w:r>
        <w:rPr>
          <w:rStyle w:val="FootnoteAnchor"/>
          <w:rtl w:val="true"/>
        </w:rPr>
        <w:footnoteReference w:id="413"/>
      </w:r>
      <w:r>
        <w:rPr>
          <w:rFonts w:ascii="Amiri" w:hAnsi="Amiri" w:eastAsia="Amiri" w:cs="Amiri"/>
          <w:color w:val="111111"/>
          <w:sz w:val="28"/>
          <w:sz w:val="28"/>
          <w:szCs w:val="28"/>
          <w:rtl w:val="true"/>
          <w:lang w:bidi="ar-SA"/>
        </w:rPr>
        <w:t xml:space="preserve">، ثم ضع على رأسك ثلاث أكف من ماء ، وميز الشعر بأناملك </w:t>
      </w:r>
      <w:r>
        <w:rPr>
          <w:rStyle w:val="FootnoteAnchor"/>
          <w:rtl w:val="true"/>
        </w:rPr>
        <w:footnoteReference w:id="414"/>
      </w:r>
      <w:r>
        <w:rPr>
          <w:rFonts w:ascii="Amiri" w:hAnsi="Amiri" w:eastAsia="Amiri" w:cs="Amiri"/>
          <w:color w:val="111111"/>
          <w:sz w:val="28"/>
          <w:sz w:val="28"/>
          <w:szCs w:val="28"/>
          <w:rtl w:val="true"/>
          <w:lang w:bidi="ar-SA"/>
        </w:rPr>
        <w:t>حتى يبلغ الماء إلى أصل الشعر كله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وتناول الاناء بيدك وصبه على رأسك وبدنك مرتين ، وامرر يدك على بدنك كله ، وخلل أذنيك بإصبعيك ، وكلما أصابه الماء فقد طهر </w:t>
      </w:r>
      <w:r>
        <w:rPr>
          <w:rStyle w:val="FootnoteAnchor"/>
          <w:rtl w:val="true"/>
        </w:rPr>
        <w:footnoteReference w:id="415"/>
      </w:r>
      <w:r>
        <w:rPr>
          <w:rFonts w:ascii="Amiri" w:hAnsi="Amiri" w:eastAsia="Amiri" w:cs="Amiri"/>
          <w:color w:val="111111"/>
          <w:sz w:val="28"/>
          <w:sz w:val="28"/>
          <w:szCs w:val="28"/>
          <w:rtl w:val="true"/>
          <w:lang w:bidi="ar-SA"/>
        </w:rPr>
        <w:t xml:space="preserve">فانظر أن لا تبقى شعرة من رأسك ولحيتك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الماء تحتها ، ومن ترك شعرة من الجنابة لم يغسلها متعمدا فهو في النار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ترك البول على أثر الجنابة أو شك أن يتردد بقية الماء في بدنه فيورثه الداء الذي لا دواء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أحب أن يتمضمض ويستنشق في غسل الجنابة فليفل وليس ذلك بواجب </w:t>
      </w:r>
      <w:r>
        <w:rPr>
          <w:rStyle w:val="FootnoteAnchor"/>
          <w:rtl w:val="true"/>
        </w:rPr>
        <w:footnoteReference w:id="417"/>
      </w:r>
      <w:r>
        <w:rPr>
          <w:rFonts w:ascii="Amiri" w:hAnsi="Amiri" w:eastAsia="Amiri" w:cs="Amiri"/>
          <w:color w:val="111111"/>
          <w:sz w:val="28"/>
          <w:sz w:val="28"/>
          <w:szCs w:val="28"/>
          <w:rtl w:val="true"/>
          <w:lang w:bidi="ar-SA"/>
        </w:rPr>
        <w:t xml:space="preserve">لان الغسل على ما ظهر لا على ما بطن ، غير أن الرجل إذا أراد أن يأكل أو يشرب قبل الغسل لم يجز له إلا أن يغسل يديه ويتمضمض ويستنشق فإنه إن أكل أو شرب قبل أن يفعل </w:t>
      </w:r>
      <w:r>
        <w:rPr>
          <w:rStyle w:val="FootnoteAnchor"/>
          <w:rtl w:val="true"/>
        </w:rPr>
        <w:footnoteReference w:id="418"/>
      </w:r>
      <w:r>
        <w:rPr>
          <w:rFonts w:ascii="Amiri" w:hAnsi="Amiri" w:eastAsia="Amiri" w:cs="Amiri"/>
          <w:color w:val="111111"/>
          <w:sz w:val="28"/>
          <w:sz w:val="28"/>
          <w:szCs w:val="28"/>
          <w:rtl w:val="true"/>
          <w:lang w:bidi="ar-SA"/>
        </w:rPr>
        <w:t xml:space="preserve">ذلك خيف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البرص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الاكل على الجنابة يورث الفقر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عبيد اللّه بن علي الحلبي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عليه‌السلام عن الرجل أينبغي له أن ينام وهو جنب؟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ذلك حتى يتوضأ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آخر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أنام على ذلك حتى أصبح وذلك أني أريد أن أعود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Style w:val="FootnoteAnchor"/>
          <w:rtl w:val="true"/>
        </w:rPr>
        <w:footnoteReference w:id="423"/>
      </w:r>
      <w:r>
        <w:rPr>
          <w:rFonts w:ascii="Amiri" w:hAnsi="Amiri" w:eastAsia="Amiri" w:cs="Amiri"/>
          <w:color w:val="111111"/>
          <w:sz w:val="28"/>
          <w:sz w:val="28"/>
          <w:szCs w:val="28"/>
          <w:rtl w:val="true"/>
          <w:lang w:bidi="ar-SA"/>
        </w:rPr>
        <w:t xml:space="preserve">عن أبيه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الرجل جنبا لم يأكل ولم يشرب </w:t>
      </w:r>
    </w:p>
    <w:p>
      <w:pPr>
        <w:pStyle w:val="BookText"/>
        <w:rPr/>
      </w:pPr>
      <w:r>
        <w:rPr>
          <w:rFonts w:ascii="Amiri" w:hAnsi="Amiri" w:eastAsia="Amiri" w:cs="Amiri"/>
          <w:color w:val="111111"/>
          <w:sz w:val="28"/>
          <w:sz w:val="28"/>
          <w:szCs w:val="28"/>
          <w:rtl w:val="true"/>
          <w:lang w:bidi="ar-SA"/>
        </w:rPr>
        <w:t xml:space="preserve">حتى يتوضأ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أكره الجنابة حين تصفر الشمس </w:t>
      </w:r>
      <w:r>
        <w:rPr>
          <w:rStyle w:val="FootnoteAnchor"/>
          <w:rtl w:val="true"/>
        </w:rPr>
        <w:footnoteReference w:id="425"/>
      </w:r>
      <w:r>
        <w:rPr>
          <w:rFonts w:ascii="Amiri" w:hAnsi="Amiri" w:eastAsia="Amiri" w:cs="Amiri"/>
          <w:color w:val="111111"/>
          <w:sz w:val="28"/>
          <w:sz w:val="28"/>
          <w:szCs w:val="28"/>
          <w:rtl w:val="true"/>
          <w:lang w:bidi="ar-SA"/>
        </w:rPr>
        <w:t>وحين تطلع وهي صفراء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عن الرجل يغتسل بغير إزار حيث لا يراه أحد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عن الرجل يصيب المرأة فلا ينزل أعليه 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 الختان الختان فقد وجب الغسل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لا يوجب الغسل والحد يجب فيه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المهر والغسل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المرأة فيما دون الفرج </w:t>
      </w:r>
      <w:r>
        <w:rPr>
          <w:rStyle w:val="FootnoteAnchor"/>
          <w:rtl w:val="true"/>
        </w:rPr>
        <w:footnoteReference w:id="428"/>
      </w:r>
      <w:r>
        <w:rPr>
          <w:rFonts w:ascii="Amiri" w:hAnsi="Amiri" w:eastAsia="Amiri" w:cs="Amiri"/>
          <w:color w:val="111111"/>
          <w:sz w:val="28"/>
          <w:sz w:val="28"/>
          <w:szCs w:val="28"/>
          <w:rtl w:val="true"/>
          <w:lang w:bidi="ar-SA"/>
        </w:rPr>
        <w:t xml:space="preserve">أعليها غسل </w:t>
      </w:r>
    </w:p>
    <w:p>
      <w:pPr>
        <w:pStyle w:val="BookText"/>
        <w:rPr/>
      </w:pPr>
      <w:r>
        <w:rPr>
          <w:rFonts w:ascii="Amiri" w:hAnsi="Amiri" w:eastAsia="Amiri" w:cs="Amiri"/>
          <w:color w:val="111111"/>
          <w:sz w:val="28"/>
          <w:sz w:val="28"/>
          <w:szCs w:val="28"/>
          <w:rtl w:val="true"/>
          <w:lang w:bidi="ar-SA"/>
        </w:rPr>
        <w:t xml:space="preserve">إن هو أنزل ولم تنزل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غسل وإن لم ينزل هو فليس عليه 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عن الرجل يغتسل ثم يجد بعد ذلك بللا وقد كان بال قبل أن يغتسل؟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ليتوضأ ، وإن لم يكن بال قبل الغسل فليعد الغسل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في حديث آخر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قد رأى بللا ولم يكن بال فليتوضأ ولا يغتسل إنما ذلك من الحبائل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الغسل أصل والخبر الثاني رخصة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ينام ثم يستيقظ فيمس ذكره فيرى بللا ولم ير في منامه شيئا أيغتسل؟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الغسل من الماء الأكبر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w:t>
      </w:r>
      <w:r>
        <w:rPr>
          <w:rStyle w:val="FootnoteAnchor"/>
          <w:rtl w:val="true"/>
        </w:rPr>
        <w:footnoteReference w:id="434"/>
      </w:r>
      <w:r>
        <w:rPr>
          <w:rFonts w:ascii="Amiri" w:hAnsi="Amiri" w:eastAsia="Amiri" w:cs="Amiri"/>
          <w:color w:val="111111"/>
          <w:sz w:val="28"/>
          <w:sz w:val="28"/>
          <w:szCs w:val="28"/>
          <w:rtl w:val="true"/>
          <w:lang w:bidi="ar-SA"/>
        </w:rPr>
        <w:t xml:space="preserve">ترى في المنام ما ير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أنزلت فعليها الغسل وإن لم تنزل فليس عليها 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الحلبي حدثني من 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اغتمس الجنب في الماء اغتماسة واحدة أجزأه ذلك من غسله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أجنب في يوم أو في ليلة مرارا أجزأه غسل واحد إلا أن يكون يجنب بعد الغسل أو يحتلم ، فإن احتلم فلا يجامع حتى يغتسل من الاحتلام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بأن يقرأ الجنب القرآن كله ما خلا العزائم التي يسجد فيها وهي سجدة لقمان </w:t>
      </w:r>
      <w:r>
        <w:rPr>
          <w:rStyle w:val="FootnoteAnchor"/>
          <w:rtl w:val="true"/>
        </w:rPr>
        <w:footnoteReference w:id="437"/>
      </w:r>
      <w:r>
        <w:rPr>
          <w:rFonts w:ascii="Amiri" w:hAnsi="Amiri" w:eastAsia="Amiri" w:cs="Amiri"/>
          <w:color w:val="111111"/>
          <w:sz w:val="28"/>
          <w:sz w:val="28"/>
          <w:szCs w:val="28"/>
          <w:rtl w:val="true"/>
          <w:lang w:bidi="ar-SA"/>
        </w:rPr>
        <w:t>وحم السجدة ، والنجم ، وسورة اقرأ باسم ربك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كان جنبا أو على غير وضوء فلا يمس القرآن ، وجائز له أن يمس الورق أو يقلب له الورق غيره ويقرأ هو ويذكر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للحائض والجنب أن يدخلا المسجد إلا مجتازين </w:t>
      </w:r>
      <w:r>
        <w:rPr>
          <w:rStyle w:val="FootnoteAnchor"/>
          <w:rtl w:val="true"/>
        </w:rPr>
        <w:footnoteReference w:id="438"/>
      </w:r>
      <w:r>
        <w:rPr>
          <w:rFonts w:ascii="Amiri" w:hAnsi="Amiri" w:eastAsia="Amiri" w:cs="Amiri"/>
          <w:color w:val="111111"/>
          <w:sz w:val="28"/>
          <w:sz w:val="28"/>
          <w:szCs w:val="28"/>
          <w:rtl w:val="true"/>
          <w:lang w:bidi="ar-SA"/>
        </w:rPr>
        <w:t xml:space="preserve">ولهما أن يأخذا منه وليس لهما أن يضعا فيه شيئا </w:t>
      </w:r>
      <w:r>
        <w:rPr>
          <w:rStyle w:val="FootnoteAnchor"/>
          <w:rtl w:val="true"/>
        </w:rPr>
        <w:footnoteReference w:id="439"/>
      </w:r>
      <w:r>
        <w:rPr>
          <w:rFonts w:ascii="Amiri" w:hAnsi="Amiri" w:eastAsia="Amiri" w:cs="Amiri"/>
          <w:color w:val="111111"/>
          <w:sz w:val="28"/>
          <w:sz w:val="28"/>
          <w:szCs w:val="28"/>
          <w:rtl w:val="true"/>
          <w:lang w:bidi="ar-SA"/>
        </w:rPr>
        <w:t>لان ما فيه لا يقدران على أخذه من غيره وهما قادران على وضع ما معهما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أرادت المرأة أن تغتسل من الجنابة فأصابها حيض فلتترك الغسل إلى أن تطهر ، فإذا طهرت اغتسلت غسلا واحدا للجنابة والحيض</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بأن يختضب الجنب </w:t>
      </w:r>
      <w:r>
        <w:rPr>
          <w:rStyle w:val="FootnoteAnchor"/>
          <w:rtl w:val="true"/>
        </w:rPr>
        <w:footnoteReference w:id="440"/>
      </w:r>
      <w:r>
        <w:rPr>
          <w:rFonts w:ascii="Amiri" w:hAnsi="Amiri" w:eastAsia="Amiri" w:cs="Amiri"/>
          <w:color w:val="111111"/>
          <w:sz w:val="28"/>
          <w:sz w:val="28"/>
          <w:szCs w:val="28"/>
          <w:rtl w:val="true"/>
          <w:lang w:bidi="ar-SA"/>
        </w:rPr>
        <w:t xml:space="preserve">ويجنب وهو مختضب ، ويحتجم ، ويذكر اللّه تعالى ، ويتنور ، ويذبح ، ويلبس الخاتم ، وينام في المسجد ويمر فيه </w:t>
      </w:r>
      <w:r>
        <w:rPr>
          <w:rStyle w:val="FootnoteAnchor"/>
          <w:rtl w:val="true"/>
        </w:rPr>
        <w:footnoteReference w:id="441"/>
      </w:r>
      <w:r>
        <w:rPr>
          <w:rFonts w:ascii="Amiri" w:hAnsi="Amiri" w:eastAsia="Amiri" w:cs="Amiri"/>
          <w:color w:val="111111"/>
          <w:sz w:val="28"/>
          <w:sz w:val="28"/>
          <w:szCs w:val="28"/>
          <w:rtl w:val="true"/>
          <w:lang w:bidi="ar-SA"/>
        </w:rPr>
        <w:t xml:space="preserve">ويجنب أول الليل وينام إلى آخره ، ومن أجنب في أرض ولم يجد الماء إلا ماء جامدا ولا يخلص </w:t>
      </w:r>
      <w:bookmarkStart w:id="89" w:name="pg16389_180192"/>
    </w:p>
    <w:p>
      <w:pPr>
        <w:pStyle w:val="BookText"/>
        <w:rPr/>
      </w:pPr>
      <w:bookmarkEnd w:id="89"/>
      <w:r>
        <w:rPr>
          <w:rFonts w:ascii="Amiri" w:hAnsi="Amiri" w:eastAsia="Amiri" w:cs="Amiri"/>
          <w:color w:val="111111"/>
          <w:sz w:val="28"/>
          <w:sz w:val="28"/>
          <w:szCs w:val="28"/>
          <w:rtl w:val="true"/>
          <w:lang w:bidi="ar-SA"/>
        </w:rPr>
        <w:t xml:space="preserve">إلى الصعيد </w:t>
      </w:r>
      <w:r>
        <w:rPr>
          <w:rStyle w:val="FootnoteAnchor"/>
          <w:rtl w:val="true"/>
        </w:rPr>
        <w:footnoteReference w:id="442"/>
      </w:r>
      <w:r>
        <w:rPr>
          <w:rFonts w:ascii="Amiri" w:hAnsi="Amiri" w:eastAsia="Amiri" w:cs="Amiri"/>
          <w:color w:val="111111"/>
          <w:sz w:val="28"/>
          <w:sz w:val="28"/>
          <w:szCs w:val="28"/>
          <w:rtl w:val="true"/>
          <w:lang w:bidi="ar-SA"/>
        </w:rPr>
        <w:t xml:space="preserve">فليصل بالمسح </w:t>
      </w:r>
      <w:r>
        <w:rPr>
          <w:rStyle w:val="FootnoteAnchor"/>
          <w:rtl w:val="true"/>
        </w:rPr>
        <w:footnoteReference w:id="443"/>
      </w:r>
      <w:r>
        <w:rPr>
          <w:rFonts w:ascii="Amiri" w:hAnsi="Amiri" w:eastAsia="Amiri" w:cs="Amiri"/>
          <w:color w:val="111111"/>
          <w:sz w:val="28"/>
          <w:sz w:val="28"/>
          <w:szCs w:val="28"/>
          <w:rtl w:val="true"/>
          <w:lang w:bidi="ar-SA"/>
        </w:rPr>
        <w:t xml:space="preserve">، ثم لا يعد إلى الأرض التي يوبق فيها دينه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أبي رحمه‌اللّه 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بتبعيض الغسل ، تغسل يديك وفرجك ورأسك وتؤخر غسل جسدك إلى وقت الصلاة ، ثم تغسل جسدك إذا أردت ذلك ، فإن أحدثت حدثنا من بول أو غائط أو ريح بعد ما غسلت رأسك من قبل أن تغسل جسدك فأعد الغسل من أوله </w:t>
      </w:r>
      <w:r>
        <w:rPr>
          <w:rStyle w:val="FootnoteAnchor"/>
          <w:rtl w:val="true"/>
        </w:rPr>
        <w:footnoteReference w:id="445"/>
      </w:r>
      <w:r>
        <w:rPr>
          <w:rFonts w:ascii="Amiri" w:hAnsi="Amiri" w:eastAsia="Amiri" w:cs="Amiri"/>
          <w:color w:val="111111"/>
          <w:sz w:val="28"/>
          <w:sz w:val="28"/>
          <w:szCs w:val="28"/>
          <w:rtl w:val="true"/>
          <w:lang w:bidi="ar-SA"/>
        </w:rPr>
        <w:t>فإذا بدأت بغسل جسدك قبل الرأس فأعد الغسل على جسدك بعد غسل رأسك</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6848882_1280447820"/>
      <w:bookmarkStart w:id="91" w:name="_Toc32"/>
      <w:bookmarkEnd w:id="90"/>
      <w:r>
        <w:rPr>
          <w:rtl w:val="true"/>
        </w:rPr>
        <w:t xml:space="preserve">باب </w:t>
      </w:r>
      <w:r>
        <w:rPr/>
        <w:t>20</w:t>
      </w:r>
      <w:r>
        <w:rPr>
          <w:rtl w:val="true"/>
        </w:rPr>
        <w:t xml:space="preserve">: </w:t>
      </w:r>
      <w:r>
        <w:rPr>
          <w:rtl w:val="true"/>
        </w:rPr>
        <w:t>غسل الحيض والنفاس</w:t>
      </w:r>
      <w:bookmarkEnd w:id="91"/>
    </w:p>
    <w:p>
      <w:pPr>
        <w:pStyle w:val="Heading3"/>
        <w:numPr>
          <w:ilvl w:val="2"/>
          <w:numId w:val="1"/>
        </w:numPr>
        <w:rPr/>
      </w:pPr>
      <w:bookmarkStart w:id="92" w:name="__RefHeading___Toc6848884_1280447820"/>
      <w:bookmarkStart w:id="93" w:name="_Toc33"/>
      <w:bookmarkEnd w:id="92"/>
      <w:r>
        <w:rPr>
          <w:rtl w:val="true"/>
        </w:rPr>
        <w:t>اشارة</w:t>
      </w:r>
      <w:bookmarkEnd w:id="93"/>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دم وقع على وجه الأرض دم حواء حين حاضت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الحيض للنساء نجاسة رماهن اللّه </w:t>
      </w:r>
    </w:p>
    <w:p>
      <w:pPr>
        <w:pStyle w:val="BookText"/>
        <w:rPr/>
      </w:pPr>
      <w:r>
        <w:rPr>
          <w:rFonts w:ascii="Amiri" w:hAnsi="Amiri" w:eastAsia="Amiri" w:cs="Amiri"/>
          <w:color w:val="111111"/>
          <w:sz w:val="28"/>
          <w:sz w:val="28"/>
          <w:szCs w:val="28"/>
          <w:rtl w:val="true"/>
          <w:lang w:bidi="ar-SA"/>
        </w:rPr>
        <w:t xml:space="preserve">عزوجل بها ، وقد كن النساء </w:t>
      </w:r>
      <w:r>
        <w:rPr>
          <w:rStyle w:val="FootnoteAnchor"/>
          <w:rtl w:val="true"/>
        </w:rPr>
        <w:footnoteReference w:id="446"/>
      </w:r>
      <w:r>
        <w:rPr>
          <w:rFonts w:ascii="Amiri" w:hAnsi="Amiri" w:eastAsia="Amiri" w:cs="Amiri"/>
          <w:color w:val="111111"/>
          <w:sz w:val="28"/>
          <w:sz w:val="28"/>
          <w:szCs w:val="28"/>
          <w:rtl w:val="true"/>
          <w:lang w:bidi="ar-SA"/>
        </w:rPr>
        <w:t xml:space="preserve">في زمن نوح عليه‌السلام إنما تحيض المرأة في السنة حيضة حتى خرج نسوة من مجانهن </w:t>
      </w:r>
      <w:r>
        <w:rPr>
          <w:rStyle w:val="FootnoteAnchor"/>
          <w:rtl w:val="true"/>
        </w:rPr>
        <w:footnoteReference w:id="447"/>
      </w:r>
      <w:r>
        <w:rPr>
          <w:rFonts w:ascii="Amiri" w:hAnsi="Amiri" w:eastAsia="Amiri" w:cs="Amiri"/>
          <w:color w:val="111111"/>
          <w:sz w:val="28"/>
          <w:sz w:val="28"/>
          <w:szCs w:val="28"/>
          <w:rtl w:val="true"/>
          <w:lang w:bidi="ar-SA"/>
        </w:rPr>
        <w:t xml:space="preserve">وكن سبعمائة امرأة فانطلقن فلبسن المعصفرات من الثياب وتحلين وتعطرن ، ثم خرجن فتفرقن في البلاد فجلسن مع الرجال ، وشهدن الأعياد معهم ، وجلسن في صفوفهم فرماهن اللّه عزوجل بالحيض عند ذلك في كل شهر يعني أولئك النسوة بأعيانهن </w:t>
      </w:r>
      <w:r>
        <w:rPr>
          <w:rStyle w:val="FootnoteAnchor"/>
          <w:rtl w:val="true"/>
        </w:rPr>
        <w:footnoteReference w:id="448"/>
      </w:r>
      <w:r>
        <w:rPr>
          <w:rFonts w:ascii="Amiri" w:hAnsi="Amiri" w:eastAsia="Amiri" w:cs="Amiri"/>
          <w:color w:val="111111"/>
          <w:sz w:val="28"/>
          <w:sz w:val="28"/>
          <w:szCs w:val="28"/>
          <w:rtl w:val="true"/>
          <w:lang w:bidi="ar-SA"/>
        </w:rPr>
        <w:t xml:space="preserve">فسالت دماؤهن فأخرجن من بين الرجال فكن يحضن في كل شهر حيضة فشغلهن اللّه تعالى بالحيض وكسر شهوتهن قال وكان غيرهن من النساء اللواتي لم يفعلن مثل ما فعلن يحضن في كل سنة حيضة قال فتزوج بنو اللائي يحضن في كل شهر بنات اللائي يحضن في كل سنة حيضة فامتزج القوم فحضن بنات هؤلاء وهؤلاء في كل شهر حيضة ، فكثر أولاد اللائي يحضن في كل سنة حيضة لاستقامة الحيض </w:t>
      </w:r>
      <w:r>
        <w:rPr>
          <w:rStyle w:val="FootnoteAnchor"/>
          <w:rtl w:val="true"/>
        </w:rPr>
        <w:footnoteReference w:id="449"/>
      </w:r>
      <w:r>
        <w:rPr>
          <w:rFonts w:ascii="Amiri" w:hAnsi="Amiri" w:eastAsia="Amiri" w:cs="Amiri"/>
          <w:color w:val="111111"/>
          <w:sz w:val="28"/>
          <w:sz w:val="28"/>
          <w:szCs w:val="28"/>
          <w:rtl w:val="true"/>
          <w:lang w:bidi="ar-SA"/>
        </w:rPr>
        <w:t xml:space="preserve">وقل أولاد اللائي يحضن في كل سنة حيضة لفساد الدم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 نسل هؤلاء وقل نسل أولئك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كأحد منكن إنها لا ترى دما في حيض ولا نفاس كالحورية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فيها أزواج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الأزواج المطهرة اللائي لم يحضن ولا يحدثن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أبي رحمه‌اللّه 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أقل أيام الحيض ثلاثة أيام ، وأكثرها عشرة أيام ، فان رأت المرأة الدم ثلاثة أيام وما زاد إلى عشرة أيام فهو حيض </w:t>
      </w:r>
    </w:p>
    <w:p>
      <w:pPr>
        <w:pStyle w:val="BookText"/>
        <w:rPr/>
      </w:pPr>
      <w:r>
        <w:rPr>
          <w:rFonts w:ascii="Amiri" w:hAnsi="Amiri" w:eastAsia="Amiri" w:cs="Amiri"/>
          <w:color w:val="111111"/>
          <w:sz w:val="28"/>
          <w:sz w:val="28"/>
          <w:szCs w:val="28"/>
          <w:rtl w:val="true"/>
          <w:lang w:bidi="ar-SA"/>
        </w:rPr>
        <w:t xml:space="preserve">وعليها أن تترك الصلاة ولا تدخل المسجد إلا أن تكون مجتازة ، ويجب عليها </w:t>
      </w:r>
      <w:r>
        <w:rPr>
          <w:rStyle w:val="FootnoteAnchor"/>
          <w:rtl w:val="true"/>
        </w:rPr>
        <w:footnoteReference w:id="450"/>
      </w:r>
      <w:r>
        <w:rPr>
          <w:rFonts w:ascii="Amiri" w:hAnsi="Amiri" w:eastAsia="Amiri" w:cs="Amiri"/>
          <w:color w:val="111111"/>
          <w:sz w:val="28"/>
          <w:sz w:val="28"/>
          <w:szCs w:val="28"/>
          <w:rtl w:val="true"/>
          <w:lang w:bidi="ar-SA"/>
        </w:rPr>
        <w:t>عند حضور كل صلاة أن تتوضأ وضوء الصلاة وتجلس مستقبلة القبلة وتذكر اللّه بمقدار صلاتها كل يوم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رأت الدم يوما أو يومين فليس ذلك من الحيض ما لم تر الدم ثلاثة أيام متواليات </w:t>
      </w:r>
      <w:r>
        <w:rPr>
          <w:rStyle w:val="FootnoteAnchor"/>
          <w:rtl w:val="true"/>
        </w:rPr>
        <w:footnoteReference w:id="451"/>
      </w:r>
      <w:r>
        <w:rPr>
          <w:rFonts w:ascii="Amiri" w:hAnsi="Amiri" w:eastAsia="Amiri" w:cs="Amiri"/>
          <w:color w:val="111111"/>
          <w:sz w:val="28"/>
          <w:sz w:val="28"/>
          <w:szCs w:val="28"/>
          <w:rtl w:val="true"/>
          <w:lang w:bidi="ar-SA"/>
        </w:rPr>
        <w:t xml:space="preserve">وعليها أن تقضي الصلاة التي تركتها في اليوم أو اليومين ، وإن رأت الدم أكثر من عشرة أيام فلتقعد عن الصلاة عشرة أيام </w:t>
      </w:r>
      <w:r>
        <w:rPr>
          <w:rStyle w:val="FootnoteAnchor"/>
          <w:rtl w:val="true"/>
        </w:rPr>
        <w:footnoteReference w:id="452"/>
      </w:r>
      <w:r>
        <w:rPr>
          <w:rFonts w:ascii="Amiri" w:hAnsi="Amiri" w:eastAsia="Amiri" w:cs="Amiri"/>
          <w:color w:val="111111"/>
          <w:sz w:val="28"/>
          <w:sz w:val="28"/>
          <w:szCs w:val="28"/>
          <w:rtl w:val="true"/>
          <w:lang w:bidi="ar-SA"/>
        </w:rPr>
        <w:t>وتغتسل يوم حادي عشر و تحتشي فإن لم يثقب الدم الكرسف صلت صلاتها كل صلاة بوضوء ، وإن ثقب الدم الكرسف ولم يسل صلت صلاة الليل وصلاة الغداة بغسل وسائر الصلوات بوضوء</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وإن غلب الدم الكرسف وسال صلت بصلاة الليل وصلاة الغداة بغسل ، والظهر والعصر بغسل ، تؤخر الظهر قليلا وتعجل العصر وتصلي المغرب والعشاء الآخرة بغسل واحد </w:t>
      </w:r>
      <w:r>
        <w:rPr>
          <w:rStyle w:val="FootnoteAnchor"/>
          <w:rtl w:val="true"/>
        </w:rPr>
        <w:footnoteReference w:id="454"/>
      </w:r>
      <w:r>
        <w:rPr>
          <w:rFonts w:ascii="Amiri" w:hAnsi="Amiri" w:eastAsia="Amiri" w:cs="Amiri"/>
          <w:color w:val="111111"/>
          <w:sz w:val="28"/>
          <w:sz w:val="28"/>
          <w:szCs w:val="28"/>
          <w:rtl w:val="true"/>
          <w:lang w:bidi="ar-SA"/>
        </w:rPr>
        <w:t>تؤخر المغرب قليلا وتعجل العشاء الآخرة إلى أيام حيضها ، فإذا دخلت في أيام حيضها تركت الصلاة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ومتى اغتسلت </w:t>
      </w:r>
      <w:r>
        <w:rPr>
          <w:rStyle w:val="FootnoteAnchor"/>
          <w:rtl w:val="true"/>
        </w:rPr>
        <w:footnoteReference w:id="455"/>
      </w:r>
      <w:r>
        <w:rPr>
          <w:rFonts w:ascii="Amiri" w:hAnsi="Amiri" w:eastAsia="Amiri" w:cs="Amiri"/>
          <w:color w:val="111111"/>
          <w:sz w:val="28"/>
          <w:sz w:val="28"/>
          <w:szCs w:val="28"/>
          <w:rtl w:val="true"/>
          <w:lang w:bidi="ar-SA"/>
        </w:rPr>
        <w:t xml:space="preserve">على ما وصفت حل لزوجها أن يأتيها ، وأقل الطهر عشرة أيام وأكثره لا حد له ، والحائض تغتسل بتسعة أرطال من الماء بالرطل المدني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رأت المرأة الصفرة في أيام الحيض فهو حيض ، وإن رأت في أيام الطهر فهو 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ترى الصفرة أنه إن كان ذلك قبل الحيض بيومين فهو من الحيض ، وإن كان بعد الحيض بيومين </w:t>
      </w:r>
      <w:r>
        <w:rPr>
          <w:rStyle w:val="FootnoteAnchor"/>
          <w:rtl w:val="true"/>
        </w:rPr>
        <w:footnoteReference w:id="457"/>
      </w:r>
      <w:r>
        <w:rPr>
          <w:rFonts w:ascii="Amiri" w:hAnsi="Amiri" w:eastAsia="Amiri" w:cs="Amiri"/>
          <w:color w:val="111111"/>
          <w:sz w:val="28"/>
          <w:sz w:val="28"/>
          <w:szCs w:val="28"/>
          <w:rtl w:val="true"/>
          <w:lang w:bidi="ar-SA"/>
        </w:rPr>
        <w:t xml:space="preserve">فليس من الحيض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وغسل الجنابة والحيض واحد ، ولا يجوز للحائض أن تختضب </w:t>
      </w:r>
      <w:r>
        <w:rPr>
          <w:rStyle w:val="FootnoteAnchor"/>
          <w:rtl w:val="true"/>
        </w:rPr>
        <w:footnoteReference w:id="459"/>
      </w:r>
      <w:r>
        <w:rPr>
          <w:rFonts w:ascii="Amiri" w:hAnsi="Amiri" w:eastAsia="Amiri" w:cs="Amiri"/>
          <w:color w:val="111111"/>
          <w:sz w:val="28"/>
          <w:sz w:val="28"/>
          <w:szCs w:val="28"/>
          <w:rtl w:val="true"/>
          <w:lang w:bidi="ar-SA"/>
        </w:rPr>
        <w:t>لأنه يخاف عليها من الشيطان</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سلمان الفارسي رحمة اللّه عليه أمير المؤمنين عليه‌السلام عن رزق الولد في بطن أمه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حبس عليه الحيضة فجعلها رزقه في بطن أمه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والحبلى إذا رأت الدم تركت الصلاة ، فإن الحبلى ربما قذفت الدم وذلك </w:t>
      </w:r>
    </w:p>
    <w:p>
      <w:pPr>
        <w:pStyle w:val="BookText"/>
        <w:rPr/>
      </w:pPr>
      <w:r>
        <w:rPr>
          <w:rFonts w:ascii="Amiri" w:hAnsi="Amiri" w:eastAsia="Amiri" w:cs="Amiri"/>
          <w:color w:val="111111"/>
          <w:sz w:val="28"/>
          <w:sz w:val="28"/>
          <w:szCs w:val="28"/>
          <w:rtl w:val="true"/>
          <w:lang w:bidi="ar-SA"/>
        </w:rPr>
        <w:t xml:space="preserve">إذا رأت الدم كثيرا أحمر ، فإن كان قليلا أصفر فلتصل وليس عليها إلا الوضوء </w:t>
      </w:r>
      <w:r>
        <w:rPr>
          <w:rStyle w:val="FootnoteAnchor"/>
          <w:rtl w:val="true"/>
        </w:rPr>
        <w:footnoteReference w:id="461"/>
      </w:r>
      <w:r>
        <w:rPr>
          <w:rFonts w:ascii="Amiri" w:hAnsi="Amiri" w:eastAsia="Amiri" w:cs="Amiri"/>
          <w:color w:val="111111"/>
          <w:sz w:val="28"/>
          <w:sz w:val="28"/>
          <w:szCs w:val="28"/>
          <w:rtl w:val="true"/>
          <w:lang w:bidi="ar-SA"/>
        </w:rPr>
        <w:t xml:space="preserve">، والحائض إذا طهرت فعليها أن تقضي الصوم وليس عليها أن تقضي الصلاة ، وفي ذلك علتان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الناس أن السنة لا تقاس ، 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الصوم إنما هو في السنة شهر ، والصلاة في كل يوم وليلة ، فأوجب اللّه عزوجل عليها قضاء الصوم ولم يوجب عليها قضاء الصلاة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يحضر الجنب والحائض عند التلقين </w:t>
      </w:r>
      <w:r>
        <w:rPr>
          <w:rStyle w:val="FootnoteAnchor"/>
          <w:rtl w:val="true"/>
        </w:rPr>
        <w:footnoteReference w:id="462"/>
      </w:r>
      <w:r>
        <w:rPr>
          <w:rFonts w:ascii="Amiri" w:hAnsi="Amiri" w:eastAsia="Amiri" w:cs="Amiri"/>
          <w:color w:val="111111"/>
          <w:sz w:val="28"/>
          <w:sz w:val="28"/>
          <w:szCs w:val="28"/>
          <w:rtl w:val="true"/>
          <w:lang w:bidi="ar-SA"/>
        </w:rPr>
        <w:t>لان الملائكة تتأذى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بأن يليا غسله ويصليا عليه ، ولا ينزلا قبره ، فإن حضراه </w:t>
      </w:r>
      <w:r>
        <w:rPr>
          <w:rStyle w:val="FootnoteAnchor"/>
          <w:rtl w:val="true"/>
        </w:rPr>
        <w:footnoteReference w:id="463"/>
      </w:r>
      <w:r>
        <w:rPr>
          <w:rFonts w:ascii="Amiri" w:hAnsi="Amiri" w:eastAsia="Amiri" w:cs="Amiri"/>
          <w:color w:val="111111"/>
          <w:sz w:val="28"/>
          <w:sz w:val="28"/>
          <w:szCs w:val="28"/>
          <w:rtl w:val="true"/>
          <w:lang w:bidi="ar-SA"/>
        </w:rPr>
        <w:t>ولم يجدا من ذلك بدا فليخرجا إذا قرب خروج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إذا بلغت خمسين سنة لم تر حمرة </w:t>
      </w:r>
      <w:r>
        <w:rPr>
          <w:rStyle w:val="FootnoteAnchor"/>
          <w:rtl w:val="true"/>
        </w:rPr>
        <w:footnoteReference w:id="464"/>
      </w:r>
      <w:r>
        <w:rPr>
          <w:rFonts w:ascii="Amiri" w:hAnsi="Amiri" w:eastAsia="Amiri" w:cs="Amiri"/>
          <w:color w:val="111111"/>
          <w:sz w:val="28"/>
          <w:sz w:val="28"/>
          <w:szCs w:val="28"/>
          <w:rtl w:val="true"/>
          <w:lang w:bidi="ar-SA"/>
        </w:rPr>
        <w:t xml:space="preserve">إلا أن تكون امرأة من قريش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حد المرأة التي تيأس من الحيض ، والمرأة إذا حاضت أول حيضها </w:t>
      </w:r>
      <w:r>
        <w:rPr>
          <w:rStyle w:val="FootnoteAnchor"/>
          <w:rtl w:val="true"/>
        </w:rPr>
        <w:footnoteReference w:id="466"/>
      </w:r>
      <w:r>
        <w:rPr>
          <w:rFonts w:ascii="Amiri" w:hAnsi="Amiri" w:eastAsia="Amiri" w:cs="Amiri"/>
          <w:color w:val="111111"/>
          <w:sz w:val="28"/>
          <w:sz w:val="28"/>
          <w:szCs w:val="28"/>
          <w:rtl w:val="true"/>
          <w:lang w:bidi="ar-SA"/>
        </w:rPr>
        <w:t xml:space="preserve">فدام دمها ثلاثة أشهر وهي لا تعرف أيام أقرائها فاقراؤها مثل اقراء نسائها ، وإن كن نساؤها مختلفات فأكثر جلوسها عشرة أيام ، والقرء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هو جمع الدم بين الحيضتين وهو الطهر </w:t>
      </w:r>
    </w:p>
    <w:p>
      <w:pPr>
        <w:pStyle w:val="BookText"/>
        <w:rPr/>
      </w:pPr>
      <w:r>
        <w:rPr>
          <w:rFonts w:ascii="Amiri" w:hAnsi="Amiri" w:eastAsia="Amiri" w:cs="Amiri"/>
          <w:color w:val="111111"/>
          <w:sz w:val="28"/>
          <w:sz w:val="28"/>
          <w:szCs w:val="28"/>
          <w:rtl w:val="true"/>
          <w:lang w:bidi="ar-SA"/>
        </w:rPr>
        <w:t>لأن المرأة تقرأ الدم أي تجمعه في أيام طهرها ، ثم تدفعه في أيام 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والمرأة التي تطهر من حيضها عند العصر </w:t>
      </w:r>
      <w:r>
        <w:rPr>
          <w:rStyle w:val="FootnoteAnchor"/>
          <w:rtl w:val="true"/>
        </w:rPr>
        <w:footnoteReference w:id="468"/>
      </w:r>
      <w:r>
        <w:rPr>
          <w:rFonts w:ascii="Amiri" w:hAnsi="Amiri" w:eastAsia="Amiri" w:cs="Amiri"/>
          <w:color w:val="111111"/>
          <w:sz w:val="28"/>
          <w:sz w:val="28"/>
          <w:szCs w:val="28"/>
          <w:rtl w:val="true"/>
          <w:lang w:bidi="ar-SA"/>
        </w:rPr>
        <w:t xml:space="preserve">فليس عليها أن 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إنما تصلي الصلاة التي تطهر عندها ، ومتى رأت الطهر في وقت صلاة فأخرت الغسل حتى يدخل وقت صلاة أخرى </w:t>
      </w:r>
      <w:r>
        <w:rPr>
          <w:rStyle w:val="FootnoteAnchor"/>
          <w:rtl w:val="true"/>
        </w:rPr>
        <w:footnoteReference w:id="469"/>
      </w:r>
      <w:r>
        <w:rPr>
          <w:rFonts w:ascii="Amiri" w:hAnsi="Amiri" w:eastAsia="Amiri" w:cs="Amiri"/>
          <w:color w:val="111111"/>
          <w:sz w:val="28"/>
          <w:sz w:val="28"/>
          <w:szCs w:val="28"/>
          <w:rtl w:val="true"/>
          <w:lang w:bidi="ar-SA"/>
        </w:rPr>
        <w:t xml:space="preserve">، فان كانت فرطت فيها فعليها قضاء تلك الصلاة ، وإن لم تفرط وإنما كانت في تهيئة ذلك </w:t>
      </w:r>
      <w:r>
        <w:rPr>
          <w:rStyle w:val="FootnoteAnchor"/>
          <w:rtl w:val="true"/>
        </w:rPr>
        <w:footnoteReference w:id="470"/>
      </w:r>
      <w:r>
        <w:rPr>
          <w:rFonts w:ascii="Amiri" w:hAnsi="Amiri" w:eastAsia="Amiri" w:cs="Amiri"/>
          <w:color w:val="111111"/>
          <w:sz w:val="28"/>
          <w:sz w:val="28"/>
          <w:szCs w:val="28"/>
          <w:rtl w:val="true"/>
          <w:lang w:bidi="ar-SA"/>
        </w:rPr>
        <w:t>حتى دخل وقت صلاة أخرى فليس عليها القضاة ، إنما تصلي الصلاة التي دخل وقتها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صلت المرأة من الظهر ركعتين ثم رأت الدم من مجلسها وليس عليها إذا طهرت قضاء الركعتين ، فإن كانت في صلاة المغرب وقد صلت منها ركعتين قامت من مجلسها فإذا طهرت قضت الركعة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كانت في الصلاة فظنت أنها قد حاضت أدخلت يدها ومست الموضع فإن رأت الدم انصرفت ، وإن لم تر شيئا أتمت صلاتها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فمكثت عنده أشهرا لم تطمث وليس ذلك من كبر ، وذكر النساء أنه ليس بها حبل هل يجوز أن تنكح في الفرج؟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الطمث قد تحبسه الريح من غير حبل ، فلا بأس أن يمسها في 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احتبس على المرأة حيضها شهرا فلا يجوز أن تسقي دواء الطمث من يومها لان النطفة إذا وقعت في الرحم تصير إلى علقة ، ثم إلى مضغة ، ثم إلى ما شاء اللّه</w:t>
      </w:r>
      <w:r>
        <w:rPr>
          <w:rStyle w:val="FootnoteAnchor"/>
          <w:rtl w:val="true"/>
        </w:rPr>
        <w:footnoteReference w:id="472"/>
      </w:r>
      <w:r>
        <w:rPr>
          <w:rFonts w:ascii="Amiri" w:hAnsi="Amiri" w:eastAsia="Amiri" w:cs="Amiri"/>
          <w:color w:val="111111"/>
          <w:sz w:val="28"/>
          <w:sz w:val="28"/>
          <w:szCs w:val="28"/>
          <w:rtl w:val="true"/>
          <w:lang w:bidi="ar-SA"/>
        </w:rPr>
        <w:t xml:space="preserve">وإن النطفة إذا وقعت في غير الرحم لم يخلق منها شئ </w:t>
      </w:r>
      <w:r>
        <w:rPr>
          <w:rStyle w:val="FootnoteAnchor"/>
          <w:rtl w:val="true"/>
        </w:rPr>
        <w:footnoteReference w:id="473"/>
      </w:r>
      <w:r>
        <w:rPr>
          <w:rFonts w:ascii="Amiri" w:hAnsi="Amiri" w:eastAsia="Amiri" w:cs="Amiri"/>
          <w:color w:val="111111"/>
          <w:sz w:val="28"/>
          <w:sz w:val="28"/>
          <w:szCs w:val="28"/>
          <w:rtl w:val="true"/>
          <w:lang w:bidi="ar-SA"/>
        </w:rPr>
        <w:t xml:space="preserve">، فإذا ارتفع طمثها شهرا وجاوز وقتها التي كانت تطمث فيه لم تسق دواء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اشترى الرجل جارية مدركة ولم تحض عنده حتى مضى لذلك ستة أشهر وليس بها حبل فإن كان مثلها تحيض لم يكن ذلك من كبر فهذا عيب ترد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على الحائض إذا طهرت أن تغسل ثيابها التي لبستها في طمثها أو عرقت فيها إلا أن يكون أصابها شئ من الدم فتغسل ذلك منها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أصاب ثوبها دم الحيض فغسلته فلم يذهب أثره صبغته بمشق حتى يختلط </w:t>
      </w:r>
    </w:p>
    <w:p>
      <w:pPr>
        <w:pStyle w:val="BookText"/>
        <w:rPr/>
      </w:pPr>
      <w:r>
        <w:rPr>
          <w:rFonts w:ascii="Amiri" w:hAnsi="Amiri" w:eastAsia="Amiri" w:cs="Amiri"/>
          <w:color w:val="111111"/>
          <w:sz w:val="28"/>
          <w:sz w:val="28"/>
          <w:szCs w:val="28"/>
          <w:rtl w:val="true"/>
          <w:lang w:bidi="ar-SA"/>
        </w:rPr>
        <w:t xml:space="preserve">ويذهب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انقطع عن المرأة الحيض فخضبت رأسها بالحناء فإنه يعود إليها الحيض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أن تسكب الحائض الماء على يد المتوضي وتناوله الخمرة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مجامعة المرأة في حيضها لان اللّه عزوجل نهى عن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تقربوهن حتى يطهرن </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يعني بذلك الغسل من الحيض </w:t>
      </w:r>
      <w:r>
        <w:rPr>
          <w:rStyle w:val="FootnoteAnchor"/>
          <w:rtl w:val="true"/>
        </w:rPr>
        <w:footnoteReference w:id="478"/>
      </w:r>
      <w:r>
        <w:rPr>
          <w:rFonts w:ascii="Amiri" w:hAnsi="Amiri" w:eastAsia="Amiri" w:cs="Amiri"/>
          <w:color w:val="111111"/>
          <w:sz w:val="28"/>
          <w:sz w:val="28"/>
          <w:szCs w:val="28"/>
          <w:rtl w:val="true"/>
          <w:lang w:bidi="ar-SA"/>
        </w:rPr>
        <w:t xml:space="preserve">، فإن كان الرجل شبقا </w:t>
      </w:r>
      <w:r>
        <w:rPr>
          <w:rStyle w:val="FootnoteAnchor"/>
          <w:rtl w:val="true"/>
        </w:rPr>
        <w:footnoteReference w:id="479"/>
      </w:r>
      <w:r>
        <w:rPr>
          <w:rFonts w:ascii="Amiri" w:hAnsi="Amiri" w:eastAsia="Amiri" w:cs="Amiri"/>
          <w:color w:val="111111"/>
          <w:sz w:val="28"/>
          <w:sz w:val="28"/>
          <w:szCs w:val="28"/>
          <w:rtl w:val="true"/>
          <w:lang w:bidi="ar-SA"/>
        </w:rPr>
        <w:t xml:space="preserve">وقد طهرت المرأة وأراد أن يجامعها قبل الغسل أمرها أن تغسل فرجها ، ثم يجامعها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ومتى جامعها وهي حائض في أول الحيض فعليه أن يتصدق بدينار ، فإن كان في وسطه فنصف دينار ، وإن كان في آخره فربع دينار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جامعها وهي حائض تصدق على مسكين بقدر شبعه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جامع أمته وهي حائض تصدق بثلاثة أمداد من طعام ، هذا أتاها في الفرج فإذا أتاها من دون الفرج فلا شئ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جامع امرأته وهي حائض فخرج الولد مجذوما أو أبرص فلا يلومن إلا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المشوهين في خلقهم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يأتي آباؤهم نساءهم في الطمث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يبغضنا إلا من خبثت ولادته أو حملت به أمه في حيضها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وتستبرئ الأمة إذا اشتريت بحيضة ، ومن اشترى أمة فدخل بها قبل أن يستبرأها فقد زنى بماله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أرادت المرأة الغسل من الحيض فعليها ان تستبرئ ، والاستبراء أن تدخل قطنة فإن كان هناك دم خرج ولو مثل رأس الذباب فإن خرج لم تغتسل ، وإن لم </w:t>
      </w:r>
    </w:p>
    <w:p>
      <w:pPr>
        <w:pStyle w:val="BookText"/>
        <w:rPr/>
      </w:pPr>
      <w:r>
        <w:rPr>
          <w:rFonts w:ascii="Amiri" w:hAnsi="Amiri" w:eastAsia="Amiri" w:cs="Amiri"/>
          <w:color w:val="111111"/>
          <w:sz w:val="28"/>
          <w:sz w:val="28"/>
          <w:szCs w:val="28"/>
          <w:rtl w:val="true"/>
          <w:lang w:bidi="ar-SA"/>
        </w:rPr>
        <w:t xml:space="preserve">يخرج اغتسلت ، وإذا رأت الصفرة والنتن </w:t>
      </w:r>
      <w:r>
        <w:rPr>
          <w:rStyle w:val="FootnoteAnchor"/>
          <w:rtl w:val="true"/>
        </w:rPr>
        <w:footnoteReference w:id="483"/>
      </w:r>
      <w:r>
        <w:rPr>
          <w:rFonts w:ascii="Amiri" w:hAnsi="Amiri" w:eastAsia="Amiri" w:cs="Amiri"/>
          <w:color w:val="111111"/>
          <w:sz w:val="28"/>
          <w:sz w:val="28"/>
          <w:szCs w:val="28"/>
          <w:rtl w:val="true"/>
          <w:lang w:bidi="ar-SA"/>
        </w:rPr>
        <w:t>فعليها أن تلصق بطنها بالحائط وترفع رجلها اليسرى كما ترى الكلب إذا بال وتدخل قطنة فإن خرج فيها دم فهي حائض ، وإن لم يخرج فليس بحائض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اشتبه عليها دم الحيض ودم القرحة ، فربما كان في فرجها قرحة فعليها أن تستلقي على قفائها وتدخل إصبعها فإن خرج الدم من الجانب الأيمن فهو من القرحة ، وإن خرج من الجانب الأيسر فهو من الحيض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 قال استاذنا الشعرانى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مضطرب المتن لا يحتج به و الصحيح الموافق للاعتبار و العقل الذي يحتمل أن يكون أصل الخبر أيضا على طبقه ثمّ تغير بتصرف النسّاخ أو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إذا أحست بكون الدم خارجا من الايمن أو الايسر أو فوق أو تحت من جدران المهبل فهو من القرحة لان خروجه من جانب بخصوصه علامة كونه من الجدران و لو كان حيضا لخرج من قعر الرحم و لم تختص بجانب دون جانب و لا يبعد أن يكون الامام عليه السلام صرّح بانه لو كان من الايمن فهو من القرحة من غير أن يصرح بانه لو كان من الايسر فهو من الحيض و ألحقه بعض الرواة بتبادر ذهنه و كان غرض الإمام عليه السلام من ذكر الايمن التمثيل لا التخصيص و فهمه المخاطب أيضا و بالجملة الدم سواء كان من الايمن أو الايسر أو جانب مخصوص فهو من القرحة و لو كان من قعر الرحم من غير أن يختص بجانب فهو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اقتضها زوجها ولم يرقأ دمها ولا تدري دم الحيض هو أم دم العذرة </w:t>
      </w:r>
      <w:r>
        <w:rPr>
          <w:rStyle w:val="FootnoteAnchor"/>
          <w:rtl w:val="true"/>
        </w:rPr>
        <w:footnoteReference w:id="485"/>
      </w:r>
      <w:r>
        <w:rPr>
          <w:rFonts w:ascii="Amiri" w:hAnsi="Amiri" w:eastAsia="Amiri" w:cs="Amiri"/>
          <w:color w:val="111111"/>
          <w:sz w:val="28"/>
          <w:sz w:val="28"/>
          <w:szCs w:val="28"/>
          <w:rtl w:val="true"/>
          <w:lang w:bidi="ar-SA"/>
        </w:rPr>
        <w:t xml:space="preserve">؟ فعليها تدخل قطنة ، فإن خرجت القطنة مطوقة بالدم فهو من العذرة ، وإن </w:t>
      </w:r>
    </w:p>
    <w:p>
      <w:pPr>
        <w:pStyle w:val="BookText"/>
        <w:rPr/>
      </w:pPr>
      <w:r>
        <w:rPr>
          <w:rFonts w:ascii="Amiri" w:hAnsi="Amiri" w:eastAsia="Amiri" w:cs="Amiri"/>
          <w:color w:val="111111"/>
          <w:sz w:val="28"/>
          <w:sz w:val="28"/>
          <w:szCs w:val="28"/>
          <w:rtl w:val="true"/>
          <w:lang w:bidi="ar-SA"/>
        </w:rPr>
        <w:t>خرجت منغمسة فهو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ودم العذرة لا يجوز الشفرين </w:t>
      </w:r>
      <w:r>
        <w:rPr>
          <w:rStyle w:val="FootnoteAnchor"/>
          <w:rtl w:val="true"/>
        </w:rPr>
        <w:footnoteReference w:id="486"/>
      </w:r>
      <w:r>
        <w:rPr>
          <w:rFonts w:ascii="Amiri" w:hAnsi="Amiri" w:eastAsia="Amiri" w:cs="Amiri"/>
          <w:color w:val="111111"/>
          <w:sz w:val="28"/>
          <w:sz w:val="28"/>
          <w:szCs w:val="28"/>
          <w:rtl w:val="true"/>
          <w:lang w:bidi="ar-SA"/>
        </w:rPr>
        <w:t>ودم الحيض حار يخرج بحرارة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المستحاضة بارد يسيل منها وهي لا تعلم ، كذلك ذكره أبي رحمه‌اللّه في رسالته إلي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رأت الدم خمسة أيام والطهر خمسة أيام أو رأت الدم أربعة أيام والطهر ستة أيام ، فإذا رأت الدم لم تصل ، وإذا رأت الطهر صلت ، تفعل ذلك ما بينها وبين ثلاثين يوما ، فإذا مضت ثلاثون يوما ثم رأت دما صبيبا </w:t>
      </w:r>
      <w:r>
        <w:rPr>
          <w:rStyle w:val="FootnoteAnchor"/>
          <w:rtl w:val="true"/>
        </w:rPr>
        <w:footnoteReference w:id="487"/>
      </w:r>
      <w:r>
        <w:rPr>
          <w:rFonts w:ascii="Amiri" w:hAnsi="Amiri" w:eastAsia="Amiri" w:cs="Amiri"/>
          <w:color w:val="111111"/>
          <w:sz w:val="28"/>
          <w:sz w:val="28"/>
          <w:szCs w:val="28"/>
          <w:rtl w:val="true"/>
          <w:lang w:bidi="ar-SA"/>
        </w:rPr>
        <w:t xml:space="preserve">اغتسلت واحتشت بالكرسف واستثفرت </w:t>
      </w:r>
      <w:r>
        <w:rPr>
          <w:rStyle w:val="FootnoteAnchor"/>
          <w:rtl w:val="true"/>
        </w:rPr>
        <w:footnoteReference w:id="488"/>
      </w:r>
      <w:r>
        <w:rPr>
          <w:rFonts w:ascii="Amiri" w:hAnsi="Amiri" w:eastAsia="Amiri" w:cs="Amiri"/>
          <w:color w:val="111111"/>
          <w:sz w:val="28"/>
          <w:sz w:val="28"/>
          <w:szCs w:val="28"/>
          <w:rtl w:val="true"/>
          <w:lang w:bidi="ar-SA"/>
        </w:rPr>
        <w:t xml:space="preserve">في وقت كل صلاة ، وإذا رأت صفرة توضأت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والمرأة الحائض إذا رأت الطهر في السفر وليس معها ماء يكفيها لغسلها وحضرت الصلاة فإن كان معها من الماء قدر ما تغسل به فرجها غسلته وتيممت وصلت ، وحل لزوجها أن يأتيها في تلك الحال إذا غسلت فرجها وتيممت ، ولا يجوز للنساء أن ينظرن إلى أنفسهن في المحيض </w:t>
      </w:r>
      <w:r>
        <w:rPr>
          <w:rStyle w:val="FootnoteAnchor"/>
          <w:rtl w:val="true"/>
        </w:rPr>
        <w:footnoteReference w:id="490"/>
      </w:r>
      <w:r>
        <w:rPr>
          <w:rFonts w:ascii="Amiri" w:hAnsi="Amiri" w:eastAsia="Amiri" w:cs="Amiri"/>
          <w:color w:val="111111"/>
          <w:sz w:val="28"/>
          <w:sz w:val="28"/>
          <w:szCs w:val="28"/>
          <w:rtl w:val="true"/>
          <w:lang w:bidi="ar-SA"/>
        </w:rPr>
        <w:t>لأنهن قد نهين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عبيد اللّه بن علي الحلبي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ما يحل لزوجها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تتزر بإزار إلى الركبتين وتخرج سرتها ثم له ما فوق الإزار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ميمونة </w:t>
      </w:r>
      <w:r>
        <w:rPr>
          <w:rStyle w:val="FootnoteAnchor"/>
          <w:rtl w:val="true"/>
        </w:rPr>
        <w:footnoteReference w:id="492"/>
      </w:r>
      <w:r>
        <w:rPr>
          <w:rFonts w:ascii="Amiri" w:hAnsi="Amiri" w:eastAsia="Amiri" w:cs="Amiri"/>
          <w:color w:val="111111"/>
          <w:sz w:val="28"/>
          <w:sz w:val="28"/>
          <w:szCs w:val="28"/>
          <w:rtl w:val="true"/>
          <w:lang w:bidi="ar-SA"/>
        </w:rPr>
        <w:t xml:space="preserve">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كان يأمرني إذا كنت حائضا أن أتزر بثوب ثم أضطجع معه في الفراش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 نساء النبي صلى‌اللّه‌عليه‌وآله لا يقضين الصلاة </w:t>
      </w:r>
      <w:r>
        <w:rPr>
          <w:rStyle w:val="FootnoteAnchor"/>
          <w:rtl w:val="true"/>
        </w:rPr>
        <w:footnoteReference w:id="493"/>
      </w:r>
      <w:r>
        <w:rPr>
          <w:rFonts w:ascii="Amiri" w:hAnsi="Amiri" w:eastAsia="Amiri" w:cs="Amiri"/>
          <w:color w:val="111111"/>
          <w:sz w:val="28"/>
          <w:sz w:val="28"/>
          <w:szCs w:val="28"/>
          <w:rtl w:val="true"/>
          <w:lang w:bidi="ar-SA"/>
        </w:rPr>
        <w:t xml:space="preserve">إذا حضن ولكن يتحشين حين يدخل وقت الصلاة ويتوضين ، ثم يجلسن قريبا من المسجد </w:t>
      </w:r>
      <w:r>
        <w:rPr>
          <w:rStyle w:val="FootnoteAnchor"/>
          <w:rtl w:val="true"/>
        </w:rPr>
        <w:footnoteReference w:id="494"/>
      </w:r>
      <w:r>
        <w:rPr>
          <w:rFonts w:ascii="Amiri" w:hAnsi="Amiri" w:eastAsia="Amiri" w:cs="Amiri"/>
          <w:color w:val="111111"/>
          <w:sz w:val="28"/>
          <w:sz w:val="28"/>
          <w:szCs w:val="28"/>
          <w:rtl w:val="true"/>
          <w:lang w:bidi="ar-SA"/>
        </w:rPr>
        <w:t xml:space="preserve">فيذكرن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ادعت أنها حاضت في شهر واحد ثلاث 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تسأل نسوة من بطانتها </w:t>
      </w:r>
      <w:r>
        <w:rPr>
          <w:rStyle w:val="FootnoteAnchor"/>
          <w:rtl w:val="true"/>
        </w:rPr>
        <w:footnoteReference w:id="495"/>
      </w:r>
      <w:r>
        <w:rPr>
          <w:rFonts w:ascii="Amiri" w:hAnsi="Amiri" w:eastAsia="Amiri" w:cs="Amiri"/>
          <w:color w:val="111111"/>
          <w:sz w:val="28"/>
          <w:sz w:val="28"/>
          <w:szCs w:val="28"/>
          <w:rtl w:val="true"/>
          <w:lang w:bidi="ar-SA"/>
        </w:rPr>
        <w:t xml:space="preserve">هل كان حيضها فيما مضى على ما ادعت؟ فإن شهدن صدقت وإلا فهي كاذبة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عمار بن موسى الساباطي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تغتسل وعلى جسدها الزعفران </w:t>
      </w:r>
      <w:r>
        <w:rPr>
          <w:rStyle w:val="FootnoteAnchor"/>
          <w:rtl w:val="true"/>
        </w:rPr>
        <w:footnoteReference w:id="496"/>
      </w:r>
      <w:r>
        <w:rPr>
          <w:rFonts w:ascii="Amiri" w:hAnsi="Amiri" w:eastAsia="Amiri" w:cs="Amiri"/>
          <w:color w:val="111111"/>
          <w:sz w:val="28"/>
          <w:sz w:val="28"/>
          <w:szCs w:val="28"/>
          <w:rtl w:val="true"/>
          <w:lang w:bidi="ar-SA"/>
        </w:rPr>
        <w:t xml:space="preserve">لم يذهب به الماء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المرأة تغتسل وقد امتشطت بقرامل </w:t>
      </w:r>
      <w:r>
        <w:rPr>
          <w:rStyle w:val="FootnoteAnchor"/>
          <w:rtl w:val="true"/>
        </w:rPr>
        <w:footnoteReference w:id="497"/>
      </w:r>
      <w:r>
        <w:rPr>
          <w:rFonts w:ascii="Amiri" w:hAnsi="Amiri" w:eastAsia="Amiri" w:cs="Amiri"/>
          <w:color w:val="111111"/>
          <w:sz w:val="28"/>
          <w:sz w:val="28"/>
          <w:szCs w:val="28"/>
          <w:rtl w:val="true"/>
          <w:lang w:bidi="ar-SA"/>
        </w:rPr>
        <w:t xml:space="preserve">ولم تنقض شعرها كم يجزيها من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 يشرب شعرها </w:t>
      </w:r>
      <w:r>
        <w:rPr>
          <w:rStyle w:val="FootnoteAnchor"/>
          <w:rtl w:val="true"/>
        </w:rPr>
        <w:footnoteReference w:id="498"/>
      </w:r>
      <w:r>
        <w:rPr>
          <w:rFonts w:ascii="Amiri" w:hAnsi="Amiri" w:eastAsia="Amiri" w:cs="Amiri"/>
          <w:color w:val="111111"/>
          <w:sz w:val="28"/>
          <w:sz w:val="28"/>
          <w:szCs w:val="28"/>
          <w:rtl w:val="true"/>
          <w:lang w:bidi="ar-SA"/>
        </w:rPr>
        <w:t xml:space="preserve">وهو ثلاث حفنات على رأسها وحفنتان على اليمين وحفنتان على اليسار ، ثم تمر يدها على جسدها كله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بعض نساء النبي صلى‌اللّه‌عليه‌وآله ترجل شعرها وتغسل رأسها وهي حائض </w:t>
      </w:r>
      <w:r>
        <w:rPr>
          <w:rFonts w:eastAsia="Amiri" w:cs="Amiri" w:ascii="Amiri" w:hAnsi="Amiri"/>
          <w:color w:val="111111"/>
          <w:sz w:val="28"/>
          <w:szCs w:val="28"/>
          <w:rtl w:val="true"/>
          <w:lang w:bidi="ar-SA"/>
        </w:rPr>
        <w:t xml:space="preserve">». </w:t>
      </w:r>
      <w:bookmarkStart w:id="94" w:name="pg16389_180205"/>
    </w:p>
    <w:p>
      <w:pPr>
        <w:pStyle w:val="Heading3"/>
        <w:numPr>
          <w:ilvl w:val="2"/>
          <w:numId w:val="1"/>
        </w:numPr>
        <w:rPr/>
      </w:pPr>
      <w:bookmarkStart w:id="95" w:name="__RefHeading___Toc6848886_1280447820"/>
      <w:bookmarkStart w:id="96" w:name="_Toc34"/>
      <w:bookmarkEnd w:id="94"/>
      <w:bookmarkEnd w:id="95"/>
      <w:r>
        <w:rPr>
          <w:rtl w:val="true"/>
        </w:rPr>
        <w:t xml:space="preserve">[ </w:t>
      </w:r>
      <w:r>
        <w:rPr>
          <w:rtl w:val="true"/>
        </w:rPr>
        <w:t xml:space="preserve">النفاس وأحكامه </w:t>
      </w:r>
      <w:r>
        <w:rPr>
          <w:rtl w:val="true"/>
        </w:rPr>
        <w:t>]</w:t>
      </w:r>
      <w:bookmarkEnd w:id="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النفاس وأحكامه </w:t>
      </w:r>
      <w:r>
        <w:rPr>
          <w:rFonts w:eastAsia="Amiri" w:cs="Amiri" w:ascii="Amiri" w:hAnsi="Amiri"/>
          <w:color w:val="111111"/>
          <w:sz w:val="28"/>
          <w:szCs w:val="28"/>
          <w:rtl w:val="true"/>
          <w:lang w:bidi="ar-SA"/>
        </w:rPr>
        <w:t xml:space="preserve">] </w:t>
      </w:r>
      <w:r>
        <w:rPr>
          <w:rStyle w:val="FootnoteAnchor"/>
          <w:rtl w:val="true"/>
        </w:rPr>
        <w:footnoteReference w:id="499"/>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وإذا ولدت المرأة قعدت عن الصلاة عشرة أيام إلا أن تطهر قبل ذلك فان استمر بها الدم تركت الصلاة ما بينها وبين ثمانية عشر يوما ، لان أسماء بنت عميس نفست بمحمد بن أبي بكر في حجة الوداع فأمرها رسول اللّه صلى‌اللّه‌عليه‌وآله أن تقعد ثمانية عشر يوما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حد قعود النفساء عن الصلاة ثمانية عشر يوما لان أقل الحيض ثلاثة أيام وأكثره عشرة أيام فأوسطه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أيام فجعل اللّه عزوجل للنفساء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الحيض وأوسطه وأكثره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والاخبار التي رويت في قعودها أربعين يوما وما زاد إلى أن تطهر معلولة كلها </w:t>
      </w:r>
      <w:bookmarkStart w:id="97" w:name="pg16389_180206"/>
    </w:p>
    <w:p>
      <w:pPr>
        <w:pStyle w:val="BookText"/>
        <w:rPr/>
      </w:pPr>
      <w:bookmarkEnd w:id="97"/>
      <w:r>
        <w:rPr>
          <w:rFonts w:ascii="Amiri" w:hAnsi="Amiri" w:eastAsia="Amiri" w:cs="Amiri"/>
          <w:color w:val="111111"/>
          <w:sz w:val="28"/>
          <w:sz w:val="28"/>
          <w:szCs w:val="28"/>
          <w:rtl w:val="true"/>
          <w:lang w:bidi="ar-SA"/>
        </w:rPr>
        <w:t>ووردت للتقية لا يفتي بها إلا أهل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عمار بن موسى الساباطي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امرأة أصابها الطلق اليوم واليومين وأكثر من ذلك ترى صفرة أو دما كيف تصنع بالصلاة؟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ما لم تلد فإن غلبها الوجع صلت إذا برئت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 w:name="__RefHeading___Toc6848888_1280447820"/>
      <w:bookmarkStart w:id="99" w:name="_Toc35"/>
      <w:bookmarkEnd w:id="98"/>
      <w:r>
        <w:rPr>
          <w:rtl w:val="true"/>
        </w:rPr>
        <w:t xml:space="preserve">باب </w:t>
      </w:r>
      <w:r>
        <w:rPr/>
        <w:t>21</w:t>
      </w:r>
      <w:r>
        <w:rPr>
          <w:rtl w:val="true"/>
        </w:rPr>
        <w:t xml:space="preserve">: </w:t>
      </w:r>
      <w:r>
        <w:rPr>
          <w:rtl w:val="true"/>
        </w:rPr>
        <w:t>التيمُّم</w:t>
      </w:r>
      <w:bookmarkEnd w:id="9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كنتم مرضى أو على سفر أو جاء أحد منكم من الغائط أو لامستم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تخبرني من أين علمت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المسح ببعض الرأس وبعض الرجلين؟ فضحك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قاله رسول اللّه صلى‌اللّه‌عليه‌وآله ونزل به الكتاب من اللّه لان اللّه عزوجل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أن الوجه كله ينبغي أن يغسل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وأيديكم 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اليدين إلى المرفقين بالوجه فعرفنا أنه ينبغي لهما أن يغسلا إلى المرفقين ، ثم فصل بين الكلام </w:t>
      </w:r>
      <w:r>
        <w:rPr>
          <w:rStyle w:val="FootnoteAnchor"/>
          <w:rtl w:val="true"/>
        </w:rPr>
        <w:footnoteReference w:id="50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وامسحوا برؤوسكم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برؤوسكم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المسلح ببعض الرأس لمكان الباء ، ثم وصل الرجلين بالرأس كما وصل اليدين بالوجه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وأرجلكم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حين وصلهما بالرأس أن المسح على بعضهما ، ثم فسر ذلك رسول اللّه صلى‌اللّه‌عليه‌وآله للناس فضيعوه </w:t>
      </w:r>
      <w:r>
        <w:rPr>
          <w:rStyle w:val="FootnoteAnchor"/>
          <w:rtl w:val="true"/>
        </w:rPr>
        <w:footnoteReference w:id="505"/>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فتيمموا صعيدا طيبا فامسحوا بوجوهكم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وضع الوضوء عمن لم يجد الماء أثبت بعض الغسل مسحا </w:t>
      </w:r>
      <w:r>
        <w:rPr>
          <w:rStyle w:val="FootnoteAnchor"/>
          <w:rtl w:val="true"/>
        </w:rPr>
        <w:footnoteReference w:id="506"/>
      </w:r>
      <w:r>
        <w:rPr>
          <w:rFonts w:ascii="Amiri" w:hAnsi="Amiri" w:eastAsia="Amiri" w:cs="Amiri"/>
          <w:color w:val="111111"/>
          <w:sz w:val="28"/>
          <w:sz w:val="28"/>
          <w:szCs w:val="28"/>
          <w:rtl w:val="true"/>
          <w:lang w:bidi="ar-SA"/>
        </w:rPr>
        <w:t xml:space="preserve">لأنه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وأيديكم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ذلك التيمم لأنه علم </w:t>
      </w:r>
      <w:r>
        <w:rPr>
          <w:rStyle w:val="FootnoteAnchor"/>
          <w:rtl w:val="true"/>
        </w:rPr>
        <w:footnoteReference w:id="507"/>
      </w:r>
      <w:r>
        <w:rPr>
          <w:rFonts w:ascii="Amiri" w:hAnsi="Amiri" w:eastAsia="Amiri" w:cs="Amiri"/>
          <w:color w:val="111111"/>
          <w:sz w:val="28"/>
          <w:sz w:val="28"/>
          <w:szCs w:val="28"/>
          <w:rtl w:val="true"/>
          <w:lang w:bidi="ar-SA"/>
        </w:rPr>
        <w:t xml:space="preserve">أن ذلك أجمع لم يجر على الوجه لأنه يعلق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الصعيد ببعض الكف ولا يعلق ببعضها ، ثم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يريد اللّه ليجعل عليكم من حرج والحرج الضيق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ذات يوم لعمار في سفر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بلغنا أنك أجنبت فكيف صنعت؟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تمرغت يا رسول اللّه في التراب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يتمرغ الحمار </w:t>
      </w:r>
      <w:r>
        <w:rPr>
          <w:rStyle w:val="FootnoteAnchor"/>
          <w:rtl w:val="true"/>
        </w:rPr>
        <w:footnoteReference w:id="508"/>
      </w:r>
      <w:r>
        <w:rPr>
          <w:rFonts w:ascii="Amiri" w:hAnsi="Amiri" w:eastAsia="Amiri" w:cs="Amiri"/>
          <w:color w:val="111111"/>
          <w:sz w:val="28"/>
          <w:sz w:val="28"/>
          <w:szCs w:val="28"/>
          <w:rtl w:val="true"/>
          <w:lang w:bidi="ar-SA"/>
        </w:rPr>
        <w:t xml:space="preserve">أفلا صنعت كذا؟ ثم أهوى بيديه إلى الأرض فوضعهما على الصعيد ثم مسح جبينيه بأصابعه وكفيه إحديهما بالأخرى ثم لم يعد ذلك </w:t>
      </w:r>
      <w:r>
        <w:rPr>
          <w:rFonts w:eastAsia="Amiri" w:cs="Amiri" w:ascii="Amiri" w:hAnsi="Amiri"/>
          <w:color w:val="111111"/>
          <w:sz w:val="28"/>
          <w:szCs w:val="28"/>
          <w:rtl w:val="true"/>
          <w:lang w:bidi="ar-SA"/>
        </w:rPr>
        <w:t xml:space="preserve">». </w:t>
      </w:r>
      <w:r>
        <w:rPr>
          <w:rStyle w:val="FootnoteAnchor"/>
          <w:rtl w:val="true"/>
        </w:rPr>
        <w:footnoteReference w:id="50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تيمم الرجل للوضوء ضرب يديه على الأرض مرة واحدة ثم نفضهما و مسح بهما جبينيه وحاجبيه ومسح على ظهر كفيه ، وإذا كان التيمم للجنابة ضرب يديه على الأرض مرة واحدة ، ثم نفضهما ومسح بهما جبينيه وحاجبيه ، ثم ضرب يديه على الأرض مرة أخرى ومسح على ظهر يديه فوق الكف قليلا ويبدأ بمسح اليمنى قبل اليسرى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عبيد اللّه بن علي الحلبي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إذا أجنب ولم يجد الماء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بالصعيد ، فإذا وجد الماء فليغتسل ولا 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الرجل يمر بالركية وليس </w:t>
      </w:r>
      <w:r>
        <w:rPr>
          <w:rStyle w:val="FootnoteAnchor"/>
          <w:rtl w:val="true"/>
        </w:rPr>
        <w:footnoteReference w:id="510"/>
      </w:r>
      <w:r>
        <w:rPr>
          <w:rFonts w:ascii="Amiri" w:hAnsi="Amiri" w:eastAsia="Amiri" w:cs="Amiri"/>
          <w:color w:val="111111"/>
          <w:sz w:val="28"/>
          <w:sz w:val="28"/>
          <w:szCs w:val="28"/>
          <w:rtl w:val="true"/>
          <w:lang w:bidi="ar-SA"/>
        </w:rPr>
        <w:t xml:space="preserve">معه دلو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أن يدخل الركية لان رب الماء هو رب الأرض </w:t>
      </w:r>
      <w:r>
        <w:rPr>
          <w:rStyle w:val="FootnoteAnchor"/>
          <w:rtl w:val="true"/>
        </w:rPr>
        <w:footnoteReference w:id="511"/>
      </w:r>
      <w:r>
        <w:rPr>
          <w:rFonts w:ascii="Amiri" w:hAnsi="Amiri" w:eastAsia="Amiri" w:cs="Amiri"/>
          <w:color w:val="111111"/>
          <w:sz w:val="28"/>
          <w:sz w:val="28"/>
          <w:szCs w:val="28"/>
          <w:rtl w:val="true"/>
          <w:lang w:bidi="ar-SA"/>
        </w:rPr>
        <w:t>فليتيمم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الرجل يجنب ومعه قدر ما يكفيه من الماء لوضوء الصلاة أيتوضأ بالماء أو يتيمم؟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يتيمم ، ألا ترى أنه إنما جعل عليه نصف الوضوء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نحو هذا الخبر الكليني في 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ابن أبي يعفور عنه عليه السلام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جعل عليه نصف الطهور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التفرشى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 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الراوي توهم أن بدلية التيمم عن الوضوء أو الغسل باعتبار مشابهته لهما فلو قدر الإنسان على ما هو أشبه بهما ينبغي أن يأتي به، فدفع عليه السلام ذلك التوهم بأن الطاعة الإتيان بالمأمور به و هو التيمم عند فقد الماء فلا يصحّ عنه غيره، و أيد ذلك بأن الواجب في التيمم مسح بعض ما يغسل في الوضوء سواء كان بدلا من الوضوء أو الغسل و لو كان باعتبار الاشبهية لكان ما يمسح في بدل الغسل أكثر ممّا يمسح في بدل الوضوء و لما اكتفى في الوضوء أيضا بمسح بعض المغسول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أصاب المتيمم الماء ورجا أن يقدر على ماء آخر أو ظن أنه يقدر عليه كما أراده فعسر عليه ذلك ، فإن نظره إلى الماء ينقض تيممه وعليه أن يعيد التيمم ، فإن أصاب الماء وقد دخل في الصلاة فليضرب وليتوضأ ما لم يركع ، فإن كان قد ركع فليمض في صلاته فان التيمم أحد الطهورين ، ومن تيمم ثم أصاب الماء فعليه الغسل إن كان جنبا والوضوء إن لم يكن جنبا ، فإن أصاب الماء وقد </w:t>
      </w:r>
    </w:p>
    <w:p>
      <w:pPr>
        <w:pStyle w:val="BookText"/>
        <w:rPr/>
      </w:pPr>
      <w:r>
        <w:rPr>
          <w:rFonts w:ascii="Amiri" w:hAnsi="Amiri" w:eastAsia="Amiri" w:cs="Amiri"/>
          <w:color w:val="111111"/>
          <w:sz w:val="28"/>
          <w:sz w:val="28"/>
          <w:szCs w:val="28"/>
          <w:rtl w:val="true"/>
          <w:lang w:bidi="ar-SA"/>
        </w:rPr>
        <w:t>صلى بتيمم وهو في وقت فقد تمت صلاته ولا إعادة عليه</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زرارة ومحمد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لم يصب ماء و حضرت الصلاة فتيمم وصلى ركعتين ثم أصاب الماء أينقض الركعتين أو يقطعهما </w:t>
      </w:r>
      <w:r>
        <w:rPr>
          <w:rStyle w:val="FootnoteAnchor"/>
          <w:rtl w:val="true"/>
        </w:rPr>
        <w:footnoteReference w:id="514"/>
      </w:r>
      <w:r>
        <w:rPr>
          <w:rFonts w:ascii="Amiri" w:hAnsi="Amiri" w:eastAsia="Amiri" w:cs="Amiri"/>
          <w:color w:val="111111"/>
          <w:sz w:val="28"/>
          <w:sz w:val="28"/>
          <w:szCs w:val="28"/>
          <w:rtl w:val="true"/>
          <w:lang w:bidi="ar-SA"/>
        </w:rPr>
        <w:t xml:space="preserve">و يتوضأ ثم يصلي؟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يمضي في صلاته فيتمها ولا ينقضها لمكان الماء لأنه دخلها وهو على طهر بتيمم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دخلها وهو متيمم فصلى ركعة ثم أحدث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 قال سلطان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فسر البعض الحدث بالمطر و لا يخفى بعده و منافاته لما سبق من أنّه ان كان قد ركع فليمض</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فأصاب 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فيتوضأ ثم يبني على ما مضى من صلاته التي صلى بالتيمم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عمار بن موسى الساباطي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التيمم من الوضوء ومن الجنابة ومن الحيض للنساء سواء؟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مسلم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به القروح و الجراحات فيجنب؟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يتيمم ولا يغتسل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المبطون والكسير يؤممان ولا يغسلان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إن فلانا أصابته جنابة وهو مجدور فغسلوه فمات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 ، ألا سألوا؟ </w:t>
      </w:r>
      <w:r>
        <w:rPr>
          <w:rStyle w:val="FootnoteAnchor"/>
          <w:rtl w:val="true"/>
        </w:rPr>
        <w:footnoteReference w:id="518"/>
      </w:r>
      <w:r>
        <w:rPr>
          <w:rFonts w:ascii="Amiri" w:hAnsi="Amiri" w:eastAsia="Amiri" w:cs="Amiri"/>
          <w:color w:val="111111"/>
          <w:sz w:val="28"/>
          <w:sz w:val="28"/>
          <w:szCs w:val="28"/>
          <w:rtl w:val="true"/>
          <w:lang w:bidi="ar-SA"/>
        </w:rPr>
        <w:t xml:space="preserve">ألا يمموه ، إن شفاء العي السؤال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مجدور أصابته جنابة؟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أجنب هو فليغتسل </w:t>
      </w:r>
      <w:r>
        <w:rPr>
          <w:rStyle w:val="FootnoteAnchor"/>
          <w:rtl w:val="true"/>
        </w:rPr>
        <w:footnoteReference w:id="520"/>
      </w:r>
      <w:r>
        <w:rPr>
          <w:rFonts w:ascii="Amiri" w:hAnsi="Amiri" w:eastAsia="Amiri" w:cs="Amiri"/>
          <w:color w:val="111111"/>
          <w:sz w:val="28"/>
          <w:sz w:val="28"/>
          <w:szCs w:val="28"/>
          <w:rtl w:val="true"/>
          <w:lang w:bidi="ar-SA"/>
        </w:rPr>
        <w:t xml:space="preserve">، وإن كان احتلم فليتيمم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والجنب إذا خاف على نفسه من البرد تيمم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معاوية بن ميسرة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السفر فلا يجد الماء </w:t>
      </w:r>
    </w:p>
    <w:p>
      <w:pPr>
        <w:pStyle w:val="BookText"/>
        <w:rPr/>
      </w:pPr>
      <w:r>
        <w:rPr>
          <w:rFonts w:ascii="Amiri" w:hAnsi="Amiri" w:eastAsia="Amiri" w:cs="Amiri"/>
          <w:color w:val="111111"/>
          <w:sz w:val="28"/>
          <w:sz w:val="28"/>
          <w:szCs w:val="28"/>
          <w:rtl w:val="true"/>
          <w:lang w:bidi="ar-SA"/>
        </w:rPr>
        <w:t xml:space="preserve">فيتيمم ويصلي ، ثم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وعليه شئ من الوقت أيمضي على صلاته؟ أم يتوضأ ويعيد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على صلاته فان رب الماء هو رب التراب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وأتى أبو ذر رحمه‌اللّه النبي صلى‌اللّه‌عليه‌وآله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هلكت ، جامعت على غير 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النبي صلى‌اللّه‌عليه‌وآله بمحمل فاستترنا به ، وبماء </w:t>
      </w:r>
      <w:r>
        <w:rPr>
          <w:rStyle w:val="FootnoteAnchor"/>
          <w:rtl w:val="true"/>
        </w:rPr>
        <w:footnoteReference w:id="524"/>
      </w:r>
      <w:r>
        <w:rPr>
          <w:rFonts w:ascii="Amiri" w:hAnsi="Amiri" w:eastAsia="Amiri" w:cs="Amiri"/>
          <w:color w:val="111111"/>
          <w:sz w:val="28"/>
          <w:sz w:val="28"/>
          <w:szCs w:val="28"/>
          <w:rtl w:val="true"/>
          <w:lang w:bidi="ar-SA"/>
        </w:rPr>
        <w:t xml:space="preserve">فاغتسلت أنا وهي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يكفيك الصعيد عشر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أجنب الرجل في سفر ومعه ماء قدر ما يتوضأ به تيمم </w:t>
      </w:r>
      <w:r>
        <w:rPr>
          <w:rStyle w:val="FootnoteAnchor"/>
          <w:rtl w:val="true"/>
        </w:rPr>
        <w:footnoteReference w:id="525"/>
      </w:r>
      <w:r>
        <w:rPr>
          <w:rFonts w:ascii="Amiri" w:hAnsi="Amiri" w:eastAsia="Amiri" w:cs="Amiri"/>
          <w:color w:val="111111"/>
          <w:sz w:val="28"/>
          <w:sz w:val="28"/>
          <w:szCs w:val="28"/>
          <w:rtl w:val="true"/>
          <w:lang w:bidi="ar-SA"/>
        </w:rPr>
        <w:t xml:space="preserve">ولم يتوضأ إلا أن يعلم </w:t>
      </w:r>
      <w:r>
        <w:rPr>
          <w:rStyle w:val="FootnoteAnchor"/>
          <w:rtl w:val="true"/>
        </w:rPr>
        <w:footnoteReference w:id="526"/>
      </w:r>
      <w:r>
        <w:rPr>
          <w:rFonts w:ascii="Amiri" w:hAnsi="Amiri" w:eastAsia="Amiri" w:cs="Amiri"/>
          <w:color w:val="111111"/>
          <w:sz w:val="28"/>
          <w:sz w:val="28"/>
          <w:szCs w:val="28"/>
          <w:rtl w:val="true"/>
          <w:lang w:bidi="ar-SA"/>
        </w:rPr>
        <w:t>أنه يدرك الماء قبل أن يفوته وقت الصلاة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الرحمن بن أبي نجران </w:t>
      </w:r>
      <w:r>
        <w:rPr>
          <w:rStyle w:val="FootnoteAnchor"/>
          <w:rtl w:val="true"/>
        </w:rPr>
        <w:footnoteReference w:id="527"/>
      </w:r>
      <w:r>
        <w:rPr>
          <w:rFonts w:ascii="Amiri" w:hAnsi="Amiri" w:eastAsia="Amiri" w:cs="Amiri"/>
          <w:color w:val="111111"/>
          <w:sz w:val="28"/>
          <w:sz w:val="28"/>
          <w:szCs w:val="28"/>
          <w:rtl w:val="true"/>
          <w:lang w:bidi="ar-SA"/>
        </w:rPr>
        <w:t xml:space="preserve">أبا الحسن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ثلاثة نفر كانوا في سفر أحدهم جنب ، والثاني ميت ، والثالث على غير وضوء و حضرت الصلاة ومعهم من الماء قدر ما يكفي أحدهم من يأخذ الماء وكيف يصنعون؟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الجنب ، ويدفن الميت بتيمم ويتيمم الذي هو على غير وضوء ، لان الغسل من الجنابة فريضة </w:t>
      </w:r>
      <w:r>
        <w:rPr>
          <w:rStyle w:val="FootnoteAnchor"/>
          <w:rtl w:val="true"/>
        </w:rPr>
        <w:footnoteReference w:id="528"/>
      </w:r>
      <w:r>
        <w:rPr>
          <w:rFonts w:ascii="Amiri" w:hAnsi="Amiri" w:eastAsia="Amiri" w:cs="Amiri"/>
          <w:color w:val="111111"/>
          <w:sz w:val="28"/>
          <w:sz w:val="28"/>
          <w:szCs w:val="28"/>
          <w:rtl w:val="true"/>
          <w:lang w:bidi="ar-SA"/>
        </w:rPr>
        <w:t xml:space="preserve">، وغسل الميت سنة </w:t>
      </w:r>
      <w:r>
        <w:rPr>
          <w:rStyle w:val="FootnoteAnchor"/>
          <w:rtl w:val="true"/>
        </w:rPr>
        <w:footnoteReference w:id="529"/>
      </w:r>
      <w:r>
        <w:rPr>
          <w:rFonts w:ascii="Amiri" w:hAnsi="Amiri" w:eastAsia="Amiri" w:cs="Amiri"/>
          <w:color w:val="111111"/>
          <w:sz w:val="28"/>
          <w:sz w:val="28"/>
          <w:szCs w:val="28"/>
          <w:rtl w:val="true"/>
          <w:lang w:bidi="ar-SA"/>
        </w:rPr>
        <w:t xml:space="preserve">، والتيمم للآخر جائز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حمران النهدي ، وجميل بن دراج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إمام قوم أصابته جنابة في السفر وليس معه من الماء ما يكفيه للغسل أيتوضأ بعضهم ويصلي بهم؟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يتيمم الجنب ويصلي بهم فإن اللّه عزوجل جعل التراب طهورا كما جعل الماء طهورا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اللّه بن سنان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تصيبه الجنابة في الليلة الباردة ويخاف على نفسه التلف إن اغتسل؟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يتيمم ويصلي فإذا أمن من البرد اغتسل وأعاد الصلاة </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 قال سلطان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منافاته لما سبق في خبر عبيد اللّه بن على الحلبيّ من عدم إعادة الصلاة فيحمل هذا على الاستحباب أو على احداث الجنابة عمدا مع العلم بعدم التمكن من استعمال الماء و السابق على غير هذه الصورة كما مرّ اشعار به في خبر المجدور، و يمكن حمل هذا على صورة بقاء الوقت و ذلك على خارجه الا أنّه قد مر أيضا ما يدلّ على أنّه لا يعيد في الوقت أيضا، فلا فائدة في هذا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التفرشى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ما إذا أجنب مع علمه بعدم إمكان الغسل جمعا بينه و بين ما يدلّ على عدم إعادة صلاة صليت بالتيمم، و يمكن الحمل على الاستحباب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الرجل في حال لا يقدر إلا على الطين يتيمم به فإن اللّه تبارك </w:t>
      </w:r>
      <w:bookmarkStart w:id="100" w:name="pg16389_180214"/>
    </w:p>
    <w:p>
      <w:pPr>
        <w:pStyle w:val="BookText"/>
        <w:rPr/>
      </w:pPr>
      <w:bookmarkEnd w:id="100"/>
      <w:r>
        <w:rPr>
          <w:rFonts w:ascii="Amiri" w:hAnsi="Amiri" w:eastAsia="Amiri" w:cs="Amiri"/>
          <w:color w:val="111111"/>
          <w:sz w:val="28"/>
          <w:sz w:val="28"/>
          <w:szCs w:val="28"/>
          <w:rtl w:val="true"/>
          <w:lang w:bidi="ar-SA"/>
        </w:rPr>
        <w:t xml:space="preserve">وتعالى أولى بالعذر إذا لم يكن معه ثوب جاف ولا لبد </w:t>
      </w:r>
      <w:r>
        <w:rPr>
          <w:rStyle w:val="FootnoteAnchor"/>
          <w:rtl w:val="true"/>
        </w:rPr>
        <w:footnoteReference w:id="533"/>
      </w:r>
      <w:r>
        <w:rPr>
          <w:rFonts w:ascii="Amiri" w:hAnsi="Amiri" w:eastAsia="Amiri" w:cs="Amiri"/>
          <w:color w:val="111111"/>
          <w:sz w:val="28"/>
          <w:sz w:val="28"/>
          <w:szCs w:val="28"/>
          <w:rtl w:val="true"/>
          <w:lang w:bidi="ar-SA"/>
        </w:rPr>
        <w:t>يقدر على أن ينفضه و يتيمم منه</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ومن كان في وسط زحام يوم الجمعة أو يوم عرفة </w:t>
      </w:r>
      <w:r>
        <w:rPr>
          <w:rStyle w:val="FootnoteAnchor"/>
          <w:rtl w:val="true"/>
        </w:rPr>
        <w:footnoteReference w:id="535"/>
      </w:r>
      <w:r>
        <w:rPr>
          <w:rFonts w:ascii="Amiri" w:hAnsi="Amiri" w:eastAsia="Amiri" w:cs="Amiri"/>
          <w:color w:val="111111"/>
          <w:sz w:val="28"/>
          <w:sz w:val="28"/>
          <w:szCs w:val="28"/>
          <w:rtl w:val="true"/>
          <w:lang w:bidi="ar-SA"/>
        </w:rPr>
        <w:t xml:space="preserve">ولم يستطع الخروج من المسجد من كثرة الناس تيمم وصلى معهم وليعد </w:t>
      </w:r>
      <w:r>
        <w:rPr>
          <w:rStyle w:val="FootnoteAnchor"/>
          <w:rtl w:val="true"/>
        </w:rPr>
        <w:footnoteReference w:id="536"/>
      </w:r>
      <w:r>
        <w:rPr>
          <w:rFonts w:ascii="IRNazanin" w:hAnsi="IRNazanin" w:eastAsia="IRNazanin"/>
          <w:color w:val="111111"/>
          <w:sz w:val="28"/>
          <w:sz w:val="28"/>
          <w:szCs w:val="28"/>
          <w:rtl w:val="true"/>
          <w:lang w:bidi="fa-IR"/>
        </w:rPr>
        <w:t>إذا انصرف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تيمم وكان معه ماء فنسي وصلى بتيمم ، ثم ذكر قبل أن يخرج الوقت فليعد الوضوء والصلاة</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ومن احتلم في مسجد من المساجد خرج منه واغتسل ، إلا أن يكون احتلامه في المسجد الحرام أو في مسجد الرسول صلى‌اللّه‌عليه‌وآله فإنه إن احتلم في أحد هذين المسجدين تيمم وخرج ولم يمش فيهما إلا متيمما</w:t>
      </w:r>
      <w:r>
        <w:rPr>
          <w:rFonts w:eastAsia="Amiri" w:cs="Amiri" w:ascii="Amiri" w:hAnsi="Amiri"/>
          <w:color w:val="111111"/>
          <w:sz w:val="28"/>
          <w:szCs w:val="28"/>
          <w:rtl w:val="true"/>
          <w:lang w:bidi="ar-SA"/>
        </w:rPr>
        <w:t xml:space="preserve">. </w:t>
      </w:r>
      <w:r>
        <w:rPr>
          <w:rStyle w:val="FootnoteAnchor"/>
          <w:rtl w:val="true"/>
        </w:rPr>
        <w:footnoteReference w:id="538"/>
      </w:r>
    </w:p>
    <w:p>
      <w:pPr>
        <w:pStyle w:val="Heading2"/>
        <w:numPr>
          <w:ilvl w:val="1"/>
          <w:numId w:val="1"/>
        </w:numPr>
        <w:rPr/>
      </w:pPr>
      <w:bookmarkStart w:id="101" w:name="__RefHeading___Toc6848890_1280447820"/>
      <w:bookmarkStart w:id="102" w:name="_Toc36"/>
      <w:bookmarkEnd w:id="101"/>
      <w:r>
        <w:rPr>
          <w:rtl w:val="true"/>
        </w:rPr>
        <w:t xml:space="preserve">باب </w:t>
      </w:r>
      <w:r>
        <w:rPr/>
        <w:t>22</w:t>
      </w:r>
      <w:r>
        <w:rPr>
          <w:rtl w:val="true"/>
        </w:rPr>
        <w:t xml:space="preserve">: </w:t>
      </w:r>
      <w:r>
        <w:rPr>
          <w:rtl w:val="true"/>
        </w:rPr>
        <w:t>غسل يوم الجمعة ودخول الحمام وآدابه وما جاء في التنظيف والزينة</w:t>
      </w:r>
      <w:bookmarkEnd w:id="102"/>
    </w:p>
    <w:p>
      <w:pPr>
        <w:pStyle w:val="Heading3"/>
        <w:numPr>
          <w:ilvl w:val="2"/>
          <w:numId w:val="1"/>
        </w:numPr>
        <w:rPr/>
      </w:pPr>
      <w:bookmarkStart w:id="103" w:name="__RefHeading___Toc6848892_1280447820"/>
      <w:bookmarkStart w:id="104" w:name="_Toc37"/>
      <w:bookmarkEnd w:id="103"/>
      <w:r>
        <w:rPr>
          <w:rtl w:val="true"/>
        </w:rPr>
        <w:t>اشارة</w:t>
      </w:r>
      <w:bookmarkEnd w:id="10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 فلا يدخل </w:t>
      </w:r>
    </w:p>
    <w:p>
      <w:pPr>
        <w:pStyle w:val="BookText"/>
        <w:rPr/>
      </w:pPr>
      <w:r>
        <w:rPr>
          <w:rFonts w:ascii="Amiri" w:hAnsi="Amiri" w:eastAsia="Amiri" w:cs="Amiri"/>
          <w:color w:val="111111"/>
          <w:sz w:val="28"/>
          <w:sz w:val="28"/>
          <w:szCs w:val="28"/>
          <w:rtl w:val="true"/>
          <w:lang w:bidi="ar-SA"/>
        </w:rPr>
        <w:t>الحمام إلا بمئزر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صلى‌اللّه‌عليه‌وآله عن الغسل تحت السماء إلا بمئزر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دخول الأنهار إلا بمئزر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للماء أهلا وسكانا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وغسل يوم الجمعة واجب على الرجال والنساء في السفر والحضر إلا أنه رخص للنساء في السفر لقلة الماء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ومن كان في سفر ووجد الماء يوم الخميس وخشي أن لا يجده يوم الجمعة فلا بأس بأن يغتسل يوم الخميس للجمعة ، فإن وجد الماء يوم الجمعة اغتسل ، وإن لم يجد أجزأه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روى الحسن بن موسى بن جعفر عليهما‌السلام عن أمه وأم أحمد بن موسى عليه‌السلام قالتا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مع أبي الحسن موسى بن جعفر عليهما‌السلام في البادية ونحن نريد بغداد ، فقال لنا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اغتسلا اليوم لغد يوم الجمعة فإن الماء غدا بها قليل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فاغتسلنا يوم الخميس للجمعة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وغسل يوم الجمعة سنة واجبة ، ويجوز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الفجر يوم الجمعة إلى قرب الزوال ، وأفضل ذلك ما قرب من الزوال ، ومن نسي الغسل أو فاته لعلة </w:t>
      </w:r>
    </w:p>
    <w:p>
      <w:pPr>
        <w:pStyle w:val="BookText"/>
        <w:rPr/>
      </w:pPr>
      <w:r>
        <w:rPr>
          <w:rFonts w:ascii="Amiri" w:hAnsi="Amiri" w:eastAsia="Amiri" w:cs="Amiri"/>
          <w:color w:val="111111"/>
          <w:sz w:val="28"/>
          <w:sz w:val="28"/>
          <w:szCs w:val="28"/>
          <w:rtl w:val="true"/>
          <w:lang w:bidi="ar-SA"/>
        </w:rPr>
        <w:t xml:space="preserve">فليغتسل بعد العصر أو يوم السبت ، ويجزي الغسل للجمعة كما يكون للرواح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والوضوء فيه قبل الغسل ، ويقول المغتسل للجمعة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طهرني وطهر قلبي وأنق غسلي وأجر على لساني محبة منك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اغتسل للجمعة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وحده لا شريك له وأن محمدا عبده ورسوله ، اللّهم صل على محمد وآل محمد ، واجعلني من التوابين ، واجعلني من المتطهرين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طهرا من الجمعة إلى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يوم الجمعة طهور وكفارة لما بينهما من الذنوب من الجمعة إلى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في علة غسل يوم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الأنصار كانت تعمل في نواضحها وأموالها </w:t>
      </w:r>
      <w:r>
        <w:rPr>
          <w:rStyle w:val="FootnoteAnchor"/>
          <w:rtl w:val="true"/>
        </w:rPr>
        <w:footnoteReference w:id="542"/>
      </w:r>
      <w:r>
        <w:rPr>
          <w:rFonts w:ascii="Amiri" w:hAnsi="Amiri" w:eastAsia="Amiri" w:cs="Amiri"/>
          <w:color w:val="111111"/>
          <w:sz w:val="28"/>
          <w:sz w:val="28"/>
          <w:szCs w:val="28"/>
          <w:rtl w:val="true"/>
          <w:lang w:bidi="ar-SA"/>
        </w:rPr>
        <w:t xml:space="preserve">، فإذا كان يوم الجمعة حضروا المسجد فتأذى الناس بأرواح آباطهم وأجسادهم فأمرهم رسول اللّه صلى‌اللّه‌عليه‌وآله بالغسل فجرت بذلك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وتعالى أتم صلاة الفريضة بصلاة النافلة ، وأتم صيام الفريضة بصيام النافلة ، وأتم الوضوء بغسل يوم الجمعة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يحيى بن سعيد </w:t>
      </w:r>
      <w:r>
        <w:rPr>
          <w:rStyle w:val="FootnoteAnchor"/>
          <w:rtl w:val="true"/>
        </w:rPr>
        <w:footnoteReference w:id="544"/>
      </w:r>
      <w:r>
        <w:rPr>
          <w:rFonts w:ascii="Amiri" w:hAnsi="Amiri" w:eastAsia="Amiri" w:cs="Amiri"/>
          <w:color w:val="111111"/>
          <w:sz w:val="28"/>
          <w:sz w:val="28"/>
          <w:szCs w:val="28"/>
          <w:rtl w:val="true"/>
          <w:lang w:bidi="ar-SA"/>
        </w:rPr>
        <w:t xml:space="preserve">الأهوازي ، عن أحمد بن محمد بن أبي نصر ،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حمران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الحمام فقل في الوقت الذي تنزع فيه ثيابك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انزع عني ربقة النفاق ، وثبتني على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دخلت البيت الأول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أعوذ بك من شر نفسي ، وأستعيذ بك من أذاه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دخلت البيت الثاني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أذهب عني الرجس النجس ، وطهر جسدي وقلبي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وخذ من الماء الحار وضعه على هامتك ، وصب منه على رجليك وإن أمكن أن تبلع منه جرعة فافعل فإنه ينقي المثانة </w:t>
      </w:r>
      <w:r>
        <w:rPr>
          <w:rStyle w:val="FootnoteAnchor"/>
          <w:rtl w:val="true"/>
        </w:rPr>
        <w:footnoteReference w:id="545"/>
      </w:r>
      <w:r>
        <w:rPr>
          <w:rFonts w:ascii="Amiri" w:hAnsi="Amiri" w:eastAsia="Amiri" w:cs="Amiri"/>
          <w:color w:val="111111"/>
          <w:sz w:val="28"/>
          <w:sz w:val="28"/>
          <w:szCs w:val="28"/>
          <w:rtl w:val="true"/>
          <w:lang w:bidi="ar-SA"/>
        </w:rPr>
        <w:t xml:space="preserve">، والبث في البيت الثاني ساعة ، وإذا دخلت البيت الثالث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نعوذ باللّه من النار ونسأله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ترددها إلى وقت خروجك من البيت الحار ، وإياك وشرب الماء البارد والفقاع في الحمام </w:t>
      </w:r>
      <w:r>
        <w:rPr>
          <w:rStyle w:val="FootnoteAnchor"/>
          <w:rtl w:val="true"/>
        </w:rPr>
        <w:footnoteReference w:id="546"/>
      </w:r>
      <w:r>
        <w:rPr>
          <w:rFonts w:ascii="Amiri" w:hAnsi="Amiri" w:eastAsia="Amiri" w:cs="Amiri"/>
          <w:color w:val="111111"/>
          <w:sz w:val="28"/>
          <w:sz w:val="28"/>
          <w:szCs w:val="28"/>
          <w:rtl w:val="true"/>
          <w:lang w:bidi="ar-SA"/>
        </w:rPr>
        <w:t xml:space="preserve">فإنه يفسد المعدة ، ولا تصبن عليك الماء البارد فإنه يضعف البدن ، وصب </w:t>
      </w:r>
    </w:p>
    <w:p>
      <w:pPr>
        <w:pStyle w:val="BookText"/>
        <w:rPr/>
      </w:pPr>
      <w:r>
        <w:rPr>
          <w:rFonts w:ascii="Amiri" w:hAnsi="Amiri" w:eastAsia="Amiri" w:cs="Amiri"/>
          <w:color w:val="111111"/>
          <w:sz w:val="28"/>
          <w:sz w:val="28"/>
          <w:szCs w:val="28"/>
          <w:rtl w:val="true"/>
          <w:lang w:bidi="ar-SA"/>
        </w:rPr>
        <w:t xml:space="preserve">الماء البارد على قدميك إذا خرجت فإنه يسل الداء من جسدك </w:t>
      </w:r>
      <w:r>
        <w:rPr>
          <w:rStyle w:val="FootnoteAnchor"/>
          <w:rtl w:val="true"/>
        </w:rPr>
        <w:footnoteReference w:id="547"/>
      </w:r>
      <w:r>
        <w:rPr>
          <w:rFonts w:ascii="Amiri" w:hAnsi="Amiri" w:eastAsia="Amiri" w:cs="Amiri"/>
          <w:color w:val="111111"/>
          <w:sz w:val="28"/>
          <w:sz w:val="28"/>
          <w:szCs w:val="28"/>
          <w:rtl w:val="true"/>
          <w:lang w:bidi="ar-SA"/>
        </w:rPr>
        <w:t xml:space="preserve">، فإذا لبست ثيابك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ألبسني التقوى ، وجنبني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أمنت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بقراءة القرآن في الحمام ما لم ترد به الصوت إذا كان عليك مئزر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مسلم أبا جعفر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أكان أمير المؤمنين عليه‌السلام ينهى عن قراءة القرآن في الحمام؟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نهى أن يقرأ الرجل وهو عريان فإذا كان عليه إزار فلا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بن يقطين لموسى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أقرأ في الحمام و أنكح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الرجل أن يغض بصره ويستر فرجه من أن ينظر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ويحفظوا فروجهم ذلك أزكى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كتاب اللّه تعالى من ذكر حفظ الفرج فهو من الزنا إلا في هذا الموضع فإنه للحفظ من أن ينظر إليه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النظر إلى عورة المسلم فأما النظر إلى عورة من ليس بمسلم مثل النظر إلى عورة الحمار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البيت الحمام تذكر فيه النار و يذهب بالدرن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البيت الحمام يهتك الستر ويذهب بالحياء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البيت الحمام يهتك الستر ويبدي العورة ونعم البيت الحمام يذكر حر النار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يدخل الرجل ولده معه الحمام فينظر إلى عورته</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فلا يبعث بحليلته إلى الحمام</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امرأته أكبه اللّه على منخريه في النار ، فقيل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تلك الطاعة؟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تدعوه إلى النياحات والعرسات والحمامات ولبس الثياب الرقاق فيجيبها</w:t>
      </w:r>
      <w:r>
        <w:rPr>
          <w:rFonts w:eastAsia="Amiri" w:cs="Amiri" w:ascii="Amiri" w:hAnsi="Amiri"/>
          <w:color w:val="111111"/>
          <w:sz w:val="28"/>
          <w:szCs w:val="28"/>
          <w:rtl w:val="true"/>
          <w:lang w:bidi="ar-SA"/>
        </w:rPr>
        <w:t xml:space="preserve">. </w:t>
      </w:r>
      <w:r>
        <w:rPr>
          <w:rStyle w:val="FootnoteAnchor"/>
          <w:rtl w:val="true"/>
        </w:rPr>
        <w:footnoteReference w:id="55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أبو بصير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يدع غسل يوم الجمعة </w:t>
      </w:r>
    </w:p>
    <w:p>
      <w:pPr>
        <w:pStyle w:val="BookText"/>
        <w:rPr/>
      </w:pPr>
      <w:r>
        <w:rPr>
          <w:rFonts w:ascii="Amiri" w:hAnsi="Amiri" w:eastAsia="Amiri" w:cs="Amiri"/>
          <w:color w:val="111111"/>
          <w:sz w:val="28"/>
          <w:sz w:val="28"/>
          <w:szCs w:val="28"/>
          <w:rtl w:val="true"/>
          <w:lang w:bidi="ar-SA"/>
        </w:rPr>
        <w:t xml:space="preserve">ناسيا أو متعمدا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ناسيا فقد تمت صلاته ، وإن كان متعمدا فليستغفر اللّه ولا يعد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تتك في الحمام فإنه يذيب شحم الكليتين ، ولا تسرح في الحمام فإنه يرقق الشعر ، ولا تغسل رأسك بالطين فإنه يسمج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بالغيرة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تدلك بالخزف فإنه يورث البرص ، ولا تمسح وجهك بالإزار فإنه يذهب بماء الوجه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طين مصر و خزف الشام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والسواك في الحمام يورث وباء الأسنان</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ولا يجوز التطهير والغسل بغسالة الحمام</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ليتزينن </w:t>
      </w:r>
      <w:r>
        <w:rPr>
          <w:rStyle w:val="FootnoteAnchor"/>
          <w:rtl w:val="true"/>
        </w:rPr>
        <w:footnoteReference w:id="558"/>
      </w:r>
      <w:r>
        <w:rPr>
          <w:rFonts w:ascii="Amiri" w:hAnsi="Amiri" w:eastAsia="Amiri" w:cs="Amiri"/>
          <w:color w:val="111111"/>
          <w:sz w:val="28"/>
          <w:sz w:val="28"/>
          <w:szCs w:val="28"/>
          <w:rtl w:val="true"/>
          <w:lang w:bidi="ar-SA"/>
        </w:rPr>
        <w:t xml:space="preserve">أحدكم يوم الجمعة ويغتسل ويتطيب ويتسرح ويلبس أنظف ثيابه ، وليتهيأ للجمعة ، وليكن عليه في ذلك اليوم السكينة والوقار </w:t>
      </w:r>
      <w:r>
        <w:rPr>
          <w:rStyle w:val="FootnoteAnchor"/>
          <w:rtl w:val="true"/>
        </w:rPr>
        <w:footnoteReference w:id="559"/>
      </w:r>
      <w:r>
        <w:rPr>
          <w:rFonts w:ascii="Amiri" w:hAnsi="Amiri" w:eastAsia="Amiri" w:cs="Amiri"/>
          <w:color w:val="111111"/>
          <w:sz w:val="28"/>
          <w:sz w:val="28"/>
          <w:szCs w:val="28"/>
          <w:rtl w:val="true"/>
          <w:lang w:bidi="ar-SA"/>
        </w:rPr>
        <w:t xml:space="preserve">، وليحسن عبادة ربه ، وليفعل الخير ما استطاع </w:t>
      </w:r>
      <w:r>
        <w:rPr>
          <w:rStyle w:val="FootnoteAnchor"/>
          <w:rtl w:val="true"/>
        </w:rPr>
        <w:footnoteReference w:id="560"/>
      </w:r>
      <w:r>
        <w:rPr>
          <w:rFonts w:ascii="Amiri" w:hAnsi="Amiri" w:eastAsia="Amiri" w:cs="Amiri"/>
          <w:color w:val="111111"/>
          <w:sz w:val="28"/>
          <w:sz w:val="28"/>
          <w:szCs w:val="28"/>
          <w:rtl w:val="true"/>
          <w:lang w:bidi="ar-SA"/>
        </w:rPr>
        <w:t xml:space="preserve">فإن اللّه جل ذكره يطلع على الأرض </w:t>
      </w:r>
      <w:r>
        <w:rPr>
          <w:rStyle w:val="FootnoteAnchor"/>
          <w:rtl w:val="true"/>
        </w:rPr>
        <w:footnoteReference w:id="561"/>
      </w:r>
      <w:r>
        <w:rPr>
          <w:rFonts w:ascii="Amiri" w:hAnsi="Amiri" w:eastAsia="Amiri" w:cs="Amiri"/>
          <w:color w:val="111111"/>
          <w:sz w:val="28"/>
          <w:sz w:val="28"/>
          <w:szCs w:val="28"/>
          <w:rtl w:val="true"/>
          <w:lang w:bidi="ar-SA"/>
        </w:rPr>
        <w:t xml:space="preserve">ليضاعف الحسنات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تدخلوا الحمام على </w:t>
      </w:r>
    </w:p>
    <w:p>
      <w:pPr>
        <w:pStyle w:val="BookText"/>
        <w:rPr/>
      </w:pPr>
      <w:r>
        <w:rPr>
          <w:rFonts w:ascii="Amiri" w:hAnsi="Amiri" w:eastAsia="Amiri" w:cs="Amiri"/>
          <w:color w:val="111111"/>
          <w:sz w:val="28"/>
          <w:sz w:val="28"/>
          <w:szCs w:val="28"/>
          <w:rtl w:val="true"/>
          <w:lang w:bidi="ar-SA"/>
        </w:rPr>
        <w:t xml:space="preserve">الريق ، ولا تدخلوه حتى تطعموا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الصادق عليه‌السلام من الحمام فلبس وتعمم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تركت العمامة عند خروجي من الحمام في الشتاء والصيف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الحمام يوم ويوم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يكثر اللحم وإدمانه كل يوم يذهب شحم الكليتين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عليه‌السلام يطلي في الحمام فإذا بلغ موضع العورة قال للذي يطلي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 ثم يطلي هو ذلك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اطلى فلا بأس أن يلقي الستر عنه لان النورة سترة</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الصادق عليه‌السلام الحمام فقال له صاحب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نخليه 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المؤمن خفيف المؤونة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عبيد اللّه المرافقي </w:t>
      </w:r>
      <w:r>
        <w:rPr>
          <w:rStyle w:val="FootnoteAnchor"/>
          <w:rtl w:val="true"/>
        </w:rPr>
        <w:footnoteReference w:id="5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حماما بالمدينة فإذا شيخ كبير وهو قيم الحمام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شيخ لمن هذا الحمام؟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ابن علي عليهما‌السلام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يدخله؟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يدخل فيبدأ فيطلي عانته وما يليها ، ثم يلف إزاره على أطراف إحليله ويدعوني فأطلي سائر جسده ، فقلت له يوما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تكره أن أراه قد رأيته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النورة سترة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عبد الرحمن بن مسلم المعروف بسعدان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في الحمام في البيت الأوسط فدخل أبو الحسن موسى بن جعفر عليهما‌السلام وعليه إزار فوق النورة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 فرددت عليه‌السلام ودخلت البيت الذي فيه الحوض فاغتسلت و خرجت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إطلاق في التسليم في الحمام لمن عليه مئزر ، والنهي الوارد عن التسليم فيه هو لمن لا مئزر عليه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حنان بن سدير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أنا وأبي وجدي وعمي حماما في المدينة ، فإذا رجل في بيت المسلخ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القوم؟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العراق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العراق؟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 يا أهل الكوفة وأهلا أنتم الشعار دون الدثار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يمنعكم من الإزار </w:t>
      </w:r>
      <w:r>
        <w:rPr>
          <w:rStyle w:val="FootnoteAnchor"/>
          <w:rtl w:val="true"/>
        </w:rPr>
        <w:footnoteReference w:id="566"/>
      </w:r>
      <w:r>
        <w:rPr>
          <w:rFonts w:ascii="Amiri" w:hAnsi="Amiri" w:eastAsia="Amiri" w:cs="Amiri"/>
          <w:color w:val="111111"/>
          <w:sz w:val="28"/>
          <w:sz w:val="28"/>
          <w:szCs w:val="28"/>
          <w:rtl w:val="true"/>
          <w:lang w:bidi="ar-SA"/>
        </w:rPr>
        <w:t xml:space="preserve">؟ فإن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المؤمن على المؤمن حرام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عمي إلى كرباسة فشقها بأربعة ثم أخذ كل واحد منا واحدا ، ثم دخلنا فيها </w:t>
      </w:r>
      <w:r>
        <w:rPr>
          <w:rStyle w:val="FootnoteAnchor"/>
          <w:rtl w:val="true"/>
        </w:rPr>
        <w:footnoteReference w:id="567"/>
      </w:r>
      <w:r>
        <w:rPr>
          <w:rFonts w:ascii="Amiri" w:hAnsi="Amiri" w:eastAsia="Amiri" w:cs="Amiri"/>
          <w:color w:val="111111"/>
          <w:sz w:val="28"/>
          <w:sz w:val="28"/>
          <w:szCs w:val="28"/>
          <w:rtl w:val="true"/>
          <w:lang w:bidi="ar-SA"/>
        </w:rPr>
        <w:t xml:space="preserve">فلما كنا في البيت الحار صمد لجدي </w:t>
      </w:r>
      <w:r>
        <w:rPr>
          <w:rStyle w:val="FootnoteAnchor"/>
          <w:rtl w:val="true"/>
        </w:rPr>
        <w:footnoteReference w:id="56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كهل ما يمنعك من الخضاب؟ فقال له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من هو خير مني ومنك لا يختضب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ذاك الذي هو خير مني؟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علي بن أبي طالب عليه‌السلام ولا يختضب ، فنكس رأسه وتصاب عرقا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وبررت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كهل إن تختضب فإن رسول اللّه صلى‌اللّه‌عليه‌وآله قد خضب وهو خير من علي عليه‌السلام وإن تترك فلك بعلي عليه‌السلام أسوة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خرجنا من الحمام سألنا عن الرجل في المسلخ فإذا هو علي بن الحسين ومعه ابنه محمد بن علي عليهم‌السلام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هذا الخبر إطلاق للامام أن يدخل ولده معه الحمام دون من ليس بإمام وذلك أن الامام معصوم في صغره وكبر لا يقع منه النظر إلى عورة في الحمام ولا غيره</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الفخذ ليس من العورة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النورة طهور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ألقوا الشعر عنكم فإنه يحسن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يتنور فليأخذ من النورة ويجعله على طرف أنفه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ارحم سليمان بن داود عليهما‌السلام كما أمرنا بالنورة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تحرقه النورة إن شاء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جلس وهو متنور خيف عليه الفتق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للمؤمن أن يطلي في كل خمسة عشر يوما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في النورة في كل خمسة عشر يوما ، فإن أتت عليك عشرون يوما وليس عندك فاستقرض على اللّه عزوجل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يؤمن باللّه واليوم الآخر فلا يترك عانته فوق أربعين يوما ، ولا يحل لامرأة تؤمن باللّه واليوم الآخر أن تدع ذلك منها فوق عشرين يوما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احلقوا شعر البطن للذكر والأنثى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عليه‌السلام يطلي إبطيه في الحمام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 الإبط يضعف المنكبين ويوهي ويضعف البصر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حلقه أفضل من نتفه ، وطليه أفضل من حلقه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نتف الإبط ينفي الرائحة المكروهة وهو طهور وسنة مما أمر به الطيب عليه وآله السلام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يطولن أحدكم شعر إبطيه فإن الشيطان يتخذه مجنا يستتر به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والجنب لا بأس بأن يطلي فإن النورة تزيده نظافة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للرجل أن يتوقى النورة يوم الأربعاء فإنه يوم نحس مستمر ، ويجوز النورة في سائر الأيام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يوم الجمعة تورث البرص </w:t>
      </w:r>
      <w:r>
        <w:rPr>
          <w:rFonts w:eastAsia="Amiri" w:cs="Amiri" w:ascii="Amiri" w:hAnsi="Amiri"/>
          <w:color w:val="111111"/>
          <w:sz w:val="28"/>
          <w:szCs w:val="28"/>
          <w:rtl w:val="true"/>
          <w:lang w:bidi="ar-SA"/>
        </w:rPr>
        <w:t xml:space="preserve">». </w:t>
      </w:r>
      <w:r>
        <w:rPr>
          <w:rStyle w:val="FootnoteAnchor"/>
          <w:rtl w:val="true"/>
        </w:rPr>
        <w:footnoteReference w:id="57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الريان بن الصلت عمن أخبره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تنور يوم الجمعة فأصابه البرص فلا يلومن إلا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باس بأن يتدلك الرجل في الحمام بالسويق والدقيق والنخالة ، ولا بأس بأن يتدلك بالدقيق الملتوت بالزيت ، وليس فيما ينفع البدن إسراف ، إنما الاسراف فيما أتلف المال وأضر بالبدن</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أطلى واختضب بالحناء آمنه اللّه تعالى من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الجذام والبرص والآكلة إلى طلية مثلها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الحناء على أثر النورة</w:t>
      </w:r>
      <w:r>
        <w:rPr>
          <w:rStyle w:val="FootnoteAnchor"/>
          <w:rtl w:val="true"/>
        </w:rPr>
        <w:footnoteReference w:id="576"/>
      </w:r>
      <w:r>
        <w:rPr>
          <w:rFonts w:ascii="IRNazanin" w:hAnsi="IRNazanin" w:eastAsia="IRNazanin"/>
          <w:color w:val="111111"/>
          <w:sz w:val="28"/>
          <w:sz w:val="28"/>
          <w:szCs w:val="28"/>
          <w:rtl w:val="true"/>
          <w:lang w:bidi="fa-IR"/>
        </w:rPr>
        <w:t xml:space="preserve">أمان من الجذام والبرص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أطلى وتدلك بالحناء من قرنه إلى قدمه نفى اللّه عنه الفقر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اختضبوا بالحناء فإنه يجلو البصر ، وينبت الشعر ، ويطيب الريح ، ويسكن الزوجة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الحناء يذهب بالسهك </w:t>
      </w:r>
      <w:r>
        <w:rPr>
          <w:rStyle w:val="FootnoteAnchor"/>
          <w:rtl w:val="true"/>
        </w:rPr>
        <w:footnoteReference w:id="578"/>
      </w:r>
      <w:r>
        <w:rPr>
          <w:rFonts w:ascii="Amiri" w:hAnsi="Amiri" w:eastAsia="Amiri" w:cs="Amiri"/>
          <w:color w:val="111111"/>
          <w:sz w:val="28"/>
          <w:sz w:val="28"/>
          <w:szCs w:val="28"/>
          <w:rtl w:val="true"/>
          <w:lang w:bidi="ar-SA"/>
        </w:rPr>
        <w:t xml:space="preserve">ويزيد في ماء الوجه ويطيب النكهة </w:t>
      </w:r>
      <w:r>
        <w:rPr>
          <w:rStyle w:val="FootnoteAnchor"/>
          <w:rtl w:val="true"/>
        </w:rPr>
        <w:footnoteReference w:id="579"/>
      </w:r>
      <w:r>
        <w:rPr>
          <w:rFonts w:ascii="Amiri" w:hAnsi="Amiri" w:eastAsia="Amiri" w:cs="Amiri"/>
          <w:color w:val="111111"/>
          <w:sz w:val="28"/>
          <w:sz w:val="28"/>
          <w:szCs w:val="28"/>
          <w:rtl w:val="true"/>
          <w:lang w:bidi="ar-SA"/>
        </w:rPr>
        <w:t xml:space="preserve">ويحسن الولد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أن يمس الرجل الخلوق </w:t>
      </w:r>
      <w:r>
        <w:rPr>
          <w:rStyle w:val="FootnoteAnchor"/>
          <w:rtl w:val="true"/>
        </w:rPr>
        <w:footnoteReference w:id="580"/>
      </w:r>
      <w:r>
        <w:rPr>
          <w:rFonts w:ascii="Amiri" w:hAnsi="Amiri" w:eastAsia="Amiri" w:cs="Amiri"/>
          <w:color w:val="111111"/>
          <w:sz w:val="28"/>
          <w:sz w:val="28"/>
          <w:szCs w:val="28"/>
          <w:rtl w:val="true"/>
          <w:lang w:bidi="ar-SA"/>
        </w:rPr>
        <w:t xml:space="preserve">في الحمام ، ويمسح به يده من شقاق يداويه </w:t>
      </w:r>
      <w:r>
        <w:rPr>
          <w:rStyle w:val="FootnoteAnchor"/>
          <w:rtl w:val="true"/>
        </w:rPr>
        <w:footnoteReference w:id="581"/>
      </w:r>
      <w:r>
        <w:rPr>
          <w:rFonts w:ascii="Amiri" w:hAnsi="Amiri" w:eastAsia="Amiri" w:cs="Amiri"/>
          <w:color w:val="111111"/>
          <w:sz w:val="28"/>
          <w:sz w:val="28"/>
          <w:szCs w:val="28"/>
          <w:rtl w:val="true"/>
          <w:lang w:bidi="ar-SA"/>
        </w:rPr>
        <w:t>، ولا يستحب إدمانه ، ولا أن يرى أثره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الخضاب هدى </w:t>
      </w:r>
      <w:r>
        <w:rPr>
          <w:rStyle w:val="FootnoteAnchor"/>
          <w:rtl w:val="true"/>
        </w:rPr>
        <w:footnoteReference w:id="582"/>
      </w:r>
      <w:r>
        <w:rPr>
          <w:rFonts w:ascii="Amiri" w:hAnsi="Amiri" w:eastAsia="Amiri" w:cs="Amiri"/>
          <w:color w:val="111111"/>
          <w:sz w:val="28"/>
          <w:sz w:val="28"/>
          <w:szCs w:val="28"/>
          <w:rtl w:val="true"/>
          <w:lang w:bidi="ar-SA"/>
        </w:rPr>
        <w:t>محمد صلى‌اللّه‌عليه‌وآله وهو من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بالخضاب كله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ودخل الحسن بن الجهم على أبي الحسن موسى بن جعفر عليهما‌السلام وقد اختضب بالسواد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الخضاب أجرا والخضاب والتهيئة </w:t>
      </w:r>
      <w:r>
        <w:rPr>
          <w:rStyle w:val="FootnoteAnchor"/>
          <w:rtl w:val="true"/>
        </w:rPr>
        <w:footnoteReference w:id="583"/>
      </w:r>
      <w:r>
        <w:rPr>
          <w:rFonts w:ascii="Amiri" w:hAnsi="Amiri" w:eastAsia="Amiri" w:cs="Amiri"/>
          <w:color w:val="111111"/>
          <w:sz w:val="28"/>
          <w:sz w:val="28"/>
          <w:szCs w:val="28"/>
          <w:rtl w:val="true"/>
          <w:lang w:bidi="ar-SA"/>
        </w:rPr>
        <w:t xml:space="preserve">مما يزيد اللّه عزوجل في عفة النساء ، ولقد تركت نساء العفة بترك أزواجهن التهيئة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الحناء تزيد في الشيب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شئ يزيد في الشيب؟ والشيب يزيد في كل يوم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مسلم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الخضاب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يختضب وهذا شعره عندنا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عليه‌السلام كان في رأسه ولحيته سبع عشرة شيبة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صلى‌اللّه‌عليه‌وآله والحسين بن علي وأبو جعفر محمد بن علي عليهما‌السلام يختضبون بالكتم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عليهما‌السلام يختضب بالحناء والكتم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الخضاب بالسواد انس للنساء ، ومهابة للعدو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وأعدوا لهم ما استطعتم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الخضاب بالسواد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رجلا دخل على رسول اللّه صلى‌اللّه‌عليه‌وآله وقد صفر لحيته فقال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هذا ، ثم دخل عليه بعد هذا وقد أقنى بالحناء </w:t>
      </w:r>
      <w:r>
        <w:rPr>
          <w:rStyle w:val="FootnoteAnchor"/>
          <w:rtl w:val="true"/>
        </w:rPr>
        <w:footnoteReference w:id="587"/>
      </w:r>
      <w:r>
        <w:rPr>
          <w:rFonts w:ascii="Amiri" w:hAnsi="Amiri" w:eastAsia="Amiri" w:cs="Amiri"/>
          <w:color w:val="111111"/>
          <w:sz w:val="28"/>
          <w:sz w:val="28"/>
          <w:szCs w:val="28"/>
          <w:rtl w:val="true"/>
          <w:lang w:bidi="ar-SA"/>
        </w:rPr>
        <w:t xml:space="preserve">فتبسم رسول اللّه صلى‌اللّه‌عليه‌وآله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أحسن من ذاك ، ثم دخل عليه بعد ذلك وقد خضب بالسواد فضحك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أحسن من ذاك وذاك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للمرأة أن تعطل نفسها ولو أن تعلق في عنقها قلادة ، ولا ينبغي لها أن تدع يدها من الخضاب ولو أن تمسحها بالحناء مسحا وإن كانت مسنة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الأظافير إذا أصابتها النورة غيرتها حتى أنها تشبه أظافير الموتى فلا بأس بتغييرها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خضب الأئمة عليهم‌السلام بالوسمة ، والخضاب بالصفرة خضاب الايمان ، والاقناء </w:t>
      </w:r>
      <w:r>
        <w:rPr>
          <w:rStyle w:val="FootnoteAnchor"/>
          <w:rtl w:val="true"/>
        </w:rPr>
        <w:footnoteReference w:id="589"/>
      </w:r>
      <w:r>
        <w:rPr>
          <w:rFonts w:ascii="Amiri" w:hAnsi="Amiri" w:eastAsia="Amiri" w:cs="Amiri"/>
          <w:color w:val="111111"/>
          <w:sz w:val="28"/>
          <w:sz w:val="28"/>
          <w:szCs w:val="28"/>
          <w:rtl w:val="true"/>
          <w:lang w:bidi="ar-SA"/>
        </w:rPr>
        <w:t>خضاب الاسلام وبالسواد إسلام وإيمان ونور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درهم في الخضاب أفضل من ألف درهم في غيره في سبيل اللّه عزوجل ، وفيه أربع عشرة خصلة يطرد الريح من الاذنين ، ويجلو البصر ، ويلين الخياشيم ويطيب النكهة ، ويشد اللثة ، ويذهب بالضنى </w:t>
      </w:r>
      <w:r>
        <w:rPr>
          <w:rStyle w:val="FootnoteAnchor"/>
          <w:rtl w:val="true"/>
        </w:rPr>
        <w:footnoteReference w:id="590"/>
      </w:r>
      <w:r>
        <w:rPr>
          <w:rFonts w:ascii="Amiri" w:hAnsi="Amiri" w:eastAsia="Amiri" w:cs="Amiri"/>
          <w:color w:val="111111"/>
          <w:sz w:val="28"/>
          <w:sz w:val="28"/>
          <w:szCs w:val="28"/>
          <w:rtl w:val="true"/>
          <w:lang w:bidi="ar-SA"/>
        </w:rPr>
        <w:t xml:space="preserve">، ويقل وسوسة الشيطان ، وتفرح به الملائكة ، ويستبشر به المؤمن ، </w:t>
      </w:r>
    </w:p>
    <w:p>
      <w:pPr>
        <w:pStyle w:val="BookText"/>
        <w:rPr/>
      </w:pPr>
      <w:r>
        <w:rPr>
          <w:rFonts w:ascii="Amiri" w:hAnsi="Amiri" w:eastAsia="Amiri" w:cs="Amiri"/>
          <w:color w:val="111111"/>
          <w:sz w:val="28"/>
          <w:sz w:val="28"/>
          <w:szCs w:val="28"/>
          <w:rtl w:val="true"/>
          <w:lang w:bidi="ar-SA"/>
        </w:rPr>
        <w:t xml:space="preserve">ويغيظ به الكافر ، وهو زينة وطيب ، ويستحي منه منكر ونكير ، وهو براءة له في قبره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لأحلق في كل جمعة فيما بين الطلية إلى الطلية </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احلق فإنه يزيد في جمالك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حلق الرأس في غير حج ولا عمرة مثلة لأعدائكم وجمال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هذا في قول النبي صلى‌اللّه‌عليه‌وآله حين وصف الخوارج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يمرقون من الدين كما يمرق السهم من الرمية وعلامتهم التسبيد </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وهو الحلق وترك التدهن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الشعر من الانف يحسن الوجه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الرأس بالخطمي في كل جمعة أمان من البرص والجنون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الرأس بالخطمي ينفي الفقر ويزيد في الرزق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الرأس بالخطمي نشرة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الرأس بالخطمي يذهب بالدرن وينقي الأقذاء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اغتم فأمره جبرئيل عليه‌السلام أن يغسل رأسه بالسدر وكان ذلك سدرا من سدرة المنتهى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الرأس بالسدر يجلب الرزق جلبا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اغسلوا رؤوسكم بورق السدر فإنه قدسه كل ملك مقرب وكل نبي مرسل ، ومن غسل رأسه بورق السدر صرف اللّه عنه وسوسة الشيطان سبعين يوما ، ومن صرف اللّه عنه وسوسة الشيطان سبعين يوما لم يعص اللّه ومن لم يعص اللّه دخل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غسل رجليه بعد خروجه من الحمام فلا بأس ، وإن لم يغسلهما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بن علي بن أبي طالب عليهما‌السلام من الحمام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استحمامك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لكع وما تصنع بالاست ههنا </w:t>
      </w:r>
      <w:r>
        <w:rPr>
          <w:rStyle w:val="FootnoteAnchor"/>
          <w:rtl w:val="true"/>
        </w:rPr>
        <w:footnoteReference w:id="59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حمامك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طاب الحمام فما راحة البدن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حميمك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أما علمت أن الحميم العرق؟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ما طهر منك ، وطهر ما طاب منك </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لك أخوك وقد خرجت من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حمامك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اللّه بالك </w:t>
      </w:r>
      <w:r>
        <w:rPr>
          <w:rFonts w:eastAsia="Amiri" w:cs="Amiri" w:ascii="Amiri" w:hAnsi="Amiri"/>
          <w:color w:val="111111"/>
          <w:sz w:val="28"/>
          <w:szCs w:val="28"/>
          <w:rtl w:val="true"/>
          <w:lang w:bidi="ar-SA"/>
        </w:rPr>
        <w:t xml:space="preserve">». </w:t>
      </w:r>
      <w:r>
        <w:rPr>
          <w:rStyle w:val="FootnoteAnchor"/>
          <w:rtl w:val="true"/>
        </w:rPr>
        <w:footnoteReference w:id="599"/>
      </w:r>
      <w:bookmarkStart w:id="105" w:name="pg16389_180230"/>
    </w:p>
    <w:p>
      <w:pPr>
        <w:pStyle w:val="BookText"/>
        <w:rPr/>
      </w:pPr>
      <w:bookmarkEnd w:id="105"/>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الداء ثلاثة والدواء ثلاثة ، فأما الداء فالدم والمرة ، والبلغم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فدواء الدم الحجامة ، ودواء البلغم الحمام ، ودواء المرة المشي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قال في بحر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في اللغة القوّة و الشدة اطلقت على الصفراء لانها أقوى الاخلاط، و على السوداء أيضا لأنّها أشدها لاقتضائها الاستمساك و الثبات و الصلابة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كسر الشين و الياء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المسهل لانه يحمل شاربه على المشى و التردد الى الخلاء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مشيا و مشوا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يهدمن البدن وربما قتلن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القديد الغاب ، ودخول الحمام على البطنة </w:t>
      </w:r>
      <w:r>
        <w:rPr>
          <w:rStyle w:val="FootnoteAnchor"/>
          <w:rtl w:val="true"/>
        </w:rPr>
        <w:footnoteReference w:id="601"/>
      </w:r>
      <w:r>
        <w:rPr>
          <w:rFonts w:ascii="Amiri" w:hAnsi="Amiri" w:eastAsia="Amiri" w:cs="Amiri"/>
          <w:color w:val="111111"/>
          <w:sz w:val="28"/>
          <w:sz w:val="28"/>
          <w:szCs w:val="28"/>
          <w:rtl w:val="true"/>
          <w:lang w:bidi="ar-SA"/>
        </w:rPr>
        <w:t xml:space="preserve">ونكاح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الغشيان على الامتلاء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Heading3"/>
        <w:numPr>
          <w:ilvl w:val="2"/>
          <w:numId w:val="1"/>
        </w:numPr>
        <w:rPr/>
      </w:pPr>
      <w:bookmarkStart w:id="106" w:name="__RefHeading___Toc6848894_1280447820"/>
      <w:bookmarkStart w:id="107" w:name="_Toc38"/>
      <w:bookmarkEnd w:id="106"/>
      <w:r>
        <w:rPr>
          <w:rtl w:val="true"/>
        </w:rPr>
        <w:t xml:space="preserve">[ </w:t>
      </w:r>
      <w:r>
        <w:rPr>
          <w:rtl w:val="true"/>
        </w:rPr>
        <w:t xml:space="preserve">تقليم الأظفار وأخذ الشارب والمشط </w:t>
      </w:r>
      <w:r>
        <w:rPr>
          <w:rtl w:val="true"/>
        </w:rPr>
        <w:t>]</w:t>
      </w:r>
      <w:bookmarkEnd w:id="1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تقليم الأظفار وأخذ الشارب والمشط </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سالم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تقليم الأظفار يوم الجمعة يؤمن من الجذام والجنون والبرص والعمى ، فإن لم تحتج فحكها حكا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تحتج فأمر عليها السكين أو المقراض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الرحيم القصير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 من أظفاره وشاربه كل جمعة وقال حين يأخذه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وعلى سنة محمد وآل محمد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تسقط منه قلامة ولا جزازة </w:t>
      </w:r>
      <w:r>
        <w:rPr>
          <w:rStyle w:val="FootnoteAnchor"/>
          <w:rtl w:val="true"/>
        </w:rPr>
        <w:footnoteReference w:id="604"/>
      </w:r>
      <w:r>
        <w:rPr>
          <w:rFonts w:ascii="Amiri" w:hAnsi="Amiri" w:eastAsia="Amiri" w:cs="Amiri"/>
          <w:color w:val="111111"/>
          <w:sz w:val="28"/>
          <w:sz w:val="28"/>
          <w:szCs w:val="28"/>
          <w:rtl w:val="true"/>
          <w:lang w:bidi="ar-SA"/>
        </w:rPr>
        <w:t xml:space="preserve">إلا كتب اللّه عزوجل له بها عتق نسمة </w:t>
      </w:r>
      <w:r>
        <w:rPr>
          <w:rStyle w:val="FootnoteAnchor"/>
          <w:rtl w:val="true"/>
        </w:rPr>
        <w:footnoteReference w:id="605"/>
      </w:r>
      <w:r>
        <w:rPr>
          <w:rFonts w:ascii="Amiri" w:hAnsi="Amiri" w:eastAsia="Amiri" w:cs="Amiri"/>
          <w:color w:val="111111"/>
          <w:sz w:val="28"/>
          <w:sz w:val="28"/>
          <w:szCs w:val="28"/>
          <w:rtl w:val="true"/>
          <w:lang w:bidi="ar-SA"/>
        </w:rPr>
        <w:t xml:space="preserve">، ولم يمرض إلا مرضه الذي يموت فيه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في خبر آخر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يقلم أظافيره يوم الجمعة يبدأ بخنصره من اليد اليسرى ويختم بخنصره من اليد اليمنى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الشارب من الجمعة إلى الجمعة أمان من الجذام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الحسين بن أبي العلا </w:t>
      </w:r>
      <w:r>
        <w:rPr>
          <w:rStyle w:val="FootnoteAnchor"/>
          <w:rtl w:val="true"/>
        </w:rPr>
        <w:footnoteReference w:id="606"/>
      </w:r>
      <w:r>
        <w:rPr>
          <w:rFonts w:ascii="Amiri" w:hAnsi="Amiri" w:eastAsia="Amiri" w:cs="Amiri"/>
          <w:color w:val="111111"/>
          <w:sz w:val="28"/>
          <w:sz w:val="28"/>
          <w:szCs w:val="28"/>
          <w:rtl w:val="true"/>
          <w:lang w:bidi="ar-SA"/>
        </w:rPr>
        <w:t xml:space="preserve">للصادق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ثواب من أخذ من شاربه وقلم أظفاره في كل يوم جمعة؟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مطهرا إلى الجمعة الأخرى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يطولن أحدكم شاربه فإن الشيطان يتخذه مجنا يستتر به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قلم أظفاره يوم الجمعة لم تشعث أنامله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قص أظفاره يوم الخميس وترك واحدا ليوم الجمعة نفى اللّه عنه الفقر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عبد اللّه بن أبي يعفور للصادق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استنزل الرزق بشئ مثل التعقيب فيما بين طلوع الفجر إلى طلوع الشمس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ولكن أخبرك بخير من ذلك أخذ الشارب وتقليم الأظافر 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وتقليم الأظافر يوم الخميس يدفع الرمد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 من أظفاره كل يوم خميس لم يرمد ولده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قلم أظفاره يوم السبت ويوم الخميس و أخذ من شاربه عوفي من وجع الضرس ووجع العين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موسى بن بكر للصادق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أصحابنا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أخذ الشارب والأظفار يوم الجمعة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خذها إن شئت في يوم الجمعة وإن شئت في سائر الأيام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قصها إذا طالت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قصوا أظافيركم ، وللنساء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اتركن من أظفاركن فإنه أزين لكن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يدفن الرجل أظافيره وشعره إذا أخذ منها و هي سنة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السنة دفن الشعر والظفر والدم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زينتكم عند كل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التمشط عند كل صلاة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مشط الرأس يذهب بالوباء ومشط اللحية يشد الأضراس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سرحت لحيتك ورأسك فأمر المشط على صدرك فإنه يذهب بالهم والونا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سرح لحيته سبعين مرة وعدها مرة مرة لم يقربه الشيطان أربعين يوما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بأمشاط العاج ، والمكاحل والمداهن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تمشطوا بالعاج فإنه يذهب بالوباء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المشط </w:t>
      </w:r>
      <w:r>
        <w:rPr>
          <w:rStyle w:val="FootnoteAnchor"/>
          <w:rtl w:val="true"/>
        </w:rPr>
        <w:footnoteReference w:id="614"/>
      </w:r>
      <w:r>
        <w:rPr>
          <w:rFonts w:ascii="Amiri" w:hAnsi="Amiri" w:eastAsia="Amiri" w:cs="Amiri"/>
          <w:color w:val="111111"/>
          <w:sz w:val="28"/>
          <w:sz w:val="28"/>
          <w:szCs w:val="28"/>
          <w:rtl w:val="true"/>
          <w:lang w:bidi="ar-SA"/>
        </w:rPr>
        <w:t xml:space="preserve">يذهب بالوباء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أحمد بن أبي عبد اللّه البرقي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يذهب بالونا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الضعف ،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تنيا في 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تضعفا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أبن الحسن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من عرفهن لم يدعهن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الشعر ، وتشمير الثوب ، ونكاح الإماء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استأصل شعرك يقل درنه و دواب وسخه </w:t>
      </w:r>
      <w:r>
        <w:rPr>
          <w:rStyle w:val="FootnoteAnchor"/>
          <w:rtl w:val="true"/>
        </w:rPr>
        <w:footnoteReference w:id="615"/>
      </w:r>
      <w:r>
        <w:rPr>
          <w:rFonts w:ascii="Amiri" w:hAnsi="Amiri" w:eastAsia="Amiri" w:cs="Amiri"/>
          <w:color w:val="111111"/>
          <w:sz w:val="28"/>
          <w:sz w:val="28"/>
          <w:szCs w:val="28"/>
          <w:rtl w:val="true"/>
          <w:lang w:bidi="ar-SA"/>
        </w:rPr>
        <w:t xml:space="preserve">، وتغلظ رقبتك ، ويجلو بصرك ، ويستريح بدنك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اتخذ شعرا فليحسن ولايته أو ليجزه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 الحسن من كسوة اللّه تعالى فأكرموه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اتخذ شعرا فلم يفرقه فرقه اللّه بمنشار من نار </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شعر رسول اللّه صلى‌اللّه‌عليه‌وآله وفرة لم يبلغ الفرق</w:t>
      </w:r>
      <w:r>
        <w:rPr>
          <w:rFonts w:eastAsia="Amiri" w:cs="Amiri" w:ascii="Amiri" w:hAnsi="Amiri"/>
          <w:color w:val="111111"/>
          <w:sz w:val="28"/>
          <w:szCs w:val="28"/>
          <w:rtl w:val="true"/>
          <w:lang w:bidi="ar-SA"/>
        </w:rPr>
        <w:t xml:space="preserve">. </w:t>
      </w:r>
      <w:r>
        <w:rPr>
          <w:rStyle w:val="FootnoteAnchor"/>
          <w:rtl w:val="true"/>
        </w:rPr>
        <w:footnoteReference w:id="61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أيوب بن هارون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رسول اللّه صلّى اللّه عليه و آله يفرق 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رسول اللّه صلّى اللّه عليه و آله كان إذا طال شعره كان الى شحمة اذنه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حفوا الشوارب واعفوا اللحى ، ولا تشبهوا باليهود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رسول اللّه صلى‌اللّه‌عليه‌وآله إلى رجل طويل اللحية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هذا لو هيأ من لحيته </w:t>
      </w:r>
      <w:r>
        <w:rPr>
          <w:rStyle w:val="FootnoteAnchor"/>
          <w:rtl w:val="true"/>
        </w:rPr>
        <w:footnoteReference w:id="618"/>
      </w:r>
      <w:r>
        <w:rPr>
          <w:rFonts w:ascii="Amiri" w:hAnsi="Amiri" w:eastAsia="Amiri" w:cs="Amiri"/>
          <w:color w:val="111111"/>
          <w:sz w:val="28"/>
          <w:sz w:val="28"/>
          <w:szCs w:val="28"/>
          <w:rtl w:val="true"/>
          <w:lang w:bidi="ar-SA"/>
        </w:rPr>
        <w:t xml:space="preserve">فبلغ الرجل ذلك فهيأ من لحيته بين اللحيتين ، ثم دخل على النبي صلى‌اللّه‌عليه‌وآله فلما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فافعلوا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المجوس جزوا لحاهم ووفروا شواربهم ، وإنا نجز الشوارب ونعفي اللحى وهي الفطرة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زاد من اللحية عن قبضة فهو في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جعفر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من لحيته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تقبض بيدك على لحيتك وتجز ما 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الشيب في مقدم الرأس يمن ، وفي العارضين سخاء ، وفي الذوائب شجاعة ، وفي القفا شوم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شاب إبراهيم الخليل عليه‌السلام وإنه ثنى لحيته فرأى طاقة بيضاء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ما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وقار ، 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زدني وقارا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شاب شيبة في الاسلام كانت له نورا يوم القيامة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الشيب نور فلا تنتفوه </w:t>
      </w:r>
      <w:r>
        <w:rPr>
          <w:rFonts w:eastAsia="Amiri" w:cs="Amiri" w:ascii="Amiri" w:hAnsi="Amiri"/>
          <w:color w:val="111111"/>
          <w:sz w:val="28"/>
          <w:szCs w:val="28"/>
          <w:rtl w:val="true"/>
          <w:lang w:bidi="ar-SA"/>
        </w:rPr>
        <w:t xml:space="preserve">». </w:t>
      </w:r>
      <w:bookmarkStart w:id="108" w:name="pg16389_180235"/>
    </w:p>
    <w:p>
      <w:pPr>
        <w:pStyle w:val="BookText"/>
        <w:rPr/>
      </w:pPr>
      <w:bookmarkEnd w:id="108"/>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بجز الشيب بأسا ويكره نتفه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فالنهي عن نتف الشيب نهي كراهية لا نهي تحريم 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بجز الشمط </w:t>
      </w:r>
      <w:r>
        <w:rPr>
          <w:rStyle w:val="FootnoteAnchor"/>
          <w:rtl w:val="true"/>
        </w:rPr>
        <w:footnoteReference w:id="619"/>
      </w:r>
      <w:r>
        <w:rPr>
          <w:rFonts w:ascii="Amiri" w:hAnsi="Amiri" w:eastAsia="Amiri" w:cs="Amiri"/>
          <w:color w:val="111111"/>
          <w:sz w:val="28"/>
          <w:sz w:val="28"/>
          <w:szCs w:val="28"/>
          <w:rtl w:val="true"/>
          <w:lang w:bidi="ar-SA"/>
        </w:rPr>
        <w:t xml:space="preserve">ونتفه ، وجزه أحب إلي من نتفه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فأخبارهم عليهم‌السلام لا تختلف في حالة واحدة لان مخرجها من عند اللّه تعالى ذكره ، وإنما تختلف بحسب اختلاف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من أخلاق الأنبياء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التطيب ، والتنظيف بالموسى ، وحلق الجسد بالنورة ، وكثرة الطروقة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قلموا أظفاركم يوم الثلاثاء ، واستحموا يوم الأربعاء ، وأصيبوا من الحجامة حاجتكم يوم الخميس ، وتطيبوا بأطيب طيبكم يوم الجمعة </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6848896_1280447820"/>
      <w:bookmarkStart w:id="110" w:name="_Toc39"/>
      <w:bookmarkEnd w:id="109"/>
      <w:r>
        <w:rPr>
          <w:rtl w:val="true"/>
        </w:rPr>
        <w:t xml:space="preserve">باب </w:t>
      </w:r>
      <w:r>
        <w:rPr/>
        <w:t>23</w:t>
      </w:r>
      <w:r>
        <w:rPr>
          <w:rtl w:val="true"/>
        </w:rPr>
        <w:t xml:space="preserve">: </w:t>
      </w:r>
      <w:r>
        <w:rPr>
          <w:rtl w:val="true"/>
        </w:rPr>
        <w:t>غسل الميت</w:t>
      </w:r>
      <w:bookmarkEnd w:id="110"/>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دخل على رجل من بني هاشم وهو في النزع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الحليم الكريم ، لا إله إلا اللّه العلي العظيم ، سبحان اللّه رب السماوات السبع ورب الأرضين السبع وما فيهن وما بينهن وما تحتهن ورب العرش العظيم ، وسلام على المرسلين ،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فقالها ، فقال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أنقذه من النار </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الكمات هي كلمات الفرج</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تلقنون موتاكم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p>
    <w:p>
      <w:pPr>
        <w:pStyle w:val="BookText"/>
        <w:rPr/>
      </w:pPr>
      <w:r>
        <w:rPr>
          <w:rFonts w:ascii="IRNazanin" w:hAnsi="IRNazanin" w:eastAsia="IRNazanin"/>
          <w:color w:val="111111"/>
          <w:sz w:val="28"/>
          <w:sz w:val="28"/>
          <w:szCs w:val="28"/>
          <w:rtl w:val="true"/>
          <w:lang w:bidi="fa-IR"/>
        </w:rPr>
        <w:t xml:space="preserve">الموت ، ونحن نلقن موتانا محمد رسول اللّه </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لقنوا موتاكم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كان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أعقل </w:t>
      </w:r>
      <w:r>
        <w:rPr>
          <w:rStyle w:val="FootnoteAnchor"/>
          <w:rtl w:val="true"/>
        </w:rPr>
        <w:footnoteReference w:id="622"/>
      </w:r>
      <w:r>
        <w:rPr>
          <w:rFonts w:ascii="Amiri" w:hAnsi="Amiri" w:eastAsia="Amiri" w:cs="Amiri"/>
          <w:color w:val="111111"/>
          <w:sz w:val="28"/>
          <w:sz w:val="28"/>
          <w:szCs w:val="28"/>
          <w:rtl w:val="true"/>
          <w:lang w:bidi="ar-SA"/>
        </w:rPr>
        <w:t xml:space="preserve">ما يكون المؤمن عند موته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اعتقل لسان رجل من أهل المدينة على عهد رسول اللّه صلى‌اللّه‌عليه‌وآله في مرضه الذي مات فيه فدخل عليه رسول اللّه صلى‌اللّه‌عليه‌وآله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يقدر عليه ، فأعاد عليه رسول اللّه صلى‌اللّه‌عليه‌وآله فلم يقدر عليه ، وعند رأس الرجل امرأة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لهذا الرجل أم؟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أنا أمه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أفراضية أنت عنه أم لا؟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ساخطة ، فقال لها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أحب أن ترضي عنه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عنه لرضاك يا رسول اللّه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يقبل اليسير ويعفو عن الكثير ، اقبل مني اليسير واعف عني الكثير ، إنك أنت العفو الغفور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أسودين قد دخلا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أعدها ، فأعادها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تباعدا عني ودخل أبيضان وخرج الأسودان ، فما أراهما ودنا الأبيضان مني الآن يأخذان بنفسي فمات من ساعته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عن توجيه الميت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استقبل بباطن قدميه القبلة </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رسول اللّه صلى‌اللّه‌عليه‌وآله على رجل من ولد عبد المطلب وهو في السوق </w:t>
      </w:r>
      <w:r>
        <w:rPr>
          <w:rStyle w:val="FootnoteAnchor"/>
          <w:rtl w:val="true"/>
        </w:rPr>
        <w:footnoteReference w:id="624"/>
      </w:r>
      <w:r>
        <w:rPr>
          <w:rFonts w:ascii="Amiri" w:hAnsi="Amiri" w:eastAsia="Amiri" w:cs="Amiri"/>
          <w:color w:val="111111"/>
          <w:sz w:val="28"/>
          <w:sz w:val="28"/>
          <w:szCs w:val="28"/>
          <w:rtl w:val="true"/>
          <w:lang w:bidi="ar-SA"/>
        </w:rPr>
        <w:t xml:space="preserve">وقد وجه لغير القبلة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وجهوه إلى القبلة فإنكم إذا فعلتم ذلك أقبلت عليه الملائكة وأقبل اللّه عزوجل عليه بوجهه ، فلم يزل كذلك حتى يقبض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أحد يحضره الموت إلا وكل به إبليس من شياطينه من يأمره بالكفر ويشككه في دينه حتى يخرج نفسه فإذا حضرتم موتاكم فلقنوهم شهادة أن لا إله إلا اللّه وأن محمدا رسول اللّه حتى يموتوا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في آخر خطبة خطبها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تاب قبل موته بسنة تاب اللّه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لكثيرة ، من تاب قبل موته بشهر تاب اللّه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 لكثير ومن تاب قبل موته بجمعة تاب اللّه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الجمعة لكثيرة ومن تاب قبل موته بيوم تاب اللّه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يوما لكثير ، ومن تاب قبل موته بساعة تاب اللّه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الساعة لكثيرة ومن تاب وقد بلغت نفسه هذه وأهوى بيده إلى حلقه تاب اللّه عليه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التوبة للذين يعملون السيئات حتى إذا حضر أحدهم الموت قال إني تبت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إذا عاين أمر الآخرة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صلى‌اللّه‌عليه‌وآله رجل من أهل البادية له حشم وجمال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أخبرني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وكانوا يتقون لهم البشرى في الحياة الدنيا وفي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البشرى في الحياة </w:t>
      </w:r>
    </w:p>
    <w:p>
      <w:pPr>
        <w:pStyle w:val="BookText"/>
        <w:rPr/>
      </w:pP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الرؤيا الحسنة يراها المؤمن فيبشر بها في دنياه ، وأما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بشارة المؤمن عند الموت يبشر بها عند موته إن اللّه قد غفر لك ولمن يحملك إلى قبرك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لملك الموت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تقبض الأرواح و بعضها في المغرب وبعضها في المشرق في ساعة واحدة؟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أدعوها فتجيبني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ملك الموت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بين يدي كالقصعة بين يدي أحدكم يتناول منها ما شاء والدنيا عندي كالدرهم في كف أحدكم يقلبه كيف يشاء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يخرج مؤمن عن الدنيا إلا برضى منه ، وذلك أن اللّه تبارك وتعالى يكشف له الغطاء حتى ينظر إلى مكانه من الجنة وما أعد اللّه له فيها ، وتنصب له الدنيا كأحسن ما كانت له ثم يخير فيختار ما عند اللّه عزوجل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بالدنيا وبلائها ، فلقنوا موتاكم كلمات الفرج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أدركت عكرمة عند الموت لنفعته فقيل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كان ينفعه؟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يلقنه ما أنتم عليه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موت الفجأة تخفيف على المؤمن وراحة ، وأخذة أسف على الكافر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 كفارة كل مؤمن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بين الدنيا والآخرة ألف عقبة أهونها وأيسرها الموت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ليأتي الرجل من أوليائنا عند موته </w:t>
      </w:r>
    </w:p>
    <w:p>
      <w:pPr>
        <w:pStyle w:val="BookText"/>
        <w:rPr/>
      </w:pPr>
      <w:r>
        <w:rPr>
          <w:rFonts w:ascii="Amiri" w:hAnsi="Amiri" w:eastAsia="Amiri" w:cs="Amiri"/>
          <w:color w:val="111111"/>
          <w:sz w:val="28"/>
          <w:sz w:val="28"/>
          <w:szCs w:val="28"/>
          <w:rtl w:val="true"/>
          <w:lang w:bidi="ar-SA"/>
        </w:rPr>
        <w:t xml:space="preserve">عن يمينه وعن شماله ليضله عما هو عليه ، فيأبى اللّه عزوجل ذلك وذلك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الحياة الدنيا وفي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الميت تدمع عيناه عند الموت وإن ذلك عند معاينة رسول اللّه صلى‌اللّه‌عليه‌وآله فيرى ما يسره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الرجل يرى ما يسره وما يحب فتدمع عيناه ويضحك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 المؤمن قد شخص ببصره وسالت عينه اليسرى ، ورشح جبينه ، وتقلصت شفتاه ، وانتشر منخراه </w:t>
      </w:r>
      <w:r>
        <w:rPr>
          <w:rStyle w:val="FootnoteAnchor"/>
          <w:rtl w:val="true"/>
        </w:rPr>
        <w:footnoteReference w:id="628"/>
      </w:r>
      <w:r>
        <w:rPr>
          <w:rFonts w:ascii="Amiri" w:hAnsi="Amiri" w:eastAsia="Amiri" w:cs="Amiri"/>
          <w:color w:val="111111"/>
          <w:sz w:val="28"/>
          <w:sz w:val="28"/>
          <w:szCs w:val="28"/>
          <w:rtl w:val="true"/>
          <w:lang w:bidi="ar-SA"/>
        </w:rPr>
        <w:t xml:space="preserve">، فأي ذلك رأيت فحسبك به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آية المؤمن إذا حضره الموت أن يبيض وجهه أشد من بياض لونه ، ويرشح جبينه ، ويسيل من عينيه كهيئة الدموع فيكون ذلك آية خروج روحه ، وإن الكافر تخرج روحه سلا من شدقه كزبد البعير كما تخرج نفس الحمار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آخر طعم يجده الانسان عند موته طعم العنب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يتوفى ملك الموت المؤمن؟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 الموت ليقف من المؤمن عند موته موقف العبد الذليل من المولى فيقوم وأصحابه لا يدنو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حتى يبدأه بالتسليم ويبشره بالجنة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المؤمن إذا حضره الموت وثقه ملك </w:t>
      </w:r>
    </w:p>
    <w:p>
      <w:pPr>
        <w:pStyle w:val="BookText"/>
        <w:rPr/>
      </w:pPr>
      <w:r>
        <w:rPr>
          <w:rFonts w:ascii="IRNazanin" w:hAnsi="IRNazanin" w:eastAsia="IRNazanin"/>
          <w:color w:val="111111"/>
          <w:sz w:val="28"/>
          <w:sz w:val="28"/>
          <w:szCs w:val="28"/>
          <w:rtl w:val="true"/>
          <w:lang w:bidi="fa-IR"/>
        </w:rPr>
        <w:t xml:space="preserve">الموت </w:t>
      </w:r>
      <w:r>
        <w:rPr>
          <w:rStyle w:val="FootnoteAnchor"/>
          <w:rtl w:val="true"/>
        </w:rPr>
        <w:footnoteReference w:id="631"/>
      </w:r>
      <w:r>
        <w:rPr>
          <w:rFonts w:ascii="Amiri" w:hAnsi="Amiri" w:eastAsia="Amiri" w:cs="Amiri"/>
          <w:color w:val="111111"/>
          <w:sz w:val="28"/>
          <w:sz w:val="28"/>
          <w:szCs w:val="28"/>
          <w:rtl w:val="true"/>
          <w:lang w:bidi="ar-SA"/>
        </w:rPr>
        <w:t xml:space="preserve">فلو لا ذلك لم يستقر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 أحد يحضره الموت إلا مثل له النبي صلى‌اللّه‌عليه‌وآله والحجج صلوات اللّه عليهم أجمعين حتى يراهم ، فإن كان مؤمنا يراهم بحيث يحب ، وإن كان غير مؤمن يراهم بحيث يكره ، وقال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إذا بلغت الحلقوم وأنتم حينئذ تنظرون ونحن أقرب إليه منكم ولكن لا تبصرون </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إذا بلغت النفس الحلقوم أري مكانه من الجنة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ردوني إلى الدنيا حتى أخبر أهلي بما أرى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ذلك سبيل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يتوفى الأنفس حين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يتوفاكم ملك الموت الذي وكل بكم وعن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طيبين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ظالمي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توفته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ترى إذ يتوفى الذين كفروا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يموت في الساعة الواحدة في جميع الآفاق ما لا يحصيه إلا اللّه عزوجل فكيف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جعل لملك الموت أعوانا من الملائكة يقبضون الأرواح بمنزلة صاحب الشرطة له أعوان من الانس ويبعثهم في حوائجه فتتوفاهم الملائكة ويتوفاهم ملك الموت من الملائكة مع ما يقبض هو ويتوفاها </w:t>
      </w:r>
    </w:p>
    <w:p>
      <w:pPr>
        <w:pStyle w:val="BookText"/>
        <w:rPr/>
      </w:pPr>
      <w:r>
        <w:rPr>
          <w:rFonts w:ascii="Amiri" w:hAnsi="Amiri" w:eastAsia="Amiri" w:cs="Amiri"/>
          <w:color w:val="111111"/>
          <w:sz w:val="28"/>
          <w:sz w:val="28"/>
          <w:szCs w:val="28"/>
          <w:rtl w:val="true"/>
          <w:lang w:bidi="ar-SA"/>
        </w:rPr>
        <w:t xml:space="preserve">اللّه عزوجل من ملك الموت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ولي علي عليه‌السلام يراه في ثلاثة مواطن حيث 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الموت ، وعند الصراط ، وعند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وملك الموت يدفع الشيطان عن المحافظ على الصلاة ويلقنه شهادة أن لا إله إلا اللّه وأن محمد رسول اللّه في تلك الحالة العظيمة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العبد إذا كان في آخر يوم من الدنيا وأول يوم من الآخرة مثل له ماله وولده وعمله ، فيلتفت إلى ماله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كنت عليك لحريصا شحيحا فماذا عندك </w:t>
      </w:r>
      <w:r>
        <w:rPr>
          <w:rStyle w:val="FootnoteAnchor"/>
          <w:rtl w:val="true"/>
        </w:rPr>
        <w:footnoteReference w:id="634"/>
      </w:r>
      <w:r>
        <w:rPr>
          <w:rFonts w:ascii="Amiri" w:hAnsi="Amiri" w:eastAsia="Amiri" w:cs="Amiri"/>
          <w:color w:val="111111"/>
          <w:sz w:val="28"/>
          <w:sz w:val="28"/>
          <w:szCs w:val="28"/>
          <w:rtl w:val="true"/>
          <w:lang w:bidi="ar-SA"/>
        </w:rPr>
        <w:t xml:space="preserve">؟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مني كفنك ، فيلتفت إلى ولده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كنت لكم محبا وإني كنت عليكم لمحاميا فماذا عندكم؟ فيقولون نؤديك إلى حفرتك ونواريك فيها ، فيلتفت إلى عمله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 كنت علي لثقيلا وإني كنت فيك لزاهدا فماذا عندك؟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قرينك في قبرك ويوم حشرك حتى أعرض أنا وأنت على ربك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يوم الجمعة أو ليلة الجمعة رفع اللّه </w:t>
      </w:r>
      <w:r>
        <w:rPr>
          <w:rStyle w:val="FootnoteAnchor"/>
          <w:rtl w:val="true"/>
        </w:rPr>
        <w:footnoteReference w:id="636"/>
      </w:r>
      <w:r>
        <w:rPr>
          <w:rFonts w:ascii="IRNazanin" w:hAnsi="IRNazanin" w:eastAsia="IRNazanin"/>
          <w:color w:val="111111"/>
          <w:sz w:val="28"/>
          <w:sz w:val="28"/>
          <w:szCs w:val="28"/>
          <w:rtl w:val="true"/>
          <w:lang w:bidi="fa-IR"/>
        </w:rPr>
        <w:t xml:space="preserve">عنه عذاب القبر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ما بين زوال الشمس من يوم الخميس إلى زوال الشمس من يوم الجمعة أمن من ضغطة القبر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الجمعة ليلة غراء ويومها يوم أزهر وليس على وجه الأرض يوم تغرب فيه الشمس أكثر معتقا من النار من يوم الجمعة ، ومن مات يوم الجمعة كتب اللّه له براءة من عذاب القبر ، ومن مات يوم الجمعة أعتق من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ميت يحضره الوفاة إلا رد اللّه عزوجل عليه من بصره وسمعه وعقله </w:t>
      </w:r>
      <w:r>
        <w:rPr>
          <w:rStyle w:val="FootnoteAnchor"/>
          <w:rtl w:val="true"/>
        </w:rPr>
        <w:footnoteReference w:id="637"/>
      </w:r>
      <w:r>
        <w:rPr>
          <w:rFonts w:ascii="Amiri" w:hAnsi="Amiri" w:eastAsia="Amiri" w:cs="Amiri"/>
          <w:color w:val="111111"/>
          <w:sz w:val="28"/>
          <w:sz w:val="28"/>
          <w:szCs w:val="28"/>
          <w:rtl w:val="true"/>
          <w:lang w:bidi="ar-SA"/>
        </w:rPr>
        <w:t xml:space="preserve">آخذا للوصية أو تاركا وهي الراحة التي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راحة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حرك الانسان في حالة النزع يديه أو رجليه أو رأسه فلا يمنع من ذلك كما يفعل جهال الناس ، فإذا اشتد عليه نزع روحه حول إلى مصلاه الذي كان يصلي فيه أو عليه</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ولا يمس في تلك الحالة </w:t>
      </w:r>
      <w:r>
        <w:rPr>
          <w:rStyle w:val="FootnoteAnchor"/>
          <w:rtl w:val="true"/>
        </w:rPr>
        <w:footnoteReference w:id="639"/>
      </w:r>
      <w:r>
        <w:rPr>
          <w:rFonts w:ascii="Amiri" w:hAnsi="Amiri" w:eastAsia="Amiri" w:cs="Amiri"/>
          <w:color w:val="111111"/>
          <w:sz w:val="28"/>
          <w:sz w:val="28"/>
          <w:szCs w:val="28"/>
          <w:rtl w:val="true"/>
          <w:lang w:bidi="ar-SA"/>
        </w:rPr>
        <w:t xml:space="preserve">فإذا قضى نحبه فيجب </w:t>
      </w:r>
      <w:r>
        <w:rPr>
          <w:rStyle w:val="FootnoteAnchor"/>
          <w:rtl w:val="true"/>
        </w:rPr>
        <w:footnoteReference w:id="640"/>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يغسل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منه النطفة التي خلق منها تخرج من عينيه أو من فيه ، وما يخرج أحد من الدنيا حتى يرى مكانه من الجنة أو من النار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محرما بعثه اللّه ملبيا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في أحد الحرمين </w:t>
      </w:r>
      <w:r>
        <w:rPr>
          <w:rStyle w:val="FootnoteAnchor"/>
          <w:rtl w:val="true"/>
        </w:rPr>
        <w:footnoteReference w:id="641"/>
      </w:r>
      <w:r>
        <w:rPr>
          <w:rFonts w:ascii="Amiri" w:hAnsi="Amiri" w:eastAsia="Amiri" w:cs="Amiri"/>
          <w:color w:val="111111"/>
          <w:sz w:val="28"/>
          <w:sz w:val="28"/>
          <w:szCs w:val="28"/>
          <w:rtl w:val="true"/>
          <w:lang w:bidi="ar-SA"/>
        </w:rPr>
        <w:t xml:space="preserve">أمن من الفزع الأكبر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إذا ماتت في نفاسها لم ينشر لها ديوان يوم القيامة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موت الغريب شهادة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تدري نفس ماذا تكسب غدا وما تدري نفس بأي أرض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إلى قدم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المؤمن بكت عليه بقاع الأرض التي كان يعبد اللّه عزوجل فيها ، والباب الذي كان يصعد منه عمله ، وموضع سجوده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 غدا من أجله </w:t>
      </w:r>
      <w:r>
        <w:rPr>
          <w:rStyle w:val="FootnoteAnchor"/>
          <w:rtl w:val="true"/>
        </w:rPr>
        <w:footnoteReference w:id="644"/>
      </w:r>
      <w:r>
        <w:rPr>
          <w:rFonts w:ascii="Amiri" w:hAnsi="Amiri" w:eastAsia="Amiri" w:cs="Amiri"/>
          <w:color w:val="111111"/>
          <w:sz w:val="28"/>
          <w:sz w:val="28"/>
          <w:szCs w:val="28"/>
          <w:rtl w:val="true"/>
          <w:lang w:bidi="ar-SA"/>
        </w:rPr>
        <w:t xml:space="preserve">فقد أساء صحبة الموت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صلى‌اللّه‌عليه‌وآله على خديجة وهي لما بها </w:t>
      </w:r>
      <w:r>
        <w:rPr>
          <w:rStyle w:val="FootnoteAnchor"/>
          <w:rtl w:val="true"/>
        </w:rPr>
        <w:footnoteReference w:id="645"/>
      </w:r>
      <w:r>
        <w:rPr>
          <w:rFonts w:ascii="Amiri" w:hAnsi="Amiri" w:eastAsia="Amiri" w:cs="Amiri"/>
          <w:color w:val="111111"/>
          <w:sz w:val="28"/>
          <w:sz w:val="28"/>
          <w:szCs w:val="28"/>
          <w:rtl w:val="true"/>
          <w:lang w:bidi="ar-SA"/>
        </w:rPr>
        <w:t xml:space="preserve">،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الرغم منا ما نرى بك يا خديجة </w:t>
      </w:r>
      <w:r>
        <w:rPr>
          <w:rStyle w:val="FootnoteAnchor"/>
          <w:rtl w:val="true"/>
        </w:rPr>
        <w:footnoteReference w:id="646"/>
      </w:r>
      <w:r>
        <w:rPr>
          <w:rFonts w:ascii="Amiri" w:hAnsi="Amiri" w:eastAsia="Amiri" w:cs="Amiri"/>
          <w:color w:val="111111"/>
          <w:sz w:val="28"/>
          <w:sz w:val="28"/>
          <w:szCs w:val="28"/>
          <w:rtl w:val="true"/>
          <w:lang w:bidi="ar-SA"/>
        </w:rPr>
        <w:t xml:space="preserve">فإذا قدمت على ضرائرك فأقرئهن 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ابنة عمران ، وكلثم أخت موسى ، وآسية امرأة فرعون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بالرفاء يا رسول اللّه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ضمنت لستة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خرج بصدقة فمات فله الجنة ، ورجل خرج يعود مريضا فمات فله الجنة ، ورجل خرج مجاهدا في سبيل اللّه فمات فله الجنة ، ورجل خرج حاجا فمات فله الجنة ، ورجل خرج إلى الجمعة فمات فله الجنة ، ورجل خرج في جنازة رجل مسلم فمات فله الجنة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كرامة الميت تعجيله </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ألفين</w:t>
      </w:r>
      <w:r>
        <w:rPr>
          <w:rStyle w:val="FootnoteAnchor"/>
          <w:rtl w:val="true"/>
        </w:rPr>
        <w:footnoteReference w:id="650"/>
      </w:r>
      <w:r>
        <w:rPr>
          <w:rFonts w:ascii="Amiri" w:hAnsi="Amiri" w:eastAsia="Amiri" w:cs="Amiri"/>
          <w:color w:val="111111"/>
          <w:sz w:val="28"/>
          <w:sz w:val="28"/>
          <w:szCs w:val="28"/>
          <w:rtl w:val="true"/>
          <w:lang w:bidi="ar-SA"/>
        </w:rPr>
        <w:t xml:space="preserve">منكم رجلا مات له ميت ليلا فانتظر به الصبح ، ولا رجلا مات له ميت نهارا فانتظر به الليل ، لا تنتظروا بموتاكم طلوع الشمس ولا غروبها ، عجلوا بهم إلى مضاجعهم يرحمكم اللّه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رسول اللّه يرحمك اللّه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ناجى به موسى بن عمران عليه‌السلام ربه عزوجل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بلغ من عيادة المريض من الاجر؟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أوكل به ملكا يعوده في قبره إلى محشره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فما لمن غسل الموتى؟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أغسله من ذنوبه </w:t>
      </w:r>
    </w:p>
    <w:p>
      <w:pPr>
        <w:pStyle w:val="BookText"/>
        <w:rPr/>
      </w:pPr>
      <w:r>
        <w:rPr>
          <w:rFonts w:ascii="Amiri" w:hAnsi="Amiri" w:eastAsia="Amiri" w:cs="Amiri"/>
          <w:color w:val="111111"/>
          <w:sz w:val="28"/>
          <w:sz w:val="28"/>
          <w:szCs w:val="28"/>
          <w:rtl w:val="true"/>
          <w:lang w:bidi="ar-SA"/>
        </w:rPr>
        <w:t>كيوم ولدته أمه</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غسل ميتا مؤمنا فأدى فيه الأمانة غفر اللّه له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يؤدي فيه الأمانة؟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يخبر بما يراه وحده </w:t>
      </w:r>
      <w:r>
        <w:rPr>
          <w:rStyle w:val="FootnoteAnchor"/>
          <w:rtl w:val="true"/>
        </w:rPr>
        <w:footnoteReference w:id="652"/>
      </w:r>
      <w:r>
        <w:rPr>
          <w:rFonts w:ascii="Amiri" w:hAnsi="Amiri" w:eastAsia="Amiri" w:cs="Amiri"/>
          <w:color w:val="111111"/>
          <w:sz w:val="28"/>
          <w:sz w:val="28"/>
          <w:szCs w:val="28"/>
          <w:rtl w:val="true"/>
          <w:lang w:bidi="ar-SA"/>
        </w:rPr>
        <w:t xml:space="preserve">إلى أن يدفن الميت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مؤمن غسل مؤمنا فقال إذا قلبه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هذا بدن عبدك المؤمن وقد أخرجت روحه منه وفرقت بينها فعفوك عفوك عفوك</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غفر اللّه ذنوب سنة إلا الكبائر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عبد مؤمن يغسل ميتا مؤمنا ويقول وهو يغسله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عفوك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عفى اللّه عنه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الميت أولى الناس به أو من يأمره الولي بذلك </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غسل ميتا فستر وكتم خر من الذنوب كيوم ولدته أمه </w:t>
      </w:r>
      <w:r>
        <w:rPr>
          <w:rFonts w:eastAsia="Amiri" w:cs="Amiri" w:ascii="Amiri" w:hAnsi="Amiri"/>
          <w:color w:val="111111"/>
          <w:sz w:val="28"/>
          <w:szCs w:val="28"/>
          <w:rtl w:val="true"/>
          <w:lang w:bidi="ar-SA"/>
        </w:rPr>
        <w:t xml:space="preserve">». </w:t>
      </w:r>
      <w:r>
        <w:rPr>
          <w:rStyle w:val="FootnoteAnchor"/>
          <w:rtl w:val="true"/>
        </w:rPr>
        <w:footnoteReference w:id="65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محمد بن الحسن الصفار إلى أبي محمد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p>
    <w:p>
      <w:pPr>
        <w:pStyle w:val="BookText"/>
        <w:rPr/>
      </w:pPr>
      <w:r>
        <w:rPr>
          <w:rFonts w:ascii="Amiri" w:hAnsi="Amiri" w:eastAsia="Amiri" w:cs="Amiri"/>
          <w:color w:val="111111"/>
          <w:sz w:val="28"/>
          <w:sz w:val="28"/>
          <w:szCs w:val="28"/>
          <w:rtl w:val="true"/>
          <w:lang w:bidi="ar-SA"/>
        </w:rPr>
        <w:t xml:space="preserve">حد الماء الذي يغسل به الميت كما رووا أن الجنب يغتسل بستة أرطال من ماء </w:t>
      </w:r>
      <w:r>
        <w:rPr>
          <w:rStyle w:val="FootnoteAnchor"/>
          <w:rtl w:val="true"/>
        </w:rPr>
        <w:footnoteReference w:id="657"/>
      </w:r>
      <w:r>
        <w:rPr>
          <w:rFonts w:ascii="Amiri" w:hAnsi="Amiri" w:eastAsia="Amiri" w:cs="Amiri"/>
          <w:color w:val="111111"/>
          <w:sz w:val="28"/>
          <w:sz w:val="28"/>
          <w:szCs w:val="28"/>
          <w:rtl w:val="true"/>
          <w:lang w:bidi="ar-SA"/>
        </w:rPr>
        <w:t xml:space="preserve">والحائض بتسعة أرطال </w:t>
      </w:r>
      <w:r>
        <w:rPr>
          <w:rStyle w:val="FootnoteAnchor"/>
          <w:rtl w:val="true"/>
        </w:rPr>
        <w:footnoteReference w:id="658"/>
      </w:r>
      <w:r>
        <w:rPr>
          <w:rFonts w:ascii="Amiri" w:hAnsi="Amiri" w:eastAsia="Amiri" w:cs="Amiri"/>
          <w:color w:val="111111"/>
          <w:sz w:val="28"/>
          <w:sz w:val="28"/>
          <w:szCs w:val="28"/>
          <w:rtl w:val="true"/>
          <w:lang w:bidi="ar-SA"/>
        </w:rPr>
        <w:t xml:space="preserve">فهل للميت حد من الماء الذي يغسل به؟ فوقع عليه‌السلام حد غسل الميت يغسل حتى يطهر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التوقيع في جملة توقيعاته عندي بخطه عليه‌السلام في صحيفة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يسخن الماء للميت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في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يكون شتاء باردا فتوقي الميت مما توقي منه نفسك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تدعن ميتك وحده فإن الشيطان يعبث به في جوفه </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يغسل في الفضاء؟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وإن ستر بستر فهو أحب إلي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اللّه بن سنان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أيصلح له أن ينظر إلى امرأته حين تموت ، أو يغسلها إن لم يكن عندها من يغسلها؟ والمرأة هل تنظر إلى مثل ذلك من زوجها حين يموت؟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ذلك أهل المرأة كراهية أن ينظر زوجها إلى شئ يكرهونه منها </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عليها‌السلام من غسلها؟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غسلها أمير المؤمنين عليه‌السلام لأنها كانت صديقة لم يكن ليغسلها إلا صديق </w:t>
      </w:r>
      <w:r>
        <w:rPr>
          <w:rFonts w:eastAsia="Amiri" w:cs="Amiri" w:ascii="Amiri" w:hAnsi="Amiri"/>
          <w:color w:val="111111"/>
          <w:sz w:val="28"/>
          <w:szCs w:val="28"/>
          <w:rtl w:val="true"/>
          <w:lang w:bidi="ar-SA"/>
        </w:rPr>
        <w:t xml:space="preserve">». </w:t>
      </w:r>
      <w:bookmarkStart w:id="111" w:name="pg16389_180247"/>
    </w:p>
    <w:p>
      <w:pPr>
        <w:pStyle w:val="Heading2"/>
        <w:numPr>
          <w:ilvl w:val="1"/>
          <w:numId w:val="1"/>
        </w:numPr>
        <w:rPr/>
      </w:pPr>
      <w:bookmarkStart w:id="112" w:name="__RefHeading___Toc6848898_1280447820"/>
      <w:bookmarkStart w:id="113" w:name="_Toc40"/>
      <w:bookmarkEnd w:id="111"/>
      <w:bookmarkEnd w:id="112"/>
      <w:r>
        <w:rPr>
          <w:rtl w:val="true"/>
        </w:rPr>
        <w:t xml:space="preserve">باب </w:t>
      </w:r>
      <w:r>
        <w:rPr/>
        <w:t>24</w:t>
      </w:r>
      <w:r>
        <w:rPr>
          <w:rtl w:val="true"/>
        </w:rPr>
        <w:t xml:space="preserve">: </w:t>
      </w:r>
      <w:r>
        <w:rPr>
          <w:rtl w:val="true"/>
        </w:rPr>
        <w:t>المس</w:t>
      </w:r>
      <w:bookmarkEnd w:id="113"/>
    </w:p>
    <w:p>
      <w:pPr>
        <w:pStyle w:val="Heading3"/>
        <w:numPr>
          <w:ilvl w:val="2"/>
          <w:numId w:val="1"/>
        </w:numPr>
        <w:rPr/>
      </w:pPr>
      <w:bookmarkStart w:id="114" w:name="__RefHeading___Toc6848900_1280447820"/>
      <w:bookmarkStart w:id="115" w:name="_Toc41"/>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 xml:space="preserve">ومن مس قطعة من جسد </w:t>
      </w:r>
      <w:r>
        <w:rPr>
          <w:rStyle w:val="FootnoteAnchor"/>
          <w:rtl w:val="true"/>
        </w:rPr>
        <w:footnoteReference w:id="661"/>
      </w:r>
      <w:r>
        <w:rPr>
          <w:rFonts w:ascii="Amiri" w:hAnsi="Amiri" w:eastAsia="Amiri" w:cs="Amiri"/>
          <w:color w:val="111111"/>
          <w:sz w:val="28"/>
          <w:sz w:val="28"/>
          <w:szCs w:val="28"/>
          <w:rtl w:val="true"/>
          <w:lang w:bidi="ar-SA"/>
        </w:rPr>
        <w:t xml:space="preserve">أكيل السبع فعليه الغسل إن كان فيما مس عظم وما لم يكن فيه عظم فلا غسل عليه في مسه ، ومن مس ميتة </w:t>
      </w:r>
      <w:r>
        <w:rPr>
          <w:rStyle w:val="FootnoteAnchor"/>
          <w:rtl w:val="true"/>
        </w:rPr>
        <w:footnoteReference w:id="662"/>
      </w:r>
      <w:r>
        <w:rPr>
          <w:rFonts w:ascii="Amiri" w:hAnsi="Amiri" w:eastAsia="Amiri" w:cs="Amiri"/>
          <w:color w:val="111111"/>
          <w:sz w:val="28"/>
          <w:sz w:val="28"/>
          <w:szCs w:val="28"/>
          <w:rtl w:val="true"/>
          <w:lang w:bidi="ar-SA"/>
        </w:rPr>
        <w:t>فعليه أن يغسل يديه وليس عليه الغسل إنما يجب ذلك في الانسان وحده ، ومن مس ميتا قبل الغسل بحرارته فلا غسل عليه ، وإن مسه بعدما يبرد فعليه الغسل ، ومن مسه بعدما يغسل فليس عليه 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 الميت عند موته وبعد غسله والقبلة ليس بها بأس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أصاب ثوبه جسد الميت فعليه أن يغسل ما أصاب الثوب منه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وغاسل الميت يبدأ بكفنه فيقطعه ، يبدأ بالنمط </w:t>
      </w:r>
      <w:r>
        <w:rPr>
          <w:rStyle w:val="FootnoteAnchor"/>
          <w:rtl w:val="true"/>
        </w:rPr>
        <w:footnoteReference w:id="665"/>
      </w:r>
      <w:r>
        <w:rPr>
          <w:rFonts w:ascii="Amiri" w:hAnsi="Amiri" w:eastAsia="Amiri" w:cs="Amiri"/>
          <w:color w:val="111111"/>
          <w:sz w:val="28"/>
          <w:sz w:val="28"/>
          <w:szCs w:val="28"/>
          <w:rtl w:val="true"/>
          <w:lang w:bidi="ar-SA"/>
        </w:rPr>
        <w:t xml:space="preserve">فيبسطه ويبسط عليه الحبرة وينثر عليه شيئا من الذريرة </w:t>
      </w:r>
      <w:r>
        <w:rPr>
          <w:rStyle w:val="FootnoteAnchor"/>
          <w:rtl w:val="true"/>
        </w:rPr>
        <w:footnoteReference w:id="666"/>
      </w:r>
      <w:r>
        <w:rPr>
          <w:rFonts w:ascii="Amiri" w:hAnsi="Amiri" w:eastAsia="Amiri" w:cs="Amiri"/>
          <w:color w:val="111111"/>
          <w:sz w:val="28"/>
          <w:sz w:val="28"/>
          <w:szCs w:val="28"/>
          <w:rtl w:val="true"/>
          <w:lang w:bidi="ar-SA"/>
        </w:rPr>
        <w:t xml:space="preserve">، ويبسط الإزار على الحبرة وينثر عليه شيئا من الذريرة ، ويبسط القميص على الإزار وينثر عليه شيئا من الذريرة ، ويأخذ جريدتين من النخل خضراوين رطبتين ، طول كل واحدة قدر عظم الذراع ، وإن كانت قدر ذراع فلا بأس أو شبر فلا بأس ، ويكتب على إزاره وقميصه وحبره والجريدتين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w:t>
      </w:r>
      <w:bookmarkStart w:id="116" w:name="pg16389_180248"/>
    </w:p>
    <w:p>
      <w:pPr>
        <w:pStyle w:val="BookText"/>
        <w:rPr/>
      </w:pPr>
      <w:bookmarkEnd w:id="116"/>
      <w:r>
        <w:rPr>
          <w:rFonts w:ascii="Amiri" w:hAnsi="Amiri" w:eastAsia="Amiri" w:cs="Amiri"/>
          <w:color w:val="111111"/>
          <w:sz w:val="28"/>
          <w:sz w:val="28"/>
          <w:szCs w:val="28"/>
          <w:rtl w:val="true"/>
          <w:lang w:bidi="ar-SA"/>
        </w:rPr>
        <w:t xml:space="preserve">يشهد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ويلفها جميعا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6848902_1280447820"/>
      <w:bookmarkStart w:id="118" w:name="_Toc42"/>
      <w:bookmarkEnd w:id="117"/>
      <w:r>
        <w:rPr>
          <w:rtl w:val="true"/>
        </w:rPr>
        <w:t xml:space="preserve">[ </w:t>
      </w:r>
      <w:r>
        <w:rPr>
          <w:rtl w:val="true"/>
        </w:rPr>
        <w:t xml:space="preserve">وضع الجريدتين </w:t>
      </w:r>
      <w:r>
        <w:rPr>
          <w:rtl w:val="true"/>
        </w:rPr>
        <w:t>]</w:t>
      </w:r>
      <w:bookmarkEnd w:id="1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الجريدتين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علة الجريدة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يتجافى عنه العذاب ما دامت رطبة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صلى‌اللّه‌عليه‌وآله على قبر يعذب صاحبه فدعا بجريدة فشقها نصفين فجعل واحدة عند رأسه الأخرى عند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القبر كان قيس بن قهد الأنصاري ، وروي قيس بن قمير ،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وضعتهما؟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يخفف عنه العذاب ما كانتا خضراوين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الجريدة توضع في القبر؟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إن لم توجد إلا بعد حمل الميت إلى قبره أو يحضره من يتقيه فلا يمكنه وضعهما على ما روي ، فيجعلهما معه حيث أمكن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علي بن بلال </w:t>
      </w:r>
      <w:r>
        <w:rPr>
          <w:rStyle w:val="FootnoteAnchor"/>
          <w:rtl w:val="true"/>
        </w:rPr>
        <w:footnoteReference w:id="671"/>
      </w:r>
      <w:r>
        <w:rPr>
          <w:rFonts w:ascii="Amiri" w:hAnsi="Amiri" w:eastAsia="Amiri" w:cs="Amiri"/>
          <w:color w:val="111111"/>
          <w:sz w:val="28"/>
          <w:sz w:val="28"/>
          <w:szCs w:val="28"/>
          <w:rtl w:val="true"/>
          <w:lang w:bidi="ar-SA"/>
        </w:rPr>
        <w:t xml:space="preserve">إلى أبي الحسن الثالث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يموت في بلاد ليس فيها نخل فهل يجوز مكان الجريدة شئ من الشجر غير النخل فإنه قد روي عن آبائكم عليهم‌السلام أنه يتجافى عنه العذاب ما دامت الجريدتان رطبتين وأنها </w:t>
      </w:r>
    </w:p>
    <w:p>
      <w:pPr>
        <w:pStyle w:val="BookText"/>
        <w:rPr/>
      </w:pPr>
      <w:r>
        <w:rPr>
          <w:rFonts w:ascii="Amiri" w:hAnsi="Amiri" w:eastAsia="Amiri" w:cs="Amiri"/>
          <w:color w:val="111111"/>
          <w:sz w:val="28"/>
          <w:sz w:val="28"/>
          <w:szCs w:val="28"/>
          <w:rtl w:val="true"/>
          <w:lang w:bidi="ar-SA"/>
        </w:rPr>
        <w:t xml:space="preserve">تنفع المؤمن والكافر؟ فأجاب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من شجر آخر رطب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حضر غسل الميت قوم مخالفون وجب أن يقع الاجتهاد في أن يغسل غسل المؤمن وتخفى الجريدة عنهم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يحيى بن عباد الملكي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سفيان الثوري يسأل أبا جعفر عليه‌السلام عن الخضير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الأنصار هلك فأوذن رسول اللّه صلى‌اللّه‌عليه‌وآله بموته ، فقال لمن يليه من قرابته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خضروا صاحبكم ما أقل المخضرين يوم القيامة ، قال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التخضير؟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خضراء </w:t>
      </w:r>
      <w:r>
        <w:rPr>
          <w:rStyle w:val="FootnoteAnchor"/>
          <w:rtl w:val="true"/>
        </w:rPr>
        <w:footnoteReference w:id="674"/>
      </w:r>
      <w:r>
        <w:rPr>
          <w:rFonts w:ascii="Amiri" w:hAnsi="Amiri" w:eastAsia="Amiri" w:cs="Amiri"/>
          <w:color w:val="111111"/>
          <w:sz w:val="28"/>
          <w:sz w:val="28"/>
          <w:szCs w:val="28"/>
          <w:rtl w:val="true"/>
          <w:lang w:bidi="ar-SA"/>
        </w:rPr>
        <w:t xml:space="preserve">توضع من أصل اليدين إلى أصل الترقوة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الحسن بن زياد </w:t>
      </w:r>
      <w:r>
        <w:rPr>
          <w:rStyle w:val="FootnoteAnchor"/>
          <w:rtl w:val="true"/>
        </w:rPr>
        <w:footnoteReference w:id="676"/>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الجريدة التي تكون مع الميت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تنفع المؤمن والكافر </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الميت إذا مات لم تجعل معه الجريدة؟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يتجافى عنه العذاب والحساب ما دام العود رطبا إنما الحساب والعذاب كله في يوم واحد في ساعة واحدة قدر ما يدخل القبر ويرجع القوم </w:t>
      </w:r>
      <w:r>
        <w:rPr>
          <w:rStyle w:val="FootnoteAnchor"/>
          <w:rtl w:val="true"/>
        </w:rPr>
        <w:footnoteReference w:id="678"/>
      </w:r>
      <w:r>
        <w:rPr>
          <w:rFonts w:ascii="IRNazanin" w:hAnsi="IRNazanin" w:eastAsia="IRNazanin"/>
          <w:color w:val="111111"/>
          <w:sz w:val="28"/>
          <w:sz w:val="28"/>
          <w:szCs w:val="28"/>
          <w:rtl w:val="true"/>
          <w:lang w:bidi="fa-IR"/>
        </w:rPr>
        <w:t xml:space="preserve">وإنما </w:t>
      </w:r>
      <w:bookmarkStart w:id="119" w:name="pg16389_180250"/>
    </w:p>
    <w:p>
      <w:pPr>
        <w:pStyle w:val="BookText"/>
        <w:rPr/>
      </w:pPr>
      <w:bookmarkEnd w:id="119"/>
      <w:r>
        <w:rPr>
          <w:rFonts w:ascii="IRNazanin" w:hAnsi="IRNazanin" w:eastAsia="IRNazanin"/>
          <w:color w:val="111111"/>
          <w:sz w:val="28"/>
          <w:sz w:val="28"/>
          <w:szCs w:val="28"/>
          <w:rtl w:val="true"/>
          <w:lang w:bidi="fa-IR"/>
        </w:rPr>
        <w:t xml:space="preserve">جعلت السعفتان </w:t>
      </w:r>
      <w:r>
        <w:rPr>
          <w:rStyle w:val="FootnoteAnchor"/>
          <w:rtl w:val="true"/>
        </w:rPr>
        <w:footnoteReference w:id="679"/>
      </w:r>
      <w:r>
        <w:rPr>
          <w:rFonts w:ascii="Amiri" w:hAnsi="Amiri" w:eastAsia="Amiri" w:cs="Amiri"/>
          <w:color w:val="111111"/>
          <w:sz w:val="28"/>
          <w:sz w:val="28"/>
          <w:szCs w:val="28"/>
          <w:rtl w:val="true"/>
          <w:lang w:bidi="ar-SA"/>
        </w:rPr>
        <w:t>لذلك فلا يصيبه عذاب ولا حساب بعد جفوفهما إن شاء اللّه تعالى</w:t>
      </w:r>
    </w:p>
    <w:p>
      <w:pPr>
        <w:pStyle w:val="Heading3"/>
        <w:numPr>
          <w:ilvl w:val="2"/>
          <w:numId w:val="1"/>
        </w:numPr>
        <w:rPr/>
      </w:pPr>
      <w:bookmarkStart w:id="120" w:name="__RefHeading___Toc6848904_1280447820"/>
      <w:bookmarkStart w:id="121" w:name="_Toc43"/>
      <w:bookmarkEnd w:id="120"/>
      <w:r>
        <w:rPr>
          <w:rtl w:val="true"/>
        </w:rPr>
        <w:t xml:space="preserve">[ </w:t>
      </w:r>
      <w:r>
        <w:rPr>
          <w:rtl w:val="true"/>
        </w:rPr>
        <w:t xml:space="preserve">التكفين وآدابه </w:t>
      </w:r>
      <w:r>
        <w:rPr>
          <w:rtl w:val="true"/>
        </w:rPr>
        <w:t>]</w:t>
      </w:r>
      <w:bookmarkEnd w:id="1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التكفين وآدابه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تنوقوا </w:t>
      </w:r>
      <w:r>
        <w:rPr>
          <w:rStyle w:val="FootnoteAnchor"/>
          <w:rtl w:val="true"/>
        </w:rPr>
        <w:footnoteReference w:id="681"/>
      </w:r>
      <w:r>
        <w:rPr>
          <w:rFonts w:ascii="Amiri" w:hAnsi="Amiri" w:eastAsia="Amiri" w:cs="Amiri"/>
          <w:color w:val="111111"/>
          <w:sz w:val="28"/>
          <w:sz w:val="28"/>
          <w:szCs w:val="28"/>
          <w:rtl w:val="true"/>
          <w:lang w:bidi="ar-SA"/>
        </w:rPr>
        <w:t xml:space="preserve">في الأكفان فإنهم يبعثون بها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أجيدوا أكفان موتاكم فإنها زينتهم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كفنت الميت فإن استطعت أن يكون في كفنه ثوب كان يصلي فيه نظيفا فافعل ، فإنه يستحب أن يكفن فيما كان يصلي فيه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يجوز أن يكفن الميت في كتان ولا إبريسم ، ولكن في القطن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الكتان كان لبني إسرائيل يكفنون به والقطن لامة محمد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الحسن الثالث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ثياب تعمل بالبصرة على عمل العصب </w:t>
      </w:r>
      <w:r>
        <w:rPr>
          <w:rStyle w:val="FootnoteAnchor"/>
          <w:rtl w:val="true"/>
        </w:rPr>
        <w:footnoteReference w:id="685"/>
      </w:r>
      <w:r>
        <w:rPr>
          <w:rFonts w:ascii="Amiri" w:hAnsi="Amiri" w:eastAsia="Amiri" w:cs="Amiri"/>
          <w:color w:val="111111"/>
          <w:sz w:val="28"/>
          <w:sz w:val="28"/>
          <w:szCs w:val="28"/>
          <w:rtl w:val="true"/>
          <w:lang w:bidi="ar-SA"/>
        </w:rPr>
        <w:t xml:space="preserve">اليماني من قز وقطن هل يصلح أن يكفن فيها الموتى؟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القطن أكثر من القز فلا 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من كسوة الكعبة شيئا فقضى ببعضه حاجته وبقي بعضه في يده هل يصلح بيعه؟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 ما أراد ، ويهب ما لم يرده ، ويستنفع به ، ويطلب بركته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أيكفن فيه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أن يكون القميص للميت غير مكفوف ولا مزرر </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القميص أيكفن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أزاره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ذلك إذا قطع له وهو جديد لم يجعل له أكمام فأما إذا كان ثوبا لبيسا فلا يقطع منه إلا الازرار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فرغ غاسل الميت من أمر الكفن وضع الميت على المغتسل مستقبل القبلة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ونزع القميص من فوقه إلى سرته ويتركه إلى أن يفرغ من غسله ليستر به عورته فإن لم يكن عليه قميص ألقى على عورته ما يسترها به ويلين أصابعه برفق ، فإن تصعبت عليه تركها ، ويسمع يده على بطنه مسحا رفيقا ، ثم يبدأ بيديه فيغسلهما بثلاث حميديات </w:t>
      </w:r>
      <w:r>
        <w:rPr>
          <w:rStyle w:val="FootnoteAnchor"/>
          <w:rtl w:val="true"/>
        </w:rPr>
        <w:footnoteReference w:id="687"/>
      </w:r>
      <w:r>
        <w:rPr>
          <w:rFonts w:ascii="Amiri" w:hAnsi="Amiri" w:eastAsia="Amiri" w:cs="Amiri"/>
          <w:color w:val="111111"/>
          <w:sz w:val="28"/>
          <w:sz w:val="28"/>
          <w:szCs w:val="28"/>
          <w:rtl w:val="true"/>
          <w:lang w:bidi="ar-SA"/>
        </w:rPr>
        <w:t xml:space="preserve">بماء السدر ، ثم يلف على يده اليسرى خرقه يجعل عليها شيئا من الحرض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الأشنان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يده تحت الثوب ويصب عليه غيره الماء من فوق إلى سرته ، ويغسل قبله ودبره ولا يقطع الماء عنه ، ثم يغسل رأسه ولحيته برغوة السدر ، وبعده بثلاث حميديات ، ولا يقعده ، ثم يقلبه إلى جانبه الأيسر ليبدو له الأيمن ، ويمد يده اليمنى على جنبه الأيمن إلى حيث بلغت ، ثم يغسله بثلاث حميديات من قرنه إلى قدمه </w:t>
      </w:r>
      <w:r>
        <w:rPr>
          <w:rStyle w:val="FootnoteAnchor"/>
          <w:rtl w:val="true"/>
        </w:rPr>
        <w:footnoteReference w:id="688"/>
      </w:r>
      <w:r>
        <w:rPr>
          <w:rFonts w:ascii="Amiri" w:hAnsi="Amiri" w:eastAsia="Amiri" w:cs="Amiri"/>
          <w:color w:val="111111"/>
          <w:sz w:val="28"/>
          <w:sz w:val="28"/>
          <w:szCs w:val="28"/>
          <w:rtl w:val="true"/>
          <w:lang w:bidi="ar-SA"/>
        </w:rPr>
        <w:t xml:space="preserve">، ولا يقطع الماء عنه ، ثم يقلبه إلى جانبه الأيمن ليبدو له الأيسر ، ويمد يده اليسرى على جنبه الأيسر إلى حيث بلغت ، ثم يغسله بثلاث حميديات من قرنه إلى قدمه ، ولا يقطع الماء عنه ، ثم يقلبه عن ظهره ، ويمسح بطنه مسحا رفيقا ويغسله مرة أخرى بماء وشئ من جلال الكافر </w:t>
      </w:r>
      <w:r>
        <w:rPr>
          <w:rStyle w:val="FootnoteAnchor"/>
          <w:rtl w:val="true"/>
        </w:rPr>
        <w:footnoteReference w:id="689"/>
      </w:r>
      <w:r>
        <w:rPr>
          <w:rFonts w:ascii="Amiri" w:hAnsi="Amiri" w:eastAsia="Amiri" w:cs="Amiri"/>
          <w:color w:val="111111"/>
          <w:sz w:val="28"/>
          <w:sz w:val="28"/>
          <w:szCs w:val="28"/>
          <w:rtl w:val="true"/>
          <w:lang w:bidi="ar-SA"/>
        </w:rPr>
        <w:t xml:space="preserve">مثل الغسلة الأولى ، ثم يخضخض الأواني التي فيها الماء </w:t>
      </w:r>
      <w:r>
        <w:rPr>
          <w:rStyle w:val="FootnoteAnchor"/>
          <w:rtl w:val="true"/>
        </w:rPr>
        <w:footnoteReference w:id="690"/>
      </w:r>
      <w:r>
        <w:rPr>
          <w:rFonts w:ascii="Amiri" w:hAnsi="Amiri" w:eastAsia="Amiri" w:cs="Amiri"/>
          <w:color w:val="111111"/>
          <w:sz w:val="28"/>
          <w:sz w:val="28"/>
          <w:szCs w:val="28"/>
          <w:rtl w:val="true"/>
          <w:lang w:bidi="ar-SA"/>
        </w:rPr>
        <w:t xml:space="preserve">ويغسله الثالثة بماء قراح </w:t>
      </w:r>
      <w:r>
        <w:rPr>
          <w:rStyle w:val="FootnoteAnchor"/>
          <w:rtl w:val="true"/>
        </w:rPr>
        <w:footnoteReference w:id="691"/>
      </w:r>
      <w:r>
        <w:rPr>
          <w:rFonts w:ascii="Amiri" w:hAnsi="Amiri" w:eastAsia="Amiri" w:cs="Amiri"/>
          <w:color w:val="111111"/>
          <w:sz w:val="28"/>
          <w:sz w:val="28"/>
          <w:szCs w:val="28"/>
          <w:rtl w:val="true"/>
          <w:lang w:bidi="ar-SA"/>
        </w:rPr>
        <w:t xml:space="preserve">ولا يمسح بطنه ثالثة ، ويقول عند غسله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عفوك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w:t>
      </w:r>
    </w:p>
    <w:p>
      <w:pPr>
        <w:pStyle w:val="BookText"/>
        <w:rPr/>
      </w:pPr>
      <w:r>
        <w:rPr>
          <w:rFonts w:ascii="Amiri" w:hAnsi="Amiri" w:eastAsia="Amiri" w:cs="Amiri"/>
          <w:color w:val="111111"/>
          <w:sz w:val="28"/>
          <w:sz w:val="28"/>
          <w:szCs w:val="28"/>
          <w:rtl w:val="true"/>
          <w:lang w:bidi="ar-SA"/>
        </w:rPr>
        <w:t>فعل ذلك عفى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والكافور السائغ للميت وزن ثلاثة عشر درهما وثلث </w:t>
      </w:r>
      <w:r>
        <w:rPr>
          <w:rStyle w:val="FootnoteAnchor"/>
          <w:rtl w:val="true"/>
        </w:rPr>
        <w:footnoteReference w:id="692"/>
      </w:r>
      <w:r>
        <w:rPr>
          <w:rFonts w:ascii="Amiri" w:hAnsi="Amiri" w:eastAsia="Amiri" w:cs="Amiri"/>
          <w:color w:val="111111"/>
          <w:sz w:val="28"/>
          <w:sz w:val="28"/>
          <w:szCs w:val="28"/>
          <w:rtl w:val="true"/>
          <w:lang w:bidi="ar-SA"/>
        </w:rPr>
        <w:t xml:space="preserve">والعلة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جبرئيل عليه‌السلام أتى النبي صلى‌اللّه‌عليه‌وآله بأوقية كافور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والأوقية أربعون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النبي صلى‌اللّه‌عليه‌وآله ثلاثة أثلاث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ثلثا له ، وثلثا لعلي عليه‌السلام ، وثلثا لفاطمة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يقدر على وزن ثلاثة عشر درهما وثلث كافورا حنط الميت بوزن أربعة مثاقيل ، فإن لم يقدر فمثقال ، لا أقل منه لمن وجده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وحنوط الرجل والمرأة سواء غير أنه يكله أن يجمر </w:t>
      </w:r>
      <w:r>
        <w:rPr>
          <w:rStyle w:val="FootnoteAnchor"/>
          <w:rtl w:val="true"/>
        </w:rPr>
        <w:footnoteReference w:id="693"/>
      </w:r>
      <w:r>
        <w:rPr>
          <w:rFonts w:ascii="Amiri" w:hAnsi="Amiri" w:eastAsia="Amiri" w:cs="Amiri"/>
          <w:color w:val="111111"/>
          <w:sz w:val="28"/>
          <w:sz w:val="28"/>
          <w:szCs w:val="28"/>
          <w:rtl w:val="true"/>
          <w:lang w:bidi="ar-SA"/>
        </w:rPr>
        <w:t xml:space="preserve">أو يتبع بمجمرة و لكن يجمر الكفن </w:t>
      </w:r>
      <w:r>
        <w:rPr>
          <w:rStyle w:val="FootnoteAnchor"/>
          <w:rtl w:val="true"/>
        </w:rPr>
        <w:footnoteReference w:id="694"/>
      </w:r>
      <w:r>
        <w:rPr>
          <w:rFonts w:ascii="Amiri" w:hAnsi="Amiri" w:eastAsia="Amiri" w:cs="Amiri"/>
          <w:color w:val="111111"/>
          <w:sz w:val="28"/>
          <w:sz w:val="28"/>
          <w:szCs w:val="28"/>
          <w:rtl w:val="true"/>
          <w:lang w:bidi="ar-SA"/>
        </w:rPr>
        <w:t xml:space="preserve">، ويجمل الكافور على بصره وأنفه وفي مسامعه وفيه ويديه وركبتيه ومفاصله كلها وعلى أثر السجود منه </w:t>
      </w:r>
      <w:r>
        <w:rPr>
          <w:rStyle w:val="FootnoteAnchor"/>
          <w:rtl w:val="true"/>
        </w:rPr>
        <w:footnoteReference w:id="695"/>
      </w:r>
      <w:r>
        <w:rPr>
          <w:rFonts w:ascii="Amiri" w:hAnsi="Amiri" w:eastAsia="Amiri" w:cs="Amiri"/>
          <w:color w:val="111111"/>
          <w:sz w:val="28"/>
          <w:sz w:val="28"/>
          <w:szCs w:val="28"/>
          <w:rtl w:val="true"/>
          <w:lang w:bidi="ar-SA"/>
        </w:rPr>
        <w:t>، فأن بقي منه شئ جعل على صدره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فرغ الغاسل من الغسلة الثالثة فليغسل يديه من المرفقين إلى الأصابع و ألقى على الميت ثوبا ينشف به الماء عنه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يجوز </w:t>
      </w:r>
      <w:r>
        <w:rPr>
          <w:rStyle w:val="FootnoteAnchor"/>
          <w:rtl w:val="true"/>
        </w:rPr>
        <w:footnoteReference w:id="697"/>
      </w:r>
      <w:r>
        <w:rPr>
          <w:rFonts w:ascii="Amiri" w:hAnsi="Amiri" w:eastAsia="Amiri" w:cs="Amiri"/>
          <w:color w:val="111111"/>
          <w:sz w:val="28"/>
          <w:sz w:val="28"/>
          <w:szCs w:val="28"/>
          <w:rtl w:val="true"/>
          <w:lang w:bidi="ar-SA"/>
        </w:rPr>
        <w:t xml:space="preserve">أن يدخل الماء الذي ينصب عن الميت من غسله في بئر كنيف ، وليكن ذلك في بلاليع أو حفيرة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أن يقلم أظافيره ، ولا يجز شاربه ، ولا شيئا من شعره ، فإن سقط منه شئ جعل معه في أكفانه ، ثم يغتسل الغاسل يبده بالوضوء </w:t>
      </w:r>
      <w:r>
        <w:rPr>
          <w:rStyle w:val="FootnoteAnchor"/>
          <w:rtl w:val="true"/>
        </w:rPr>
        <w:footnoteReference w:id="699"/>
      </w:r>
      <w:r>
        <w:rPr>
          <w:rFonts w:ascii="Amiri" w:hAnsi="Amiri" w:eastAsia="Amiri" w:cs="Amiri"/>
          <w:color w:val="111111"/>
          <w:sz w:val="28"/>
          <w:sz w:val="28"/>
          <w:szCs w:val="28"/>
          <w:rtl w:val="true"/>
          <w:lang w:bidi="ar-SA"/>
        </w:rPr>
        <w:t xml:space="preserve">ثم يغتسل ، ثم يضع الميت في أكفانه ويجعل الجريدتين معه ، إحداها من عند الترقوة يلصقها بجلده ويمد عليه قميصه من الجانب الأيمن ، والجريدة الأخرى عند وركه من الجانب الأيسر </w:t>
      </w:r>
      <w:r>
        <w:rPr>
          <w:rStyle w:val="FootnoteAnchor"/>
          <w:rtl w:val="true"/>
        </w:rPr>
        <w:footnoteReference w:id="700"/>
      </w:r>
      <w:r>
        <w:rPr>
          <w:rFonts w:ascii="Amiri" w:hAnsi="Amiri" w:eastAsia="Amiri" w:cs="Amiri"/>
          <w:color w:val="111111"/>
          <w:sz w:val="28"/>
          <w:sz w:val="28"/>
          <w:szCs w:val="28"/>
          <w:rtl w:val="true"/>
          <w:lang w:bidi="ar-SA"/>
        </w:rPr>
        <w:t xml:space="preserve">ما بين القميص والإزار ، ثم يلفه في إزاره وحبره ، ويبدأ بالشق الأيسر فيمده على الأيمن ثم يمد الأيمن الأيسر ، وان شاء لم يجعل الحبرة معه حتى يدخله قبره فيلقيه عليه ويعممه ويحنكه ولا يعممه عمة الاعرابي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ويلقي طرفي العمامة على صدرة ، وقبل أن يلبسه قميصه يأخذ شيئا من القطن وينثر عليه ذريرة ويحشو به دبره ، ويجعل من القطن شيئا على قبله ، ويضم رجليه جميعا ، ويشد فخذيه إلى وركه بالمئزر شدا جيدا لئلا يخرج منه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 من تكفينه حنطه بما ذكرته من الكافور </w:t>
      </w:r>
      <w:r>
        <w:rPr>
          <w:rStyle w:val="FootnoteAnchor"/>
          <w:rtl w:val="true"/>
        </w:rPr>
        <w:footnoteReference w:id="702"/>
      </w:r>
      <w:r>
        <w:rPr>
          <w:rFonts w:ascii="Amiri" w:hAnsi="Amiri" w:eastAsia="Amiri" w:cs="Amiri"/>
          <w:color w:val="111111"/>
          <w:sz w:val="28"/>
          <w:sz w:val="28"/>
          <w:szCs w:val="28"/>
          <w:rtl w:val="true"/>
          <w:lang w:bidi="ar-SA"/>
        </w:rPr>
        <w:t>ثم يجعل على سريره ويحمل إلى حفرته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ارفقوا به أو ترحموا عليه ، أو يضرب أحد يده على فخذيه عند المصيبة فيحبط أجره</w:t>
      </w:r>
      <w:r>
        <w:rPr>
          <w:rFonts w:eastAsia="Amiri" w:cs="Amiri" w:ascii="Amiri" w:hAnsi="Amiri"/>
          <w:color w:val="111111"/>
          <w:sz w:val="28"/>
          <w:szCs w:val="28"/>
          <w:rtl w:val="true"/>
          <w:lang w:bidi="ar-SA"/>
        </w:rPr>
        <w:t xml:space="preserve">. </w:t>
      </w:r>
      <w:r>
        <w:rPr>
          <w:rStyle w:val="FootnoteAnchor"/>
          <w:rtl w:val="true"/>
        </w:rPr>
        <w:footnoteReference w:id="70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خرج منه شئ بعد الغسل فلا يعاد غسله لكن يغسل ما أصاب الكفن إلى أن يوضع في اللحد ، فإن خرج منه شئ في لحده لم يغسل كفنه ولكن يقرض من كفنه ما أصابه الشئ الذي خرج منه </w:t>
      </w:r>
      <w:r>
        <w:rPr>
          <w:rStyle w:val="FootnoteAnchor"/>
          <w:rtl w:val="true"/>
        </w:rPr>
        <w:footnoteReference w:id="704"/>
      </w:r>
      <w:r>
        <w:rPr>
          <w:rFonts w:ascii="Amiri" w:hAnsi="Amiri" w:eastAsia="Amiri" w:cs="Amiri"/>
          <w:color w:val="111111"/>
          <w:sz w:val="28"/>
          <w:sz w:val="28"/>
          <w:szCs w:val="28"/>
          <w:rtl w:val="true"/>
          <w:lang w:bidi="ar-SA"/>
        </w:rPr>
        <w:t>، ويمد أحد الثوبين على الآخر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كفن مؤمنا فكأنما ضمن كسوته إلى يوم القيامة ، ومن حفر لمؤمن قبرا فكأنما بوأه بيتا موافقا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والجنب إذا مات غسل غسلا وحدا يجزي عنه لجنابته ولغسل الميت لأنهما حرمتان اجتمعتا في حرمة واحدة</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أبو الجارود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يتوفى أتقلم أظافيره و ينتف إبطاه ، وتحلق عانت أطالت به من المرض؟ </w:t>
      </w:r>
      <w:r>
        <w:rPr>
          <w:rStyle w:val="FootnoteAnchor"/>
          <w:rtl w:val="true"/>
        </w:rPr>
        <w:footnoteReference w:id="706"/>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أسقطت المرأة وكان السقط تاما غسل حنط وكفن ودفن ، وإن لم يكن تاما فلا غسل عليه ويدفن بدمه ، وحد تمامه إذا أتى عليه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والكفن المفروض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 وإزار ولفافة سوى العمامة والخرقة فلا يعدان من الكفن </w:t>
      </w:r>
      <w:r>
        <w:rPr>
          <w:rStyle w:val="FootnoteAnchor"/>
          <w:rtl w:val="true"/>
        </w:rPr>
        <w:footnoteReference w:id="707"/>
      </w:r>
      <w:r>
        <w:rPr>
          <w:rFonts w:ascii="Amiri" w:hAnsi="Amiri" w:eastAsia="Amiri" w:cs="Amiri"/>
          <w:color w:val="111111"/>
          <w:sz w:val="28"/>
          <w:sz w:val="28"/>
          <w:szCs w:val="28"/>
          <w:rtl w:val="true"/>
          <w:lang w:bidi="ar-SA"/>
        </w:rPr>
        <w:t xml:space="preserve">فمن أحب أن يزيد زاد لفافتين حتى يبلغ العدد خمسة أثواب فلا بأس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النبي صلى‌اللّه‌عليه‌وآله في ثلاث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بردتين ظفريتين </w:t>
      </w:r>
      <w:r>
        <w:rPr>
          <w:rStyle w:val="FootnoteAnchor"/>
          <w:rtl w:val="true"/>
        </w:rPr>
        <w:footnoteReference w:id="709"/>
      </w:r>
      <w:r>
        <w:rPr>
          <w:rFonts w:ascii="Amiri" w:hAnsi="Amiri" w:eastAsia="Amiri" w:cs="Amiri"/>
          <w:color w:val="111111"/>
          <w:sz w:val="28"/>
          <w:sz w:val="28"/>
          <w:szCs w:val="28"/>
          <w:rtl w:val="true"/>
          <w:lang w:bidi="ar-SA"/>
        </w:rPr>
        <w:t xml:space="preserve">من ثياب اليمن ، وثوب كرسف ، وهو ثوب قطن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حنط بمثقال مسك سوى الكافور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أبي عليه‌السلام في وصيته أن أكفنه في ثلاثة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برد له حبرة كان يصلي فيه يوم الجمعة ، وثوب آخر ، وقميص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أيكفن في ثلاث أثواب بغير قميص؟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والقميص أحب إلي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عمار بن موسى الساباطي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إذا ماتت في نفاسها كيف تغسل؟ </w:t>
      </w:r>
      <w:r>
        <w:rPr>
          <w:rStyle w:val="FootnoteAnchor"/>
          <w:rtl w:val="true"/>
        </w:rPr>
        <w:footnoteReference w:id="7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مثل ما تغسل الطاهرة وكذلك الحائض وكذلك الجنب إنما يغسل غسلا واحدا</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الحسن الثالث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يقرب إلى إلى المسك والبخور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إذا ماتت نفساء وكثر دمها أدخلت إلى السرة في الادم </w:t>
      </w:r>
      <w:r>
        <w:rPr>
          <w:rStyle w:val="FootnoteAnchor"/>
          <w:rtl w:val="true"/>
        </w:rPr>
        <w:footnoteReference w:id="713"/>
      </w:r>
      <w:r>
        <w:rPr>
          <w:rFonts w:ascii="Amiri" w:hAnsi="Amiri" w:eastAsia="Amiri" w:cs="Amiri"/>
          <w:color w:val="111111"/>
          <w:sz w:val="28"/>
          <w:sz w:val="28"/>
          <w:szCs w:val="28"/>
          <w:rtl w:val="true"/>
          <w:lang w:bidi="ar-SA"/>
        </w:rPr>
        <w:t xml:space="preserve">أو مثل الادم ، وتنظف ثم يحشى القبل والدبر ثم تكفن بعد ذلك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مع رجال ليس معهم ذو محرم هل يغسلونها وعليها ثيابها؟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يدخل ذلك عليهم ، ولكن يغسلون كفيها </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عبد اللّه 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في السفر مع النساء وليس معهن رجل كيف يصنعن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يلففنه لفا في ثيابه ويدفنه ، ولا يغسلنه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في السفر وليس معها ذو محرم ولا 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تدفن كما هي بثيابها </w:t>
      </w:r>
      <w:r>
        <w:rPr>
          <w:rStyle w:val="FootnoteAnchor"/>
          <w:rtl w:val="true"/>
        </w:rPr>
        <w:footnoteReference w:id="716"/>
      </w:r>
      <w:r>
        <w:rPr>
          <w:rFonts w:ascii="Amiri" w:hAnsi="Amiri" w:eastAsia="Amiri" w:cs="Amiri"/>
          <w:color w:val="111111"/>
          <w:sz w:val="28"/>
          <w:sz w:val="28"/>
          <w:szCs w:val="28"/>
          <w:rtl w:val="true"/>
          <w:lang w:bidi="ar-SA"/>
        </w:rPr>
        <w:t xml:space="preserve">، والرجل يموت وليس معه إلا النساء ليس معهن رجال؟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يدفنه كما هو بثيابه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أبو النمير مولى الحارث بن المغيرة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عن الصبي إلى كم تغسله النساء؟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ثلاث سنين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شيخنا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جامعه في الجارية تموت مع الرجال في السفر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ابنة أكثر من خمس سنين أو ست دفنت ولم تغسل ، وإذا كانت ابنة أقل من خمس سنين غسلت ، وذكر عن الحلبي حديثا في معناه عن الصادق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يسافر مع امرأته فتموت أيغسلها؟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وأمه وأخته ونحوهما يلقي على عورتها خرقة ويغسلها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سماعة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وليس معه إلا 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امرأة ذات محرم منه وتصب النساء عليه الماء ولا تخلع ثوبه ، وإن كانت امرأة ماتت مع رجال وليس معهم امرأة ولا محرم لها فلتدفن كما هي في ثيابها ، وإن كان معها ذو محرم لها غسلها من فوق ثيابها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عمار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الصبية لا تصاب امرأة تغسلها </w:t>
      </w:r>
      <w:r>
        <w:rPr>
          <w:rStyle w:val="FootnoteAnchor"/>
          <w:rtl w:val="true"/>
        </w:rPr>
        <w:footnoteReference w:id="7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يغسلها أولى الناس بها من الرجال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المسلم يموت في السفر وليس معه رجل مسلم ، ومعه رجال نصارى وعمته وخالته مسلمتان كيف يصنع في 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عمته وخالته في قميصه ولا تقربه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المرأة تموت في السفر وليس معها امرأة مسلمة ومعها نساء نصارى ومعها عمها وخالها مسلمان؟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يغسلانها ولا تقربها النصرانية غير أنه يكون عليها درع فيصب الماء من فوق الدر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وسأله </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النصراني يكون في السفر وهو مع المسلمين فيموت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يغسله مسلم ولا يدفنه ، ولا كرامة ، ولا يقوم على قبره وإن كان أباه </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المفضل بن عمر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ما تقول في المرأة تكون في السفر مع الرجال ليس فيهم لها ذو محرم ولا معهم امرأة فتموت المرأة ما يصنع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منها ما أوجب اللّه عليه التيمم ولا تمس ولا يكشف لها شئ من محاسنها التي أمر اللّه عزوجل بسترها </w:t>
      </w:r>
      <w:r>
        <w:rPr>
          <w:rStyle w:val="FootnoteAnchor"/>
          <w:rtl w:val="true"/>
        </w:rPr>
        <w:footnoteReference w:id="720"/>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باطن كفيها ثم يغسل وجهها ثم يغسل ظهر كفيها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عمار بن موسى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وليس معه رجل مسلم ولا أمرة مسلمة من ذوي قرابته ومعه رجال نصارى ونساء مسلمات ليس بينهن وبينه قرابة؟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النصراني </w:t>
      </w:r>
      <w:r>
        <w:rPr>
          <w:rStyle w:val="FootnoteAnchor"/>
          <w:rtl w:val="true"/>
        </w:rPr>
        <w:footnoteReference w:id="722"/>
      </w:r>
      <w:r>
        <w:rPr>
          <w:rFonts w:ascii="Amiri" w:hAnsi="Amiri" w:eastAsia="Amiri" w:cs="Amiri"/>
          <w:color w:val="111111"/>
          <w:sz w:val="28"/>
          <w:sz w:val="28"/>
          <w:szCs w:val="28"/>
          <w:rtl w:val="true"/>
          <w:lang w:bidi="ar-SA"/>
        </w:rPr>
        <w:t xml:space="preserve">ثم يغسله ، فقد اضطر </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المسلمة تموت وليس معها امرأة مسلمة ولا رجل مسلم من ذوي قرابتها ومعها نصرانية ورجال مسلمون؟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تغتسل النصرانية ثم تغسلها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وخمسة ينتظر بهم ثلاثة أيام إلا أن يتغيروا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الغريق ، والمصعوق ، </w:t>
      </w:r>
    </w:p>
    <w:p>
      <w:pPr>
        <w:pStyle w:val="BookText"/>
        <w:rPr/>
      </w:pPr>
      <w:r>
        <w:rPr>
          <w:rFonts w:ascii="IRNazanin" w:hAnsi="IRNazanin" w:eastAsia="IRNazanin"/>
          <w:color w:val="111111"/>
          <w:sz w:val="28"/>
          <w:sz w:val="28"/>
          <w:szCs w:val="28"/>
          <w:rtl w:val="true"/>
          <w:lang w:bidi="fa-IR"/>
        </w:rPr>
        <w:t xml:space="preserve">والمبطون ، والمهدوم ، والمدخن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والمجدور </w:t>
      </w:r>
      <w:r>
        <w:rPr>
          <w:rStyle w:val="FootnoteAnchor"/>
          <w:rtl w:val="true"/>
        </w:rPr>
        <w:footnoteReference w:id="726"/>
      </w:r>
      <w:r>
        <w:rPr>
          <w:rFonts w:ascii="Amiri" w:hAnsi="Amiri" w:eastAsia="Amiri" w:cs="Amiri"/>
          <w:color w:val="111111"/>
          <w:sz w:val="28"/>
          <w:sz w:val="28"/>
          <w:szCs w:val="28"/>
          <w:rtl w:val="true"/>
          <w:lang w:bidi="ar-SA"/>
        </w:rPr>
        <w:t xml:space="preserve">إذا مات يصيب عليه الماء صبا </w:t>
      </w:r>
      <w:r>
        <w:rPr>
          <w:rStyle w:val="FootnoteAnchor"/>
          <w:rtl w:val="true"/>
        </w:rPr>
        <w:footnoteReference w:id="727"/>
      </w:r>
      <w:r>
        <w:rPr>
          <w:rFonts w:ascii="Amiri" w:hAnsi="Amiri" w:eastAsia="Amiri" w:cs="Amiri"/>
          <w:color w:val="111111"/>
          <w:sz w:val="28"/>
          <w:sz w:val="28"/>
          <w:szCs w:val="28"/>
          <w:rtl w:val="true"/>
          <w:lang w:bidi="ar-SA"/>
        </w:rPr>
        <w:t>إذا خيف أن يسقط من جلده شئ عند المس وكذلك الكسير والمحترق والذي به القروح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الميت في البحر غسل وحنط وكفن ، ثم يوثق في رجله حجر ويرمى به في الماء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في خابية ويوكى رأسها </w:t>
      </w:r>
      <w:r>
        <w:rPr>
          <w:rStyle w:val="FootnoteAnchor"/>
          <w:rtl w:val="true"/>
        </w:rPr>
        <w:footnoteReference w:id="728"/>
      </w:r>
      <w:r>
        <w:rPr>
          <w:rFonts w:ascii="Amiri" w:hAnsi="Amiri" w:eastAsia="Amiri" w:cs="Amiri"/>
          <w:color w:val="111111"/>
          <w:sz w:val="28"/>
          <w:sz w:val="28"/>
          <w:szCs w:val="28"/>
          <w:rtl w:val="true"/>
          <w:lang w:bidi="ar-SA"/>
        </w:rPr>
        <w:t xml:space="preserve">ويرمى بها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لم يقدر على الشط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Style w:val="FootnoteAnchor"/>
          <w:rtl w:val="true"/>
        </w:rPr>
        <w:footnoteReference w:id="73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المرجوم والمرجومة يغسلان ويحنطان ويلبسان الكفن </w:t>
      </w:r>
      <w:r>
        <w:rPr>
          <w:rStyle w:val="FootnoteAnchor"/>
          <w:rtl w:val="true"/>
        </w:rPr>
        <w:footnoteReference w:id="731"/>
      </w:r>
      <w:r>
        <w:rPr>
          <w:rFonts w:ascii="Amiri" w:hAnsi="Amiri" w:eastAsia="Amiri" w:cs="Amiri"/>
          <w:color w:val="111111"/>
          <w:sz w:val="28"/>
          <w:sz w:val="28"/>
          <w:szCs w:val="28"/>
          <w:rtl w:val="true"/>
          <w:lang w:bidi="ar-SA"/>
        </w:rPr>
        <w:t>قبل ذلك ، ثم يرجمان ويصلى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والمقتص منه بمنزلة ذلك </w:t>
      </w:r>
    </w:p>
    <w:p>
      <w:pPr>
        <w:pStyle w:val="BookText"/>
        <w:rPr/>
      </w:pPr>
      <w:r>
        <w:rPr>
          <w:rFonts w:ascii="Amiri" w:hAnsi="Amiri" w:eastAsia="Amiri" w:cs="Amiri"/>
          <w:color w:val="111111"/>
          <w:sz w:val="28"/>
          <w:sz w:val="28"/>
          <w:szCs w:val="28"/>
          <w:rtl w:val="true"/>
          <w:lang w:bidi="ar-SA"/>
        </w:rPr>
        <w:t xml:space="preserve">يغسل ويحنط ويلبس الكفن ثم يقاد ويصلى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الميت مصلوبا أنزل عن الخشبة بعد ثلاثة أيام وغسل وكفن ودفن ولا يجوز صلبه أكثر من ثلاثة أيام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يأكله السبع أو الطير فتبقى عظامه بغير لحم كيف يصنع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ويكفن ويصلى عليه ويدفن </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عليه‌السلام لم يغسل عمار بن ياسر ولا هاشم ابن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ودفنهما في ثيابهما بدمائهما ولم يصل عليهما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روى ، لكن الأصل أن لا يترك أحد من الأمة إذا مات بغير صلاة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مريم الأنصاري ،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إذا كان به رمق غسل وكفن وحنط وصلى عليه وإن لم يكن به رمق كفن في أثوابه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يقتل في سبيل اللّه أيغسل ويكفن ويحنط؟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كما هو في ثيابه بدمه إلا أن يكون به رمق ، فإن كان به رمق ثم مات فإنه يغسل ويكفن ويحنط ويصلى عليه لان رسول اللّه صلى‌اللّه‌عليه‌وآله صلى على حمزة وكفنه وحنطه لأنه كان جرد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واستشهد حنظلة بن أبا عامر الراهب بأحد فلم يأمر النبي صلى‌اللّه‌عليه‌وآله بغسله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الملائكة بين السماء والأرض تغسل حنظلة بماء المزن في صحاف </w:t>
      </w:r>
      <w:r>
        <w:rPr>
          <w:rStyle w:val="FootnoteAnchor"/>
          <w:rtl w:val="true"/>
        </w:rPr>
        <w:footnoteReference w:id="736"/>
      </w:r>
      <w:r>
        <w:rPr>
          <w:rFonts w:ascii="Amiri" w:hAnsi="Amiri" w:eastAsia="Amiri" w:cs="Amiri"/>
          <w:color w:val="111111"/>
          <w:sz w:val="28"/>
          <w:sz w:val="28"/>
          <w:szCs w:val="28"/>
          <w:rtl w:val="true"/>
          <w:lang w:bidi="ar-SA"/>
        </w:rPr>
        <w:t xml:space="preserve">من فضة وكان يسمى غسيل الملائكة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ينزع عن الشهيد الفرو والخف والقلنسوة والعمامة والمنطقة والسراويل إلا أن يكون أصابه دم </w:t>
      </w:r>
      <w:r>
        <w:rPr>
          <w:rStyle w:val="FootnoteAnchor"/>
          <w:rtl w:val="true"/>
        </w:rPr>
        <w:footnoteReference w:id="737"/>
      </w:r>
      <w:r>
        <w:rPr>
          <w:rFonts w:ascii="Amiri" w:hAnsi="Amiri" w:eastAsia="Amiri" w:cs="Amiri"/>
          <w:color w:val="111111"/>
          <w:sz w:val="28"/>
          <w:sz w:val="28"/>
          <w:szCs w:val="28"/>
          <w:rtl w:val="true"/>
          <w:lang w:bidi="ar-SA"/>
        </w:rPr>
        <w:t xml:space="preserve">فان أصابه دم ترك ، ولا يترك عليه شئ معقود إلا حل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والمحرم إذا مات غسل وكفن ودفن وعمل به ما يعمل بالمحل إلا أنه لا يقربه الكافور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وقتيل المعركة في غير طاعة اللّه عزوجل يغسل كما يغسل الميت ، ويضم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إلى عنقه ، ويغسل مع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ماتت المرأة وهي حامل وولدها يتحرك في بطنها شق بطنها من الجانب الأيسر وأخرج الولد </w:t>
      </w:r>
      <w:r>
        <w:rPr>
          <w:rStyle w:val="FootnoteAnchor"/>
          <w:rtl w:val="true"/>
        </w:rPr>
        <w:footnoteReference w:id="738"/>
      </w:r>
      <w:r>
        <w:rPr>
          <w:rFonts w:ascii="Amiri" w:hAnsi="Amiri" w:eastAsia="Amiri" w:cs="Amiri"/>
          <w:color w:val="111111"/>
          <w:sz w:val="28"/>
          <w:sz w:val="28"/>
          <w:szCs w:val="28"/>
          <w:rtl w:val="true"/>
          <w:lang w:bidi="ar-SA"/>
        </w:rPr>
        <w:t xml:space="preserve">، وإن مات الولد في جوفها ولم يخرج وهي حية أدخل إنسان يده في فرجها وقطع الولد بيده وأخرجه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أبو جعفر الباقر عليه‌السلام لم يزل أبو عبد اللّه عليه‌السلام يأمر بالسراج في البيت الذي كان يسكنه حتى قبض أبو عبد اللّه عليه‌السلام ثم أمر أبو الحسن موسى بن جعفر عليهما‌السلام بمثل ذلك في بيت أبي عبد اللّه عليه‌السلام حتى أخرج به إلى العراق ثم لا يدري ما كان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كان جنبا وأراد أن يغسل الميت فليتوضأ وضوء الصلاة ثم 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الجماع بعد غسله للميت فليتوضأ ثم يجامع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غسل ميت فخرج منه دم كثير لا ينقطع فإنه يجعل عليه الطين الحر </w:t>
      </w:r>
      <w:r>
        <w:rPr>
          <w:rStyle w:val="FootnoteAnchor"/>
          <w:rtl w:val="true"/>
        </w:rPr>
        <w:footnoteReference w:id="742"/>
      </w:r>
      <w:r>
        <w:rPr>
          <w:rFonts w:ascii="Amiri" w:hAnsi="Amiri" w:eastAsia="Amiri" w:cs="Amiri"/>
          <w:color w:val="111111"/>
          <w:sz w:val="28"/>
          <w:sz w:val="28"/>
          <w:szCs w:val="28"/>
          <w:rtl w:val="true"/>
          <w:lang w:bidi="ar-SA"/>
        </w:rPr>
        <w:t>فإنه ينقطع</w:t>
      </w:r>
      <w:r>
        <w:rPr>
          <w:rFonts w:eastAsia="Amiri" w:cs="Amiri" w:ascii="Amiri" w:hAnsi="Amiri"/>
          <w:color w:val="111111"/>
          <w:sz w:val="28"/>
          <w:szCs w:val="28"/>
          <w:rtl w:val="true"/>
          <w:lang w:bidi="ar-SA"/>
        </w:rPr>
        <w:t xml:space="preserve">. </w:t>
      </w:r>
      <w:bookmarkStart w:id="122" w:name="pg16389_180265"/>
    </w:p>
    <w:p>
      <w:pPr>
        <w:pStyle w:val="BookText"/>
        <w:rPr/>
      </w:pPr>
      <w:bookmarkEnd w:id="122"/>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سليمان بن خالد أبا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أيغتسل من غسل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أدخله القبر؟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مس الثياب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مات إسماعيل أمرت به وهو مسجى أن يكشف عن وجهه فقبلت جبهته </w:t>
      </w:r>
      <w:r>
        <w:rPr>
          <w:rStyle w:val="FootnoteAnchor"/>
          <w:rtl w:val="true"/>
        </w:rPr>
        <w:footnoteReference w:id="743"/>
      </w:r>
      <w:r>
        <w:rPr>
          <w:rFonts w:ascii="Amiri" w:hAnsi="Amiri" w:eastAsia="Amiri" w:cs="Amiri"/>
          <w:color w:val="111111"/>
          <w:sz w:val="28"/>
          <w:sz w:val="28"/>
          <w:szCs w:val="28"/>
          <w:rtl w:val="true"/>
          <w:lang w:bidi="ar-SA"/>
        </w:rPr>
        <w:t xml:space="preserve">وذقنه ونحره ، ثم أمرت به فغطي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عنه فقبلت أيضا جبهته وذقنه ونحره ، ثم أمرتهم فغطوه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أمرت به فغسل ، ثم دخلت عليه وقد كفن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اكشفوا عن وجهه ، فقبلت جبهته وذقنه ونحره وعوذته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أدرجوه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شئ عوذته؟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صلى‌اللّه‌عليه‌وآله قبل عثمان بن مظعون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6848906_1280447820"/>
      <w:bookmarkStart w:id="124" w:name="_Toc44"/>
      <w:bookmarkEnd w:id="123"/>
      <w:r>
        <w:rPr>
          <w:rtl w:val="true"/>
        </w:rPr>
        <w:t xml:space="preserve">باب </w:t>
      </w:r>
      <w:r>
        <w:rPr/>
        <w:t>25</w:t>
      </w:r>
      <w:r>
        <w:rPr>
          <w:rtl w:val="true"/>
        </w:rPr>
        <w:t xml:space="preserve">: </w:t>
      </w:r>
      <w:r>
        <w:rPr>
          <w:rtl w:val="true"/>
        </w:rPr>
        <w:t>الصلاة على الميت</w:t>
      </w:r>
      <w:bookmarkEnd w:id="124"/>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 جنازة كتب اللّه له أربعة قراريط قيراط لاتباعه إياها ، وقيراط للصلاة عليها ، وقيراط للانتظار حتى يفرغ من دفنها وقيراط للتعزية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مشى مع جنازة حتى يصلى عليها ، ثم رجع كان له قيراط ، وإذا مشى معها حتى تدفن كان له قيراطان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والقيراط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تبع جنازة امرئ مسلم أعطي يوم القيامة أربع شفاعات ، ولم يقل شيئا إلا 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مثل ذلك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 بجوانب السرير الأربعة غفر اللّه له أربعين كبيرة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شيع جنازة مؤمن حتى يدفن في قبره وكل اللّه به سبعين ملكا </w:t>
      </w:r>
      <w:r>
        <w:rPr>
          <w:rStyle w:val="FootnoteAnchor"/>
          <w:rtl w:val="true"/>
        </w:rPr>
        <w:footnoteReference w:id="744"/>
      </w:r>
      <w:r>
        <w:rPr>
          <w:rFonts w:ascii="Amiri" w:hAnsi="Amiri" w:eastAsia="Amiri" w:cs="Amiri"/>
          <w:color w:val="111111"/>
          <w:sz w:val="28"/>
          <w:sz w:val="28"/>
          <w:szCs w:val="28"/>
          <w:rtl w:val="true"/>
          <w:lang w:bidi="ar-SA"/>
        </w:rPr>
        <w:t xml:space="preserve">من المشيعين يشيعونه ويستغفرون له إذا خرج من قبره إلى الموقف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ما يتحف به المؤمن في قبره أن يغفر لمن تبع جنازته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المؤمن قبره نودي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 حبائك الجنة ، ألا وأول حباء من تبعك </w:t>
      </w:r>
      <w:r>
        <w:rPr>
          <w:rStyle w:val="FootnoteAnchor"/>
          <w:rtl w:val="true"/>
        </w:rPr>
        <w:footnoteReference w:id="745"/>
      </w:r>
      <w:r>
        <w:rPr>
          <w:rFonts w:ascii="Amiri" w:hAnsi="Amiri" w:eastAsia="Amiri" w:cs="Amiri"/>
          <w:color w:val="111111"/>
          <w:sz w:val="28"/>
          <w:sz w:val="28"/>
          <w:szCs w:val="28"/>
          <w:rtl w:val="true"/>
          <w:lang w:bidi="ar-SA"/>
        </w:rPr>
        <w:t xml:space="preserve">المغفرة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حمل أخاه الميت بجوانب السرير الأربعة محى اللّه عنه أربعين كبيرة من الكبائر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والسنة أن يحمل السرير من جوانبه الأربعة وما كان بعد ذلك فهو تطوع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 بقوائم السرير غفر اللّه له خمسا وعشرين كبيرة ، وإذا ربع خرج من الذنوب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لإسحاق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حملت جوانب السرير سرير الميت خرجت من الذنوب كما ولدتك أمك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المشي خلف الجنازة أفضل من المشي من بين يديها ، ولا بأس إن مشيت بين يديها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الحسين بن سعيد إلى أبي الحسن الرضا عليه‌السلام يسأله عن سرير الميت يحمل أله جانب يبدأ به في الحمل من جوانبه الأربعة أو ما خاف على الرجل يحمل من أي الجوانب شاء؟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أيها شاء</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عن الجنازة يخرج معها بالنار؟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ابنة رسول اللّه صلى‌اللّه‌عليه‌وآله أخرج بها ليلا ومعها مصابيح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المشي مع الجنازة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يديها وعن يمينها وعن شمالها وخلفها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سنان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مات آدم عليه‌السلام فبلغ إلى الصلاة عليه ، قال هبة اللّه لجبرئيل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رسول اللّه فصل على نبي اللّه ، فقال جبرئيل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أمرنا بالسجود لأبيك فلسنا نتقدم أبرار ولده وأنت من أبرهم ، فتقدم فكبر عليه خمسا عدة الصلوات التي فرضها اللّه تعالى على أمة محمد صلى‌اللّه‌عليه‌وآله وهي السنة الجارية في ولده إلى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إذا صلى على ميت كبر فتشهد ثم كبر فصلى على النبي وآله ودعا ، ثم كبر ودعا للمؤمنين والمؤمنات ، ثم كبر الرابعة ودعا للميت ، ثم كبر وانصرف ، فلما نهاه اللّه عزوجل عن الصلاة على المنافقين فكبر وتشهد ، ثم كبر فصلى على النبي وآله ، ثم كبر ودعا للمؤمنين والمؤمنات ثم كبر الرابعة وانصرف فلم يدع للميت </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صلى على ميت فليقف عند رأسه </w:t>
      </w:r>
      <w:r>
        <w:rPr>
          <w:rStyle w:val="FootnoteAnchor"/>
          <w:rtl w:val="true"/>
        </w:rPr>
        <w:footnoteReference w:id="748"/>
      </w:r>
      <w:r>
        <w:rPr>
          <w:rFonts w:ascii="Amiri" w:hAnsi="Amiri" w:eastAsia="Amiri" w:cs="Amiri"/>
          <w:color w:val="111111"/>
          <w:sz w:val="28"/>
          <w:sz w:val="28"/>
          <w:szCs w:val="28"/>
          <w:rtl w:val="true"/>
          <w:lang w:bidi="ar-SA"/>
        </w:rPr>
        <w:t xml:space="preserve">بحيث إن هبت ريح فرفعت ثوبه أصاب الجنازة ويكبر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وحده لا شريك له ، وأشهد أن محمدا عبده ورسوله ، أرسله بالحق بشيرا ونذيرا بين يدي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ويكبر الثانية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 وارحم محمدا وآل محمد ، وبارك على محمد وآل محمد كأفضل ما صليت وباركت وترحمت على إبراهيم وآل إبراهيم إنك حميد مجيد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ويكبر الثالثة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للمؤمنين والمؤمنات والمسلمين والمسلمات الاحياء منهم والأموات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ويكبر الرابعة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عبدك ابن أمتك ونزل بك وأنت خير منزول به ، اللّهم إنا لا نعلم منه إلا خيرا </w:t>
      </w:r>
      <w:r>
        <w:rPr>
          <w:rStyle w:val="FootnoteAnchor"/>
          <w:rtl w:val="true"/>
        </w:rPr>
        <w:footnoteReference w:id="749"/>
      </w:r>
      <w:r>
        <w:rPr>
          <w:rFonts w:ascii="Amiri" w:hAnsi="Amiri" w:eastAsia="Amiri" w:cs="Amiri"/>
          <w:color w:val="111111"/>
          <w:sz w:val="28"/>
          <w:sz w:val="28"/>
          <w:szCs w:val="28"/>
          <w:rtl w:val="true"/>
          <w:lang w:bidi="ar-SA"/>
        </w:rPr>
        <w:t xml:space="preserve">وأنت أعلم به منا ، اللّهم إن كان محسنا فزد في إحسانه وإن كان مسيئا فتجاوز عنه واغفر له ، اللّهم اجعله عندك في أعلى عليين ، واخلف على أهله في الغابرين ، وارحمه برحمتك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يكبر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يبرح من مكانه حتى يرى الجنازة على أيدي الرجال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والعلة التي من أجلها يكبر على الميت خمس تكبيرات أن اللّه تبارك وتعالى فرض على الناس خمس 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 والصوم ، والحج ، والولاية ، فجعل للميت عن كل فريضة تكبيرة</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العلة في ذلك أن اللّه تعالى فرض على الناس خمس صلوات فجعل من كل صلاة فريضة للميت تكبيرة </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ومن صلى على المرأة وقف عند صدرها ، وليس في الصلاة على الميت تسليم إلا في حال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وكبر رسول اللّه صلى‌اللّه‌عليه‌وآله على حمزة سبعين تكبيرة </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وكبر علي عليه‌السلام على سهل بن حنيف خمسا وعشرين تكبيرة </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يكبر خمسا خمسا كان إذا أدركه الناس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لم ندرك الصلاة على سهل بن حنيف ، </w:t>
      </w:r>
    </w:p>
    <w:p>
      <w:pPr>
        <w:pStyle w:val="BookText"/>
        <w:rPr/>
      </w:pPr>
      <w:r>
        <w:rPr>
          <w:rFonts w:ascii="Amiri" w:hAnsi="Amiri" w:eastAsia="Amiri" w:cs="Amiri"/>
          <w:color w:val="111111"/>
          <w:sz w:val="28"/>
          <w:sz w:val="28"/>
          <w:szCs w:val="28"/>
          <w:rtl w:val="true"/>
          <w:lang w:bidi="ar-SA"/>
        </w:rPr>
        <w:t xml:space="preserve">فيضعه فيكبر عليه خمسا حتى انتهى إلى قبره خمس مرات </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كبر على جنازة تكبيرة أو تكبيرتين فوضعت جنازة أخرى معها فان شاء كبر الآن عليهما خمس تكبيرات ، وإن شاء فرغ من الأولى واستأنف الصلاة على الثانية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صلى على جنازة وكانت مقلوبة </w:t>
      </w:r>
      <w:r>
        <w:rPr>
          <w:rStyle w:val="FootnoteAnchor"/>
          <w:rtl w:val="true"/>
        </w:rPr>
        <w:footnoteReference w:id="757"/>
      </w:r>
      <w:r>
        <w:rPr>
          <w:rFonts w:ascii="Amiri" w:hAnsi="Amiri" w:eastAsia="Amiri" w:cs="Amiri"/>
          <w:color w:val="111111"/>
          <w:sz w:val="28"/>
          <w:sz w:val="28"/>
          <w:szCs w:val="28"/>
          <w:rtl w:val="true"/>
          <w:lang w:bidi="ar-SA"/>
        </w:rPr>
        <w:t>فليسوها وليعد الصلاة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 الرجل التكبيرة والتكبيرتين من الصلاة على الميت فليقض ما بقي متتابعا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 بن يزيد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المؤمن فحضر جنازته أربعون رجلا من المؤمنين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إنا لا نعلم منه إلا خيرا وأنت أعلم به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أجزت شهاداتكم وغفرت له ما علمت مما لا تعلمون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الفضل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يصلى على الميت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من أحق بالصلاة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أحق من الأب والولد والأخ؟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ويغسلها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يا بني أن أولى الناس بالصلاة على الميت من يقدمه ولي الميت ، وإن كان في القوم رجل من بني هاشم فهو أحق بالصلاة عليه إذا قدمه ولي الميت ، فان تقدم من غير أن يقدمه ولي الميت فهو غاصب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فاتتك الصلاة على الميت حتى يدفن فلا بأس أن تصلي عليه وقد دفن </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إذا فاتته الصلاة على الميت صلى على قبره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اليسع بن عبد اللّه القمي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على الجنازة وحده؟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فاثنان يصليان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يقوم الآخر خلف الآخر ولا يقوم بجنبه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جابر </w:t>
      </w:r>
      <w:r>
        <w:rPr>
          <w:rStyle w:val="FootnoteAnchor"/>
          <w:rtl w:val="true"/>
        </w:rPr>
        <w:footnoteReference w:id="761"/>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يحضر الرجال الميت تقدمت المرأة وسطهن وقام النسوة عن يمينها وشمالها وهي وسطهن ، تكبر حتى تفرغ من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الحسن بن زياد الصيقل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كيف تصلي النساء على الجنائز إذا لم يكن معهن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يقمن جميعا في صف واحد ولا تتقدمهن امرأة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صلاة مكتوبة أيؤم بعضهن بعضا؟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على المرجوم من أمتي وعلى القاتل نفسه من أمتي ولا تدعوا أحدا من أمتي بلا 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هشام بن سالم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شارب الخمر والزاني والسارق يصلى عليهم إذا ماتوا؟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عمار بن موسى الساباطي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قوم كانوا في سفر لهم يمشون على ساحل البحر فإذا هم برجل ميت عريان قد لفظه البحر وهم عراة ليس معهم إلا إزار فكيف يصلون عليه وهو عريان وليس معهم فضل ثوب يكفنونه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يحفر له ويوضع في لحده ويوضع اللبن على عورته </w:t>
      </w:r>
    </w:p>
    <w:p>
      <w:pPr>
        <w:pStyle w:val="BookText"/>
        <w:rPr/>
      </w:pPr>
      <w:r>
        <w:rPr>
          <w:rFonts w:ascii="Amiri" w:hAnsi="Amiri" w:eastAsia="Amiri" w:cs="Amiri"/>
          <w:color w:val="111111"/>
          <w:sz w:val="28"/>
          <w:sz w:val="28"/>
          <w:szCs w:val="28"/>
          <w:rtl w:val="true"/>
          <w:lang w:bidi="ar-SA"/>
        </w:rPr>
        <w:t xml:space="preserve">لتستر عورته باللبن وبالحجر ويصلى عليه ثم يدفن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عن الصادق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صلوات اللّه عليه وجد قطعا من ميت </w:t>
      </w:r>
      <w:r>
        <w:rPr>
          <w:rStyle w:val="FootnoteAnchor"/>
          <w:rtl w:val="true"/>
        </w:rPr>
        <w:footnoteReference w:id="762"/>
      </w:r>
      <w:r>
        <w:rPr>
          <w:rFonts w:ascii="Amiri" w:hAnsi="Amiri" w:eastAsia="Amiri" w:cs="Amiri"/>
          <w:color w:val="111111"/>
          <w:sz w:val="28"/>
          <w:sz w:val="28"/>
          <w:szCs w:val="28"/>
          <w:rtl w:val="true"/>
          <w:lang w:bidi="ar-SA"/>
        </w:rPr>
        <w:t>فجمعت ثم صلى عليها ثم دفنت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الفضل بن عثمان الأعور عن الصادق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يقتل فيوجد رأسه في قبيلة ، ووسطه وصدره ويداه في قبيلة ، والباقي منه في قبيلة؟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ديته على من وجد في قبيلته صدره ويداه ، والصلاة عليه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الرجل قتيلا فإن وجد له عضو من أعضائه تاما صلى على ذلك ودفن ، وإن لم يوجد له عضو تام لم يصل عليه ودفن </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وسط الرجل بنصفين صلى على النصف الذي فيه القلب ، وإن لم يوجد منه إلا الرأس لم يصل عليه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وعبيد اللّه بن علي الحلبي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الصلاة على الصبي متى يصلى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عقل الصلاة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تجب الصلاة عليه </w:t>
      </w:r>
      <w:r>
        <w:rPr>
          <w:rStyle w:val="FootnoteAnchor"/>
          <w:rtl w:val="true"/>
        </w:rPr>
        <w:footnoteReference w:id="76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ابن ست سنين ، والصيام إذا أطاقه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حضر مع قوم يصلون على طفل فليقل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اجعله لأبويه ولنا فرطا </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أبو جعفر عليه‌السلام على ابن له صبي صغير له ثلاث سنين ، ثم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لولا أن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هاشم لا يصلون على الصغار من أولادهم ، ما صليت عليه </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وسئل </w:t>
      </w:r>
      <w:r>
        <w:rPr>
          <w:rStyle w:val="FootnoteAnchor"/>
          <w:rtl w:val="true"/>
        </w:rPr>
        <w:footnoteReference w:id="769"/>
      </w:r>
      <w:r>
        <w:rPr>
          <w:rFonts w:ascii="Amiri" w:hAnsi="Amiri" w:eastAsia="Amiri" w:cs="Amiri"/>
          <w:color w:val="111111"/>
          <w:sz w:val="28"/>
          <w:sz w:val="28"/>
          <w:szCs w:val="28"/>
          <w:rtl w:val="true"/>
          <w:lang w:bidi="ar-SA"/>
        </w:rPr>
        <w:t xml:space="preserve">متى تجب الصلاة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عقل الصلاة وكان ابن ست 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ومحمد بن مسلم عن أبي جعفر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المستضعف والذي لا يعرف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على النبي صلى‌اللّه‌عليه‌وآله ويدعو للمؤمنين والمؤمنات ويقال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للذين تابوا واتبعوا سبيلك وقهم عذاب الجحيم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في الصلاة على من لم يعرف مذهبه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 هذه النفس أنت أحييتها وأنت أمتها ، اللّهم ولها ما تولت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واحشرها مع من أحبت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مهران الجمال عن أبي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رجل من المنافقين فخرج الحسين بن علي عليهما‌السلام يمشي فلقي مولى 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تذهب؟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 من جنازة هذا المنافق أن أصلي عليه ، فقال له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إلى جنبي فما سمعتني أقول فقل مثله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يديه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أخز عبدك في عبادك وبلادك ، اللّهم أصله أشد نارك ، اللّهم أذقه حر عذابك فإنه كان يوالي أعداءك ويعادي أولياءك ويبغض أهل بيت نبيك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عبيد اللّه بن علي الحلبي عن أبي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على عدو اللّه عزوجل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إنا لا نعلم منه إلا أنه عدو لك ولرسولك ، اللّهم فاحش قبره نارا ، واحش جوفه نارا ، وعجله إلى النار ، فإنه كان يوالي أعداءك ويعادي أولياءك ويبغض أهل بيت نبيك ، اللّهم ضيق عليه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رفع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ترفعه ولا تزكه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مستضعفا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للذين تابوا واتبعوا سبيلك وقهم عذاب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 لا تدري ما حاله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كان يحب الخير وأهله فاغفر له وارحمه وتجاوز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المستضعف منك بسبيل </w:t>
      </w:r>
      <w:r>
        <w:rPr>
          <w:rStyle w:val="FootnoteAnchor"/>
          <w:rtl w:val="true"/>
        </w:rPr>
        <w:footnoteReference w:id="770"/>
      </w:r>
      <w:r>
        <w:rPr>
          <w:rFonts w:ascii="Amiri" w:hAnsi="Amiri" w:eastAsia="Amiri" w:cs="Amiri"/>
          <w:color w:val="111111"/>
          <w:sz w:val="28"/>
          <w:sz w:val="28"/>
          <w:szCs w:val="28"/>
          <w:rtl w:val="true"/>
          <w:lang w:bidi="ar-SA"/>
        </w:rPr>
        <w:t>فاستغفر له على وجه الشفاعة منك لا على وجه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إذا صلى على الرجل والمرأة قدم المرأة وأخر الرجل وإذا صلى على العبد والحر قدم العبد وأخر الحر ، وإذا صلى على الكبير والصغير قدم الصغير وأخر الكبير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سالم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يقدم الرجل وتؤخر المرأة ، أو تقدم المرأة ويؤخر الرجل </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يعني في الصلاة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المواضع في الصلاة على الميت الصف الأخير ، والعلة في ذلك أن النساء كن يختلطن بالرجال في الصلاة على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المواضع في الصلاة على الميت في الأخير </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فتأخرن إلى الصف الأخير فبقي فضله على ما ذكره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دعي الرجل إلى وليمة وإلى جنازة أجاب إلى الجنازة لأنها تذكر أمر الآخرة ، ويدع الوليمة لأنها تذكر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دعيتم إلى الجنائز فأسرعوا ، وإذا دعيتم إلى العرائس فأبطئوا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على الجنازة بنعل حذو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ولا تعجل ميتين على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رجلان على جنازة قام أحدهما خلف الامام ولم يقم بجنبه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جنازة رجل وامرأة وغلام ومملوك فقدم المرأة إلى القبلة ، واجعل المملوك بعدها ، واجعل الغلام بعد المملوك ، واجعل الرجل بعد الغلام مما يلي الامام ويقف الامام خلف الرجل فيصلي عليهم جميعا صلاة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يونس بن يعقوب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الجنازة يصلى عليها على غير 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هي تكبير </w:t>
      </w:r>
      <w:r>
        <w:rPr>
          <w:rStyle w:val="FootnoteAnchor"/>
          <w:rtl w:val="true"/>
        </w:rPr>
        <w:footnoteReference w:id="774"/>
      </w:r>
      <w:r>
        <w:rPr>
          <w:rFonts w:ascii="Amiri" w:hAnsi="Amiri" w:eastAsia="Amiri" w:cs="Amiri"/>
          <w:color w:val="111111"/>
          <w:sz w:val="28"/>
          <w:sz w:val="28"/>
          <w:szCs w:val="28"/>
          <w:rtl w:val="true"/>
          <w:lang w:bidi="ar-SA"/>
        </w:rPr>
        <w:t>وتسبيح وتحميد وتهليل كما تكبر وتسبح في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إن أحب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الحائض تصلي على الجنازة ولا تصف معهم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سماعة بن مهران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الطامث إذا حضرت الجنازة تتيمم وتصلي عليها وتقوم وحدها بارزة من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تقف ناحية ولا تختلط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والجنب إذا قدم للصلاة على الجنازة تيمم وصلى عليها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حمل الميت إلى قبره فلا يفاجأ به القبر لان للقبر أهوالا عظيمة ، ويتعوذ حامله باللّه من هول المطلع </w:t>
      </w:r>
      <w:r>
        <w:rPr>
          <w:rStyle w:val="FootnoteAnchor"/>
          <w:rtl w:val="true"/>
        </w:rPr>
        <w:footnoteReference w:id="776"/>
      </w:r>
      <w:r>
        <w:rPr>
          <w:rFonts w:ascii="Amiri" w:hAnsi="Amiri" w:eastAsia="Amiri" w:cs="Amiri"/>
          <w:color w:val="111111"/>
          <w:sz w:val="28"/>
          <w:sz w:val="28"/>
          <w:szCs w:val="28"/>
          <w:rtl w:val="true"/>
          <w:lang w:bidi="ar-SA"/>
        </w:rPr>
        <w:t xml:space="preserve">، ويضعه قرب شفير القبر ، ويصبر عليه هنيئة ، ثم يقدمه قليلا ويصبر عليه هنيئة ليأخذ أهبته </w:t>
      </w:r>
      <w:r>
        <w:rPr>
          <w:rStyle w:val="FootnoteAnchor"/>
          <w:rtl w:val="true"/>
        </w:rPr>
        <w:footnoteReference w:id="777"/>
      </w:r>
      <w:r>
        <w:rPr>
          <w:rFonts w:ascii="Amiri" w:hAnsi="Amiri" w:eastAsia="Amiri" w:cs="Amiri"/>
          <w:color w:val="111111"/>
          <w:sz w:val="28"/>
          <w:sz w:val="28"/>
          <w:szCs w:val="28"/>
          <w:rtl w:val="true"/>
          <w:lang w:bidi="ar-SA"/>
        </w:rPr>
        <w:t xml:space="preserve">ثم يقدمه إلى شفير القبر ، ويدخله القبر </w:t>
      </w:r>
    </w:p>
    <w:p>
      <w:pPr>
        <w:pStyle w:val="BookText"/>
        <w:rPr/>
      </w:pPr>
      <w:r>
        <w:rPr>
          <w:rFonts w:ascii="Amiri" w:hAnsi="Amiri" w:eastAsia="Amiri" w:cs="Amiri"/>
          <w:color w:val="111111"/>
          <w:sz w:val="28"/>
          <w:sz w:val="28"/>
          <w:szCs w:val="28"/>
          <w:rtl w:val="true"/>
          <w:lang w:bidi="ar-SA"/>
        </w:rPr>
        <w:t xml:space="preserve">من يأمره ولي الميت إن شاء شفعا وإن شاء وترا </w:t>
      </w:r>
      <w:r>
        <w:rPr>
          <w:rStyle w:val="FootnoteAnchor"/>
          <w:rtl w:val="true"/>
        </w:rPr>
        <w:footnoteReference w:id="778"/>
      </w:r>
      <w:r>
        <w:rPr>
          <w:rFonts w:ascii="Amiri" w:hAnsi="Amiri" w:eastAsia="Amiri" w:cs="Amiri"/>
          <w:color w:val="111111"/>
          <w:sz w:val="28"/>
          <w:sz w:val="28"/>
          <w:szCs w:val="28"/>
          <w:rtl w:val="true"/>
          <w:lang w:bidi="ar-SA"/>
        </w:rPr>
        <w:t xml:space="preserve">، ويقال عند النظر إلى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روضة من رياض الجنة ولا تجعله حفرة من حفر النيران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القبر إلى الترقوة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الثديين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قامة الرجل حتى يمد الثوب على رأس من في القبر ، وأما اللحد فإنه يوسع بقدر ما يمكن الجلوس فيه </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عن أبي الحسن الثالث عليه‌السلام إطلاق في أن يفرش القبر بالساج ويطبق على الميت الساج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ولكل شئ باب وباب القبر عند رجلي الميت</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والمرأة تؤخذ بالعرض من قبل اللحد ويقف زوجها في موضع يتناول وركها ويؤخذ الرجل من قبل رجليه يسل سلا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القبر فاقرأ أم الكتاب والمعوذتين وآية الكرسي ، فإذا تناولت الميت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وعلى ملة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ضعه في لحده على يمينه مستقبل القبلة وحل عقد كفنه ، وضع خده على التراب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جاف الأرض عن جنبيه ، وصعد </w:t>
      </w:r>
      <w:r>
        <w:rPr>
          <w:rStyle w:val="FootnoteAnchor"/>
          <w:rtl w:val="true"/>
        </w:rPr>
        <w:footnoteReference w:id="784"/>
      </w:r>
      <w:r>
        <w:rPr>
          <w:rFonts w:ascii="Amiri" w:hAnsi="Amiri" w:eastAsia="Amiri" w:cs="Amiri"/>
          <w:color w:val="111111"/>
          <w:sz w:val="28"/>
          <w:sz w:val="28"/>
          <w:szCs w:val="28"/>
          <w:rtl w:val="true"/>
          <w:lang w:bidi="ar-SA"/>
        </w:rPr>
        <w:t xml:space="preserve">إليك روحه </w:t>
      </w:r>
    </w:p>
    <w:p>
      <w:pPr>
        <w:pStyle w:val="BookText"/>
        <w:rPr/>
      </w:pPr>
      <w:r>
        <w:rPr>
          <w:rFonts w:ascii="Amiri" w:hAnsi="Amiri" w:eastAsia="Amiri" w:cs="Amiri"/>
          <w:color w:val="111111"/>
          <w:sz w:val="28"/>
          <w:sz w:val="28"/>
          <w:szCs w:val="28"/>
          <w:rtl w:val="true"/>
          <w:lang w:bidi="ar-SA"/>
        </w:rPr>
        <w:t>ولقه منك رضوانا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سالم بن مكرم عن أبي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له وسادة من تراب ، ويجعل خلف ظهره مدرة لئلا يستلقي ، ويحل عقد كفنه كلها ، ويكشف عن وجهه ، ثم يدعا له ويقال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عبدك وابن 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أمتك ، نزل بك وأنت خير منزول به ، اللّهم افسح له في قبره ، ولقنه حجته ، وألحقه بنبيه ، وقه شر منكر ونكير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تدخل يدك اليمنى تحت منكبه الأيمن وتضع يدك اليسرى على منكبه الأيسر وتحركه تحريكا شديدا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اللّه ربك ومحمد نبيك والاسلام دينك وعلي وليك وإمامك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 الأئمة عليهم‌السلام واحدا واحدا إلى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أئمتك أئمة هدى أبرار ، ثم تعيد عليه التلقين مرة أخرى ، وإذا وضعت عليه اللبن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ارحم غربته ، وصل وحدته ، وآنس وحشته ، وآمن روعته ، وأسكن إليه من رحمتك رحمة يستغني بها عن رحمة من سواك ، واحشره مع من كان يتولاه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زرت قبره فادع له بهذا الدعاء وأنت مستقبل القبلة ويداك على القبر ، فإذا خرجت من القبر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تنفض يديك من التراب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احث التراب عليه بظهر كفيك ثلاث مرات </w:t>
      </w:r>
      <w:r>
        <w:rPr>
          <w:rStyle w:val="FootnoteAnchor"/>
          <w:rtl w:val="true"/>
        </w:rPr>
        <w:footnoteReference w:id="785"/>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إيمانا بك وتصديقا بكتابك ، هذا ما وعدنا اللّه ورسوله وصدق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فعل ذلك وقال هذه الكلمات كتب اللّه له بكل ذرة حسنة ، فإذا سوي قبره فصب على قبره الماء ، وتجعل القبر أمامك وأنت مستقبل القبلة ، وتبدأ بصب الماء عند رأسه وتدور به على قبره من أربع جوانبه حتى ترجع إلى الرأس من غير أن تقطع الماء </w:t>
      </w:r>
      <w:bookmarkStart w:id="125" w:name="pg16389_180277"/>
    </w:p>
    <w:p>
      <w:pPr>
        <w:pStyle w:val="BookText"/>
        <w:rPr/>
      </w:pPr>
      <w:bookmarkEnd w:id="125"/>
      <w:r>
        <w:rPr>
          <w:rFonts w:ascii="Amiri" w:hAnsi="Amiri" w:eastAsia="Amiri" w:cs="Amiri"/>
          <w:color w:val="111111"/>
          <w:sz w:val="28"/>
          <w:sz w:val="28"/>
          <w:szCs w:val="28"/>
          <w:rtl w:val="true"/>
          <w:lang w:bidi="ar-SA"/>
        </w:rPr>
        <w:t xml:space="preserve">فإن فضل من الماء شئ فصبه على وسط القبر ، ثم ضع يدك على القبر وادع للميت واستغفر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يحيى بن عبد اللّه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أهل الميت منكم أن يدرؤوا عن ميتهم لقاء منكر ونكير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نصنع؟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أفرد الميت فليتخلف عنده أولى الناس به ، فيضع فاه على رأسه ثم ينادي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ابن فلان أو يا فلانة بنت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على عهد الذي فارقناك </w:t>
      </w:r>
      <w:r>
        <w:rPr>
          <w:rStyle w:val="FootnoteAnchor"/>
          <w:rtl w:val="true"/>
        </w:rPr>
        <w:footnoteReference w:id="786"/>
      </w:r>
      <w:r>
        <w:rPr>
          <w:rFonts w:ascii="Amiri" w:hAnsi="Amiri" w:eastAsia="Amiri" w:cs="Amiri"/>
          <w:color w:val="111111"/>
          <w:sz w:val="28"/>
          <w:sz w:val="28"/>
          <w:szCs w:val="28"/>
          <w:rtl w:val="true"/>
          <w:lang w:bidi="ar-SA"/>
        </w:rPr>
        <w:t xml:space="preserve">عليه من شهادة أن لا إله إلا اللّه وحده لا شريك له ، وأن محمدا صلى‌اللّه‌عليه‌وآله عبده ورسوله سيد النبيين ، وأن عليا أمير المؤمنين وسيد الوصيين ، وأن ما جاء به محمد صلى‌اللّه‌عليه‌وآله حق ، وأن الموت حق ، والبعث حق ، وأن الساعة آتية لا ريب فيها ، وأن اللّه يبعث من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ذلك قال منكر لنكير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بنا عن هذا فقد لقن بها حجته</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6848908_1280447820"/>
      <w:bookmarkStart w:id="127" w:name="_Toc45"/>
      <w:bookmarkEnd w:id="126"/>
      <w:r>
        <w:rPr>
          <w:rtl w:val="true"/>
        </w:rPr>
        <w:t xml:space="preserve">باب </w:t>
      </w:r>
      <w:r>
        <w:rPr/>
        <w:t>26</w:t>
      </w:r>
      <w:r>
        <w:rPr>
          <w:rtl w:val="true"/>
        </w:rPr>
        <w:t xml:space="preserve">: </w:t>
      </w:r>
      <w:r>
        <w:rPr>
          <w:rtl w:val="true"/>
        </w:rPr>
        <w:t>التعزية والجزع عند المصيبة وزيارة القبور والنوح والمأتم</w:t>
      </w:r>
      <w:bookmarkEnd w:id="1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والجزع عند المصيبة وزيارة القبور والنوح والمأتم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عزى حزينا كسي في الموقف حلة يحبر بها </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هشام بن الحكم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موسى بن جعفر عليهما‌السلام </w:t>
      </w:r>
    </w:p>
    <w:p>
      <w:pPr>
        <w:pStyle w:val="BookText"/>
        <w:rPr/>
      </w:pPr>
      <w:r>
        <w:rPr>
          <w:rFonts w:ascii="Amiri" w:hAnsi="Amiri" w:eastAsia="Amiri" w:cs="Amiri"/>
          <w:color w:val="111111"/>
          <w:sz w:val="28"/>
          <w:sz w:val="28"/>
          <w:szCs w:val="28"/>
          <w:rtl w:val="true"/>
          <w:lang w:bidi="ar-SA"/>
        </w:rPr>
        <w:t xml:space="preserve">يعزي قبل الدفن وبعده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التعزية الواجبة بعد الدفن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كفاك من التعزية بأن يراك صاحب المصيبة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وأتى أبو عبد اللّه عليه‌السلام قوما قد أصيبوا بمصيبة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جبر اللّه وهنكم وأحسن عزاكم </w:t>
      </w:r>
      <w:r>
        <w:rPr>
          <w:rStyle w:val="FootnoteAnchor"/>
          <w:rtl w:val="true"/>
        </w:rPr>
        <w:footnoteReference w:id="788"/>
      </w:r>
      <w:r>
        <w:rPr>
          <w:rFonts w:ascii="Amiri" w:hAnsi="Amiri" w:eastAsia="Amiri" w:cs="Amiri"/>
          <w:color w:val="111111"/>
          <w:sz w:val="28"/>
          <w:sz w:val="28"/>
          <w:szCs w:val="28"/>
          <w:rtl w:val="true"/>
          <w:lang w:bidi="ar-SA"/>
        </w:rPr>
        <w:t xml:space="preserve">، ورحم متوفاكم ، ثم انصرف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التعزية تورث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عزى الصادق عليه‌السلام رجلا بابن له فقال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خير لابنك منك ، وثواب اللّه خير 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فبلغه جزعه بعد ذلك فعاد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رسول اللّه صلى‌اللّه‌عليه‌وآله أفما لك به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مراهقا </w:t>
      </w:r>
      <w:r>
        <w:rPr>
          <w:rStyle w:val="FootnoteAnchor"/>
          <w:rtl w:val="true"/>
        </w:rPr>
        <w:footnoteReference w:id="789"/>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أمامه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ورحمة اللّه ، وشفاعة رسول اللّه صلى‌اللّه‌عليه‌وآله ، فلن تفوته واحدة منهن شاء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لصاحب الجنازة أن لا يلبس رداء ، وأن يكون في قميص حتى يعرف ، وينبغي لجيرانه أن يطعموا عنه ثلاثة أيام </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ملعون ملعون من وضع رداءه في مصيبة غيره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علي بن محمد العسكري عليهما‌السلام رئي الحسن بن علي عليهما السلام قد خرج من الدار وقد شق قميصه من خلف وقدام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رسول اللّه صلى‌اللّه‌عليه‌وآله رداءه في جنازة سعد بن معاذ رحمه‌اللّه فسئل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الملائكة قد وضعت أرديتها فوضعت ردائي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 الصبر خلق قبل البلاء لتفطر المؤمن كما تتفطر البيضة على الصفا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من كن فيه كان في نور اللّه عزوجل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عصمة أمره </w:t>
      </w:r>
      <w:r>
        <w:rPr>
          <w:rStyle w:val="FootnoteAnchor"/>
          <w:rtl w:val="true"/>
        </w:rPr>
        <w:footnoteReference w:id="791"/>
      </w:r>
      <w:r>
        <w:rPr>
          <w:rFonts w:ascii="Amiri" w:hAnsi="Amiri" w:eastAsia="Amiri" w:cs="Amiri"/>
          <w:color w:val="111111"/>
          <w:sz w:val="28"/>
          <w:sz w:val="28"/>
          <w:szCs w:val="28"/>
          <w:rtl w:val="true"/>
          <w:lang w:bidi="ar-SA"/>
        </w:rPr>
        <w:t xml:space="preserve">شهادة أن لا إله إلا اللّه وأني رسول اللّه ، ومن إذا أصابته مصيبة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ومن إذا أصاب خيرا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أصاب خطيئة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أستغفر اللّه وأتوب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مؤمن يصاب بمصيبة في الدنيا فيسترجع عند مصيبته ويصبر حين تفجأه المصيبة إلا غفر اللّه له ما مضى من ذنوبه إلا الكبائر </w:t>
      </w:r>
      <w:r>
        <w:rPr>
          <w:rStyle w:val="FootnoteAnchor"/>
          <w:rtl w:val="true"/>
        </w:rPr>
        <w:footnoteReference w:id="792"/>
      </w:r>
      <w:r>
        <w:rPr>
          <w:rFonts w:ascii="Amiri" w:hAnsi="Amiri" w:eastAsia="Amiri" w:cs="Amiri"/>
          <w:color w:val="111111"/>
          <w:sz w:val="28"/>
          <w:sz w:val="28"/>
          <w:szCs w:val="28"/>
          <w:rtl w:val="true"/>
          <w:lang w:bidi="ar-SA"/>
        </w:rPr>
        <w:t xml:space="preserve">التي أوجب اللّه عزوجل عليها النار ، وكلما ذكر مصيبته فيما يستقبل من عمره فاسترجع عندها وحمد اللّه عزوجل عندها ، غفر اللّه له كل ذنب اكتسبه فيما بين الاسترجاع الأول إلى الاسترجاع الأخير إلا الكبائر من الذنوب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 عن أبي جعفر عليه‌السلام </w:t>
      </w:r>
      <w:r>
        <w:rPr>
          <w:rStyle w:val="FootnoteAnchor"/>
          <w:rtl w:val="true"/>
        </w:rPr>
        <w:footnoteReference w:id="793"/>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ملكا </w:t>
      </w:r>
      <w:r>
        <w:rPr>
          <w:rStyle w:val="FootnoteAnchor"/>
          <w:rtl w:val="true"/>
        </w:rPr>
        <w:footnoteReference w:id="794"/>
      </w:r>
      <w:r>
        <w:rPr>
          <w:rFonts w:ascii="Amiri" w:hAnsi="Amiri" w:eastAsia="Amiri" w:cs="Amiri"/>
          <w:color w:val="111111"/>
          <w:sz w:val="28"/>
          <w:sz w:val="28"/>
          <w:szCs w:val="28"/>
          <w:rtl w:val="true"/>
          <w:lang w:bidi="ar-SA"/>
        </w:rPr>
        <w:t xml:space="preserve">موكلا بالمقابر ، فإذا انصرف أهل الميت من جنازتهم عن ميتهم أخذ قبضة من تراب فرمى </w:t>
      </w:r>
    </w:p>
    <w:p>
      <w:pPr>
        <w:pStyle w:val="BookText"/>
        <w:rPr/>
      </w:pPr>
      <w:r>
        <w:rPr>
          <w:rFonts w:ascii="Amiri" w:hAnsi="Amiri" w:eastAsia="Amiri" w:cs="Amiri"/>
          <w:color w:val="111111"/>
          <w:sz w:val="28"/>
          <w:sz w:val="28"/>
          <w:szCs w:val="28"/>
          <w:rtl w:val="true"/>
          <w:lang w:bidi="ar-SA"/>
        </w:rPr>
        <w:t xml:space="preserve">بها في آثارهم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انسوا ما 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ذلك ما انتفع أحد بعيش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أصيب بمصيبة جزع عليها أو لم يجزع صبر عليها أم لم يصبر كان ثوابه من اللّه عزوجل الجنة </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المؤمن من ولده إذا مات الجنة ، صبر أو لم يصبر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قدم ولدا كان خيرا له من سبعين يخلفهم بعده ، كلهم قد ركب الخيل وقاتل في سبيل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يدخل الجنة رجل ليس له فرط ، فقال له رجل ممن لم يولد له ولم يقدم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 لكنا فرط؟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من فرط الرجل المؤمن أخاه في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صلى‌اللّه‌عليه‌وآله لفاطمة عليها‌السلام حين قتل 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تدعي بذل ولا ثكل ولا حرب ، وما قلت فيه فقد صدقت </w:t>
      </w:r>
      <w:r>
        <w:rPr>
          <w:rFonts w:eastAsia="Amiri" w:cs="Amiri" w:ascii="Amiri" w:hAnsi="Amiri"/>
          <w:color w:val="111111"/>
          <w:sz w:val="28"/>
          <w:szCs w:val="28"/>
          <w:rtl w:val="true"/>
          <w:lang w:bidi="ar-SA"/>
        </w:rPr>
        <w:t xml:space="preserve">». </w:t>
      </w:r>
      <w:r>
        <w:rPr>
          <w:rStyle w:val="FootnoteAnchor"/>
          <w:rtl w:val="true"/>
        </w:rPr>
        <w:footnoteReference w:id="79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مهران بن محمد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الميت إذا مات بعث اللّه عزوجل ملكا إلى أوجع أهله عليه فمسح على قلبه فأنساه لوعة الحزن ، لولا ذلك لم تعمر الدنيا </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قبض ولد المؤمن واللّه أعلم بما قال العبد </w:t>
      </w:r>
      <w:r>
        <w:rPr>
          <w:rStyle w:val="FootnoteAnchor"/>
          <w:rtl w:val="true"/>
        </w:rPr>
        <w:footnoteReference w:id="799"/>
      </w:r>
      <w:r>
        <w:rPr>
          <w:rFonts w:ascii="Amiri" w:hAnsi="Amiri" w:eastAsia="Amiri" w:cs="Amiri"/>
          <w:color w:val="111111"/>
          <w:sz w:val="28"/>
          <w:sz w:val="28"/>
          <w:szCs w:val="28"/>
          <w:rtl w:val="true"/>
          <w:lang w:bidi="ar-SA"/>
        </w:rPr>
        <w:t xml:space="preserve">فيسأل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قبضتم ولد فلان المؤمن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ربنا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قال عبدي المؤمن؟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حمدك ربنا واسترجع ، فيقول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ابنوا له بيتا في الجنة وسموه بيت الحمد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إسماعيل بن جعفر خرج الصادق عليه‌السلام فتقدم السرير بلا حذاء ولا رداء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عليهما‌السلام إذا رأى جنازة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يجعلني من السواد المخترم </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مات إبراهيم </w:t>
      </w:r>
      <w:r>
        <w:rPr>
          <w:rStyle w:val="FootnoteAnchor"/>
          <w:rtl w:val="true"/>
        </w:rPr>
        <w:footnoteReference w:id="802"/>
      </w:r>
      <w:r>
        <w:rPr>
          <w:rFonts w:ascii="Amiri" w:hAnsi="Amiri" w:eastAsia="Amiri" w:cs="Amiri"/>
          <w:color w:val="111111"/>
          <w:sz w:val="28"/>
          <w:sz w:val="28"/>
          <w:szCs w:val="28"/>
          <w:rtl w:val="true"/>
          <w:lang w:bidi="ar-SA"/>
        </w:rPr>
        <w:t xml:space="preserve">ابن رسول اللّه صلى‌اللّه‌عليه‌وآله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حزنا عليك يا إبراهيم وإنا لصابرون ، يحزن القلب وتدمع العين ولا نقول ما يسخط الرب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صلى‌اللّه‌عليه‌وآله حين جاءته وفاة جعفر بن أبي طالب عليه‌السلام وزيد بن حارثة كان إذا دخل بيته كثر بكاؤه عليهما جدا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يحدثاني ويؤانساني فذهبا جميعا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البلاء والصبر يستبقان إلى المؤمن فيأتيه البلاء وهو صبور </w:t>
      </w:r>
      <w:r>
        <w:rPr>
          <w:rStyle w:val="FootnoteAnchor"/>
          <w:rtl w:val="true"/>
        </w:rPr>
        <w:footnoteReference w:id="803"/>
      </w:r>
      <w:r>
        <w:rPr>
          <w:rFonts w:ascii="Amiri" w:hAnsi="Amiri" w:eastAsia="Amiri" w:cs="Amiri"/>
          <w:color w:val="111111"/>
          <w:sz w:val="28"/>
          <w:sz w:val="28"/>
          <w:szCs w:val="28"/>
          <w:rtl w:val="true"/>
          <w:lang w:bidi="ar-SA"/>
        </w:rPr>
        <w:t xml:space="preserve">، وإن الجزع والبلاء يستبقان إلى الكافر فيأتيه البلاء وهو جزوع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الكاهلي </w:t>
      </w:r>
      <w:r>
        <w:rPr>
          <w:rStyle w:val="FootnoteAnchor"/>
          <w:rtl w:val="true"/>
        </w:rPr>
        <w:footnoteReference w:id="804"/>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امرأتي وأختي وهي امرأة محمد بن مارد تخرجان في المآتم فأنهاهما ، فقالتا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حراما انتهينا عنه وإن لم يكن حراما فلم تمنعنا فيمتنع الناس من قضاء حقوقنا </w:t>
      </w:r>
      <w:r>
        <w:rPr>
          <w:rStyle w:val="FootnoteAnchor"/>
          <w:rtl w:val="true"/>
        </w:rPr>
        <w:footnoteReference w:id="805"/>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الحقوق تسألني كان أبي عليه‌السلام يبعث أمي وأم فروة تقضيان حقوق أهل المدينة </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يسأل في القبر إلا من محض الايمان محضا أو محض الكفر محضا ، والباقون ملهو عنهم إلى يوم القيامة </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سماعة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القبور وبناء المساجد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زيارة القبور فلا بأس بها ، ولا يبنى عندها مساجد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تتخذوا قبري قبلة ولا مسجدا فإن اللّه عز وجل لعن اليهود حين اتخذوا قبور أنبيائهم مساجد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 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عن بناء المساجد في المقابر يمكن أن يكون باعتبار كراهة الصلاة فيها، أو باعتبار تضييق المكان على الأموات، أو باعتبار تغيير الوقف إذا كان وقفا للمقبرة، و النهى الوارد عن اتخاذ قبر النبيّ صلّى اللّه عليه و آله قبلة و مسجدا يمكن أن يكون المراد به أن لا تجعلوه بمثل الكعبة و لا تسجدوا عليه كالكعبة كما فعلته اليهود في قبور أنبيائهم، أو يكون نهيا عن المحاذات اليهم في الصلاة لئلا يصير بمرور الأيّام قبلة كالكعبة، و كذا النهى عن الصلاة في البيت الذي فيه القبر، هذا كله على تقدير صحة الخبر، و يحتمل أن يكون وروده تقية لما روى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رواها الصدوق و الشيخان و جماعة المتأخرين في كتبهم و لم يستثنوا قبرا و لا ريب أن الإماميّة مطبقة على مخالفة القضيتين من هذه إحداهما البناء و الأخرى الصلاة في المشاهد المقدّسة، فيمكن القدح في هذه الأخبار لأنّها آحاد و بعضها ضعيف و قد عارضها أشهر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نستثنى من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النهى عن البناء و كذا الصلاة في بيت فيه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 الأنبياء و الأئمّة عليهم السلام لاطباق الناس على البناء على قبورهم من غير نكير و استفاضة الروايات بالترغيب في ذلك بل لا يبعد استثناء قبور العلماء و الصلحاء أيضا استضعافا لسند المنع و التفاتا الى كون ذلك تعظيما لشعائر الإسلام و تحصيلا لكثير من المصالح الدينية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مزار البحار أخبار تؤيد هذا القول و يفهم منها جواز البناء حول قبور الأئمّة عليهم السلام و الصلاة عند قبرهم بل رجحانهما فليراجع و قد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كانى بالقصور و قد شيّدت حول قبر الحسين عليه السلام و كأنى بالاسواق قد حفت حول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جراح المدايني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التسليم على أهل القبور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أهل الديار من المؤمنين والمسلمين ، رحم اللّه </w:t>
      </w:r>
    </w:p>
    <w:p>
      <w:pPr>
        <w:pStyle w:val="BookText"/>
        <w:rPr/>
      </w:pPr>
      <w:r>
        <w:rPr>
          <w:rFonts w:ascii="Amiri" w:hAnsi="Amiri" w:eastAsia="Amiri" w:cs="Amiri"/>
          <w:color w:val="111111"/>
          <w:sz w:val="28"/>
          <w:sz w:val="28"/>
          <w:szCs w:val="28"/>
          <w:rtl w:val="true"/>
          <w:lang w:bidi="ar-SA"/>
        </w:rPr>
        <w:t xml:space="preserve">المستقدمين منا والمستأخرين </w:t>
      </w:r>
      <w:r>
        <w:rPr>
          <w:rStyle w:val="FootnoteAnchor"/>
          <w:rtl w:val="true"/>
        </w:rPr>
        <w:footnoteReference w:id="809"/>
      </w:r>
      <w:r>
        <w:rPr>
          <w:rFonts w:ascii="Amiri" w:hAnsi="Amiri" w:eastAsia="Amiri" w:cs="Amiri"/>
          <w:color w:val="111111"/>
          <w:sz w:val="28"/>
          <w:sz w:val="28"/>
          <w:szCs w:val="28"/>
          <w:rtl w:val="true"/>
          <w:lang w:bidi="ar-SA"/>
        </w:rPr>
        <w:t>وإنا إن شاء اللّه بكم لاحقون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رسول اللّه صلى‌اللّه‌عليه‌وآله إذا مر على القبور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من ديار قوم مؤمنين وإنا إن شاء اللّه بكم لاحقون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لما دخل 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التربة ويا أهل الغربة أما الدور فقد سكنت وأما الأزواج فقد نكحت وأما الأموال فقد قسمت </w:t>
      </w:r>
    </w:p>
    <w:p>
      <w:pPr>
        <w:pStyle w:val="BookText"/>
        <w:rPr/>
      </w:pPr>
      <w:r>
        <w:rPr>
          <w:rFonts w:ascii="IRNazanin" w:hAnsi="IRNazanin" w:eastAsia="IRNazanin"/>
          <w:color w:val="111111"/>
          <w:sz w:val="28"/>
          <w:sz w:val="28"/>
          <w:szCs w:val="28"/>
          <w:rtl w:val="true"/>
          <w:lang w:bidi="fa-IR"/>
        </w:rPr>
        <w:t xml:space="preserve">فهذا خبر ما عندنا </w:t>
      </w:r>
      <w:r>
        <w:rPr>
          <w:rStyle w:val="FootnoteAnchor"/>
          <w:rtl w:val="true"/>
        </w:rPr>
        <w:footnoteReference w:id="810"/>
      </w:r>
      <w:r>
        <w:rPr>
          <w:rFonts w:ascii="Amiri" w:hAnsi="Amiri" w:eastAsia="Amiri" w:cs="Amiri"/>
          <w:color w:val="111111"/>
          <w:sz w:val="28"/>
          <w:sz w:val="28"/>
          <w:szCs w:val="28"/>
          <w:rtl w:val="true"/>
          <w:lang w:bidi="ar-SA"/>
        </w:rPr>
        <w:t xml:space="preserve">وليت شعري ما عندكم ، ثم التفت إلى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لهم في الجواب لقالوا إن خير الزاد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رسول اللّه صلى‌اللّه‌عليه‌وآله على القتلى ببدر وقد جمعهم في قليب </w:t>
      </w:r>
      <w:r>
        <w:rPr>
          <w:rStyle w:val="FootnoteAnchor"/>
          <w:rtl w:val="true"/>
        </w:rPr>
        <w:footnoteReference w:id="81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القليب إنا قد وجدنا ما وعدنا ربنا حقا ، فهل وجدتم ما وعد ربكم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يكلم الموتى ، فنظر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لهم في الكلام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وإن خير الزاد التقوى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عليها‌السلام تأتي قبور الشهداء كل غداة سبت فتأتي قبر حمزة فتترحم عليه وتستغفر له </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الجبانة </w:t>
      </w:r>
      <w:r>
        <w:rPr>
          <w:rStyle w:val="FootnoteAnchor"/>
          <w:rtl w:val="true"/>
        </w:rPr>
        <w:footnoteReference w:id="813"/>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أهل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المقابر فطأ القبور </w:t>
      </w:r>
      <w:r>
        <w:rPr>
          <w:rStyle w:val="FootnoteAnchor"/>
          <w:rtl w:val="true"/>
        </w:rPr>
        <w:footnoteReference w:id="814"/>
      </w:r>
      <w:r>
        <w:rPr>
          <w:rFonts w:ascii="Amiri" w:hAnsi="Amiri" w:eastAsia="Amiri" w:cs="Amiri"/>
          <w:color w:val="111111"/>
          <w:sz w:val="28"/>
          <w:sz w:val="28"/>
          <w:szCs w:val="28"/>
          <w:rtl w:val="true"/>
          <w:lang w:bidi="ar-SA"/>
        </w:rPr>
        <w:t xml:space="preserve">فمن كان مؤمنا استروح إلى ذلك </w:t>
      </w:r>
      <w:r>
        <w:rPr>
          <w:rStyle w:val="FootnoteAnchor"/>
          <w:rtl w:val="true"/>
        </w:rPr>
        <w:footnoteReference w:id="815"/>
      </w:r>
      <w:r>
        <w:rPr>
          <w:rFonts w:ascii="Amiri" w:hAnsi="Amiri" w:eastAsia="Amiri" w:cs="Amiri"/>
          <w:color w:val="111111"/>
          <w:sz w:val="28"/>
          <w:sz w:val="28"/>
          <w:szCs w:val="28"/>
          <w:rtl w:val="true"/>
          <w:lang w:bidi="ar-SA"/>
        </w:rPr>
        <w:t xml:space="preserve">، ومن كان منافقا وجد ألمه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محمد بن مسلم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الموتى </w:t>
      </w:r>
    </w:p>
    <w:p>
      <w:pPr>
        <w:pStyle w:val="BookText"/>
        <w:rPr/>
      </w:pPr>
      <w:r>
        <w:rPr>
          <w:rFonts w:ascii="Amiri" w:hAnsi="Amiri" w:eastAsia="Amiri" w:cs="Amiri"/>
          <w:color w:val="111111"/>
          <w:sz w:val="28"/>
          <w:sz w:val="28"/>
          <w:szCs w:val="28"/>
          <w:rtl w:val="true"/>
          <w:lang w:bidi="ar-SA"/>
        </w:rPr>
        <w:t xml:space="preserve">نزورهم؟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فيعلمون بنا إذا أتيناهم؟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إنهم ليعلمون بكم ويفرحون بكم ويستأنسون إليكم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شئ نقول إذا أتيناهم؟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جاف الأرض عن جنوبهم وصاعد إليك أرواحهم ، ولقهم منك رضوانا ، وأسكن إليهم من رحمتك ما تصل به وحدتهم ، وتؤنس به وحشتهم ، إنك على كل شئ قدير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قبر مؤمن فقرأ عنده إنا أنزلناه في ليلة القدر سبع مرات إلا غفر اللّه له ولصاحب القبر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إسحاق بن عمار أبا الحسن الأول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المؤمن يزور أهله </w:t>
      </w:r>
      <w:r>
        <w:rPr>
          <w:rStyle w:val="FootnoteAnchor"/>
          <w:rtl w:val="true"/>
        </w:rPr>
        <w:footnoteReference w:id="81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فضائلهم ، منهم من يزور في كل يوم ، ومنهم من يزور في كل يومين ، ومنهم من يزور في كل ثلاثة أيام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 في مجرى كلامه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أدناهم جمعة </w:t>
      </w:r>
      <w:r>
        <w:rPr>
          <w:rStyle w:val="FootnoteAnchor"/>
          <w:rtl w:val="true"/>
        </w:rPr>
        <w:footnoteReference w:id="818"/>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ساعة؟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زوال الشمس أو قبيل ذلك فيبعث اللّه معه ملكا يريه ما يسر به يستر عنه ما يكرهه فيرى سرورا ويرجع إلى قرة عين </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حفص بن البختري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الكافر يزور أهله فيرى ما يكرهه ويستر عنه ما يحب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صفوان بن يحيى لأبي الحسن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بلغني أن المؤمن إذا أتاه الزائر آنس به ، فإذا انصرف عنه استوحش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يستوحش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يصنع للميت مأتم </w:t>
      </w:r>
      <w:r>
        <w:rPr>
          <w:rStyle w:val="FootnoteAnchor"/>
          <w:rtl w:val="true"/>
        </w:rPr>
        <w:footnoteReference w:id="820"/>
      </w:r>
      <w:r>
        <w:rPr>
          <w:rFonts w:ascii="Amiri" w:hAnsi="Amiri" w:eastAsia="Amiri" w:cs="Amiri"/>
          <w:color w:val="111111"/>
          <w:sz w:val="28"/>
          <w:sz w:val="28"/>
          <w:szCs w:val="28"/>
          <w:rtl w:val="true"/>
          <w:lang w:bidi="ar-SA"/>
        </w:rPr>
        <w:t xml:space="preserve">ثلاثة أيام من يوم 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أبو جعفر عليه‌السلام بثمانمائة درهم لمأتمه ، وكان يرى ذلك للسنة ، لان رسول اللّه صلى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لآل جعفر بن أبي طالب طعاما فقد شغلوا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أبو جعفر عليه‌السلام أن يندب في المراسم عشر سنين </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الاكل عند أهل المصيبة من عمل أهل الجاهلية والسنة البعث إليهم بالطعام كما أمر به النبي صلى‌اللّه‌عليه‌وآله في آل جعفر بن أبي طالب عليه‌السلام لما جاء نعيه </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قتل جعفر بن أبي طالب عليه‌السلام </w:t>
      </w:r>
      <w:r>
        <w:rPr>
          <w:rStyle w:val="FootnoteAnchor"/>
          <w:rtl w:val="true"/>
        </w:rPr>
        <w:footnoteReference w:id="823"/>
      </w:r>
      <w:r>
        <w:rPr>
          <w:rFonts w:ascii="Amiri" w:hAnsi="Amiri" w:eastAsia="Amiri" w:cs="Amiri"/>
          <w:color w:val="111111"/>
          <w:sz w:val="28"/>
          <w:sz w:val="28"/>
          <w:szCs w:val="28"/>
          <w:rtl w:val="true"/>
          <w:lang w:bidi="ar-SA"/>
        </w:rPr>
        <w:t xml:space="preserve">أمر رسول اللّه صلى‌اللّه‌عليه‌وآله فاطمة عليها‌السلام أن تأتي أسماء بنت عميس ونساءها وأن تصنع لهم </w:t>
      </w:r>
    </w:p>
    <w:p>
      <w:pPr>
        <w:pStyle w:val="BookText"/>
        <w:rPr/>
      </w:pPr>
      <w:r>
        <w:rPr>
          <w:rFonts w:ascii="Amiri" w:hAnsi="Amiri" w:eastAsia="Amiri" w:cs="Amiri"/>
          <w:color w:val="111111"/>
          <w:sz w:val="28"/>
          <w:sz w:val="28"/>
          <w:szCs w:val="28"/>
          <w:rtl w:val="true"/>
          <w:lang w:bidi="ar-SA"/>
        </w:rPr>
        <w:t xml:space="preserve">طعاما ثلاثة أيام ، فجرت بذلك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لأحد أن يحد أكثر من ثلاثة أيام إلا المرأة على زوجها حتى تنقضي عدتها </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عن أجر النائحة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نيح على رسول اللّه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بكسب النائحة إذا قالت 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خبر آخر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تستحله بضرب إحدى يديها على الأخرى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رسول اللّه صلى‌اللّه‌عليه‌وآله من وقعة أحد إلى المدينة سمع من كل دار قتل من أهلها قتيل نوحا وبكاء ولم يسمع من دار حمزة عمه فقال صلى‌اللّه‌عليه‌وآله لكن حمزة لا بواكي له ، فآلى أهل المدينة </w:t>
      </w:r>
      <w:r>
        <w:rPr>
          <w:rStyle w:val="FootnoteAnchor"/>
          <w:rtl w:val="true"/>
        </w:rPr>
        <w:footnoteReference w:id="825"/>
      </w:r>
      <w:r>
        <w:rPr>
          <w:rFonts w:ascii="Amiri" w:hAnsi="Amiri" w:eastAsia="Amiri" w:cs="Amiri"/>
          <w:color w:val="111111"/>
          <w:sz w:val="28"/>
          <w:sz w:val="28"/>
          <w:szCs w:val="28"/>
          <w:rtl w:val="true"/>
          <w:lang w:bidi="ar-SA"/>
        </w:rPr>
        <w:t xml:space="preserve">أن لا ينوحوا على ميت ولا يبكوه حتى يبدؤا بحمزة فينوحوا عليه ويبكوه ، فهم إلى اليوم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عن الميت؟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حتى أنه ليكون في ضيق فيوسع اللّه عليه ذلك الضيق ، يؤتى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خفف عنك هذا الضيق بصلاة فلان أخيك عنك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فأشرك بين رجلين في ركعتين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الميت ليفرح بالترحم عليه والاستغفار له كما يفرح الحي بالهدية تهدى إليه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 ربما يستشكل بأن ما جاء في تلك الروايات ينافى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تارة بأن الآية منسوخ الحكم في شريعتنا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برفع الدرجة و رفع درجة الذرّية ممّا لم يستحقوها بأعمالهم و 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لقوم إبراهيم و موسى فأما هذه الأمة فلهم ما سعى غيرهم نيابة عنهم،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بعدم التنافى بيانه أن القربات و الاعمال الصالحة التي ينتفع بها المؤمن بعد موته على أقسام، قسم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كالصدقة الجارية و بناء المساجد و العلم الذي ينتفع به الناس و ما شابهها فلا كلام في أنّها تكون من عمله و سعيه فمجزىّ بها بعد موته، و قسم له دخل ما في تحققه و ان لم يكن في ظاهر الامر من عمله كالوصية بأنواع الخير فهو أيضا يعد من سعيه و يشمله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ان لم يوص لم يتحقّق، أو كالولد البر التقى الذي أدبه في أيّام حياته فيدعو له بعد موته و يصلى و يصوم و يحج عنه فهو أيضا من كسبه كما جاء في 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أطيب ما أكل الرجل من كسبه و ان ولده من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لا دخل للميت في وقوعه على الظاهر كاستغفار المؤمنين له و الاعمال الصالحة التي تهدى إليه مثوباتها فذاك اما مرتبط بسعيه في الدخول في زمرة المؤمنين و تكثير سوادهم و تأييد ايمانهم الذي من آثاره ما يأتون به من القربات و الخيرات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مرتبط باحسانه و محبّته اليهم في حياته فهو أيضا نتيجة احسانه و محبته و يشمله عموم السعى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قسم لا يتصوّر للميت أي مدخل فيه كتبرّع ذوى قرباه أو غيرهم له لا من جهة أنّه من المؤمنين بل من أجل القرابة في النسب فحسب أو لمحبوبية التبرع عن الغير عند الشارع و رجحانه عند اللّه تعالى فهذا أيضا لا ينافى حكم الآية التشريعى لان لكل عمل عبادى ثوابا مقررا عند اللّه تعالى يصل الى العامل جزاء لعمله و سعيه لا محالة تفضلا كان أو استحقاقا، فحينئذ إذا أهدى العامل ثواب عمله الى شخص عيّنه و سأل اللّه سبحانه أن يبعث ثوابها الى روح ذلك الشخص فكأنّه أحال على اللّه عزّ و جلّ فقبل سبحانه حوالته و أعطى أجره من كان يريده فلا منافاة لان ذلك جزاء عمل المحيل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افادات أستادنا المعظم السيّد محمّد كاظم الموسوى الگلپايگاني دام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راجع في تحقيق آخر للكلام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يجعل الرجل حجته </w:t>
      </w:r>
      <w:r>
        <w:rPr>
          <w:rStyle w:val="FootnoteAnchor"/>
          <w:rtl w:val="true"/>
        </w:rPr>
        <w:footnoteReference w:id="827"/>
      </w:r>
      <w:r>
        <w:rPr>
          <w:rFonts w:ascii="Amiri" w:hAnsi="Amiri" w:eastAsia="Amiri" w:cs="Amiri"/>
          <w:color w:val="111111"/>
          <w:sz w:val="28"/>
          <w:sz w:val="28"/>
          <w:szCs w:val="28"/>
          <w:rtl w:val="true"/>
          <w:lang w:bidi="ar-SA"/>
        </w:rPr>
        <w:t xml:space="preserve">أو عمرته أو بعض صلاته أو بعض طوافه لبعض أوله وهو ميت وينتفع به حتى أنه ليكون مسخوطا عليه فيغفر له ، ويكون مضيقا عليه فيوسع له </w:t>
      </w:r>
      <w:r>
        <w:rPr>
          <w:rStyle w:val="FootnoteAnchor"/>
          <w:rtl w:val="true"/>
        </w:rPr>
        <w:footnoteReference w:id="828"/>
      </w:r>
      <w:r>
        <w:rPr>
          <w:rFonts w:ascii="Amiri" w:hAnsi="Amiri" w:eastAsia="Amiri" w:cs="Amiri"/>
          <w:color w:val="111111"/>
          <w:sz w:val="28"/>
          <w:sz w:val="28"/>
          <w:szCs w:val="28"/>
          <w:rtl w:val="true"/>
          <w:lang w:bidi="ar-SA"/>
        </w:rPr>
        <w:t xml:space="preserve">، ويعلم الميت بذلك ، ولو أن رجلا فعل ذلك عن ناصب </w:t>
      </w:r>
    </w:p>
    <w:p>
      <w:pPr>
        <w:pStyle w:val="BookText"/>
        <w:rPr/>
      </w:pPr>
      <w:r>
        <w:rPr>
          <w:rFonts w:ascii="IRNazanin" w:hAnsi="IRNazanin" w:eastAsia="IRNazanin"/>
          <w:color w:val="111111"/>
          <w:sz w:val="28"/>
          <w:sz w:val="28"/>
          <w:szCs w:val="28"/>
          <w:rtl w:val="true"/>
          <w:lang w:bidi="fa-IR"/>
        </w:rPr>
        <w:t xml:space="preserve">لخفف عنه </w:t>
      </w:r>
      <w:r>
        <w:rPr>
          <w:rStyle w:val="FootnoteAnchor"/>
          <w:rtl w:val="true"/>
        </w:rPr>
        <w:footnoteReference w:id="829"/>
      </w:r>
      <w:r>
        <w:rPr>
          <w:rFonts w:ascii="Amiri" w:hAnsi="Amiri" w:eastAsia="Amiri" w:cs="Amiri"/>
          <w:color w:val="111111"/>
          <w:sz w:val="28"/>
          <w:sz w:val="28"/>
          <w:szCs w:val="28"/>
          <w:rtl w:val="true"/>
          <w:lang w:bidi="ar-SA"/>
        </w:rPr>
        <w:t xml:space="preserve">، والبر والصلة والحج يجعل للميت والحي ، فأما الصلاة فلا تجوز عن الحي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يلحقن المؤمن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يستغفر له ، ومصحف يخلفه ، وغرس يغرسه ، وصدقة ماء يجريه </w:t>
      </w:r>
      <w:r>
        <w:rPr>
          <w:rStyle w:val="FootnoteAnchor"/>
          <w:rtl w:val="true"/>
        </w:rPr>
        <w:footnoteReference w:id="831"/>
      </w:r>
      <w:r>
        <w:rPr>
          <w:rFonts w:ascii="Amiri" w:hAnsi="Amiri" w:eastAsia="Amiri" w:cs="Amiri"/>
          <w:color w:val="111111"/>
          <w:sz w:val="28"/>
          <w:sz w:val="28"/>
          <w:szCs w:val="28"/>
          <w:rtl w:val="true"/>
          <w:lang w:bidi="ar-SA"/>
        </w:rPr>
        <w:t xml:space="preserve">، وقليب يحفره ، وسنة يؤخذ بها من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من المسلمين عن ميت عملا صالحا أضعف له أجره ونفع اللّه به الميت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يدخل على الميت في قبره الصلاة والصوم والحج والصدقة والبر والدعاء ، ويكتب أجره للذي يفعله وللميت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ولما مات </w:t>
      </w:r>
      <w:r>
        <w:rPr>
          <w:rStyle w:val="FootnoteAnchor"/>
          <w:rtl w:val="true"/>
        </w:rPr>
        <w:footnoteReference w:id="832"/>
      </w:r>
      <w:r>
        <w:rPr>
          <w:rFonts w:ascii="Amiri" w:hAnsi="Amiri" w:eastAsia="Amiri" w:cs="Amiri"/>
          <w:color w:val="111111"/>
          <w:sz w:val="28"/>
          <w:sz w:val="28"/>
          <w:szCs w:val="28"/>
          <w:rtl w:val="true"/>
          <w:lang w:bidi="ar-SA"/>
        </w:rPr>
        <w:t xml:space="preserve">ذر بن أبي ذر رحمة اللّه عليه وقف أبو ذر على قبره فمسح القبر بيده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ذر واللّه إن كنت بي لبرا ولقد قبضت وإني عنك لراض ، واللّه ما بي فقدك وما علي من غضاضة </w:t>
      </w:r>
      <w:r>
        <w:rPr>
          <w:rStyle w:val="FootnoteAnchor"/>
          <w:rtl w:val="true"/>
        </w:rPr>
        <w:footnoteReference w:id="833"/>
      </w:r>
      <w:r>
        <w:rPr>
          <w:rFonts w:ascii="Amiri" w:hAnsi="Amiri" w:eastAsia="Amiri" w:cs="Amiri"/>
          <w:color w:val="111111"/>
          <w:sz w:val="28"/>
          <w:sz w:val="28"/>
          <w:szCs w:val="28"/>
          <w:rtl w:val="true"/>
          <w:lang w:bidi="ar-SA"/>
        </w:rPr>
        <w:t xml:space="preserve">وما لي إلى أحد سوى اللّه من حاجة ، ولولا هول المطلع </w:t>
      </w:r>
      <w:r>
        <w:rPr>
          <w:rStyle w:val="FootnoteAnchor"/>
          <w:rtl w:val="true"/>
        </w:rPr>
        <w:footnoteReference w:id="834"/>
      </w:r>
      <w:r>
        <w:rPr>
          <w:rFonts w:ascii="Amiri" w:hAnsi="Amiri" w:eastAsia="Amiri" w:cs="Amiri"/>
          <w:color w:val="111111"/>
          <w:sz w:val="28"/>
          <w:sz w:val="28"/>
          <w:szCs w:val="28"/>
          <w:rtl w:val="true"/>
          <w:lang w:bidi="ar-SA"/>
        </w:rPr>
        <w:t xml:space="preserve">لسرني أن أكون مكانك ، ولقد شغلني الحزن </w:t>
      </w:r>
      <w:bookmarkStart w:id="128" w:name="pg16389_180290"/>
    </w:p>
    <w:p>
      <w:pPr>
        <w:pStyle w:val="BookText"/>
        <w:rPr/>
      </w:pPr>
      <w:bookmarkEnd w:id="128"/>
      <w:r>
        <w:rPr>
          <w:rFonts w:ascii="Amiri" w:hAnsi="Amiri" w:eastAsia="Amiri" w:cs="Amiri"/>
          <w:color w:val="111111"/>
          <w:sz w:val="28"/>
          <w:sz w:val="28"/>
          <w:szCs w:val="28"/>
          <w:rtl w:val="true"/>
          <w:lang w:bidi="ar-SA"/>
        </w:rPr>
        <w:t xml:space="preserve">لك </w:t>
      </w:r>
      <w:r>
        <w:rPr>
          <w:rStyle w:val="FootnoteAnchor"/>
          <w:rtl w:val="true"/>
        </w:rPr>
        <w:footnoteReference w:id="835"/>
      </w:r>
      <w:r>
        <w:rPr>
          <w:rFonts w:ascii="Amiri" w:hAnsi="Amiri" w:eastAsia="Amiri" w:cs="Amiri"/>
          <w:color w:val="111111"/>
          <w:sz w:val="28"/>
          <w:sz w:val="28"/>
          <w:szCs w:val="28"/>
          <w:rtl w:val="true"/>
          <w:lang w:bidi="ar-SA"/>
        </w:rPr>
        <w:t xml:space="preserve">عن الحزن عليك ، واللّه ما بكيت لك ولكن بكيت عليك </w:t>
      </w:r>
      <w:r>
        <w:rPr>
          <w:rStyle w:val="FootnoteAnchor"/>
          <w:rtl w:val="true"/>
        </w:rPr>
        <w:footnoteReference w:id="836"/>
      </w:r>
      <w:r>
        <w:rPr>
          <w:rFonts w:ascii="Amiri" w:hAnsi="Amiri" w:eastAsia="Amiri" w:cs="Amiri"/>
          <w:color w:val="111111"/>
          <w:sz w:val="28"/>
          <w:sz w:val="28"/>
          <w:szCs w:val="28"/>
          <w:rtl w:val="true"/>
          <w:lang w:bidi="ar-SA"/>
        </w:rPr>
        <w:t xml:space="preserve">، فليت شعري ما قلت وما قيل لك؟ اللّهم إني قد وهبت له ما افترضت عليه من حقي فهب له ما افترضت عليه من حقك فأنت أحق بالجود مني والكرم </w:t>
      </w:r>
      <w:r>
        <w:rPr>
          <w:rFonts w:eastAsia="Amiri" w:cs="Amiri" w:ascii="Amiri" w:hAnsi="Amiri"/>
          <w:color w:val="111111"/>
          <w:sz w:val="28"/>
          <w:szCs w:val="28"/>
          <w:rtl w:val="true"/>
          <w:lang w:bidi="ar-SA"/>
        </w:rPr>
        <w:t>».</w:t>
      </w:r>
    </w:p>
    <w:p>
      <w:pPr>
        <w:pStyle w:val="Heading2"/>
        <w:numPr>
          <w:ilvl w:val="1"/>
          <w:numId w:val="1"/>
        </w:numPr>
        <w:rPr/>
      </w:pPr>
      <w:bookmarkStart w:id="129" w:name="__RefHeading___Toc6848910_1280447820"/>
      <w:bookmarkStart w:id="130" w:name="_Toc46"/>
      <w:bookmarkEnd w:id="129"/>
      <w:r>
        <w:rPr>
          <w:rtl w:val="true"/>
        </w:rPr>
        <w:t xml:space="preserve">باب </w:t>
      </w:r>
      <w:r>
        <w:rPr/>
        <w:t>27</w:t>
      </w:r>
      <w:r>
        <w:rPr>
          <w:rtl w:val="true"/>
        </w:rPr>
        <w:t xml:space="preserve">: </w:t>
      </w:r>
      <w:r>
        <w:rPr>
          <w:rtl w:val="true"/>
        </w:rPr>
        <w:t>النوادر</w:t>
      </w:r>
      <w:bookmarkEnd w:id="130"/>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أحد يموت أحب إلى إبليس من موت فقيه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 يروا أنا نأتي الأرض ننقصها من أطرافها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العلماء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عليه‌السلام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 نعمركم ما يتذكر فيه من تذكر </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توبيخ لابن ثمانية عشر سنة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عليه‌السلام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قرية إلا نحن مهلكوها قبل يوم القيامة أو معذبوها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الفناء بالموت </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لكم أن تعزونا ولنا أن نعزيكم ، إنما لكم أن تهنئونا لأنكم تشاركوننا في المصيبة </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الحسن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لابنه أو لابنته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أو بأبوي أنت ، أترى بذلك بأسا؟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أبواه حيين فأرى ذلك عقوقا ، وإن كان قد ماتا فلا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صبران فالصبر عند المصيبة حسن جميل وأفضل من ذلك الصبر عندما حرم اللّه عزوجل عليك فيكون لك حاجزا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تطول على عباده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عليهم الريح بعد الروح </w:t>
      </w:r>
      <w:r>
        <w:rPr>
          <w:rStyle w:val="FootnoteAnchor"/>
          <w:rtl w:val="true"/>
        </w:rPr>
        <w:footnoteReference w:id="841"/>
      </w:r>
      <w:r>
        <w:rPr>
          <w:rFonts w:ascii="Amiri" w:hAnsi="Amiri" w:eastAsia="Amiri" w:cs="Amiri"/>
          <w:color w:val="111111"/>
          <w:sz w:val="28"/>
          <w:sz w:val="28"/>
          <w:szCs w:val="28"/>
          <w:rtl w:val="true"/>
          <w:lang w:bidi="ar-SA"/>
        </w:rPr>
        <w:t xml:space="preserve">ولولا ذلك ما دفن حميم حميما ، وألقى عليهم السلوة بعد المصيبة </w:t>
      </w:r>
      <w:r>
        <w:rPr>
          <w:rStyle w:val="FootnoteAnchor"/>
          <w:rtl w:val="true"/>
        </w:rPr>
        <w:footnoteReference w:id="842"/>
      </w:r>
      <w:r>
        <w:rPr>
          <w:rFonts w:ascii="Amiri" w:hAnsi="Amiri" w:eastAsia="Amiri" w:cs="Amiri"/>
          <w:color w:val="111111"/>
          <w:sz w:val="28"/>
          <w:sz w:val="28"/>
          <w:szCs w:val="28"/>
          <w:rtl w:val="true"/>
          <w:lang w:bidi="ar-SA"/>
        </w:rPr>
        <w:t xml:space="preserve">ولولا ذلك لانقطع النسل ، وألقى على هذه الحبة </w:t>
      </w:r>
      <w:r>
        <w:rPr>
          <w:rStyle w:val="FootnoteAnchor"/>
          <w:rtl w:val="true"/>
        </w:rPr>
        <w:footnoteReference w:id="843"/>
      </w:r>
      <w:r>
        <w:rPr>
          <w:rFonts w:ascii="Amiri" w:hAnsi="Amiri" w:eastAsia="Amiri" w:cs="Amiri"/>
          <w:color w:val="111111"/>
          <w:sz w:val="28"/>
          <w:sz w:val="28"/>
          <w:szCs w:val="28"/>
          <w:rtl w:val="true"/>
          <w:lang w:bidi="ar-SA"/>
        </w:rPr>
        <w:t xml:space="preserve">الدابة ولولا ذلك لكنزها ملوكهم كما يكنزون الذهب والفضة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أهل بيت نجزع قبل المصيبة فإذا نزل أمر اللّه عزوجل رضينا بقضائه وسلمنا لامره وليس لنا أن نكره ما أحب اللّه لنا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خاف على نفسه من وجد بمصيبة </w:t>
      </w:r>
      <w:r>
        <w:rPr>
          <w:rStyle w:val="FootnoteAnchor"/>
          <w:rtl w:val="true"/>
        </w:rPr>
        <w:footnoteReference w:id="844"/>
      </w:r>
      <w:r>
        <w:rPr>
          <w:rFonts w:ascii="Amiri" w:hAnsi="Amiri" w:eastAsia="Amiri" w:cs="Amiri"/>
          <w:color w:val="111111"/>
          <w:sz w:val="28"/>
          <w:sz w:val="28"/>
          <w:szCs w:val="28"/>
          <w:rtl w:val="true"/>
          <w:lang w:bidi="ar-SA"/>
        </w:rPr>
        <w:t xml:space="preserve">فليفض من دموعه فإنه يسكن 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أبي ليلى </w:t>
      </w:r>
      <w:r>
        <w:rPr>
          <w:rStyle w:val="FootnoteAnchor"/>
          <w:rtl w:val="true"/>
        </w:rPr>
        <w:footnoteReference w:id="845"/>
      </w:r>
      <w:r>
        <w:rPr>
          <w:rFonts w:ascii="Amiri" w:hAnsi="Amiri" w:eastAsia="Amiri" w:cs="Amiri"/>
          <w:color w:val="111111"/>
          <w:sz w:val="28"/>
          <w:sz w:val="28"/>
          <w:szCs w:val="28"/>
          <w:rtl w:val="true"/>
          <w:lang w:bidi="ar-SA"/>
        </w:rPr>
        <w:t xml:space="preserve">للصادق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شئ أحلى مما خلق اللّه عز وجل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الشاب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شئ أمر مما خلق اللّه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حجج اللّه على خلقه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عبد يمسح يده على رأس يتيم ترحما له إلا أعطاه اللّه عزوجل بكل شعرة نورا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يكتب اللّه عزوجل له بعدد كل شعرة مرت عليها يده حسنة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أنكر منكم قساوة قلبه فليدن يتيما فيلاطفه وليمسح رأسه يلين قلبه بإذن اللّه عزوجل فإن لليتيم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يقعده على خوانه ويمسح رأسه يلين قلبه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بكى اليتيم اهتز له العرش ، فيقول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أبكى عبدي الذي سلبته أبويه في صغره؟ فوعزتي وجلالي وارتفاعي في مكاني لا يسكته عبد مؤمن إلا أوجبت له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قدم أولادا يحتسبهم عند اللّه </w:t>
      </w:r>
      <w:r>
        <w:rPr>
          <w:rStyle w:val="FootnoteAnchor"/>
          <w:rtl w:val="true"/>
        </w:rPr>
        <w:footnoteReference w:id="846"/>
      </w:r>
      <w:r>
        <w:rPr>
          <w:rFonts w:ascii="IRNazanin" w:hAnsi="IRNazanin" w:eastAsia="IRNazanin"/>
          <w:color w:val="111111"/>
          <w:sz w:val="28"/>
          <w:sz w:val="28"/>
          <w:szCs w:val="28"/>
          <w:rtl w:val="true"/>
          <w:lang w:bidi="fa-IR"/>
        </w:rPr>
        <w:t xml:space="preserve">حجبوه من النار بإذن اللّه عزوجل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كره لي ست خصال و كرهتهن للأوصياء من ولدي وأتباعهم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العبث في الصلاة </w:t>
      </w:r>
      <w:r>
        <w:rPr>
          <w:rStyle w:val="FootnoteAnchor"/>
          <w:rtl w:val="true"/>
        </w:rPr>
        <w:footnoteReference w:id="847"/>
      </w:r>
      <w:r>
        <w:rPr>
          <w:rFonts w:ascii="Amiri" w:hAnsi="Amiri" w:eastAsia="Amiri" w:cs="Amiri"/>
          <w:color w:val="111111"/>
          <w:sz w:val="28"/>
          <w:sz w:val="28"/>
          <w:szCs w:val="28"/>
          <w:rtl w:val="true"/>
          <w:lang w:bidi="ar-SA"/>
        </w:rPr>
        <w:t xml:space="preserve">والرفث في </w:t>
      </w:r>
    </w:p>
    <w:p>
      <w:pPr>
        <w:pStyle w:val="BookText"/>
        <w:rPr/>
      </w:pPr>
      <w:r>
        <w:rPr>
          <w:rFonts w:ascii="Amiri" w:hAnsi="Amiri" w:eastAsia="Amiri" w:cs="Amiri"/>
          <w:color w:val="111111"/>
          <w:sz w:val="28"/>
          <w:sz w:val="28"/>
          <w:szCs w:val="28"/>
          <w:rtl w:val="true"/>
          <w:lang w:bidi="ar-SA"/>
        </w:rPr>
        <w:t xml:space="preserve">الصوم ، والمن بعد الصدقة ، وإتيان المساجد جنبا ، والتطلع في الدور ، والضحك بين القبور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جعل على القبر من غير تراب القبر فهو ثقل على الميت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السندي بن شاهك قال لأبي الحسن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أن تدعني على أن أكفنك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حج صرورتنا </w:t>
      </w:r>
      <w:r>
        <w:rPr>
          <w:rStyle w:val="FootnoteAnchor"/>
          <w:rtl w:val="true"/>
        </w:rPr>
        <w:footnoteReference w:id="848"/>
      </w:r>
      <w:r>
        <w:rPr>
          <w:rFonts w:ascii="Amiri" w:hAnsi="Amiri" w:eastAsia="Amiri" w:cs="Amiri"/>
          <w:color w:val="111111"/>
          <w:sz w:val="28"/>
          <w:sz w:val="28"/>
          <w:szCs w:val="28"/>
          <w:rtl w:val="true"/>
          <w:lang w:bidi="ar-SA"/>
        </w:rPr>
        <w:t xml:space="preserve">ومهور نسائنا وأكفاننا من طهور أموالنا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أعداءنا يموتون بالطاعون وأنتم تموتون بعلة البطون ، ألا إنها علامة فيكم يا معشر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جدد قبرا أو مثل مثالا فقد خرج من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مشائخنا في معنى هذا الخبر فقال محمد بن الحسن الصفار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جدد بالجيم لا غير ، وكان شيخنا محمد بن الحسن بن أحمد بن الوليد رضي‌اللّه‌عنه يحكي عنه </w:t>
      </w:r>
      <w:r>
        <w:rPr>
          <w:rStyle w:val="FootnoteAnchor"/>
          <w:rtl w:val="true"/>
        </w:rPr>
        <w:footnoteReference w:id="849"/>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تجديد القبر ولا تطيين جميعه بعد مرور الأيام عليه و بعد ما طين في الأول ولكن إذا مات ميت وطين قبره فجائز أن يرم سائر القبور من غير أن يجدد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Style w:val="FootnoteAnchor"/>
          <w:rtl w:val="true"/>
        </w:rPr>
        <w:footnoteReference w:id="850"/>
      </w:r>
      <w:r>
        <w:rPr>
          <w:rFonts w:ascii="Amiri" w:hAnsi="Amiri" w:eastAsia="Amiri" w:cs="Amiri"/>
          <w:color w:val="111111"/>
          <w:sz w:val="28"/>
          <w:sz w:val="28"/>
          <w:szCs w:val="28"/>
          <w:rtl w:val="true"/>
          <w:lang w:bidi="ar-SA"/>
        </w:rPr>
        <w:t xml:space="preserve">عن سعد بن عبد اللّه رحمه‌اللّه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حدد قبرا بالحاء غير المعجمة يعني به من سنم قبرا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w:t>
      </w:r>
      <w:r>
        <w:rPr>
          <w:rStyle w:val="FootnoteAnchor"/>
          <w:rtl w:val="true"/>
        </w:rPr>
        <w:footnoteReference w:id="851"/>
      </w:r>
      <w:r>
        <w:rPr>
          <w:rFonts w:ascii="Amiri" w:hAnsi="Amiri" w:eastAsia="Amiri" w:cs="Amiri"/>
          <w:color w:val="111111"/>
          <w:sz w:val="28"/>
          <w:sz w:val="28"/>
          <w:szCs w:val="28"/>
          <w:rtl w:val="true"/>
          <w:lang w:bidi="ar-SA"/>
        </w:rPr>
        <w:t xml:space="preserve">عن أحمد بن أبي عبدا لله البرقي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جدث قبرا ، و تفسير الجدث </w:t>
      </w:r>
      <w:r>
        <w:rPr>
          <w:rStyle w:val="FootnoteAnchor"/>
          <w:rtl w:val="true"/>
        </w:rPr>
        <w:footnoteReference w:id="852"/>
      </w:r>
      <w:r>
        <w:rPr>
          <w:rFonts w:ascii="Amiri" w:hAnsi="Amiri" w:eastAsia="Amiri" w:cs="Amiri"/>
          <w:color w:val="111111"/>
          <w:sz w:val="28"/>
          <w:sz w:val="28"/>
          <w:szCs w:val="28"/>
          <w:rtl w:val="true"/>
          <w:lang w:bidi="ar-SA"/>
        </w:rPr>
        <w:t xml:space="preserve">القبر فلا ند ري ما عنى به ، والذي أذهب إليه أنه جدد بالجيم </w:t>
      </w:r>
    </w:p>
    <w:p>
      <w:pPr>
        <w:pStyle w:val="BookText"/>
        <w:rPr/>
      </w:pPr>
      <w:r>
        <w:rPr>
          <w:rFonts w:ascii="Amiri" w:hAnsi="Amiri" w:eastAsia="Amiri" w:cs="Amiri"/>
          <w:color w:val="111111"/>
          <w:sz w:val="28"/>
          <w:sz w:val="28"/>
          <w:szCs w:val="28"/>
          <w:rtl w:val="true"/>
          <w:lang w:bidi="ar-SA"/>
        </w:rPr>
        <w:t>ومعناه نبش قبرا لان من نبش قبرا فقد جدده وأحوج إلى تجديده وقد جعله جدثا محفورا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التجديد على المعنى الذي ذهب إليه محمد بن الحسن الصفار ، و التحديد بالحاء غير المعجمة الذي ذهب إليه سعد بن عبد اللّه ، والذي قاله البرقي من أنه جدث كله داخل في معنى الحديث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ثمّ اعلم أن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قول ابن الوليد الى الصدوق و هذا وهم منه كما عرفت و تبعه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حكى عن المفيد أنّه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و الدال مأخوذا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الخد 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الاخبار الدخيلة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وأن من خالف الإمام عليه‌السلام في التجديد والتسنيم والنبش واستحل شيئا من ذلك فقد خرج من الاسلام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أقوله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مثالا يعني به أنه من أبدع بد ودعا إليها ، أو وضع دينا فقد خرج من الاسلام ، وقولي في ذلك قول أئمتي عليهم‌السلام ، فإن أصبت فمن اللّه على ألسنتهم وإن أخطأت فمن عند 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عمار الساباطي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عن الميت هل يبلى جسده؟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حتى لا يبقى لحم ولا عظم إلا طينته التي خلق منها فإنها لا تبلى ، تبقى في القبر مستديرة </w:t>
      </w:r>
      <w:r>
        <w:rPr>
          <w:rStyle w:val="FootnoteAnchor"/>
          <w:rtl w:val="true"/>
        </w:rPr>
        <w:footnoteReference w:id="854"/>
      </w:r>
      <w:r>
        <w:rPr>
          <w:rFonts w:ascii="Amiri" w:hAnsi="Amiri" w:eastAsia="Amiri" w:cs="Amiri"/>
          <w:color w:val="111111"/>
          <w:sz w:val="28"/>
          <w:sz w:val="28"/>
          <w:szCs w:val="28"/>
          <w:rtl w:val="true"/>
          <w:lang w:bidi="ar-SA"/>
        </w:rPr>
        <w:t xml:space="preserve">حتى يخلق منها كما خلق أول 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حرم عظامنا على الأرض ، و حرم لحومنا على الدود أن تطعم منها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حياتي خير لكم ومماتي خير لكم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وكيف ذلك؟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حياتي فإن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ليعذبهم وأنت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مفارقتي إياكم فإن أعمالكم تعرض علي كل يوم فما كان من حسن استزدت اللّه لكم ، وما كان من قبيح استغفرت اللّه لكم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رممت يا رسول اللّه يعنون صرت رميما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اللّه تبارك وتعالى حرم لحومنا على الأرض أن تطعم منها شيئا </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أعمال العباد تعرض على رسول اللّه صلى‌اللّه‌عليه‌وآله وعلى الأئمة عليهم‌السلام كل يوم أبرارها وفجارها فاحذروا ، وذلك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اعملوا فسيرى اللّه </w:t>
      </w:r>
    </w:p>
    <w:p>
      <w:pPr>
        <w:pStyle w:val="BookText"/>
        <w:rPr/>
      </w:pPr>
      <w:r>
        <w:rPr>
          <w:rFonts w:ascii="Amiri" w:hAnsi="Amiri" w:eastAsia="Amiri" w:cs="Amiri"/>
          <w:color w:val="111111"/>
          <w:sz w:val="28"/>
          <w:sz w:val="28"/>
          <w:szCs w:val="28"/>
          <w:rtl w:val="true"/>
          <w:lang w:bidi="ar-SA"/>
        </w:rPr>
        <w:t xml:space="preserve">عملكم ورسوله والمؤمنون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المصلوب يصيبه عذاب القبر؟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 الأرض هو رب الهواء فيوحي اللّه عزوجل إلى الهواء فيضغطه أشد من ضغطة القبر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عمار الساباطي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غسلت رأس الميت ولحيته بالخطمي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هذا في حديث طويل يصف فيه غسل الميت</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الميت مثل غسل الجنب ، فإن كان كثير الشعر فرد الماء عليه ثلاث 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تجعل الميت بين رجليك ، وأن تقوم فوقه فتغسله إذا قلبته يمينا وشمالا تضبطه برجليك كي لا يسقط لوجهه </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مشى خلف جنازة رجل من الأنصار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تركب يا رسول اللّه؟ فقال إني لأكره ان اركب والملائكة يمشون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في آخر حديث يذكر فيه غسل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أن تحشو مسامعه شيئا ، فان خفت أن يظهر من المنخرين شئ فلا عليك أن تصير عليه قطنا </w:t>
      </w:r>
      <w:r>
        <w:rPr>
          <w:rStyle w:val="FootnoteAnchor"/>
          <w:rtl w:val="true"/>
        </w:rPr>
        <w:footnoteReference w:id="858"/>
      </w:r>
      <w:r>
        <w:rPr>
          <w:rFonts w:ascii="Amiri" w:hAnsi="Amiri" w:eastAsia="Amiri" w:cs="Amiri"/>
          <w:color w:val="111111"/>
          <w:sz w:val="28"/>
          <w:sz w:val="28"/>
          <w:szCs w:val="28"/>
          <w:rtl w:val="true"/>
          <w:lang w:bidi="ar-SA"/>
        </w:rPr>
        <w:t xml:space="preserve">، وإن لم تخف فلا تجعل فيه شيئا </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في آخر حديث طويل يصف فيه غسل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تخلل أظافيره </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لأحدكم ميت فسجوه تجاه القبلة ، وكذلك إذا غسل يحفر له موضع المغتسل تجاه القبلة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قبضت الروح فهي مظلة فوق الجسد ، </w:t>
      </w:r>
      <w:r>
        <w:rPr>
          <w:rStyle w:val="FootnoteAnchor"/>
          <w:rtl w:val="true"/>
        </w:rPr>
        <w:footnoteReference w:id="861"/>
      </w:r>
      <w:r>
        <w:rPr>
          <w:rFonts w:ascii="Amiri" w:hAnsi="Amiri" w:eastAsia="Amiri" w:cs="Amiri"/>
          <w:color w:val="111111"/>
          <w:sz w:val="28"/>
          <w:sz w:val="28"/>
          <w:szCs w:val="28"/>
          <w:rtl w:val="true"/>
          <w:lang w:bidi="ar-SA"/>
        </w:rPr>
        <w:t xml:space="preserve">روح المؤمن وغيره ينظر إلى كل شئ يصنع به ، فإذا كفن ووضع على السرير وحمل على أعناق الرجال عادت الروح إليه ودخلت فيه فيمد له في بصره فينظر إلى موضعه من الجنة أو من النار ، فينادي بأعلى صوته إن كان من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عجلوني عجلوني ، وإن كان من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ردوني ردوني ، وهو يعلم كل شئ يصنع به ، ويسمع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الأرواح في صفة الأجساد في شجرة من الجنة تتساءل وتتعارف فإذا قدمت الروح على الأرواح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دعوها فقد أفلتت من هول عظيم </w:t>
      </w:r>
      <w:r>
        <w:rPr>
          <w:rStyle w:val="FootnoteAnchor"/>
          <w:rtl w:val="true"/>
        </w:rPr>
        <w:footnoteReference w:id="862"/>
      </w:r>
      <w:r>
        <w:rPr>
          <w:rFonts w:ascii="Amiri" w:hAnsi="Amiri" w:eastAsia="Amiri" w:cs="Amiri"/>
          <w:color w:val="111111"/>
          <w:sz w:val="28"/>
          <w:sz w:val="28"/>
          <w:szCs w:val="28"/>
          <w:rtl w:val="true"/>
          <w:lang w:bidi="ar-SA"/>
        </w:rPr>
        <w:t xml:space="preserve">، ثم يسألونها ما فعل فلان؟ وما فعل فلان؟ فإن 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حيا ارتجوه ، وإن 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هوى </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Style w:val="FootnoteAnchor"/>
          <w:rtl w:val="true"/>
        </w:rPr>
        <w:footnoteReference w:id="86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أوحى إلى موسى بن عمران عليه‌السلام أن أخرج عظام يوسف عليه‌السلام من مصر </w:t>
      </w:r>
      <w:r>
        <w:rPr>
          <w:rStyle w:val="FootnoteAnchor"/>
          <w:rtl w:val="true"/>
        </w:rPr>
        <w:footnoteReference w:id="865"/>
      </w:r>
      <w:r>
        <w:rPr>
          <w:rFonts w:ascii="IRNazanin" w:hAnsi="IRNazanin" w:eastAsia="IRNazanin"/>
          <w:color w:val="111111"/>
          <w:sz w:val="28"/>
          <w:sz w:val="28"/>
          <w:szCs w:val="28"/>
          <w:rtl w:val="true"/>
          <w:lang w:bidi="fa-IR"/>
        </w:rPr>
        <w:t xml:space="preserve">ووعده طلوع القمر فأبطأ طلوع </w:t>
      </w:r>
    </w:p>
    <w:p>
      <w:pPr>
        <w:pStyle w:val="BookText"/>
        <w:rPr/>
      </w:pPr>
      <w:r>
        <w:rPr>
          <w:rFonts w:ascii="Amiri" w:hAnsi="Amiri" w:eastAsia="Amiri" w:cs="Amiri"/>
          <w:color w:val="111111"/>
          <w:sz w:val="28"/>
          <w:sz w:val="28"/>
          <w:szCs w:val="28"/>
          <w:rtl w:val="true"/>
          <w:lang w:bidi="ar-SA"/>
        </w:rPr>
        <w:t xml:space="preserve">القمر عليه </w:t>
      </w:r>
      <w:r>
        <w:rPr>
          <w:rStyle w:val="FootnoteAnchor"/>
          <w:rtl w:val="true"/>
        </w:rPr>
        <w:footnoteReference w:id="866"/>
      </w:r>
      <w:r>
        <w:rPr>
          <w:rFonts w:ascii="Amiri" w:hAnsi="Amiri" w:eastAsia="Amiri" w:cs="Amiri"/>
          <w:color w:val="111111"/>
          <w:sz w:val="28"/>
          <w:sz w:val="28"/>
          <w:szCs w:val="28"/>
          <w:rtl w:val="true"/>
          <w:lang w:bidi="ar-SA"/>
        </w:rPr>
        <w:t xml:space="preserve">فسأل عمن يعلم موضعه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عجوز تعلم علمه ، فبعث إليها فاتي بعجوز مقعدة عمياء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تعرفين قبر يوسف عليه‌السلام؟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فأخبريني بموضعه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حتى تعطيني خصالا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رجلي ، وتعيد إلي بصري ، وترد إلي شبابي ، وتجعلني معك في الجنة ، فكبر ذلك على موسى ، فأوحى اللّه عزوجل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تعطي علي فأعطها ما سألت ، ففعل فدلته على قبر يوسف عليه‌السلام فاستخرجه من شاطئ النيل في صندوق مرمر ، فلما أخرجه طلع القمر فحمله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يحمل أهل الكتاب موتاهم إلى الشام </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يوسف بن يعقوب عليهما‌السلام ، وما ذكر اللّه عزوجل يوسف في القرآن غيره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أكبر ما يكون الانسان يوم يولد ، وأصغر ما يكون يوم يموت </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خلق اللّه عزوجل يقينا لا شك فيه أشبه بشك لا يقين فيه من الموت </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جعل له النعش </w:t>
      </w:r>
      <w:r>
        <w:rPr>
          <w:rStyle w:val="FootnoteAnchor"/>
          <w:rtl w:val="true"/>
        </w:rPr>
        <w:footnoteReference w:id="871"/>
      </w:r>
      <w:r>
        <w:rPr>
          <w:rFonts w:ascii="Amiri" w:hAnsi="Amiri" w:eastAsia="Amiri" w:cs="Amiri"/>
          <w:color w:val="111111"/>
          <w:sz w:val="28"/>
          <w:sz w:val="28"/>
          <w:szCs w:val="28"/>
          <w:rtl w:val="true"/>
          <w:lang w:bidi="ar-SA"/>
        </w:rPr>
        <w:t xml:space="preserve">فاطمة بنت محمد صلوات اللّه عليها </w:t>
      </w:r>
      <w:r>
        <w:rPr>
          <w:rFonts w:eastAsia="Amiri" w:cs="Amiri" w:ascii="Amiri" w:hAnsi="Amiri"/>
          <w:color w:val="111111"/>
          <w:sz w:val="28"/>
          <w:szCs w:val="28"/>
          <w:rtl w:val="true"/>
          <w:lang w:bidi="ar-SA"/>
        </w:rPr>
        <w:t xml:space="preserve">». </w:t>
      </w:r>
      <w:bookmarkStart w:id="131" w:name="pg16389_180299"/>
    </w:p>
    <w:p>
      <w:pPr>
        <w:pStyle w:val="Heading2"/>
        <w:numPr>
          <w:ilvl w:val="1"/>
          <w:numId w:val="1"/>
        </w:numPr>
        <w:rPr/>
      </w:pPr>
      <w:bookmarkStart w:id="132" w:name="__RefHeading___Toc6848912_1280447820"/>
      <w:bookmarkStart w:id="133" w:name="_Toc47"/>
      <w:bookmarkEnd w:id="131"/>
      <w:bookmarkEnd w:id="132"/>
      <w:r>
        <w:rPr/>
        <w:t>28</w:t>
      </w:r>
      <w:r>
        <w:rPr>
          <w:rtl w:val="true"/>
        </w:rPr>
        <w:t xml:space="preserve"> </w:t>
      </w:r>
      <w:r>
        <w:rPr>
          <w:rtl w:val="true"/>
        </w:rPr>
        <w:t>أبواب الصلاة وحدودها</w:t>
      </w:r>
      <w:bookmarkEnd w:id="133"/>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لها أربعة آلاف باب </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لها أربعة آلاف حد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 w:name="__RefHeading___Toc6848914_1280447820"/>
      <w:bookmarkStart w:id="135" w:name="_Toc48"/>
      <w:bookmarkEnd w:id="134"/>
      <w:r>
        <w:rPr>
          <w:rtl w:val="true"/>
        </w:rPr>
        <w:t xml:space="preserve">باب </w:t>
      </w:r>
      <w:r>
        <w:rPr/>
        <w:t>29</w:t>
      </w:r>
      <w:r>
        <w:rPr>
          <w:rtl w:val="true"/>
        </w:rPr>
        <w:t xml:space="preserve">: </w:t>
      </w:r>
      <w:r>
        <w:rPr>
          <w:rtl w:val="true"/>
        </w:rPr>
        <w:t>فرض الصلاة</w:t>
      </w:r>
      <w:bookmarkEnd w:id="13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زرارة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عما فرض اللّه تعالى من الصلوات؟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صلوات في الليل والنهار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سماهن اللّه وبينهن في كتابه؟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اللّه عزوجل لنبيه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ودلوكها زوالها ، ففيما بين دلوك الشمس إلى غسق الليل </w:t>
      </w:r>
      <w:r>
        <w:rPr>
          <w:rStyle w:val="FootnoteAnchor"/>
          <w:rtl w:val="true"/>
        </w:rPr>
        <w:footnoteReference w:id="874"/>
      </w:r>
      <w:r>
        <w:rPr>
          <w:rFonts w:ascii="Amiri" w:hAnsi="Amiri" w:eastAsia="Amiri" w:cs="Amiri"/>
          <w:color w:val="111111"/>
          <w:sz w:val="28"/>
          <w:sz w:val="28"/>
          <w:szCs w:val="28"/>
          <w:rtl w:val="true"/>
          <w:lang w:bidi="ar-SA"/>
        </w:rPr>
        <w:t xml:space="preserve">أربع صلوات سماهن اللّه وبينهن ووقتهن ، وغسق الليل انتصافه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وقرآن الفجر </w:t>
      </w:r>
    </w:p>
    <w:p>
      <w:pPr>
        <w:pStyle w:val="BookText"/>
        <w:rPr/>
      </w:pPr>
      <w:r>
        <w:rPr>
          <w:rFonts w:ascii="Amiri" w:hAnsi="Amiri" w:eastAsia="Amiri" w:cs="Amiri"/>
          <w:color w:val="111111"/>
          <w:sz w:val="28"/>
          <w:sz w:val="28"/>
          <w:szCs w:val="28"/>
          <w:rtl w:val="true"/>
          <w:lang w:bidi="ar-SA"/>
        </w:rPr>
        <w:t>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طرفي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وطرفاه المغرب والغداة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وزلفا 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صلاة العشاء الآخرة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صلاة الظهر وهي أول صلاة صلاها رسول اللّه صلى‌اللّه‌عليه‌وآله وهي وسط صلاتين بالنهار </w:t>
      </w:r>
      <w:r>
        <w:rPr>
          <w:rStyle w:val="FootnoteAnchor"/>
          <w:rtl w:val="true"/>
        </w:rPr>
        <w:footnoteReference w:id="875"/>
      </w:r>
      <w:r>
        <w:rPr>
          <w:rFonts w:ascii="Amiri" w:hAnsi="Amiri" w:eastAsia="Amiri" w:cs="Amiri"/>
          <w:color w:val="111111"/>
          <w:sz w:val="28"/>
          <w:sz w:val="28"/>
          <w:szCs w:val="28"/>
          <w:rtl w:val="true"/>
          <w:lang w:bidi="ar-SA"/>
        </w:rPr>
        <w:t xml:space="preserve">صلاة الغداة وصلاة العصر ، وقال في بعض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حافظوا على الصلوات والصلاة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العصر وقوموا لله قانتين</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و رواه مسلم في صحيحه من طريق محمّد بن طلحة 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شغلونا عن الصلاة الوسطى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سنن 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شغلونا عن الصلاة الوسطى حتّى غربت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قراءة ابن عبّاس و عائشة مع الواو و في قراءة حفصة بدون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 الصلاة الوسطى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التهذيب مع العاطف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صلاة الوسطى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هذه الآية يوم الجمعة ورسول اللّه صلى‌اللّه‌عليه‌وآله في سفر فقنت فيها وتركها على حالها في السفر والحضر ، وأضاف للمقيم ركعتين وإنما وضعت الركعتان اللتان أضافهما النبي صلى‌اللّه‌عليه‌وآله يوم الجمعة للمقيم لمكان الخطبتين مع الامام فمن صلى يوم الجمعة في غير جماعة فليصلها أربعا كصلاة الظهر في سائر الأيام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كانت على المؤمنين </w:t>
      </w:r>
    </w:p>
    <w:p>
      <w:pPr>
        <w:pStyle w:val="BookText"/>
        <w:rPr/>
      </w:pPr>
      <w:r>
        <w:rPr>
          <w:rFonts w:ascii="Amiri" w:hAnsi="Amiri" w:eastAsia="Amiri" w:cs="Amiri"/>
          <w:color w:val="111111"/>
          <w:sz w:val="28"/>
          <w:sz w:val="28"/>
          <w:szCs w:val="28"/>
          <w:rtl w:val="true"/>
          <w:lang w:bidi="ar-SA"/>
        </w:rPr>
        <w:t xml:space="preserve">كتابا موقوتا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مفروضا </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إن رسول اللّه صلى‌اللّه‌عليه‌وآله لما أسري به أمره ربه بخمسين صلاة ، فمر على النبيين نبي نبي لا يسألونه عن شئ حتى انتهى إلى موسى بن عمران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شئ أمرك ربك؟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بخمسين 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ربك التخفيف فإن أمتك لا تطيق ذلك ، فسأل ربه فحط عنه عشرا ، ثم مر بالنبيين نبي نبي لا يسألونه عن شئ ، حتى مر بموسى بن عمران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شئ أمرك ربك؟ فقال بأربعين 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ربك التخفيف فإن أمتك لا تطيق ذلك ، فسأل ربه فحط عنه عشرا ، ثم مر بالنبيين نبي نبي لا يسألونه عن شئ حتى مر بموسى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شئ أمرك ربك؟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بثلاثين 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ربك التخفيف فإن أمتك لا تطيق ذلك ، فسأل ربه عزوجل فحط عنه عشرا ثم مر بالنبيين نبي نبي لا يسألون عن شئ حتى مر بموسى بن عمران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شئ أمرك ربك؟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بعشرين 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ربك التخفيف فإن أمتك </w:t>
      </w:r>
    </w:p>
    <w:p>
      <w:pPr>
        <w:pStyle w:val="BookText"/>
        <w:rPr/>
      </w:pPr>
      <w:r>
        <w:rPr>
          <w:rFonts w:ascii="Amiri" w:hAnsi="Amiri" w:eastAsia="Amiri" w:cs="Amiri"/>
          <w:color w:val="111111"/>
          <w:sz w:val="28"/>
          <w:sz w:val="28"/>
          <w:szCs w:val="28"/>
          <w:rtl w:val="true"/>
          <w:lang w:bidi="ar-SA"/>
        </w:rPr>
        <w:t xml:space="preserve">لا تطيق ذلك ، فسأل ربه فحط عنه عشرا ، ثم مر بالنبيين نبي نبي لا يسألونه عن شئ حتى مر بموسى بن عمران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شئ أمرك ربك؟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 صلوات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ربك التخفيف فإن أمتك لا تطيق ذلك فإني جئت إلى بني إسرائيل بما افترض اللّه عزوجل عليهم فلم يأخذوا به ولم يقروا </w:t>
      </w:r>
      <w:r>
        <w:rPr>
          <w:rStyle w:val="FootnoteAnchor"/>
          <w:rtl w:val="true"/>
        </w:rPr>
        <w:footnoteReference w:id="878"/>
      </w:r>
      <w:r>
        <w:rPr>
          <w:rFonts w:ascii="Amiri" w:hAnsi="Amiri" w:eastAsia="Amiri" w:cs="Amiri"/>
          <w:color w:val="111111"/>
          <w:sz w:val="28"/>
          <w:sz w:val="28"/>
          <w:szCs w:val="28"/>
          <w:rtl w:val="true"/>
          <w:lang w:bidi="ar-SA"/>
        </w:rPr>
        <w:t xml:space="preserve">عليه ، فسأل النبي صلى‌اللّه‌عليه‌وآله ربه عزوجل فخفف عنه فجعلها خمسا ، ثم مر بالنبيين نبي نبي لا يسألونه عن شئ حتى مر بموسى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شئ أمرك ربك؟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صلوات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ربك التخفيف عن أمتك فإن أمتك لا تطيق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 أن أعود إلى ربي ، فجاء رسول اللّه صلى‌اللّه‌عليه‌وآله بخمس صلوات ، وقال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اللّه موسى بن عمران عن أمتي خيرا ، 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اللّه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 خيرا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زيد بن علي بن الحسين عليهما‌السلام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سيد العابدين عليه‌السلام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أخبرني عن جدنا رسول اللّه صلى‌اللّه‌عليه‌وآله لما عرج به إلى السماء وأمره ربه عزوجل بخمسين صلاة كيف لم يسأله التخفيف عن أمته حتى قال له موسى بن عمران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ربك فاسأله التخفيف فإن أمتك لا تطيق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رسول اللّه صلى‌اللّه‌عليه‌وآله لا يقترح على ربه عزوجل فلا يراجعه في شئ يأمره به ، فلما سأله موسى عليه‌السلام ذلك وصار شفيعا لامته إليه لم يجز له أن يرد شفاعة أخيه موسى عليه‌السلام فرجع إلى ربه عزوجل فسأله التخفيف إلى أن ردها إلى خمس صلوات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فلم لم يرجع إلى ربه عزوجل ولم يسأله التخفيف من خمس صلوات وقد سأله موسى عليه‌السلام أن يرجع إلى ربه عزوجل و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يسأله التخفيف؟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أراد عليه‌السلام أن يحصل لامته التخفيف مع أجر خمسين صلاة لقول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عليه‌السلام لما هبط إلى الأرض نزل عليه جبرئيل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يقرئك السلام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خمس بخمسين </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يبدل القول لدي وما أنا بظلام للعبيد </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أليس اللّه جل ذكره لا يوصف بمكان؟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تعالى اللّه عن ذلك علوا كبيرا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 موسى عليه‌السلام لرسول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ربك؟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معنى قول 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ذاهب إلى ربي سيهدين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وعجلت إليك رب لترضى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ففروا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حجوا إلى بيت اللّه ، يا بني إن الكعبة بيت اللّه فمن حج بيت اللّه فقد قصد إلى اللّه ، والمساجد بيوت اللّه فمن سعى إليها فقد سعى إلى اللّه وقصد إليه ، والمصلي ما دام في صلاته فهو واقف بين يدي اللّه عزوجل فإن لله تبارك وتعالى بقاعا في سماواته ، فمن عرج به إلى بقعة منها فقد عرج به إليه </w:t>
      </w:r>
      <w:r>
        <w:rPr>
          <w:rStyle w:val="FootnoteAnchor"/>
          <w:rtl w:val="true"/>
        </w:rPr>
        <w:footnoteReference w:id="882"/>
      </w:r>
      <w:r>
        <w:rPr>
          <w:rFonts w:ascii="Amiri" w:hAnsi="Amiri" w:eastAsia="Amiri" w:cs="Amiri"/>
          <w:color w:val="111111"/>
          <w:sz w:val="28"/>
          <w:sz w:val="28"/>
          <w:szCs w:val="28"/>
          <w:rtl w:val="true"/>
          <w:lang w:bidi="ar-SA"/>
        </w:rPr>
        <w:t xml:space="preserve">ألا تسمع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تعرج الملائكة والروح </w:t>
      </w:r>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في قصة عيسى بن مريم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رفعه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يصعد الكلم الطيب والعمل الصالح يرفعه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أخرجت هذا الحديث مسندا في كتاب المعارج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والصلاة في اليوم والليلة إحدى وخمسون ركعة ، منها الفريضة سبع عشرة ركعة الظهر أربع ركعات وهي أول صلاة فرضها اللّه عزوجل ، والعصر أربع ركعات ، والمغرب ثلاث ركعات ، والعشاء الآخرة أربع ركعات ، والغداة ركعتان ، فهذه سبع عشرة ركعة فريضة وما سوى ذلك سنة ونافلة ، ولا تتم الفرائض إلا بها ، أما نافلة الظهرين فست عشرة ركعة ، ونافلة المغرب أربع ركعات بعدها بتسليمتين ، وأما الركعتان بعد العشاء الآخرة من جلوس فإنهما تعدان بركعة ، فإن أصاب الرجل حدث قبل أن يدرك آخر الليل ويصلي الوتر يكون قد بات على الوتر </w:t>
      </w:r>
      <w:r>
        <w:rPr>
          <w:rStyle w:val="FootnoteAnchor"/>
          <w:rtl w:val="true"/>
        </w:rPr>
        <w:footnoteReference w:id="884"/>
      </w:r>
      <w:r>
        <w:rPr>
          <w:rFonts w:ascii="Amiri" w:hAnsi="Amiri" w:eastAsia="Amiri" w:cs="Amiri"/>
          <w:color w:val="111111"/>
          <w:sz w:val="28"/>
          <w:sz w:val="28"/>
          <w:szCs w:val="28"/>
          <w:rtl w:val="true"/>
          <w:lang w:bidi="ar-SA"/>
        </w:rPr>
        <w:t>، وإذا أدرك آخر الليل صلى الوتر بعد صلاة الليل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يؤمن باللّه واليوم الآخر فلا يبيتن إلا بوتر </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وصلاة الليل ثماني ركعات والشفع 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والوتر ركعة </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وركعتا الفجر ، فهذه إحدى وخمسون ركعة ، ومن أدرك آخر الليل وصلى الوتر مع صلاة الليل لم يعد الركعتين من جلوس بعد العشاء الآخرة شيئا ، وكانت الصلاة له في اليوم و الليلة خمسين ركعة ، وإنما صارت خمسين ركعة لان ساعات الليل اثنتا عشرة ساعة وساعات النهار اثنتا عشرة ساعة ، وفيما بين طلوع الفجر إلى طلوع الشمس ساعة </w:t>
      </w:r>
      <w:r>
        <w:rPr>
          <w:rStyle w:val="FootnoteAnchor"/>
          <w:rtl w:val="true"/>
        </w:rPr>
        <w:footnoteReference w:id="887"/>
      </w:r>
      <w:r>
        <w:rPr>
          <w:rFonts w:ascii="Amiri" w:hAnsi="Amiri" w:eastAsia="Amiri" w:cs="Amiri"/>
          <w:color w:val="111111"/>
          <w:sz w:val="28"/>
          <w:sz w:val="28"/>
          <w:szCs w:val="28"/>
          <w:rtl w:val="true"/>
          <w:lang w:bidi="ar-SA"/>
        </w:rPr>
        <w:t>فجعل اللّه عزوجل لكل ساعة ركعتين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زرارة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 فرض اللّه عزوجل على العباد عشر ركعات وفيهن القراءة وليس فيهن وهم يعني سهو فزاد رسول اللّه صلى‌اللّه‌عليه‌وآله سبعا وفيهن السهو ، وليس فيهن القراءة </w:t>
      </w:r>
      <w:r>
        <w:rPr>
          <w:rStyle w:val="FootnoteAnchor"/>
          <w:rtl w:val="true"/>
        </w:rPr>
        <w:footnoteReference w:id="888"/>
      </w:r>
      <w:r>
        <w:rPr>
          <w:rFonts w:ascii="Amiri" w:hAnsi="Amiri" w:eastAsia="Amiri" w:cs="Amiri"/>
          <w:color w:val="111111"/>
          <w:sz w:val="28"/>
          <w:sz w:val="28"/>
          <w:szCs w:val="28"/>
          <w:rtl w:val="true"/>
          <w:lang w:bidi="ar-SA"/>
        </w:rPr>
        <w:t xml:space="preserve">، فمن شك في الأولتين أعاد </w:t>
      </w:r>
    </w:p>
    <w:p>
      <w:pPr>
        <w:pStyle w:val="BookText"/>
        <w:rPr/>
      </w:pPr>
      <w:r>
        <w:rPr>
          <w:rFonts w:ascii="Amiri" w:hAnsi="Amiri" w:eastAsia="Amiri" w:cs="Amiri"/>
          <w:color w:val="111111"/>
          <w:sz w:val="28"/>
          <w:sz w:val="28"/>
          <w:szCs w:val="28"/>
          <w:rtl w:val="true"/>
          <w:lang w:bidi="ar-SA"/>
        </w:rPr>
        <w:t>حتى يحفظ ويكون على يقين ، ومن شك في الأخيرتين عمل بالوهم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زرارة والفضيل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كانت على المؤمنين كتابا موقوتا؟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كتابا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يعني وقت فوتها إن جاز ذلك الوقت ثم صلاها لم تكن صلاة مؤداة </w:t>
      </w:r>
      <w:r>
        <w:rPr>
          <w:rStyle w:val="FootnoteAnchor"/>
          <w:rtl w:val="true"/>
        </w:rPr>
        <w:footnoteReference w:id="889"/>
      </w:r>
      <w:r>
        <w:rPr>
          <w:rFonts w:ascii="Amiri" w:hAnsi="Amiri" w:eastAsia="Amiri" w:cs="Amiri"/>
          <w:color w:val="111111"/>
          <w:sz w:val="28"/>
          <w:sz w:val="28"/>
          <w:szCs w:val="28"/>
          <w:rtl w:val="true"/>
          <w:lang w:bidi="ar-SA"/>
        </w:rPr>
        <w:t xml:space="preserve">ولو كان ذلك كذلك لهلك سليمان بن داود عليه‌السلام حين صلاها بغير وقتها ، ولكنه متى ما ذكرها صلاها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الجهال من أهل الخلاف يزعمون أن سليمان عليه‌السلام اشتغل ذات يوم بعرض الخيل حتى توارت الشمس بالحجاب ، ثم أمر برد الخيل وأمر بضرب سوقها وأعناقها وقتلها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شغلتني عن ذكر ربي ، وليس كما يقولون جل نبي اللّه سليمان عليه‌السلام عن مثل هذا الفعل لأنه لم يكن للخيل ذنب فيضرب سوقها وأعناقها لأنها لم تعرض نفسها عليه ولم تشغله وإنما عرضت عليه وهي بهائم غير مكلفة والصحيح في ذلك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سليمان بن داود عليه‌السلام عرض عليه ذات يوم بالعشي الخيل فاشتغل بالنظر إليها حتى توارت الشمس بالحجاب فقال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الشمس علي حتى أصلي صلاتي في وقتها </w:t>
      </w:r>
      <w:r>
        <w:rPr>
          <w:rStyle w:val="FootnoteAnchor"/>
          <w:rtl w:val="true"/>
        </w:rPr>
        <w:footnoteReference w:id="890"/>
      </w:r>
      <w:r>
        <w:rPr>
          <w:rFonts w:ascii="Amiri" w:hAnsi="Amiri" w:eastAsia="Amiri" w:cs="Amiri"/>
          <w:color w:val="111111"/>
          <w:sz w:val="28"/>
          <w:sz w:val="28"/>
          <w:szCs w:val="28"/>
          <w:rtl w:val="true"/>
          <w:lang w:bidi="ar-SA"/>
        </w:rPr>
        <w:t xml:space="preserve">فردوها ، فقام فمسح ساقيه وعنقه ، وأمر أصحابه الذين فاتتهم الصلاة معه بمثل ذلك ، وكان ذلك وضوءهم للصلاة ، ثم قام فصلى فلما فرغ غابت الشمس وطلعت النجوم ، ذلك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لداود سليمان نعم العبد إنه أواب إذ عرض عليه بالعشي الصافنات الجياد فقال إني أحببت حب الخير عن ذكر ربي حتى توارت بالحجاب ردوها علي فطفق </w:t>
      </w:r>
    </w:p>
    <w:p>
      <w:pPr>
        <w:pStyle w:val="BookText"/>
        <w:rPr/>
      </w:pPr>
      <w:r>
        <w:rPr>
          <w:rFonts w:ascii="IRNazanin" w:hAnsi="IRNazanin" w:eastAsia="IRNazanin"/>
          <w:color w:val="111111"/>
          <w:sz w:val="28"/>
          <w:sz w:val="28"/>
          <w:szCs w:val="28"/>
          <w:rtl w:val="true"/>
          <w:lang w:bidi="fa-IR"/>
        </w:rPr>
        <w:t>مسحا بالسوق والأعناق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أخرجت هذا الحديث مسندا في كتاب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وتعالى رد الشمس على يوشع بن نون وصي موسى عليه‌السلام حتى صلى الصلاة التي فاتته في وقتها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في هذه الأمة كل ما كان في بني إسرائيل حذو النعل بالنعل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القذة بالقذة </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اللّه التي قد خلت من قبل ولن تجد لسنة اللّه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تجد لسنتنا تحويلا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فجرت هذه السنة في رد الشمس على أمير المؤمنين علي بن أبي طالب عليه‌السلام في هذه الأمة ، رد اللّه عليه الشمس مرتين ، مرة في أيام رسول اللّه صلى‌اللّه‌عليه‌وآله ، ومرة بعد وفاته صلى‌اللّه‌عليه‌وآله ، أما في أيامه صلى‌اللّه‌عليه‌وآله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فروي عن أسماء بنت عميس أنها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رسول اللّه صلى‌اللّه‌عليه‌وآله نائم ذات يوم ورأسه في حجر علي عليه‌السلام ففاتته العصر حتى غابت الشمس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عليا كان في طاعتك وطاعة رسولك فاردد عليه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فرأيتها واللّه غربت ثم طلعت بعد ما غربت ولم يبق جبل ولا أرض طلعت عليه حتى قام علي عليه‌السلام فتوضأ وصلى ثم غربت </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بعد وفاة النبي صلى‌اللّه‌عليه‌وآله فإنه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جويرية بن مسهر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مع أمير المؤمنين علي بن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طالب عليه‌السلام من قتل الخوارج حتى إذا قطعنا في أرض بابل </w:t>
      </w:r>
      <w:r>
        <w:rPr>
          <w:rStyle w:val="FootnoteAnchor"/>
          <w:rtl w:val="true"/>
        </w:rPr>
        <w:footnoteReference w:id="893"/>
      </w:r>
      <w:r>
        <w:rPr>
          <w:rFonts w:ascii="Amiri" w:hAnsi="Amiri" w:eastAsia="Amiri" w:cs="Amiri"/>
          <w:color w:val="111111"/>
          <w:sz w:val="28"/>
          <w:sz w:val="28"/>
          <w:szCs w:val="28"/>
          <w:rtl w:val="true"/>
          <w:lang w:bidi="ar-SA"/>
        </w:rPr>
        <w:t xml:space="preserve">حضرت صلاة العصر فنزل أمير المؤمنين عليه‌السلام ونزل الناس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هذه أرض ملعونة قد عذبت في الدهر ثلاث مرات وفي خبر آخر مرتين وهي تتوقع الثالثة وهي إحدى المؤتفكات </w:t>
      </w:r>
      <w:r>
        <w:rPr>
          <w:rStyle w:val="FootnoteAnchor"/>
          <w:rtl w:val="true"/>
        </w:rPr>
        <w:footnoteReference w:id="894"/>
      </w:r>
      <w:r>
        <w:rPr>
          <w:rFonts w:ascii="Amiri" w:hAnsi="Amiri" w:eastAsia="Amiri" w:cs="Amiri"/>
          <w:color w:val="111111"/>
          <w:sz w:val="28"/>
          <w:sz w:val="28"/>
          <w:szCs w:val="28"/>
          <w:rtl w:val="true"/>
          <w:lang w:bidi="ar-SA"/>
        </w:rPr>
        <w:t xml:space="preserve">، وهي أول أرض عبد فيها وثن ، وإنه لا يحل لنبي ولا لوصي نبي أن يصلي فيها ، فمن أراد منكم أن يصلي فليصل ، فمال الناس عن جنبي الطريق يصلون وركب هو عليه‌السلام بغلة رسول اللّه صلى‌اللّه‌عليه‌وآله ومضى ، قال جويرية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لأتبعن أمير المؤمنين عليه‌السلام ولأقلدنه صلاتي اليوم ، فمضيت خلفه فواللّه ما جزنا جسر سوراء </w:t>
      </w:r>
      <w:r>
        <w:rPr>
          <w:rStyle w:val="FootnoteAnchor"/>
          <w:rtl w:val="true"/>
        </w:rPr>
        <w:footnoteReference w:id="895"/>
      </w:r>
      <w:r>
        <w:rPr>
          <w:rFonts w:ascii="Amiri" w:hAnsi="Amiri" w:eastAsia="Amiri" w:cs="Amiri"/>
          <w:color w:val="111111"/>
          <w:sz w:val="28"/>
          <w:sz w:val="28"/>
          <w:szCs w:val="28"/>
          <w:rtl w:val="true"/>
          <w:lang w:bidi="ar-SA"/>
        </w:rPr>
        <w:t xml:space="preserve">حتى غابت الشمس فشككت ، فالتفت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جويرية أشككت؟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 فنزل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فتوضأ ثم قام فنطق بكلام لا أحسنه إلا كأنه بالعبراني ، ثم نادى الصلاة فنظرت اللّه إلى الشمس قد خرجت من بين جبلين لها صرير </w:t>
      </w:r>
      <w:r>
        <w:rPr>
          <w:rStyle w:val="FootnoteAnchor"/>
          <w:rtl w:val="true"/>
        </w:rPr>
        <w:footnoteReference w:id="896"/>
      </w:r>
      <w:r>
        <w:rPr>
          <w:rFonts w:ascii="Amiri" w:hAnsi="Amiri" w:eastAsia="Amiri" w:cs="Amiri"/>
          <w:color w:val="111111"/>
          <w:sz w:val="28"/>
          <w:sz w:val="28"/>
          <w:szCs w:val="28"/>
          <w:rtl w:val="true"/>
          <w:lang w:bidi="ar-SA"/>
        </w:rPr>
        <w:t xml:space="preserve">فصلى العصر وصليت معه ، فلما فرغنا من صلاتنا عاد الليل كما كان فالتفت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جويرية بن مسهر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سألت اللّه عزوجل باسمه العظيم فرد علي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جويرية لما رأى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نبي ورب الكعبة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سليمان بن خالد للصادق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أخبرني عن الفرائض التي فرض اللّه عزوجل على العباد 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 وأن محمدا رسول اللّه ، وإقام الصلوات الخمس ، وإيتاء الزكاة ، وحج البيت ، وصيام شهر رمضان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أقامهن وسدد وقارب واجتنب كل منكر </w:t>
      </w:r>
      <w:r>
        <w:rPr>
          <w:rStyle w:val="FootnoteAnchor"/>
          <w:rtl w:val="true"/>
        </w:rPr>
        <w:footnoteReference w:id="897"/>
      </w:r>
      <w:r>
        <w:rPr>
          <w:rFonts w:ascii="Amiri" w:hAnsi="Amiri" w:eastAsia="Amiri" w:cs="Amiri"/>
          <w:color w:val="111111"/>
          <w:sz w:val="28"/>
          <w:sz w:val="28"/>
          <w:szCs w:val="28"/>
          <w:rtl w:val="true"/>
          <w:lang w:bidi="ar-SA"/>
        </w:rPr>
        <w:t xml:space="preserve">دخل الجنة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أمير المؤمنين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أفضل ما يتوسل به المتوسلون الايمان باللّه ورسوله ، والجهاد في سبيل اللّه ، وكلمة الاخلاص فإنها الفطرة ، وإقام الصلاة فإنها الملة ، وإيتاء الزكاة فإنها من فرائض اللّه عزوجل ، والصوم فإنه جنة من عذابه ، وحج البيت فإنه منفاة للفقر ومدحضة </w:t>
      </w:r>
      <w:r>
        <w:rPr>
          <w:rStyle w:val="FootnoteAnchor"/>
          <w:rtl w:val="true"/>
        </w:rPr>
        <w:footnoteReference w:id="898"/>
      </w:r>
      <w:r>
        <w:rPr>
          <w:rFonts w:ascii="Amiri" w:hAnsi="Amiri" w:eastAsia="Amiri" w:cs="Amiri"/>
          <w:color w:val="111111"/>
          <w:sz w:val="28"/>
          <w:sz w:val="28"/>
          <w:szCs w:val="28"/>
          <w:rtl w:val="true"/>
          <w:lang w:bidi="ar-SA"/>
        </w:rPr>
        <w:t xml:space="preserve">للذنب ، وصلة الرحم فإنها مثراة في المال ومنسأة في الأجل </w:t>
      </w:r>
      <w:r>
        <w:rPr>
          <w:rStyle w:val="FootnoteAnchor"/>
          <w:rtl w:val="true"/>
        </w:rPr>
        <w:footnoteReference w:id="899"/>
      </w:r>
      <w:r>
        <w:rPr>
          <w:rFonts w:ascii="Amiri" w:hAnsi="Amiri" w:eastAsia="Amiri" w:cs="Amiri"/>
          <w:color w:val="111111"/>
          <w:sz w:val="28"/>
          <w:sz w:val="28"/>
          <w:szCs w:val="28"/>
          <w:rtl w:val="true"/>
          <w:lang w:bidi="ar-SA"/>
        </w:rPr>
        <w:t xml:space="preserve">، وصدقة السر فإنها تطفئ الخطيئة وتطفئ غضب اللّه عزوجل وصنايع المعروف فإنها تدفع ميتة السوء وتقي مصارع الهوان </w:t>
      </w:r>
      <w:r>
        <w:rPr>
          <w:rStyle w:val="FootnoteAnchor"/>
          <w:rtl w:val="true"/>
        </w:rPr>
        <w:footnoteReference w:id="900"/>
      </w:r>
      <w:r>
        <w:rPr>
          <w:rFonts w:ascii="Amiri" w:hAnsi="Amiri" w:eastAsia="Amiri" w:cs="Amiri"/>
          <w:color w:val="111111"/>
          <w:sz w:val="28"/>
          <w:sz w:val="28"/>
          <w:szCs w:val="28"/>
          <w:rtl w:val="true"/>
          <w:lang w:bidi="ar-SA"/>
        </w:rPr>
        <w:t xml:space="preserve">لا فاصدقوا فإن اللّه مع الصادقين ، وجانبوا الكذب فإنه يجانب الايمان ألا إن الصادق على شفا منجاة وكرامة ، ألا إن الكاذب على شفا مخزاة وهلكة ، ألا وقولوا خيرا تعرفوا به ، واعملوا به تكونوا من أهله ، وأدوا الأمانة إلى من ائتمنكم ، وصلوا أرحام ، من قطعكم ، وعودوا بالفضل على من حرمكم </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معمر بن يحيى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جئت بالخمس الصلوات لم تسأل عن صلاة ، وإذا جئت بصوم شهر رمضان لم تسأل عن صوم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عائذ الأحمسي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عبد اللّه عليه‌السلام وأنا أريد أن أسأله عن الصلاة فبدأني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 اللّه عزوجل بالصلوات الخمس لم يسألك عما سواهن </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مسعدة بن صدقة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ما بال الزاني لا تسميه كافرا وتارك الصلاة تسميه كافرا؟ وما الحجة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الزاني وما أشبهه إنما يفعل ذلك لمكان الشهوة لأنها تغلبه ، وتارك الصلاة لا يتركها إلا استخفافا بها وذلك لأنك لا تجد الزاني يأتي المرأة إلا وهو مستلذ لاتيانه إياها قاصدا إليها ، وكل من ترك الصلاة قاصدا لتركها فليس يكون قصده لتركها اللذة ، فإذا نفيت اللذة وقع الاستخفاف ، وإذا وقع الاستخفاف وقع الكفر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الكفر في ترك الصلاة بمعنى غير المصطلح يعنى ما يقرب من الكفر كما في بعض الأخبار الكفر على خمسة معان و منها ترك ما أمر اللّه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مني من استخف بصلاته ، ولا يرد علي الحوض لا واللّه ، ليس مني من شرب مسكرا لا يرد علي الحوض لا واللّه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شفاعتنا لا تنال مستخفا بالصلاة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اتقى على ثوبه في صلاته فليس لله اكتسى </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bookmarkStart w:id="136" w:name="pg16389_180311"/>
    </w:p>
    <w:p>
      <w:pPr>
        <w:pStyle w:val="BookText"/>
        <w:rPr/>
      </w:pPr>
      <w:bookmarkEnd w:id="136"/>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 اللّه عزوجل الصلاة وسن رسول اللّه صلى‌اللّه‌عليه‌وآله عشرة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السفر ، وصلاة الحضر ، وصلاة الخوف على ثلاثة أوجه ، وصلاة كسوف الشمس والقمر ، وصلاة العيدين ، وصلاة الاستسقاء ، والصلاة على الميت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على الأرض فريضة وعلى غير الأرض سنة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 w:name="__RefHeading___Toc6848916_1280447820"/>
      <w:bookmarkStart w:id="138" w:name="_Toc49"/>
      <w:bookmarkEnd w:id="137"/>
      <w:r>
        <w:rPr>
          <w:rtl w:val="true"/>
        </w:rPr>
        <w:t xml:space="preserve">باب </w:t>
      </w:r>
      <w:r>
        <w:rPr/>
        <w:t>30</w:t>
      </w:r>
      <w:r>
        <w:rPr>
          <w:rtl w:val="true"/>
        </w:rPr>
        <w:t xml:space="preserve">: </w:t>
      </w:r>
      <w:r>
        <w:rPr>
          <w:rtl w:val="true"/>
        </w:rPr>
        <w:t>فضل الصلاة</w:t>
      </w:r>
      <w:bookmarkEnd w:id="138"/>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ميزان فمن وفى استوفى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بذلك أن يكون ركوعه مثل سجوده ولبثه في الأولى والثانية سواء ، ومن وفى بذلك استوفى الاجر</w:t>
      </w:r>
      <w:r>
        <w:rPr>
          <w:rFonts w:eastAsia="Amiri" w:cs="Amiri" w:ascii="Amiri" w:hAnsi="Amiri"/>
          <w:color w:val="111111"/>
          <w:sz w:val="28"/>
          <w:szCs w:val="28"/>
          <w:rtl w:val="true"/>
          <w:lang w:bidi="ar-SA"/>
        </w:rPr>
        <w:t xml:space="preserve">. </w:t>
      </w:r>
      <w:r>
        <w:rPr>
          <w:rStyle w:val="FootnoteAnchor"/>
          <w:rtl w:val="true"/>
        </w:rPr>
        <w:footnoteReference w:id="90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يكون المراد أنّها معيار لتقرب العبد إلى اللّه سبحانه و منزلته لديه و استحقاقه الاجر و الثواب منه جل و عز، فمن و في بشروطها و آدابها و حافظ عليها كما ينبغي استوفى بذلك تمام الاجر و الثواب و كمال التقرب إليه سبحانه، و من نقص نقص من ذلك بقدر ما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انها معيار لقبول سائر العبادات فمن و في بها كما ينبغي قبل سائر عباداته و استوفى أجر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طاعة اللّه عزوجل خدمته في الأرض وليس شئ من خدمته يعدل الصلاة ، فمن ثم نادت الملائكة زكريا عليه‌السلام وهو قائم يصلي في المحراب </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صلاة يحضر وقتها إلا نادى ملك بين يدي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قوموا إلى نيرانكم التي أوقدتموها على ظهوركم فأطفئوها بصلاتكم </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صلى‌اللّه‌عليه‌وآله المسجد وفيه ناس من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تدرون ما قال ربكم؟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الصلوات الخمس المفروضات ، من صلاهن لوقتهن وحافظ عليهن لقيني يوم القيامة وله عندي عهد ادخله به الجنة ، ومن لم يصلهن لوقتهن ولم حافظ عليهن فذاك إلي إن شئت عذبته وإن شئت غفرت له </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ما يحاسب به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فإذا قبلت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عمله ، وإذا ردت عليه رد عليه سائر عمله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العبد إذا صلى الصلاة في وقتها وحافظ عليها ارتفعت بيضاء نقية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حفظتني حفظك اللّه ، وإذا لم يصلها لوقتها ولم يحافظ عليها ارتفعت سوداء مظلمة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ضيعتني ضيعك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 ما يكون العبد إلى اللّه عزوجل وهو ساجد </w:t>
      </w:r>
      <w:r>
        <w:rPr>
          <w:rFonts w:eastAsia="Amiri" w:cs="Amiri" w:ascii="Amiri" w:hAnsi="Amiri"/>
          <w:color w:val="111111"/>
          <w:sz w:val="28"/>
          <w:szCs w:val="28"/>
          <w:rtl w:val="true"/>
          <w:lang w:bidi="ar-SA"/>
        </w:rPr>
        <w:t xml:space="preserve">» </w:t>
      </w:r>
      <w:r>
        <w:rPr>
          <w:rStyle w:val="FootnoteAnchor"/>
          <w:rtl w:val="true"/>
        </w:rPr>
        <w:footnoteReference w:id="910"/>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واسجد واقترب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عبد من شيعتنا يقوم إلى الصلاة إلا اكتنفته بعدد من خالفه ملائكة يصلون خلفه ويدعون اللّه عزوجل له حتى يفرغ من صلاته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صلاه فريضة خير من عشرين حجة ، وحجة خير من بيت مملوء ذهبا يتصدق منه حتى يفنى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والكسل فإن ربكم رحيم ، يشكر القليل ، إن الرجل ليصلي الركعتين يريد بهما وجه اللّه تعالى فيدخله اللّه بهما الجنة ، وإنه ليتصدق بدرهم تطوعا يريد به وجه اللّه عزوجل فيدخله اللّه به الجنة ، وإنه ليصوم اليوم تطوعا يريد به وجه اللّه عزوجل فيدخله اللّه به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تجتمع الرغبة والرهبة </w:t>
      </w:r>
      <w:r>
        <w:rPr>
          <w:rStyle w:val="FootnoteAnchor"/>
          <w:rtl w:val="true"/>
        </w:rPr>
        <w:footnoteReference w:id="911"/>
      </w:r>
      <w:r>
        <w:rPr>
          <w:rFonts w:ascii="Amiri" w:hAnsi="Amiri" w:eastAsia="Amiri" w:cs="Amiri"/>
          <w:color w:val="111111"/>
          <w:sz w:val="28"/>
          <w:sz w:val="28"/>
          <w:szCs w:val="28"/>
          <w:rtl w:val="true"/>
          <w:lang w:bidi="ar-SA"/>
        </w:rPr>
        <w:t xml:space="preserve">في قلب إلا وجبت له الجنة ، فإذا صليت فأقبل بقلبك على اللّه عزوجل ، فإنه ليس من عبد مؤمن يقبل بقلبه على اللّه عزوجل في صلاته ودعائه إلا أقبل اللّه عزوجل عليه بقلوب المؤمنين إليه وأيده مع مودتهم إياه بالجنة </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فتحت أبواب السماء و </w:t>
      </w:r>
    </w:p>
    <w:p>
      <w:pPr>
        <w:pStyle w:val="BookText"/>
        <w:rPr/>
      </w:pPr>
      <w:r>
        <w:rPr>
          <w:rFonts w:ascii="Amiri" w:hAnsi="Amiri" w:eastAsia="Amiri" w:cs="Amiri"/>
          <w:color w:val="111111"/>
          <w:sz w:val="28"/>
          <w:sz w:val="28"/>
          <w:szCs w:val="28"/>
          <w:rtl w:val="true"/>
          <w:lang w:bidi="ar-SA"/>
        </w:rPr>
        <w:t xml:space="preserve">أبواب الجنان واستجيب الدعاء ، فطوبى لمن رفع له عند ذلك عمل 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معاوية بن وهب أبا عبد اللّه عليه‌السلام عن أفضل ما يتقرب به العباد إلى ربهم وأحب ذلك إلى اللّه عزوجل ما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شيئا بعد المعرفة أفضل من هذه الصلاة </w:t>
      </w:r>
      <w:r>
        <w:rPr>
          <w:rStyle w:val="FootnoteAnchor"/>
          <w:rtl w:val="true"/>
        </w:rPr>
        <w:footnoteReference w:id="913"/>
      </w:r>
      <w:r>
        <w:rPr>
          <w:rFonts w:ascii="Amiri" w:hAnsi="Amiri" w:eastAsia="Amiri" w:cs="Amiri"/>
          <w:color w:val="111111"/>
          <w:sz w:val="28"/>
          <w:sz w:val="28"/>
          <w:szCs w:val="28"/>
          <w:rtl w:val="true"/>
          <w:lang w:bidi="ar-SA"/>
        </w:rPr>
        <w:t xml:space="preserve">ألا ترى أن العبد الصالح عيسى بن مريم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وأوصاني بالصلاة </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وأتى رجل رسول اللّه صلى‌اللّه‌عليه‌وآله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اللّه أن يدخلني الجنة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بكثرة السجود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للمصلي ثلاث خصال إذا هو قام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حفت به الملائكة من قدميه إلى أعنان السماء </w:t>
      </w:r>
      <w:r>
        <w:rPr>
          <w:rStyle w:val="FootnoteAnchor"/>
          <w:rtl w:val="true"/>
        </w:rPr>
        <w:footnoteReference w:id="915"/>
      </w:r>
      <w:r>
        <w:rPr>
          <w:rFonts w:ascii="Amiri" w:hAnsi="Amiri" w:eastAsia="Amiri" w:cs="Amiri"/>
          <w:color w:val="111111"/>
          <w:sz w:val="28"/>
          <w:sz w:val="28"/>
          <w:szCs w:val="28"/>
          <w:rtl w:val="true"/>
          <w:lang w:bidi="ar-SA"/>
        </w:rPr>
        <w:t xml:space="preserve">، ويتناثر البر عليه من أعنان السماء إلى مفرق رأسه ، وملك موكل به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المصلي من يناجي ما انفتل </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قربان كل تقي </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الأعمال إلى اله عزوجل الصلاة ، وهي آخر وصايا الأنبياء عليهم‌السلام ، فما أحسن من الرجل أن يغتسل أو يتوضأ فيسبغ الوضوء ثم يتنحى حيث لا يراه أنيس </w:t>
      </w:r>
      <w:r>
        <w:rPr>
          <w:rStyle w:val="FootnoteAnchor"/>
          <w:rtl w:val="true"/>
        </w:rPr>
        <w:footnoteReference w:id="918"/>
      </w:r>
      <w:r>
        <w:rPr>
          <w:rFonts w:ascii="Amiri" w:hAnsi="Amiri" w:eastAsia="Amiri" w:cs="Amiri"/>
          <w:color w:val="111111"/>
          <w:sz w:val="28"/>
          <w:sz w:val="28"/>
          <w:szCs w:val="28"/>
          <w:rtl w:val="true"/>
          <w:lang w:bidi="ar-SA"/>
        </w:rPr>
        <w:t xml:space="preserve">فيشرف اللّه عزوجل عليه وهو راكع أو ساجد ، إن العبد </w:t>
      </w:r>
      <w:bookmarkStart w:id="139" w:name="pg16389_180315"/>
    </w:p>
    <w:p>
      <w:pPr>
        <w:pStyle w:val="BookText"/>
        <w:rPr/>
      </w:pPr>
      <w:bookmarkEnd w:id="139"/>
      <w:r>
        <w:rPr>
          <w:rFonts w:ascii="Amiri" w:hAnsi="Amiri" w:eastAsia="Amiri" w:cs="Amiri"/>
          <w:color w:val="111111"/>
          <w:sz w:val="28"/>
          <w:sz w:val="28"/>
          <w:szCs w:val="28"/>
          <w:rtl w:val="true"/>
          <w:lang w:bidi="ar-SA"/>
        </w:rPr>
        <w:t xml:space="preserve">إذا سجد فأطال السجود نادى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ويلاه أطاعوه وعصيت ، وسجدوا وأبيت </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الصلاة مثل عمود الفسطاط إذا ثبت العمود ثبتت الاطناب والأوتاد والغشاء ، وإذا انكسر العمود لم ينفع وتد ولا طنب ولا غشاء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مثل الصلاة فيكم كمثل السري وهو النهر على باب أحدكم يخرج إليه في اليوم والليلة يغتسل منه خمس مرات ، فلم يبق الدرن مع الغسل خمس مرات ، ولم تبق الذنوب مع الصلاة خمس 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قبل اللّه منه صلاة واحدة لم يعذبه ، ومن قبل اللّه له حسنة لم يعذبه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حبس نفسه على صلاة فريضة ينتظر وقتها فصلاها في أول وقتها فأتم ركوعها وسجودها وخشوعها ثم مجد اللّه عزوجل وعظمه وحمده حتى يدخل وقت صلاة أخرى لم يلغ بينهما </w:t>
      </w:r>
      <w:r>
        <w:rPr>
          <w:rStyle w:val="FootnoteAnchor"/>
          <w:rtl w:val="true"/>
        </w:rPr>
        <w:footnoteReference w:id="920"/>
      </w:r>
      <w:r>
        <w:rPr>
          <w:rFonts w:ascii="Amiri" w:hAnsi="Amiri" w:eastAsia="Amiri" w:cs="Amiri"/>
          <w:color w:val="111111"/>
          <w:sz w:val="28"/>
          <w:sz w:val="28"/>
          <w:szCs w:val="28"/>
          <w:rtl w:val="true"/>
          <w:lang w:bidi="ar-SA"/>
        </w:rPr>
        <w:t xml:space="preserve">كتب اللّه له كأجر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المعتمر ، وكان من أهل عليين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أخرجت هذه الأخبار مسندة مع ما رويت في معناها في كتاب فضائل الصلاة</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6848918_1280447820"/>
      <w:bookmarkStart w:id="141" w:name="_Toc50"/>
      <w:bookmarkEnd w:id="140"/>
      <w:r>
        <w:rPr>
          <w:rtl w:val="true"/>
        </w:rPr>
        <w:t xml:space="preserve">باب </w:t>
      </w:r>
      <w:r>
        <w:rPr/>
        <w:t>31</w:t>
      </w:r>
      <w:r>
        <w:rPr>
          <w:rtl w:val="true"/>
        </w:rPr>
        <w:t xml:space="preserve">: </w:t>
      </w:r>
      <w:r>
        <w:rPr>
          <w:rtl w:val="true"/>
        </w:rPr>
        <w:t>علة وجوب خمس صلوات في خمس مواقيت</w:t>
      </w:r>
      <w:bookmarkEnd w:id="14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الحسن بن علي بن أبي طالب عليهما‌السلام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نفر من اليهود إلى النبي صلى‌اللّه‌عليه‌وآله فسأله أعلمهم عن مسائل فكان مما سأله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p>
    <w:p>
      <w:pPr>
        <w:pStyle w:val="BookText"/>
        <w:rPr/>
      </w:pPr>
      <w:r>
        <w:rPr>
          <w:rFonts w:ascii="Amiri" w:hAnsi="Amiri" w:eastAsia="Amiri" w:cs="Amiri"/>
          <w:color w:val="111111"/>
          <w:sz w:val="28"/>
          <w:sz w:val="28"/>
          <w:szCs w:val="28"/>
          <w:rtl w:val="true"/>
          <w:lang w:bidi="ar-SA"/>
        </w:rPr>
        <w:t xml:space="preserve">عن اللّه عزوجل لأي شئ فرض اللّه عزوجل هذه الخمس الصلوات في خمس مواقيت على أمتك في ساعات الليل والنهار؟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عند الزوال لها حلقة تدخل فيها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و قال الفاضل التفرشى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ليس مختصا بالنبى صلّى اللّه عليه و آله و لا باهل الحرمين بل عام بالنسبة الى جميع الأمة و ظاهر أن الزوال مختلف بالنسبة الى البقاع التي تختلف طولها فلا يختص الزوال بوقت معين كما يستفاد من ظاهر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الحمل على أنّها تدخل في الحلقة في نصف النهار من أول المعمورة و تخرج عنها في آخرها فكل جزء من ذلك الوقت زوال بالنسبة الى أهل بقعة تصل الشمس الى نصف نهارها، فاهل كل بقعة كانوا في ساعتهم راكعين و ساجدين حرم اللّه عزّ و جلّ جسدهم على النار، و لا يبعد أن يراد بالحلقة مجرى الشمس في الفلك كمجرى الحوت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دخلت فيها زالت الشمس فيسبح كل شئ دون العرش بحمد ربي جل جلاله ، وهي الساعة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التي يصلي علي فيها ربي جل جلاله ففرض اللّه علي وعلى أمتي فيها الصلاة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الساعة التي يؤتى فيها بجهنم يوم القيامة ، فما من مؤمن يوافق تلك الساعة أن يكون ساجدا أو راكعا أو قائما إلا حرم اللّه جسده على النار ، وأما صلاة العصر فهي الساعة التي أكل آدم عليه‌السلام فيها من الشجرة فأخرجه اللّه عزوجل من الجنة فأمر اللّه عزوجل ذريته بهذه الصلاة إلى يوم القيامة واختارها لامتي فهي من أحب الصلوات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اللّه عزوجل وأوصاني أن أحفظها من بين الصلوات ، وأما صلاة المغرب فهي الساعة التي تاب اللّه عزوجل فيها على آدم عليه‌السلام ، وكان بين ما أكل من الشجرة وبين ما تاب اللّه عزوجل عليه ثلاثمائة سنة من أيام الدنيا وفي أيام الآخرة يوم كألف سنة ما بين العصر إلى العشاء </w:t>
      </w:r>
      <w:r>
        <w:rPr>
          <w:rStyle w:val="FootnoteAnchor"/>
          <w:rtl w:val="true"/>
        </w:rPr>
        <w:footnoteReference w:id="922"/>
      </w:r>
      <w:r>
        <w:rPr>
          <w:rFonts w:ascii="Amiri" w:hAnsi="Amiri" w:eastAsia="Amiri" w:cs="Amiri"/>
          <w:color w:val="111111"/>
          <w:sz w:val="28"/>
          <w:sz w:val="28"/>
          <w:szCs w:val="28"/>
          <w:rtl w:val="true"/>
          <w:lang w:bidi="ar-SA"/>
        </w:rPr>
        <w:t xml:space="preserve">وصلى آدم عليه‌السلام ثلاث ركعات ركعة لخطيئته ، وركعة لخطيئة حواء وركعة لتوبته </w:t>
      </w:r>
      <w:r>
        <w:rPr>
          <w:rStyle w:val="FootnoteAnchor"/>
          <w:rtl w:val="true"/>
        </w:rPr>
        <w:footnoteReference w:id="923"/>
      </w:r>
      <w:r>
        <w:rPr>
          <w:rFonts w:ascii="Amiri" w:hAnsi="Amiri" w:eastAsia="Amiri" w:cs="Amiri"/>
          <w:color w:val="111111"/>
          <w:sz w:val="28"/>
          <w:sz w:val="28"/>
          <w:szCs w:val="28"/>
          <w:rtl w:val="true"/>
          <w:lang w:bidi="ar-SA"/>
        </w:rPr>
        <w:t xml:space="preserve">، ففرض اللّه عزوجل هذه الثلاث ركعات على أمتي وهي الساعة التي يستجاب فيها الدعاء فوعدني ربي عزوجل أن يستجيب لمن دعاه فيها ، وهي الصلاة التي أمرني ربي بها في قوله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حين تمسون وحين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صلاة العشاء الآخرة فإن للقبر ظلمة وليوم القيامة ظلمة أمرني ربي عزوجل أمتي بهذه الصلاة لتنور القبر وليعطيني وأمتي النور على الصراط ، وما من قدم مشت إلى الصلاة العتمة إلا حرم اللّه عزوجل جسدها على النار ، وهي الصلاة التي اختارها اللّه تعالى وتقدس ذكره للمرسلين قبلي ، وأما صلاة الفجر فإن الشمس إذا طلعت تطلع على قرني الشيطان </w:t>
      </w:r>
      <w:r>
        <w:rPr>
          <w:rStyle w:val="FootnoteAnchor"/>
          <w:rtl w:val="true"/>
        </w:rPr>
        <w:footnoteReference w:id="924"/>
      </w:r>
      <w:r>
        <w:rPr>
          <w:rFonts w:ascii="Amiri" w:hAnsi="Amiri" w:eastAsia="Amiri" w:cs="Amiri"/>
          <w:color w:val="111111"/>
          <w:sz w:val="28"/>
          <w:sz w:val="28"/>
          <w:szCs w:val="28"/>
          <w:rtl w:val="true"/>
          <w:lang w:bidi="ar-SA"/>
        </w:rPr>
        <w:t xml:space="preserve">فأمرني ربي عز وجل أن أصلي قبل طلوع الشمس صلاة الغداة وقبل أن يسجد لها الكافر لتسجد أمتي لله عزوجل وسرعتها أحب إلى اللّه عزوجل ، وهي الصلاة التي تشهدها ملائكة الليل </w:t>
      </w:r>
    </w:p>
    <w:p>
      <w:pPr>
        <w:pStyle w:val="BookText"/>
        <w:rPr/>
      </w:pPr>
      <w:r>
        <w:rPr>
          <w:rFonts w:ascii="Amiri" w:hAnsi="Amiri" w:eastAsia="Amiri" w:cs="Amiri"/>
          <w:color w:val="111111"/>
          <w:sz w:val="28"/>
          <w:sz w:val="28"/>
          <w:szCs w:val="28"/>
          <w:rtl w:val="true"/>
          <w:lang w:bidi="ar-SA"/>
        </w:rPr>
        <w:t xml:space="preserve">وملائكة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وعلة أخرى لذلك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الحسين بن أبي العلاء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أهبط آدم من الجنة ظهرت به شامة سوداء في وجهه من قرنه إلى قدمه </w:t>
      </w:r>
      <w:r>
        <w:rPr>
          <w:rStyle w:val="FootnoteAnchor"/>
          <w:rtl w:val="true"/>
        </w:rPr>
        <w:footnoteReference w:id="925"/>
      </w:r>
      <w:r>
        <w:rPr>
          <w:rFonts w:ascii="Amiri" w:hAnsi="Amiri" w:eastAsia="Amiri" w:cs="Amiri"/>
          <w:color w:val="111111"/>
          <w:sz w:val="28"/>
          <w:sz w:val="28"/>
          <w:szCs w:val="28"/>
          <w:rtl w:val="true"/>
          <w:lang w:bidi="ar-SA"/>
        </w:rPr>
        <w:t xml:space="preserve">فطال حزنه وبكاؤه على ما ظهر به ، فأتاه جبرئيل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آدم؟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الشامة التي ظهرت 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آدم فصل فهذا وقت الصلاة الأولى </w:t>
      </w:r>
      <w:r>
        <w:rPr>
          <w:rStyle w:val="FootnoteAnchor"/>
          <w:rtl w:val="true"/>
        </w:rPr>
        <w:footnoteReference w:id="926"/>
      </w:r>
      <w:r>
        <w:rPr>
          <w:rFonts w:ascii="Amiri" w:hAnsi="Amiri" w:eastAsia="Amiri" w:cs="Amiri"/>
          <w:color w:val="111111"/>
          <w:sz w:val="28"/>
          <w:sz w:val="28"/>
          <w:szCs w:val="28"/>
          <w:rtl w:val="true"/>
          <w:lang w:bidi="ar-SA"/>
        </w:rPr>
        <w:t xml:space="preserve">، فقام فصلى ، فانحطت الشامة إلى عنقه </w:t>
      </w:r>
      <w:r>
        <w:rPr>
          <w:rStyle w:val="FootnoteAnchor"/>
          <w:rtl w:val="true"/>
        </w:rPr>
        <w:footnoteReference w:id="927"/>
      </w:r>
      <w:r>
        <w:rPr>
          <w:rFonts w:ascii="Amiri" w:hAnsi="Amiri" w:eastAsia="Amiri" w:cs="Amiri"/>
          <w:color w:val="111111"/>
          <w:sz w:val="28"/>
          <w:sz w:val="28"/>
          <w:szCs w:val="28"/>
          <w:rtl w:val="true"/>
          <w:lang w:bidi="ar-SA"/>
        </w:rPr>
        <w:t xml:space="preserve">، فجاءه في الصلاة الثانية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فصل يا آدم فهذا وقت الصلاة الثانية ، فقام فصلى فانحطت الشامة إلى سرته ، فجاءه في الصلاة الثالثة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قم فصل فهذا وقت الصلاة الثالثة ، فقام فصلى فانحطت الشامة إلى ركبتيه ، فجاءه في الصلاة الرابعة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قم فصل فهذا وقت الصلاة الرابعة ، فقام فصلى فانحطت الشامة إلى قدميه ، فجاءه في الصلاة الخامسة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قم فصل فهذا وقت الصلاة الخامسة ، فقام فصلى فخرج منها فحمد اللّه وأثنى عليه ، فقال جبرئيل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مثل ولدك في هذه الصلوات كمثلك في هذه الشامة ، من صلى من ولدك في كل يوم وليلة خمس صلوات خرج من ذنوبه كما خرجت من هذه الشامة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علة أخرى لوجوب الصلاة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الرضا علي بن موسى عليهما‌السلام إلى محمد بن سنان فيما كتب من جواب مسائله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علة الصلاة أنها إقرار بالربوبية لله عزوجل ، وخلع الأنداد ، وقيام بين يدي الجبار جل جلاله بالذل والمسكنة والخضوع والاعتراف ، والطلب للإقالة من سالف الذنوب ، ووضع الوجه على الأرض كل يوم إعظاما لله جل جلاله وأن </w:t>
      </w:r>
      <w:bookmarkStart w:id="142" w:name="pg16389_180319"/>
    </w:p>
    <w:p>
      <w:pPr>
        <w:pStyle w:val="BookText"/>
        <w:rPr/>
      </w:pPr>
      <w:bookmarkEnd w:id="142"/>
      <w:r>
        <w:rPr>
          <w:rFonts w:ascii="Amiri" w:hAnsi="Amiri" w:eastAsia="Amiri" w:cs="Amiri"/>
          <w:color w:val="111111"/>
          <w:sz w:val="28"/>
          <w:sz w:val="28"/>
          <w:szCs w:val="28"/>
          <w:rtl w:val="true"/>
          <w:lang w:bidi="ar-SA"/>
        </w:rPr>
        <w:t xml:space="preserve">يكون ذاكرا غير ناس ولا بطر </w:t>
      </w:r>
      <w:r>
        <w:rPr>
          <w:rStyle w:val="FootnoteAnchor"/>
          <w:rtl w:val="true"/>
        </w:rPr>
        <w:footnoteReference w:id="928"/>
      </w:r>
      <w:r>
        <w:rPr>
          <w:rFonts w:ascii="Amiri" w:hAnsi="Amiri" w:eastAsia="Amiri" w:cs="Amiri"/>
          <w:color w:val="111111"/>
          <w:sz w:val="28"/>
          <w:sz w:val="28"/>
          <w:szCs w:val="28"/>
          <w:rtl w:val="true"/>
          <w:lang w:bidi="ar-SA"/>
        </w:rPr>
        <w:t xml:space="preserve">، ويكون خاشعا متذللا راغبا طالبا للزيادة في الدين والدنيا مع ما فيه من الايجاب والمداومة على ذكر اللّه عزوجل بالليل والنهار ، لئلا ينسى العبد سيده ومدبره وخالقه فيبطر ويطغى ويكون ذلك في ذكره لربه جل وعز وقيامه بين يديه زاجرا له عن المعاصي ومانعا له من أنواع الفساد </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أخرجت هذه العلل مسندة في كتاب علل الشرائع والأحكام والأسباب</w:t>
      </w:r>
      <w:r>
        <w:rPr>
          <w:rFonts w:eastAsia="Amiri" w:cs="Amiri" w:ascii="Amiri" w:hAnsi="Amiri"/>
          <w:color w:val="111111"/>
          <w:sz w:val="28"/>
          <w:szCs w:val="28"/>
          <w:rtl w:val="true"/>
          <w:lang w:bidi="ar-SA"/>
        </w:rPr>
        <w:t>.</w:t>
      </w:r>
    </w:p>
    <w:p>
      <w:pPr>
        <w:pStyle w:val="Heading2"/>
        <w:numPr>
          <w:ilvl w:val="1"/>
          <w:numId w:val="1"/>
        </w:numPr>
        <w:rPr/>
      </w:pPr>
      <w:bookmarkStart w:id="143" w:name="__RefHeading___Toc6848920_1280447820"/>
      <w:bookmarkStart w:id="144" w:name="_Toc51"/>
      <w:bookmarkEnd w:id="143"/>
      <w:r>
        <w:rPr>
          <w:rtl w:val="true"/>
        </w:rPr>
        <w:t xml:space="preserve">باب </w:t>
      </w:r>
      <w:r>
        <w:rPr/>
        <w:t>32</w:t>
      </w:r>
      <w:r>
        <w:rPr>
          <w:rtl w:val="true"/>
        </w:rPr>
        <w:t xml:space="preserve">: </w:t>
      </w:r>
      <w:r>
        <w:rPr>
          <w:rtl w:val="true"/>
        </w:rPr>
        <w:t>مواقيت الصلاة</w:t>
      </w:r>
      <w:bookmarkEnd w:id="14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مالك الجهني أبا عبد اللّه عليه‌السلام عن وقت الظهر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فقد دخل وقت الصلاتين ، فإذا فرغت من سبحتك </w:t>
      </w:r>
      <w:r>
        <w:rPr>
          <w:rStyle w:val="FootnoteAnchor"/>
          <w:rtl w:val="true"/>
        </w:rPr>
        <w:footnoteReference w:id="930"/>
      </w:r>
      <w:r>
        <w:rPr>
          <w:rFonts w:ascii="Amiri" w:hAnsi="Amiri" w:eastAsia="Amiri" w:cs="Amiri"/>
          <w:color w:val="111111"/>
          <w:sz w:val="28"/>
          <w:sz w:val="28"/>
          <w:szCs w:val="28"/>
          <w:rtl w:val="true"/>
          <w:lang w:bidi="ar-SA"/>
        </w:rPr>
        <w:t xml:space="preserve">فصل الظهر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لك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عبيد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الظهر والعصر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دخل وقت الظهر والعصر جميعا إلا أن هذه قبل هذه ، ثم أنت في وقت منهما جميعا حتى تغيب الشمس </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و اما شرطيّة الترتيب في خبر عبيد فيقتضى اختصاص مقدار أربع ركعات من أول الوقت بالظهر و من آخره بالعصر و ذلك و ان كان ظاهره ينافى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فائدته صلوح الوقت لكلا الفرضين لكن الجمود على ظاهر ألفاظ الاخبار مع جواز النقل بالمعنى غير سديد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زالت الشمس دخل الوقتان الظهر والعصر ، فإذا غابت الشمس دخل الوقتان المغرب والعشاء الآخرة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الفضيل بن يسار ، وزرارة بن أعين ، وبكير بن أعين ، ومحمد بن مسلم وبريد بن معاوية العجلي عن أبي جعفر وأبي عبد اللّه عليهما‌السلام 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الظهر بعد الزوال قدمان ووقت العصر بعد ذلك قدمان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الوقت زوال الشمس وهو وقت اللّه الأول وهو أفضلهما </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الوقت رضوان اللّه وآخره عفو اللّه ، والعفو لا يكون إلا من ذنب </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لفضل الوقت الأول على الأخير خير للمؤمن من ولده وماله </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زرارة أبا جعفر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الظهر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من زوال الشمس ، ووقت العصر ذراعان من وقت الظهر </w:t>
      </w:r>
      <w:r>
        <w:rPr>
          <w:rStyle w:val="FootnoteAnchor"/>
          <w:rtl w:val="true"/>
        </w:rPr>
        <w:footnoteReference w:id="937"/>
      </w:r>
      <w:r>
        <w:rPr>
          <w:rFonts w:ascii="Amiri" w:hAnsi="Amiri" w:eastAsia="Amiri" w:cs="Amiri"/>
          <w:color w:val="111111"/>
          <w:sz w:val="28"/>
          <w:sz w:val="28"/>
          <w:szCs w:val="28"/>
          <w:rtl w:val="true"/>
          <w:lang w:bidi="ar-SA"/>
        </w:rPr>
        <w:t xml:space="preserve">فذاك أربعة أقدام من زوال الشمس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حائط مسجد رسول اللّه صلى‌اللّه‌عليه‌وآله كان قامة </w:t>
      </w:r>
      <w:r>
        <w:rPr>
          <w:rStyle w:val="FootnoteAnchor"/>
          <w:rtl w:val="true"/>
        </w:rPr>
        <w:footnoteReference w:id="938"/>
      </w:r>
      <w:r>
        <w:rPr>
          <w:rFonts w:ascii="Amiri" w:hAnsi="Amiri" w:eastAsia="Amiri" w:cs="Amiri"/>
          <w:color w:val="111111"/>
          <w:sz w:val="28"/>
          <w:sz w:val="28"/>
          <w:szCs w:val="28"/>
          <w:rtl w:val="true"/>
          <w:lang w:bidi="ar-SA"/>
        </w:rPr>
        <w:t xml:space="preserve">وكان إذا مضى منه ذراع صلى الظهر ، وإذا مضى منه ذراعان صلى العصر </w:t>
      </w:r>
      <w:r>
        <w:rPr>
          <w:rStyle w:val="FootnoteAnchor"/>
          <w:rtl w:val="true"/>
        </w:rPr>
        <w:footnoteReference w:id="939"/>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لم جعل الذراع والذراعان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النافلة ، لك أن تتنفل </w:t>
      </w:r>
      <w:r>
        <w:rPr>
          <w:rStyle w:val="FootnoteAnchor"/>
          <w:rtl w:val="true"/>
        </w:rPr>
        <w:footnoteReference w:id="940"/>
      </w:r>
      <w:r>
        <w:rPr>
          <w:rFonts w:ascii="IRNazanin" w:hAnsi="IRNazanin" w:eastAsia="IRNazanin"/>
          <w:color w:val="111111"/>
          <w:sz w:val="28"/>
          <w:sz w:val="28"/>
          <w:szCs w:val="28"/>
          <w:rtl w:val="true"/>
          <w:lang w:bidi="fa-IR"/>
        </w:rPr>
        <w:t xml:space="preserve">من زوال الشمس إلى أن </w:t>
      </w:r>
    </w:p>
    <w:p>
      <w:pPr>
        <w:pStyle w:val="BookText"/>
        <w:rPr/>
      </w:pPr>
      <w:r>
        <w:rPr>
          <w:rFonts w:ascii="Amiri" w:hAnsi="Amiri" w:eastAsia="Amiri" w:cs="Amiri"/>
          <w:color w:val="111111"/>
          <w:sz w:val="28"/>
          <w:sz w:val="28"/>
          <w:szCs w:val="28"/>
          <w:rtl w:val="true"/>
          <w:lang w:bidi="ar-SA"/>
        </w:rPr>
        <w:t xml:space="preserve">يمضي ذراع فإذا بلغ فيئك ذراعا بدأت بالفريضة </w:t>
      </w:r>
      <w:r>
        <w:rPr>
          <w:rStyle w:val="FootnoteAnchor"/>
          <w:rtl w:val="true"/>
        </w:rPr>
        <w:footnoteReference w:id="941"/>
      </w:r>
      <w:r>
        <w:rPr>
          <w:rFonts w:ascii="Amiri" w:hAnsi="Amiri" w:eastAsia="Amiri" w:cs="Amiri"/>
          <w:color w:val="111111"/>
          <w:sz w:val="28"/>
          <w:sz w:val="28"/>
          <w:szCs w:val="28"/>
          <w:rtl w:val="true"/>
          <w:lang w:bidi="ar-SA"/>
        </w:rPr>
        <w:t xml:space="preserve">وتركت النافلة </w:t>
      </w:r>
      <w:r>
        <w:rPr>
          <w:rStyle w:val="FootnoteAnchor"/>
          <w:rtl w:val="true"/>
        </w:rPr>
        <w:footnoteReference w:id="942"/>
      </w:r>
      <w:r>
        <w:rPr>
          <w:rFonts w:ascii="Amiri" w:hAnsi="Amiri" w:eastAsia="Amiri" w:cs="Amiri"/>
          <w:color w:val="111111"/>
          <w:sz w:val="28"/>
          <w:sz w:val="28"/>
          <w:szCs w:val="28"/>
          <w:rtl w:val="true"/>
          <w:lang w:bidi="ar-SA"/>
        </w:rPr>
        <w:t xml:space="preserve">، وإذا بلغ فيئك ذراعين بدأت بالفريضة وتركت النافلة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لأبي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خدعوك فيه من شئ فلا يخدعونك في العصر </w:t>
      </w:r>
      <w:r>
        <w:rPr>
          <w:rStyle w:val="FootnoteAnchor"/>
          <w:rtl w:val="true"/>
        </w:rPr>
        <w:footnoteReference w:id="943"/>
      </w:r>
      <w:r>
        <w:rPr>
          <w:rFonts w:ascii="Amiri" w:hAnsi="Amiri" w:eastAsia="Amiri" w:cs="Amiri"/>
          <w:color w:val="111111"/>
          <w:sz w:val="28"/>
          <w:sz w:val="28"/>
          <w:szCs w:val="28"/>
          <w:rtl w:val="true"/>
          <w:lang w:bidi="ar-SA"/>
        </w:rPr>
        <w:t xml:space="preserve">صلها والشمس بيضاء نقية ، فإن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الموتور أهله وماله من ضيع صلاة العصر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الموتور أهله وماله؟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له أهل ولا مال في الجنة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تضييعها؟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يدعها واللّه حتى تصفر أو تغيب الشمس </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المغرب إذا غاب القرص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سماعة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في المغرب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ربما صلينا ونحن نخاف أن تكون الشمس خلف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سترنا منها الجبل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صعود الجبل </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ووقت المغرب لمن كان في طلب المنزل في سفر إلى ربع الليل </w:t>
      </w:r>
      <w:r>
        <w:rPr>
          <w:rStyle w:val="FootnoteAnchor"/>
          <w:rtl w:val="true"/>
        </w:rPr>
        <w:footnoteReference w:id="946"/>
      </w:r>
      <w:r>
        <w:rPr>
          <w:rFonts w:ascii="Amiri" w:hAnsi="Amiri" w:eastAsia="Amiri" w:cs="Amiri"/>
          <w:color w:val="111111"/>
          <w:sz w:val="28"/>
          <w:sz w:val="28"/>
          <w:szCs w:val="28"/>
          <w:rtl w:val="true"/>
          <w:lang w:bidi="ar-SA"/>
        </w:rPr>
        <w:t xml:space="preserve">، والمفيض من عرفات إلى جمع كذلك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بكر بن محمد عن أبي عبد اللّه عليه‌السلام أنه سأله سائل عن وقت المغرب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يقول في كتابه لإبراهيم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جن عليه الليل رأى كوكبا قال هذا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أول الوقت ، وآخر ذلك غيبوبة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وقت العشاء الآخرة ذهاب الحمرة </w:t>
      </w:r>
      <w:r>
        <w:rPr>
          <w:rStyle w:val="FootnoteAnchor"/>
          <w:rtl w:val="true"/>
        </w:rPr>
        <w:footnoteReference w:id="948"/>
      </w:r>
      <w:r>
        <w:rPr>
          <w:rFonts w:ascii="Amiri" w:hAnsi="Amiri" w:eastAsia="Amiri" w:cs="Amiri"/>
          <w:color w:val="111111"/>
          <w:sz w:val="28"/>
          <w:sz w:val="28"/>
          <w:szCs w:val="28"/>
          <w:rtl w:val="true"/>
          <w:lang w:bidi="ar-SA"/>
        </w:rPr>
        <w:t xml:space="preserve">وآخر وقتها إلى غسق الليل يعني نصف الليل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معاوية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العشاء الآخرة إلى ثلث الليل </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الثلث هو الأوسط </w:t>
      </w:r>
      <w:r>
        <w:rPr>
          <w:rStyle w:val="FootnoteAnchor"/>
          <w:rtl w:val="true"/>
        </w:rPr>
        <w:footnoteReference w:id="951"/>
      </w:r>
      <w:r>
        <w:rPr>
          <w:rFonts w:ascii="IRNazanin" w:hAnsi="IRNazanin" w:eastAsia="IRNazanin"/>
          <w:color w:val="111111"/>
          <w:sz w:val="28"/>
          <w:sz w:val="28"/>
          <w:szCs w:val="28"/>
          <w:rtl w:val="true"/>
          <w:lang w:bidi="fa-IR"/>
        </w:rPr>
        <w:t>، والنصف هو آخر الوقت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نام عن العشاء الآخرة إلى نصف الليل أنه يقضي ، ويصبح </w:t>
      </w:r>
    </w:p>
    <w:p>
      <w:pPr>
        <w:pStyle w:val="BookText"/>
        <w:rPr/>
      </w:pPr>
      <w:r>
        <w:rPr>
          <w:rFonts w:ascii="Amiri" w:hAnsi="Amiri" w:eastAsia="Amiri" w:cs="Amiri"/>
          <w:color w:val="111111"/>
          <w:sz w:val="28"/>
          <w:sz w:val="28"/>
          <w:szCs w:val="28"/>
          <w:rtl w:val="true"/>
          <w:lang w:bidi="ar-SA"/>
        </w:rPr>
        <w:t xml:space="preserve">صائما عقوبة </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وجب ذلك عليه لنومه عنها إلى نصف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يحيى الخثعمي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صلى‌اللّه‌عليه‌وآله يصلي المغرب ويصلي معه حي من الأنصار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سلمة ، منازلهم على نصف ميل فيصلون معه ، ثم ينصرفون إلى منازلهم وهم يرون مواضع سهامهم </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ملعون ملعون من أخر المغرب طلبا لفضلها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العراق يؤخرون المغرب حتى تشتبك النجوم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عمل عدو اللّه أبي الخطاب </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أسامة زيد الشحام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صعدت مرة جبل أبي قبيس والناس يصلون المغرب فرأيت الشمس لم تغب ، إنما توارت خلف الجبل عن الناس ، فلقيت </w:t>
      </w:r>
    </w:p>
    <w:p>
      <w:pPr>
        <w:pStyle w:val="BookText"/>
        <w:rPr/>
      </w:pPr>
      <w:r>
        <w:rPr>
          <w:rFonts w:ascii="Amiri" w:hAnsi="Amiri" w:eastAsia="Amiri" w:cs="Amiri"/>
          <w:color w:val="111111"/>
          <w:sz w:val="28"/>
          <w:sz w:val="28"/>
          <w:szCs w:val="28"/>
          <w:rtl w:val="true"/>
          <w:lang w:bidi="ar-SA"/>
        </w:rPr>
        <w:t xml:space="preserve">أبا عبد اللّه عليه‌السلام فأخبرته بذلك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فعلت ذلك؟ بئس ما صنعت إنما تصليها إذا لم ترها خلف الجبل غابت أو غارت ما لم يتجللها </w:t>
      </w:r>
      <w:r>
        <w:rPr>
          <w:rStyle w:val="FootnoteAnchor"/>
          <w:rtl w:val="true"/>
        </w:rPr>
        <w:footnoteReference w:id="955"/>
      </w:r>
      <w:r>
        <w:rPr>
          <w:rFonts w:ascii="Amiri" w:hAnsi="Amiri" w:eastAsia="Amiri" w:cs="Amiri"/>
          <w:color w:val="111111"/>
          <w:sz w:val="28"/>
          <w:sz w:val="28"/>
          <w:szCs w:val="28"/>
          <w:rtl w:val="true"/>
          <w:lang w:bidi="ar-SA"/>
        </w:rPr>
        <w:t xml:space="preserve">سحاب أو ظلمة تظلها فإنما عليك مشرقك ومغربك وليس على الناس أن يبحثوا </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غابت الشمس فقد حل الافطار ووجبت الصلاة وإذ صليت المغرب فقد دخل وقت العشاء الآخرة إلى انتصاف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موكل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عن العشاء الآخرة إلى نصف الليل فلا أنام اللّه عينيه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المغرب ثم عقب ولم يتكلم حتى يصلي ركعتين كتبتا له في عليين ، فان صلى أربعا كتبت له حجة مبرورة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ووقت الفجر حين يعترض الفجر ويضئ حسنا ويتجلل الصبح السماء ويكون </w:t>
      </w:r>
    </w:p>
    <w:p>
      <w:pPr>
        <w:pStyle w:val="BookText"/>
        <w:rPr/>
      </w:pPr>
      <w:r>
        <w:rPr>
          <w:rFonts w:ascii="Amiri" w:hAnsi="Amiri" w:eastAsia="Amiri" w:cs="Amiri"/>
          <w:color w:val="111111"/>
          <w:sz w:val="28"/>
          <w:sz w:val="28"/>
          <w:szCs w:val="28"/>
          <w:rtl w:val="true"/>
          <w:lang w:bidi="ar-SA"/>
        </w:rPr>
        <w:t xml:space="preserve">كالقباطي أو مثل نهر سوراء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صلى الغداة في أول وقتها أثبتت له مرتين ، أثبتها ملائكة الليل وملائكة النهار ، ومن صلاها في آخر وقتها أثبتت له مرة واحدة ،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وقرآن الفجر إن قرآن الفجر كان مشهودا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تشهدها ملائكة الليل وملائكة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صلاة الجمعة يوم الجمعة ساعة تزول الشمس ، ووقتها في السفر والحضر واحد </w:t>
      </w:r>
      <w:r>
        <w:rPr>
          <w:rStyle w:val="FootnoteAnchor"/>
          <w:rtl w:val="true"/>
        </w:rPr>
        <w:footnoteReference w:id="958"/>
      </w:r>
      <w:r>
        <w:rPr>
          <w:rFonts w:ascii="Amiri" w:hAnsi="Amiri" w:eastAsia="Amiri" w:cs="Amiri"/>
          <w:color w:val="111111"/>
          <w:sz w:val="28"/>
          <w:sz w:val="28"/>
          <w:szCs w:val="28"/>
          <w:rtl w:val="true"/>
          <w:lang w:bidi="ar-SA"/>
        </w:rPr>
        <w:t xml:space="preserve">وهو من المضيق ، وصلاة العصر يوم الجمعة في وقت الأولى في سائر الأيام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رباح </w:t>
      </w:r>
      <w:r>
        <w:rPr>
          <w:rStyle w:val="FootnoteAnchor"/>
          <w:rtl w:val="true"/>
        </w:rPr>
        <w:footnoteReference w:id="959"/>
      </w:r>
      <w:r>
        <w:rPr>
          <w:rFonts w:ascii="Amiri" w:hAnsi="Amiri" w:eastAsia="Amiri" w:cs="Amiri"/>
          <w:color w:val="111111"/>
          <w:sz w:val="28"/>
          <w:sz w:val="28"/>
          <w:szCs w:val="28"/>
          <w:rtl w:val="true"/>
          <w:lang w:bidi="ar-SA"/>
        </w:rPr>
        <w:t xml:space="preserve">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وأنت ترى أنك في وقت ولم يدخل الوقت ، فدخل الوقت وأنت في الصلاة فقد أجزأت عنك </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سماعة بن مهران </w:t>
      </w:r>
      <w:r>
        <w:rPr>
          <w:rStyle w:val="FootnoteAnchor"/>
          <w:rtl w:val="true"/>
        </w:rPr>
        <w:footnoteReference w:id="961"/>
      </w:r>
      <w:r>
        <w:rPr>
          <w:rFonts w:ascii="Amiri" w:hAnsi="Amiri" w:eastAsia="Amiri" w:cs="Amiri"/>
          <w:color w:val="111111"/>
          <w:sz w:val="28"/>
          <w:sz w:val="28"/>
          <w:szCs w:val="28"/>
          <w:rtl w:val="true"/>
          <w:lang w:bidi="ar-SA"/>
        </w:rPr>
        <w:t xml:space="preserve">عن الصلاة بالليل والنهار إذا لم تر الشمس والقمر ولا النجوم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تجتهد رأيك وتعمد القبلة بجهدك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أبو عبد اللّه الفراء </w:t>
      </w:r>
      <w:r>
        <w:rPr>
          <w:rStyle w:val="FootnoteAnchor"/>
          <w:rtl w:val="true"/>
        </w:rPr>
        <w:footnoteReference w:id="962"/>
      </w: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له رجل من </w:t>
      </w:r>
      <w:bookmarkStart w:id="145" w:name="pg16389_180327"/>
    </w:p>
    <w:p>
      <w:pPr>
        <w:pStyle w:val="BookText"/>
        <w:rPr/>
      </w:pPr>
      <w:bookmarkEnd w:id="145"/>
      <w:r>
        <w:rPr>
          <w:rFonts w:ascii="Amiri" w:hAnsi="Amiri" w:eastAsia="Amiri" w:cs="Amiri"/>
          <w:color w:val="111111"/>
          <w:sz w:val="28"/>
          <w:sz w:val="28"/>
          <w:szCs w:val="28"/>
          <w:rtl w:val="true"/>
          <w:lang w:bidi="ar-SA"/>
        </w:rPr>
        <w:t xml:space="preserve">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ربما اشتبه علينا الوقت في يوم غيم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هذه الطيور التي تكون عندكم بالعراق يقال لها الديوك؟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ارتفعت أصواتها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وتجاوبت فعند ذلك فصل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الحسين بن المختار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مؤذن فإذا كان يوم غيم لم أعرف الوقت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صاح الديك ثلاثة أصوات ولاء فقد زالت الشمس ودخل وقت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لغير القبلة في يوم غيم ثم علم ، فإن كان في وقت فليعد ، وإن كان قد مضى الوقت فلا إعادة عليه وحسبه اجتهاده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أصلي بعد ما يمضي الوقت أحب إلي من أن أصلي وأنا في شك من الوقت ، وقبل الوقت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وهب </w:t>
      </w:r>
      <w:r>
        <w:rPr>
          <w:rStyle w:val="FootnoteAnchor"/>
          <w:rtl w:val="true"/>
        </w:rPr>
        <w:footnoteReference w:id="963"/>
      </w:r>
      <w:r>
        <w:rPr>
          <w:rFonts w:ascii="Amiri" w:hAnsi="Amiri" w:eastAsia="Amiri" w:cs="Amiri"/>
          <w:color w:val="111111"/>
          <w:sz w:val="28"/>
          <w:sz w:val="28"/>
          <w:szCs w:val="28"/>
          <w:rtl w:val="true"/>
          <w:lang w:bidi="ar-SA"/>
        </w:rPr>
        <w:t xml:space="preserve">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المؤذن يأتي النبي صلى‌اللّه‌عليه‌وآله في الحر في صلاة الظهر فيقول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أبرد أبرد </w:t>
      </w:r>
      <w:r>
        <w:rPr>
          <w:rFonts w:eastAsia="Amiri" w:cs="Amiri" w:ascii="Amiri" w:hAnsi="Amiri"/>
          <w:color w:val="111111"/>
          <w:sz w:val="28"/>
          <w:szCs w:val="28"/>
          <w:rtl w:val="true"/>
          <w:lang w:bidi="ar-SA"/>
        </w:rPr>
        <w:t xml:space="preserve">». </w:t>
      </w:r>
      <w:r>
        <w:rPr>
          <w:rStyle w:val="FootnoteAnchor"/>
          <w:rtl w:val="true"/>
        </w:rPr>
        <w:footnoteReference w:id="964"/>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عجل عجل وأخذ ذلك من التبريد</w:t>
      </w:r>
      <w:r>
        <w:rPr>
          <w:rFonts w:eastAsia="Amiri" w:cs="Amiri" w:ascii="Amiri" w:hAnsi="Amiri"/>
          <w:color w:val="111111"/>
          <w:sz w:val="28"/>
          <w:szCs w:val="28"/>
          <w:rtl w:val="true"/>
          <w:lang w:bidi="ar-SA"/>
        </w:rPr>
        <w:t>.</w:t>
      </w:r>
    </w:p>
    <w:p>
      <w:pPr>
        <w:pStyle w:val="Heading2"/>
        <w:numPr>
          <w:ilvl w:val="1"/>
          <w:numId w:val="1"/>
        </w:numPr>
        <w:rPr/>
      </w:pPr>
      <w:bookmarkStart w:id="146" w:name="__RefHeading___Toc6848922_1280447820"/>
      <w:bookmarkStart w:id="147" w:name="_Toc52"/>
      <w:bookmarkEnd w:id="146"/>
      <w:r>
        <w:rPr>
          <w:rtl w:val="true"/>
        </w:rPr>
        <w:t xml:space="preserve">باب </w:t>
      </w:r>
      <w:r>
        <w:rPr/>
        <w:t>33</w:t>
      </w:r>
      <w:r>
        <w:rPr>
          <w:rtl w:val="true"/>
        </w:rPr>
        <w:t xml:space="preserve">: </w:t>
      </w:r>
      <w:r>
        <w:rPr>
          <w:rtl w:val="true"/>
        </w:rPr>
        <w:t>معرفة زوال الشمس</w:t>
      </w:r>
      <w:bookmarkEnd w:id="14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اللّه بن سنان عن أبي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تزول الشمس في النصف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نصف قدم ، وفي النصف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قدم ونصف ، و </w:t>
      </w:r>
    </w:p>
    <w:p>
      <w:pPr>
        <w:pStyle w:val="BookText"/>
        <w:rPr/>
      </w:pPr>
      <w:r>
        <w:rPr>
          <w:rFonts w:ascii="Amiri" w:hAnsi="Amiri" w:eastAsia="Amiri" w:cs="Amiri"/>
          <w:color w:val="111111"/>
          <w:sz w:val="28"/>
          <w:sz w:val="28"/>
          <w:szCs w:val="28"/>
          <w:rtl w:val="true"/>
          <w:lang w:bidi="ar-SA"/>
        </w:rPr>
        <w:t xml:space="preserve">في النصف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قدمين ونصف ، وفي النصف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ثلاثة أقدام ونصف وفي النصف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خمسة ونصف ، وفي النصف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سبعة ونصف ، وفي النصف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تسعة ونصف ، وفي النصف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سبعة ونصف ، وفي النصف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خمسة ونصف ، وفي النصف من آذار على ثلاثة ونصف وفي النصف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قدمين ونصف ، وفي النصف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قدم ونصف ، وفي النصف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نصف قدم </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تبيان زوال الشمس أن تأخذ عودا طوله ذراع وأربع أصابع </w:t>
      </w:r>
      <w:r>
        <w:rPr>
          <w:rStyle w:val="FootnoteAnchor"/>
          <w:rtl w:val="true"/>
        </w:rPr>
        <w:footnoteReference w:id="967"/>
      </w:r>
      <w:r>
        <w:rPr>
          <w:rFonts w:ascii="Amiri" w:hAnsi="Amiri" w:eastAsia="Amiri" w:cs="Amiri"/>
          <w:color w:val="111111"/>
          <w:sz w:val="28"/>
          <w:sz w:val="28"/>
          <w:szCs w:val="28"/>
          <w:rtl w:val="true"/>
          <w:lang w:bidi="ar-SA"/>
        </w:rPr>
        <w:t xml:space="preserve">، فتجعل أربع أصابع في الأرض فإذا نقص الظل حتى يبلغ غايته ، ثم زاد فقد زالت الشمس ، وتفتح أبواب السماء ، وتهب الرياح ، وتقضى الحوائج العظام </w:t>
      </w:r>
      <w:r>
        <w:rPr>
          <w:rFonts w:eastAsia="Amiri" w:cs="Amiri" w:ascii="Amiri" w:hAnsi="Amiri"/>
          <w:color w:val="111111"/>
          <w:sz w:val="28"/>
          <w:szCs w:val="28"/>
          <w:rtl w:val="true"/>
          <w:lang w:bidi="ar-SA"/>
        </w:rPr>
        <w:t xml:space="preserve">». </w:t>
      </w:r>
      <w:bookmarkStart w:id="148" w:name="pg16389_180329"/>
    </w:p>
    <w:p>
      <w:pPr>
        <w:pStyle w:val="Heading2"/>
        <w:numPr>
          <w:ilvl w:val="1"/>
          <w:numId w:val="1"/>
        </w:numPr>
        <w:rPr/>
      </w:pPr>
      <w:bookmarkStart w:id="149" w:name="__RefHeading___Toc6848924_1280447820"/>
      <w:bookmarkStart w:id="150" w:name="_Toc53"/>
      <w:bookmarkEnd w:id="148"/>
      <w:bookmarkEnd w:id="149"/>
      <w:r>
        <w:rPr>
          <w:rtl w:val="true"/>
        </w:rPr>
        <w:t xml:space="preserve">باب </w:t>
      </w:r>
      <w:r>
        <w:rPr/>
        <w:t>34</w:t>
      </w:r>
      <w:r>
        <w:rPr>
          <w:rtl w:val="true"/>
        </w:rPr>
        <w:t xml:space="preserve">: </w:t>
      </w:r>
      <w:r>
        <w:rPr>
          <w:rtl w:val="true"/>
        </w:rPr>
        <w:t>ركود الشمس</w:t>
      </w:r>
      <w:bookmarkEnd w:id="150"/>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محمد بن مسلم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ركود الشمس </w:t>
      </w:r>
      <w:r>
        <w:rPr>
          <w:rStyle w:val="FootnoteAnchor"/>
          <w:rtl w:val="true"/>
        </w:rPr>
        <w:footnoteReference w:id="96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أصغر جثتك وأعضل مسألتك ، وإنك لأهل للجواب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إذا طلعت جذبها سبعون ألف ملك بعد أن أخذ بكل شعاع منها خمسة آلاف من الملائكة من بين جاذب ودافع حتى إذا بلغت الجو وجازت الكو قلبها ملك النور ظهرا لبطن فصار ما يلي الأرض إلى السماء وبلغ شعاعها تخوم العرش فعند ذلك نادت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ولا إله إلا اللّه والحمد لله الذي لم يتخذ صاحبة ولا ولدا ، ولم يكن له شريك في الملك ، ولم يكن له ولي من الذل وكبره تكبيرا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أحافظ على هذا الكلام عند زوال الشمس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حافظ عليه كما تحافظ على عينك ، فإذا زالت الشمس صارت الملائكة من ورائها يسبحون اللّه في فلك الجو إلى أن تغيب </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الشمس كيف تركد كل يوم ولا يكون لها يوم الجمعة ركود؟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اللّه عزوجل جعل يوم الجمعة أضيق الأيام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جعله أضيق الأيام؟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يعذب المشركين </w:t>
      </w:r>
      <w:r>
        <w:rPr>
          <w:rStyle w:val="FootnoteAnchor"/>
          <w:rtl w:val="true"/>
        </w:rPr>
        <w:footnoteReference w:id="970"/>
      </w:r>
      <w:r>
        <w:rPr>
          <w:rFonts w:ascii="Amiri" w:hAnsi="Amiri" w:eastAsia="Amiri" w:cs="Amiri"/>
          <w:color w:val="111111"/>
          <w:sz w:val="28"/>
          <w:sz w:val="28"/>
          <w:szCs w:val="28"/>
          <w:rtl w:val="true"/>
          <w:lang w:bidi="ar-SA"/>
        </w:rPr>
        <w:t xml:space="preserve">في ذلك اليوم لحرمته عنده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حريز بن عبد اللّه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عبد اللّه عليه‌السلام </w:t>
      </w:r>
    </w:p>
    <w:p>
      <w:pPr>
        <w:pStyle w:val="BookText"/>
        <w:rPr/>
      </w:pPr>
      <w:r>
        <w:rPr>
          <w:rFonts w:ascii="Amiri" w:hAnsi="Amiri" w:eastAsia="Amiri" w:cs="Amiri"/>
          <w:color w:val="111111"/>
          <w:sz w:val="28"/>
          <w:sz w:val="28"/>
          <w:szCs w:val="28"/>
          <w:rtl w:val="true"/>
          <w:lang w:bidi="ar-SA"/>
        </w:rPr>
        <w:t xml:space="preserve">فسأله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الشمس تنقض </w:t>
      </w:r>
      <w:r>
        <w:rPr>
          <w:rStyle w:val="FootnoteAnchor"/>
          <w:rtl w:val="true"/>
        </w:rPr>
        <w:footnoteReference w:id="971"/>
      </w:r>
      <w:r>
        <w:rPr>
          <w:rFonts w:ascii="Amiri" w:hAnsi="Amiri" w:eastAsia="Amiri" w:cs="Amiri"/>
          <w:color w:val="111111"/>
          <w:sz w:val="28"/>
          <w:sz w:val="28"/>
          <w:szCs w:val="28"/>
          <w:rtl w:val="true"/>
          <w:lang w:bidi="ar-SA"/>
        </w:rPr>
        <w:t xml:space="preserve">ثم تركد ساعة من قبل أن تزول ، فقال إنها تؤامر أتزول أو لا تزول </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و قال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ركود الشمس قبل الزوال تزايد شعاعها آنا فآنا و انتقاص الظل الى حد ما ثمّ انتقاص الظل الى حدّ الشعاع و تزايد الظل و قد ثبت في محله أن كل حركتين مختلفتين لا بدّ بينهما من سكون، فبعد بلوغ نقصان الظل الى الغاية و قبل أخذه في الازدياد لا بدّ و أن يركد شعاع الشمس في الأرض ساعة ثمّ يزيد و هذا ركودها في الأرض من حيث شعاعها بحسب الواقع و قد حصل بتبعية الظلال كما أن تسخينها و اضاءتها انما يحصلان بتبعية انعكاس أشعتها من الأرض و الجبال على ما زعمته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ينافى استمرار حركتها في الفلك على وتيرة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المشاورة، يعنى أنّها تشاور ربها في زوالها و ذلك لأنّها مسخرة بأمر ربها، لا تتحرك و لا تسكن الا باذن منه جل و عز، و زمان هذا السكون و ان كان قليلا جدا الا أن الشمس لما لم يحس بحركتها طرفى هذا الركود فهي كأنها راكدة ساعة ما، و ما جاء في أن لا يكون للشمس ركود يوم الجمعة معناه انهم لاشتغالهم باستماع الخطبة و تهيئهم للصلاة لا يحسون به بل يسرع مروره عليهم و تقصر مدته لديهم لانهم في رخاء من العبادة و في سرور من الطاعة و مدة الرخاء تكون قصراء عجلاء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عن الرضا عليه السلام في علة عدم ركودها يوم الجمعة رواية فليراجع</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16389_180331"/>
    </w:p>
    <w:p>
      <w:pPr>
        <w:pStyle w:val="Heading2"/>
        <w:numPr>
          <w:ilvl w:val="1"/>
          <w:numId w:val="1"/>
        </w:numPr>
        <w:rPr/>
      </w:pPr>
      <w:bookmarkStart w:id="152" w:name="__RefHeading___Toc6848926_1280447820"/>
      <w:bookmarkStart w:id="153" w:name="_Toc54"/>
      <w:bookmarkEnd w:id="151"/>
      <w:bookmarkEnd w:id="152"/>
      <w:r>
        <w:rPr>
          <w:rtl w:val="true"/>
        </w:rPr>
        <w:t xml:space="preserve">باب </w:t>
      </w:r>
      <w:r>
        <w:rPr/>
        <w:t>35</w:t>
      </w:r>
      <w:r>
        <w:rPr>
          <w:rtl w:val="true"/>
        </w:rPr>
        <w:t xml:space="preserve">: </w:t>
      </w:r>
      <w:r>
        <w:rPr>
          <w:rtl w:val="true"/>
        </w:rPr>
        <w:t>معرفة زوال الليل</w:t>
      </w:r>
      <w:bookmarkEnd w:id="153"/>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عمر بن حنظلة </w:t>
      </w:r>
      <w:r>
        <w:rPr>
          <w:rStyle w:val="FootnoteAnchor"/>
          <w:rtl w:val="true"/>
        </w:rPr>
        <w:footnoteReference w:id="973"/>
      </w:r>
      <w:r>
        <w:rPr>
          <w:rFonts w:ascii="Amiri" w:hAnsi="Amiri" w:eastAsia="Amiri" w:cs="Amiri"/>
          <w:color w:val="111111"/>
          <w:sz w:val="28"/>
          <w:sz w:val="28"/>
          <w:szCs w:val="28"/>
          <w:rtl w:val="true"/>
          <w:lang w:bidi="ar-SA"/>
        </w:rPr>
        <w:t xml:space="preserve">أبا عبد اللّه عليه‌السلام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زوال الشمس نعرفه بالنهار ، كيف لنا بالليل؟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لليل زوال كزوال الشمس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شئ نعرفه؟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بالنجوم إذا انحدرت </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 w:name="__RefHeading___Toc6848928_1280447820"/>
      <w:bookmarkStart w:id="155" w:name="_Toc55"/>
      <w:bookmarkEnd w:id="154"/>
      <w:r>
        <w:rPr>
          <w:rtl w:val="true"/>
        </w:rPr>
        <w:t xml:space="preserve">باب </w:t>
      </w:r>
      <w:r>
        <w:rPr/>
        <w:t>36</w:t>
      </w:r>
      <w:r>
        <w:rPr>
          <w:rtl w:val="true"/>
        </w:rPr>
        <w:t xml:space="preserve">: </w:t>
      </w:r>
      <w:r>
        <w:rPr>
          <w:rtl w:val="true"/>
        </w:rPr>
        <w:t>صلاة رسول اللّه صلى‌اللّه‌عليه‌وآله التي قبضه اللّه تعالى عليها</w:t>
      </w:r>
      <w:bookmarkEnd w:id="15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صلى‌اللّه‌عليه‌وآله لا يصلي من النهار شيئا حتى تزول الشمس ، فإذا زالت </w:t>
      </w:r>
      <w:r>
        <w:rPr>
          <w:rStyle w:val="FootnoteAnchor"/>
          <w:rtl w:val="true"/>
        </w:rPr>
        <w:footnoteReference w:id="975"/>
      </w:r>
      <w:r>
        <w:rPr>
          <w:rFonts w:ascii="Amiri" w:hAnsi="Amiri" w:eastAsia="Amiri" w:cs="Amiri"/>
          <w:color w:val="111111"/>
          <w:sz w:val="28"/>
          <w:sz w:val="28"/>
          <w:szCs w:val="28"/>
          <w:rtl w:val="true"/>
          <w:lang w:bidi="ar-SA"/>
        </w:rPr>
        <w:t xml:space="preserve">صلى ثماني ركعات وهي صلاة الأوابين تفتح في تلك الساعة أبواب السماء ويستجاب الدعاء وتهب الرياح وينظر اللّه إلى خلقه فإذا فاء الفئ ذراعا صلى الظهر أربعا وصلى بعد الظهر ركعتين ثم صلى ركعتين أخراوين </w:t>
      </w:r>
      <w:r>
        <w:rPr>
          <w:rStyle w:val="FootnoteAnchor"/>
          <w:rtl w:val="true"/>
        </w:rPr>
        <w:footnoteReference w:id="976"/>
      </w:r>
      <w:r>
        <w:rPr>
          <w:rFonts w:ascii="Amiri" w:hAnsi="Amiri" w:eastAsia="Amiri" w:cs="Amiri"/>
          <w:color w:val="111111"/>
          <w:sz w:val="28"/>
          <w:sz w:val="28"/>
          <w:szCs w:val="28"/>
          <w:rtl w:val="true"/>
          <w:lang w:bidi="ar-SA"/>
        </w:rPr>
        <w:t xml:space="preserve">ثم صلى العصر أربعا إذا فاء الفئ ذراعا ، ثم لا يصلي بعد العصر شيئا حتى تؤوب الشمس ، فإذا آبت وهو أن تغيب صلى المغرب ثلاثا وبعد المغرب أربعا ، ثم لا يصلي شيئا حتى يسقط الشفق ، فإذا سقط الشفق صلى العشاء ، ثم أوى رسول اللّه صلى‌اللّه‌عليه‌وآله </w:t>
      </w:r>
      <w:bookmarkStart w:id="156" w:name="pg16389_180332"/>
    </w:p>
    <w:p>
      <w:pPr>
        <w:pStyle w:val="BookText"/>
        <w:rPr/>
      </w:pPr>
      <w:bookmarkEnd w:id="156"/>
      <w:r>
        <w:rPr>
          <w:rFonts w:ascii="Amiri" w:hAnsi="Amiri" w:eastAsia="Amiri" w:cs="Amiri"/>
          <w:color w:val="111111"/>
          <w:sz w:val="28"/>
          <w:sz w:val="28"/>
          <w:szCs w:val="28"/>
          <w:rtl w:val="true"/>
          <w:lang w:bidi="ar-SA"/>
        </w:rPr>
        <w:t xml:space="preserve">إلى فراشه ولم يصل شيئا حتى يزول نصف الليل ، فإذا زال نصف الليل صلى ثماني ركعات ، وأوتر في الربع الأخير من الليل بثلاث ركعات فقرأ فيهن فاتحة الكتاب وقل هو اللّه أحد ويفصل بين الثلاث بتسليمة ويتكلم ويأمر بالحاجة ، ولا يخرج من مصلاه حتى يصلي الثالثة التي يوتر فيها ، ويقنت فيها قبل الركوع ، ثم يسلم ويصلي ركعتي الفجر قبيل الفجر وعنده وبعيده ، ثم يصلي ركعتي الصبح وهو الفجر إذا اعترض الفجر وأضاء حسنا ، فهذه صلاة رسول اللّه صلى‌اللّه‌عليه‌وآله التي قبضه اللّه عزوجل عليها </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6848930_1280447820"/>
      <w:bookmarkStart w:id="158" w:name="_Toc56"/>
      <w:bookmarkEnd w:id="157"/>
      <w:r>
        <w:rPr>
          <w:rtl w:val="true"/>
        </w:rPr>
        <w:t xml:space="preserve">باب </w:t>
      </w:r>
      <w:r>
        <w:rPr/>
        <w:t>37</w:t>
      </w:r>
      <w:r>
        <w:rPr>
          <w:rtl w:val="true"/>
        </w:rPr>
        <w:t xml:space="preserve">: </w:t>
      </w:r>
      <w:r>
        <w:rPr>
          <w:rtl w:val="true"/>
        </w:rPr>
        <w:t>فضل المساجد وحرمتها وثواب من صلى فيها</w:t>
      </w:r>
      <w:bookmarkEnd w:id="158"/>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خالد بن ماد القلانسي ،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مكة حرم اللّه وحرم رسوله وحرم علي بن أبي طالب عليهما‌السلام والصلاة فيها بمائة ألف صلاة ، والدرهم فيها بمائة ألف درهم </w:t>
      </w:r>
      <w:r>
        <w:rPr>
          <w:rStyle w:val="FootnoteAnchor"/>
          <w:rtl w:val="true"/>
        </w:rPr>
        <w:footnoteReference w:id="977"/>
      </w:r>
      <w:r>
        <w:rPr>
          <w:rFonts w:ascii="Amiri" w:hAnsi="Amiri" w:eastAsia="Amiri" w:cs="Amiri"/>
          <w:color w:val="111111"/>
          <w:sz w:val="28"/>
          <w:sz w:val="28"/>
          <w:szCs w:val="28"/>
          <w:rtl w:val="true"/>
          <w:lang w:bidi="ar-SA"/>
        </w:rPr>
        <w:t xml:space="preserve">والمدينة حرم اللّه وحرم رسوله وحرم علي بن أبي طالب عليهما‌السلام الصلاة فيها بعشرة آلاف صلاة ، والدرهم فيها بعشرة آلاف درهم ، والكوفة حرم اللّه وحرم رسوله وحرم علي بن أبي طالب عليهما‌السلام والصلاة فيها بألف صلاة ، وسكت عن الدرهم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حمزة الثمالي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في المسجد الحرام صلاة مكتوبة قبل اللّه بها منه كل صلاة صلاها منذ يوم وجبت عليه الصلاة ، وكل صلاة يصليها إلى أن يموت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في مسجدي كألف صلاة في غيره إلا المسجد الحرام ، فإن الصلاة في المسجد الحرام تعدل ألف صلاة في مسجدي </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الاعلى مولى آل سام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 طول مسجد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ثلاثة آلاف وستمائة ذراع مكسرة </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لأبي حمزة الثمالي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المساجد الأربعة المسجد الحرام ومسجد الرسول صلى‌اللّه‌عليه‌وآله ، ومسجد بيت المقدس ، ومسجد الكوفة ، يا أبا حمزة الفريضة فيها تعدل حجة ، والنافلة تعدل عمرة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قبر فاطمة عليها‌السلام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في بيتها فلما زادت بنو أمية في المسجد صارت في المسجد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أتى مسجدي مسجد قبا فصلى فيه ركعتين رجع بعمرة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عليه‌السلام يأتيه فيصلي فيه بأذان وإقامة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إتيان المساجد بالمدينة مسجد قبا فإنه المسجد الذي أسس على التقوى من أول يوم ، ومشربة أم إبراهيم ، ومسجد الفضيخ ، وقبور الشهداء بأحد ، ومسجد الأحزاب وهو مسجد الفتح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الصلاة في مسجد الغدير </w:t>
      </w:r>
      <w:r>
        <w:rPr>
          <w:rStyle w:val="FootnoteAnchor"/>
          <w:rtl w:val="true"/>
        </w:rPr>
        <w:footnoteReference w:id="981"/>
      </w:r>
      <w:r>
        <w:rPr>
          <w:rFonts w:ascii="Amiri" w:hAnsi="Amiri" w:eastAsia="Amiri" w:cs="Amiri"/>
          <w:color w:val="111111"/>
          <w:sz w:val="28"/>
          <w:sz w:val="28"/>
          <w:szCs w:val="28"/>
          <w:rtl w:val="true"/>
          <w:lang w:bidi="ar-SA"/>
        </w:rPr>
        <w:t xml:space="preserve">في ميسرة المسجد ، فإن ذلك موضع قدم رسول اللّه صلى‌اللّه‌عليه‌وآله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اللّهم وال من والاه ، وعاد </w:t>
      </w:r>
    </w:p>
    <w:p>
      <w:pPr>
        <w:pStyle w:val="BookText"/>
        <w:rPr/>
      </w:pPr>
      <w:r>
        <w:rPr>
          <w:rFonts w:ascii="IRNazanin" w:hAnsi="IRNazanin" w:eastAsia="IRNazanin"/>
          <w:color w:val="111111"/>
          <w:sz w:val="28"/>
          <w:sz w:val="28"/>
          <w:szCs w:val="28"/>
          <w:rtl w:val="true"/>
          <w:lang w:bidi="fa-IR"/>
        </w:rPr>
        <w:t xml:space="preserve">من عاداه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الجانب الآخر فذلك موضع فسطاط المنافقين الذين لما رأوه رافعا يده قال بعضهم لبعض انظروا إلى عينيه تدوران كأنهما عينا مجنون ، فنزل جبرئيل عليه‌السلام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يكاد الذين كفروا ليزلقونك بأبصارهم لما سمعوا الذكر ويقولون إنه لمجنون وما هو إلا ذكر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الصادق عليه‌السلام بذلك حسان الجمال لما حمله من المدينة إلى مكة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حسان لولا أنك جمالي ما حدثتك بهذا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مسجد الخيف بمنى فإنه روى جابر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في مسجد الخيف سبعمائة نبي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حمزة الثمالي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في مسجد الخيف بمنى مائة ركعة قبل أن يخرج منه عدلت عبادة سبعين عاما ، ومن سبح اللّه فيه مائة تسبيحة كتب اللّه له كأجر عتق رقبة ، ومن هلل اللّه فيه مائة تهليلة عدلت أجر إحياء نسمة ، ومن حمد اللّه فيه مائة تحميدة عدلت أجر خراج العراقين يتصدق به في سبيل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مسجد رسول اللّه صلى‌اللّه‌عليه‌وآله على عهده عند المنارة التي في وسط المسجد وفوقها إلى القبلة نحوا من ثلاثين ذراعا ، وعن يمنيها وعن يسارها وخلفها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فتحر ذلك ، وإن استطعت أن يكون مصلاك فيه فافعل فإنه صلى فيه ألف نبي ، وإنما سمي الخيف لأنه مرتفع عن الوادي ، وما ارتفع عنه يسمى خيفا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مسجد الكوفة آخر السراجين ، خطه آدم عليه‌السلام ، وأنا أكره أن أدخله راكبا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غيره عن خطته؟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 ذلك فالطوفان في زمن نوح عليه‌السلام ، ثم غيره أصحاب كسرى والنعمان ، ثم غيره زياد بن أبي سفيان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أنظر إلى ديراني في مسجد الكوفة في دير له فيما بين الزاوية والمنبر فيه سبع نخلات وهو مشرف من ديره على نوح يكلمه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المسجد مسجد الكوفة ، صلى فيه ألف نبي والف وصي ، ومنه فار التنور ، وفيه نجرت السفينة ، ميمنته رضوان اللّه ، ووسطه روضة من رياض الجنة ، وميسرته مكر يعني منازل الشياطين </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تشد الرحال إلا إلى ثلاثة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 ومسجد رسول اللّه صلى‌اللّه‌عليه‌وآله ، ومسجد الكوفة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أسري بي مررت بموضع مسجد الكوفة وأنا على البراق ومعي جبرئيل عليه‌السلام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انزل فصل في هذا المكان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فصليت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أي شئ هذا الموضع؟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هذه كوفان وهذا مسجدها ، أما أنا فقد رأيتها عشرين مرة خرابا وعشرين مرة عمرانا ، بين كل مرتين خمسمائة سنة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الأصبغ بن نباتة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نحن ذات يوم حول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عليه‌السلام في مسجد الكوفة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لقد حباكم اللّه عزوجل بما لم يحب به أحدا من فضل مصلاكم بيت آدم ، وبيت نوح ، وبيت إدريس ، ومصلى إبراهيم الخليل ، ومصلى أخي الخضر عليهم‌السلام ، ومصلاي ، وإن مسجدكم هذا لاحد الأربعة المساجد التي اختارها اللّه عزوجل لأهلها ، وكأني به قد أتي به يوم القيامة في ثوبين أبيضين يتشبه بالمحرم ويشفع لأهله ولمن يصلي فيه فلا ترد شفاعته ، ولا تذهب الأيام والليالي حتى ينصب الحجر الأسود فيه ، وليأتين عليه زمان يكون مصلى المهدي من ولدي ، ومصلى كل مؤمن ، ولا يبقى على الأرض مؤمن إلا </w:t>
      </w:r>
    </w:p>
    <w:p>
      <w:pPr>
        <w:pStyle w:val="BookText"/>
        <w:rPr/>
      </w:pPr>
      <w:r>
        <w:rPr>
          <w:rFonts w:ascii="Amiri" w:hAnsi="Amiri" w:eastAsia="Amiri" w:cs="Amiri"/>
          <w:color w:val="111111"/>
          <w:sz w:val="28"/>
          <w:sz w:val="28"/>
          <w:szCs w:val="28"/>
          <w:rtl w:val="true"/>
          <w:lang w:bidi="ar-SA"/>
        </w:rPr>
        <w:t xml:space="preserve">كان به أو حن قلبه إليه ، فلا تهجروه ، وتقربوا إلى اللّه عزوجل بالصلاة فيه وارغبوا إليه في قضاء حوائجكم ، فلو يعلم لناس ما فيه من البركة لأتوه من أقطار الأرض ولو حبوا </w:t>
      </w:r>
      <w:r>
        <w:rPr>
          <w:rStyle w:val="FootnoteAnchor"/>
          <w:rtl w:val="true"/>
        </w:rPr>
        <w:footnoteReference w:id="983"/>
      </w:r>
      <w:r>
        <w:rPr>
          <w:rFonts w:ascii="IRNazanin" w:hAnsi="IRNazanin" w:eastAsia="IRNazanin"/>
          <w:color w:val="111111"/>
          <w:sz w:val="28"/>
          <w:sz w:val="28"/>
          <w:szCs w:val="28"/>
          <w:rtl w:val="true"/>
          <w:lang w:bidi="fa-IR"/>
        </w:rPr>
        <w:t xml:space="preserve">على الثلج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مسجد السهلة فقد 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استجار عمي زيد به لأجاره اللّه سنة ، ذلك موضع بيت إدريس عليه‌السلام الذي كان يخيط فيه ، وهو الموضع الذي خرج منه إبراهيم عليه‌السلام إلى العمالقة ، وهو الموضع الذي خرج منه داود إلى جالوت ، وتحته صخرة خضراء فيها صورة وجه كل نبي </w:t>
      </w:r>
      <w:r>
        <w:rPr>
          <w:rStyle w:val="FootnoteAnchor"/>
          <w:rtl w:val="true"/>
        </w:rPr>
        <w:footnoteReference w:id="984"/>
      </w:r>
      <w:r>
        <w:rPr>
          <w:rFonts w:ascii="Amiri" w:hAnsi="Amiri" w:eastAsia="Amiri" w:cs="Amiri"/>
          <w:color w:val="111111"/>
          <w:sz w:val="28"/>
          <w:sz w:val="28"/>
          <w:szCs w:val="28"/>
          <w:rtl w:val="true"/>
          <w:lang w:bidi="ar-SA"/>
        </w:rPr>
        <w:t xml:space="preserve">خلقه اللّه عزوجل ، ومن تحته أخذت طينة كل نبي </w:t>
      </w:r>
      <w:r>
        <w:rPr>
          <w:rStyle w:val="FootnoteAnchor"/>
          <w:rtl w:val="true"/>
        </w:rPr>
        <w:footnoteReference w:id="985"/>
      </w:r>
      <w:r>
        <w:rPr>
          <w:rFonts w:ascii="Amiri" w:hAnsi="Amiri" w:eastAsia="Amiri" w:cs="Amiri"/>
          <w:color w:val="111111"/>
          <w:sz w:val="28"/>
          <w:sz w:val="28"/>
          <w:szCs w:val="28"/>
          <w:rtl w:val="true"/>
          <w:lang w:bidi="ar-SA"/>
        </w:rPr>
        <w:t xml:space="preserve">وهو موضع الراكب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الراكب؟ قال الخضر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مسجد براثا ببغداد فصلى فيه أمير المؤمنين عليه‌السلام لما رجع من قتال أهل النهروان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جابر بن عبد اللّه الأنصاري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بنا علي عليه‌السلام ببراثا بعد رجوعه من قتال الشراة </w:t>
      </w:r>
      <w:r>
        <w:rPr>
          <w:rStyle w:val="FootnoteAnchor"/>
          <w:rtl w:val="true"/>
        </w:rPr>
        <w:footnoteReference w:id="986"/>
      </w:r>
      <w:r>
        <w:rPr>
          <w:rFonts w:ascii="Amiri" w:hAnsi="Amiri" w:eastAsia="Amiri" w:cs="Amiri"/>
          <w:color w:val="111111"/>
          <w:sz w:val="28"/>
          <w:sz w:val="28"/>
          <w:szCs w:val="28"/>
          <w:rtl w:val="true"/>
          <w:lang w:bidi="ar-SA"/>
        </w:rPr>
        <w:t xml:space="preserve">ونحن زهاء مائة ألف رجل ، فنزل نصراني من صومعته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عميد هذا الجيش؟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فأقبل إليه فسلم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أنت 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النبي سيدي قد 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وصي 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كيف سألت عن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بنيت هذه الصومعة من أجل هذا الموضع وهو براثا ، وقرأت في الكتب المنزلة أنه لا يصلي في هذا الموضع بهذا الجمع </w:t>
      </w:r>
      <w:r>
        <w:rPr>
          <w:rStyle w:val="FootnoteAnchor"/>
          <w:rtl w:val="true"/>
        </w:rPr>
        <w:footnoteReference w:id="987"/>
      </w:r>
      <w:r>
        <w:rPr>
          <w:rFonts w:ascii="Amiri" w:hAnsi="Amiri" w:eastAsia="Amiri" w:cs="Amiri"/>
          <w:color w:val="111111"/>
          <w:sz w:val="28"/>
          <w:sz w:val="28"/>
          <w:szCs w:val="28"/>
          <w:rtl w:val="true"/>
          <w:lang w:bidi="ar-SA"/>
        </w:rPr>
        <w:t xml:space="preserve">إلا نبي أو وصي نبي وقد جئت أسلم ، فأسلم وخرج معنا إلى الكوفة ، فقال </w:t>
      </w:r>
    </w:p>
    <w:p>
      <w:pPr>
        <w:pStyle w:val="BookText"/>
        <w:rPr/>
      </w:pPr>
      <w:r>
        <w:rPr>
          <w:rFonts w:ascii="Amiri" w:hAnsi="Amiri" w:eastAsia="Amiri" w:cs="Amiri"/>
          <w:color w:val="111111"/>
          <w:sz w:val="28"/>
          <w:sz w:val="28"/>
          <w:szCs w:val="28"/>
          <w:rtl w:val="true"/>
          <w:lang w:bidi="ar-SA"/>
        </w:rPr>
        <w:t xml:space="preserve">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صلى ههنا؟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عيسى بن مريم عليه‌السلام وأمه فقال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أفأخبرك من صلى ههنا؟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تنخم </w:t>
      </w:r>
      <w:r>
        <w:rPr>
          <w:rStyle w:val="FootnoteAnchor"/>
          <w:rtl w:val="true"/>
        </w:rPr>
        <w:footnoteReference w:id="988"/>
      </w:r>
      <w:r>
        <w:rPr>
          <w:rFonts w:ascii="Amiri" w:hAnsi="Amiri" w:eastAsia="Amiri" w:cs="Amiri"/>
          <w:color w:val="111111"/>
          <w:sz w:val="28"/>
          <w:sz w:val="28"/>
          <w:szCs w:val="28"/>
          <w:rtl w:val="true"/>
          <w:lang w:bidi="ar-SA"/>
        </w:rPr>
        <w:t xml:space="preserve">في المسجد ، ثم ردها في جوفه لم تمر بداء إلا أبرأته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كنس المسجد يوم الخميس وليلة الجمعة فأخرج منه من التراب ما يذر في العين غفر اللّه تعالى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مشى إلى المسجد لم يضع رجليه على رطب ولا يابس إلا يسبح له إلى الأرضين السابعة </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أخرجت هذه الأخبار مسندة وما رويت في معناها في كتاب فضل المساجد وحرمتها وما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و روى أحمد بن حنبل في مسند أبى هريرة عنه و كذا في مسند عائشة عنها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مسجدى خير من ألف صلاة فيما سواه من المساجد الا المسجد الاقصى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البيهقيّ بإسناده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رسول اللّه صلّى اللّه عليه و آله عن الصلاة في بيت المقدس أفضل أو في مسجد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مسجدى هذا أفضل من أربع صلوات فيه، و لنعم المصلّى، هو أرض المحشر و المنشر، و ليأتينّ على الناس زمان و لقيد 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الرجل</w:t>
      </w:r>
    </w:p>
    <w:p>
      <w:pPr>
        <w:pStyle w:val="BookText"/>
        <w:rPr/>
      </w:pP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ذكر القيد في الحديث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وبينه قيد رمح وقاد رمح أي قدر رمح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ريب في فضل بيت المقدس لانّه مسجد بناه نبىّ من أنبياء اللّه تعالى، و لا شكّ في كونه قبلة للمسلمين بضعة عشر شهرا و ان لم يرضها النبيّ صلّى اللّه عليه و آله كما يفهم من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في السماء فلنولينّك قبلة ترضاها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كانت هذه الأخبار كلها من طرق العامّة و ليس في أخبار الإماميّة من طريقهم منها شي‌ء يعتمد عليه كيف نطمئنّ الى ما رووه من هذا الفضل الكبير مع أن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في كتابه الكبير الكافي أبوابا في فضل المساجد و ذكر فيها فضل المدينة و مسجد النبيّ و مسجد قبا و مسجد الفضيخ و مسجد الفتح و مسجد الأحزاب و مشربة أمّ إبراهيم و مسجد غدير خم و مسجد الكوفة و المسجد الأعظم و مسجد السهلة و مسجد بالخمراء و غيرها من المساجد</w:t>
      </w:r>
    </w:p>
    <w:p>
      <w:pPr>
        <w:pStyle w:val="BookText"/>
        <w:rPr/>
      </w:pP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اخر أبواب كتاب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روى بإسناده عن إسماعيل بن زيد مولى عبد اللّه بن يحيى الكاهليّ عن عبد اللّه بن يحيى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أمير المؤمنين صلوات اللّه عليه فسلّم فردّ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انى أردت المسجد الاقصى فأردت أن أسلّم عليك و أودّعك،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أردت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 راحلتك و كل زادك و صلّ في هذا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الصلاة المكتوبة فيه حجّة مبرورة و النافلة عمرة مبرورة و البركة فيه على اثنى عشر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قاعدة التسامح في أدلّة السنن تسهل الامر، فمن صلّى في بيت المقدس التماس ذلك الثواب يعطيه اللّه سبحانه إن شاء اللّه و ان لم يكن الحديث كما بلغه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بيت المقدس تعدل ألف صلاة ، وصلاة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المسجد الأعظم </w:t>
      </w:r>
      <w:r>
        <w:rPr>
          <w:rStyle w:val="FootnoteAnchor"/>
          <w:rtl w:val="true"/>
        </w:rPr>
        <w:footnoteReference w:id="991"/>
      </w:r>
      <w:r>
        <w:rPr>
          <w:rFonts w:ascii="Amiri" w:hAnsi="Amiri" w:eastAsia="Amiri" w:cs="Amiri"/>
          <w:color w:val="111111"/>
          <w:sz w:val="28"/>
          <w:sz w:val="28"/>
          <w:szCs w:val="28"/>
          <w:rtl w:val="true"/>
          <w:lang w:bidi="ar-SA"/>
        </w:rPr>
        <w:t xml:space="preserve">تعدل مائة ألف صلاة ، وصلاة في مسجد القبيلة تعدل خمسا </w:t>
      </w:r>
    </w:p>
    <w:p>
      <w:pPr>
        <w:pStyle w:val="BookText"/>
        <w:rPr/>
      </w:pPr>
      <w:r>
        <w:rPr>
          <w:rFonts w:ascii="Amiri" w:hAnsi="Amiri" w:eastAsia="Amiri" w:cs="Amiri"/>
          <w:color w:val="111111"/>
          <w:sz w:val="28"/>
          <w:sz w:val="28"/>
          <w:szCs w:val="28"/>
          <w:rtl w:val="true"/>
          <w:lang w:bidi="ar-SA"/>
        </w:rPr>
        <w:t>وعشرين صلاة ، وصلاة في مسجد السوق تعدل اثنتي عشرة صلاة ، وصلاة الرجل في بيته تعدل صلاة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بنى مسجدا كمفحص قطاة </w:t>
      </w:r>
      <w:r>
        <w:rPr>
          <w:rStyle w:val="FootnoteAnchor"/>
          <w:rtl w:val="true"/>
        </w:rPr>
        <w:footnoteReference w:id="992"/>
      </w:r>
      <w:r>
        <w:rPr>
          <w:rFonts w:ascii="Amiri" w:hAnsi="Amiri" w:eastAsia="Amiri" w:cs="Amiri"/>
          <w:color w:val="111111"/>
          <w:sz w:val="28"/>
          <w:sz w:val="28"/>
          <w:szCs w:val="28"/>
          <w:rtl w:val="true"/>
          <w:lang w:bidi="ar-SA"/>
        </w:rPr>
        <w:t xml:space="preserve">بنى اللّه له بيتا في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عبيدة الحذاء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بين مكة والمدينة أضع الأحجار </w:t>
      </w:r>
      <w:r>
        <w:rPr>
          <w:rStyle w:val="FootnoteAnchor"/>
          <w:rtl w:val="true"/>
        </w:rPr>
        <w:footnoteReference w:id="993"/>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ذاك؟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عبيد اللّه بن علي الحلبي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المساجد المظللة </w:t>
      </w:r>
      <w:r>
        <w:rPr>
          <w:rStyle w:val="FootnoteAnchor"/>
          <w:rtl w:val="true"/>
        </w:rPr>
        <w:footnoteReference w:id="994"/>
      </w:r>
      <w:r>
        <w:rPr>
          <w:rFonts w:ascii="Amiri" w:hAnsi="Amiri" w:eastAsia="Amiri" w:cs="Amiri"/>
          <w:color w:val="111111"/>
          <w:sz w:val="28"/>
          <w:sz w:val="28"/>
          <w:szCs w:val="28"/>
          <w:rtl w:val="true"/>
          <w:lang w:bidi="ar-SA"/>
        </w:rPr>
        <w:t xml:space="preserve">يكره القيام فيها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و قال الشيخ في النهاية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المسجد فيه فضل كبير و ثواب جزيل، و يستحب أن لا تعلى المساجد بل تكون وسطا، و يستحب أن لا تكون مظللة و لا يجوز أن تكون مزخرفة أو مذهبة أو فيها شي‌ء من التصاوير، و لا يجوز أن تكون مشرفة بل تبنى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و شد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شرف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كراهة الصلاة في المظللة أو المصورة أو المزخرفة من المساجد مخصوصة بزمان يكون 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متمكنا ففى الكافي بسند حسن كالصحيح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المساجد المظللة أ يكره الصلاة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يضركم اليوم و لو قد كان العدل لرأيتم كيف يصنع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أيضا عن عمرو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الصلاة في المساجد المصورة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ذلك و لكن لا يضركم ذلك اليوم و لو قد قام العدل لرأيتم كيف يصنع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زخرفة المساجد فلا شك في عدم جوازه عند أكثر فقهائنا فكيف برجحانه، و هكذا التصوير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لا تضركم الصلاة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ما يبدأ به قائمنا سقوف المساجد فيكسرها ، ويأمر بها فيجعل عريشا كعريش موسى </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إذا رأى المحاريب في المساجد كسرها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مذابح اليهود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علي عليه‌السلام مسجدا بالكوفة قد شرف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بيعة إن المساجد لا تشرف ، تبنى جما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الحسن الأول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الطين فيه التبن يطين به المسجد أو البيت الذي يصلي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بيت قد كان الجص يطبخ بالعذرة أيصلح أن يجصص به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بيت قد كان حشا زمانا </w:t>
      </w:r>
      <w:r>
        <w:rPr>
          <w:rStyle w:val="FootnoteAnchor"/>
          <w:rtl w:val="true"/>
        </w:rPr>
        <w:footnoteReference w:id="997"/>
      </w:r>
      <w:r>
        <w:rPr>
          <w:rFonts w:ascii="Amiri" w:hAnsi="Amiri" w:eastAsia="Amiri" w:cs="Amiri"/>
          <w:color w:val="111111"/>
          <w:sz w:val="28"/>
          <w:sz w:val="28"/>
          <w:szCs w:val="28"/>
          <w:rtl w:val="true"/>
          <w:lang w:bidi="ar-SA"/>
        </w:rPr>
        <w:t xml:space="preserve">هل يصلح أن يجعل مسجدا؟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نظف وأصلح فلا باس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عبيد اللّه بن علي الحلبي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يكون في الدار فيبدو لأهله أن يتوسعوا بطائفة منه أو يحولوه عن مكانه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فيصلح المكان الذي كان حشا زمانا أن ينظف ويتخذ مسجدا؟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998"/>
      </w:r>
      <w:r>
        <w:rPr>
          <w:rFonts w:ascii="Amiri" w:hAnsi="Amiri" w:eastAsia="Amiri" w:cs="Amiri"/>
          <w:color w:val="111111"/>
          <w:sz w:val="28"/>
          <w:sz w:val="28"/>
          <w:szCs w:val="28"/>
          <w:rtl w:val="true"/>
          <w:lang w:bidi="ar-SA"/>
        </w:rPr>
        <w:t xml:space="preserve">إذا ألقي عليه من التراب ما يواريه فإن ذلك ينظفه ويطهره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أمير المؤمنين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اختلف إلى المساجد أصاب إحدى الثمان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مستفادا في اللّه عزوجل </w:t>
      </w:r>
      <w:r>
        <w:rPr>
          <w:rStyle w:val="FootnoteAnchor"/>
          <w:rtl w:val="true"/>
        </w:rPr>
        <w:footnoteReference w:id="999"/>
      </w:r>
      <w:r>
        <w:rPr>
          <w:rFonts w:ascii="Amiri" w:hAnsi="Amiri" w:eastAsia="Amiri" w:cs="Amiri"/>
          <w:color w:val="111111"/>
          <w:sz w:val="28"/>
          <w:sz w:val="28"/>
          <w:szCs w:val="28"/>
          <w:rtl w:val="true"/>
          <w:lang w:bidi="ar-SA"/>
        </w:rPr>
        <w:t xml:space="preserve">، أو علما مستطرفا ، أو آية محكمة ، أو رحمة منتظرة ، أو كلمة ترده عن ردى ، أو يسمع كلمة تدله على هدى ، أو يترك ذنبا خشية أو حياء </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النبي صلى‌اللّه‌عليه‌وآله رجلا ينشد ضالة في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رد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Style w:val="FootnoteAnchor"/>
          <w:rtl w:val="true"/>
        </w:rPr>
        <w:footnoteReference w:id="1001"/>
      </w:r>
      <w:r>
        <w:rPr>
          <w:rFonts w:ascii="Amiri" w:hAnsi="Amiri" w:eastAsia="Amiri" w:cs="Amiri"/>
          <w:color w:val="111111"/>
          <w:sz w:val="28"/>
          <w:sz w:val="28"/>
          <w:szCs w:val="28"/>
          <w:rtl w:val="true"/>
          <w:lang w:bidi="ar-SA"/>
        </w:rPr>
        <w:t xml:space="preserve">لغير هذا بنيت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جنبوا مساجدكم صبيانكم ، ومجانينكم ، ورفع أصواتكم وشراءكم ، وبيعكم ، والضالة ، والحدود ، والأحكام </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أن تجنب المساجد إنشاد الشعر فيها وجلوس المعلم للتأديب فيها ، وجلوس الخياط فيها للخياطة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أسرج في مسجد من مساجد اللّه سراجا لم تزل الملائكة وحملة العرش يستغفرون له ما دام في ذلك المسجد ضوء من السراج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أخرج أحدكم الحصاة من المسجد فليردها </w:t>
      </w:r>
    </w:p>
    <w:p>
      <w:pPr>
        <w:pStyle w:val="BookText"/>
        <w:rPr/>
      </w:pPr>
      <w:r>
        <w:rPr>
          <w:rFonts w:ascii="Amiri" w:hAnsi="Amiri" w:eastAsia="Amiri" w:cs="Amiri"/>
          <w:color w:val="111111"/>
          <w:sz w:val="28"/>
          <w:sz w:val="28"/>
          <w:szCs w:val="28"/>
          <w:rtl w:val="true"/>
          <w:lang w:bidi="ar-SA"/>
        </w:rPr>
        <w:t xml:space="preserve">في مكانها أو في مسجد آخر فإنها تسبح </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يجوز للحائض والجنب أن يدخلا المسجد إلا مجتازين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مساجد نسائكم البيوت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الوقوف على المساجد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فإن المجوس أوقفوا على بيوت النار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الوقف على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دليل شرعى الا العمومات و لا تشمله بعد ورود المنع، و أمّا توقّف بقائها عليه فغير معلوم فانّ المساجد التي ليس لها موقوف في عصرنا هذا كلّها عامرة بل أشدّ عمرانا من المساجد التي لها موقوفات، و ان سلّمنا ليس هو دليل شرعى يؤخذ به بل هو من قبيل الاستحسانات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ارسال السند فمدفوع لان طريق الصدوق الى العباس بن عامر القصبانى معلوم في المشيخة، و أمّا الحمل على ما هو محرّم فيها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الخبر تعليل المنع بالتشبّه بالمجوس و لعل الأصل فيه خفة مئونة المساجد و عدم افتقارها الى الوقف إذا بنيت كما ينبغي، و انما افتقرت اليه للتعدى عن 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المولى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الخبر محتمل للجواز بأن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المجوس أوقفوا عن بيت النار الباطل فانهم أولى بأن يوقفوا على المسجد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في غاية البعد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عبارة الخبر لا تدلّ على النهى التحريمى بل غاية ما يستفاد منه الكراهة و وجهها معلوم عند ذوى البصائر، فان المسجد إذا لم يكن له موقوف لا مطمع لا حدّ فيه و لا يتّخذ دكانا يتنازع في امامته و توليته و غير ذلك، و قال سلطان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مراده بالسؤال عن الوقوف على المساجد وقف الاولاد عليها للخدمة و جوابه عليه السلام و التعليل بان المجوس أوقفوا على بيوت النار يشعران بهذا الحمل و ما في القاموس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يقف وقوفا أي دام قائما، و النصرانى وقّيفى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المشددة كخلّيقى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يعضده كما لا يخفى على من له ذوق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مخالف لصريح الخبر الذي نقلناه عن العباس بن عامر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في التوراة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بيوتي في الأرض المساجد ، فطوبى لعبد تطهر في بيته ثم زارني في بيتي ، ألا إن على المزور كرامة الزائر </w:t>
      </w:r>
      <w:r>
        <w:rPr>
          <w:rStyle w:val="FootnoteAnchor"/>
          <w:rtl w:val="true"/>
        </w:rPr>
        <w:footnoteReference w:id="1006"/>
      </w:r>
      <w:r>
        <w:rPr>
          <w:rFonts w:ascii="Amiri" w:hAnsi="Amiri" w:eastAsia="Amiri" w:cs="Amiri"/>
          <w:color w:val="111111"/>
          <w:sz w:val="28"/>
          <w:sz w:val="28"/>
          <w:szCs w:val="28"/>
          <w:rtl w:val="true"/>
          <w:lang w:bidi="ar-SA"/>
        </w:rPr>
        <w:t xml:space="preserve">، ألا بشر المشائين في الظلمات إلى المساجد بالنور الساطع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البيوت التي يصلى فيها بالليل يضئ نورها لأهل السماء كما يضئ نور الكواكب لأهل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عليه‌السلام مر على منارة طويلة فأمر بهدمها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 المنارة إلا مع سطح المسجد </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اللّه تبارك وتعالى ليريد عذاب أهل الأرض جميعا حتى لا يحاشي منهم أحدا فإذا نظر إلى الشيب </w:t>
      </w:r>
      <w:r>
        <w:rPr>
          <w:rStyle w:val="FootnoteAnchor"/>
          <w:rtl w:val="true"/>
        </w:rPr>
        <w:footnoteReference w:id="1008"/>
      </w:r>
      <w:r>
        <w:rPr>
          <w:rFonts w:ascii="Amiri" w:hAnsi="Amiri" w:eastAsia="Amiri" w:cs="Amiri"/>
          <w:color w:val="111111"/>
          <w:sz w:val="28"/>
          <w:sz w:val="28"/>
          <w:szCs w:val="28"/>
          <w:rtl w:val="true"/>
          <w:lang w:bidi="ar-SA"/>
        </w:rPr>
        <w:t xml:space="preserve">ناقلي أقدامهم إلى الصلوات والولدان يتعلمون القرآن رحمهم‌اللّه فأخر ذلك عنهم </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bookmarkStart w:id="159" w:name="pg16389_180344"/>
    </w:p>
    <w:p>
      <w:pPr>
        <w:pStyle w:val="BookText"/>
        <w:rPr/>
      </w:pPr>
      <w:bookmarkEnd w:id="159"/>
      <w:r>
        <w:rPr>
          <w:rFonts w:ascii="Amiri" w:hAnsi="Amiri" w:eastAsia="Amiri" w:cs="Amiri"/>
          <w:color w:val="111111"/>
          <w:sz w:val="28"/>
          <w:sz w:val="28"/>
          <w:szCs w:val="28"/>
          <w:rtl w:val="true"/>
          <w:lang w:bidi="ar-SA"/>
        </w:rPr>
        <w:t xml:space="preserve">ومن أراد دخول المسجد فليدخل على سكون ووقار فإن المساجد بيوت اللّه وأحب البقاع إليه ، وأحبهم إلى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دخولا وآخرهم خروجا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دخل المسجد فليدخل رجله اليمنى قبل اليسرى ، وليقل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السلام عليك أيها النبي ورحمة اللّه وبركاته ، اللّهم صل على محمد وآل محمد وافتح لنا أبواب رحمتك ، واجعلنا من عمار مساجدك ، جل ثناء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خرج فليخرج رجله اليسرى قبل اليمنى وليقل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 وافتح لنا باب رحمتك </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 w:name="__RefHeading___Toc6848932_1280447820"/>
      <w:bookmarkStart w:id="161" w:name="_Toc57"/>
      <w:bookmarkEnd w:id="160"/>
      <w:r>
        <w:rPr>
          <w:rtl w:val="true"/>
        </w:rPr>
        <w:t xml:space="preserve">باب </w:t>
      </w:r>
      <w:r>
        <w:rPr/>
        <w:t>38</w:t>
      </w:r>
      <w:r>
        <w:rPr>
          <w:rtl w:val="true"/>
        </w:rPr>
        <w:t xml:space="preserve">: </w:t>
      </w:r>
      <w:r>
        <w:rPr>
          <w:rtl w:val="true"/>
        </w:rPr>
        <w:t>المواضع التي تجوز الصلاة فيها والمواضع التي لا تجوز فيها</w:t>
      </w:r>
      <w:bookmarkEnd w:id="16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أعطيت خمسا لم يعطها أحد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لي </w:t>
      </w:r>
    </w:p>
    <w:p>
      <w:pPr>
        <w:pStyle w:val="BookText"/>
        <w:rPr/>
      </w:pPr>
      <w:r>
        <w:rPr>
          <w:rFonts w:ascii="IRNazanin" w:hAnsi="IRNazanin" w:eastAsia="IRNazanin"/>
          <w:color w:val="111111"/>
          <w:sz w:val="28"/>
          <w:sz w:val="28"/>
          <w:szCs w:val="28"/>
          <w:rtl w:val="true"/>
          <w:lang w:bidi="fa-IR"/>
        </w:rPr>
        <w:t xml:space="preserve">الأرض مسجدا وطهورا </w:t>
      </w:r>
      <w:r>
        <w:rPr>
          <w:rStyle w:val="FootnoteAnchor"/>
          <w:rtl w:val="true"/>
        </w:rPr>
        <w:footnoteReference w:id="1012"/>
      </w:r>
      <w:r>
        <w:rPr>
          <w:rFonts w:ascii="Amiri" w:hAnsi="Amiri" w:eastAsia="Amiri" w:cs="Amiri"/>
          <w:color w:val="111111"/>
          <w:sz w:val="28"/>
          <w:sz w:val="28"/>
          <w:szCs w:val="28"/>
          <w:rtl w:val="true"/>
          <w:lang w:bidi="ar-SA"/>
        </w:rPr>
        <w:t xml:space="preserve">، ونصرت بالرعب ، وأحل لي المغنم </w:t>
      </w:r>
      <w:r>
        <w:rPr>
          <w:rStyle w:val="FootnoteAnchor"/>
          <w:rtl w:val="true"/>
        </w:rPr>
        <w:footnoteReference w:id="1013"/>
      </w:r>
      <w:r>
        <w:rPr>
          <w:rFonts w:ascii="Amiri" w:hAnsi="Amiri" w:eastAsia="Amiri" w:cs="Amiri"/>
          <w:color w:val="111111"/>
          <w:sz w:val="28"/>
          <w:sz w:val="28"/>
          <w:szCs w:val="28"/>
          <w:rtl w:val="true"/>
          <w:lang w:bidi="ar-SA"/>
        </w:rPr>
        <w:t xml:space="preserve">، وأعطيت جوامع الكلم </w:t>
      </w:r>
      <w:r>
        <w:rPr>
          <w:rStyle w:val="FootnoteAnchor"/>
          <w:rtl w:val="true"/>
        </w:rPr>
        <w:footnoteReference w:id="1014"/>
      </w:r>
      <w:r>
        <w:rPr>
          <w:rFonts w:ascii="Amiri" w:hAnsi="Amiri" w:eastAsia="Amiri" w:cs="Amiri"/>
          <w:color w:val="111111"/>
          <w:sz w:val="28"/>
          <w:sz w:val="28"/>
          <w:szCs w:val="28"/>
          <w:rtl w:val="true"/>
          <w:lang w:bidi="ar-SA"/>
        </w:rPr>
        <w:t xml:space="preserve">، وأعطيت الشفاعة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الصلاة في الأرض كلها إلا في المواضع التي خصت بالنهي عن الصلاة فيها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مواضع لا يصلى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 ، والماء ، والحمام ، والقبور ، ومسان الطريق </w:t>
      </w:r>
      <w:r>
        <w:rPr>
          <w:rStyle w:val="FootnoteAnchor"/>
          <w:rtl w:val="true"/>
        </w:rPr>
        <w:footnoteReference w:id="1015"/>
      </w:r>
      <w:r>
        <w:rPr>
          <w:rFonts w:ascii="IRNazanin" w:hAnsi="IRNazanin" w:eastAsia="IRNazanin"/>
          <w:color w:val="111111"/>
          <w:sz w:val="28"/>
          <w:sz w:val="28"/>
          <w:szCs w:val="28"/>
          <w:rtl w:val="true"/>
          <w:lang w:bidi="fa-IR"/>
        </w:rPr>
        <w:t xml:space="preserve">وقرى النمل ، ومعاطن الإبل ، ومجرى الماء ، </w:t>
      </w:r>
    </w:p>
    <w:p>
      <w:pPr>
        <w:pStyle w:val="BookText"/>
        <w:rPr/>
      </w:pPr>
      <w:r>
        <w:rPr>
          <w:rFonts w:ascii="Amiri" w:hAnsi="Amiri" w:eastAsia="Amiri" w:cs="Amiri"/>
          <w:color w:val="111111"/>
          <w:sz w:val="28"/>
          <w:sz w:val="28"/>
          <w:szCs w:val="28"/>
          <w:rtl w:val="true"/>
          <w:lang w:bidi="ar-SA"/>
        </w:rPr>
        <w:t xml:space="preserve">والسبخة ، والثلج </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يصلى في البيداء ، ولا ذات الصلاصل ، ولا في وادي الشقرة ولا في وادي ضجنان </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حصل الرجل في الطين أو الماء وقد دخل وقت الصلاة ولم يمكنه الخروج منه صلى إيماء ويكون سجوده أخفض من ركوعه </w:t>
      </w:r>
      <w:r>
        <w:rPr>
          <w:rStyle w:val="FootnoteAnchor"/>
          <w:rtl w:val="true"/>
        </w:rPr>
        <w:footnoteReference w:id="1018"/>
      </w:r>
      <w:r>
        <w:rPr>
          <w:rFonts w:ascii="Amiri" w:hAnsi="Amiri" w:eastAsia="Amiri" w:cs="Amiri"/>
          <w:color w:val="111111"/>
          <w:sz w:val="28"/>
          <w:sz w:val="28"/>
          <w:szCs w:val="28"/>
          <w:rtl w:val="true"/>
          <w:lang w:bidi="ar-SA"/>
        </w:rPr>
        <w:t>ولا بأس بالصلاة في مسلخ الحمام وإنما يكره في الحمام لأنه مأوى الشياطين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عليهما‌السلام عن الصلاة في بيت الحمام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الموضع نظيفا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المسلخ </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القبور فلا يجوز أن تتخذ قبلة ولا مسجدا ، ولا بأس بالصلاة بين خللها </w:t>
      </w:r>
    </w:p>
    <w:p>
      <w:pPr>
        <w:pStyle w:val="BookText"/>
        <w:rPr/>
      </w:pPr>
      <w:r>
        <w:rPr>
          <w:rFonts w:ascii="Amiri" w:hAnsi="Amiri" w:eastAsia="Amiri" w:cs="Amiri"/>
          <w:color w:val="111111"/>
          <w:sz w:val="28"/>
          <w:sz w:val="28"/>
          <w:szCs w:val="28"/>
          <w:rtl w:val="true"/>
          <w:lang w:bidi="ar-SA"/>
        </w:rPr>
        <w:t xml:space="preserve">ما لم يتخذ شئ منها قبلة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و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أنّه لا بأس بالصلاة الى قبلة فيها قبر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محمول على النوافل و ان كان الأصل ما ذكرناه من الكراهة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التفرشى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تتخذ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حمل على ظاهره كان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 ان اشتمل على كراهة، و كان معنى المستحب رفع الكراهة رأسا، و ان أريد بعدم الجواز شدة الكراهة كان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تلك الشدة، و كان معنى المستحب رفع ما بقى فيه من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والمستحب أن يكون بين المصلى وبين القبور عشرة أذرع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مسان الطريق فلا يجوز الصلاة فيها ، ولا على الجواد </w:t>
      </w:r>
      <w:r>
        <w:rPr>
          <w:rStyle w:val="FootnoteAnchor"/>
          <w:rtl w:val="true"/>
        </w:rPr>
        <w:footnoteReference w:id="1021"/>
      </w:r>
      <w:r>
        <w:rPr>
          <w:rFonts w:ascii="Amiri" w:hAnsi="Amiri" w:eastAsia="Amiri" w:cs="Amiri"/>
          <w:color w:val="111111"/>
          <w:sz w:val="28"/>
          <w:sz w:val="28"/>
          <w:szCs w:val="28"/>
          <w:rtl w:val="true"/>
          <w:lang w:bidi="ar-SA"/>
        </w:rPr>
        <w:t>فأما على الظواهر التي بين الجواد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طريق يوطأ ويتطرق كانت فيه جادة أو لم تكن لا ينبغي الصلاة فيه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يصلى؟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يمنة ويسرة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الحلبي أبا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مرابض الغنم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ولا تصل في أعطان الإبل </w:t>
      </w:r>
      <w:r>
        <w:rPr>
          <w:rStyle w:val="FootnoteAnchor"/>
          <w:rtl w:val="true"/>
        </w:rPr>
        <w:footnoteReference w:id="1022"/>
      </w:r>
      <w:r>
        <w:rPr>
          <w:rFonts w:ascii="Amiri" w:hAnsi="Amiri" w:eastAsia="Amiri" w:cs="Amiri"/>
          <w:color w:val="111111"/>
          <w:sz w:val="28"/>
          <w:sz w:val="28"/>
          <w:szCs w:val="28"/>
          <w:rtl w:val="true"/>
          <w:lang w:bidi="ar-SA"/>
        </w:rPr>
        <w:t xml:space="preserve">إلا أن تخاف على متاعك الضيعة فاكنسه ورشه بالماء وصل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الصلاة في السبخة إلا أن يكون مكانا لينا تقع عليه الجبهة مستوية </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بيوت المجوس وهي ترش بالماء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ثم قال </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 في طريق مكة أحيانا يرش موضع جبهته ، ثم يسجد </w:t>
      </w:r>
    </w:p>
    <w:p>
      <w:pPr>
        <w:pStyle w:val="BookText"/>
        <w:rPr/>
      </w:pPr>
      <w:r>
        <w:rPr>
          <w:rFonts w:ascii="Amiri" w:hAnsi="Amiri" w:eastAsia="Amiri" w:cs="Amiri"/>
          <w:color w:val="111111"/>
          <w:sz w:val="28"/>
          <w:sz w:val="28"/>
          <w:szCs w:val="28"/>
          <w:rtl w:val="true"/>
          <w:lang w:bidi="ar-SA"/>
        </w:rPr>
        <w:t xml:space="preserve">عليه رطبا كما هو </w:t>
      </w:r>
      <w:r>
        <w:rPr>
          <w:rStyle w:val="FootnoteAnchor"/>
          <w:rtl w:val="true"/>
        </w:rPr>
        <w:footnoteReference w:id="1025"/>
      </w:r>
      <w:r>
        <w:rPr>
          <w:rFonts w:ascii="Amiri" w:hAnsi="Amiri" w:eastAsia="Amiri" w:cs="Amiri"/>
          <w:color w:val="111111"/>
          <w:sz w:val="28"/>
          <w:sz w:val="28"/>
          <w:szCs w:val="28"/>
          <w:rtl w:val="true"/>
          <w:lang w:bidi="ar-SA"/>
        </w:rPr>
        <w:t>، وربما لم يرش المكان الذي يرى أنه نظيف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صالح بن الحكم </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عليه‌السلام عن الصلاة في البيع و الكنائس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يصلون فيها أصلي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تقرأ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يعمل على شاكلته فربكم أعلم بمن هو أهدى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إلى القبلة ودعهم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زرارة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البول يكون على السطح أو في المكان الذي يصلى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جففته الشمس فصل عليه فهو طاهر </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عامر بن نعيم القمي </w:t>
      </w:r>
      <w:r>
        <w:rPr>
          <w:rStyle w:val="FootnoteAnchor"/>
          <w:rtl w:val="true"/>
        </w:rPr>
        <w:footnoteReference w:id="1028"/>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المنازل التي ينزلها الناس ، فيها أبوال الدواب والسرجين ، ويدخلها اليهود والنصارى كيف نصنع بالصلاة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ثوبك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مهزيار </w:t>
      </w:r>
      <w:r>
        <w:rPr>
          <w:rStyle w:val="FootnoteAnchor"/>
          <w:rtl w:val="true"/>
        </w:rPr>
        <w:footnoteReference w:id="1029"/>
      </w:r>
      <w:r>
        <w:rPr>
          <w:rFonts w:ascii="Amiri" w:hAnsi="Amiri" w:eastAsia="Amiri" w:cs="Amiri"/>
          <w:color w:val="111111"/>
          <w:sz w:val="28"/>
          <w:sz w:val="28"/>
          <w:szCs w:val="28"/>
          <w:rtl w:val="true"/>
          <w:lang w:bidi="ar-SA"/>
        </w:rPr>
        <w:t xml:space="preserve">أبا الحسن الثالث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يصير في البيداء فتدركه صلاة فريضة فلا يخرج من البيداء حتى يخرج وقتها كيف يصنع بالصلاة وقد نهى أن يصلى بالبيداء؟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فيها ويتجنب قارعة الطريق </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عليه‌السلام أيوب بن نوح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يتنحى عن الجواد يمنة ويسرة ويصلي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البيت والدار لا تصيبهما الشمس ويصيبهما البول ويغتسل فيهما من الجنابة أيصلي فيهما إذا جفا؟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الصلاة بين القبور هل تصلح؟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عمار بن موسى الساباطي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البارية </w:t>
      </w:r>
      <w:r>
        <w:rPr>
          <w:rStyle w:val="FootnoteAnchor"/>
          <w:rtl w:val="true"/>
        </w:rPr>
        <w:footnoteReference w:id="1031"/>
      </w:r>
      <w:r>
        <w:rPr>
          <w:rFonts w:ascii="Amiri" w:hAnsi="Amiri" w:eastAsia="Amiri" w:cs="Amiri"/>
          <w:color w:val="111111"/>
          <w:sz w:val="28"/>
          <w:sz w:val="28"/>
          <w:szCs w:val="28"/>
          <w:rtl w:val="true"/>
          <w:lang w:bidi="ar-SA"/>
        </w:rPr>
        <w:t xml:space="preserve">يبل قصبها بماء قذر هل تجوز الصلاة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جففت فلا بأس بالصلاة عليها </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زرارة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الشاذكونة </w:t>
      </w:r>
      <w:r>
        <w:rPr>
          <w:rStyle w:val="FootnoteAnchor"/>
          <w:rtl w:val="true"/>
        </w:rPr>
        <w:footnoteReference w:id="1033"/>
      </w:r>
      <w:r>
        <w:rPr>
          <w:rFonts w:ascii="Amiri" w:hAnsi="Amiri" w:eastAsia="Amiri" w:cs="Amiri"/>
          <w:color w:val="111111"/>
          <w:sz w:val="28"/>
          <w:sz w:val="28"/>
          <w:szCs w:val="28"/>
          <w:rtl w:val="true"/>
          <w:lang w:bidi="ar-SA"/>
        </w:rPr>
        <w:t xml:space="preserve">تكون عليها الجنابة أيصلى عليها في المحمل؟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عليها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محمد بن مسلم </w:t>
      </w:r>
      <w:r>
        <w:rPr>
          <w:rStyle w:val="FootnoteAnchor"/>
          <w:rtl w:val="true"/>
        </w:rPr>
        <w:footnoteReference w:id="1034"/>
      </w:r>
      <w:r>
        <w:rPr>
          <w:rFonts w:ascii="Amiri" w:hAnsi="Amiri" w:eastAsia="Amiri" w:cs="Amiri"/>
          <w:color w:val="111111"/>
          <w:sz w:val="28"/>
          <w:sz w:val="28"/>
          <w:szCs w:val="28"/>
          <w:rtl w:val="true"/>
          <w:lang w:bidi="ar-SA"/>
        </w:rPr>
        <w:t xml:space="preserve">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تصلي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التماثيل إذا جعلتها تحتك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ليث المرادي </w:t>
      </w:r>
      <w:r>
        <w:rPr>
          <w:rStyle w:val="FootnoteAnchor"/>
          <w:rtl w:val="true"/>
        </w:rPr>
        <w:footnoteReference w:id="1035"/>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الوسائد تكون في البيت فيها التماثيل عن يمين أو عن شمال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ما لم تكن تجاه القبلة ، وإن كان شئ منها بين يديك مما يلي القبلة فغطه وصل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التماثيل تكون في البساط لها عينان وأنت تصلي </w:t>
      </w:r>
      <w:r>
        <w:rPr>
          <w:rStyle w:val="FootnoteAnchor"/>
          <w:rtl w:val="true"/>
        </w:rPr>
        <w:footnoteReference w:id="1036"/>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كان لها عين واحدة فلا بأس وإن كان لها عينان وأنت تصلي فلا </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بالصلاة أنت تنظر إلى التصاوير إذا كانت بعين واحدة </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دار فيها كلب إلا أن يكون كلب صيد وأغلقت دونه بابا فلا بأس وإن الملائكة لا تدخل بيتا فيه كلب </w:t>
      </w:r>
      <w:r>
        <w:rPr>
          <w:rStyle w:val="FootnoteAnchor"/>
          <w:rtl w:val="true"/>
        </w:rPr>
        <w:footnoteReference w:id="1039"/>
      </w:r>
      <w:r>
        <w:rPr>
          <w:rFonts w:ascii="Amiri" w:hAnsi="Amiri" w:eastAsia="Amiri" w:cs="Amiri"/>
          <w:color w:val="111111"/>
          <w:sz w:val="28"/>
          <w:sz w:val="28"/>
          <w:szCs w:val="28"/>
          <w:rtl w:val="true"/>
          <w:lang w:bidi="ar-SA"/>
        </w:rPr>
        <w:t xml:space="preserve">ولا بيتا فيه تماثيل ولا بيتا فيه بول مجموع في آنية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الصلاة في بيت فيه خمر محصورة في أنية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في موضع لا يقدر على الأرض </w:t>
      </w:r>
      <w:r>
        <w:rPr>
          <w:rStyle w:val="FootnoteAnchor"/>
          <w:rtl w:val="true"/>
        </w:rPr>
        <w:footnoteReference w:id="1041"/>
      </w:r>
      <w:r>
        <w:rPr>
          <w:rFonts w:ascii="Amiri" w:hAnsi="Amiri" w:eastAsia="Amiri" w:cs="Amiri"/>
          <w:color w:val="111111"/>
          <w:sz w:val="28"/>
          <w:sz w:val="28"/>
          <w:szCs w:val="28"/>
          <w:rtl w:val="true"/>
          <w:lang w:bidi="ar-SA"/>
        </w:rPr>
        <w:t xml:space="preserve">فليؤم إيماء وإن كان في أرض منقطعة </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سماعة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الأسير يأسره المشركون فتحضره الصلاة </w:t>
      </w:r>
      <w:bookmarkStart w:id="162" w:name="pg16389_180351"/>
    </w:p>
    <w:p>
      <w:pPr>
        <w:pStyle w:val="BookText"/>
        <w:rPr/>
      </w:pPr>
      <w:bookmarkEnd w:id="162"/>
      <w:r>
        <w:rPr>
          <w:rFonts w:ascii="Amiri" w:hAnsi="Amiri" w:eastAsia="Amiri" w:cs="Amiri"/>
          <w:color w:val="111111"/>
          <w:sz w:val="28"/>
          <w:sz w:val="28"/>
          <w:szCs w:val="28"/>
          <w:rtl w:val="true"/>
          <w:lang w:bidi="ar-SA"/>
        </w:rPr>
        <w:t xml:space="preserve">فيمنعه الذي اسره 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يومي إيماء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معاوية بن وهب </w:t>
      </w:r>
      <w:r>
        <w:rPr>
          <w:rStyle w:val="FootnoteAnchor"/>
          <w:rtl w:val="true"/>
        </w:rPr>
        <w:footnoteReference w:id="1043"/>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والمرأة يصليان في بيت واحد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بينهما قدر شبر صلت بحذاه وحدها </w:t>
      </w:r>
      <w:r>
        <w:rPr>
          <w:rStyle w:val="FootnoteAnchor"/>
          <w:rtl w:val="true"/>
        </w:rPr>
        <w:footnoteReference w:id="1044"/>
      </w:r>
      <w:r>
        <w:rPr>
          <w:rFonts w:ascii="IRNazanin" w:hAnsi="IRNazanin" w:eastAsia="IRNazanin"/>
          <w:color w:val="111111"/>
          <w:sz w:val="28"/>
          <w:sz w:val="28"/>
          <w:szCs w:val="28"/>
          <w:rtl w:val="true"/>
          <w:lang w:bidi="fa-IR"/>
        </w:rPr>
        <w:t xml:space="preserve">وهو وحده لا بأس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رواية زرارة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بينها وبينه قدر ما يتخطى ، أو قدر عظم ذراع فصاعدا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صلت بحذا وحدها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ورى جميل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تصلي المرأة بحذاء الرجل وهو يصلي </w:t>
      </w:r>
      <w:r>
        <w:rPr>
          <w:rStyle w:val="FootnoteAnchor"/>
          <w:rtl w:val="true"/>
        </w:rPr>
        <w:footnoteReference w:id="1045"/>
      </w:r>
      <w:r>
        <w:rPr>
          <w:rFonts w:ascii="Amiri" w:hAnsi="Amiri" w:eastAsia="Amiri" w:cs="Amiri"/>
          <w:color w:val="111111"/>
          <w:sz w:val="28"/>
          <w:sz w:val="28"/>
          <w:szCs w:val="28"/>
          <w:rtl w:val="true"/>
          <w:lang w:bidi="ar-SA"/>
        </w:rPr>
        <w:t xml:space="preserve">فإن النبي صلى‌اللّه‌عليه‌وآله كان يصلي وعائشة مضطجعة بين يديه وهي حائض ، وكان إذا أراد أن يسجد غمز رجليها فرفعت رجليها </w:t>
      </w:r>
      <w:r>
        <w:rPr>
          <w:rStyle w:val="FootnoteAnchor"/>
          <w:rtl w:val="true"/>
        </w:rPr>
        <w:footnoteReference w:id="1046"/>
      </w:r>
      <w:r>
        <w:rPr>
          <w:rFonts w:ascii="Amiri" w:hAnsi="Amiri" w:eastAsia="Amiri" w:cs="Amiri"/>
          <w:color w:val="111111"/>
          <w:sz w:val="28"/>
          <w:sz w:val="28"/>
          <w:szCs w:val="28"/>
          <w:rtl w:val="true"/>
          <w:lang w:bidi="ar-SA"/>
        </w:rPr>
        <w:t xml:space="preserve">حتى يسجد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أن يكون بين يدي الرجل والمرأة وهما يصليان مرفقة </w:t>
      </w:r>
      <w:r>
        <w:rPr>
          <w:rStyle w:val="FootnoteAnchor"/>
          <w:rtl w:val="true"/>
        </w:rPr>
        <w:footnoteReference w:id="1047"/>
      </w:r>
      <w:r>
        <w:rPr>
          <w:rFonts w:ascii="IRNazanin" w:hAnsi="IRNazanin" w:eastAsia="IRNazanin"/>
          <w:color w:val="111111"/>
          <w:sz w:val="28"/>
          <w:sz w:val="28"/>
          <w:szCs w:val="28"/>
          <w:rtl w:val="true"/>
          <w:lang w:bidi="fa-IR"/>
        </w:rPr>
        <w:t>أو شئ</w:t>
      </w:r>
      <w:r>
        <w:rPr>
          <w:rFonts w:eastAsia="IRNazanin" w:cs="IRNazanin"/>
          <w:color w:val="111111"/>
          <w:sz w:val="28"/>
          <w:szCs w:val="28"/>
          <w:rtl w:val="true"/>
          <w:lang w:bidi="fa-IR"/>
        </w:rPr>
        <w:t>.</w:t>
      </w:r>
    </w:p>
    <w:p>
      <w:pPr>
        <w:pStyle w:val="Heading2"/>
        <w:numPr>
          <w:ilvl w:val="1"/>
          <w:numId w:val="1"/>
        </w:numPr>
        <w:rPr/>
      </w:pPr>
      <w:bookmarkStart w:id="163" w:name="__RefHeading___Toc6848934_1280447820"/>
      <w:bookmarkStart w:id="164" w:name="_Toc58"/>
      <w:bookmarkEnd w:id="163"/>
      <w:r>
        <w:rPr>
          <w:rtl w:val="true"/>
        </w:rPr>
        <w:t xml:space="preserve">باب </w:t>
      </w:r>
      <w:r>
        <w:rPr/>
        <w:t>39</w:t>
      </w:r>
      <w:r>
        <w:rPr>
          <w:rtl w:val="true"/>
        </w:rPr>
        <w:t xml:space="preserve">: </w:t>
      </w:r>
      <w:r>
        <w:rPr>
          <w:rtl w:val="true"/>
        </w:rPr>
        <w:t>ما يصلى فيه وما لا يصلى فيه من الثياب وجميع الأنواع</w:t>
      </w:r>
      <w:bookmarkEnd w:id="16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مسلم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عن جلد الميتة يلبس في الصلاة إذا دبغ؟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وإن دبغ سبعين مرة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لموسى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فاخلع نعليك إنك بالواد المقدس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كانتا من جلد حمار 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جعفر وأبو عبد اللّه عليهما‌السلام فقيل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نشتري ثيابا يصيبها الخمر وودك الخنزير عند حاكتها أنصلي فيها قبل ان نغسلها؟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إنما حرم اللّه اكله وشربه ، ولم يحرم لبسه ومسه والصلاة فيه </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علي الحلبي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الثوب الواحد فيه بول لا يقدر على غسله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فيه </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عليه اسلام عبد الرحمن بن أبي عبد اللّه </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يجنب في ثوب وليس معه غيره ولا يقدر على غسله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فيه فإذا وجد الماء غسله وأعاد الصلاة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عريان و حضرت الصلاة فأصابت ثوبا نصفه دم أو كله دم يصلي فيه أو يصلي عريانا؟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وجد ماء غسله ، وإن لم يجد ماء صلى فيه ولا يصل عريانا </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صفوان بن يحيى </w:t>
      </w:r>
      <w:r>
        <w:rPr>
          <w:rStyle w:val="FootnoteAnchor"/>
          <w:rtl w:val="true"/>
        </w:rPr>
        <w:footnoteReference w:id="1052"/>
      </w:r>
      <w:r>
        <w:rPr>
          <w:rFonts w:ascii="Amiri" w:hAnsi="Amiri" w:eastAsia="Amiri" w:cs="Amiri"/>
          <w:color w:val="111111"/>
          <w:sz w:val="28"/>
          <w:sz w:val="28"/>
          <w:szCs w:val="28"/>
          <w:rtl w:val="true"/>
          <w:lang w:bidi="ar-SA"/>
        </w:rPr>
        <w:t xml:space="preserve">إلى أبي الحسن عليه‌السلام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معه ثوبان فأصاب أحدهما بول ولم يدر أيهما هو وحضرت الصلاة وخاف فوتها وليس عنده ماء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فيهما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الانفراد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محمد بن مسلم لأبي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 يكون في الثوب علي وأنا في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رأيته وعليك ثوب غيره فاطرحه </w:t>
      </w:r>
      <w:r>
        <w:rPr>
          <w:rStyle w:val="FootnoteAnchor"/>
          <w:rtl w:val="true"/>
        </w:rPr>
        <w:footnoteReference w:id="1054"/>
      </w:r>
      <w:r>
        <w:rPr>
          <w:rFonts w:ascii="Amiri" w:hAnsi="Amiri" w:eastAsia="Amiri" w:cs="Amiri"/>
          <w:color w:val="111111"/>
          <w:sz w:val="28"/>
          <w:sz w:val="28"/>
          <w:szCs w:val="28"/>
          <w:rtl w:val="true"/>
          <w:lang w:bidi="ar-SA"/>
        </w:rPr>
        <w:t xml:space="preserve">وصل في غيره ، وإن لم يكن عليك ثوب غيره فامض في صلاتك ولا إعادة عليك ما لم يزدعلى مقداردرهم فإن كان أقل من درهم </w:t>
      </w:r>
      <w:r>
        <w:rPr>
          <w:rStyle w:val="FootnoteAnchor"/>
          <w:rtl w:val="true"/>
        </w:rPr>
        <w:footnoteReference w:id="1055"/>
      </w:r>
      <w:r>
        <w:rPr>
          <w:rFonts w:ascii="Amiri" w:hAnsi="Amiri" w:eastAsia="Amiri" w:cs="Amiri"/>
          <w:color w:val="111111"/>
          <w:sz w:val="28"/>
          <w:sz w:val="28"/>
          <w:szCs w:val="28"/>
          <w:rtl w:val="true"/>
          <w:lang w:bidi="ar-SA"/>
        </w:rPr>
        <w:t xml:space="preserve">فليس بشئ رأيته أو لم تره ، وإذا كنت قد رأيته وهو أكثر من مقدار الدرهم فضيعت غسله وصليت فيه صلوات كثيرة فأعد ما صليت فيه وليس ذلك بمنزلة المني والبول </w:t>
      </w:r>
      <w:r>
        <w:rPr>
          <w:rStyle w:val="FootnoteAnchor"/>
          <w:rtl w:val="true"/>
        </w:rPr>
        <w:footnoteReference w:id="1056"/>
      </w:r>
      <w:r>
        <w:rPr>
          <w:rFonts w:ascii="Amiri" w:hAnsi="Amiri" w:eastAsia="Amiri" w:cs="Amiri"/>
          <w:color w:val="111111"/>
          <w:sz w:val="28"/>
          <w:sz w:val="28"/>
          <w:szCs w:val="28"/>
          <w:rtl w:val="true"/>
          <w:lang w:bidi="ar-SA"/>
        </w:rPr>
        <w:t xml:space="preserve">ثم ذكر عليه‌السلام المني فشدد فيه وجعله أشد من البول ، 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المني قبل أو بعد فعليك الإعادة إعادة الصلاة وإن أنت نظرت في ثوبك فلم تصبه وصليت فيه فلا إعادة عليك وكذا البول </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السيف بمنزلة الرداء </w:t>
      </w:r>
    </w:p>
    <w:p>
      <w:pPr>
        <w:pStyle w:val="BookText"/>
        <w:rPr/>
      </w:pPr>
      <w:r>
        <w:rPr>
          <w:rFonts w:ascii="Amiri" w:hAnsi="Amiri" w:eastAsia="Amiri" w:cs="Amiri"/>
          <w:color w:val="111111"/>
          <w:sz w:val="28"/>
          <w:sz w:val="28"/>
          <w:szCs w:val="28"/>
          <w:rtl w:val="true"/>
          <w:lang w:bidi="ar-SA"/>
        </w:rPr>
        <w:t xml:space="preserve">تصلي فيه ما لم تر فيه دما ، والقوس بمنزلة 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للرجل أن يصلي وبين يديه سيف لان القبلة أمن </w:t>
      </w:r>
      <w:r>
        <w:rPr>
          <w:rFonts w:eastAsia="Amiri" w:cs="Amiri" w:ascii="Amiri" w:hAnsi="Amiri"/>
          <w:color w:val="111111"/>
          <w:sz w:val="28"/>
          <w:szCs w:val="28"/>
          <w:rtl w:val="true"/>
          <w:lang w:bidi="ar-SA"/>
        </w:rPr>
        <w:t xml:space="preserve">» </w:t>
      </w:r>
      <w:r>
        <w:rPr>
          <w:rStyle w:val="FootnoteAnchor"/>
          <w:rtl w:val="true"/>
        </w:rPr>
        <w:footnoteReference w:id="1058"/>
      </w:r>
      <w:r>
        <w:rPr>
          <w:rFonts w:ascii="Amiri" w:hAnsi="Amiri" w:eastAsia="Amiri" w:cs="Amiri"/>
          <w:color w:val="111111"/>
          <w:sz w:val="28"/>
          <w:sz w:val="28"/>
          <w:szCs w:val="28"/>
          <w:rtl w:val="true"/>
          <w:lang w:bidi="ar-SA"/>
        </w:rPr>
        <w:t>روى ذلك عن أمير المؤمنين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يصلح له أن يصلي وأمامه مشجب </w:t>
      </w:r>
      <w:r>
        <w:rPr>
          <w:rStyle w:val="FootnoteAnchor"/>
          <w:rtl w:val="true"/>
        </w:rPr>
        <w:footnoteReference w:id="1059"/>
      </w:r>
      <w:r>
        <w:rPr>
          <w:rFonts w:ascii="Amiri" w:hAnsi="Amiri" w:eastAsia="Amiri" w:cs="Amiri"/>
          <w:color w:val="111111"/>
          <w:sz w:val="28"/>
          <w:sz w:val="28"/>
          <w:szCs w:val="28"/>
          <w:rtl w:val="true"/>
          <w:lang w:bidi="ar-SA"/>
        </w:rPr>
        <w:t xml:space="preserve">عليه ثياب؟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وأمامه ثوم أو بصل؟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يصلح أن يصلي على الرطبة النابتة؟ </w:t>
      </w:r>
      <w:r>
        <w:rPr>
          <w:rStyle w:val="FootnoteAnchor"/>
          <w:rtl w:val="true"/>
        </w:rPr>
        <w:footnoteReference w:id="106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ألصق جبهته على الأرض فلا بأس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على الحشيش النابت أو الثيل وهو يصيب أرضا جددا؟ </w:t>
      </w:r>
      <w:r>
        <w:rPr>
          <w:rStyle w:val="FootnoteAnchor"/>
          <w:rtl w:val="true"/>
        </w:rPr>
        <w:footnoteReference w:id="106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يصلح له أن يصلي والسراج موضوع بين يديه في القبلة؟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له أن يستقبل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الأصل الذي يجب أن يعمل به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الحديث الذي روي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w:t>
      </w:r>
    </w:p>
    <w:p>
      <w:pPr>
        <w:pStyle w:val="BookText"/>
        <w:rPr/>
      </w:pPr>
      <w:r>
        <w:rPr>
          <w:rFonts w:ascii="Amiri" w:hAnsi="Amiri" w:eastAsia="Amiri" w:cs="Amiri"/>
          <w:color w:val="111111"/>
          <w:sz w:val="28"/>
          <w:sz w:val="28"/>
          <w:szCs w:val="28"/>
          <w:rtl w:val="true"/>
          <w:lang w:bidi="ar-SA"/>
        </w:rPr>
        <w:t xml:space="preserve">يصلي الرجل والنار </w:t>
      </w:r>
      <w:r>
        <w:rPr>
          <w:rStyle w:val="FootnoteAnchor"/>
          <w:rtl w:val="true"/>
        </w:rPr>
        <w:footnoteReference w:id="1062"/>
      </w:r>
      <w:r>
        <w:rPr>
          <w:rFonts w:ascii="Amiri" w:hAnsi="Amiri" w:eastAsia="Amiri" w:cs="Amiri"/>
          <w:color w:val="111111"/>
          <w:sz w:val="28"/>
          <w:sz w:val="28"/>
          <w:szCs w:val="28"/>
          <w:rtl w:val="true"/>
          <w:lang w:bidi="ar-SA"/>
        </w:rPr>
        <w:t xml:space="preserve">السراج والصورة بين يديه ، لان الذي يصلي له أقرب إليه من الذي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حديث يروى عن ثلاثة من المجهولين باسناد منقطع يرويه الحسن بن علي الكوفي وهو معروف ، عن الحسين بن عمرو ، عن أبيه ، عن عمرو بن إبراهيم الهمداني وهم مجهولون يرفع الحديث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ذلك ، ولكنها رخصة اقترنت بها علة </w:t>
      </w:r>
      <w:r>
        <w:rPr>
          <w:rStyle w:val="FootnoteAnchor"/>
          <w:rtl w:val="true"/>
        </w:rPr>
        <w:footnoteReference w:id="1063"/>
      </w:r>
      <w:r>
        <w:rPr>
          <w:rFonts w:ascii="Amiri" w:hAnsi="Amiri" w:eastAsia="Amiri" w:cs="Amiri"/>
          <w:color w:val="111111"/>
          <w:sz w:val="28"/>
          <w:sz w:val="28"/>
          <w:szCs w:val="28"/>
          <w:rtl w:val="true"/>
          <w:lang w:bidi="ar-SA"/>
        </w:rPr>
        <w:t>صدرت عن ثقات ثم اتصلت بالمجهولين والانقطاع فمن أخذ بها لم يكن مخطئا ، بعد أن يعلم أن الأصل هو النهي ، وأن الاطلاق هو رخصة ، والرخصة 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القلنسوة السوداء؟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فيها فإنها لباس أهل النار </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فيما علم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تلبسوا السواد فإنه لباس فرعون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يكره السواد إلا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العمامة والخف والكساء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هبط جبرئيل عليه‌السلام على رسول اللّه صلى‌اللّه‌عليه‌وآله في قباء أسود ومنطقة فيها خنجر ،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ما هذا الزي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 ولد عمك العباس يا محمد ، ويل لولدك من ولد عمك العباس ، فخرج النبي صلى‌اللّه‌عليه‌وآله إلى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ويل لولدي من ولدك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أفأجب نفسي؟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القلم بما فيه </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مسلم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اللّه عزوجل إلى نبي من أنبيائه قل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يلبسوا لباس أعدائي ، ولا يطعموا مطاعم أعدائي ، ولا يسلكوا مسالك أعدائي فيكونوا أعدائي كما هم أعدائي </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لبس السواد للتقية فلا إثم فيه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روي عن حذيفة بن منصور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عبد اللّه عليه‌السلام بالحيرة فأتاه رسول أبي العباس الخليفة يدعوه فدعا بممطر </w:t>
      </w:r>
      <w:r>
        <w:rPr>
          <w:rStyle w:val="FootnoteAnchor"/>
          <w:rtl w:val="true"/>
        </w:rPr>
        <w:footnoteReference w:id="1067"/>
      </w:r>
      <w:r>
        <w:rPr>
          <w:rFonts w:ascii="Amiri" w:hAnsi="Amiri" w:eastAsia="Amiri" w:cs="Amiri"/>
          <w:color w:val="111111"/>
          <w:sz w:val="28"/>
          <w:sz w:val="28"/>
          <w:szCs w:val="28"/>
          <w:rtl w:val="true"/>
          <w:lang w:bidi="ar-SA"/>
        </w:rPr>
        <w:t xml:space="preserve">أحد وجهيه أسود والآخر أبيض فلبسه ، 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ألبسه وأنا أعلم أنه لباس أهل النار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يصلي الرجل وفي يده خاتم حديد </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طهر اللّه يدا فيها حلقة حديد </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عمار الساباطي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وعليه خاتم حديد؟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يتختم به لأنه من لباس أهل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الجارود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عليه‌السلام إني أحب لك ما أحب لنفسي وأكره لك ما أكره لنفسي فلا تتختم بخاتم ذهب فإنه زينتك في الآخرة ، ولا تلبس القرمز </w:t>
      </w:r>
      <w:r>
        <w:rPr>
          <w:rStyle w:val="FootnoteAnchor"/>
          <w:rtl w:val="true"/>
        </w:rPr>
        <w:footnoteReference w:id="1070"/>
      </w:r>
      <w:r>
        <w:rPr>
          <w:rFonts w:ascii="Amiri" w:hAnsi="Amiri" w:eastAsia="Amiri" w:cs="Amiri"/>
          <w:color w:val="111111"/>
          <w:sz w:val="28"/>
          <w:sz w:val="28"/>
          <w:szCs w:val="28"/>
          <w:rtl w:val="true"/>
          <w:lang w:bidi="ar-SA"/>
        </w:rPr>
        <w:t xml:space="preserve">فإنه من أردية إبليس ولا تركب بميثرة </w:t>
      </w:r>
      <w:r>
        <w:rPr>
          <w:rStyle w:val="FootnoteAnchor"/>
          <w:rtl w:val="true"/>
        </w:rPr>
        <w:footnoteReference w:id="1071"/>
      </w:r>
      <w:r>
        <w:rPr>
          <w:rFonts w:ascii="Amiri" w:hAnsi="Amiri" w:eastAsia="Amiri" w:cs="Amiri"/>
          <w:color w:val="111111"/>
          <w:sz w:val="28"/>
          <w:sz w:val="28"/>
          <w:szCs w:val="28"/>
          <w:rtl w:val="true"/>
          <w:lang w:bidi="ar-SA"/>
        </w:rPr>
        <w:t xml:space="preserve">حمراء فإنها من مراكب إبليس ، ولا تلبس الحرير فيحرق اللّه جلدك يوم تلقاه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يطلق النبي صلى‌اللّه‌عليه‌وآله لبس الحرير لاحد من الرجال إلا لعبد الرحمن بن عوف وذلك أنه كان رجلا قملا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 أمام شئ من الطير؟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وعن الرجل يصلي وأمامه النخلة وفيها حملها؟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وعن الرجل يصلي في الكرم وفيه حمله؟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وعن الرجل يصلي وأمامه حمار واقف؟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بينه وبينه قصبة أو عودا أو شيئا يقيمه بينهما ثم يصلي فلا بأس ، وعن الرجل يصلي ومعه دبة من جلد حمار أو بغل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يصلي وهي معه إلا أن يتخوف عليها ذهابها فلا بأس أن يصلي وهي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الرجل تحرك بعض أسنانه وهو في الصلاة هل ينزعه؟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لا يدميه فلينزعه </w:t>
      </w:r>
    </w:p>
    <w:p>
      <w:pPr>
        <w:pStyle w:val="BookText"/>
        <w:rPr/>
      </w:pPr>
      <w:r>
        <w:rPr>
          <w:rFonts w:ascii="Amiri" w:hAnsi="Amiri" w:eastAsia="Amiri" w:cs="Amiri"/>
          <w:color w:val="111111"/>
          <w:sz w:val="28"/>
          <w:sz w:val="28"/>
          <w:szCs w:val="28"/>
          <w:rtl w:val="true"/>
          <w:lang w:bidi="ar-SA"/>
        </w:rPr>
        <w:t>وإن كان يدمي فلينصرف</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 xml:space="preserve">وعن الرجل يصلي وفي كمه طير؟فقال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خاف عليه ذهابا فلا بأس ، وعن الرجل يكون به الثالول </w:t>
      </w:r>
      <w:r>
        <w:rPr>
          <w:rStyle w:val="FootnoteAnchor"/>
          <w:rtl w:val="true"/>
        </w:rPr>
        <w:footnoteReference w:id="1074"/>
      </w:r>
      <w:r>
        <w:rPr>
          <w:rFonts w:ascii="Amiri" w:hAnsi="Amiri" w:eastAsia="Amiri" w:cs="Amiri"/>
          <w:color w:val="111111"/>
          <w:sz w:val="28"/>
          <w:sz w:val="28"/>
          <w:szCs w:val="28"/>
          <w:rtl w:val="true"/>
          <w:lang w:bidi="ar-SA"/>
        </w:rPr>
        <w:t xml:space="preserve">أو الجرح هل يصلح له أن يقطع الثالول وهو في صلاته أو ينتف بعض لحمه من ذلك الجرح ويطرحه؟ </w:t>
      </w:r>
      <w:r>
        <w:rPr>
          <w:rStyle w:val="FootnoteAnchor"/>
          <w:rtl w:val="true"/>
        </w:rPr>
        <w:footnoteReference w:id="10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يتخوف أن يسيل الدم فلا بأس وإن تخوف أن يسيل الدم فلا يفعله ، وعن الرجل يكون في صلاته فرماه رجل فشجه فسال الدم فانصرف وغسله ولم يتكلم حتى رجع إلى المسجد هل يعتد بما صلى أو يستقبل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الصلاة ولا يعتد بشئ مما صلى ، وعن الرجل يرى في ثوبه خرء الطير </w:t>
      </w:r>
      <w:r>
        <w:rPr>
          <w:rStyle w:val="FootnoteAnchor"/>
          <w:rtl w:val="true"/>
        </w:rPr>
        <w:footnoteReference w:id="1076"/>
      </w:r>
      <w:r>
        <w:rPr>
          <w:rFonts w:ascii="Amiri" w:hAnsi="Amiri" w:eastAsia="Amiri" w:cs="Amiri"/>
          <w:color w:val="111111"/>
          <w:sz w:val="28"/>
          <w:sz w:val="28"/>
          <w:szCs w:val="28"/>
          <w:rtl w:val="true"/>
          <w:lang w:bidi="ar-SA"/>
        </w:rPr>
        <w:t xml:space="preserve">أو غيره هل يحكه وهو في صلاته؟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يرفع الرجل طرفه إلى السماء وهو يصلي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عن الخلاخل هل يصلح لبسها للنساء والصبيان؟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 صماء فلا بأس وإن كان لها صوت فلا يصلح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فأرة المسك تكون مع من يصلي وهي في جيبه أو ثيابه؟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يصلح له أن يصلي وفي فيه الخرز واللؤلؤ؟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يمنعه من قراءته فلا ، وإن كان لا يمنعه فلا بأس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عمار بن موسى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يجوز له أن </w:t>
      </w:r>
    </w:p>
    <w:p>
      <w:pPr>
        <w:pStyle w:val="BookText"/>
        <w:rPr/>
      </w:pPr>
      <w:r>
        <w:rPr>
          <w:rFonts w:ascii="Amiri" w:hAnsi="Amiri" w:eastAsia="Amiri" w:cs="Amiri"/>
          <w:color w:val="111111"/>
          <w:sz w:val="28"/>
          <w:sz w:val="28"/>
          <w:szCs w:val="28"/>
          <w:rtl w:val="true"/>
          <w:lang w:bidi="ar-SA"/>
        </w:rPr>
        <w:t xml:space="preserve">يصلي وبين يديه مصحف مفتوح في قبلته؟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غلافه؟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078"/>
      </w:r>
      <w:r>
        <w:rPr>
          <w:rFonts w:ascii="Amiri" w:hAnsi="Amiri" w:eastAsia="Amiri" w:cs="Amiri"/>
          <w:color w:val="111111"/>
          <w:sz w:val="28"/>
          <w:sz w:val="28"/>
          <w:szCs w:val="28"/>
          <w:rtl w:val="true"/>
          <w:lang w:bidi="ar-SA"/>
        </w:rPr>
        <w:t xml:space="preserve">وعن الرجل يصلي وبين يديه تور فيه نضوح </w:t>
      </w:r>
      <w:r>
        <w:rPr>
          <w:rStyle w:val="FootnoteAnchor"/>
          <w:rtl w:val="true"/>
        </w:rPr>
        <w:footnoteReference w:id="10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وبين يديه مجمرة شبه </w:t>
      </w:r>
      <w:r>
        <w:rPr>
          <w:rStyle w:val="FootnoteAnchor"/>
          <w:rtl w:val="true"/>
        </w:rPr>
        <w:footnoteReference w:id="10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فيها 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حتى ينحيها عن قبلته وعن الصلاة في ثوب يكون في علمه </w:t>
      </w:r>
      <w:r>
        <w:rPr>
          <w:rStyle w:val="FootnoteAnchor"/>
          <w:rtl w:val="true"/>
        </w:rPr>
        <w:footnoteReference w:id="1081"/>
      </w:r>
      <w:r>
        <w:rPr>
          <w:rFonts w:ascii="Amiri" w:hAnsi="Amiri" w:eastAsia="Amiri" w:cs="Amiri"/>
          <w:color w:val="111111"/>
          <w:sz w:val="28"/>
          <w:sz w:val="28"/>
          <w:szCs w:val="28"/>
          <w:rtl w:val="true"/>
          <w:lang w:bidi="ar-SA"/>
        </w:rPr>
        <w:t xml:space="preserve">مثال طير أو غير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الرجل يلبس الخاتم فيه نقش مثال الطير أو غير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الصلاة فيه </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حبيب بن المعلى </w:t>
      </w:r>
      <w:r>
        <w:rPr>
          <w:rStyle w:val="FootnoteAnchor"/>
          <w:rtl w:val="true"/>
        </w:rPr>
        <w:footnoteReference w:id="1083"/>
      </w:r>
      <w:r>
        <w:rPr>
          <w:rFonts w:ascii="Amiri" w:hAnsi="Amiri" w:eastAsia="Amiri" w:cs="Amiri"/>
          <w:color w:val="111111"/>
          <w:sz w:val="28"/>
          <w:sz w:val="28"/>
          <w:szCs w:val="28"/>
          <w:rtl w:val="true"/>
          <w:lang w:bidi="ar-SA"/>
        </w:rPr>
        <w:t xml:space="preserve">أبا عبد اللّه عليه‌السلام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رجل كثير السهو فما أحفظ صلاتي إلا بخاتمي أحوله من مكان إلى مكان؟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مسلم أبا جعفر عليه‌السلام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أيصلي الرجل وهو متلثم؟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الدابة فنعم ، وأما على الأرض فلا </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عبد الرحمن بن الحجاج </w:t>
      </w:r>
      <w:r>
        <w:rPr>
          <w:rStyle w:val="FootnoteAnchor"/>
          <w:rtl w:val="true"/>
        </w:rPr>
        <w:footnoteReference w:id="1085"/>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الدراهم السود تكون مع الرجل وهو يصلي مربوطة أو غير مربوطة؟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أشتهي أن يصلي ومعه هذه الدراهم التي فيها التماثيل ، 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للناس بد من حفظ بضايعهم فإن صلى وهي معه فلتكن من خلفه ولا يجعل شيئا منها بينه وبين القبلة </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موسى بن عمر بن بزيع </w:t>
      </w:r>
      <w:r>
        <w:rPr>
          <w:rStyle w:val="FootnoteAnchor"/>
          <w:rtl w:val="true"/>
        </w:rPr>
        <w:footnoteReference w:id="1087"/>
      </w:r>
      <w:r>
        <w:rPr>
          <w:rFonts w:ascii="Amiri" w:hAnsi="Amiri" w:eastAsia="Amiri" w:cs="Amiri"/>
          <w:color w:val="111111"/>
          <w:sz w:val="28"/>
          <w:sz w:val="28"/>
          <w:szCs w:val="28"/>
          <w:rtl w:val="true"/>
          <w:lang w:bidi="ar-SA"/>
        </w:rPr>
        <w:t xml:space="preserve">أبا الحسن الرضا عليه‌السلام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أشد الإزار والمنديل فوق قميصي في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العيص بن القاسم </w:t>
      </w:r>
      <w:r>
        <w:rPr>
          <w:rStyle w:val="FootnoteAnchor"/>
          <w:rtl w:val="true"/>
        </w:rPr>
        <w:footnoteReference w:id="1089"/>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في ثوب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وإزارها ويعتم بخمارها؟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كانت مأمونة </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اللّه بن سنان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عن رجل يس معه إلا سراويل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التكة منه فيضعها على عاتقه ويصلي ، وإن كان معه سيف وليس معه ثوب فليتقلد السيف ويصلي قائما </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أدنى ما يجزيك أن تصلي </w:t>
      </w:r>
    </w:p>
    <w:p>
      <w:pPr>
        <w:pStyle w:val="BookText"/>
        <w:rPr/>
      </w:pPr>
      <w:r>
        <w:rPr>
          <w:rFonts w:ascii="Amiri" w:hAnsi="Amiri" w:eastAsia="Amiri" w:cs="Amiri"/>
          <w:color w:val="111111"/>
          <w:sz w:val="28"/>
          <w:sz w:val="28"/>
          <w:szCs w:val="28"/>
          <w:rtl w:val="true"/>
          <w:lang w:bidi="ar-SA"/>
        </w:rPr>
        <w:t xml:space="preserve">فيه بقدر ما يكون على منكبيك مثل جناحي الخطاف </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بصير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يجزي الرجل من الثياب أن يصلي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الحسين بن علي صلوات اللّه عليهما في ثوب قد قلص عن نصف ساقه وقارب ركبتيه ليس على منكبيه منه إلا قدر جناحي الخطاف ، وكان إذا ركع سقط عن منكبيه ، وكلما سجد يناله عنقه فرده على منكبيه بيده فلم يزل ذلك دأبه ودأبه مشتغلا به حتى انصرف </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وقلص الشئ يقلص قلوصا ارتفس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سلطان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الخبر على أن مثل هذا الفعل ليس من الفعل الكثير الذي ينافي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الفضيل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صلت فاطمة عليها‌السلام في درع وخمارها أعلى رأسها ، ليس عليها أكثر مما وارت به شعرها وأذنيها </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عنه أنه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يرى العقرب والأفعى والحية وهو يصلي أيقتلها؟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شاء فعل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سليمان بن جعفر الجعفري </w:t>
      </w:r>
      <w:r>
        <w:rPr>
          <w:rStyle w:val="FootnoteAnchor"/>
          <w:rtl w:val="true"/>
        </w:rPr>
        <w:footnoteReference w:id="1095"/>
      </w:r>
      <w:r>
        <w:rPr>
          <w:rFonts w:ascii="IRNazanin" w:hAnsi="IRNazanin" w:eastAsia="IRNazanin"/>
          <w:color w:val="111111"/>
          <w:sz w:val="28"/>
          <w:sz w:val="28"/>
          <w:szCs w:val="28"/>
          <w:rtl w:val="true"/>
          <w:lang w:bidi="fa-IR"/>
        </w:rPr>
        <w:t xml:space="preserve">العبد الصالح موسى بن جعفر </w:t>
      </w:r>
    </w:p>
    <w:p>
      <w:pPr>
        <w:pStyle w:val="BookText"/>
        <w:rPr/>
      </w:pP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السوق فيشتري جبة فراء لا يدري أذكية هي أم غير ذكية أيصلي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عليكم المسألة إن أبا جعفر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الخوارج ضيقوا على أنفسهم بجهالتهم إن الدين أوسع من ذلك </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إسماعيل بن عيسى </w:t>
      </w:r>
      <w:r>
        <w:rPr>
          <w:rStyle w:val="FootnoteAnchor"/>
          <w:rtl w:val="true"/>
        </w:rPr>
        <w:footnoteReference w:id="1097"/>
      </w:r>
      <w:r>
        <w:rPr>
          <w:rFonts w:ascii="Amiri" w:hAnsi="Amiri" w:eastAsia="Amiri" w:cs="Amiri"/>
          <w:color w:val="111111"/>
          <w:sz w:val="28"/>
          <w:sz w:val="28"/>
          <w:szCs w:val="28"/>
          <w:rtl w:val="true"/>
          <w:lang w:bidi="ar-SA"/>
        </w:rPr>
        <w:t xml:space="preserve">أبا الحسن الرضا عليه‌السلام عن الجلود والفراء يشتريه الرجل في سوق من أسواق الجبل </w:t>
      </w:r>
      <w:r>
        <w:rPr>
          <w:rStyle w:val="FootnoteAnchor"/>
          <w:rtl w:val="true"/>
        </w:rPr>
        <w:footnoteReference w:id="1098"/>
      </w:r>
      <w:r>
        <w:rPr>
          <w:rFonts w:ascii="Amiri" w:hAnsi="Amiri" w:eastAsia="Amiri" w:cs="Amiri"/>
          <w:color w:val="111111"/>
          <w:sz w:val="28"/>
          <w:sz w:val="28"/>
          <w:szCs w:val="28"/>
          <w:rtl w:val="true"/>
          <w:lang w:bidi="ar-SA"/>
        </w:rPr>
        <w:t xml:space="preserve">أيسأل عن ذكاته إذا كان البايع مسلما غير عارف؟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أن تسألوا عنه إذا رأيتم المشركين يبيعون ذلك وإذا رأيتموهم يصلون فلا تسألوا عنه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و قال المولى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بالسؤال عنها عدم أخذها عنهم و يمكن أن يكون المراد بالسؤال الحقيقة فبعد أن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أخذتها من المسلم و صدقه المسلم يجوز أخذها أو لم يصدقه لكن علم بوجه آخر أنّها مأخوذة من المسلم يعمل بقوله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مطلق البحث عنه و الفحص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جعفر بن محمد بن يونس </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كتب إلى أبي الحسن عليه‌السلام يسأله عن الفرو والخف ألبسه وأصلي فيه ولا أعلم أنه ذكي؟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هاشم الحناط </w:t>
      </w:r>
      <w:r>
        <w:rPr>
          <w:rStyle w:val="FootnoteAnchor"/>
          <w:rtl w:val="true"/>
        </w:rPr>
        <w:footnoteReference w:id="1102"/>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موسى بن جعفر عليهما‌السلام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الورق والشجر فلا بأس بأن تصلي فيه ، وما أكل الميتة فلا تصل فيه </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زرارة 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أمير المؤمنين عليه‌السلام على قوم فرآهم يصلون في المسجد قد سدلوا أرديتهم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قد سدلتم ثيابكم كأنكم يهود قد خرجوا من فهرهم </w:t>
      </w:r>
      <w:r>
        <w:rPr>
          <w:rStyle w:val="FootnoteAnchor"/>
          <w:rtl w:val="true"/>
        </w:rPr>
        <w:footnoteReference w:id="1104"/>
      </w:r>
      <w:r>
        <w:rPr>
          <w:rFonts w:ascii="Amiri" w:hAnsi="Amiri" w:eastAsia="Amiri" w:cs="Amiri"/>
          <w:color w:val="111111"/>
          <w:sz w:val="28"/>
          <w:sz w:val="28"/>
          <w:szCs w:val="28"/>
          <w:rtl w:val="true"/>
          <w:lang w:bidi="ar-SA"/>
        </w:rPr>
        <w:t xml:space="preserve">يعني بيعتهم إياكم وسدل ثيابكم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والتحاف الصماء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وما الصماء؟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تدخل الثوب من تحت جناحك فتجعله على منكب واحد </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يخرج عريانا فتدركه الصلاة أنه يصلي عريانا قائما إن لم يره أحد ، وإن رآه أحد صلى جالسا </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جميلة </w:t>
      </w:r>
      <w:r>
        <w:rPr>
          <w:rStyle w:val="FootnoteAnchor"/>
          <w:rtl w:val="true"/>
        </w:rPr>
        <w:footnoteReference w:id="1107"/>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عن ثوب المجوسي </w:t>
      </w:r>
    </w:p>
    <w:p>
      <w:pPr>
        <w:pStyle w:val="BookText"/>
        <w:rPr/>
      </w:pPr>
      <w:r>
        <w:rPr>
          <w:rFonts w:ascii="Amiri" w:hAnsi="Amiri" w:eastAsia="Amiri" w:cs="Amiri"/>
          <w:color w:val="111111"/>
          <w:sz w:val="28"/>
          <w:sz w:val="28"/>
          <w:szCs w:val="28"/>
          <w:rtl w:val="true"/>
          <w:lang w:bidi="ar-SA"/>
        </w:rPr>
        <w:t xml:space="preserve">ألبسه وأصلي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يشربون الخمر؟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نحن نشتري الثياب السابرية </w:t>
      </w:r>
      <w:r>
        <w:rPr>
          <w:rStyle w:val="FootnoteAnchor"/>
          <w:rtl w:val="true"/>
        </w:rPr>
        <w:footnoteReference w:id="1108"/>
      </w:r>
      <w:r>
        <w:rPr>
          <w:rFonts w:ascii="IRNazanin" w:hAnsi="IRNazanin" w:eastAsia="IRNazanin"/>
          <w:color w:val="111111"/>
          <w:sz w:val="28"/>
          <w:sz w:val="28"/>
          <w:szCs w:val="28"/>
          <w:rtl w:val="true"/>
          <w:lang w:bidi="fa-IR"/>
        </w:rPr>
        <w:t xml:space="preserve">فنلبسها ولا نغسلها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زياد بن المنذر </w:t>
      </w:r>
      <w:r>
        <w:rPr>
          <w:rStyle w:val="FootnoteAnchor"/>
          <w:rtl w:val="true"/>
        </w:rPr>
        <w:footnoteReference w:id="1109"/>
      </w:r>
      <w:r>
        <w:rPr>
          <w:rFonts w:ascii="Amiri" w:hAnsi="Amiri" w:eastAsia="Amiri" w:cs="Amiri"/>
          <w:color w:val="111111"/>
          <w:sz w:val="28"/>
          <w:sz w:val="28"/>
          <w:szCs w:val="28"/>
          <w:rtl w:val="true"/>
          <w:lang w:bidi="ar-SA"/>
        </w:rPr>
        <w:t xml:space="preserve">عن أبي جعفر عليه‌السلام أنه سأله رجل وهو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من الحمام أو يغتسل فيتوشح ويلبس قميصه فوق إزاره فيصلي وهو كذلك؟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عمل قوم لوط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يتوشح فوق القميص؟ </w:t>
      </w:r>
      <w:r>
        <w:rPr>
          <w:rStyle w:val="FootnoteAnchor"/>
          <w:rtl w:val="true"/>
        </w:rPr>
        <w:footnoteReference w:id="11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التجبر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القميص رقيق يلتحف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وحل الازرار في الصلاة والخذف بالحصى </w:t>
      </w:r>
      <w:r>
        <w:rPr>
          <w:rStyle w:val="FootnoteAnchor"/>
          <w:rtl w:val="true"/>
        </w:rPr>
        <w:footnoteReference w:id="1111"/>
      </w:r>
      <w:r>
        <w:rPr>
          <w:rFonts w:ascii="Amiri" w:hAnsi="Amiri" w:eastAsia="Amiri" w:cs="Amiri"/>
          <w:color w:val="111111"/>
          <w:sz w:val="28"/>
          <w:sz w:val="28"/>
          <w:szCs w:val="28"/>
          <w:rtl w:val="true"/>
          <w:lang w:bidi="ar-SA"/>
        </w:rPr>
        <w:t xml:space="preserve">ومضغ الكندر في المجالس وعلى ظهر الطريق من عمل قوم لوط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رويت رخصة في التوشح بالإزار فوق القميص عن العبد الصالح عليه‌السلام و عن أبي الحسن الثالث عليه‌السلام وعن أبي جعفر الثاني عليه‌السلام وبها آخذوا فتى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عبد اللّه بن بكير</w:t>
      </w:r>
      <w:r>
        <w:rPr>
          <w:rStyle w:val="FootnoteAnchor"/>
          <w:rtl w:val="true"/>
        </w:rPr>
        <w:footnoteReference w:id="1113"/>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ويرسل جانبي </w:t>
      </w:r>
    </w:p>
    <w:p>
      <w:pPr>
        <w:pStyle w:val="BookText"/>
        <w:rPr/>
      </w:pPr>
      <w:r>
        <w:rPr>
          <w:rFonts w:ascii="IRNazanin" w:hAnsi="IRNazanin" w:eastAsia="IRNazanin"/>
          <w:color w:val="111111"/>
          <w:sz w:val="28"/>
          <w:sz w:val="28"/>
          <w:szCs w:val="28"/>
          <w:rtl w:val="true"/>
          <w:lang w:bidi="fa-IR"/>
        </w:rPr>
        <w:t xml:space="preserve">ثوبه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في حر شديد فيخاف على جبهته من الأرض؟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ثوب تحت جبهته </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داود الصرمي </w:t>
      </w:r>
      <w:r>
        <w:rPr>
          <w:rStyle w:val="FootnoteAnchor"/>
          <w:rtl w:val="true"/>
        </w:rPr>
        <w:footnoteReference w:id="1116"/>
      </w:r>
      <w:r>
        <w:rPr>
          <w:rFonts w:ascii="Amiri" w:hAnsi="Amiri" w:eastAsia="Amiri" w:cs="Amiri"/>
          <w:color w:val="111111"/>
          <w:sz w:val="28"/>
          <w:sz w:val="28"/>
          <w:szCs w:val="28"/>
          <w:rtl w:val="true"/>
          <w:lang w:bidi="ar-SA"/>
        </w:rPr>
        <w:t xml:space="preserve">أبا الحسن علي بن محمد عليهما‌السلام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أخرج في هذا الوجه وربما لم يكن موضع أصلي فيه من الثلج فكيف أصنع؟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أمكنك أن لا تسجد على الثلج فلا تسجد عليه ، وإن لم يمكنك فسوه واسجد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إبراهيم بن أبي محمود </w:t>
      </w:r>
      <w:r>
        <w:rPr>
          <w:rStyle w:val="FootnoteAnchor"/>
          <w:rtl w:val="true"/>
        </w:rPr>
        <w:footnoteReference w:id="1117"/>
      </w:r>
      <w:r>
        <w:rPr>
          <w:rFonts w:ascii="Amiri" w:hAnsi="Amiri" w:eastAsia="Amiri" w:cs="Amiri"/>
          <w:color w:val="111111"/>
          <w:sz w:val="28"/>
          <w:sz w:val="28"/>
          <w:szCs w:val="28"/>
          <w:rtl w:val="true"/>
          <w:lang w:bidi="ar-SA"/>
        </w:rPr>
        <w:t xml:space="preserve">للرضا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يصلي على سرير من ساج ويسجد على الساج؟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بالصلاة على البوريا والخصفة وكل نبات إلا الثمرة </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سماعة بن مهران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لحوم السباع من الطير و الدواب؟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أكل لحمها فإنا نكرهه </w:t>
      </w:r>
      <w:r>
        <w:rPr>
          <w:rStyle w:val="FootnoteAnchor"/>
          <w:rtl w:val="true"/>
        </w:rPr>
        <w:footnoteReference w:id="1120"/>
      </w:r>
      <w:r>
        <w:rPr>
          <w:rFonts w:ascii="Amiri" w:hAnsi="Amiri" w:eastAsia="Amiri" w:cs="Amiri"/>
          <w:color w:val="111111"/>
          <w:sz w:val="28"/>
          <w:sz w:val="28"/>
          <w:szCs w:val="28"/>
          <w:rtl w:val="true"/>
          <w:lang w:bidi="ar-SA"/>
        </w:rPr>
        <w:t xml:space="preserve">وأما الجلود فاركبوا عليها ولا تلبسوا </w:t>
      </w:r>
    </w:p>
    <w:p>
      <w:pPr>
        <w:pStyle w:val="BookText"/>
        <w:rPr/>
      </w:pPr>
      <w:r>
        <w:rPr>
          <w:rFonts w:ascii="Amiri" w:hAnsi="Amiri" w:eastAsia="Amiri" w:cs="Amiri"/>
          <w:color w:val="111111"/>
          <w:sz w:val="28"/>
          <w:sz w:val="28"/>
          <w:szCs w:val="28"/>
          <w:rtl w:val="true"/>
          <w:lang w:bidi="ar-SA"/>
        </w:rPr>
        <w:t xml:space="preserve">منها شيئا تصلون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أبي رضي‌اللّه‌عنه 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في شعر ووبر كل ما أكلت لحمه وإن كان عليك غيره من سنجاب أو سمور أو فنك </w:t>
      </w:r>
      <w:r>
        <w:rPr>
          <w:rStyle w:val="FootnoteAnchor"/>
          <w:rtl w:val="true"/>
        </w:rPr>
        <w:footnoteReference w:id="1121"/>
      </w:r>
      <w:r>
        <w:rPr>
          <w:rFonts w:ascii="Amiri" w:hAnsi="Amiri" w:eastAsia="Amiri" w:cs="Amiri"/>
          <w:color w:val="111111"/>
          <w:sz w:val="28"/>
          <w:sz w:val="28"/>
          <w:szCs w:val="28"/>
          <w:rtl w:val="true"/>
          <w:lang w:bidi="ar-SA"/>
        </w:rPr>
        <w:t xml:space="preserve">وأردت الصلاة فانزعه ، قد روي في ذلك رخص </w:t>
      </w:r>
      <w:r>
        <w:rPr>
          <w:rStyle w:val="FootnoteAnchor"/>
          <w:rtl w:val="true"/>
        </w:rPr>
        <w:footnoteReference w:id="1122"/>
      </w:r>
      <w:r>
        <w:rPr>
          <w:rFonts w:ascii="Amiri" w:hAnsi="Amiri" w:eastAsia="Amiri" w:cs="Amiri"/>
          <w:color w:val="111111"/>
          <w:sz w:val="28"/>
          <w:sz w:val="28"/>
          <w:szCs w:val="28"/>
          <w:rtl w:val="true"/>
          <w:lang w:bidi="ar-SA"/>
        </w:rPr>
        <w:t>وإياك أن تصلي في ثعلب ولا في الثوب الذي يليه من تحته وفوقه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عن سليمان بن جعفر الجعفري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الرضا عليه‌السلام يصلي في جبة خز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مهزيار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جعفر الثاني عليه‌السلام يصلي الفريضة وغيرها في جبة خز طاروني </w:t>
      </w:r>
      <w:r>
        <w:rPr>
          <w:rStyle w:val="FootnoteAnchor"/>
          <w:rtl w:val="true"/>
        </w:rPr>
        <w:footnoteReference w:id="1123"/>
      </w:r>
      <w:r>
        <w:rPr>
          <w:rFonts w:ascii="Amiri" w:hAnsi="Amiri" w:eastAsia="Amiri" w:cs="Amiri"/>
          <w:color w:val="111111"/>
          <w:sz w:val="28"/>
          <w:sz w:val="28"/>
          <w:szCs w:val="28"/>
          <w:rtl w:val="true"/>
          <w:lang w:bidi="ar-SA"/>
        </w:rPr>
        <w:t xml:space="preserve">وكساني جبة خز وذكر أنه لبسها على بدنه وصلى فيها وأمرني بالصلاة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يحيى بن أبي عمران </w:t>
      </w:r>
      <w:r>
        <w:rPr>
          <w:rStyle w:val="FootnoteAnchor"/>
          <w:rtl w:val="true"/>
        </w:rPr>
        <w:footnoteReference w:id="1124"/>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جعفر الثاني عليه‌السلام في السنجاب والفنك والخز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أحب أن لا تجيبني بالتقية في ذلك فكتب بخطه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فيها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داود الصرمي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أبا الحسن الثالث عليه‌السلام عن الصلاة في الخز يغش بوبر الأرانب؟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وهذه رخصة الآخذ بها مأجور ورادها مأثوم </w:t>
      </w:r>
      <w:r>
        <w:rPr>
          <w:rStyle w:val="FootnoteAnchor"/>
          <w:rtl w:val="true"/>
        </w:rPr>
        <w:footnoteReference w:id="1126"/>
      </w:r>
      <w:r>
        <w:rPr>
          <w:rFonts w:ascii="Amiri" w:hAnsi="Amiri" w:eastAsia="Amiri" w:cs="Amiri"/>
          <w:color w:val="111111"/>
          <w:sz w:val="28"/>
          <w:sz w:val="28"/>
          <w:szCs w:val="28"/>
          <w:rtl w:val="true"/>
          <w:lang w:bidi="ar-SA"/>
        </w:rPr>
        <w:t xml:space="preserve">والأصل ما ذكره أبي رحمه‌اللّه 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في الخز ما لم يكن مغشوشا بوبر الأرانب ، وقال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في ديباج ولا حرير ولا وشي ولا في شئ من إبريسم محض إلا أيكون ثوبا سداه إبريسم ولحمته قطن أو كتان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إبراهيم بن مهزيار إلى أبي محمد الحسن عليه‌السلام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القرمز فإن أصحابنا يتوقون </w:t>
      </w:r>
      <w:r>
        <w:rPr>
          <w:rStyle w:val="FootnoteAnchor"/>
          <w:rtl w:val="true"/>
        </w:rPr>
        <w:footnoteReference w:id="1127"/>
      </w:r>
      <w:r>
        <w:rPr>
          <w:rFonts w:ascii="Amiri" w:hAnsi="Amiri" w:eastAsia="Amiri" w:cs="Amiri"/>
          <w:color w:val="111111"/>
          <w:sz w:val="28"/>
          <w:sz w:val="28"/>
          <w:szCs w:val="28"/>
          <w:rtl w:val="true"/>
          <w:lang w:bidi="ar-SA"/>
        </w:rPr>
        <w:t xml:space="preserve">عن الصلاة فيه؟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مطلق ، والحمد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لم يكن القرمز من إبريسم محض والذي نهى عنه هو ما كان من إبريسم 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يجعل في جبته بدل القطن قزا </w:t>
      </w:r>
      <w:r>
        <w:rPr>
          <w:rStyle w:val="FootnoteAnchor"/>
          <w:rtl w:val="true"/>
        </w:rPr>
        <w:footnoteReference w:id="1128"/>
      </w:r>
      <w:r>
        <w:rPr>
          <w:rFonts w:ascii="Amiri" w:hAnsi="Amiri" w:eastAsia="Amiri" w:cs="Amiri"/>
          <w:color w:val="111111"/>
          <w:sz w:val="28"/>
          <w:sz w:val="28"/>
          <w:szCs w:val="28"/>
          <w:rtl w:val="true"/>
          <w:lang w:bidi="ar-SA"/>
        </w:rPr>
        <w:t xml:space="preserve">هل يصلي فيه؟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قز المعز لا قز الإبريسم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الاخبار بالنهي عن لبس الديباج والحرير والإبريسم المحض و الصلاة فيه للرجال ، ووردت الرخصة في لبس ذلك للنساء ولم يرد بجواز صلاتهن فيه فالنهي عن الصلاة في الإبريسم المحض على العموم للرجال والنساء </w:t>
      </w:r>
      <w:r>
        <w:rPr>
          <w:rStyle w:val="FootnoteAnchor"/>
          <w:rtl w:val="true"/>
        </w:rPr>
        <w:footnoteReference w:id="1129"/>
      </w:r>
      <w:r>
        <w:rPr>
          <w:rFonts w:ascii="Amiri" w:hAnsi="Amiri" w:eastAsia="Amiri" w:cs="Amiri"/>
          <w:color w:val="111111"/>
          <w:sz w:val="28"/>
          <w:sz w:val="28"/>
          <w:szCs w:val="28"/>
          <w:rtl w:val="true"/>
          <w:lang w:bidi="ar-SA"/>
        </w:rPr>
        <w:t xml:space="preserve">حتى يخصهن </w:t>
      </w:r>
    </w:p>
    <w:p>
      <w:pPr>
        <w:pStyle w:val="BookText"/>
        <w:rPr/>
      </w:pPr>
      <w:r>
        <w:rPr>
          <w:rFonts w:ascii="Amiri" w:hAnsi="Amiri" w:eastAsia="Amiri" w:cs="Amiri"/>
          <w:color w:val="111111"/>
          <w:sz w:val="28"/>
          <w:sz w:val="28"/>
          <w:szCs w:val="28"/>
          <w:rtl w:val="true"/>
          <w:lang w:bidi="ar-SA"/>
        </w:rPr>
        <w:t>خبر بالاطلاق لهن في الصلاة فيه كما خصهن بلبسه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يطلق للرجال لبس الحرير والديباج إلا في الحرب ، ولا بأس به وإن كان فيه 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سماعة بن مهران عن أبي عبد اللّه عليه‌السلام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يوسف بن محمد بن إبراهيم عنه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بالثوب أن يكون سداه وزره وعلمه حريرا ، وإنما يكره الحرير المبهم للرجال </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مسمع بن عبد الملك البصري </w:t>
      </w:r>
      <w:r>
        <w:rPr>
          <w:rStyle w:val="FootnoteAnchor"/>
          <w:rtl w:val="true"/>
        </w:rPr>
        <w:footnoteReference w:id="1132"/>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يأخذ من ديباج الكعبة فيجعله غلاف مصحف ، أو يجعله مصلى يصلى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إسماعيل بن بزيع أبا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الثوب المعلم فكره ما فيه من التماثيل </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تجوز الصلاة في تكة رأسها من إبريسم ، ولا بأس بالصلاة في الفراء الخوارزمية وما يدبغ بأرض الحجاز </w:t>
      </w:r>
      <w:r>
        <w:rPr>
          <w:rStyle w:val="FootnoteAnchor"/>
          <w:rtl w:val="true"/>
        </w:rPr>
        <w:footnoteReference w:id="1134"/>
      </w:r>
      <w:r>
        <w:rPr>
          <w:rFonts w:ascii="Amiri" w:hAnsi="Amiri" w:eastAsia="Amiri" w:cs="Amiri"/>
          <w:color w:val="111111"/>
          <w:sz w:val="28"/>
          <w:sz w:val="28"/>
          <w:szCs w:val="28"/>
          <w:rtl w:val="true"/>
          <w:lang w:bidi="ar-SA"/>
        </w:rPr>
        <w:t xml:space="preserve">، ولا بأس بالصلاة في صوف الميتة لان </w:t>
      </w:r>
    </w:p>
    <w:p>
      <w:pPr>
        <w:pStyle w:val="BookText"/>
        <w:rPr/>
      </w:pPr>
      <w:r>
        <w:rPr>
          <w:rFonts w:ascii="Amiri" w:hAnsi="Amiri" w:eastAsia="Amiri" w:cs="Amiri"/>
          <w:color w:val="111111"/>
          <w:sz w:val="28"/>
          <w:sz w:val="28"/>
          <w:szCs w:val="28"/>
          <w:rtl w:val="true"/>
          <w:lang w:bidi="ar-SA"/>
        </w:rPr>
        <w:t>الصوف ليس فيه 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سماعة بن مهران أبا عبد اللّه عليه‌السلام عن تقليد السيف في الصلاة فيه الغراء والكيمخت </w:t>
      </w:r>
      <w:r>
        <w:rPr>
          <w:rStyle w:val="FootnoteAnchor"/>
          <w:rtl w:val="true"/>
        </w:rPr>
        <w:footnoteReference w:id="113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ما لم تعلم أنه ميتة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الريان بن الصلت </w:t>
      </w:r>
      <w:r>
        <w:rPr>
          <w:rStyle w:val="FootnoteAnchor"/>
          <w:rtl w:val="true"/>
        </w:rPr>
        <w:footnoteReference w:id="1137"/>
      </w:r>
      <w:r>
        <w:rPr>
          <w:rFonts w:ascii="Amiri" w:hAnsi="Amiri" w:eastAsia="Amiri" w:cs="Amiri"/>
          <w:color w:val="111111"/>
          <w:sz w:val="28"/>
          <w:sz w:val="28"/>
          <w:szCs w:val="28"/>
          <w:rtl w:val="true"/>
          <w:lang w:bidi="ar-SA"/>
        </w:rPr>
        <w:t xml:space="preserve">أبا الحسن الثالث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يأخذ من شعره أظفاره ثم يقوم إلى الصلاة من غير أن ينفضه من ثوبه؟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يونس بن يعقوب </w:t>
      </w:r>
      <w:r>
        <w:rPr>
          <w:rStyle w:val="FootnoteAnchor"/>
          <w:rtl w:val="true"/>
        </w:rPr>
        <w:footnoteReference w:id="1138"/>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وعليه البرطله </w:t>
      </w:r>
      <w:r>
        <w:rPr>
          <w:rStyle w:val="FootnoteAnchor"/>
          <w:rtl w:val="true"/>
        </w:rPr>
        <w:footnoteReference w:id="113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يضره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وسمعت مشائخنا رضي‌اللّه‌عنهم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الصلاة في الطابقية </w:t>
      </w:r>
      <w:r>
        <w:rPr>
          <w:rStyle w:val="FootnoteAnchor"/>
          <w:rtl w:val="true"/>
        </w:rPr>
        <w:footnoteReference w:id="1140"/>
      </w:r>
      <w:r>
        <w:rPr>
          <w:rFonts w:ascii="Amiri" w:hAnsi="Amiri" w:eastAsia="Amiri" w:cs="Amiri"/>
          <w:color w:val="111111"/>
          <w:sz w:val="28"/>
          <w:sz w:val="28"/>
          <w:szCs w:val="28"/>
          <w:rtl w:val="true"/>
          <w:lang w:bidi="ar-SA"/>
        </w:rPr>
        <w:t xml:space="preserve">ولا يجوز </w:t>
      </w:r>
    </w:p>
    <w:p>
      <w:pPr>
        <w:pStyle w:val="BookText"/>
        <w:rPr/>
      </w:pPr>
      <w:r>
        <w:rPr>
          <w:rFonts w:ascii="Amiri" w:hAnsi="Amiri" w:eastAsia="Amiri" w:cs="Amiri"/>
          <w:color w:val="111111"/>
          <w:sz w:val="28"/>
          <w:sz w:val="28"/>
          <w:szCs w:val="28"/>
          <w:rtl w:val="true"/>
          <w:lang w:bidi="ar-SA"/>
        </w:rPr>
        <w:t xml:space="preserve">للمعتم أن يصلي إلا وهو متحنك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عمار الساباطي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خرج في سفر لم يدر العمامة تحت حنكه فأصابه ألم لا دواء له فلا يلومن إلا نفسه </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ضمنت لمن خرج من بيته معتما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حنكه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يرجع إليهم سالما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لأعجب ممن يأخذ في حاجة وهو على وضوء كيف لا تقضى حاجته ، وإني لأعجب ممن يأخذ في حاجة وهو معتم تحت حنكه كيف لا تقضى حاجته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المسلمين والمشركين التلحي بالعمائم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في أول الاسلام وابتدائه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نقل عنه صلى‌اللّه‌عليه‌وآله أهل الخلاف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بالتلحي ونهى عن الاقتعاط </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الحلبي وعبد اللّه بن سنان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يقرأ الرجل في صلاته وثوبه على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w:t>
      </w:r>
    </w:p>
    <w:p>
      <w:pPr>
        <w:pStyle w:val="BookText"/>
        <w:rPr/>
      </w:pPr>
      <w:r>
        <w:rPr>
          <w:rFonts w:ascii="Amiri" w:hAnsi="Amiri" w:eastAsia="Amiri" w:cs="Amiri"/>
          <w:color w:val="111111"/>
          <w:sz w:val="28"/>
          <w:sz w:val="28"/>
          <w:szCs w:val="28"/>
          <w:rtl w:val="true"/>
          <w:lang w:bidi="ar-SA"/>
        </w:rPr>
        <w:t xml:space="preserve">الهمهمة </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رفاعة بن موسى أبا الحسن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المختضب إذا تمكن من السجود والقراءة أيصلي في خضابه؟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كانت خرقته طاهرة وكان متوضيا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بأن تصلي المرأة وهي مختضبة ويداها مربوطتان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عمار الساباطي عن الصادق عليه‌السلام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جعفر وعلي بن يقطين ، عن أبي الحسن موسى بن جعفر عليهما‌السلام أنهما سألاه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والمرأة يختضبان أيصليان وهما مختضبان بالحناء والوسمة؟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أبرزوا الفم والمنخر فلا بأس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مسلم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ولا يخرج يديه ثوبه؟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أخرج يديه فهو حسن ، وإن لم يخرج يديه فلا بأس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زياد بن سوقة عن أبي جعفر عليه‌السلام أنه قال </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يصلي أحدكم في الثوب الواحد وأزراره محلولة ، إن دين محمد صلى‌اللّه‌عليه‌وآله حنيف </w:t>
      </w:r>
      <w:r>
        <w:rPr>
          <w:rFonts w:eastAsia="Amiri" w:cs="Amiri" w:ascii="Amiri" w:hAnsi="Amiri"/>
          <w:color w:val="111111"/>
          <w:sz w:val="28"/>
          <w:szCs w:val="28"/>
          <w:rtl w:val="true"/>
          <w:lang w:bidi="ar-SA"/>
        </w:rPr>
        <w:t xml:space="preserve">». </w:t>
      </w:r>
      <w:bookmarkStart w:id="165" w:name="pg16389_180372"/>
    </w:p>
    <w:p>
      <w:pPr>
        <w:pStyle w:val="Heading2"/>
        <w:numPr>
          <w:ilvl w:val="1"/>
          <w:numId w:val="1"/>
        </w:numPr>
        <w:rPr/>
      </w:pPr>
      <w:bookmarkStart w:id="166" w:name="__RefHeading___Toc6848936_1280447820"/>
      <w:bookmarkStart w:id="167" w:name="_Toc59"/>
      <w:bookmarkEnd w:id="165"/>
      <w:bookmarkEnd w:id="166"/>
      <w:r>
        <w:rPr>
          <w:rtl w:val="true"/>
        </w:rPr>
        <w:t xml:space="preserve">باب </w:t>
      </w:r>
      <w:r>
        <w:rPr/>
        <w:t>40</w:t>
      </w:r>
      <w:r>
        <w:rPr>
          <w:rtl w:val="true"/>
        </w:rPr>
        <w:t xml:space="preserve">: </w:t>
      </w:r>
      <w:r>
        <w:rPr>
          <w:rtl w:val="true"/>
        </w:rPr>
        <w:t>ما يسجد عليه وما لا يسجد عليه</w:t>
      </w:r>
      <w:bookmarkEnd w:id="167"/>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على الأرض فريضة وعلى غير ذلك سنة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على طين قبر الحسين عليه‌السلام ينور إلى الأرض السابعة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كان معه سبحة من طين قبر الحسين عليه‌السلام كتب مسبحا وإن لم يسبح بها</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 xml:space="preserve">والتسبيح بالأصابع أفضل منه بغيرها لأنها مسؤولات يوم القيامة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حماد بن عثمان </w:t>
      </w:r>
      <w:r>
        <w:rPr>
          <w:rStyle w:val="FootnoteAnchor"/>
          <w:rtl w:val="true"/>
        </w:rPr>
        <w:footnoteReference w:id="1152"/>
      </w:r>
      <w:r>
        <w:rPr>
          <w:rFonts w:ascii="Amiri" w:hAnsi="Amiri" w:eastAsia="Amiri" w:cs="Amiri"/>
          <w:color w:val="111111"/>
          <w:sz w:val="28"/>
          <w:sz w:val="28"/>
          <w:szCs w:val="28"/>
          <w:rtl w:val="true"/>
          <w:lang w:bidi="ar-SA"/>
        </w:rPr>
        <w:t xml:space="preserve">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على ما أنبتت الأرض إلا ما أكل أو لبس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ياسر الخادم </w:t>
      </w:r>
      <w:r>
        <w:rPr>
          <w:rStyle w:val="FootnoteAnchor"/>
          <w:rtl w:val="true"/>
        </w:rPr>
        <w:footnoteReference w:id="1153"/>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مربي أبو الحسن عليه‌السلام وأنا أصلي على الطبري </w:t>
      </w:r>
      <w:r>
        <w:rPr>
          <w:rStyle w:val="FootnoteAnchor"/>
          <w:rtl w:val="true"/>
        </w:rPr>
        <w:footnoteReference w:id="1154"/>
      </w:r>
      <w:r>
        <w:rPr>
          <w:rFonts w:ascii="Amiri" w:hAnsi="Amiri" w:eastAsia="Amiri" w:cs="Amiri"/>
          <w:color w:val="111111"/>
          <w:sz w:val="28"/>
          <w:sz w:val="28"/>
          <w:szCs w:val="28"/>
          <w:rtl w:val="true"/>
          <w:lang w:bidi="ar-SA"/>
        </w:rPr>
        <w:t xml:space="preserve">وقد ألقيت عليه شيئا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لا تسجد عليه أليس هو </w:t>
      </w:r>
    </w:p>
    <w:p>
      <w:pPr>
        <w:pStyle w:val="BookText"/>
        <w:rPr/>
      </w:pPr>
      <w:r>
        <w:rPr>
          <w:rFonts w:ascii="IRNazanin" w:hAnsi="IRNazanin" w:eastAsia="IRNazanin"/>
          <w:color w:val="111111"/>
          <w:sz w:val="28"/>
          <w:sz w:val="28"/>
          <w:szCs w:val="28"/>
          <w:rtl w:val="true"/>
          <w:lang w:bidi="fa-IR"/>
        </w:rPr>
        <w:t xml:space="preserve">من نبات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أبي رحمه‌اللّه 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على الأرض أو على ما أنبتت الأرض ولا تسجد على الحصر المدنية لان سيورها من جلد </w:t>
      </w:r>
      <w:r>
        <w:rPr>
          <w:rStyle w:val="FootnoteAnchor"/>
          <w:rtl w:val="true"/>
        </w:rPr>
        <w:footnoteReference w:id="1155"/>
      </w:r>
      <w:r>
        <w:rPr>
          <w:rFonts w:ascii="Amiri" w:hAnsi="Amiri" w:eastAsia="Amiri" w:cs="Amiri"/>
          <w:color w:val="111111"/>
          <w:sz w:val="28"/>
          <w:sz w:val="28"/>
          <w:szCs w:val="28"/>
          <w:rtl w:val="true"/>
          <w:lang w:bidi="ar-SA"/>
        </w:rPr>
        <w:t xml:space="preserve">ولا تسجد على شعر ولا صوف ولا جلد ولا إبريسم ولا زجاج ولا حديد ولا صفر ولا شبه ولا رصاص ولا نحاس ولا ريش ولا رماد ، وإن كانت الأرض حارة تخاف على جبهتك الاحتراق أو كانت ليلة مظلمة خفت عقربا أو شوكة تؤذيك فلا بأس أن تسجد على كمك إذا كان من قطن أو كتان ، وإن كان بجبهتك دمل فاحفر حفرة فإذا سجدت جعلت الدمل فيها ، وان كانت بجبهتك علة لا تقدر على السجود من اجلها فاسجد على قرنك الأيمن من جبهتك ، فإن لم تقدر عليه فاسجد على قرنك الأيسر من جبهتك ، فإن لم تقدر عليه فاسجد على ظهر كفك ، فإن لم تقدر عليه فاسجد على ذقنك لقول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أوتوا العلم من قبله إذا يتلى عليهم يخرون للأذقان سجدا إلى قوله ويزيدهم خشوعا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بالقيام ووضع الكفين والركبتين والابهامين على غير الأرض ، وترغم بأنفك ، ويجزيك في وضع الجبهة من قصاص الشعر إلى الحاجبين مقدار درهم ، ويكون سجودك كما يتخوى البعير الضامر عند بروكه </w:t>
      </w:r>
      <w:r>
        <w:rPr>
          <w:rStyle w:val="FootnoteAnchor"/>
          <w:rtl w:val="true"/>
        </w:rPr>
        <w:footnoteReference w:id="1156"/>
      </w:r>
      <w:r>
        <w:rPr>
          <w:rFonts w:ascii="Amiri" w:hAnsi="Amiri" w:eastAsia="Amiri" w:cs="Amiri"/>
          <w:color w:val="111111"/>
          <w:sz w:val="28"/>
          <w:sz w:val="28"/>
          <w:szCs w:val="28"/>
          <w:rtl w:val="true"/>
          <w:lang w:bidi="ar-SA"/>
        </w:rPr>
        <w:t>، تكون شبه المعلق لا يكون شئ من جسدك على شئ منه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المعلى بن خنيس </w:t>
      </w:r>
      <w:r>
        <w:rPr>
          <w:rStyle w:val="FootnoteAnchor"/>
          <w:rtl w:val="true"/>
        </w:rPr>
        <w:footnoteReference w:id="1157"/>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على القفر </w:t>
      </w:r>
      <w:r>
        <w:rPr>
          <w:rStyle w:val="FootnoteAnchor"/>
          <w:rtl w:val="true"/>
        </w:rPr>
        <w:footnoteReference w:id="1158"/>
      </w:r>
      <w:r>
        <w:rPr>
          <w:rFonts w:ascii="Amiri" w:hAnsi="Amiri" w:eastAsia="Amiri" w:cs="Amiri"/>
          <w:color w:val="111111"/>
          <w:sz w:val="28"/>
          <w:sz w:val="28"/>
          <w:szCs w:val="28"/>
          <w:rtl w:val="true"/>
          <w:lang w:bidi="ar-SA"/>
        </w:rPr>
        <w:t xml:space="preserve">والقير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الحسن بن محبوب أبا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الجص يوقد عليه بالعذرة وعظام الموتى ، ثم يجصص به المسجد أيسجد عليه؟ فكتب عليه‌السلام إليه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النار والماء قد طهراه </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داود بن أبي زيد أبا الحسن الثالث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القراطيس والكواغذ المكتوبة عليها هل يجوز عليها السجود؟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يقطين أبا الحسن الأول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يسجد على </w:t>
      </w:r>
    </w:p>
    <w:p>
      <w:pPr>
        <w:pStyle w:val="BookText"/>
        <w:rPr/>
      </w:pPr>
      <w:r>
        <w:rPr>
          <w:rFonts w:ascii="IRNazanin" w:hAnsi="IRNazanin" w:eastAsia="IRNazanin"/>
          <w:color w:val="111111"/>
          <w:sz w:val="28"/>
          <w:sz w:val="28"/>
          <w:szCs w:val="28"/>
          <w:rtl w:val="true"/>
          <w:lang w:bidi="fa-IR"/>
        </w:rPr>
        <w:t xml:space="preserve">المسح </w:t>
      </w:r>
      <w:r>
        <w:rPr>
          <w:rStyle w:val="FootnoteAnchor"/>
          <w:rtl w:val="true"/>
        </w:rPr>
        <w:footnoteReference w:id="1162"/>
      </w:r>
      <w:r>
        <w:rPr>
          <w:rFonts w:ascii="Amiri" w:hAnsi="Amiri" w:eastAsia="Amiri" w:cs="Amiri"/>
          <w:color w:val="111111"/>
          <w:sz w:val="28"/>
          <w:sz w:val="28"/>
          <w:szCs w:val="28"/>
          <w:rtl w:val="true"/>
          <w:lang w:bidi="ar-SA"/>
        </w:rPr>
        <w:t xml:space="preserve">والبساط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كان في حال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بالسجود على الثياب في حال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معاوية بن عمار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على القار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أحدهما عليهما‌السلام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يسجد و عليه قلنسوة أو عمامة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شئ من جبهته الأرض فيما بين حاجبيه وقصاص شعره فقد أجزأ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يونس بن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عبد اللّه عليه‌السلام يسوي الحصا في موضع سجوده بين السجدتين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علي بن بجيل </w:t>
      </w:r>
      <w:r>
        <w:rPr>
          <w:rStyle w:val="FootnoteAnchor"/>
          <w:rtl w:val="true"/>
        </w:rPr>
        <w:footnoteReference w:id="1164"/>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جعفر بن محمد عليهما‌السلام كلما سجد فرفع رأسه أخذ الحصا من جبهته فوضعه على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عمار الساباطي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قصاص الشعر إلى طرف الأنف مسجد ، فما أصاب الأرض منه فقد أجزأك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زرارة عنه عليه‌السلام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رجل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المكان يكون فيه الغبار فأنفخه إذا أردت السجود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رسالة أبي رضي‌اللّه‌عنه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تنفخ في موضع سجودك فإذا أردت النفخ فليكن قبل دخولك في الصلاة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يكره ذلك خشية أن يؤذي من </w:t>
      </w:r>
      <w:bookmarkStart w:id="168" w:name="pg16389_180376"/>
    </w:p>
    <w:p>
      <w:pPr>
        <w:pStyle w:val="BookText"/>
        <w:rPr/>
      </w:pPr>
      <w:bookmarkEnd w:id="168"/>
      <w:r>
        <w:rPr>
          <w:rFonts w:ascii="IRNazanin" w:hAnsi="IRNazanin" w:eastAsia="IRNazanin"/>
          <w:color w:val="111111"/>
          <w:sz w:val="28"/>
          <w:sz w:val="28"/>
          <w:szCs w:val="28"/>
          <w:rtl w:val="true"/>
          <w:lang w:bidi="fa-IR"/>
        </w:rPr>
        <w:t xml:space="preserve">إلى جانبه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ويكره أن يمسح الرجل التراب عن جبهته </w:t>
      </w:r>
      <w:r>
        <w:rPr>
          <w:rStyle w:val="FootnoteAnchor"/>
          <w:rtl w:val="true"/>
        </w:rPr>
        <w:footnoteReference w:id="1166"/>
      </w:r>
      <w:r>
        <w:rPr>
          <w:rFonts w:ascii="Amiri" w:hAnsi="Amiri" w:eastAsia="Amiri" w:cs="Amiri"/>
          <w:color w:val="111111"/>
          <w:sz w:val="28"/>
          <w:sz w:val="28"/>
          <w:szCs w:val="28"/>
          <w:rtl w:val="true"/>
          <w:lang w:bidi="ar-SA"/>
        </w:rPr>
        <w:t>وهو في الصلاة ، ويكره أن يتركه بعد ما صلى فإن مسح التراب من جبهته وهو في الصلاة فلا شئ عليه لورود الرخصة فيه</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6848938_1280447820"/>
      <w:bookmarkStart w:id="170" w:name="_Toc60"/>
      <w:bookmarkEnd w:id="169"/>
      <w:r>
        <w:rPr>
          <w:rtl w:val="true"/>
        </w:rPr>
        <w:t xml:space="preserve">باب </w:t>
      </w:r>
      <w:r>
        <w:rPr/>
        <w:t>41</w:t>
      </w:r>
      <w:r>
        <w:rPr>
          <w:rtl w:val="true"/>
        </w:rPr>
        <w:t xml:space="preserve">: </w:t>
      </w:r>
      <w:r>
        <w:rPr>
          <w:rtl w:val="true"/>
        </w:rPr>
        <w:t>علة النهى عن السجود على المأكول والملبوس دون الأرض وما أنبتت من سواهما</w:t>
      </w:r>
      <w:bookmarkEnd w:id="170"/>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هشام بن الحكم </w:t>
      </w:r>
      <w:r>
        <w:rPr>
          <w:rStyle w:val="FootnoteAnchor"/>
          <w:rtl w:val="true"/>
        </w:rPr>
        <w:footnoteReference w:id="1167"/>
      </w:r>
      <w:r>
        <w:rPr>
          <w:rFonts w:ascii="Amiri" w:hAnsi="Amiri" w:eastAsia="Amiri" w:cs="Amiri"/>
          <w:color w:val="111111"/>
          <w:sz w:val="28"/>
          <w:sz w:val="28"/>
          <w:szCs w:val="28"/>
          <w:rtl w:val="true"/>
          <w:lang w:bidi="ar-SA"/>
        </w:rPr>
        <w:t xml:space="preserve">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عما يجوز السجود عليه وعما لا يجوز؟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لا يجوز إلا على الأرض أو على ما أنبتت الأرض إلا ما أكل أو لبس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العلة في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السجود خضوع لله عزوجل فلا ينبغي أن يكون على ما يؤكل أو يلبس لان أبناء الدنيا عبيد ما يأكلون ويلبسون ، والساجد في سجوده في عبادة اللّه عزوجل فلا ينبغي أن يضع جبهته في سجوده على معبود أبناء الدنيا الذين اغتروا بغرورها ، والسجود على الأرض أفضل لأنه أبلغ في التواضع والخضوع لله عزوجل </w:t>
      </w:r>
      <w:r>
        <w:rPr>
          <w:rFonts w:eastAsia="Amiri" w:cs="Amiri" w:ascii="Amiri" w:hAnsi="Amiri"/>
          <w:color w:val="111111"/>
          <w:sz w:val="28"/>
          <w:szCs w:val="28"/>
          <w:rtl w:val="true"/>
          <w:lang w:bidi="ar-SA"/>
        </w:rPr>
        <w:t>».</w:t>
      </w:r>
    </w:p>
    <w:p>
      <w:pPr>
        <w:pStyle w:val="Heading2"/>
        <w:numPr>
          <w:ilvl w:val="1"/>
          <w:numId w:val="1"/>
        </w:numPr>
        <w:rPr/>
      </w:pPr>
      <w:bookmarkStart w:id="171" w:name="__RefHeading___Toc6848940_1280447820"/>
      <w:bookmarkStart w:id="172" w:name="_Toc61"/>
      <w:bookmarkEnd w:id="171"/>
      <w:r>
        <w:rPr>
          <w:rtl w:val="true"/>
        </w:rPr>
        <w:t xml:space="preserve">باب </w:t>
      </w:r>
      <w:r>
        <w:rPr/>
        <w:t>42</w:t>
      </w:r>
      <w:r>
        <w:rPr>
          <w:rtl w:val="true"/>
        </w:rPr>
        <w:t xml:space="preserve">: </w:t>
      </w:r>
      <w:r>
        <w:rPr>
          <w:rtl w:val="true"/>
        </w:rPr>
        <w:t>القبلة</w:t>
      </w:r>
      <w:bookmarkEnd w:id="172"/>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Style w:val="FootnoteAnchor"/>
          <w:rtl w:val="true"/>
        </w:rPr>
        <w:footnoteReference w:id="116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جعل الكعبة قبلة لأهل المسجد ، وجعل المسجد قبلة لأهل الحرم ، وجعل الحرم قبلة لأهل الدنيا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المفضل بن عمر أبا عبد اللّه عليه‌السلام عن التحريف لأصحابنا ذات اليسار عن القبلة وعن السبب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الحجر الأسود لما أنزل من الجنة و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 في موضعه جعل أنصاب الحرم من حيث لحقه النور نور الحجر فهو عن يمين الكعبة أربعة أميال </w:t>
      </w:r>
      <w:r>
        <w:rPr>
          <w:rStyle w:val="FootnoteAnchor"/>
          <w:rtl w:val="true"/>
        </w:rPr>
        <w:footnoteReference w:id="1169"/>
      </w:r>
      <w:r>
        <w:rPr>
          <w:rFonts w:ascii="Amiri" w:hAnsi="Amiri" w:eastAsia="Amiri" w:cs="Amiri"/>
          <w:color w:val="111111"/>
          <w:sz w:val="28"/>
          <w:sz w:val="28"/>
          <w:szCs w:val="28"/>
          <w:rtl w:val="true"/>
          <w:lang w:bidi="ar-SA"/>
        </w:rPr>
        <w:t xml:space="preserve">، وعن يسارها ثمانية أميال كله اثنا عشر ميلا ، فإذا انحرف </w:t>
      </w:r>
    </w:p>
    <w:p>
      <w:pPr>
        <w:pStyle w:val="BookText"/>
        <w:rPr/>
      </w:pPr>
      <w:r>
        <w:rPr>
          <w:rFonts w:ascii="Amiri" w:hAnsi="Amiri" w:eastAsia="Amiri" w:cs="Amiri"/>
          <w:color w:val="111111"/>
          <w:sz w:val="28"/>
          <w:sz w:val="28"/>
          <w:szCs w:val="28"/>
          <w:rtl w:val="true"/>
          <w:lang w:bidi="ar-SA"/>
        </w:rPr>
        <w:t>الانسان ذات اليمين خرج عن حد القبلة لقلة أنصاب الحرم ، وإذا انحرف الانسان ذات اليسار لم يكن خارجا عن حد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في المسجد الحرام صلى إلى الكعبة إلى إي جوانبها شاء ، ومصلى في الكعبة صلى إلى أي جوانبها شاء ، وأفضل ذلك أن يقف بين العمودين على لبلاطة الحمراء </w:t>
      </w:r>
      <w:r>
        <w:rPr>
          <w:rStyle w:val="FootnoteAnchor"/>
          <w:rtl w:val="true"/>
        </w:rPr>
        <w:footnoteReference w:id="1170"/>
      </w:r>
      <w:r>
        <w:rPr>
          <w:rFonts w:ascii="Amiri" w:hAnsi="Amiri" w:eastAsia="Amiri" w:cs="Amiri"/>
          <w:color w:val="111111"/>
          <w:sz w:val="28"/>
          <w:sz w:val="28"/>
          <w:szCs w:val="28"/>
          <w:rtl w:val="true"/>
          <w:lang w:bidi="ar-SA"/>
        </w:rPr>
        <w:t xml:space="preserve">، ويستقبل الركن الذي فيه الحجر الأسود ، ومن كان فوق الكعبة وحضرت الصلاة اضطجع وأومأ برأسه إلى البيت المعمور </w:t>
      </w:r>
      <w:r>
        <w:rPr>
          <w:rStyle w:val="FootnoteAnchor"/>
          <w:rtl w:val="true"/>
        </w:rPr>
        <w:footnoteReference w:id="1171"/>
      </w:r>
      <w:r>
        <w:rPr>
          <w:rFonts w:ascii="Amiri" w:hAnsi="Amiri" w:eastAsia="Amiri" w:cs="Amiri"/>
          <w:color w:val="111111"/>
          <w:sz w:val="28"/>
          <w:sz w:val="28"/>
          <w:szCs w:val="28"/>
          <w:rtl w:val="true"/>
          <w:lang w:bidi="ar-SA"/>
        </w:rPr>
        <w:t>، ومن كاف فوق أبى قبيس استقبل الكعبة وصلى فان الكعبة ما فوقها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وصلى رسول اللّه صلى‌اللّه‌عليه‌وآله إلى البيت المقدس بعد النبوة ثلاث عشرة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وفي 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هل كان رسول اللّه صلى‌اللّه‌عليه‌وآله يصلى إلى بيت المقدس؟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يجعل الكعبة خلف ظهره؟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بمكة فلا ، وأما إذا هاجر إلى المدينة فنعم حتى حول إلى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بان هذا لا يمكن الا إذا كان المصلى في الناحية الجنوبية وقد كان المسلمون يصلون في شعب أبى طالب ثلاث سنين وليس الشعب في الناحية الجنوبية وكذا دار خديجة فإنها في شرقي مكة ، وما في الكافي من أنه صلى‌اللّه‌عليه‌وآله لم يجعل الكعبة خلفه فلا ينافي جعلها إلى أحد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أمير المؤمنين عليه السلام يوم الشورى و تصديقهم اياه،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وحّد اللّه قبلى؟ قالوا لا، أمنكم أحد صلّى القبلتين؟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يعطينا خبرا بأن القبلة في أول الامر أعنى قبل يوم الانذار الكعبة لان تصديق القوم باختصاصه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الفضيلة مع أنهم اشتركوا معه في الصلاة الى القبلتين بعد تحولها في المدينة و قبله في مكّة لا يستقيم و ان قلنا بالتوجه الى القبلتين معا في صلاة واحدة، اللّهمّ الا أن يكون القوم قطعوا بأن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أولا الى الكعبة في السنين الثلاث التي لم يؤمر النبيّ صلّى اللّه عليه و آله بدعوة القوم و كان يصلّي غالبا في الحرم الى الكعبة ثمّ بعد تلك الثلاث الى بيت المقدس و لا يشاركه في هذا الفضل أحد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في المتن كلام يشبه الحديث و ليس بلفظه كما يفهم من قول المؤلّف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أخرجت الخبر في ذلك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تفسير عليّ بن إبراهيم و النعمانيّ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بمكة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وتسعة عشر شهرا بالمدينة ، ثم عيرته اليهود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تابع لقبلتنا فاغتم لذلك غما شديدا فلما كان في بعض الليل خرج صلى‌اللّه‌عليه‌وآله‌وسلم يقلب وجهه في آفاق السماء فلما أصبح صلى الغداة ، فلما صلى من الظهر ركعتين جاءه جبرئيل عليه‌السلام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النبي صلى‌اللّه‌عليه‌وآله فحول وجهه إلى الكعبة وحول من خلفه وجوههم حتى قام الرجال مقام النساء والنساء مقام الرجال فكان أول صلاته إلى بيت المقدس وآخرها إلى الكعبة ، وبلغ الخبر مسجدا بالمدينة وقد صلى أهله من العصر ركعتين فحولوا نحو الكعبة ، فكانت أول صلاتهم إلى بيت المقدس وآخرها إلى الكعبة فسمي ذلك المسجد مسجد القبلتين </w:t>
      </w:r>
      <w:r>
        <w:rPr>
          <w:rStyle w:val="FootnoteAnchor"/>
          <w:rtl w:val="true"/>
        </w:rPr>
        <w:footnoteReference w:id="1173"/>
      </w:r>
      <w:r>
        <w:rPr>
          <w:rFonts w:ascii="Amiri" w:hAnsi="Amiri" w:eastAsia="Amiri" w:cs="Amiri"/>
          <w:color w:val="111111"/>
          <w:sz w:val="28"/>
          <w:sz w:val="28"/>
          <w:szCs w:val="28"/>
          <w:rtl w:val="true"/>
          <w:lang w:bidi="ar-SA"/>
        </w:rPr>
        <w:t xml:space="preserve">فقال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صلاتنا إلى بيت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المقدس تضيع يا رسول اللّه؟ فأنزل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ليضيع إيمانكم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صلاتكم إلى بيت المقدس ، وقد أخرجت الخبر في ذلك على وجهه في كتاب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الرحمن بن أبي عبد اللّه أنه سأل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أعمى صلى على غير القبلة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وقت فليعد ، وإن كان قد مضى الوقت فلا يعيد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عن رجل صلى وهي متغيمة </w:t>
      </w:r>
      <w:r>
        <w:rPr>
          <w:rStyle w:val="FootnoteAnchor"/>
          <w:rtl w:val="true"/>
        </w:rPr>
        <w:footnoteReference w:id="1174"/>
      </w:r>
      <w:r>
        <w:rPr>
          <w:rFonts w:ascii="Amiri" w:hAnsi="Amiri" w:eastAsia="Amiri" w:cs="Amiri"/>
          <w:color w:val="111111"/>
          <w:sz w:val="28"/>
          <w:sz w:val="28"/>
          <w:szCs w:val="28"/>
          <w:rtl w:val="true"/>
          <w:lang w:bidi="ar-SA"/>
        </w:rPr>
        <w:t xml:space="preserve">ثم تجلت فعلم أنه صلى على غير القبلة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وقت فليعد ، وإن كان الوقت قد مضى فلا يعيد </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ومحمد بن مسلم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 المتحير أبدا </w:t>
      </w:r>
      <w:r>
        <w:rPr>
          <w:rStyle w:val="FootnoteAnchor"/>
          <w:rtl w:val="true"/>
        </w:rPr>
        <w:footnoteReference w:id="1176"/>
      </w:r>
      <w:r>
        <w:rPr>
          <w:rFonts w:ascii="Amiri" w:hAnsi="Amiri" w:eastAsia="Amiri" w:cs="Amiri"/>
          <w:color w:val="111111"/>
          <w:sz w:val="28"/>
          <w:sz w:val="28"/>
          <w:szCs w:val="28"/>
          <w:rtl w:val="true"/>
          <w:lang w:bidi="ar-SA"/>
        </w:rPr>
        <w:t xml:space="preserve">أينما توجه إذا لم يعلم أين وجه القبلة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يقوم الصلاة ، ثم ينظر بعد ما فرغ فيرى قد انحرف عن القبلة يمينا أو شمالا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مضت صلاته ، وما بين المشرق والمغرب قبلة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ونزلت هذه في قبلة المتحير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المشرق والمغرب فأينما تولوا فثم وجه اللّه </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حمزة عن أبي الحسن الأول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ظهر النز </w:t>
      </w:r>
      <w:r>
        <w:rPr>
          <w:rStyle w:val="FootnoteAnchor"/>
          <w:rtl w:val="true"/>
        </w:rPr>
        <w:footnoteReference w:id="1178"/>
      </w:r>
      <w:r>
        <w:rPr>
          <w:rFonts w:ascii="Amiri" w:hAnsi="Amiri" w:eastAsia="Amiri" w:cs="Amiri"/>
          <w:color w:val="111111"/>
          <w:sz w:val="28"/>
          <w:sz w:val="28"/>
          <w:szCs w:val="28"/>
          <w:rtl w:val="true"/>
          <w:lang w:bidi="ar-SA"/>
        </w:rPr>
        <w:t xml:space="preserve">من خلف الكنيف وهو في القبلة يستره بشئ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يقطع صلاة المسلم شئ يمر بين يديه من كلب أو امرأة أو حمار أو غير ذلك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صلى‌اللّه‌عليه‌وآله عن البزاق في القبلة </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صلى‌اللّه‌عليه‌وآله نخامة في المسجد فمشى إليها بعرجون من عراجين ابن طاب فحكها ، ثم رجع القهقرى فبنى على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عليه‌السلام </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يفتح من الصلاة أبوابا كثيرة </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صلى‌اللّه‌عليه‌وآله عن الجماع مستقبل القبلة ومستدبرها </w:t>
      </w:r>
      <w:r>
        <w:rPr>
          <w:rStyle w:val="FootnoteAnchor"/>
          <w:rtl w:val="true"/>
        </w:rPr>
        <w:footnoteReference w:id="1183"/>
      </w:r>
      <w:r>
        <w:rPr>
          <w:rFonts w:ascii="Amiri" w:hAnsi="Amiri" w:eastAsia="Amiri" w:cs="Amiri"/>
          <w:color w:val="111111"/>
          <w:sz w:val="28"/>
          <w:sz w:val="28"/>
          <w:szCs w:val="28"/>
          <w:rtl w:val="true"/>
          <w:lang w:bidi="ar-SA"/>
        </w:rPr>
        <w:t xml:space="preserve">، ونهى عن استقبال القبلة ببول أو غائط </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يبزقن أحدكم في الصلاة قبل وجهه ، ولا عن يمينه ، وليبزق عن يساره وتحت قدمه اليسرى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حبس ريقه إجلالا لله عزوجل في صلاته أورثه اللّه تعالى صحة حتى الممات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فيمن لا يهتدي إلى القبلة في مفازة أنه يصلي إلى أربع جوانب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إلى القبلة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حد القبلة؟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المشرق والمغرب قبلة كله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صلى لغير القبلة أو في يوم غيم </w:t>
      </w:r>
      <w:r>
        <w:rPr>
          <w:rStyle w:val="FootnoteAnchor"/>
          <w:rtl w:val="true"/>
        </w:rPr>
        <w:footnoteReference w:id="1186"/>
      </w:r>
      <w:r>
        <w:rPr>
          <w:rFonts w:ascii="Amiri" w:hAnsi="Amiri" w:eastAsia="Amiri" w:cs="Amiri"/>
          <w:color w:val="111111"/>
          <w:sz w:val="28"/>
          <w:sz w:val="28"/>
          <w:szCs w:val="28"/>
          <w:rtl w:val="true"/>
          <w:lang w:bidi="ar-SA"/>
        </w:rPr>
        <w:t xml:space="preserve">في غير الوقت؟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حديث آخر ذكره له </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استقبل القبلة بوجهك ولا تقلب بوجهك عن القبلة فتفسد صلاتك ، فإن اللّه عزوجل يقول لنبيه صلى‌اللّه‌عليه‌وآله في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وجهك شطر المسجد الحرام وحيث ما كنتم فولوا وجوهكم 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 منتصبا فإن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يقم صلبه فلا صلاة له ، واخشع ببصرك لله عزوجل ولا ترفعه إلى السماء ، وليكن حذاء وجهك في موضع سجودك </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لزرارة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 والوقت والقبلة ، والركوع ، والسجود </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أبي رضي‌اللّه‌عنه 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تصلي نافلة وأنت راكب فصلها ، واستقبل برأس دابتك حيث توجهت بك مستقبل القبلة ومستدبرها ويمينا ويسارا ، فان صليت فريضة على ظهر دابتك فاستقبل القبلة وكبر تكبيرة الافتتاح ثم امض حيث توجهت بك دابتك واقرأ ، فإذا أردت الركوع والسجود فاركع واسجد على شئ يكون معك مما يجوز عليه السجود ولا تصلها </w:t>
      </w:r>
      <w:r>
        <w:rPr>
          <w:rStyle w:val="FootnoteAnchor"/>
          <w:rtl w:val="true"/>
        </w:rPr>
        <w:footnoteReference w:id="1191"/>
      </w:r>
      <w:r>
        <w:rPr>
          <w:rFonts w:ascii="Amiri" w:hAnsi="Amiri" w:eastAsia="Amiri" w:cs="Amiri"/>
          <w:color w:val="111111"/>
          <w:sz w:val="28"/>
          <w:sz w:val="28"/>
          <w:szCs w:val="28"/>
          <w:rtl w:val="true"/>
          <w:lang w:bidi="ar-SA"/>
        </w:rPr>
        <w:t>إلا على حال اضطرار شديد وتفعل فيها إذا صليت ماشيا مثل ذلك إلا أنك إذا أردت السجود سجدت على الأرض</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فيها </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تعرض لك سبع وخفت فوت الصلاة فاستقبل القبلة وصل صلاتك بالايماء ، وإن خشيت السبع وتعرض لك فدر معه كيف دار وصل بالايماء</w:t>
      </w:r>
      <w:r>
        <w:rPr>
          <w:rFonts w:eastAsia="Amiri" w:cs="Amiri" w:ascii="Amiri" w:hAnsi="Amiri"/>
          <w:color w:val="111111"/>
          <w:sz w:val="28"/>
          <w:szCs w:val="28"/>
          <w:rtl w:val="true"/>
          <w:lang w:bidi="ar-SA"/>
        </w:rPr>
        <w:t xml:space="preserve">. </w:t>
      </w:r>
      <w:bookmarkStart w:id="173" w:name="pg16389_180384"/>
    </w:p>
    <w:p>
      <w:pPr>
        <w:pStyle w:val="BookText"/>
        <w:rPr/>
      </w:pPr>
      <w:bookmarkEnd w:id="173"/>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عصفت الريح بمن في السفينة ولم يقدر على أن يدور إلى القبلة صلى إلى صدر السفينة </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واعظ قبلة وكل موعوظ قبلة للواعظ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في الجمعة والعيدين وصلاة الاستسقاء في الخطبة يستقبلهم الامام و يستقبلونه حتى يفرغ من خطبته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رجل للصادق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أكون في السفر ولا أهتدي إلى القبلة بالليل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الكوكب الذي يقال له الجدي؟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فاجعله على يمينك وإذا كنت على طريق الحج فاجعله بين كتفيك </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4" w:name="__RefHeading___Toc6848942_1280447820"/>
      <w:bookmarkStart w:id="175" w:name="_Toc62"/>
      <w:bookmarkEnd w:id="174"/>
      <w:r>
        <w:rPr>
          <w:rtl w:val="true"/>
        </w:rPr>
        <w:t xml:space="preserve">باب </w:t>
      </w:r>
      <w:r>
        <w:rPr/>
        <w:t>43</w:t>
      </w:r>
      <w:r>
        <w:rPr>
          <w:rtl w:val="true"/>
        </w:rPr>
        <w:t xml:space="preserve">: </w:t>
      </w:r>
      <w:r>
        <w:rPr>
          <w:rtl w:val="true"/>
        </w:rPr>
        <w:t>الحد الذي يؤخذ فيه الصبيان بالصلاة</w:t>
      </w:r>
      <w:bookmarkEnd w:id="175"/>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نأمر صبياننا بالصلاة وهم أبناء خمس سنين فمروا صبيانكم بالصلاة إذا كانوا أبناء سبع سنين ، ونحن نأمر صبياننا بالصيام إذا كانوا أبناء سبع سنين ما أطاقوا من صيام اليوم إن كان إلى نصف النهار أو أكثر من ذلك أو أقل ، فإذا غلبهم العطش أو الجوع أفطروا حتى يتعودوا الصوم ويطيقوه فمروا صبيانكم بالصيام إذا كانوا أبناء تسع سنين ما أطاقوه من صيام اليوم ، فإذا غلبهم العطش أفطروا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الحسن بن قارن </w:t>
      </w:r>
      <w:r>
        <w:rPr>
          <w:rStyle w:val="FootnoteAnchor"/>
          <w:rtl w:val="true"/>
        </w:rPr>
        <w:footnoteReference w:id="1195"/>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الرضا عليه‌السلام أو </w:t>
      </w:r>
      <w:bookmarkStart w:id="176" w:name="pg16389_180385"/>
    </w:p>
    <w:p>
      <w:pPr>
        <w:pStyle w:val="BookText"/>
        <w:rPr/>
      </w:pPr>
      <w:bookmarkEnd w:id="176"/>
      <w:r>
        <w:rPr>
          <w:rFonts w:ascii="Amiri" w:hAnsi="Amiri" w:eastAsia="Amiri" w:cs="Amiri"/>
          <w:color w:val="111111"/>
          <w:sz w:val="28"/>
          <w:sz w:val="28"/>
          <w:szCs w:val="28"/>
          <w:rtl w:val="true"/>
          <w:lang w:bidi="ar-SA"/>
        </w:rPr>
        <w:t xml:space="preserve">سئل وأنا أسمع عن الرجل يختن </w:t>
      </w:r>
      <w:r>
        <w:rPr>
          <w:rStyle w:val="FootnoteAnchor"/>
          <w:rtl w:val="true"/>
        </w:rPr>
        <w:footnoteReference w:id="1196"/>
      </w:r>
      <w:r>
        <w:rPr>
          <w:rFonts w:ascii="Amiri" w:hAnsi="Amiri" w:eastAsia="Amiri" w:cs="Amiri"/>
          <w:color w:val="111111"/>
          <w:sz w:val="28"/>
          <w:sz w:val="28"/>
          <w:szCs w:val="28"/>
          <w:rtl w:val="true"/>
          <w:lang w:bidi="ar-SA"/>
        </w:rPr>
        <w:t xml:space="preserve">ولده وهو لا يصلي اليوم واليومين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أتى على الغلام؟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سنين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يترك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يصيبه الوجع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على نحو ما يقدر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فضالة </w:t>
      </w:r>
      <w:r>
        <w:rPr>
          <w:rStyle w:val="FootnoteAnchor"/>
          <w:rtl w:val="true"/>
        </w:rPr>
        <w:footnoteReference w:id="1197"/>
      </w:r>
      <w:r>
        <w:rPr>
          <w:rFonts w:ascii="Amiri" w:hAnsi="Amiri" w:eastAsia="Amiri" w:cs="Amiri"/>
          <w:color w:val="111111"/>
          <w:sz w:val="28"/>
          <w:sz w:val="28"/>
          <w:szCs w:val="28"/>
          <w:rtl w:val="true"/>
          <w:lang w:bidi="ar-SA"/>
        </w:rPr>
        <w:t xml:space="preserve">عن أبي عبداللّهعليه‌السلاموأبي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الغلام ثلاث سنين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ثم يترك حتى يتم له ثلاث سنين وسبعة أشهر وعشرون يوما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ويترك حتى يتم له أربع سنين 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محمد وآله ، ثم يترك حتى يتم له خمس سنين ، 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يمينك وأيهما شمالك؟ فإذا عرف ذلك حول وجهه إلى القبلة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أسجد ، ثم يترك حتى يتم له سبع سنين فإذا تم له سبع سنين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وجهك وكفيك فإذا غسلهما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 ثم يترك حتى يتم له تسع سنين فإذا تمت له علم الوضوء وضرب عليه ، وأمر الصلاة وضرب عليها ، فإذا تعلم الوضوء والصلاة غفر اللّه عز وجل له ولوالديه إن شاء اللّه </w:t>
      </w:r>
      <w:r>
        <w:rPr>
          <w:rFonts w:eastAsia="Amiri" w:cs="Amiri" w:ascii="Amiri" w:hAnsi="Amiri"/>
          <w:color w:val="111111"/>
          <w:sz w:val="28"/>
          <w:szCs w:val="28"/>
          <w:rtl w:val="true"/>
          <w:lang w:bidi="ar-SA"/>
        </w:rPr>
        <w:t>».</w:t>
      </w:r>
    </w:p>
    <w:p>
      <w:pPr>
        <w:pStyle w:val="Heading2"/>
        <w:numPr>
          <w:ilvl w:val="1"/>
          <w:numId w:val="1"/>
        </w:numPr>
        <w:rPr/>
      </w:pPr>
      <w:bookmarkStart w:id="177" w:name="__RefHeading___Toc6848944_1280447820"/>
      <w:bookmarkStart w:id="178" w:name="_Toc63"/>
      <w:bookmarkEnd w:id="177"/>
      <w:r>
        <w:rPr>
          <w:rtl w:val="true"/>
        </w:rPr>
        <w:t xml:space="preserve">باب </w:t>
      </w:r>
      <w:r>
        <w:rPr/>
        <w:t>44</w:t>
      </w:r>
      <w:r>
        <w:rPr>
          <w:rtl w:val="true"/>
        </w:rPr>
        <w:t xml:space="preserve">: </w:t>
      </w:r>
      <w:r>
        <w:rPr>
          <w:rtl w:val="true"/>
        </w:rPr>
        <w:t>الأذان والإقامة وثواب المؤذنين</w:t>
      </w:r>
      <w:bookmarkEnd w:id="17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حفص بن البختري </w:t>
      </w:r>
      <w:r>
        <w:rPr>
          <w:rStyle w:val="FootnoteAnchor"/>
          <w:rtl w:val="true"/>
        </w:rPr>
        <w:footnoteReference w:id="1198"/>
      </w:r>
      <w:r>
        <w:rPr>
          <w:rFonts w:ascii="Amiri" w:hAnsi="Amiri" w:eastAsia="Amiri" w:cs="Amiri"/>
          <w:color w:val="111111"/>
          <w:sz w:val="28"/>
          <w:sz w:val="28"/>
          <w:szCs w:val="28"/>
          <w:rtl w:val="true"/>
          <w:lang w:bidi="ar-SA"/>
        </w:rPr>
        <w:t xml:space="preserve">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أسري برسول اللّه صلى‌اللّه‌عليه‌وآله حضرت الصلاة فأذن جبرئيل عليه‌السلام 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 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الأنداد ، 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بعث ، فلما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 على عبادة ربه ، 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الفلاح ،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من اتبعه </w:t>
      </w:r>
      <w:r>
        <w:rPr>
          <w:rFonts w:eastAsia="Amiri" w:cs="Amiri" w:ascii="Amiri" w:hAnsi="Amiri"/>
          <w:color w:val="111111"/>
          <w:sz w:val="28"/>
          <w:szCs w:val="28"/>
          <w:rtl w:val="true"/>
          <w:lang w:bidi="ar-SA"/>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منصوربن حازم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هبط جبرئيل عليه‌السلام بالاذان على رسول اللّه صلى‌اللّه‌عليه‌وآله وكان رأسه في حجر علي عليه‌السلام فأذن جبرئيل عليه‌السلام وأقام ، فلما انتبه رسول اللّه صلى‌اللّه‌عليه‌وآله قال يا علي سمعت؟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بلالا فعلمه فدعا بلالا فعلمه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تؤذن وأنت على غير وضوء في ثوب واحد قائما أو قاعدا وأينما توجهت ، ولكن إذا أقمت فعلى وضوء متهيئا للصلاة </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أحمد بن محمد بن أبي نصر البزنطي عن الرضا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يؤذن الرجل وهو جالس ويؤذن وهو راكب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تؤذن راكبا أو ماشيا أو على غير وضوء ، ولا تقم وأنت راكب ولا جالس إلا من عذر </w:t>
      </w:r>
      <w:r>
        <w:rPr>
          <w:rStyle w:val="FootnoteAnchor"/>
          <w:rtl w:val="true"/>
        </w:rPr>
        <w:footnoteReference w:id="1201"/>
      </w:r>
      <w:r>
        <w:rPr>
          <w:rFonts w:ascii="Amiri" w:hAnsi="Amiri" w:eastAsia="Amiri" w:cs="Amiri"/>
          <w:color w:val="111111"/>
          <w:sz w:val="28"/>
          <w:sz w:val="28"/>
          <w:szCs w:val="28"/>
          <w:rtl w:val="true"/>
          <w:lang w:bidi="ar-SA"/>
        </w:rPr>
        <w:t xml:space="preserve">أو تكون في </w:t>
      </w:r>
    </w:p>
    <w:p>
      <w:pPr>
        <w:pStyle w:val="BookText"/>
        <w:rPr/>
      </w:pPr>
      <w:r>
        <w:rPr>
          <w:rFonts w:ascii="Amiri" w:hAnsi="Amiri" w:eastAsia="Amiri" w:cs="Amiri"/>
          <w:color w:val="111111"/>
          <w:sz w:val="28"/>
          <w:sz w:val="28"/>
          <w:szCs w:val="28"/>
          <w:rtl w:val="true"/>
          <w:lang w:bidi="ar-SA"/>
        </w:rPr>
        <w:t xml:space="preserve">أرض ملصة </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للمؤذن فيما بين الأذان والإقامة مثل أجر الشهيد المتشحط بدمه </w:t>
      </w:r>
      <w:r>
        <w:rPr>
          <w:rStyle w:val="FootnoteAnchor"/>
          <w:rtl w:val="true"/>
        </w:rPr>
        <w:footnoteReference w:id="1203"/>
      </w:r>
      <w:r>
        <w:rPr>
          <w:rFonts w:ascii="Amiri" w:hAnsi="Amiri" w:eastAsia="Amiri" w:cs="Amiri"/>
          <w:color w:val="111111"/>
          <w:sz w:val="28"/>
          <w:sz w:val="28"/>
          <w:szCs w:val="28"/>
          <w:rtl w:val="true"/>
          <w:lang w:bidi="ar-SA"/>
        </w:rPr>
        <w:t xml:space="preserve">في سبيل اللّه عزوجل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يجتلدون </w:t>
      </w:r>
      <w:r>
        <w:rPr>
          <w:rStyle w:val="FootnoteAnchor"/>
          <w:rtl w:val="true"/>
        </w:rPr>
        <w:footnoteReference w:id="1204"/>
      </w:r>
      <w:r>
        <w:rPr>
          <w:rFonts w:ascii="Amiri" w:hAnsi="Amiri" w:eastAsia="Amiri" w:cs="Amiri"/>
          <w:color w:val="111111"/>
          <w:sz w:val="28"/>
          <w:sz w:val="28"/>
          <w:szCs w:val="28"/>
          <w:rtl w:val="true"/>
          <w:lang w:bidi="ar-SA"/>
        </w:rPr>
        <w:t xml:space="preserve">على الاذان؟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يأتي على الناس زمان يطرحون الاذان على ضعفائهم فتلك لحوم حرمها اللّه على النار </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ما فارقت عليه حبيب قلبي صلى‌اللّه‌عليه‌وآله أنه قال يا علي إذا صليت فصل صلاة أضعف من خلفك ، ولا تتخذن مؤذنا يأخذ على اذانه أجرا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خالد بن نجيح </w:t>
      </w:r>
      <w:r>
        <w:rPr>
          <w:rStyle w:val="FootnoteAnchor"/>
          <w:rtl w:val="true"/>
        </w:rPr>
        <w:footnoteReference w:id="1206"/>
      </w:r>
      <w:r>
        <w:rPr>
          <w:rFonts w:ascii="Amiri" w:hAnsi="Amiri" w:eastAsia="Amiri" w:cs="Amiri"/>
          <w:color w:val="111111"/>
          <w:sz w:val="28"/>
          <w:sz w:val="28"/>
          <w:szCs w:val="28"/>
          <w:rtl w:val="true"/>
          <w:lang w:bidi="ar-SA"/>
        </w:rPr>
        <w:t xml:space="preserve">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التكبير جزم في الاذان مع الافصاح بالهاء والألف </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أبو بصير عن أحدهما عليهما‌السلام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بلالا كان عبدا </w:t>
      </w:r>
    </w:p>
    <w:p>
      <w:pPr>
        <w:pStyle w:val="BookText"/>
        <w:rPr/>
      </w:pPr>
      <w:r>
        <w:rPr>
          <w:rFonts w:ascii="Amiri" w:hAnsi="Amiri" w:eastAsia="Amiri" w:cs="Amiri"/>
          <w:color w:val="111111"/>
          <w:sz w:val="28"/>
          <w:sz w:val="28"/>
          <w:szCs w:val="28"/>
          <w:rtl w:val="true"/>
          <w:lang w:bidi="ar-SA"/>
        </w:rPr>
        <w:t xml:space="preserve">صالحا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أؤذن لاحد بعد رسول اللّه صلى‌اللّه‌عليه‌وآله فترك يومئذ </w:t>
      </w:r>
      <w:r>
        <w:rPr>
          <w:rStyle w:val="FootnoteAnchor"/>
          <w:rtl w:val="true"/>
        </w:rPr>
        <w:footnoteReference w:id="1208"/>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السري </w:t>
      </w:r>
      <w:r>
        <w:rPr>
          <w:rStyle w:val="FootnoteAnchor"/>
          <w:rtl w:val="true"/>
        </w:rPr>
        <w:footnoteReference w:id="1209"/>
      </w:r>
      <w:r>
        <w:rPr>
          <w:rFonts w:ascii="Amiri" w:hAnsi="Amiri" w:eastAsia="Amiri" w:cs="Amiri"/>
          <w:color w:val="111111"/>
          <w:sz w:val="28"/>
          <w:sz w:val="28"/>
          <w:szCs w:val="28"/>
          <w:rtl w:val="true"/>
          <w:lang w:bidi="ar-SA"/>
        </w:rPr>
        <w:t xml:space="preserve">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السنة إذا أذن الرجل أن يضع أصبعيه في أذنيه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خالد بن نجيح عنه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الأذان والإقامة مجزومان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يجزيك من الاذان إلا ما أسمعت نفسك أو فهمته ، وأفصح بالألف والهاء</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وصل على النبي وآله صلى‌اللّه‌عليه‌وآله كلما ذكرته أو ذكره ذاكر عندك في أذان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w:t>
      </w:r>
      <w:r>
        <w:rPr>
          <w:rStyle w:val="FootnoteAnchor"/>
          <w:rtl w:val="true"/>
        </w:rPr>
        <w:footnoteReference w:id="1211"/>
      </w:r>
      <w:r>
        <w:rPr>
          <w:rFonts w:ascii="Amiri" w:hAnsi="Amiri" w:eastAsia="Amiri" w:cs="Amiri"/>
          <w:color w:val="111111"/>
          <w:sz w:val="28"/>
          <w:sz w:val="28"/>
          <w:szCs w:val="28"/>
          <w:rtl w:val="true"/>
          <w:lang w:bidi="ar-SA"/>
        </w:rPr>
        <w:t xml:space="preserve">اشتد صوتك من غير أن تجهد نفسك كان من يسمع أكثر وكان أجرك في ذلك أعظم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معاوية بن وهب </w:t>
      </w:r>
      <w:r>
        <w:rPr>
          <w:rStyle w:val="FootnoteAnchor"/>
          <w:rtl w:val="true"/>
        </w:rPr>
        <w:footnoteReference w:id="1212"/>
      </w:r>
      <w:r>
        <w:rPr>
          <w:rFonts w:ascii="Amiri" w:hAnsi="Amiri" w:eastAsia="Amiri" w:cs="Amiri"/>
          <w:color w:val="111111"/>
          <w:sz w:val="28"/>
          <w:sz w:val="28"/>
          <w:szCs w:val="28"/>
          <w:rtl w:val="true"/>
          <w:lang w:bidi="ar-SA"/>
        </w:rPr>
        <w:t xml:space="preserve">أبا عبد اللّه عليه‌السلام عن الاذان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اجهر و ارفع به صوتك ، فإذا أقمت فدون ذلك ، ولا تنتظر بأذانك وإقامتك إلا دخول وقت </w:t>
      </w:r>
    </w:p>
    <w:p>
      <w:pPr>
        <w:pStyle w:val="BookText"/>
        <w:rPr/>
      </w:pPr>
      <w:r>
        <w:rPr>
          <w:rFonts w:ascii="Amiri" w:hAnsi="Amiri" w:eastAsia="Amiri" w:cs="Amiri"/>
          <w:color w:val="111111"/>
          <w:sz w:val="28"/>
          <w:sz w:val="28"/>
          <w:szCs w:val="28"/>
          <w:rtl w:val="true"/>
          <w:lang w:bidi="ar-SA"/>
        </w:rPr>
        <w:t xml:space="preserve">الصلاة ، واحدر إقامتك حدرا </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عليه‌السلام عمار الساباطي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 إلى الصلاة الفريضة فأذن وأقم ، وافصل بين الأذان والإقامة بقعود أو بكلام أو تسبيح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كم الذي يجزي بين الأذان والإقامة من القول؟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مسلم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يؤذن وهو يمشي وهو على غير طهر أو هو على ظهر الدابة؟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المتشهد </w:t>
      </w:r>
      <w:r>
        <w:rPr>
          <w:rStyle w:val="FootnoteAnchor"/>
          <w:rtl w:val="true"/>
        </w:rPr>
        <w:footnoteReference w:id="1214"/>
      </w:r>
      <w:r>
        <w:rPr>
          <w:rFonts w:ascii="Amiri" w:hAnsi="Amiri" w:eastAsia="Amiri" w:cs="Amiri"/>
          <w:color w:val="111111"/>
          <w:sz w:val="28"/>
          <w:sz w:val="28"/>
          <w:szCs w:val="28"/>
          <w:rtl w:val="true"/>
          <w:lang w:bidi="ar-SA"/>
        </w:rPr>
        <w:t xml:space="preserve">مستقبل القبلة فبأس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عليه‌السلام زرارة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أقيمت الصلاة حرم الكلام على الامام وعلى أهل المسجد إلا في تقديم إمام </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يؤمكم أقرؤكم ، ويؤذن لكم خياركم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أذن في مصر من أمصار المسلمين سنة وجبت له الجنة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المؤذن يغفر اللّه له مد بصره ومد صوته </w:t>
      </w:r>
    </w:p>
    <w:p>
      <w:pPr>
        <w:pStyle w:val="BookText"/>
        <w:rPr/>
      </w:pPr>
      <w:r>
        <w:rPr>
          <w:rFonts w:ascii="Amiri" w:hAnsi="Amiri" w:eastAsia="Amiri" w:cs="Amiri"/>
          <w:color w:val="111111"/>
          <w:sz w:val="28"/>
          <w:sz w:val="28"/>
          <w:szCs w:val="28"/>
          <w:rtl w:val="true"/>
          <w:lang w:bidi="ar-SA"/>
        </w:rPr>
        <w:t xml:space="preserve">في السماء </w:t>
      </w:r>
      <w:r>
        <w:rPr>
          <w:rStyle w:val="FootnoteAnchor"/>
          <w:rtl w:val="true"/>
        </w:rPr>
        <w:footnoteReference w:id="1216"/>
      </w:r>
      <w:r>
        <w:rPr>
          <w:rFonts w:ascii="Amiri" w:hAnsi="Amiri" w:eastAsia="Amiri" w:cs="Amiri"/>
          <w:color w:val="111111"/>
          <w:sz w:val="28"/>
          <w:sz w:val="28"/>
          <w:szCs w:val="28"/>
          <w:rtl w:val="true"/>
          <w:lang w:bidi="ar-SA"/>
        </w:rPr>
        <w:t xml:space="preserve">ويصدقه كل رطب ويابس يسمعه ، وله من كل من يصلي معه في مسجده سهم ، وله من كل من يصلي بصوته حسنة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أذن سبع سنين محتسبا </w:t>
      </w:r>
      <w:r>
        <w:rPr>
          <w:rStyle w:val="FootnoteAnchor"/>
          <w:rtl w:val="true"/>
        </w:rPr>
        <w:footnoteReference w:id="1217"/>
      </w:r>
      <w:r>
        <w:rPr>
          <w:rFonts w:ascii="Amiri" w:hAnsi="Amiri" w:eastAsia="Amiri" w:cs="Amiri"/>
          <w:color w:val="111111"/>
          <w:sz w:val="28"/>
          <w:sz w:val="28"/>
          <w:szCs w:val="28"/>
          <w:rtl w:val="true"/>
          <w:lang w:bidi="ar-SA"/>
        </w:rPr>
        <w:t xml:space="preserve">جاء يوم القيامة لا ذنب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الملائكة إذا سمعت الاذان من أهل الأرض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أصوات أمة محمد صلى‌اللّه‌عليه‌وآله بتوحيد اللّه فيستغفرون اللّه لامة محمد صلى‌اللّه‌عليه‌وآله حتى يفرغوا من تلك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أدنى ما يجزي من الاذان أن يفتتح الليل بأذان وإقامة ويفتتح النهار بأذان وإقامة ، ويجزيك في سائر الصلاة إقامة بغير أذان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رسول اللّه صلى‌اللّه‌عليه‌وآله </w:t>
      </w:r>
      <w:r>
        <w:rPr>
          <w:rStyle w:val="FootnoteAnchor"/>
          <w:rtl w:val="true"/>
        </w:rPr>
        <w:footnoteReference w:id="1218"/>
      </w:r>
      <w:r>
        <w:rPr>
          <w:rFonts w:ascii="Amiri" w:hAnsi="Amiri" w:eastAsia="Amiri" w:cs="Amiri"/>
          <w:color w:val="111111"/>
          <w:sz w:val="28"/>
          <w:sz w:val="28"/>
          <w:szCs w:val="28"/>
          <w:rtl w:val="true"/>
          <w:lang w:bidi="ar-SA"/>
        </w:rPr>
        <w:t xml:space="preserve">بين الظهر والعصر بعرفة بأذان واحد وإقامتين ، وجمع </w:t>
      </w:r>
    </w:p>
    <w:p>
      <w:pPr>
        <w:pStyle w:val="BookText"/>
        <w:rPr/>
      </w:pPr>
      <w:r>
        <w:rPr>
          <w:rFonts w:ascii="Amiri" w:hAnsi="Amiri" w:eastAsia="Amiri" w:cs="Amiri"/>
          <w:color w:val="111111"/>
          <w:sz w:val="28"/>
          <w:sz w:val="28"/>
          <w:szCs w:val="28"/>
          <w:rtl w:val="true"/>
          <w:lang w:bidi="ar-SA"/>
        </w:rPr>
        <w:t xml:space="preserve">بين المغرب والعشاء بجمع </w:t>
      </w:r>
      <w:r>
        <w:rPr>
          <w:rStyle w:val="FootnoteAnchor"/>
          <w:rtl w:val="true"/>
        </w:rPr>
        <w:footnoteReference w:id="1219"/>
      </w:r>
      <w:r>
        <w:rPr>
          <w:rFonts w:ascii="Amiri" w:hAnsi="Amiri" w:eastAsia="Amiri" w:cs="Amiri"/>
          <w:color w:val="111111"/>
          <w:sz w:val="28"/>
          <w:sz w:val="28"/>
          <w:szCs w:val="28"/>
          <w:rtl w:val="true"/>
          <w:lang w:bidi="ar-SA"/>
        </w:rPr>
        <w:t>بأذان واحد وإقامتين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سنان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جمع بين الظهر والعصر بأذان وإقامتين وجمع بين المغرب والعشاء في الحضر من غير علة بأذان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وإقامتين </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صلى بأذان وإقامة صلى خلفه صفان من الملائكة ، و من صلى بإقامة بغير أذان صلى خلفه صف واحد ، وحد الصف ما بين المشرق والمغرب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العباس بن هلال </w:t>
      </w:r>
      <w:r>
        <w:rPr>
          <w:rStyle w:val="FootnoteAnchor"/>
          <w:rtl w:val="true"/>
        </w:rPr>
        <w:footnoteReference w:id="1221"/>
      </w:r>
      <w:r>
        <w:rPr>
          <w:rFonts w:ascii="Amiri" w:hAnsi="Amiri" w:eastAsia="Amiri" w:cs="Amiri"/>
          <w:color w:val="111111"/>
          <w:sz w:val="28"/>
          <w:sz w:val="28"/>
          <w:szCs w:val="28"/>
          <w:rtl w:val="true"/>
          <w:lang w:bidi="ar-SA"/>
        </w:rPr>
        <w:t xml:space="preserve">عن أبي الحسن الرضا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أذن وأقام صلى وراءه صفان من الملائكة ، وإن أقام بغير أذان صلى عن يمينه واحد ، وعن شماله واحد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 الصفين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ابن أبي ليلى عن علي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صلى بأذان وإقامة صلى خلفه صفان من الملائكة لا يرى طرفاهما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صلى بإقامة صلى خلفه ملك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حين يسمع أذان الصبح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بإقبال نهارك وإدبار ليلك وحضور صلواتك ، وأصوات دعاتك أن تتوب علي إنك أنت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مثل ذلك حين يسمع أذان المغرب ثم مات من يومه أو ليلته مات تائبا ، وكان ابن النباح </w:t>
      </w:r>
      <w:r>
        <w:rPr>
          <w:rStyle w:val="FootnoteAnchor"/>
          <w:rtl w:val="true"/>
        </w:rPr>
        <w:footnoteReference w:id="1222"/>
      </w:r>
      <w:r>
        <w:rPr>
          <w:rFonts w:ascii="Amiri" w:hAnsi="Amiri" w:eastAsia="Amiri" w:cs="Amiri"/>
          <w:color w:val="111111"/>
          <w:sz w:val="28"/>
          <w:sz w:val="28"/>
          <w:szCs w:val="28"/>
          <w:rtl w:val="true"/>
          <w:lang w:bidi="ar-SA"/>
        </w:rPr>
        <w:t xml:space="preserve">يقول في أذانه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p>
    <w:p>
      <w:pPr>
        <w:pStyle w:val="BookText"/>
        <w:rPr/>
      </w:pPr>
      <w:r>
        <w:rPr>
          <w:rFonts w:ascii="Amiri" w:hAnsi="Amiri" w:eastAsia="Amiri" w:cs="Amiri"/>
          <w:color w:val="111111"/>
          <w:sz w:val="28"/>
          <w:sz w:val="28"/>
          <w:szCs w:val="28"/>
          <w:rtl w:val="true"/>
          <w:lang w:bidi="ar-SA"/>
        </w:rPr>
        <w:t xml:space="preserve">حي على خير العمل ، فإذا رآه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بالقائلين عدلا وبالصلاة مرحبا وأهلا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حارث بن المغيرة النضري </w:t>
      </w:r>
      <w:r>
        <w:rPr>
          <w:rStyle w:val="FootnoteAnchor"/>
          <w:rtl w:val="true"/>
        </w:rPr>
        <w:footnoteReference w:id="1223"/>
      </w:r>
      <w:r>
        <w:rPr>
          <w:rFonts w:ascii="Amiri" w:hAnsi="Amiri" w:eastAsia="Amiri" w:cs="Amiri"/>
          <w:color w:val="111111"/>
          <w:sz w:val="28"/>
          <w:sz w:val="28"/>
          <w:szCs w:val="28"/>
          <w:rtl w:val="true"/>
          <w:lang w:bidi="ar-SA"/>
        </w:rPr>
        <w:t xml:space="preserve">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سمع المؤذن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وأشهد أن محمدا رسول اللّه فقال مصدقا محتسبا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أشهد أن لا إله إلا اللّه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رسول اللّه أكتفي بهما </w:t>
      </w:r>
      <w:r>
        <w:rPr>
          <w:rStyle w:val="FootnoteAnchor"/>
          <w:rtl w:val="true"/>
        </w:rPr>
        <w:footnoteReference w:id="1224"/>
      </w:r>
      <w:r>
        <w:rPr>
          <w:rFonts w:ascii="Amiri" w:hAnsi="Amiri" w:eastAsia="Amiri" w:cs="Amiri"/>
          <w:color w:val="111111"/>
          <w:sz w:val="28"/>
          <w:sz w:val="28"/>
          <w:szCs w:val="28"/>
          <w:rtl w:val="true"/>
          <w:lang w:bidi="ar-SA"/>
        </w:rPr>
        <w:t xml:space="preserve">عن كل من أبى وجحد ، وأعين بهما من أقر وشهد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من الاجر عدد من أنكر وجحد ، وعدد من أقر وشهد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لمحمد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بن مسلم لا تدعن ذكر اللّه على كل حال ، ولو سمعت المنادي ينادي بالاذان وأنت على الخلاء فاذكر اللّه عزوجل و قل كما يقول المؤذن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زيد الشحام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الأذان والإقامة حتى دخل في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ذكر قبل أن يقرأ فليصل على النبي وآله وليقيم ، وإن كان قد دخل في القراءة فليتم صلاته </w:t>
      </w:r>
      <w:r>
        <w:rPr>
          <w:rFonts w:eastAsia="Amiri" w:cs="Amiri" w:ascii="Amiri" w:hAnsi="Amiri"/>
          <w:color w:val="111111"/>
          <w:sz w:val="28"/>
          <w:szCs w:val="28"/>
          <w:rtl w:val="true"/>
          <w:lang w:bidi="ar-SA"/>
        </w:rPr>
        <w:t xml:space="preserve">» </w:t>
      </w:r>
      <w:r>
        <w:rPr>
          <w:rStyle w:val="FootnoteAnchor"/>
          <w:rtl w:val="true"/>
        </w:rPr>
        <w:footnoteReference w:id="12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يفتتح صلاته المكتوبة ثم يذكر أنه لم يقم،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ذكر أنه لم يقم قبل أن يقرء فليسلم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ويصلي وان ذكر بعدما قرأ بعض السورة فليتم علی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عمار الساباطي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عن رجل نسي من الاذان حرفا فذكره حين فرغ من الأذان والإقامة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الحرف الذي نسيه فليقله وليقل من ذلك الحرف إلى آخره ولا يعيد الاذان كله ولا الإقامة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معاوية بن وهب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التثويب </w:t>
      </w:r>
      <w:r>
        <w:rPr>
          <w:rStyle w:val="FootnoteAnchor"/>
          <w:rtl w:val="true"/>
        </w:rPr>
        <w:footnoteReference w:id="1227"/>
      </w:r>
      <w:r>
        <w:rPr>
          <w:rFonts w:ascii="Amiri" w:hAnsi="Amiri" w:eastAsia="Amiri" w:cs="Amiri"/>
          <w:color w:val="111111"/>
          <w:sz w:val="28"/>
          <w:sz w:val="28"/>
          <w:szCs w:val="28"/>
          <w:rtl w:val="true"/>
          <w:lang w:bidi="ar-SA"/>
        </w:rPr>
        <w:t xml:space="preserve">الذي يكون بين الأذان والإقامة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نعرفه </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يؤذن الغلام قبل أن يحتلم </w:t>
      </w:r>
      <w:r>
        <w:rPr>
          <w:rStyle w:val="FootnoteAnchor"/>
          <w:rtl w:val="true"/>
        </w:rPr>
        <w:footnoteReference w:id="1229"/>
      </w:r>
      <w:r>
        <w:rPr>
          <w:rFonts w:ascii="Amiri" w:hAnsi="Amiri" w:eastAsia="Amiri" w:cs="Amiri"/>
          <w:color w:val="111111"/>
          <w:sz w:val="28"/>
          <w:sz w:val="28"/>
          <w:szCs w:val="28"/>
          <w:rtl w:val="true"/>
          <w:lang w:bidi="ar-SA"/>
        </w:rPr>
        <w:t xml:space="preserve">ولا بأس أن يؤذن المؤذن وهو جنب ، ولا يقيم حتى يغتسل </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بكر الحضرمي ، وكليب الأسدي </w:t>
      </w:r>
      <w:r>
        <w:rPr>
          <w:rStyle w:val="FootnoteAnchor"/>
          <w:rtl w:val="true"/>
        </w:rPr>
        <w:footnoteReference w:id="1231"/>
      </w:r>
      <w:r>
        <w:rPr>
          <w:rFonts w:ascii="Amiri" w:hAnsi="Amiri" w:eastAsia="Amiri" w:cs="Amiri"/>
          <w:color w:val="111111"/>
          <w:sz w:val="28"/>
          <w:sz w:val="28"/>
          <w:szCs w:val="28"/>
          <w:rtl w:val="true"/>
          <w:lang w:bidi="ar-SA"/>
        </w:rPr>
        <w:t xml:space="preserve">عن أبي عبد اللّه عليه‌السلام </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لهما الاذان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 اللّه أكبر أكبر ، أشهد أن لا إله إلا اللّه ، أشهد أن لا إله إلا اللّه ، أشهد أن محمدا رسول اللّه ، أشهد أن محمدا رسول اللّه ، حي على الصلاة ، حي على الصلاة ، حي على الفلاح ، حي على الفلاح ، حي على خير العمل ، حي على خير العمل ، اللّه أكبر ، اللّه أكبر ، لا إله إلا اللّه ، لا إله إلا اللّه ، والإقامة كذلك </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بأس أن يقال في صلاة الغداة على أثر 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للتقية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الاذان الصحيح لا يزاد فيه ولا ينقص منه ، والمفوضة</w:t>
      </w:r>
      <w:r>
        <w:rPr>
          <w:rStyle w:val="FootnoteAnchor"/>
          <w:rtl w:val="true"/>
        </w:rPr>
        <w:footnoteReference w:id="1233"/>
      </w:r>
      <w:r>
        <w:rPr>
          <w:rFonts w:ascii="Amiri" w:hAnsi="Amiri" w:eastAsia="Amiri" w:cs="Amiri"/>
          <w:color w:val="111111"/>
          <w:sz w:val="28"/>
          <w:sz w:val="28"/>
          <w:szCs w:val="28"/>
          <w:rtl w:val="true"/>
          <w:lang w:bidi="ar-SA"/>
        </w:rPr>
        <w:t xml:space="preserve">لعنهم اللّه قد وضعوا أخبارا وزادوا في الاذان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وآل محمد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 وفي بعض رواياتهم بعد 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عليا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 ومنهم من روى بدل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عليا أمير المؤمنين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ولا شك في أن عليا ولي اللّه وأنه أمير المؤمنين حقا وأن محمدا وآله صلوات اللّه عليهم خير البرية ، ولكن ليس ذلك في أصل الاذان ، وإنما ذكرت ذلك ليعرف بهذه </w:t>
      </w:r>
    </w:p>
    <w:p>
      <w:pPr>
        <w:pStyle w:val="BookText"/>
        <w:rPr/>
      </w:pPr>
      <w:r>
        <w:rPr>
          <w:rFonts w:ascii="Amiri" w:hAnsi="Amiri" w:eastAsia="Amiri" w:cs="Amiri"/>
          <w:color w:val="111111"/>
          <w:sz w:val="28"/>
          <w:sz w:val="28"/>
          <w:szCs w:val="28"/>
          <w:rtl w:val="true"/>
          <w:lang w:bidi="ar-SA"/>
        </w:rPr>
        <w:t xml:space="preserve">الزيادة المتهمون بالتفويض ، المدلسون أنفسهم في جملتنا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في المؤذنين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الامناء </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الجمعة بأذان هؤلاء </w:t>
      </w:r>
      <w:r>
        <w:rPr>
          <w:rStyle w:val="FootnoteAnchor"/>
          <w:rtl w:val="true"/>
        </w:rPr>
        <w:footnoteReference w:id="1236"/>
      </w:r>
      <w:r>
        <w:rPr>
          <w:rFonts w:ascii="Amiri" w:hAnsi="Amiri" w:eastAsia="Amiri" w:cs="Amiri"/>
          <w:color w:val="111111"/>
          <w:sz w:val="28"/>
          <w:sz w:val="28"/>
          <w:szCs w:val="28"/>
          <w:rtl w:val="true"/>
          <w:lang w:bidi="ar-SA"/>
        </w:rPr>
        <w:t xml:space="preserve">فإنهم أشد شئ مواظبة على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يكون بين الأذان والإقامة جلسة إلا المغرب فإنه يجزي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الأذان والإقامة نفس</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الرحمن بن أبي عبد اللّه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 في السفر إقامة بغير أذان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أذنت في الطريق أو في بيتك ثم أقمت في المسجد أجزأك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يؤذن ويقيم غيره وكان يقيم وقد أذن غيره </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وشكا هشام بن إبراهيم </w:t>
      </w:r>
      <w:r>
        <w:rPr>
          <w:rStyle w:val="FootnoteAnchor"/>
          <w:rtl w:val="true"/>
        </w:rPr>
        <w:footnoteReference w:id="1239"/>
      </w:r>
      <w:r>
        <w:rPr>
          <w:rFonts w:ascii="Amiri" w:hAnsi="Amiri" w:eastAsia="Amiri" w:cs="Amiri"/>
          <w:color w:val="111111"/>
          <w:sz w:val="28"/>
          <w:sz w:val="28"/>
          <w:szCs w:val="28"/>
          <w:rtl w:val="true"/>
          <w:lang w:bidi="ar-SA"/>
        </w:rPr>
        <w:t xml:space="preserve">إلى أبي الحسن الرضا عليه‌السلام سقمه وأنه لا يولد له ، فأمره أن يرفع صوته بالاذان في منزله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فأذهب اللّه عني سقمي ، وكثر ولدي ، قال محمد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دائم العلة ما أنفك منها في نفسي وجماعة من خدمي وعيالي حتى أني كنت أبقى ومالي أحد يخدمني فلما سمعت ذلك من هشام عملت به ، فأذهب اللّه عني وعن عيالي العلل والحمد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سمع الاذان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المؤذن زيد في رزقه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اللّه بن علي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حملت متاعي من البصرة إلى مصر فقدمتها فبينما أنا في بعض الطريق إذا أنا بشيخ طويل شديد الأدمة </w:t>
      </w:r>
      <w:r>
        <w:rPr>
          <w:rStyle w:val="FootnoteAnchor"/>
          <w:rtl w:val="true"/>
        </w:rPr>
        <w:footnoteReference w:id="1240"/>
      </w:r>
      <w:r>
        <w:rPr>
          <w:rFonts w:ascii="Amiri" w:hAnsi="Amiri" w:eastAsia="Amiri" w:cs="Amiri"/>
          <w:color w:val="111111"/>
          <w:sz w:val="28"/>
          <w:sz w:val="28"/>
          <w:szCs w:val="28"/>
          <w:rtl w:val="true"/>
          <w:lang w:bidi="ar-SA"/>
        </w:rPr>
        <w:t xml:space="preserve">أبيض الرأس واللحية ، عليه طمران </w:t>
      </w:r>
      <w:r>
        <w:rPr>
          <w:rStyle w:val="FootnoteAnchor"/>
          <w:rtl w:val="true"/>
        </w:rPr>
        <w:footnoteReference w:id="1241"/>
      </w:r>
      <w:r>
        <w:rPr>
          <w:rFonts w:ascii="Amiri" w:hAnsi="Amiri" w:eastAsia="Amiri" w:cs="Amiri"/>
          <w:color w:val="111111"/>
          <w:sz w:val="28"/>
          <w:sz w:val="28"/>
          <w:szCs w:val="28"/>
          <w:rtl w:val="true"/>
          <w:lang w:bidi="ar-SA"/>
        </w:rPr>
        <w:t xml:space="preserve">أحدهما أسود والآخر أبيض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بلال مولى رسول اللّه صلى‌اللّه‌عليه‌وآله ، فأخذت ألواحا فأتيته فسلمت عليه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الشيخ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تعالى حدثني بما سمعت من رسول اللّه صلى‌اللّه‌عليه‌وآله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من أنا؟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بلال مؤذن رسول اللّه صلى‌اللّه‌عليه‌وآله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وبكيت حتى اجتمع الناس علينا ونحن نبكي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من أي البلاد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w:t>
      </w:r>
      <w:r>
        <w:rPr>
          <w:rStyle w:val="FootnoteAnchor"/>
          <w:rtl w:val="true"/>
        </w:rPr>
        <w:footnoteReference w:id="1242"/>
      </w:r>
      <w:r>
        <w:rPr>
          <w:rFonts w:ascii="Amiri" w:hAnsi="Amiri" w:eastAsia="Amiri" w:cs="Amiri"/>
          <w:color w:val="111111"/>
          <w:sz w:val="28"/>
          <w:sz w:val="28"/>
          <w:szCs w:val="28"/>
          <w:rtl w:val="true"/>
          <w:lang w:bidi="ar-SA"/>
        </w:rPr>
        <w:t xml:space="preserve">، ثم سكت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يا أخا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المؤذنون أمناء المؤمنين على صلواتهم وصومهم ولحومهم ودمائهم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هذا مؤيد لما ذهب إليه ابن الجنيد من عدم الاعتداد بأذان الفاسق و لعلّ المراد بكونهم أمناء على لحومهم و دمائهم أن بسبب أذانهم صار لحومهم و دماؤهم محفوظا من النار اذ هو الباعث على صلاتهم أو المراد بسبب أذانهم يعلم أنهم مسلمون فيصيرون محفوظين من القتل و الاسر، و يحتمل أن المراد بلحومهم و دمائهم ذبائحهم فان باذان المؤمنين يعلم إسلام بلدهم فيعلم حل ذبحهم و اللّه أعلم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يسألون اللّه عزوجل شيئا إلا أعطاهم ، ولا يشفعون في شئ إلا شفعوا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أذن أربعين عاما محتسبا بعثه اللّه عزوجل يوم القيامة وله عمل أربعين صديقا عملا مبرورا متقبلا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يرحمك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أذن عشرين عاما بعثه اللّه عزوجل يوم القيامة وله من النور مثل زنة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يرحمك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أذن عشر سنين أسكنه اللّه عزوجل مع إبراهيم الخليل عليه‌السلام في قبته ، أو في درجته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يرحمك اللّه عزوجل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أذن سنة واحدة بعثه اللّه عزوجل يوم القيامة وقد غفرت ذنوبه كلها بالغة ما بلغت ولو كانت مثل زنة جبل أحد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يرحمك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فاحفظ واعمل واحتسب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أذن في سبيل اللّه صلاة واحدة إيمانا واحتسابا وتقربا إلى اللّه عزوجل غفر اللّه له ما سلف من ذنوبه ومن عليه بالعصمة فيما بقي من عمره ، وجمع بينه وبين الشهداء في الجنة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يرحمك اللّه حدثني بأحسن ما سمعت من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غلام قطعت أنياط </w:t>
      </w:r>
      <w:r>
        <w:rPr>
          <w:rStyle w:val="FootnoteAnchor"/>
          <w:rtl w:val="true"/>
        </w:rPr>
        <w:footnoteReference w:id="1244"/>
      </w:r>
      <w:r>
        <w:rPr>
          <w:rFonts w:ascii="Amiri" w:hAnsi="Amiri" w:eastAsia="Amiri" w:cs="Amiri"/>
          <w:color w:val="111111"/>
          <w:sz w:val="28"/>
          <w:sz w:val="28"/>
          <w:szCs w:val="28"/>
          <w:rtl w:val="true"/>
          <w:lang w:bidi="ar-SA"/>
        </w:rPr>
        <w:t xml:space="preserve">قلبي ، وبكي وبكيت حتى أني واللّه لرحمته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وجمع اللّه عزوجل الناس في صعيد واحد بعث اللّه عزوجل إلى المؤذنين بملائكة من نور ومعهم ألوية وأعلام من نور </w:t>
      </w:r>
      <w:r>
        <w:rPr>
          <w:rStyle w:val="FootnoteAnchor"/>
          <w:rtl w:val="true"/>
        </w:rPr>
        <w:footnoteReference w:id="1245"/>
      </w:r>
      <w:r>
        <w:rPr>
          <w:rFonts w:ascii="Amiri" w:hAnsi="Amiri" w:eastAsia="Amiri" w:cs="Amiri"/>
          <w:color w:val="111111"/>
          <w:sz w:val="28"/>
          <w:sz w:val="28"/>
          <w:szCs w:val="28"/>
          <w:rtl w:val="true"/>
          <w:lang w:bidi="ar-SA"/>
        </w:rPr>
        <w:t xml:space="preserve">يقودون جنائب </w:t>
      </w:r>
      <w:r>
        <w:rPr>
          <w:rStyle w:val="FootnoteAnchor"/>
          <w:rtl w:val="true"/>
        </w:rPr>
        <w:footnoteReference w:id="1246"/>
      </w:r>
      <w:r>
        <w:rPr>
          <w:rFonts w:ascii="Amiri" w:hAnsi="Amiri" w:eastAsia="Amiri" w:cs="Amiri"/>
          <w:color w:val="111111"/>
          <w:sz w:val="28"/>
          <w:sz w:val="28"/>
          <w:szCs w:val="28"/>
          <w:rtl w:val="true"/>
          <w:lang w:bidi="ar-SA"/>
        </w:rPr>
        <w:t xml:space="preserve">أزمتها زبرجد أخضر ، وحقايبها المسك الأذفر </w:t>
      </w:r>
      <w:r>
        <w:rPr>
          <w:rStyle w:val="FootnoteAnchor"/>
          <w:rtl w:val="true"/>
        </w:rPr>
        <w:footnoteReference w:id="1247"/>
      </w:r>
      <w:r>
        <w:rPr>
          <w:rFonts w:ascii="Amiri" w:hAnsi="Amiri" w:eastAsia="Amiri" w:cs="Amiri"/>
          <w:color w:val="111111"/>
          <w:sz w:val="28"/>
          <w:sz w:val="28"/>
          <w:szCs w:val="28"/>
          <w:rtl w:val="true"/>
          <w:lang w:bidi="ar-SA"/>
        </w:rPr>
        <w:t xml:space="preserve">يركبها المؤذنون فيقومون عليها قياما تقودهم الملائكة ينادون بأعلا صوتهم بالاذان ، ثم بكى بكاء شديدا حتى انتحبت </w:t>
      </w:r>
      <w:r>
        <w:rPr>
          <w:rStyle w:val="FootnoteAnchor"/>
          <w:rtl w:val="true"/>
        </w:rPr>
        <w:footnoteReference w:id="1248"/>
      </w:r>
      <w:r>
        <w:rPr>
          <w:rFonts w:ascii="Amiri" w:hAnsi="Amiri" w:eastAsia="Amiri" w:cs="Amiri"/>
          <w:color w:val="111111"/>
          <w:sz w:val="28"/>
          <w:sz w:val="28"/>
          <w:szCs w:val="28"/>
          <w:rtl w:val="true"/>
          <w:lang w:bidi="ar-SA"/>
        </w:rPr>
        <w:t xml:space="preserve">وبكيت فلما سكت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بكاؤك؟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ذكرتني أشياء سمعت حبيبي وصفيي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بعثي بالحق نبيا إنهم ليمرون على الخلق قياما على النجائب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قالوا ذلك سمعت لامتي ضجيجا ، فسأله أسامة ابن زيد عن ذلك الضجيج 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الضجيج التسبيح والتحميد والتهليل ، فإذا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إياه كنا نعبد في الدنيا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 فإذا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أتانا برسالة ربنا جل جلاله وآمنا به ولم نره ،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هذا الذي أدى إليكم الرسالة من ربكم وكنتم به مؤمنين ، فحقيق على اللّه عزوجل أن يجمع بينكم وبين نبيكم ، فينتهي بهم إلى منازلهم ، وفيها مالا عين رأت ولا أذن سمعت ولا خطر على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تموت إلا وأنت مؤذن فافعل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تفضل علي وأخبرني فإني فقير محتاج وأد إلي ما سمعت من رسول اللّه صلى‌اللّه‌عليه‌وآله فإنك قد رأيته ولم أره ، وصف لي كيف وصف لك رسول اللّه صلى‌اللّه‌عليه‌وآله بناء الجنة؟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 الجنة لبنة من ذهب ولبنة من فضة ولبنة من ياقوت وملاطها </w:t>
      </w:r>
      <w:r>
        <w:rPr>
          <w:rStyle w:val="FootnoteAnchor"/>
          <w:rtl w:val="true"/>
        </w:rPr>
        <w:footnoteReference w:id="1250"/>
      </w:r>
      <w:r>
        <w:rPr>
          <w:rFonts w:ascii="Amiri" w:hAnsi="Amiri" w:eastAsia="Amiri" w:cs="Amiri"/>
          <w:color w:val="111111"/>
          <w:sz w:val="28"/>
          <w:sz w:val="28"/>
          <w:szCs w:val="28"/>
          <w:rtl w:val="true"/>
          <w:lang w:bidi="ar-SA"/>
        </w:rPr>
        <w:t xml:space="preserve">المسك الأذفر ، وشرفها الياقوت الأحمر والأخضر والأصفر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أبوابها؟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أبوابها مختلفة باب الرحمة من ياقوتة حمراء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حلقته؟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 عني فقد كلفتني شططا </w:t>
      </w:r>
      <w:r>
        <w:rPr>
          <w:rStyle w:val="FootnoteAnchor"/>
          <w:rtl w:val="true"/>
        </w:rPr>
        <w:footnoteReference w:id="1251"/>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بكاف عنك حتى تؤدي إلي ما سمعت من رسول اللّه صلى‌اللّه‌عليه‌وآله‌وسلم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باب الصبر فباب صغير ، مصراع واحد من ياقوتة حمراء لا حلق له ، وأما باب الشكر فإنه من ياقوتة بيضاء لها مصراعان مسيرة ما بينهما مسيرة خمسمائة عام ، له ضجيج وحنين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جئني بأهلي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يتكلم الباب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ينطقه اللّه ذو الجلال والاكرام ، وأما باب البلاء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باب البلاء هو باب الصبر؟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البلاء؟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المصائب و </w:t>
      </w:r>
    </w:p>
    <w:p>
      <w:pPr>
        <w:pStyle w:val="BookText"/>
        <w:rPr/>
      </w:pPr>
      <w:r>
        <w:rPr>
          <w:rFonts w:ascii="Amiri" w:hAnsi="Amiri" w:eastAsia="Amiri" w:cs="Amiri"/>
          <w:color w:val="111111"/>
          <w:sz w:val="28"/>
          <w:sz w:val="28"/>
          <w:szCs w:val="28"/>
          <w:rtl w:val="true"/>
          <w:lang w:bidi="ar-SA"/>
        </w:rPr>
        <w:t>السقام والأمراض والجذام وهو باب من ياقوتة صفراء مصراع واحد ، ما أقل من يدخل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زدني وتفضل علي فإني فقير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لقد كلفتني شططا ، أما الباب الأعظم فيدخل منه العباد الصالحون ، وهم أهل الزهد والورع و الراغبون إلى اللّه عزوجل المستأنسون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فإذا دخلوا الجنة فماذا يصنعون؟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يسيرون على نهرين في ماء صاف في سفن الياقوت ، مجاذيفها </w:t>
      </w:r>
      <w:r>
        <w:rPr>
          <w:rStyle w:val="FootnoteAnchor"/>
          <w:rtl w:val="true"/>
        </w:rPr>
        <w:footnoteReference w:id="1252"/>
      </w:r>
      <w:r>
        <w:rPr>
          <w:rFonts w:ascii="Amiri" w:hAnsi="Amiri" w:eastAsia="Amiri" w:cs="Amiri"/>
          <w:color w:val="111111"/>
          <w:sz w:val="28"/>
          <w:sz w:val="28"/>
          <w:szCs w:val="28"/>
          <w:rtl w:val="true"/>
          <w:lang w:bidi="ar-SA"/>
        </w:rPr>
        <w:t>اللؤلؤ ، فيها ملائكة من نور ، عليهم ثياب خضر شديدة خضرتها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هل يكون من النور أخضر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الثياب هي خضر ولكن فيها نور من نور رب العالمين جل جلاله ليسيروا على حافتي ذلك النهر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اسم ذلك النهر؟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المأوى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وسطها غيرها؟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جنة عدن وهي في وسط الجنان ، وأما جنة عدن فسورها ياقوت أحمر وحصاها اللؤلؤ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فيها غيرها؟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جنة الفردوس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سورها؟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كف عني جرحت علي قلبي </w:t>
      </w:r>
      <w:r>
        <w:rPr>
          <w:rStyle w:val="FootnoteAnchor"/>
          <w:rtl w:val="true"/>
        </w:rPr>
        <w:footnoteReference w:id="1253"/>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الفاعل بي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بكاف عنك حتى تتم لي الصفة وتخبرني عن سورها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سورها نور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الغرف التي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نور رب العالمين عزوجل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يرحمك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إلى هذا إنتهى بي رسول اللّه صلى‌اللّه‌عليه‌وآله طوبى لك إن أنت وصلت إلى ماله هذه الصفة ، وطوبى لمن يؤمن بهذا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أنا واللّه من المؤمنين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إنه من يؤمن بهذا أو يصدق بهذا الحق </w:t>
      </w:r>
    </w:p>
    <w:p>
      <w:pPr>
        <w:pStyle w:val="BookText"/>
        <w:rPr/>
      </w:pPr>
      <w:r>
        <w:rPr>
          <w:rFonts w:ascii="Amiri" w:hAnsi="Amiri" w:eastAsia="Amiri" w:cs="Amiri"/>
          <w:color w:val="111111"/>
          <w:sz w:val="28"/>
          <w:sz w:val="28"/>
          <w:szCs w:val="28"/>
          <w:rtl w:val="true"/>
          <w:lang w:bidi="ar-SA"/>
        </w:rPr>
        <w:t xml:space="preserve">والمنهاج لم يرغب في الدنيا ولا في زينتها وحاسب نفسه بنفسه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مؤمن بهذا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ولكن قارب وسدد ولا تيأس ، واعمل ولا تفرط ، وارج وخف و احذر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بكى وشهق ثلاث شهقات فظننا أنه قد مات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فداكم أبى وأمي لو رآكم محمد صلى‌اللّه‌عليه‌وآله لقرت عينه حين تسألون عن هذه الصفة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النجاء النجاء الوحا الوحا </w:t>
      </w:r>
      <w:r>
        <w:rPr>
          <w:rStyle w:val="FootnoteAnchor"/>
          <w:rtl w:val="true"/>
        </w:rPr>
        <w:footnoteReference w:id="1255"/>
      </w:r>
      <w:r>
        <w:rPr>
          <w:rFonts w:ascii="Amiri" w:hAnsi="Amiri" w:eastAsia="Amiri" w:cs="Amiri"/>
          <w:color w:val="111111"/>
          <w:sz w:val="28"/>
          <w:sz w:val="28"/>
          <w:szCs w:val="28"/>
          <w:rtl w:val="true"/>
          <w:lang w:bidi="ar-SA"/>
        </w:rPr>
        <w:t xml:space="preserve">الرحيل الرحيل ، العمل العمل ، وإياكم والتفريط ، وإياكم والتفريط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اجعلوني في حل مما قد فرطت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حل مما قد فرطت جزاك اللّه الجنة كما أديت وفعلت الذي يجب عليك ، ثم ودعني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وأد إلى أمة محمد صلى‌اللّه‌عليه‌وآله ما أديت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إن شاء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 اللّه دينك وأمانتك وزودك التقوى وأعانك على طاعته بمشيئته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أذن رسول اللّه صلى‌اللّه‌عليه‌وآله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رسول اللّه وقد كان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لان الاخبار قد وردت بهما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لرسول اللّه صلى‌اللّه‌عليه‌وآله مؤذنان أحدهما بلال والآخر ابن أم مكتوم ، وكان ابن أم مكتوم أعمى ، وكان يؤذن قبل 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بلال يؤذن بعد الصبح ، فقال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أم مكتوم يؤذن بالليل فإذا سمعتم أذانه فكلوا واشربوا حتى تسمعوا أذان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فغيرت العامة هذا الحديث عن جهته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بلالا يؤذن بليل فإذا سمعتم أذانه فكلوا واشربوا حتى تسمعوا أذان ابن أم مكتوم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النبي صلى‌اللّه‌عليه‌وآله امتنع بلال من الاذان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أؤذن لاحد بعد رسول اللّه صلى‌اللّه‌عليه‌وآله ، وإن فاطمة عليها‌السلام قالت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أشتهي أن أسمع صوت مؤذن أبي عليه‌السلام بالاذان فبلغ ذلك بلالا فأخذ في الاذان ، فلما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أباها عليه‌السلام وأيامه فلم تتمالك من البكاء ، فلما بلغ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شهقت فاطمة عليها‌السلام شهقة وسقطت لوجهها وغشي عليها ، فقال الناس لبلال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يا بلال فقد فارقت ابنة رسول اللّه صلى‌اللّه‌عليه‌وآله الدنيا وظنوا أنها قد ماتت فقطع أذانه ولم يتمه ، فأفاقت فاطمة عليها‌السلام وسألته أن يتم الاذان فلم يفعل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 إني أخشى عليك مما تنزلينه بنفسك إذا سمعت صوتي بالاذان فأعفته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النساء أذان ولا إقامة ولا جمعة ولا استلام الحجر ، ولا دخول الكعبة ، ولا الهرولة بين الصفا والمروة </w:t>
      </w:r>
      <w:r>
        <w:rPr>
          <w:rStyle w:val="FootnoteAnchor"/>
          <w:rtl w:val="true"/>
        </w:rPr>
        <w:footnoteReference w:id="1256"/>
      </w:r>
      <w:r>
        <w:rPr>
          <w:rFonts w:ascii="Amiri" w:hAnsi="Amiri" w:eastAsia="Amiri" w:cs="Amiri"/>
          <w:color w:val="111111"/>
          <w:sz w:val="28"/>
          <w:sz w:val="28"/>
          <w:szCs w:val="28"/>
          <w:rtl w:val="true"/>
          <w:lang w:bidi="ar-SA"/>
        </w:rPr>
        <w:t xml:space="preserve">ولا الحلق ، إنما يقصرن من شعورهن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يكفيها من التقصير مثل طرف الأنملة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المرأة أذان ولا إقامة إذا سمعت أذان القبيلة وتكفيها الشهادتان ، ولكن إذا أذنت وأقامت فهو 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صلاة العيدين أذان ولا إقامة أذانهما طلوع الشمس</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تغولت لكم الغول فأذنوا </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المولود إذا ولد يؤذن في أذنه اليمنى ويقام في اليسرى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يأكل اللحم أربعين يوما ساء خلقه ومن ساء خلقه فأذنوا في أذنه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اسم النبي صلى‌اللّه‌عليه‌وآله يكرر في الاذان فأول من حذفه ابن أروى </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وري أنه كان بالمدينة إذا أذن المؤذن يوم الجمعة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البيع لقول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وذروا البيع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وفيما ذكره الفضل بن شاذان رحمه‌اللّه من العلل عن الرضا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 الناس بالاذان لعلل كثيرة ، منها أن يكون تذكيرا للناسي ، و تنبيها للغافل ، وتعريفا لمن جهل الوقت واشتغل عنه ، ويكون المؤذن بذلك داعيا لعبادة الخالق ومرغبا فيها ، ومقرا له بالتوحيد ، ومجاهرا بالايمان ، معلنا بالاسلام مؤذنا لمن ينساها ، وإنما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 لأنه يؤذن بالاذان بالصلاة </w:t>
      </w:r>
      <w:r>
        <w:rPr>
          <w:rStyle w:val="FootnoteAnchor"/>
          <w:rtl w:val="true"/>
        </w:rPr>
        <w:footnoteReference w:id="1260"/>
      </w:r>
      <w:r>
        <w:rPr>
          <w:rFonts w:ascii="Amiri" w:hAnsi="Amiri" w:eastAsia="Amiri" w:cs="Amiri"/>
          <w:color w:val="111111"/>
          <w:sz w:val="28"/>
          <w:sz w:val="28"/>
          <w:szCs w:val="28"/>
          <w:rtl w:val="true"/>
          <w:lang w:bidi="ar-SA"/>
        </w:rPr>
        <w:t xml:space="preserve">، وإنما بدء فيه بالتكبير وختم بالتهليل لان اللّه عزوجل أراد أن يكون الا بذكره واسمه ، واسم اللّه في التكبير في أول الحرف وفي التهليل في آخره ، إنما جعل مثنى مثنى ليكون تكرارا في آذان المستمعين ، مؤكدا عليهم إن سها أحد عن الأول لم يسه عن الثاني ولان الصلاة ركعتان ركعتان فلذلك جعل الاذان مثنى مثنى ، وجعل التكبير في أول الاذان أربعا لان أول الاذان إنما يبدأ غفلة ، وليس قبله كلام ينبه المستمع له فجعل الأوليان تنبيها للمستمعين لما بعده في الاذان ، وجعل بعد التكبير الشهادتان لان أول الايمان هو التوحيد ، والاقرار لله تبارك وتعالى بالوحدانية ، والثاني الاقرار للرسول صلى‌اللّه‌عليه‌وآله بالرسالة وأن إطاعتهما ومعرفتهما مقرونتان ، ولان أصل الايمان </w:t>
      </w:r>
      <w:bookmarkStart w:id="179" w:name="pg16389_180404"/>
    </w:p>
    <w:p>
      <w:pPr>
        <w:pStyle w:val="BookText"/>
        <w:rPr/>
      </w:pPr>
      <w:bookmarkEnd w:id="179"/>
      <w:r>
        <w:rPr>
          <w:rFonts w:ascii="Amiri" w:hAnsi="Amiri" w:eastAsia="Amiri" w:cs="Amiri"/>
          <w:color w:val="111111"/>
          <w:sz w:val="28"/>
          <w:sz w:val="28"/>
          <w:szCs w:val="28"/>
          <w:rtl w:val="true"/>
          <w:lang w:bidi="ar-SA"/>
        </w:rPr>
        <w:t xml:space="preserve">إنما هو الشهادتان فجعل شهادتين شهادتين كما جعل في سائر الحقوق شاهدان فإذا أقر العبد لله عزوجل بالوحدانية وأقر للرسول صلى‌اللّه‌عليه‌وآله بالرسالة فقد أقر بجملة الايمان لان أصل الايمان إنما هو باللّه وبرسوله ، وإنما جعل بعد الشهادتين الدعاء إلى الصلاة لان الاذان إنما وضع لموضع الصلاة وإنما هو نداء إلى الصلاة في وسط الاذان ودعاء إلى الفلاح وإلى خير العمل ، وجعل ختم الكلام باسمه كما فتح باسمه </w:t>
      </w:r>
      <w:r>
        <w:rPr>
          <w:rFonts w:eastAsia="Amiri" w:cs="Amiri" w:ascii="Amiri" w:hAnsi="Amiri"/>
          <w:color w:val="111111"/>
          <w:sz w:val="28"/>
          <w:szCs w:val="28"/>
          <w:rtl w:val="true"/>
          <w:lang w:bidi="ar-SA"/>
        </w:rPr>
        <w:t>».</w:t>
      </w:r>
    </w:p>
    <w:p>
      <w:pPr>
        <w:pStyle w:val="Heading2"/>
        <w:numPr>
          <w:ilvl w:val="1"/>
          <w:numId w:val="1"/>
        </w:numPr>
        <w:rPr/>
      </w:pPr>
      <w:bookmarkStart w:id="180" w:name="__RefHeading___Toc6848946_1280447820"/>
      <w:bookmarkStart w:id="181" w:name="_Toc64"/>
      <w:bookmarkEnd w:id="180"/>
      <w:r>
        <w:rPr>
          <w:rtl w:val="true"/>
        </w:rPr>
        <w:t xml:space="preserve">باب </w:t>
      </w:r>
      <w:r>
        <w:rPr/>
        <w:t>45</w:t>
      </w:r>
      <w:r>
        <w:rPr>
          <w:rtl w:val="true"/>
        </w:rPr>
        <w:t xml:space="preserve">: </w:t>
      </w:r>
      <w:r>
        <w:rPr>
          <w:rtl w:val="true"/>
        </w:rPr>
        <w:t>وصف الصلاة من فاتحتها إلى خاتمتها</w:t>
      </w:r>
      <w:bookmarkEnd w:id="18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حماد بن عيسى </w:t>
      </w:r>
      <w:r>
        <w:rPr>
          <w:rStyle w:val="FootnoteAnchor"/>
          <w:rtl w:val="true"/>
        </w:rPr>
        <w:footnoteReference w:id="1261"/>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يوما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تحسن أن تصلي يا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أحفظ كتاب حريز</w:t>
      </w:r>
      <w:r>
        <w:rPr>
          <w:rStyle w:val="FootnoteAnchor"/>
          <w:rtl w:val="true"/>
        </w:rPr>
        <w:footnoteReference w:id="1262"/>
      </w:r>
      <w:r>
        <w:rPr>
          <w:rFonts w:ascii="Amiri" w:hAnsi="Amiri" w:eastAsia="Amiri" w:cs="Amiri"/>
          <w:color w:val="111111"/>
          <w:sz w:val="28"/>
          <w:sz w:val="28"/>
          <w:szCs w:val="28"/>
          <w:rtl w:val="true"/>
          <w:lang w:bidi="ar-SA"/>
        </w:rPr>
        <w:t xml:space="preserve">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w:t>
      </w:r>
      <w:r>
        <w:rPr>
          <w:rStyle w:val="FootnoteAnchor"/>
          <w:rtl w:val="true"/>
        </w:rPr>
        <w:footnoteReference w:id="1263"/>
      </w:r>
      <w:r>
        <w:rPr>
          <w:rFonts w:ascii="Amiri" w:hAnsi="Amiri" w:eastAsia="Amiri" w:cs="Amiri"/>
          <w:color w:val="111111"/>
          <w:sz w:val="28"/>
          <w:sz w:val="28"/>
          <w:szCs w:val="28"/>
          <w:rtl w:val="true"/>
          <w:lang w:bidi="ar-SA"/>
        </w:rPr>
        <w:t xml:space="preserve">قم فصل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بين يديه متوجها إلى القبلة فاستفتحت الصلاة وركعت وسجدت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حماد لا تحسن أن تصلي ، ما أقبح بالرجل </w:t>
      </w:r>
      <w:r>
        <w:rPr>
          <w:rStyle w:val="FootnoteAnchor"/>
          <w:rtl w:val="true"/>
        </w:rPr>
        <w:footnoteReference w:id="1264"/>
      </w:r>
      <w:r>
        <w:rPr>
          <w:rFonts w:ascii="Amiri" w:hAnsi="Amiri" w:eastAsia="Amiri" w:cs="Amiri"/>
          <w:color w:val="111111"/>
          <w:sz w:val="28"/>
          <w:sz w:val="28"/>
          <w:szCs w:val="28"/>
          <w:rtl w:val="true"/>
          <w:lang w:bidi="ar-SA"/>
        </w:rPr>
        <w:t xml:space="preserve">أن تأتي عليه ستون سنة أو سبعون سنة فما يقيم صلاة واحدة بحدودها تامة ، 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فأصابني في نفسي الذل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فعلمني الصلاة ، فقام أبو عبد اللّه عليه‌السلام مستقبل القبلة منتصبا فأرسل يديه جميعا على فخذيه قد ضم أصابعه وقرب بين قدميه حتى كان بينهما ثلاث أصابع مفرجات ، فاستقبل بأصابع رجليه جميعا لم يحرفهما عن القبلة بخشوع واستكانة </w:t>
      </w:r>
      <w:r>
        <w:rPr>
          <w:rStyle w:val="FootnoteAnchor"/>
          <w:rtl w:val="true"/>
        </w:rPr>
        <w:footnoteReference w:id="126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الحمد بترتيل ،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 هو اللّه أحد ، ثم صبر هنيئة بقدر ما يتنفس وهو قائم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قائم ، ثم ركع وملا كفيه من ركبتيه </w:t>
      </w:r>
      <w:r>
        <w:rPr>
          <w:rStyle w:val="FootnoteAnchor"/>
          <w:rtl w:val="true"/>
        </w:rPr>
        <w:footnoteReference w:id="1266"/>
      </w:r>
      <w:r>
        <w:rPr>
          <w:rFonts w:ascii="Amiri" w:hAnsi="Amiri" w:eastAsia="Amiri" w:cs="Amiri"/>
          <w:color w:val="111111"/>
          <w:sz w:val="28"/>
          <w:sz w:val="28"/>
          <w:szCs w:val="28"/>
          <w:rtl w:val="true"/>
          <w:lang w:bidi="ar-SA"/>
        </w:rPr>
        <w:t xml:space="preserve">مفرجات ، ورد ركبتيه إلى خلفه حتى استوى ظهره حتى لو صب عليه قطرة ماء أو دهن لم تزل لاستواء ظهره ورد ركبتيه إلى خلفه ونصب عنقه وغمض عينيه </w:t>
      </w:r>
      <w:r>
        <w:rPr>
          <w:rStyle w:val="FootnoteAnchor"/>
          <w:rtl w:val="true"/>
        </w:rPr>
        <w:footnoteReference w:id="1267"/>
      </w:r>
      <w:r>
        <w:rPr>
          <w:rFonts w:ascii="Amiri" w:hAnsi="Amiri" w:eastAsia="Amiri" w:cs="Amiri"/>
          <w:color w:val="111111"/>
          <w:sz w:val="28"/>
          <w:sz w:val="28"/>
          <w:szCs w:val="28"/>
          <w:rtl w:val="true"/>
          <w:lang w:bidi="ar-SA"/>
        </w:rPr>
        <w:t xml:space="preserve">، ثم سبح ثلاثا بترتيل </w:t>
      </w:r>
      <w:r>
        <w:rPr>
          <w:rStyle w:val="FootnoteAnchor"/>
          <w:rtl w:val="true"/>
        </w:rPr>
        <w:footnoteReference w:id="126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ربي العظيم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قائما ، فلما استمكن من القيام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كبر وهو قائم ورفع يديه حيال وجهه </w:t>
      </w:r>
      <w:r>
        <w:rPr>
          <w:rStyle w:val="FootnoteAnchor"/>
          <w:rtl w:val="true"/>
        </w:rPr>
        <w:footnoteReference w:id="1269"/>
      </w:r>
      <w:r>
        <w:rPr>
          <w:rFonts w:ascii="Amiri" w:hAnsi="Amiri" w:eastAsia="Amiri" w:cs="Amiri"/>
          <w:color w:val="111111"/>
          <w:sz w:val="28"/>
          <w:sz w:val="28"/>
          <w:szCs w:val="28"/>
          <w:rtl w:val="true"/>
          <w:lang w:bidi="ar-SA"/>
        </w:rPr>
        <w:t xml:space="preserve">وسجد ووضع يديه إلى الأرض قبل ركبتيه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ربي الأعلى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ولم يضع شيئا من بدنه على شئ منه ، وسجد على ثمانية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والكفين وعيني الركبتين </w:t>
      </w:r>
      <w:r>
        <w:rPr>
          <w:rStyle w:val="FootnoteAnchor"/>
          <w:rtl w:val="true"/>
        </w:rPr>
        <w:footnoteReference w:id="1270"/>
      </w:r>
      <w:r>
        <w:rPr>
          <w:rFonts w:ascii="Amiri" w:hAnsi="Amiri" w:eastAsia="Amiri" w:cs="Amiri"/>
          <w:color w:val="111111"/>
          <w:sz w:val="28"/>
          <w:sz w:val="28"/>
          <w:szCs w:val="28"/>
          <w:rtl w:val="true"/>
          <w:lang w:bidi="ar-SA"/>
        </w:rPr>
        <w:t>وأنامل إبهامي الرجلين والأنف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السبعة فرض ، ووضع الانف على الأرض سنة وهو الارغام </w:t>
      </w:r>
      <w:r>
        <w:rPr>
          <w:rStyle w:val="FootnoteAnchor"/>
          <w:rtl w:val="true"/>
        </w:rPr>
        <w:footnoteReference w:id="1271"/>
      </w:r>
      <w:r>
        <w:rPr>
          <w:rFonts w:ascii="IRNazanin" w:hAnsi="IRNazanin" w:eastAsia="IRNazanin"/>
          <w:color w:val="111111"/>
          <w:sz w:val="28"/>
          <w:sz w:val="28"/>
          <w:szCs w:val="28"/>
          <w:rtl w:val="true"/>
          <w:lang w:bidi="fa-IR"/>
        </w:rPr>
        <w:t xml:space="preserve">ثم رفع رأسه من السجود فلما استوى جالسا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قعد على جانبه الأيسر ووضع ظاهر قدمه اليمنى على باطن قدمه اليسر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 اللّه ربي وأتوب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كبر وهو جالس وسجد الثانية ، وقال كما قال في الأولى ولم يستعن </w:t>
      </w:r>
      <w:r>
        <w:rPr>
          <w:rStyle w:val="FootnoteAnchor"/>
          <w:rtl w:val="true"/>
        </w:rPr>
        <w:footnoteReference w:id="1272"/>
      </w:r>
      <w:r>
        <w:rPr>
          <w:rFonts w:ascii="Amiri" w:hAnsi="Amiri" w:eastAsia="Amiri" w:cs="Amiri"/>
          <w:color w:val="111111"/>
          <w:sz w:val="28"/>
          <w:sz w:val="28"/>
          <w:szCs w:val="28"/>
          <w:rtl w:val="true"/>
          <w:lang w:bidi="ar-SA"/>
        </w:rPr>
        <w:t xml:space="preserve">بشئ من بدنه على شئ منه في ركوع ولا سجود ، وكان مجنحا </w:t>
      </w:r>
      <w:r>
        <w:rPr>
          <w:rStyle w:val="FootnoteAnchor"/>
          <w:rtl w:val="true"/>
        </w:rPr>
        <w:footnoteReference w:id="1273"/>
      </w:r>
      <w:r>
        <w:rPr>
          <w:rFonts w:ascii="Amiri" w:hAnsi="Amiri" w:eastAsia="Amiri" w:cs="Amiri"/>
          <w:color w:val="111111"/>
          <w:sz w:val="28"/>
          <w:sz w:val="28"/>
          <w:szCs w:val="28"/>
          <w:rtl w:val="true"/>
          <w:lang w:bidi="ar-SA"/>
        </w:rPr>
        <w:t xml:space="preserve">ولم يضع ذراعيه على الأرض ، فصلى ركعتين على هذا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حماد هكذا صل </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تلتف ولا تعبث بيديك وأصابعك ، ولا تبزق عن يمينك ولا يسارك ولا بين يديك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 إلى الصلاة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أقدم إليك محمدا بين يدي حاجتي وأتوجه إليك به فاجعلني به وجيها في الدنيا والآخرة ومن المقربين واجعل صلاتي به مقبولة ، وذنبي به مغفورا ، ودعائي به مستجابا ، إنك أنت الغفور الرحيم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قمت إلى الصلاة فلا تأت بها شبعا </w:t>
      </w:r>
      <w:r>
        <w:rPr>
          <w:rStyle w:val="FootnoteAnchor"/>
          <w:rtl w:val="true"/>
        </w:rPr>
        <w:footnoteReference w:id="1275"/>
      </w:r>
      <w:r>
        <w:rPr>
          <w:rFonts w:ascii="Amiri" w:hAnsi="Amiri" w:eastAsia="Amiri" w:cs="Amiri"/>
          <w:color w:val="111111"/>
          <w:sz w:val="28"/>
          <w:sz w:val="28"/>
          <w:szCs w:val="28"/>
          <w:rtl w:val="true"/>
          <w:lang w:bidi="ar-SA"/>
        </w:rPr>
        <w:t xml:space="preserve">ولا متكاسلا ولا متناعسا </w:t>
      </w:r>
      <w:r>
        <w:rPr>
          <w:rStyle w:val="FootnoteAnchor"/>
          <w:rtl w:val="true"/>
        </w:rPr>
        <w:footnoteReference w:id="1276"/>
      </w:r>
      <w:r>
        <w:rPr>
          <w:rFonts w:ascii="IRNazanin" w:hAnsi="IRNazanin" w:eastAsia="IRNazanin"/>
          <w:color w:val="111111"/>
          <w:sz w:val="28"/>
          <w:sz w:val="28"/>
          <w:szCs w:val="28"/>
          <w:rtl w:val="true"/>
          <w:lang w:bidi="fa-IR"/>
        </w:rPr>
        <w:t xml:space="preserve">ولا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مستعجلا ، ولكن على سكون ووقار ، فإذا دخلت في صلاتك فعليك بالتخشع والاقبال على صلاتك فإن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لكبيرة إلا على الخاشعين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واستقبل القبلة بوجهك ، ولا تقلب وجهك عن القبلة فتفسد صلاتك ، وقم منتصبا فإن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يقم صلبه فلا صلاة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واخشع ببصرك ولا ترفعه إلى السماء ، وليكن نظرك إلى موضع سجودك ، واشغل قلبك بصلاتك فإنه لا يقبل من صلاتك إلا ما أقبلت عليه منها بقلبك ، حتى أنه ربما قبل من صلاة العبد ربعها أو ثلثها أو نصفها ، ولكن اللّه عزوجل يتمها للمؤمنين بالنوافل ، وليكن قيامك في الصلاة قيام العبد الذليل بين يدي الملك الجليل ، واعلم أنك بين يدي من يراك ولا تراه ، وصل صلاة مودع كأنك لا تصلي بعدها أبدا ، ولا تعبث بلحيتك ولا برأسك ولا بيديك ، ولا تفرقع أصابعك ، ولا تقدم رجلا على رجل ، وزاوج </w:t>
      </w:r>
      <w:r>
        <w:rPr>
          <w:rStyle w:val="FootnoteAnchor"/>
          <w:rtl w:val="true"/>
        </w:rPr>
        <w:footnoteReference w:id="1277"/>
      </w:r>
      <w:r>
        <w:rPr>
          <w:rFonts w:ascii="Amiri" w:hAnsi="Amiri" w:eastAsia="Amiri" w:cs="Amiri"/>
          <w:color w:val="111111"/>
          <w:sz w:val="28"/>
          <w:sz w:val="28"/>
          <w:szCs w:val="28"/>
          <w:rtl w:val="true"/>
          <w:lang w:bidi="ar-SA"/>
        </w:rPr>
        <w:t xml:space="preserve">بين قدميك واجعل بينهما قدر ثلاث أصابع إلى شبر ، ولا تتمطأ ولا تتثاءب </w:t>
      </w:r>
      <w:r>
        <w:rPr>
          <w:rStyle w:val="FootnoteAnchor"/>
          <w:rtl w:val="true"/>
        </w:rPr>
        <w:footnoteReference w:id="1278"/>
      </w:r>
      <w:r>
        <w:rPr>
          <w:rFonts w:ascii="Amiri" w:hAnsi="Amiri" w:eastAsia="Amiri" w:cs="Amiri"/>
          <w:color w:val="111111"/>
          <w:sz w:val="28"/>
          <w:sz w:val="28"/>
          <w:szCs w:val="28"/>
          <w:rtl w:val="true"/>
          <w:lang w:bidi="ar-SA"/>
        </w:rPr>
        <w:t xml:space="preserve">ولا تضحك فان القهقهة تقطع الصلاة ، ولا تتورك فإن اللّه عزوجل قد عذب قوما على التورك ، كان أحدهم يضع يديه على وركيه من ملالة الصلاة ، ولا تكفر فإنما يصنع ذلك المجوس </w:t>
      </w:r>
      <w:r>
        <w:rPr>
          <w:rStyle w:val="FootnoteAnchor"/>
          <w:rtl w:val="true"/>
        </w:rPr>
        <w:footnoteReference w:id="1279"/>
      </w:r>
      <w:r>
        <w:rPr>
          <w:rFonts w:ascii="Amiri" w:hAnsi="Amiri" w:eastAsia="Amiri" w:cs="Amiri"/>
          <w:color w:val="111111"/>
          <w:sz w:val="28"/>
          <w:sz w:val="28"/>
          <w:szCs w:val="28"/>
          <w:rtl w:val="true"/>
          <w:lang w:bidi="ar-SA"/>
        </w:rPr>
        <w:t xml:space="preserve">، وأرسل يديك وضعهما على فخذيك قبالة ركبتيك فإنه أحرى أن تهتم بصلاتك ، ولا تشغل عنها نفسك فإنك إذا حركتها كان ذلك يلهيك ، ولا تستند إلى جدار إلا أن تكون مريضا ، ولا تلتفت عن يمينك ولا عن يسارك ، فإن التفت حتى ترى من خلفك فقد وجب عليك إعادة الصلاة ، وإن العبد إذا التفت في صلاة ناداه اللّه عزوجل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إلى من تلتفت إلى من هو خير لك مني ، فإن التفت ثلاث مرات صرف اللّه عزوجل عنه نظره فلم ينظر إليه بعد ذلك أبدا ، ولا تنفخ في موضع سجودك فإذا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أردت النفخ فليكن قبل دخولك في الصلاة فإنه يكره ثلاث نفخات </w:t>
      </w:r>
      <w:r>
        <w:rPr>
          <w:rStyle w:val="FootnoteAnchor"/>
          <w:rtl w:val="true"/>
        </w:rPr>
        <w:footnoteReference w:id="1280"/>
      </w:r>
      <w:r>
        <w:rPr>
          <w:rFonts w:ascii="Amiri" w:hAnsi="Amiri" w:eastAsia="Amiri" w:cs="Amiri"/>
          <w:color w:val="111111"/>
          <w:sz w:val="28"/>
          <w:sz w:val="28"/>
          <w:szCs w:val="28"/>
          <w:rtl w:val="true"/>
          <w:lang w:bidi="ar-SA"/>
        </w:rPr>
        <w:t xml:space="preserve">في موضع السجود وعلى الرقي وعلى الطعام الحار ، ولا تبزق ولا تمخط ، فإن من حبس ريقه إجلالا لله تعالى في صلاته أورثه اللّه عزوجل صحة إلى الممات ، وارفع يديك بالتكبير </w:t>
      </w:r>
      <w:r>
        <w:rPr>
          <w:rStyle w:val="FootnoteAnchor"/>
          <w:rtl w:val="true"/>
        </w:rPr>
        <w:footnoteReference w:id="1281"/>
      </w:r>
      <w:r>
        <w:rPr>
          <w:rFonts w:ascii="Amiri" w:hAnsi="Amiri" w:eastAsia="Amiri" w:cs="Amiri"/>
          <w:color w:val="111111"/>
          <w:sz w:val="28"/>
          <w:sz w:val="28"/>
          <w:szCs w:val="28"/>
          <w:rtl w:val="true"/>
          <w:lang w:bidi="ar-SA"/>
        </w:rPr>
        <w:t xml:space="preserve">إلى نحرك ولا تجاوز بكفيك أذنيك حيال خديك ثم ابسطهما بسطا وكبر ثلاث تكبيرات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الملك الحق المبين ، لا إله إلا أنت ، سبحانك وبحمدك ، عملت سوءا وظلمت نفسي فاغفر لي ذنوبي إنه لا يغفر الذنوب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كبر تكبيرتين في ترسل </w:t>
      </w:r>
      <w:r>
        <w:rPr>
          <w:rStyle w:val="FootnoteAnchor"/>
          <w:rtl w:val="true"/>
        </w:rPr>
        <w:footnoteReference w:id="1282"/>
      </w:r>
      <w:r>
        <w:rPr>
          <w:rFonts w:ascii="Amiri" w:hAnsi="Amiri" w:eastAsia="Amiri" w:cs="Amiri"/>
          <w:color w:val="111111"/>
          <w:sz w:val="28"/>
          <w:sz w:val="28"/>
          <w:szCs w:val="28"/>
          <w:rtl w:val="true"/>
          <w:lang w:bidi="ar-SA"/>
        </w:rPr>
        <w:t xml:space="preserve">ترفع بهما يديك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لبيك وسعديك ، والخير في يديك ، والشر ليس إليك ، والمهدي من هديت ، عبدك وابن عبدك بين يديك ، منك وبك ولك وإليك ، لا ملجأ ولا منجا ولا مفر منك إلا إليك ، تباركت وتعاليت ، سبحانك وحنانيك </w:t>
      </w:r>
      <w:r>
        <w:rPr>
          <w:rStyle w:val="FootnoteAnchor"/>
          <w:rtl w:val="true"/>
        </w:rPr>
        <w:footnoteReference w:id="1283"/>
      </w:r>
      <w:r>
        <w:rPr>
          <w:rFonts w:ascii="Amiri" w:hAnsi="Amiri" w:eastAsia="Amiri" w:cs="Amiri"/>
          <w:color w:val="111111"/>
          <w:sz w:val="28"/>
          <w:sz w:val="28"/>
          <w:szCs w:val="28"/>
          <w:rtl w:val="true"/>
          <w:lang w:bidi="ar-SA"/>
        </w:rPr>
        <w:t xml:space="preserve">، سبحانك رب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كبر تكبيرتين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وجهت وجهي للذي فطر السماوات والأرض ، على ملة إبراهيم ودين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ومنهاج علي ، حنيفا مسلما وما أنا من المشركين ، إن صلاتي ونسكي ومحياي ومماتي لله رب العالمين ، لا شريك له وبذلك أمرت وأنا من المسلمين ، أعوذ باللّه السميع العليم من الشيطان الرجيم ،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كبرت سبع تكبيرات ولاء إلا أن الذي وصفناه </w:t>
      </w:r>
    </w:p>
    <w:p>
      <w:pPr>
        <w:pStyle w:val="BookText"/>
        <w:rPr/>
      </w:pP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Style w:val="FootnoteAnchor"/>
          <w:rtl w:val="true"/>
        </w:rPr>
        <w:footnoteReference w:id="1284"/>
      </w:r>
      <w:r>
        <w:rPr>
          <w:rFonts w:ascii="Amiri" w:hAnsi="Amiri" w:eastAsia="Amiri" w:cs="Amiri"/>
          <w:color w:val="111111"/>
          <w:sz w:val="28"/>
          <w:sz w:val="28"/>
          <w:szCs w:val="28"/>
          <w:rtl w:val="true"/>
          <w:lang w:bidi="ar-SA"/>
        </w:rPr>
        <w:t xml:space="preserve">وإنما جرت السنة في افتتاح الصلاة بسبع تكبيرات لما رواه زرارة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رسول اللّه صلى‌اللّه‌عليه‌وآله إلى الصلاة وقد كان الحسين عليه‌السلام أبطأ عن الكلام حتى تخوفوا أنه لا يتكلم وأن يكون به خرس ، فخرج صلى‌اللّه‌عليه‌وآله به حاملا </w:t>
      </w:r>
      <w:r>
        <w:rPr>
          <w:rStyle w:val="FootnoteAnchor"/>
          <w:rtl w:val="true"/>
        </w:rPr>
        <w:footnoteReference w:id="1285"/>
      </w:r>
      <w:r>
        <w:rPr>
          <w:rFonts w:ascii="Amiri" w:hAnsi="Amiri" w:eastAsia="Amiri" w:cs="Amiri"/>
          <w:color w:val="111111"/>
          <w:sz w:val="28"/>
          <w:sz w:val="28"/>
          <w:szCs w:val="28"/>
          <w:rtl w:val="true"/>
          <w:lang w:bidi="ar-SA"/>
        </w:rPr>
        <w:t xml:space="preserve">على عاتقه وصف الناس خلفه ، فأقامه على يمينه فافتتح رسول اللّه صلى‌اللّه‌عليه‌وآله الصلاة فكبر الحسين عليه‌السلام ، فلما سمع رسول اللّه صلى‌اللّه‌عليه‌وآله تكبيره عاد فكبر وكبر الحسين عليه‌السلام حتى كبر رسول اللّه صلى‌اللّه‌عليه‌وآله‌وسلم سبع تكبيرات وكبر الحسين عليه‌السلام فجرت السنة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هشام بن الحكم ، عن أبي الحسن موسى بن جعفرعليهما‌السلام لذلك علة أخرى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لما أسري به إلى السماء قطع سبعة حجب فكبر عند كل حجاب تكبيرة فأوصله اللّه عزوجل بذلك إلى منتهى الكرامة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الفضل بن شاذان عن الرضا عليه‌السلام علة أخرى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صارت التكبيرات في أول الصلاة سبعا لان أصل الصلاة ركعتان واستفتاحهما بسبع تكبيرات ، تكبيرة الافتتاح ، وتكبيرة الركوع ، وتكبيرتي السجدتين ، وتكبيرة الركوع في الثانية ، تكبيرتي السجدتين </w:t>
      </w:r>
      <w:r>
        <w:rPr>
          <w:rStyle w:val="FootnoteAnchor"/>
          <w:rtl w:val="true"/>
        </w:rPr>
        <w:footnoteReference w:id="1286"/>
      </w:r>
      <w:r>
        <w:rPr>
          <w:rFonts w:ascii="Amiri" w:hAnsi="Amiri" w:eastAsia="Amiri" w:cs="Amiri"/>
          <w:color w:val="111111"/>
          <w:sz w:val="28"/>
          <w:sz w:val="28"/>
          <w:szCs w:val="28"/>
          <w:rtl w:val="true"/>
          <w:lang w:bidi="ar-SA"/>
        </w:rPr>
        <w:t xml:space="preserve">، فإذا كبر الانسان في أول صلاة سبع </w:t>
      </w:r>
    </w:p>
    <w:p>
      <w:pPr>
        <w:pStyle w:val="BookText"/>
        <w:rPr/>
      </w:pPr>
      <w:r>
        <w:rPr>
          <w:rFonts w:ascii="Amiri" w:hAnsi="Amiri" w:eastAsia="Amiri" w:cs="Amiri"/>
          <w:color w:val="111111"/>
          <w:sz w:val="28"/>
          <w:sz w:val="28"/>
          <w:szCs w:val="28"/>
          <w:rtl w:val="true"/>
          <w:lang w:bidi="ar-SA"/>
        </w:rPr>
        <w:t xml:space="preserve">تكبيرات ثم نسي شيئا من تكبيرات الافتتاح من بعد أو سهى عنها لم يدخل عليه نقص في 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العلل كلها صحيحة وكثرة العلل للشئ تزيده تأكيدا ، ولا يدخل هذا في التناقض ، وقد يجزي في الافتتاح تكبيرة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اللّه عليه وآله وسلم أتم الناس صلاة وأوجزهم ، كان إذا دخل في 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بسم اللّه الرحمن الرحيم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أمير المؤمنين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خير خلق اللّه تعالى ما معنى رفع يديك في التكبيرة الأولى؟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اللّه أكبر الواحد الأحد الذي ليس كمثله شئ ، لا يلمس بالأخماس </w:t>
      </w:r>
      <w:r>
        <w:rPr>
          <w:rStyle w:val="FootnoteAnchor"/>
          <w:rtl w:val="true"/>
        </w:rPr>
        <w:footnoteReference w:id="1287"/>
      </w:r>
      <w:r>
        <w:rPr>
          <w:rFonts w:ascii="Amiri" w:hAnsi="Amiri" w:eastAsia="Amiri" w:cs="Amiri"/>
          <w:color w:val="111111"/>
          <w:sz w:val="28"/>
          <w:sz w:val="28"/>
          <w:szCs w:val="28"/>
          <w:rtl w:val="true"/>
          <w:lang w:bidi="ar-SA"/>
        </w:rPr>
        <w:t xml:space="preserve">ولا يدرك بالحواس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كبرت تكبيرة الافتتاح فاقرأ الحمد لله وسورة معها موسع عليك أي السور قرأت في فرائضك إلا أربع سور ، وهي سورة والضحى وألم نشرح لأنهما جميعا سورة واحدة ، ولايلاف وألم تر كيف لأنهما جميعا سورة واحدة ، فان قرأتهما كان قراءة الضحى وألم نشرح في ركعة واحدة ، ولايلاف وألم تر كيف في ركعة ، ولا تنفرد بواحدة من هذه الأربع السور في ركعة فريضة ، ولا تقرن بين سورتين في فريضة فأما في النافلة فاقرن ما شئت ، ولا تقرأ في الفريضة شيئا من العزائم الأربع وهي سورة سجدة لقمان ، و حم السجدة ، والنجم ، وسورة اقرأ باسم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قرأ شيئا من العزائم الأربع </w:t>
      </w:r>
      <w:r>
        <w:rPr>
          <w:rStyle w:val="FootnoteAnchor"/>
          <w:rtl w:val="true"/>
        </w:rPr>
        <w:footnoteReference w:id="1288"/>
      </w:r>
      <w:r>
        <w:rPr>
          <w:rFonts w:ascii="Amiri" w:hAnsi="Amiri" w:eastAsia="Amiri" w:cs="Amiri"/>
          <w:color w:val="111111"/>
          <w:sz w:val="28"/>
          <w:sz w:val="28"/>
          <w:szCs w:val="28"/>
          <w:rtl w:val="true"/>
          <w:lang w:bidi="ar-SA"/>
        </w:rPr>
        <w:t xml:space="preserve">فليسجد وليقل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آمنا بما كفروا وعرفنا منك ما أنكروا ، وأجبناك إلى ما دعوا ، إلهي فالعفو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يرفع رأسه ويكبر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أنه يقول في سجدة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حقا حقا لا إله إلا اللّه إيمانا وتصديقا ، لا إله إلا اللّه عبودية ورقا ، سجدت لك يا رب تعبدا </w:t>
      </w:r>
    </w:p>
    <w:p>
      <w:pPr>
        <w:pStyle w:val="BookText"/>
        <w:rPr/>
      </w:pPr>
      <w:r>
        <w:rPr>
          <w:rFonts w:ascii="Amiri" w:hAnsi="Amiri" w:eastAsia="Amiri" w:cs="Amiri"/>
          <w:color w:val="111111"/>
          <w:sz w:val="28"/>
          <w:sz w:val="28"/>
          <w:szCs w:val="28"/>
          <w:rtl w:val="true"/>
          <w:lang w:bidi="ar-SA"/>
        </w:rPr>
        <w:t xml:space="preserve">ورقا ، لا مستنكفا ولا مستكبرا ، بل أنا عبد ذليل خائف 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يرفع رأسه ثم يكبر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سمع رجلا يقرأ العزائم فليسجد وإن كان على غير وضوء ، ويستحب أن يسجد الانسان في كل سورة فيها سجدة إلا أن الواجب في هذه العزائم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وأفضل ما يقرأ في الصلاة في اليوم والليلة في الركعة الأولى الحمد وإنا أنزلناه وفي الثانية الحمد وقل هو اللّه أحد إلا في صلاة العشاء الآخرة ليلة الجمعة ، فان الأفضل أن يقرأ في الأولى منها الحمد وسور الجمعة ، وفي الثانية الحمد وسبح اسم وفي صلاة الغداة والظهر والعصر يوم الجمعة في الأولى الحمد وسورة الجمعة ، وفي الثانية الحمد وسورة المنافقين ، وجايز أن يقرأ في العشاء الآخرة ليلة الجمعة وصلاة الغداة والعصر بغير سورة الجمعة والمنافقين ، ولا يجوز أن يقرأ في صلاة الظهر يوم الجمعة بغير سورة الجمعة والمنافقين ، فإن نسيتهما أو واحدة منهما في صلاة الظهر وقرأت غيرهما ثم ذكرت فارجع إلى سورة الجمعة والمنافقين </w:t>
      </w:r>
      <w:r>
        <w:rPr>
          <w:rStyle w:val="FootnoteAnchor"/>
          <w:rtl w:val="true"/>
        </w:rPr>
        <w:footnoteReference w:id="1289"/>
      </w:r>
      <w:r>
        <w:rPr>
          <w:rFonts w:ascii="Amiri" w:hAnsi="Amiri" w:eastAsia="Amiri" w:cs="Amiri"/>
          <w:color w:val="111111"/>
          <w:sz w:val="28"/>
          <w:sz w:val="28"/>
          <w:szCs w:val="28"/>
          <w:rtl w:val="true"/>
          <w:lang w:bidi="ar-SA"/>
        </w:rPr>
        <w:t xml:space="preserve">ما لم تقرأ نصف السورة </w:t>
      </w:r>
      <w:r>
        <w:rPr>
          <w:rStyle w:val="FootnoteAnchor"/>
          <w:rtl w:val="true"/>
        </w:rPr>
        <w:footnoteReference w:id="1290"/>
      </w:r>
      <w:r>
        <w:rPr>
          <w:rFonts w:ascii="Amiri" w:hAnsi="Amiri" w:eastAsia="Amiri" w:cs="Amiri"/>
          <w:color w:val="111111"/>
          <w:sz w:val="28"/>
          <w:sz w:val="28"/>
          <w:szCs w:val="28"/>
          <w:rtl w:val="true"/>
          <w:lang w:bidi="ar-SA"/>
        </w:rPr>
        <w:t>فإن قرأت نصف السورة فتمم السورة واجعلهما ركعتي نافلة وسلم فيهما ، وأعد صلاتك بسورة الجمعة والمنافقين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رويت رخصة في القراءة في صلاة الظهر </w:t>
      </w:r>
      <w:r>
        <w:rPr>
          <w:rStyle w:val="FootnoteAnchor"/>
          <w:rtl w:val="true"/>
        </w:rPr>
        <w:footnoteReference w:id="1291"/>
      </w:r>
      <w:r>
        <w:rPr>
          <w:rFonts w:ascii="Amiri" w:hAnsi="Amiri" w:eastAsia="Amiri" w:cs="Amiri"/>
          <w:color w:val="111111"/>
          <w:sz w:val="28"/>
          <w:sz w:val="28"/>
          <w:szCs w:val="28"/>
          <w:rtl w:val="true"/>
          <w:lang w:bidi="ar-SA"/>
        </w:rPr>
        <w:t>بغير سورة الجمعة والمنافقين لا استعملها ولا أفتي بها إلا في حال السفر والمرض وخيفة فوت حاجة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صلاة الغداة يوم الاثنين ويوم الخميس في الركعة الأولى الحمد وهل أتى </w:t>
      </w:r>
    </w:p>
    <w:p>
      <w:pPr>
        <w:pStyle w:val="BookText"/>
        <w:rPr/>
      </w:pPr>
      <w:r>
        <w:rPr>
          <w:rFonts w:ascii="Amiri" w:hAnsi="Amiri" w:eastAsia="Amiri" w:cs="Amiri"/>
          <w:color w:val="111111"/>
          <w:sz w:val="28"/>
          <w:sz w:val="28"/>
          <w:szCs w:val="28"/>
          <w:rtl w:val="true"/>
          <w:lang w:bidi="ar-SA"/>
        </w:rPr>
        <w:t>على الانسان ، وفي الثانية الحمد وهل أتيك حديث الغاشية ، فان من قرأهما في صلاة الغداة يوم الاثنين ويوم الخميس وقاه اللّه شر اليومين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من صحب الرضا عليه‌السلام إلى خراسان لما أشخص إليها أنه كان يقرأ في صلاته بالسور التي ذكرناها فلذلك اخترناها من بين السور بالذكر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واجهر ببسم اللّه الرحمن الرحيم في جميع الصلوات ، واجهر بجميع القراءة في المغرب والعشاء الآخرة والغداة من غير أن تجهد نفسك أو ترفع صوتك شديدا ، وليكن ذلك وسطا لان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تجهر بصلاتك ولا تخافت بها وابتغ بين ذلك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تجهر بالقراءة في صلاة الظهر والعصر فان من جهر بالقراءة فيهما أو أخفى بالقراءة في المغرب والعشاء والغداة متعمدا فعليه إعادة صلاته فان فعل ذلك ناسيا فلا شئ عليه إلا يوم الجمعة في صلاة الظهر فإنه يجهر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الركعتين الأخراوين بالتسبيح</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جعل القراءة في الركعتين الأولتين والتسبيح في الأخيرتين للفرق بين ما ما فرضه اللّه عزوجل من عنده ، وبين ما فرضه اللّه تعالى من عند رسول اللّه 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الفاضل التفرشى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جواز التفويض أي يفوّض اللّه عزّ و جلّ بعض الاحكام الى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على ذلك أحاديث نقلت بعضها في أصول الفقه فيكون القسم الأوّل ممّا أوجبه اللّه تعالى و القسم الثاني ممّا فوّض ايجابه الى النبيّ صلّى اللّه عليه و آله فخيّر بين القراءة و بين التسبيح فمعنى جعل القراءة في الركعتين الاولتين تعيينها و جعل التسبيح في الأخيرتين التخيير بينه و بين القراءة فلا منافاة بين هذا الحديث و بين ما دل على التخيير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محمد بن عمران </w:t>
      </w:r>
      <w:r>
        <w:rPr>
          <w:rStyle w:val="FootnoteAnchor"/>
          <w:rtl w:val="true"/>
        </w:rPr>
        <w:footnoteReference w:id="1294"/>
      </w:r>
      <w:r>
        <w:rPr>
          <w:rFonts w:ascii="Amiri" w:hAnsi="Amiri" w:eastAsia="Amiri" w:cs="Amiri"/>
          <w:color w:val="111111"/>
          <w:sz w:val="28"/>
          <w:sz w:val="28"/>
          <w:szCs w:val="28"/>
          <w:rtl w:val="true"/>
          <w:lang w:bidi="ar-SA"/>
        </w:rPr>
        <w:t xml:space="preserve">أبا عبد اللّه عليه‌السلام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لأي علة يجهر في صلاة الجمعة وصلاة المغرب وصلاة العشاء الآخرة وصلاة الغداة وسائر الصلوات الظهر والعصر لا يجهر فيهما؟ ولأي علة صار التسبيح في الركعتين الأخيرتين أفضل من القراءة؟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النبي صلى‌اللّه‌عليه‌وآله لما أسري به إلى السماء كان أول صلاة فرض اللّه عليه الظهر يوم الجمعة فأضاف اللّه عزوجل إليه الملائكة تصلي خلفه وأمر نبيه عليه‌السلام أن يجهر بالقراءة ليبين لهم فضله </w:t>
      </w:r>
      <w:r>
        <w:rPr>
          <w:rStyle w:val="FootnoteAnchor"/>
          <w:rtl w:val="true"/>
        </w:rPr>
        <w:footnoteReference w:id="1295"/>
      </w:r>
      <w:r>
        <w:rPr>
          <w:rFonts w:ascii="Amiri" w:hAnsi="Amiri" w:eastAsia="Amiri" w:cs="Amiri"/>
          <w:color w:val="111111"/>
          <w:sz w:val="28"/>
          <w:sz w:val="28"/>
          <w:szCs w:val="28"/>
          <w:rtl w:val="true"/>
          <w:lang w:bidi="ar-SA"/>
        </w:rPr>
        <w:t xml:space="preserve">، ثم فرض اللّه عليه العصر ولم يضف إليه أحدا من الملائكة </w:t>
      </w:r>
      <w:r>
        <w:rPr>
          <w:rStyle w:val="FootnoteAnchor"/>
          <w:rtl w:val="true"/>
        </w:rPr>
        <w:footnoteReference w:id="1296"/>
      </w:r>
      <w:r>
        <w:rPr>
          <w:rFonts w:ascii="Amiri" w:hAnsi="Amiri" w:eastAsia="Amiri" w:cs="Amiri"/>
          <w:color w:val="111111"/>
          <w:sz w:val="28"/>
          <w:sz w:val="28"/>
          <w:szCs w:val="28"/>
          <w:rtl w:val="true"/>
          <w:lang w:bidi="ar-SA"/>
        </w:rPr>
        <w:t xml:space="preserve">وأمره أن يخفي القراءة لأنه لم يكن وراءه أحد ، ثم فرض عليه المغرب وأضاف إليه الملائكة وأمره بالاجهار ، وكذلك العشاء الآخرة ، فلما كان قرب الفجر نزل ففرض اللّه عزوجل عليه الفجر وأمره بالاجهار ليبين للناس فضله كما بين للملائكة ، فلهذه العلة يجهر فيها ، وصار التسبيح أفضل من القراءة في الأخيرتين لان النبي صلى‌اللّه‌عليه‌وآله لما كان في الأخيرتين ذكر ما رأى من عظمة اللّه عز وجل فدهش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فلذلك صار التسبيح أفضل من القراءة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يحيى بن أكثم القاضي أبا الحسن الأول عليه‌السلام </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الفجر لم يجهر فيها بالقراءة وهي من صلوات النهار ، وإنما يجهر في صلاة الليل؟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النبي صلى‌اللّه‌عليه‌وآله كان يغلس </w:t>
      </w:r>
      <w:r>
        <w:rPr>
          <w:rStyle w:val="FootnoteAnchor"/>
          <w:rtl w:val="true"/>
        </w:rPr>
        <w:footnoteReference w:id="1298"/>
      </w:r>
      <w:r>
        <w:rPr>
          <w:rFonts w:ascii="Amiri" w:hAnsi="Amiri" w:eastAsia="Amiri" w:cs="Amiri"/>
          <w:color w:val="111111"/>
          <w:sz w:val="28"/>
          <w:sz w:val="28"/>
          <w:szCs w:val="28"/>
          <w:rtl w:val="true"/>
          <w:lang w:bidi="ar-SA"/>
        </w:rPr>
        <w:t xml:space="preserve">بها فقر بها من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وفيما ذكره الفضل من العلل عن الرضا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الناس بالقراءة في الصلاة لئلا يكون القرآن مهجورا مضيعا ، وليكن محفوظا مدروسا فلا يضمحل ولا يجهل ، وإنما بدء بالحمد دون سائر السور لأنه ليس شئ من القرآن والكلام جمع فيه من جوامع الخير والحكمة ما جمع في سورة الحمد ، وذلك أن قوله عزوجل</w:t>
      </w:r>
      <w:r>
        <w:rPr>
          <w:rStyle w:val="FootnoteAnchor"/>
          <w:rtl w:val="true"/>
        </w:rPr>
        <w:footnoteReference w:id="12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أداء لما أوجب اللّه عزوجل على خلقه من الشكر ، وشكر لما وفق عبده من الخير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له وتحميد وإقرار بأنه هو الخالق المالك لا غيره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استعطاف وذكر لآلائه ونعمائه على جميع خلقه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له بالبعث و الحساب والمجازاة وإيجاب ملك الآخرة له كايجاب ملك الدنيا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وتقرب إلى اللّه تعالى ذكره وإخلاص له بالعمل دون غيره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استزادة من توفيقه وعبادته ، واستدامة لما أنعم اللّه عليه ونصره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استرشاد لدينه ، واعتصام بحبله ، واستزادة في المعرفة لربه عزوجل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في السؤال والرغبة ، وذكر لما قد تقدم من نعمه على أوليائه ، ورغبة في مثل تلك النعم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المغضوب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استعاذة من أن يكون من المعاندين الكافرين المستخفين به وبأمره ونهيه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اعتصام من أن يكون من الذين ضلوا عن سبيله من غير معرفة وهم يحسبون أنهم يحسنون صنعا ، فقد اجتمع فيه من جوامع الخير والحكمة من أمر الآخرة والدنيا ما لا يجمعه شئ من الأشياء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العلة التي </w:t>
      </w:r>
      <w:r>
        <w:rPr>
          <w:rStyle w:val="FootnoteAnchor"/>
          <w:rtl w:val="true"/>
        </w:rPr>
        <w:footnoteReference w:id="1300"/>
      </w:r>
      <w:r>
        <w:rPr>
          <w:rFonts w:ascii="Amiri" w:hAnsi="Amiri" w:eastAsia="Amiri" w:cs="Amiri"/>
          <w:color w:val="111111"/>
          <w:sz w:val="28"/>
          <w:sz w:val="28"/>
          <w:szCs w:val="28"/>
          <w:rtl w:val="true"/>
          <w:lang w:bidi="ar-SA"/>
        </w:rPr>
        <w:t xml:space="preserve">من أجلها جعل الجهر في بعض الصلوات دون بعض ، أن الصلوات التي تجهر فيها إنما هي في أوقات مظلمة فوجب أن يجهر فيها ليعلم المار </w:t>
      </w:r>
    </w:p>
    <w:p>
      <w:pPr>
        <w:pStyle w:val="BookText"/>
        <w:rPr/>
      </w:pPr>
      <w:r>
        <w:rPr>
          <w:rFonts w:ascii="Amiri" w:hAnsi="Amiri" w:eastAsia="Amiri" w:cs="Amiri"/>
          <w:color w:val="111111"/>
          <w:sz w:val="28"/>
          <w:sz w:val="28"/>
          <w:szCs w:val="28"/>
          <w:rtl w:val="true"/>
          <w:lang w:bidi="ar-SA"/>
        </w:rPr>
        <w:t>أن هناك جماعة فإن أراد أن يصلي صلى لأنه إن لم ير جماعة علم ذلك من جهة السماع ، والصلاتان اللتان لا يجهر فيهما إنما هما بالنهار في أوقات مضيئة فهي من جهة الرؤية لا يحتاج فيهما إلى السماع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قرأت </w:t>
      </w:r>
      <w:r>
        <w:rPr>
          <w:rStyle w:val="FootnoteAnchor"/>
          <w:rtl w:val="true"/>
        </w:rPr>
        <w:footnoteReference w:id="1301"/>
      </w:r>
      <w:r>
        <w:rPr>
          <w:rFonts w:ascii="Amiri" w:hAnsi="Amiri" w:eastAsia="Amiri" w:cs="Amiri"/>
          <w:color w:val="111111"/>
          <w:sz w:val="28"/>
          <w:sz w:val="28"/>
          <w:szCs w:val="28"/>
          <w:rtl w:val="true"/>
          <w:lang w:bidi="ar-SA"/>
        </w:rPr>
        <w:t xml:space="preserve">الحمد وسورة فكبر واحدة وأنت منتصب ثم اركع وضع يدك اليمنى على ركبتك اليمنى قبل اليسرى وضع راحتيك على ركبتيك ، وألقم أصابعك عين الركبة وفرجها ، ومد عنقك ويكون نظرك في الركوع ما بين قدميك </w:t>
      </w:r>
      <w:r>
        <w:rPr>
          <w:rStyle w:val="FootnoteAnchor"/>
          <w:rtl w:val="true"/>
        </w:rPr>
        <w:footnoteReference w:id="1302"/>
      </w:r>
      <w:r>
        <w:rPr>
          <w:rFonts w:ascii="Amiri" w:hAnsi="Amiri" w:eastAsia="Amiri" w:cs="Amiri"/>
          <w:color w:val="111111"/>
          <w:sz w:val="28"/>
          <w:sz w:val="28"/>
          <w:szCs w:val="28"/>
          <w:rtl w:val="true"/>
          <w:lang w:bidi="ar-SA"/>
        </w:rPr>
        <w:t>إلى موضع سجودك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أمير المؤمنين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خير خلق اللّه عزوجل ما معنى مد عنقك في الركوع؟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تأويله آمنت باللّه ولو ضربت عنقي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ركعت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ركعت ولك خشعت ولك أسلمت وبك آمنت وعليك توكلت وأنت ربي ، خشع لك وجهي وسمعي وبصري وشعري وبشري ولحمي ودمي ومخي وعصبي وعظامي ، وما أقلت الأرض </w:t>
      </w:r>
      <w:r>
        <w:rPr>
          <w:rStyle w:val="FootnoteAnchor"/>
          <w:rtl w:val="true"/>
        </w:rPr>
        <w:footnoteReference w:id="1303"/>
      </w:r>
      <w:r>
        <w:rPr>
          <w:rFonts w:ascii="Amiri" w:hAnsi="Amiri" w:eastAsia="Amiri" w:cs="Amiri"/>
          <w:color w:val="111111"/>
          <w:sz w:val="28"/>
          <w:sz w:val="28"/>
          <w:szCs w:val="28"/>
          <w:rtl w:val="true"/>
          <w:lang w:bidi="ar-SA"/>
        </w:rPr>
        <w:t xml:space="preserve">مني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ربي العظيم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فإن قلتها خمسا فهو أحسن ، وإن قلتها سبعا فهو أفضل ، ويجزيك ثلاث تسبيحات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سبحان اللّه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وتسبيحة تامة تجزي للمريض والمستعجل </w:t>
      </w:r>
      <w:r>
        <w:rPr>
          <w:rStyle w:val="FootnoteAnchor"/>
          <w:rtl w:val="true"/>
        </w:rPr>
        <w:footnoteReference w:id="1304"/>
      </w:r>
      <w:r>
        <w:rPr>
          <w:rFonts w:ascii="Amiri" w:hAnsi="Amiri" w:eastAsia="Amiri" w:cs="Amiri"/>
          <w:color w:val="111111"/>
          <w:sz w:val="28"/>
          <w:sz w:val="28"/>
          <w:szCs w:val="28"/>
          <w:rtl w:val="true"/>
          <w:lang w:bidi="ar-SA"/>
        </w:rPr>
        <w:t xml:space="preserve">، ثم ارفع رأسك من الركوع وارفع </w:t>
      </w:r>
    </w:p>
    <w:p>
      <w:pPr>
        <w:pStyle w:val="BookText"/>
        <w:rPr/>
      </w:pPr>
      <w:r>
        <w:rPr>
          <w:rFonts w:ascii="Amiri" w:hAnsi="Amiri" w:eastAsia="Amiri" w:cs="Amiri"/>
          <w:color w:val="111111"/>
          <w:sz w:val="28"/>
          <w:sz w:val="28"/>
          <w:szCs w:val="28"/>
          <w:rtl w:val="true"/>
          <w:lang w:bidi="ar-SA"/>
        </w:rPr>
        <w:t xml:space="preserve">يديك واستو قائما </w:t>
      </w:r>
      <w:r>
        <w:rPr>
          <w:rStyle w:val="FootnoteAnchor"/>
          <w:rtl w:val="true"/>
        </w:rPr>
        <w:footnoteReference w:id="1305"/>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والحمد لله رب العالمين الرحمن الرحيم أهل الجبروت والكبرياء والعظمة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Style w:val="FootnoteAnchor"/>
          <w:rtl w:val="true"/>
        </w:rPr>
        <w:footnoteReference w:id="1306"/>
      </w:r>
      <w:r>
        <w:rPr>
          <w:rFonts w:ascii="Amiri" w:hAnsi="Amiri" w:eastAsia="Amiri" w:cs="Amiri"/>
          <w:color w:val="111111"/>
          <w:sz w:val="28"/>
          <w:sz w:val="28"/>
          <w:szCs w:val="28"/>
          <w:rtl w:val="true"/>
          <w:lang w:bidi="ar-SA"/>
        </w:rPr>
        <w:t>ثم كبر واهو إلى السجود ، وضع يديك جميعا معا قبل ركبتيك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طلحة السلمي</w:t>
      </w:r>
      <w:r>
        <w:rPr>
          <w:rStyle w:val="FootnoteAnchor"/>
          <w:rtl w:val="true"/>
        </w:rPr>
        <w:footnoteReference w:id="1307"/>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توضع اليدان على الأرض في السجود قبل الركبتين؟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اليدين بهما مفتاح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بين يديك وبين الأرض ثوب في السجود فلا بأس ، وإن أفضيت بهما إلى الأرض فهو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مسلم عن الصادق عن أبيه عليهما‌السلام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سجد أحدكم فليباشر بكفيه الأرض لعل اللّه يدفع عنه الغل </w:t>
      </w:r>
      <w:r>
        <w:rPr>
          <w:rStyle w:val="FootnoteAnchor"/>
          <w:rtl w:val="true"/>
        </w:rPr>
        <w:footnoteReference w:id="1308"/>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سجودك كما يتخوى البعير الضامر عند بروكه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و في الكافي بإسناده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صلوات اللّه عليه إذا سجد يتخوى كما يتخوى البعير الضامر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بروكه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وتكون شبه المعلق</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يكون شئ من جسدك على شئ منه ، ويكون نظرك في السجود إلى طرف أنفك ، ولا تفترش ذراعيك كافتراش السبع ، ولكن اجنح بهما </w:t>
      </w:r>
      <w:r>
        <w:rPr>
          <w:rStyle w:val="FootnoteAnchor"/>
          <w:rtl w:val="true"/>
        </w:rPr>
        <w:footnoteReference w:id="1310"/>
      </w:r>
      <w:r>
        <w:rPr>
          <w:rFonts w:ascii="Amiri" w:hAnsi="Amiri" w:eastAsia="Amiri" w:cs="Amiri"/>
          <w:color w:val="111111"/>
          <w:sz w:val="28"/>
          <w:sz w:val="28"/>
          <w:szCs w:val="28"/>
          <w:rtl w:val="true"/>
          <w:lang w:bidi="ar-SA"/>
        </w:rPr>
        <w:t xml:space="preserve">، وترغم بأنفك ، ويجزيك في موضع الجبهة من قصاص الشعر إلى الحاجبين مقدار درهم ، ومن لا يرغم بأنفه فلا صلاة له </w:t>
      </w:r>
      <w:r>
        <w:rPr>
          <w:rStyle w:val="FootnoteAnchor"/>
          <w:rtl w:val="true"/>
        </w:rPr>
        <w:footnoteReference w:id="1311"/>
      </w:r>
      <w:r>
        <w:rPr>
          <w:rFonts w:ascii="Amiri" w:hAnsi="Amiri" w:eastAsia="Amiri" w:cs="Amiri"/>
          <w:color w:val="111111"/>
          <w:sz w:val="28"/>
          <w:sz w:val="28"/>
          <w:szCs w:val="28"/>
          <w:rtl w:val="true"/>
          <w:lang w:bidi="ar-SA"/>
        </w:rPr>
        <w:t xml:space="preserve">، وتقول في سجودك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لك سجدت ، وبك آمنت ، ولك أسلمت ، وعليك توكلت ، سجد لك وجهي وسمعي وبصري وشعري وبشري ومخي وعصبي وعظامي ، سجد وجهي للذي خلقه وصوره وشق سمعه وبصره تبارك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ربي الأعلى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فان قلتها خمسا فهو أحسن وإن قلتها سبعا فهو أفضل ، ويجزيك ثلاث تسبيحات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سبحان اللّه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وتسبيحة تامة تجزي للمريض والمستعجل ، ثم ارفع رأسك من السجود واقبض يديك إليك قبضا ، فإذا تمكنت من الجلوس فارفع يديك بالتكبير وقل بين السجدتين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لي وارحمني وأجرني </w:t>
      </w:r>
      <w:r>
        <w:rPr>
          <w:rStyle w:val="FootnoteAnchor"/>
          <w:rtl w:val="true"/>
        </w:rPr>
        <w:footnoteReference w:id="1312"/>
      </w:r>
      <w:r>
        <w:rPr>
          <w:rFonts w:ascii="Amiri" w:hAnsi="Amiri" w:eastAsia="Amiri" w:cs="Amiri"/>
          <w:color w:val="111111"/>
          <w:sz w:val="28"/>
          <w:sz w:val="28"/>
          <w:szCs w:val="28"/>
          <w:rtl w:val="true"/>
          <w:lang w:bidi="ar-SA"/>
        </w:rPr>
        <w:t xml:space="preserve">واهدني وعافني واعف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وارحمني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وارفع يديك وكبر </w:t>
      </w:r>
      <w:r>
        <w:rPr>
          <w:rStyle w:val="FootnoteAnchor"/>
          <w:rtl w:val="true"/>
        </w:rPr>
        <w:footnoteReference w:id="1313"/>
      </w:r>
      <w:r>
        <w:rPr>
          <w:rFonts w:ascii="Amiri" w:hAnsi="Amiri" w:eastAsia="Amiri" w:cs="Amiri"/>
          <w:color w:val="111111"/>
          <w:sz w:val="28"/>
          <w:sz w:val="28"/>
          <w:szCs w:val="28"/>
          <w:rtl w:val="true"/>
          <w:lang w:bidi="ar-SA"/>
        </w:rPr>
        <w:t xml:space="preserve">و اسجد الثانية وقل فيها ما قلت في الأولى ، ولا بأس بالاقعاء </w:t>
      </w:r>
      <w:r>
        <w:rPr>
          <w:rStyle w:val="FootnoteAnchor"/>
          <w:rtl w:val="true"/>
        </w:rPr>
        <w:footnoteReference w:id="1314"/>
      </w:r>
      <w:r>
        <w:rPr>
          <w:rFonts w:ascii="Amiri" w:hAnsi="Amiri" w:eastAsia="Amiri" w:cs="Amiri"/>
          <w:color w:val="111111"/>
          <w:sz w:val="28"/>
          <w:sz w:val="28"/>
          <w:szCs w:val="28"/>
          <w:rtl w:val="true"/>
          <w:lang w:bidi="ar-SA"/>
        </w:rPr>
        <w:t xml:space="preserve">فيما بين السجدتين ، </w:t>
      </w:r>
    </w:p>
    <w:p>
      <w:pPr>
        <w:pStyle w:val="BookText"/>
        <w:rPr/>
      </w:pPr>
      <w:r>
        <w:rPr>
          <w:rFonts w:ascii="Amiri" w:hAnsi="Amiri" w:eastAsia="Amiri" w:cs="Amiri"/>
          <w:color w:val="111111"/>
          <w:sz w:val="28"/>
          <w:sz w:val="28"/>
          <w:szCs w:val="28"/>
          <w:rtl w:val="true"/>
          <w:lang w:bidi="ar-SA"/>
        </w:rPr>
        <w:t xml:space="preserve">ولا بأس به بين الأولى والثانية وبين الثالثة والرابعة </w:t>
      </w:r>
      <w:r>
        <w:rPr>
          <w:rStyle w:val="FootnoteAnchor"/>
          <w:rtl w:val="true"/>
        </w:rPr>
        <w:footnoteReference w:id="1315"/>
      </w:r>
      <w:r>
        <w:rPr>
          <w:rFonts w:ascii="Amiri" w:hAnsi="Amiri" w:eastAsia="Amiri" w:cs="Amiri"/>
          <w:color w:val="111111"/>
          <w:sz w:val="28"/>
          <w:sz w:val="28"/>
          <w:szCs w:val="28"/>
          <w:rtl w:val="true"/>
          <w:lang w:bidi="ar-SA"/>
        </w:rPr>
        <w:t xml:space="preserve">ولا يجوز الاقعاء في موضع التشهدين </w:t>
      </w:r>
      <w:r>
        <w:rPr>
          <w:rStyle w:val="FootnoteAnchor"/>
          <w:rtl w:val="true"/>
        </w:rPr>
        <w:footnoteReference w:id="1316"/>
      </w:r>
      <w:r>
        <w:rPr>
          <w:rFonts w:ascii="Amiri" w:hAnsi="Amiri" w:eastAsia="Amiri" w:cs="Amiri"/>
          <w:color w:val="111111"/>
          <w:sz w:val="28"/>
          <w:sz w:val="28"/>
          <w:szCs w:val="28"/>
          <w:rtl w:val="true"/>
          <w:lang w:bidi="ar-SA"/>
        </w:rPr>
        <w:t xml:space="preserve">لان المقعي ليس بجالس إنما يكون بعضه قد جلس على بعضه فلا يصبر للدعاء والتشهد ، ومن أجلسه الامام في موضع يجب أن يقوم فيه فليتجاف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والسجود منتهى العبادة من ابن آدم لله تعالى ذكره وأقرب ما يكون العبد إلى اللّه عزوجل إذا كان في سجوده وذلك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واسجد واقترب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أمير المؤمنين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يا ابن عم خير خلق اللّه ما معنى السجدة الأولى؟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منها خلقتنا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الأرض وتأويل رفع رأسك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أخرجتنا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وإليها تعيدنا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رأسك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تخرجنا تارة أخرى</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أبو بصير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علة الصلاة كيف صارت ركعتين </w:t>
      </w:r>
    </w:p>
    <w:p>
      <w:pPr>
        <w:pStyle w:val="BookText"/>
        <w:rPr/>
      </w:pPr>
      <w:r>
        <w:rPr>
          <w:rFonts w:ascii="IRNazanin" w:hAnsi="IRNazanin" w:eastAsia="IRNazanin"/>
          <w:color w:val="111111"/>
          <w:sz w:val="28"/>
          <w:sz w:val="28"/>
          <w:szCs w:val="28"/>
          <w:rtl w:val="true"/>
          <w:lang w:bidi="fa-IR"/>
        </w:rPr>
        <w:t xml:space="preserve">وأربع سجدات </w:t>
      </w:r>
      <w:r>
        <w:rPr>
          <w:rStyle w:val="FootnoteAnchor"/>
          <w:rtl w:val="true"/>
        </w:rPr>
        <w:footnoteReference w:id="131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ركعة من قيام بركعتين من جلوس </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يقال 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العظيم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الأعلى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لما أنزل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في ركوعكم ، فلما أنزل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الاعلى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في سجودكم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ارفع رأسك من السجدة الثانية وتمكن من الأرض وارفع يديك وكبر ، ثم قم إلى الثانية فإذا اتكيت على يديك للقيام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وقوته أقوم وأقعد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قمت إلى الثانية قرأت الحمد وسورة وقنت بعد القراءة وقبل الركوع ، وإنما يستحب أن يقرأ في الأولى الحمد وإنا أنزلناه ، وفي الثانية الحمد وقل هو اللّه أحد لان إنا أنزلناه سورة النبي صلى‌اللّه‌عليه‌وآله وأهل بيته صلوات اللّه عليهم أجمعين </w:t>
      </w:r>
      <w:r>
        <w:rPr>
          <w:rStyle w:val="FootnoteAnchor"/>
          <w:rtl w:val="true"/>
        </w:rPr>
        <w:footnoteReference w:id="1321"/>
      </w:r>
      <w:r>
        <w:rPr>
          <w:rFonts w:ascii="Amiri" w:hAnsi="Amiri" w:eastAsia="Amiri" w:cs="Amiri"/>
          <w:color w:val="111111"/>
          <w:sz w:val="28"/>
          <w:sz w:val="28"/>
          <w:szCs w:val="28"/>
          <w:rtl w:val="true"/>
          <w:lang w:bidi="ar-SA"/>
        </w:rPr>
        <w:t>فيجعلهم المصلي وسيلة إلى اللّه تعالى ذكره لأنه بهم وصل إلى معرفة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ويقرأ في الثانية سورة التوحيد لان الدعاء على أثره مستجاب فيستجاب بعده القنوت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والقنوت سنة واجبة من تركها متعمدا في كل صلاة فلا صلاة له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وقوموا لله قانتين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مطيعين داعين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وأدنى ما يجزي من القنوت أنواع منها أن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اغفر وارحم وتجاوز عما تعلم إنك أنت الأعز </w:t>
      </w:r>
      <w:r>
        <w:rPr>
          <w:rStyle w:val="FootnoteAnchor"/>
          <w:rtl w:val="true"/>
        </w:rPr>
        <w:footnoteReference w:id="1324"/>
      </w:r>
      <w:r>
        <w:rPr>
          <w:rFonts w:ascii="Amiri" w:hAnsi="Amiri" w:eastAsia="Amiri" w:cs="Amiri"/>
          <w:color w:val="111111"/>
          <w:sz w:val="28"/>
          <w:sz w:val="28"/>
          <w:szCs w:val="28"/>
          <w:rtl w:val="true"/>
          <w:lang w:bidi="ar-SA"/>
        </w:rPr>
        <w:t xml:space="preserve">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من دانت له السماوات والأرض بالعبودية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تسبح ثلاث تسبيحات ، ولا بأس أن تدعو في قنوتك وركوعك وسجودك وقيامك وقعودك للدنيا والآخرة وتسمي حاجتك إن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الحلبي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القنوت فيه قول معلوم؟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 على ربك وصل على نبيك واستغفر لذنبك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القنوت في كل ركعتين في التطوع والفريضة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زرارة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القنوت في كل الصلوات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شيخنا محمد بن الحسن بن أحمد بن الوليد رضي‌اللّه‌عنه عن سعد بن عبد اللّه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الدعاء في القنوت بالفارسية ، وكان محمد بن الحسن الصفار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 والذي أقول به إنه يجوز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لقول أبي جعفر الثاني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يتكلم الرجل في صلاة الفريضة بكل شئ يناجي به ربه عزوجل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لم يرد هذا الخبر لكنت أجيزه بالخبر الذي روي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شئ مطلق حتى يرد فيه نهي </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 الدعاء بالفارسية في الصلاة غير موجود ، 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الحلبي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أسمي الأئمة عليهم‌السلام 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أجملهم </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ناجيت به ربك في الصلاة فليس بكلام </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منصور بن يونس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يتباكى في الصلاة المفروضة حتى يبكي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عين واللّه ، 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فاذكرني عنده </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البكاء على الميت يقطع الصلاة ، والبكاء لذكر الجنة والنار من أفضل الأعمال في الصلاة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ما من شئ إلا وله كيل أو وزن إلا البكاء من خشيه اللّه عزوجل فان القطرة منه تطفي بحارا من النيران ، ولو أن باكيا بكى في أمة لرحموا</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عين باكية يوم القيامة إلا ثلاث أعين ، عين بكت من خشية اللّه ، وعين غضت عن محارم اللّه ، وعين باتت ساهرة في سبيل اللّه </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صفوان الجمال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صليت خلف أبي عبد اللّه عليه‌السلام أياما فكان يقنت في كل صلاة يجهر فيها أو لا يجهر </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زرارة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القنوت كله جهار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w:t>
      </w:r>
      <w:r>
        <w:rPr>
          <w:rStyle w:val="FootnoteAnchor"/>
          <w:rtl w:val="true"/>
        </w:rPr>
        <w:footnoteReference w:id="1332"/>
      </w:r>
      <w:r>
        <w:rPr>
          <w:rFonts w:ascii="Amiri" w:hAnsi="Amiri" w:eastAsia="Amiri" w:cs="Amiri"/>
          <w:color w:val="111111"/>
          <w:sz w:val="28"/>
          <w:sz w:val="28"/>
          <w:szCs w:val="28"/>
          <w:rtl w:val="true"/>
          <w:lang w:bidi="ar-SA"/>
        </w:rPr>
        <w:t xml:space="preserve">في قنوت الفريضة في الأيام كلها إلا في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لي ولوالدي ولولدي ولأهل بيتي وإخواني المؤمنين فيك اليقين والعفو والمعافاة و الرحمة والمغفرة والعافية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القنوت فركع واسجد فإذا رفعت رأسك من السجدة الثانية فتشهد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والحمد لله والأسماء الحسنى كلها لله ، أشهد أن لا إله إلا اللّه وحده لا شريك له ، وأشهد أن محمدا عبده و رسوله ، أرسله بالحق بشيرا ونذيرا بين يدي الساعة </w:t>
      </w:r>
      <w:r>
        <w:rPr>
          <w:rFonts w:eastAsia="Amiri" w:cs="Amiri" w:ascii="Amiri" w:hAnsi="Amiri"/>
          <w:color w:val="111111"/>
          <w:sz w:val="28"/>
          <w:szCs w:val="28"/>
          <w:rtl w:val="true"/>
          <w:lang w:bidi="ar-SA"/>
        </w:rPr>
        <w:t xml:space="preserve">» </w:t>
      </w:r>
      <w:r>
        <w:rPr>
          <w:rStyle w:val="FootnoteAnchor"/>
          <w:rtl w:val="true"/>
        </w:rPr>
        <w:footnoteReference w:id="1333"/>
      </w:r>
      <w:r>
        <w:rPr>
          <w:rFonts w:ascii="Amiri" w:hAnsi="Amiri" w:eastAsia="Amiri" w:cs="Amiri"/>
          <w:color w:val="111111"/>
          <w:sz w:val="28"/>
          <w:sz w:val="28"/>
          <w:szCs w:val="28"/>
          <w:rtl w:val="true"/>
          <w:lang w:bidi="ar-SA"/>
        </w:rPr>
        <w:t xml:space="preserve">ثم انهض إلى الثالثة </w:t>
      </w:r>
      <w:r>
        <w:rPr>
          <w:rStyle w:val="FootnoteAnchor"/>
          <w:rtl w:val="true"/>
        </w:rPr>
        <w:footnoteReference w:id="1334"/>
      </w:r>
      <w:r>
        <w:rPr>
          <w:rFonts w:ascii="IRNazanin" w:hAnsi="IRNazanin" w:eastAsia="IRNazanin"/>
          <w:color w:val="111111"/>
          <w:sz w:val="28"/>
          <w:sz w:val="28"/>
          <w:szCs w:val="28"/>
          <w:rtl w:val="true"/>
          <w:lang w:bidi="fa-IR"/>
        </w:rPr>
        <w:t xml:space="preserve">وقل </w:t>
      </w:r>
    </w:p>
    <w:p>
      <w:pPr>
        <w:pStyle w:val="BookText"/>
        <w:rPr/>
      </w:pPr>
      <w:r>
        <w:rPr>
          <w:rFonts w:ascii="Amiri" w:hAnsi="Amiri" w:eastAsia="Amiri" w:cs="Amiri"/>
          <w:color w:val="111111"/>
          <w:sz w:val="28"/>
          <w:sz w:val="28"/>
          <w:szCs w:val="28"/>
          <w:rtl w:val="true"/>
          <w:lang w:bidi="ar-SA"/>
        </w:rPr>
        <w:t xml:space="preserve">إذا اتكيت على يديك للقيام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بحول اللّه وقوته أقوم وأقعد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فالركعتين الأخيرتين إماما كنت أو غير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وإن شئت قرأت في كل ركعة منها الحمد إلا أن التسبيح أفضل ، فإذا صليت الركعة الرابعة فتشهد وقل في تشهدك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والحمد لله والأسماء الحسنى كلها لله ، اشهد أن لا إله إلا اللّه وحده لا شريك له ، وأشهد أن محمدا عبده ورسوله ، أرسله بالهدى ودين الحق ليظهره على الدين كله ولو كره المشركون ، التحيات لله والصلوات الطيبات الطاهرات الزاكيات الناميات </w:t>
      </w:r>
      <w:r>
        <w:rPr>
          <w:rStyle w:val="FootnoteAnchor"/>
          <w:rtl w:val="true"/>
        </w:rPr>
        <w:footnoteReference w:id="1335"/>
      </w:r>
      <w:r>
        <w:rPr>
          <w:rFonts w:ascii="Amiri" w:hAnsi="Amiri" w:eastAsia="Amiri" w:cs="Amiri"/>
          <w:color w:val="111111"/>
          <w:sz w:val="28"/>
          <w:sz w:val="28"/>
          <w:szCs w:val="28"/>
          <w:rtl w:val="true"/>
          <w:lang w:bidi="ar-SA"/>
        </w:rPr>
        <w:t>الغاديات الرائحات المباركات الحسنات لله ، ما طاب وطهر وزكى وخلص ونمى فلله وما خبث فلغيره ، أشهد أن لا إله إلا اللّه وحده لا شريك له وأشهد أن محمدا عبده ورسوله أرسله بالحق بشيرا ونذيرا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الجنة حق وأن النار حق ، وأن الساعة آتية لا ريب فيها ، وأن اللّه يبعث من في القبور ، وأشهد أن ربي نعم الرب وأن محمدا نعم الرسول أرسل ، وأشهد أن ما على الرسول إلا البلاغ المبين ، السلام عليك أيها النبي ورحمة اللّه وبركاته ، السلام على محمد بن عبد اللّه خاتم النبيين ، السلام على الأئمة الراشدين المهديين ، السلام على جميع أنبياء اللّه ورسله وملائكته ، السلام علينا وعلى عباد اللّه الصالحين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ويجزيك في التشهد الشهادتان ، وهذا أفضل لأنها العبادة ثم تسلم وأنت مستقبل القبلة وتميل بعينك إلى يمينك إن كنت إماما ، وإن صليت وحدك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وأنت مستقبل القبلة ، وتميل بأنفك إلى يمينك ، وإن كنت خلف إمام تأتم به فسلم تجاه القبلة واحدة ردا على الامام ، وتسلم على يمينك واحدة وعلى يسارك واحدة إلا أن لا يكون على يسارك إنسان فلا تسلم على يسارك إلا أن تكون </w:t>
      </w:r>
    </w:p>
    <w:p>
      <w:pPr>
        <w:pStyle w:val="BookText"/>
        <w:rPr/>
      </w:pPr>
      <w:r>
        <w:rPr>
          <w:rFonts w:ascii="Amiri" w:hAnsi="Amiri" w:eastAsia="Amiri" w:cs="Amiri"/>
          <w:color w:val="111111"/>
          <w:sz w:val="28"/>
          <w:sz w:val="28"/>
          <w:szCs w:val="28"/>
          <w:rtl w:val="true"/>
          <w:lang w:bidi="ar-SA"/>
        </w:rPr>
        <w:t xml:space="preserve">بجنب الحائط فتسلم على يسارك </w:t>
      </w:r>
      <w:r>
        <w:rPr>
          <w:rStyle w:val="FootnoteAnchor"/>
          <w:rtl w:val="true"/>
        </w:rPr>
        <w:footnoteReference w:id="1336"/>
      </w:r>
      <w:r>
        <w:rPr>
          <w:rFonts w:ascii="Amiri" w:hAnsi="Amiri" w:eastAsia="Amiri" w:cs="Amiri"/>
          <w:color w:val="111111"/>
          <w:sz w:val="28"/>
          <w:sz w:val="28"/>
          <w:szCs w:val="28"/>
          <w:rtl w:val="true"/>
          <w:lang w:bidi="ar-SA"/>
        </w:rPr>
        <w:t>ولا تدع التسليم على يمينك كان على يمينك أحد أو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رجل لأمير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عم خير خلق اللّه ما معنى رفع رجلك اليمنى وطرحك اليسرى في التشهد؟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أمت الباطل وأقم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يترجم عن اللّه عزوجل ويقول في ترجمته لأهل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لكم من عذاب اللّه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سلمت رفعت يديك وكبرت ثلاثا 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وحده لا شريك له ، أنجز وعده ، ونصر عبده ، وأعز جنده ، وغلب الأحزاب وحده ، فله الملك وله الحمد ، يحيي ويميت ، وهو على كل شئ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 تسبيح فاطمة الزهراء عليها‌السلام وهي أربع وثلاثون تكبيرة وثلاث وثلاثون تسبيحة وثلاث وثلاثون تحميدة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روي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سبح تسبيح فاطمة الزهراء عليها‌السلام في دبر الفريضة قبل أن يثني رجليه 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أمير المؤمنين عليه‌السلام قال لرجل من بني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عني وعن فاطمة الزهراء أنها كانت عندي فاستقت بالقربة حتى أثر في صدرها ، وطحنت بالرحى حتى مجلت يداها ، وكسحت البيت </w:t>
      </w:r>
      <w:r>
        <w:rPr>
          <w:rStyle w:val="FootnoteAnchor"/>
          <w:rtl w:val="true"/>
        </w:rPr>
        <w:footnoteReference w:id="1338"/>
      </w:r>
      <w:r>
        <w:rPr>
          <w:rFonts w:ascii="Amiri" w:hAnsi="Amiri" w:eastAsia="Amiri" w:cs="Amiri"/>
          <w:color w:val="111111"/>
          <w:sz w:val="28"/>
          <w:sz w:val="28"/>
          <w:szCs w:val="28"/>
          <w:rtl w:val="true"/>
          <w:lang w:bidi="ar-SA"/>
        </w:rPr>
        <w:t xml:space="preserve">حتى اغبرت ثيابها ، وأوقدت تحت القدر حتى دكنت ثيابها </w:t>
      </w:r>
      <w:r>
        <w:rPr>
          <w:rStyle w:val="FootnoteAnchor"/>
          <w:rtl w:val="true"/>
        </w:rPr>
        <w:footnoteReference w:id="1339"/>
      </w:r>
      <w:r>
        <w:rPr>
          <w:rFonts w:ascii="Amiri" w:hAnsi="Amiri" w:eastAsia="Amiri" w:cs="Amiri"/>
          <w:color w:val="111111"/>
          <w:sz w:val="28"/>
          <w:sz w:val="28"/>
          <w:szCs w:val="28"/>
          <w:rtl w:val="true"/>
          <w:lang w:bidi="ar-SA"/>
        </w:rPr>
        <w:t xml:space="preserve">فأصابها من ذلك ضر شديد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أباك فسألته خادما يكفيك حر ما أنت فيه </w:t>
      </w:r>
      <w:r>
        <w:rPr>
          <w:rStyle w:val="FootnoteAnchor"/>
          <w:rtl w:val="true"/>
        </w:rPr>
        <w:footnoteReference w:id="1340"/>
      </w:r>
      <w:r>
        <w:rPr>
          <w:rFonts w:ascii="Amiri" w:hAnsi="Amiri" w:eastAsia="Amiri" w:cs="Amiri"/>
          <w:color w:val="111111"/>
          <w:sz w:val="28"/>
          <w:sz w:val="28"/>
          <w:szCs w:val="28"/>
          <w:rtl w:val="true"/>
          <w:lang w:bidi="ar-SA"/>
        </w:rPr>
        <w:t xml:space="preserve">من هذا العمل ، فأتت النبي صلى‌اللّه‌عليه‌وآله فوجدت </w:t>
      </w:r>
    </w:p>
    <w:p>
      <w:pPr>
        <w:pStyle w:val="BookText"/>
        <w:rPr/>
      </w:pPr>
      <w:r>
        <w:rPr>
          <w:rFonts w:ascii="IRNazanin" w:hAnsi="IRNazanin" w:eastAsia="IRNazanin"/>
          <w:color w:val="111111"/>
          <w:sz w:val="28"/>
          <w:sz w:val="28"/>
          <w:szCs w:val="28"/>
          <w:rtl w:val="true"/>
          <w:lang w:bidi="fa-IR"/>
        </w:rPr>
        <w:t xml:space="preserve">عنده حداثا </w:t>
      </w:r>
      <w:r>
        <w:rPr>
          <w:rStyle w:val="FootnoteAnchor"/>
          <w:rtl w:val="true"/>
        </w:rPr>
        <w:footnoteReference w:id="1341"/>
      </w:r>
      <w:r>
        <w:rPr>
          <w:rFonts w:ascii="Amiri" w:hAnsi="Amiri" w:eastAsia="Amiri" w:cs="Amiri"/>
          <w:color w:val="111111"/>
          <w:sz w:val="28"/>
          <w:sz w:val="28"/>
          <w:szCs w:val="28"/>
          <w:rtl w:val="true"/>
          <w:lang w:bidi="ar-SA"/>
        </w:rPr>
        <w:t xml:space="preserve">فاستحيت فانصرفت ، فعلم صلى‌اللّه‌عليه‌وآله أنها قد جاءت لحاجة فغدا علينا ونحن في لحافنا </w:t>
      </w:r>
      <w:r>
        <w:rPr>
          <w:rStyle w:val="FootnoteAnchor"/>
          <w:rtl w:val="true"/>
        </w:rPr>
        <w:footnoteReference w:id="134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 فسكتنا واستحيينا لمكاننا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Style w:val="FootnoteAnchor"/>
          <w:rtl w:val="true"/>
        </w:rPr>
        <w:footnoteReference w:id="1343"/>
      </w:r>
      <w:r>
        <w:rPr>
          <w:rFonts w:ascii="Amiri" w:hAnsi="Amiri" w:eastAsia="Amiri" w:cs="Amiri"/>
          <w:color w:val="111111"/>
          <w:sz w:val="28"/>
          <w:sz w:val="28"/>
          <w:szCs w:val="28"/>
          <w:rtl w:val="true"/>
          <w:lang w:bidi="ar-SA"/>
        </w:rPr>
        <w:t xml:space="preserve">فسكتنا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فخشينا إن لم نرد عليه أن ينصرف وقد كان يفعل ذلك </w:t>
      </w:r>
      <w:r>
        <w:rPr>
          <w:rStyle w:val="FootnoteAnchor"/>
          <w:rtl w:val="true"/>
        </w:rPr>
        <w:footnoteReference w:id="1344"/>
      </w:r>
      <w:r>
        <w:rPr>
          <w:rFonts w:ascii="Amiri" w:hAnsi="Amiri" w:eastAsia="Amiri" w:cs="Amiri"/>
          <w:color w:val="111111"/>
          <w:sz w:val="28"/>
          <w:sz w:val="28"/>
          <w:szCs w:val="28"/>
          <w:rtl w:val="true"/>
          <w:lang w:bidi="ar-SA"/>
        </w:rPr>
        <w:t xml:space="preserve">فيسلم ثلاثا فإن أذن له وإلا انصرف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رسول اللّه أدخل ، فدخل وجلس عند رؤوسنا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ما كانت حاجتك أمس عند محمد؟ فخشيت إن لم نجبه أن يقوم ، فأخرجت رأسي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أخبرك يا رسول اللّه انها استقت بالقربة حتى أثر في صدرها ، وجرت بالرحى حتى مجلت يداها ، وكسحت البيت حتى اغبرت ثيابها ، وأوقدت تحت القدر حتى دكنت ثيابها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أباك فسألته خادما يكفيك حر ما أنت فيه من هذا العمل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أعلمكما ما هو خير لكما من الخادم؟ إذا أخذتما منامكما </w:t>
      </w:r>
      <w:r>
        <w:rPr>
          <w:rStyle w:val="FootnoteAnchor"/>
          <w:rtl w:val="true"/>
        </w:rPr>
        <w:footnoteReference w:id="1345"/>
      </w:r>
      <w:r>
        <w:rPr>
          <w:rFonts w:ascii="Amiri" w:hAnsi="Amiri" w:eastAsia="Amiri" w:cs="Amiri"/>
          <w:color w:val="111111"/>
          <w:sz w:val="28"/>
          <w:sz w:val="28"/>
          <w:szCs w:val="28"/>
          <w:rtl w:val="true"/>
          <w:lang w:bidi="ar-SA"/>
        </w:rPr>
        <w:t xml:space="preserve">فكبرا أربعا وثلاثين تكبيرة ، وسبحا ثلاثا وثلاثين تسبيحة ، واحمدا ثلاثا وثلاثين تحميدة ، فأخرجت فاطمة عليها‌السلام رأسها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رضيت عن اللّه وعن رسوله رضيت عن اللّه وعن رسوله </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البخارى و مسلم و أبو داود و اللفظ له بأسانيدهم عن أمير المؤمنين عليه السلام أنه قال لابن أعبد ألا أحدثك عنى و عن فاطمة بنت رسول اللّه صلّى اللّه عليه و آله و كانت من أحبّ أهله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جرت بالرحى حتّى أثرت في يدها، و استقت بالقربة حتى أثرت في نحرها، و كنست البيت حتّى اغبرت ثيابها، فأتى النبيّ صلّى اللّه عليه و آله 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أباك فسألته خادما، فأتته فوجدت عنده حداثا فرجعت، فأتاها من الغد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حاجتك؟ فسكتت، فقلت أنا أحدثك يا رسول اللّه، جرت بالرحى حتّى أثرت في يدها، و حملت القربة حتّى أثرت في بحرها فلما أن جاء الخدم أمرتها أن تأتيك فتستخدمك خادما يقيها حرّ ما هي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اتقى اللّه يا فاطمة، و أدى فريضة ربك، اعملى عمل أهلك و إذا أخذت مضجعك فسبحى ثلاثا و ثلاثين، و احمدى ثلاثا و ثلاثين، و كبرى أربعا و ثلاثين فتلك مائة، فهو خير لك من خادم،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 اللّه و عن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فقف أيها القارئ الكريم و تأمل جيدا في هذا الخبر الشريف المجمع عليه فان بضعة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قرّة عينه الوحيدة تطلب منه من السبى و الغنائم خادما ليعينها في مهام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منزلها و يزيل عنها شيئا من تعبها و هو سلطان نافذ الكلمة، و راع مسيطر في وقته، بيده الأموال بل النفوس و له القدرة بأعظم مظاهرها بحيث يقول ناعته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قبله و لا بعده مثله، مع ذلك كله يأمر ابنته الوحيدة و فلذة كبده الفريدة بالتقوى و القيام بواجب بيتها و الإكثار من ذكر ربها و لم يرض أن يعطيه من بيت مال المسلمين خادما و قال صلّى اللّه عليه و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أعلمكما ما هو خير لكما من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فتجيب المعصومة سلام اللّه عليها طائعة مشعوفة 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رضيت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هذا مثالا يلمسك الحقيقة جدا في معرفة من حذا حذو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مال عن طريقته و نأى بجانبه و حاد عن سنته ممن يدعى الخلافة بعده فرسول اللّه صلّى اللّه عليه و آله هو الامام المتبع فعله و الرئيس المقتفى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ترك التفضيل لنفسه و ولده على أحد من أهل الإسلام، دخلت عليه أخته أم هانى بنت أبى طالب فدفع إليها عشرين درهما، فسألت أم هانى مولاتها العجمية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دفع إليك أمير المؤمنين؟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درهما، فانصرفت مسخطة،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انصرفى رحمك اللّه ما وجدنا في كتاب اللّه فضلا لإسماعيل على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إليه من البصرة من غوص البحر بتحفة لا يدرى ما قيمتها فقالت ابنته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أتجمّل به، و يكون في عنقى؟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رافع أدخله الى بيت المال، ليس الى ذلك سبيل حتّى لا يبقى امرأة من المسلمين الا و لها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ولى بالمدينة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و الأنصار يا معشر قريش اعلموا و اللّه انى لا أرزؤكم من فيئكم شيئا ما قام لي عذق بيثرب، أ فتروني مانعا نفسى و ولدى و معطيكم و لاسويّن بين الأسود و الأحمر، فقام إليه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لتجعلنى و أسود من سودان المدينة واحدا،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هاهنا من يتكلّم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اشتهر أنّه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رأيت عقيلا و قد أملق حتّى استماحنى من برّكم صاعا و رأيت صبيانه شعث الشعور غبر الالوان من فقرهم كانما سوّدت وجوههم بالعظلم و عاودنى مؤكّدا و كرّر على القول مردّدا، فأصغيت إليه سمعى فظنّ أنى أبيعه دينى و أتبع قياده مفارقا طريقتى فأحميت له حديدة ثمّ ادنيتها من جسمه ليعتبر بها فضج ضجيج ذى دنف من ألمها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قال صلّى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ابن عفان أعطى سعد بن أبي سرح أخاه من الرضاعة جميع ما أفاء اللّه عليه من فتح افريقية بالمغرب و هي طرابلس الغرب الى طنجة من غير أن يشركه فيه أحدا من المسلمين، و أعطى أبا سفيان بن حرب مائتي ألف من بيت المال في اليوم الذي أمر فيه لمروان بن الحكم بمائة ألف، و أتاه أبو موسى بأموال من العراق جليلة فقسمها كلها في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بن أبي سرح هذا هو الذي أباح رسول اللّه دمه يوم الفتح كما في سنن أبي داود و أنساب البلاذري، و في بعض المصادر عبد اللّه 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هاتان السيرتان مقياسان لمن يروم معرفة المحق و المبطل ممن كان بيده بيت المال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فرغت من تسبيح فاطمة عليها‌السلام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السلام ، ومنك السلام ولك السلام ، وإليك يعود السلام ، سبحان ربك رب العزة عما يصفون ، وسلام على المرسلين والحمد لله رب العالمين ، السلام عيك أيها النبي ورحمة اللّه وبركاته ، السلام على الأئمة الهادين المهديين ، السلام على جميع أنبياء اللّه ورسله وملائكته ، السلام علينا وعلى عباد اللّه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تسلم على الأئمة واحدا واحدا عليهم‌السلام وتدعو بما أحببت</w:t>
      </w:r>
      <w:r>
        <w:rPr>
          <w:rFonts w:eastAsia="Amiri" w:cs="Amiri" w:ascii="Amiri" w:hAnsi="Amiri"/>
          <w:color w:val="111111"/>
          <w:sz w:val="28"/>
          <w:szCs w:val="28"/>
          <w:rtl w:val="true"/>
          <w:lang w:bidi="ar-SA"/>
        </w:rPr>
        <w:t xml:space="preserve">. </w:t>
      </w:r>
      <w:bookmarkStart w:id="182" w:name="pg16389_180427"/>
    </w:p>
    <w:p>
      <w:pPr>
        <w:pStyle w:val="Heading2"/>
        <w:numPr>
          <w:ilvl w:val="1"/>
          <w:numId w:val="1"/>
        </w:numPr>
        <w:rPr/>
      </w:pPr>
      <w:bookmarkStart w:id="183" w:name="__RefHeading___Toc6848948_1280447820"/>
      <w:bookmarkStart w:id="184" w:name="_Toc65"/>
      <w:bookmarkEnd w:id="182"/>
      <w:bookmarkEnd w:id="183"/>
      <w:r>
        <w:rPr>
          <w:rtl w:val="true"/>
        </w:rPr>
        <w:t xml:space="preserve">باب </w:t>
      </w:r>
      <w:r>
        <w:rPr/>
        <w:t>46</w:t>
      </w:r>
      <w:r>
        <w:rPr>
          <w:rtl w:val="true"/>
        </w:rPr>
        <w:t xml:space="preserve">: </w:t>
      </w:r>
      <w:r>
        <w:rPr>
          <w:rtl w:val="true"/>
        </w:rPr>
        <w:t>التعقيب</w:t>
      </w:r>
      <w:bookmarkEnd w:id="18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أدنى ما يجزيك من الدعاء بعد المكتوبة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 اللّهم إنا نسألك من كل خير أحاط به علمك ، ونعوذ بك من كل شر أحاط به علمك ، اللّهم إنا نسألك عافيتك في جميع أمورنا كلها ، ونعوذ بك من خزي الدنيا وعذاب الآخرة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أن يخرج من الدنيا وقد تخلص من الذنوب كما يتخلص الذهب الذي لا كدر فيه ، ولا يطلبه أحد بمظلمة </w:t>
      </w:r>
      <w:r>
        <w:rPr>
          <w:rStyle w:val="FootnoteAnchor"/>
          <w:rtl w:val="true"/>
        </w:rPr>
        <w:footnoteReference w:id="1347"/>
      </w:r>
      <w:r>
        <w:rPr>
          <w:rFonts w:ascii="Amiri" w:hAnsi="Amiri" w:eastAsia="Amiri" w:cs="Amiri"/>
          <w:color w:val="111111"/>
          <w:sz w:val="28"/>
          <w:sz w:val="28"/>
          <w:szCs w:val="28"/>
          <w:rtl w:val="true"/>
          <w:lang w:bidi="ar-SA"/>
        </w:rPr>
        <w:t xml:space="preserve">، فليقل في دبر الصلوات الخمس نسبة الرب تبارك وتعالى اثنى عشرة مرة </w:t>
      </w:r>
      <w:r>
        <w:rPr>
          <w:rStyle w:val="FootnoteAnchor"/>
          <w:rtl w:val="true"/>
        </w:rPr>
        <w:footnoteReference w:id="1348"/>
      </w:r>
      <w:r>
        <w:rPr>
          <w:rFonts w:ascii="Amiri" w:hAnsi="Amiri" w:eastAsia="Amiri" w:cs="Amiri"/>
          <w:color w:val="111111"/>
          <w:sz w:val="28"/>
          <w:sz w:val="28"/>
          <w:szCs w:val="28"/>
          <w:rtl w:val="true"/>
          <w:lang w:bidi="ar-SA"/>
        </w:rPr>
        <w:t xml:space="preserve">ثم يبسط يديه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باسمك المكنون المخزون الطاهر الطهر المبارك ، وأسألك باسمك العظيم ، وسلطانك القديم </w:t>
      </w:r>
      <w:r>
        <w:rPr>
          <w:rStyle w:val="FootnoteAnchor"/>
          <w:rtl w:val="true"/>
        </w:rPr>
        <w:footnoteReference w:id="1349"/>
      </w:r>
      <w:r>
        <w:rPr>
          <w:rFonts w:ascii="Amiri" w:hAnsi="Amiri" w:eastAsia="Amiri" w:cs="Amiri"/>
          <w:color w:val="111111"/>
          <w:sz w:val="28"/>
          <w:sz w:val="28"/>
          <w:szCs w:val="28"/>
          <w:rtl w:val="true"/>
          <w:lang w:bidi="ar-SA"/>
        </w:rPr>
        <w:t xml:space="preserve">أن تصلي على محمد وآل محمد ، يا واهب العطايا ، يا مطلق الأسارى ، يا فكاك الرقاب من النار ، أسألك أن تصلى على محمد وآل محمد ، وأن تعتق رقبتي من النار ، وأن تخرجني من الدنيا آمنا ، وآن تدخلني الجنة سالما ، وأن تجعل دعائي أوله فلاحا ، وأوسطه نجاحا ، وأخره صلاحا ، إنك أنت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المخبيات </w:t>
      </w:r>
      <w:r>
        <w:rPr>
          <w:rStyle w:val="FootnoteAnchor"/>
          <w:rtl w:val="true"/>
        </w:rPr>
        <w:footnoteReference w:id="1350"/>
      </w:r>
      <w:r>
        <w:rPr>
          <w:rFonts w:ascii="Amiri" w:hAnsi="Amiri" w:eastAsia="Amiri" w:cs="Amiri"/>
          <w:color w:val="111111"/>
          <w:sz w:val="28"/>
          <w:sz w:val="28"/>
          <w:szCs w:val="28"/>
          <w:rtl w:val="true"/>
          <w:lang w:bidi="ar-SA"/>
        </w:rPr>
        <w:t xml:space="preserve">مما علمني رسول اللّه صلى‌اللّه‌عليه‌وآله وأمرني أن أعلم الحسن والحسين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جبرئيل إلى يوسف عليه‌السلام وهو في السجن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يوسف قل في دبر كل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من أمري فرجا ومخرجا وارزقني من حيث أحتسب ومن حيث لا أحتسب </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في دبر كل صلاة اللّهم اهدني من عندك </w:t>
      </w:r>
    </w:p>
    <w:p>
      <w:pPr>
        <w:pStyle w:val="BookText"/>
        <w:rPr/>
      </w:pPr>
      <w:r>
        <w:rPr>
          <w:rFonts w:ascii="Amiri" w:hAnsi="Amiri" w:eastAsia="Amiri" w:cs="Amiri"/>
          <w:color w:val="111111"/>
          <w:sz w:val="28"/>
          <w:sz w:val="28"/>
          <w:szCs w:val="28"/>
          <w:rtl w:val="true"/>
          <w:lang w:bidi="ar-SA"/>
        </w:rPr>
        <w:t xml:space="preserve">وأفض علي من فضلك ، وانشر علي من رحمتك ، وأنزل علي من بركاتك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صفوان بن مهران الجمال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عبد اللّه عليه‌السلام إذا صلى وفرغ من صلاته رفع يديه فوق رأسه </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بسط عبد يديه إلى اللّه عزوجل إلا واستحي اللّه أن يردها صفرا حتى يجعل فيها من فضله ورحمته ما يشاء ، فإذا دعا أحدكم فلا يرد يديه حتى يمسح بهما على رأسه 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 وصدره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يكتال بالمكيال الأوفى فليكن آخر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 وسلام على المرسلين ،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من كل مسلم حسنة </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فرغ أحدكم من الصلاة فليرفع يديه إلى السماء ولينصب في الدعاء فقال ابن 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أليس اللّه عزوجل بكل مكان؟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يرفع يديه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يطلب الرزق إلا من موضعه ، وموضع الرزق وما وعد اللّه عزوجل السماء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أمير المؤمنين عليه‌السلام يقول إذا فرغ من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w:t>
      </w:r>
    </w:p>
    <w:p>
      <w:pPr>
        <w:pStyle w:val="BookText"/>
        <w:rPr/>
      </w:pPr>
      <w:r>
        <w:rPr>
          <w:rFonts w:ascii="Amiri" w:hAnsi="Amiri" w:eastAsia="Amiri" w:cs="Amiri"/>
          <w:color w:val="111111"/>
          <w:sz w:val="28"/>
          <w:sz w:val="28"/>
          <w:szCs w:val="28"/>
          <w:rtl w:val="true"/>
          <w:lang w:bidi="ar-SA"/>
        </w:rPr>
        <w:t xml:space="preserve">أتقرب إليك بجودك وكرمك ، وأتقرب إليك بمحمد عبدك ورسولك ، وأتقرب إليك بملائكتك المقربين ، وأنبيائك المرسلين وبك ، اللّهم لك الغنى عني ، وبي الفاقة إليك ، أنت الغني وأنا الفقير إليك ، أقلني عثرتي ، واستر علي ذنوبي ، واقض اليوم حاجتي ، ولا تعذبني بقبيح ما تعلم به مني بل عفو ك يسعني وجودك </w:t>
      </w:r>
      <w:r>
        <w:rPr>
          <w:rFonts w:eastAsia="Amiri" w:cs="Amiri" w:ascii="Amiri" w:hAnsi="Amiri"/>
          <w:color w:val="111111"/>
          <w:sz w:val="28"/>
          <w:szCs w:val="28"/>
          <w:rtl w:val="true"/>
          <w:lang w:bidi="ar-SA"/>
        </w:rPr>
        <w:t xml:space="preserve">» </w:t>
      </w:r>
      <w:r>
        <w:rPr>
          <w:rStyle w:val="FootnoteAnchor"/>
          <w:rtl w:val="true"/>
        </w:rPr>
        <w:footnoteReference w:id="1354"/>
      </w:r>
      <w:r>
        <w:rPr>
          <w:rFonts w:ascii="Amiri" w:hAnsi="Amiri" w:eastAsia="Amiri" w:cs="Amiri"/>
          <w:color w:val="111111"/>
          <w:sz w:val="28"/>
          <w:sz w:val="28"/>
          <w:szCs w:val="28"/>
          <w:rtl w:val="true"/>
          <w:lang w:bidi="ar-SA"/>
        </w:rPr>
        <w:t xml:space="preserve">ثم يخر ساجدا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التقوى ، ويا أهل المغفرة ، يا بر ، يا رحيم ، أنت أبر بي من أبي وأمي ومن جميع الخلائق اقلبني بقضاء حاجتي </w:t>
      </w:r>
      <w:r>
        <w:rPr>
          <w:rStyle w:val="FootnoteAnchor"/>
          <w:rtl w:val="true"/>
        </w:rPr>
        <w:footnoteReference w:id="1355"/>
      </w:r>
      <w:r>
        <w:rPr>
          <w:rFonts w:ascii="Amiri" w:hAnsi="Amiri" w:eastAsia="Amiri" w:cs="Amiri"/>
          <w:color w:val="111111"/>
          <w:sz w:val="28"/>
          <w:sz w:val="28"/>
          <w:szCs w:val="28"/>
          <w:rtl w:val="true"/>
          <w:lang w:bidi="ar-SA"/>
        </w:rPr>
        <w:t xml:space="preserve">، مجابا دعائي ، مرحوما صوتي ، قد كشفت أنواع البلاء عني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إذا صلى المغرب 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يفعل ما يشاء ، ولا يفعل ما يشاء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خيرا كثيرا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عليه‌السلام يقول بين العشائين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بيدك مقادير الليل والنهار ومقادير الدنيا والآخرة ، ومقادير الموت والحياة ، ومقادير الشمس والقمر ، ومقادير النصر والخذلان ، ومقادير الغنى والفقر ، اللّهم ادرأ عني شر فسقة الجن والإنس واجعل منقلبي إلى خير دائم ونعيم لا يزول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محمد بن الفرج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إلي أبو جعفر محمد بن علي الرضا عليه‌السلام بهذا الدعاء وعلمنيه </w:t>
      </w:r>
      <w:r>
        <w:rPr>
          <w:rStyle w:val="FootnoteAnchor"/>
          <w:rtl w:val="true"/>
        </w:rPr>
        <w:footnoteReference w:id="135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به في دبر صلاة الفجر لم يلتمس حاجة إلا يسرت له وكفاه اللّه ما أهمه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وصلى اللّه على محمد وآله ، وأفوض أمري إلى اللّه إن اللّه بصير بالعباد فوقاه اللّه سيئات ما مكروا ، لا إله إلا أنت سبحانك إني كنت من الظالمين ، فاستجبنا له ونجيناه من الغم وكذلك ننجي المؤمنين حسبنا اللّه ونعم الوكيل ، فانقلبوا بنعمة من اللّه وفضل لم يمسسهم سوء ، ما شاء اللّه لا حول ولا قوة إلا باللّه ، ما شاء اللّه لا ما شاء الناس ، ما شاء اللّه وإن كره </w:t>
      </w:r>
    </w:p>
    <w:p>
      <w:pPr>
        <w:pStyle w:val="BookText"/>
        <w:rPr/>
      </w:pPr>
      <w:r>
        <w:rPr>
          <w:rFonts w:ascii="Amiri" w:hAnsi="Amiri" w:eastAsia="Amiri" w:cs="Amiri"/>
          <w:color w:val="111111"/>
          <w:sz w:val="28"/>
          <w:sz w:val="28"/>
          <w:szCs w:val="28"/>
          <w:rtl w:val="true"/>
          <w:lang w:bidi="ar-SA"/>
        </w:rPr>
        <w:t xml:space="preserve">الناس ، حسبي الرب من المربوبين ، حسبي الخالق من المخلوقين ، حسبي الرازق من المرزوقين ، حسبي الذي لم يزل حسبي ، حسبي من كان منذ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حسبي ، حسبي اللّه لا إله إلا هو ، عليه توكلت وهو رب العرش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انصرفت من صلاة مكتوبة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ربا ، وبالاسلام دينا ، وبالقرآن كتابا ، وبمحمد نبيا وبعلي وليا ، والحسن والحسين وعلي بن الحسين ، ومحمد بن علي ، وجعفر بن محمد ، وموسى بن جعفر ، وعلي ابن موسى ، ومحمد بن علي ، وعلي بن محمد ، والحسن بن علي ، والحجة بن الحسن بن علي أئمة ، اللّهم وليك الحجة فاحفظه من بين يديه ومن خلفه وعن يمينه وعن شماله ومن فوقه ومن تحته ، وامدد له في عمره ، واجعله القائم بأمرك ، المنتصر لدينك وأره ما يحب وتقر به عينه في نفسه وفي ذريته وأهله وماله وفي شيعته وفي عدوه ، وأرهم منه ما يحذرون وأره فيهم ما يحب وتقر به عينه ، واشف به صدورنا وصدور قوم مؤمنين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النبي صلى‌اللّه‌عليه‌وآله يقول إذا فرغ من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أغفر لي ما قدمت وما أخرت وما أسررت وما أعلنت وإسرافي على نفسي وما أنت أعلم به مني اللّهم </w:t>
      </w:r>
      <w:r>
        <w:rPr>
          <w:rStyle w:val="FootnoteAnchor"/>
          <w:rtl w:val="true"/>
        </w:rPr>
        <w:footnoteReference w:id="1357"/>
      </w:r>
      <w:r>
        <w:rPr>
          <w:rFonts w:ascii="IRNazanin" w:hAnsi="IRNazanin" w:eastAsia="IRNazanin"/>
          <w:color w:val="111111"/>
          <w:sz w:val="28"/>
          <w:sz w:val="28"/>
          <w:szCs w:val="28"/>
          <w:rtl w:val="true"/>
          <w:lang w:bidi="fa-IR"/>
        </w:rPr>
        <w:t xml:space="preserve">أنت المقدم وأنت المؤخر </w:t>
      </w:r>
      <w:r>
        <w:rPr>
          <w:rStyle w:val="FootnoteAnchor"/>
          <w:rtl w:val="true"/>
        </w:rPr>
        <w:footnoteReference w:id="1358"/>
      </w:r>
      <w:r>
        <w:rPr>
          <w:rFonts w:ascii="Amiri" w:hAnsi="Amiri" w:eastAsia="Amiri" w:cs="Amiri"/>
          <w:color w:val="111111"/>
          <w:sz w:val="28"/>
          <w:sz w:val="28"/>
          <w:szCs w:val="28"/>
          <w:rtl w:val="true"/>
          <w:lang w:bidi="ar-SA"/>
        </w:rPr>
        <w:t xml:space="preserve">لا إله إلا أنت بعلمك الغيب وبقدرتك على الخلق أجمعين ما علمت الحياة خيرا لي فأحيني ، وتوفني إذا علمت الوفاة خيرا لي ، اللّهم إني أسألك خشيتك في السر والعلانية ، وكلمة الحق في الغضب والرضا ، والقصد في الفقر والغنى </w:t>
      </w:r>
    </w:p>
    <w:p>
      <w:pPr>
        <w:pStyle w:val="BookText"/>
        <w:rPr/>
      </w:pPr>
      <w:r>
        <w:rPr>
          <w:rFonts w:ascii="Amiri" w:hAnsi="Amiri" w:eastAsia="Amiri" w:cs="Amiri"/>
          <w:color w:val="111111"/>
          <w:sz w:val="28"/>
          <w:sz w:val="28"/>
          <w:szCs w:val="28"/>
          <w:rtl w:val="true"/>
          <w:lang w:bidi="ar-SA"/>
        </w:rPr>
        <w:t xml:space="preserve">وأسألك نعيما لا ينفد ، وقرة عين لا تنقطع ، وأسألك الرضا بالقضا وبرد العيش بعد الموت ولذة النظر إلى وجهك ، وشوقا إلى لقائك من غير ضراء مضرة </w:t>
      </w:r>
      <w:r>
        <w:rPr>
          <w:rStyle w:val="FootnoteAnchor"/>
          <w:rtl w:val="true"/>
        </w:rPr>
        <w:footnoteReference w:id="1359"/>
      </w:r>
      <w:r>
        <w:rPr>
          <w:rFonts w:ascii="Amiri" w:hAnsi="Amiri" w:eastAsia="Amiri" w:cs="Amiri"/>
          <w:color w:val="111111"/>
          <w:sz w:val="28"/>
          <w:sz w:val="28"/>
          <w:szCs w:val="28"/>
          <w:rtl w:val="true"/>
          <w:lang w:bidi="ar-SA"/>
        </w:rPr>
        <w:t>ولا فتنة مظلمة ، اللّهم زينا بزينة الايمان ، واجعلنا هداة مهديين ، اللّهم اهدنا فيمن هديت ، اللّهم إني أسألك عزيمة الرشاد والثبات في الامر والرشد ، وأسألك شكر نعمتك وحسن عافيتك وأداء حقك ، وأسألك يا رب قلبا سليما ولسانا صادقا وأستغفرك لما تعلم ، وأسألك خير ما تعلم ، وأعوذ بك من شر ما تعلم وما لا نعلم ، فإنك تعلم ولا نعلم ، وأنت علام الغيوب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من قال هذه الكلمات عند كل صلاة مكتوبة حفظ في نفسه وداره وماله وولده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أجير نفسي ومالي وولدي وأهلي وداري وكل ما هو مني باللّه الواحد الأحد الصمد الذي لم يلد ولم يولد ولم يكن له كفوا أحد ، وأجير نفسي ومالي وولدي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وداري وكل ما هو مني برب الفلق من شر ما خلق إلى آخرها وبرب الناس إلى آخرها ، وبآية الكرسي إلى آخرها </w:t>
      </w:r>
      <w:r>
        <w:rPr>
          <w:rFonts w:eastAsia="Amiri" w:cs="Amiri" w:ascii="Amiri" w:hAnsi="Amiri"/>
          <w:color w:val="111111"/>
          <w:sz w:val="28"/>
          <w:szCs w:val="28"/>
          <w:rtl w:val="true"/>
          <w:lang w:bidi="ar-SA"/>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هلقام بن أبي هلقام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أتيت أبا إبراهيم عليه‌السلام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علمني دعاء جامعا للدنيا والآخرة وأوجز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دبر الفجر إلى أن تطلع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 وبحمده ، أستغفر اللّه وأسأله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هلقام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أسوء أهل بيتي حالا فما علمت حتى أتاني ميراث من قبل رجل ما علمت </w:t>
      </w:r>
      <w:r>
        <w:rPr>
          <w:rStyle w:val="FootnoteAnchor"/>
          <w:rtl w:val="true"/>
        </w:rPr>
        <w:footnoteReference w:id="1361"/>
      </w:r>
      <w:r>
        <w:rPr>
          <w:rFonts w:ascii="Amiri" w:hAnsi="Amiri" w:eastAsia="Amiri" w:cs="Amiri"/>
          <w:color w:val="111111"/>
          <w:sz w:val="28"/>
          <w:sz w:val="28"/>
          <w:szCs w:val="28"/>
          <w:rtl w:val="true"/>
          <w:lang w:bidi="ar-SA"/>
        </w:rPr>
        <w:t>أن بيني وبينه قرابة ، وإني اليوم أيسر أهل بيتي مالا وما ذاك إلا مما علمني مولاي العبد الصالح عليه‌السلام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بعد الفريضة أفضل من الصلاة تنفلا </w:t>
      </w:r>
      <w:r>
        <w:rPr>
          <w:rStyle w:val="FootnoteAnchor"/>
          <w:rtl w:val="true"/>
        </w:rPr>
        <w:footnoteReference w:id="1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جرت السنة</w:t>
      </w:r>
      <w:r>
        <w:rPr>
          <w:rFonts w:eastAsia="Amiri" w:cs="Amiri" w:ascii="Amiri" w:hAnsi="Amiri"/>
          <w:color w:val="111111"/>
          <w:sz w:val="28"/>
          <w:szCs w:val="28"/>
          <w:rtl w:val="true"/>
          <w:lang w:bidi="ar-SA"/>
        </w:rPr>
        <w:t xml:space="preserve">. </w:t>
      </w:r>
      <w:bookmarkStart w:id="185" w:name="pg16389_180433"/>
    </w:p>
    <w:p>
      <w:pPr>
        <w:pStyle w:val="BookText"/>
        <w:rPr/>
      </w:pPr>
      <w:bookmarkEnd w:id="185"/>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هشام بن سالم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أخرج </w:t>
      </w:r>
      <w:r>
        <w:rPr>
          <w:rStyle w:val="FootnoteAnchor"/>
          <w:rtl w:val="true"/>
        </w:rPr>
        <w:footnoteReference w:id="1363"/>
      </w:r>
      <w:r>
        <w:rPr>
          <w:rFonts w:ascii="Amiri" w:hAnsi="Amiri" w:eastAsia="Amiri" w:cs="Amiri"/>
          <w:color w:val="111111"/>
          <w:sz w:val="28"/>
          <w:sz w:val="28"/>
          <w:szCs w:val="28"/>
          <w:rtl w:val="true"/>
          <w:lang w:bidi="ar-SA"/>
        </w:rPr>
        <w:t xml:space="preserve">وأحب أن أكون معقبا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على وضوء فأنت معقب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اذكرني بعد الغداة ساعة وبعد العصر ساعة أكفيك ما أهمك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الجلوس بعد الصلاة الغداة في التعقيب والدعاء حتى تطلع الشمس أبلغ في طلب الرزق من الضرب في الأرض </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6" w:name="__RefHeading___Toc6848950_1280447820"/>
      <w:bookmarkStart w:id="187" w:name="_Toc66"/>
      <w:bookmarkEnd w:id="186"/>
      <w:r>
        <w:rPr>
          <w:rtl w:val="true"/>
        </w:rPr>
        <w:t xml:space="preserve">باب </w:t>
      </w:r>
      <w:r>
        <w:rPr/>
        <w:t>47</w:t>
      </w:r>
      <w:r>
        <w:rPr>
          <w:rtl w:val="true"/>
        </w:rPr>
        <w:t xml:space="preserve">: </w:t>
      </w:r>
      <w:r>
        <w:rPr>
          <w:rtl w:val="true"/>
        </w:rPr>
        <w:t>سجدة الشكر والقول فيها</w:t>
      </w:r>
      <w:bookmarkEnd w:id="18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عبد اللّه بن جندب </w:t>
      </w:r>
      <w:r>
        <w:rPr>
          <w:rStyle w:val="FootnoteAnchor"/>
          <w:rtl w:val="true"/>
        </w:rPr>
        <w:footnoteReference w:id="1365"/>
      </w:r>
      <w:r>
        <w:rPr>
          <w:rFonts w:ascii="Amiri" w:hAnsi="Amiri" w:eastAsia="Amiri" w:cs="Amiri"/>
          <w:color w:val="111111"/>
          <w:sz w:val="28"/>
          <w:sz w:val="28"/>
          <w:szCs w:val="28"/>
          <w:rtl w:val="true"/>
          <w:lang w:bidi="ar-SA"/>
        </w:rPr>
        <w:t xml:space="preserve">عن موسى بن جعفر عليهما‌السلام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Style w:val="FootnoteAnchor"/>
          <w:rtl w:val="true"/>
        </w:rPr>
        <w:footnoteReference w:id="1366"/>
      </w:r>
      <w:r>
        <w:rPr>
          <w:rFonts w:ascii="Amiri" w:hAnsi="Amiri" w:eastAsia="Amiri" w:cs="Amiri"/>
          <w:color w:val="111111"/>
          <w:sz w:val="28"/>
          <w:sz w:val="28"/>
          <w:szCs w:val="28"/>
          <w:rtl w:val="true"/>
          <w:lang w:bidi="ar-SA"/>
        </w:rPr>
        <w:t xml:space="preserve">في سجدة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وأشهد ملائكتك وأنبيائك ورسلك وجميع خلقك إنك </w:t>
      </w:r>
      <w:r>
        <w:rPr>
          <w:rStyle w:val="FootnoteAnchor"/>
          <w:rtl w:val="true"/>
        </w:rPr>
        <w:footnoteReference w:id="1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 والاسلام ديني ، ومحمدا نبيي ، وعليا والحسن والحسين ، وعلي بن الحسين ، ومحمد بن علي ، وجعفر بن محمد ، وموسى بن جعفر ، علي بن موسى ، ومحمد بن علي ، وعلي بن محمد ، والحسن بن علي ، والحجة بن الحسن بن علي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أئمتي بهم أتولى ومن أعدائهم أتبرء ، اللّهم إني أنشدك </w:t>
      </w:r>
      <w:r>
        <w:rPr>
          <w:rStyle w:val="FootnoteAnchor"/>
          <w:rtl w:val="true"/>
        </w:rPr>
        <w:footnoteReference w:id="1368"/>
      </w:r>
      <w:r>
        <w:rPr>
          <w:rFonts w:ascii="Amiri" w:hAnsi="Amiri" w:eastAsia="Amiri" w:cs="Amiri"/>
          <w:color w:val="111111"/>
          <w:sz w:val="28"/>
          <w:sz w:val="28"/>
          <w:szCs w:val="28"/>
          <w:rtl w:val="true"/>
          <w:lang w:bidi="ar-SA"/>
        </w:rPr>
        <w:t xml:space="preserve">دم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أنشدك بإيوائك على نفسك لأعدائك </w:t>
      </w:r>
      <w:r>
        <w:rPr>
          <w:rStyle w:val="FootnoteAnchor"/>
          <w:rtl w:val="true"/>
        </w:rPr>
        <w:footnoteReference w:id="1369"/>
      </w:r>
      <w:r>
        <w:rPr>
          <w:rFonts w:ascii="Amiri" w:hAnsi="Amiri" w:eastAsia="Amiri" w:cs="Amiri"/>
          <w:color w:val="111111"/>
          <w:sz w:val="28"/>
          <w:sz w:val="28"/>
          <w:szCs w:val="28"/>
          <w:rtl w:val="true"/>
          <w:lang w:bidi="ar-SA"/>
        </w:rPr>
        <w:t xml:space="preserve">لتهلكنهم بأيدينا وأيدي المؤمنين ، اللّهم إني أنشدك بإيوائك على نفسك لأوليائك لتظفرنهم بعدوك وعدوهم أن تصلي على محمد وعلى المستحفظين </w:t>
      </w:r>
      <w:r>
        <w:rPr>
          <w:rStyle w:val="FootnoteAnchor"/>
          <w:rtl w:val="true"/>
        </w:rPr>
        <w:footnoteReference w:id="1370"/>
      </w:r>
      <w:r>
        <w:rPr>
          <w:rFonts w:ascii="Amiri" w:hAnsi="Amiri" w:eastAsia="Amiri" w:cs="Amiri"/>
          <w:color w:val="111111"/>
          <w:sz w:val="28"/>
          <w:sz w:val="28"/>
          <w:szCs w:val="28"/>
          <w:rtl w:val="true"/>
          <w:lang w:bidi="ar-SA"/>
        </w:rPr>
        <w:t xml:space="preserve">من آل محمد ثلاثا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اليسر بعد العسر ثلاثا ، ثم تضع خدك الأيمن على الأرض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كهفي حين تعييني المذاهب وتضيق على الأرض بما رحبت </w:t>
      </w:r>
      <w:r>
        <w:rPr>
          <w:rStyle w:val="FootnoteAnchor"/>
          <w:rtl w:val="true"/>
        </w:rPr>
        <w:footnoteReference w:id="1371"/>
      </w:r>
      <w:r>
        <w:rPr>
          <w:rFonts w:ascii="Amiri" w:hAnsi="Amiri" w:eastAsia="Amiri" w:cs="Amiri"/>
          <w:color w:val="111111"/>
          <w:sz w:val="28"/>
          <w:sz w:val="28"/>
          <w:szCs w:val="28"/>
          <w:rtl w:val="true"/>
          <w:lang w:bidi="ar-SA"/>
        </w:rPr>
        <w:t xml:space="preserve">، ويا بارئ خلقي رحمة بي وكنت عن خلقي غنيا صل على محمد وآل محمد ، وعلى المستحفظين من آل محمد ثلاثا ، ثم تضع خدك الأيسر </w:t>
      </w:r>
    </w:p>
    <w:p>
      <w:pPr>
        <w:pStyle w:val="BookText"/>
        <w:rPr/>
      </w:pPr>
      <w:r>
        <w:rPr>
          <w:rFonts w:ascii="Amiri" w:hAnsi="Amiri" w:eastAsia="Amiri" w:cs="Amiri"/>
          <w:color w:val="111111"/>
          <w:sz w:val="28"/>
          <w:sz w:val="28"/>
          <w:szCs w:val="28"/>
          <w:rtl w:val="true"/>
          <w:lang w:bidi="ar-SA"/>
        </w:rPr>
        <w:t xml:space="preserve">على الأرض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مذل كل جبار ، ويا معز كل ذليل ، قد وعزتك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مجهودي </w:t>
      </w:r>
      <w:r>
        <w:rPr>
          <w:rStyle w:val="FootnoteAnchor"/>
          <w:rtl w:val="true"/>
        </w:rPr>
        <w:footnoteReference w:id="1372"/>
      </w:r>
      <w:r>
        <w:rPr>
          <w:rFonts w:ascii="Amiri" w:hAnsi="Amiri" w:eastAsia="Amiri" w:cs="Amiri"/>
          <w:color w:val="111111"/>
          <w:sz w:val="28"/>
          <w:sz w:val="28"/>
          <w:szCs w:val="28"/>
          <w:rtl w:val="true"/>
          <w:lang w:bidi="ar-SA"/>
        </w:rPr>
        <w:t xml:space="preserve">ثلاثا ، ثم تعود للسجود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 حاجتك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تسجد سجدة الشكر عند المخالف واستعمل التقية في تركها</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جهم بن أبي جهم </w:t>
      </w:r>
      <w:r>
        <w:rPr>
          <w:rStyle w:val="FootnoteAnchor"/>
          <w:rtl w:val="true"/>
        </w:rPr>
        <w:footnoteReference w:id="13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الحسن موسى بن جعفر عليهما‌السلام وقد سجد بعد الثلاث الركعات من المغرب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رأيتك سجدت بعد الثلاث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تدعها فإن الدعاء فيها مستجاب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إبراهيم بن عبد الحميد </w:t>
      </w:r>
      <w:r>
        <w:rPr>
          <w:rStyle w:val="FootnoteAnchor"/>
          <w:rtl w:val="true"/>
        </w:rPr>
        <w:footnoteReference w:id="1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إذا أصابك هم فامسح يدك على موضع سجودك ، ثم امسح يدك على وجهك من جانب خدك الأيسر ، وعلى جبهتك إلى جانب خدك الأيمن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 xml:space="preserve">: </w:t>
      </w:r>
      <w:r>
        <w:rPr>
          <w:rStyle w:val="FootnoteAnchor"/>
          <w:rtl w:val="true"/>
        </w:rPr>
        <w:footnoteReference w:id="1376"/>
      </w:r>
      <w:r>
        <w:rPr>
          <w:rFonts w:ascii="Amiri" w:hAnsi="Amiri" w:eastAsia="Amiri" w:cs="Amiri"/>
          <w:color w:val="111111"/>
          <w:sz w:val="28"/>
          <w:sz w:val="28"/>
          <w:szCs w:val="28"/>
          <w:rtl w:val="true"/>
          <w:lang w:bidi="ar-SA"/>
        </w:rPr>
        <w:t xml:space="preserve">كذلك وصفه لنا إبراهيم بن عبد الحميد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الذي لا إله إلا هو عالم الغيب والشهادة الرحمن الرحيم ، اللّهم اذهب عني الغم والحزن ثلاثا </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حفص المروزي </w:t>
      </w:r>
      <w:r>
        <w:rPr>
          <w:rStyle w:val="FootnoteAnchor"/>
          <w:rtl w:val="true"/>
        </w:rPr>
        <w:footnoteReference w:id="1378"/>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إلي أبو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سجدة الشكر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شكرا وإن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عفوا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موسى بن جعفر عليهما‌السلام يسجد بعدما يصلي فلا يرفع رأسه حتى يتعالى النهار </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عبد الرحمن بن الحجاج </w:t>
      </w:r>
      <w:r>
        <w:rPr>
          <w:rStyle w:val="FootnoteAnchor"/>
          <w:rtl w:val="true"/>
        </w:rPr>
        <w:footnoteReference w:id="1380"/>
      </w:r>
      <w:r>
        <w:rPr>
          <w:rFonts w:ascii="Amiri" w:hAnsi="Amiri" w:eastAsia="Amiri" w:cs="Amiri"/>
          <w:color w:val="111111"/>
          <w:sz w:val="28"/>
          <w:sz w:val="28"/>
          <w:szCs w:val="28"/>
          <w:rtl w:val="true"/>
          <w:lang w:bidi="ar-SA"/>
        </w:rPr>
        <w:t xml:space="preserve">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سجد سجدة الشكر وهو متوضئ كتب اللّه له بها عشر صلوات ، ومحى عنه عشر خطايا عظام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سعد بن سعد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سجدة الشكر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أصحابنا يسجدون بعد الفريضة سجدة واحدة ويقولون هي سجدة الشكر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الشكر </w:t>
      </w:r>
      <w:r>
        <w:rPr>
          <w:rStyle w:val="FootnoteAnchor"/>
          <w:rtl w:val="true"/>
        </w:rPr>
        <w:footnoteReference w:id="1381"/>
      </w:r>
      <w:r>
        <w:rPr>
          <w:rFonts w:ascii="Amiri" w:hAnsi="Amiri" w:eastAsia="Amiri" w:cs="Amiri"/>
          <w:color w:val="111111"/>
          <w:sz w:val="28"/>
          <w:sz w:val="28"/>
          <w:szCs w:val="28"/>
          <w:rtl w:val="true"/>
          <w:lang w:bidi="ar-SA"/>
        </w:rPr>
        <w:t xml:space="preserve">إذا أنعم اللّه على عبده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سخر لنا هذا وما كنا له مقرنين </w:t>
      </w:r>
      <w:r>
        <w:rPr>
          <w:rStyle w:val="FootnoteAnchor"/>
          <w:rtl w:val="true"/>
        </w:rPr>
        <w:footnoteReference w:id="1382"/>
      </w:r>
      <w:r>
        <w:rPr>
          <w:rFonts w:ascii="Amiri" w:hAnsi="Amiri" w:eastAsia="Amiri" w:cs="Amiri"/>
          <w:color w:val="111111"/>
          <w:sz w:val="28"/>
          <w:sz w:val="28"/>
          <w:szCs w:val="28"/>
          <w:rtl w:val="true"/>
          <w:lang w:bidi="ar-SA"/>
        </w:rPr>
        <w:t>وإنا إلى ربنا لمنقلبون ، 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موسى بن عمران عليه‌السلام إذا صلى لم ينفتل حتى يلصق خده الأيمن بالأرض وخده الأيسر بالأرض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اللّه تبارك وتعالى إلى موسى بن عمران عليه‌السلام أتدري لم اصطفيتك بكلامي دون خلقي؟ 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إني قلبت عبادي ظهرا وبطنا </w:t>
      </w:r>
      <w:r>
        <w:rPr>
          <w:rStyle w:val="FootnoteAnchor"/>
          <w:rtl w:val="true"/>
        </w:rPr>
        <w:footnoteReference w:id="1383"/>
      </w:r>
      <w:r>
        <w:rPr>
          <w:rFonts w:ascii="Amiri" w:hAnsi="Amiri" w:eastAsia="Amiri" w:cs="Amiri"/>
          <w:color w:val="111111"/>
          <w:sz w:val="28"/>
          <w:sz w:val="28"/>
          <w:szCs w:val="28"/>
          <w:rtl w:val="true"/>
          <w:lang w:bidi="ar-SA"/>
        </w:rPr>
        <w:t xml:space="preserve">فلم أجد فيهم أحدا أذل نفسا لي منك ، يا موسى إنك إذا صليت وضعت خديك على التراب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العبد إذا 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نفسه ، قال له الرب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لبيك ما حاجتك </w:t>
      </w:r>
      <w:r>
        <w:rPr>
          <w:rFonts w:eastAsia="Amiri" w:cs="Amiri" w:ascii="Amiri" w:hAnsi="Amiri"/>
          <w:color w:val="111111"/>
          <w:sz w:val="28"/>
          <w:szCs w:val="28"/>
          <w:rtl w:val="true"/>
          <w:lang w:bidi="ar-SA"/>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عليه‌السلام يقول في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كنت قد صيتك فإني قد أطعتك في أحب الأشياء إليك وهو الايمان بك منا منك علي لا منا مني عليك ، وتركت معصيتك في أبغض الأشياء إليك وهو أن أدعو لك ولدا أو أدعو لك شريكا منا منك علي لا منا مني عليك ، وعصيتك في أشياء </w:t>
      </w:r>
      <w:r>
        <w:rPr>
          <w:rStyle w:val="FootnoteAnchor"/>
          <w:rtl w:val="true"/>
        </w:rPr>
        <w:footnoteReference w:id="1385"/>
      </w:r>
      <w:r>
        <w:rPr>
          <w:rFonts w:ascii="Amiri" w:hAnsi="Amiri" w:eastAsia="Amiri" w:cs="Amiri"/>
          <w:color w:val="111111"/>
          <w:sz w:val="28"/>
          <w:sz w:val="28"/>
          <w:szCs w:val="28"/>
          <w:rtl w:val="true"/>
          <w:lang w:bidi="ar-SA"/>
        </w:rPr>
        <w:t xml:space="preserve">على غير وجه مكابرة ولا معاندة ، ولا استكبار عن عبادتك ، ولا جحود لربوبيتك ، ولكن اتبعت هواي واستزلني الشيطان بعد الحجة علي والبيان </w:t>
      </w:r>
      <w:r>
        <w:rPr>
          <w:rStyle w:val="FootnoteAnchor"/>
          <w:rtl w:val="true"/>
        </w:rPr>
        <w:footnoteReference w:id="1386"/>
      </w:r>
      <w:r>
        <w:rPr>
          <w:rFonts w:ascii="Amiri" w:hAnsi="Amiri" w:eastAsia="Amiri" w:cs="Amiri"/>
          <w:color w:val="111111"/>
          <w:sz w:val="28"/>
          <w:sz w:val="28"/>
          <w:szCs w:val="28"/>
          <w:rtl w:val="true"/>
          <w:lang w:bidi="ar-SA"/>
        </w:rPr>
        <w:t>، فإن تعذبني فبذنوبي غير ظالم لي ، وإن تغفر لي وترحمني فبجودك وبكرمك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لمن يسجد سجدة الشكر أن يضع ذراعيه على الأرض ويلصق جؤجؤه </w:t>
      </w:r>
      <w:r>
        <w:rPr>
          <w:rStyle w:val="FootnoteAnchor"/>
          <w:rtl w:val="true"/>
        </w:rPr>
        <w:footnoteReference w:id="1387"/>
      </w:r>
      <w:r>
        <w:rPr>
          <w:rFonts w:ascii="IRNazanin" w:hAnsi="IRNazanin" w:eastAsia="IRNazanin"/>
          <w:color w:val="111111"/>
          <w:sz w:val="28"/>
          <w:sz w:val="28"/>
          <w:szCs w:val="28"/>
          <w:rtl w:val="true"/>
          <w:lang w:bidi="fa-IR"/>
        </w:rPr>
        <w:t>بالأرض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أبي الحسين الأسدي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يسجد المصلي سجدة بعد الفريضة ليشكر اللّه تعالى ذكره فيها على ما من به عليه من أداء فرضه ، وأدنى ما يجزي فيها </w:t>
      </w: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أحمد بن أبي عبد اللّه ، عن أبيه ، عن محمد بن أبي عمير ، عن حريز عن مرازم ،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سجدة الشكر واجبة على كل مسلم </w:t>
      </w:r>
      <w:r>
        <w:rPr>
          <w:rStyle w:val="FootnoteAnchor"/>
          <w:rtl w:val="true"/>
        </w:rPr>
        <w:footnoteReference w:id="1389"/>
      </w:r>
      <w:r>
        <w:rPr>
          <w:rFonts w:ascii="Amiri" w:hAnsi="Amiri" w:eastAsia="Amiri" w:cs="Amiri"/>
          <w:color w:val="111111"/>
          <w:sz w:val="28"/>
          <w:sz w:val="28"/>
          <w:szCs w:val="28"/>
          <w:rtl w:val="true"/>
          <w:lang w:bidi="ar-SA"/>
        </w:rPr>
        <w:t xml:space="preserve">تتم بها صلاتك ، وترضي بها ربك ، وتعجب الملائكة منك ، وإن العبد إذا صلى ثم سجد سجدة </w:t>
      </w:r>
    </w:p>
    <w:p>
      <w:pPr>
        <w:pStyle w:val="BookText"/>
        <w:rPr/>
      </w:pPr>
      <w:r>
        <w:rPr>
          <w:rFonts w:ascii="Amiri" w:hAnsi="Amiri" w:eastAsia="Amiri" w:cs="Amiri"/>
          <w:color w:val="111111"/>
          <w:sz w:val="28"/>
          <w:sz w:val="28"/>
          <w:szCs w:val="28"/>
          <w:rtl w:val="true"/>
          <w:lang w:bidi="ar-SA"/>
        </w:rPr>
        <w:t xml:space="preserve">الشكر فتح الرب تبارك وتعالى الحجاب بين العبد وبين الملائكة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انظروا إلى عبدي أدى فرضي وأتم عهدي ثم سجد لي شكرا على ما أنعمت به عليه ، ملائكتي ماذا له عندي؟ قال فتقول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رحمتك ، ثم يقول الرب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له؟ فتقول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جنتك ، ثم يقول الرب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فتقول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كفاية مهمه ، فيقول الرب تبارك وتعالى ثم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يبقى شئ من الخير إلا قالته الملائكة ، فيقول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ثم ماذا؟ فتقول الملائكة ربنا لا علم لنا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 له كما شكر لي ، وأقبل إليه بفضلي ، وأريه وجهي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موصف اللّه تعالى ذكره بالوجه كالوجوه فقد كفر وأشرك ، ووجهه أنبياؤه وحججه صلوات اللّه عليهم وهم الذين يتوجه بهم العباد إلى اللّه عزوجل وإلى معرفته ومعرفة دينه ، والنظر إليهم في يوم القيامة ثواب عظيم يفوق على كل ثواب ، وقد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عليها فان ويبقى وجه ربك ذو الجلال والاكرام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 xml:space="preserve">» </w:t>
      </w:r>
      <w:r>
        <w:rPr>
          <w:rStyle w:val="FootnoteAnchor"/>
          <w:rtl w:val="true"/>
        </w:rPr>
        <w:footnoteReference w:id="1390"/>
      </w:r>
      <w:r>
        <w:rPr>
          <w:rFonts w:ascii="Amiri" w:hAnsi="Amiri" w:eastAsia="Amiri" w:cs="Amiri"/>
          <w:color w:val="111111"/>
          <w:sz w:val="28"/>
          <w:sz w:val="28"/>
          <w:szCs w:val="28"/>
          <w:rtl w:val="true"/>
          <w:lang w:bidi="ar-SA"/>
        </w:rPr>
        <w:t xml:space="preserve">يعني فثم التوجه إلى اللّه ، ولا يجب أن تنكر من الاخبار ألفاظ القرآن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 xml:space="preserve">. </w:t>
      </w:r>
      <w:bookmarkStart w:id="188" w:name="pg16389_180439"/>
    </w:p>
    <w:p>
      <w:pPr>
        <w:pStyle w:val="Heading2"/>
        <w:numPr>
          <w:ilvl w:val="1"/>
          <w:numId w:val="1"/>
        </w:numPr>
        <w:rPr/>
      </w:pPr>
      <w:bookmarkStart w:id="189" w:name="__RefHeading___Toc6848952_1280447820"/>
      <w:bookmarkStart w:id="190" w:name="_Toc67"/>
      <w:bookmarkEnd w:id="188"/>
      <w:bookmarkEnd w:id="189"/>
      <w:r>
        <w:rPr>
          <w:rtl w:val="true"/>
        </w:rPr>
        <w:t xml:space="preserve">باب </w:t>
      </w:r>
      <w:r>
        <w:rPr/>
        <w:t>48</w:t>
      </w:r>
      <w:r>
        <w:rPr>
          <w:rtl w:val="true"/>
        </w:rPr>
        <w:t xml:space="preserve">: </w:t>
      </w:r>
      <w:r>
        <w:rPr>
          <w:rtl w:val="true"/>
        </w:rPr>
        <w:t>ما يستحب من الدعاء في كل صباح ومساء</w:t>
      </w:r>
      <w:bookmarkEnd w:id="190"/>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الكريم بن عتبة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عشر مرات قبل أن تطلع الشمس وقبل غروبها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وحده لا شريك له ، له الملك وله الحمد ، يحيي ويميت وهو حي لا يموت بيده الخير ، وهو على كل شئ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كفارة لذنوبه في ذلك اليوم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حفص بن البختري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نوح عليه‌السلام يقول إذا أصبح وأمسى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أشهدك أنه ما أصبح وأمسى بي من نعمة وعافية في دين أو دنيا فمنك وحدك لا شريك لك ، لك الحمد ، ولك الشكر بها علي حتى ترضى وبعد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إذا أصبح عشرا وإذا أمسى عشرا فسمي بذلك عبدا شكورا ، وإن رسول اللّه صلى‌اللّه‌عليه‌وآله كان يقول بعد صلاة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أعوذ بك من الهم والحزن والعجز والكسل والبخل والجبن وضلع الدين ، وغلبة الرجال ، وبوار الأيم والغفلة والذلة والقسوة والعيلة والمسكنة </w:t>
      </w:r>
      <w:r>
        <w:rPr>
          <w:rStyle w:val="FootnoteAnchor"/>
          <w:rtl w:val="true"/>
        </w:rPr>
        <w:footnoteReference w:id="1392"/>
      </w:r>
      <w:r>
        <w:rPr>
          <w:rFonts w:ascii="Amiri" w:hAnsi="Amiri" w:eastAsia="Amiri" w:cs="Amiri"/>
          <w:color w:val="111111"/>
          <w:sz w:val="28"/>
          <w:sz w:val="28"/>
          <w:szCs w:val="28"/>
          <w:rtl w:val="true"/>
          <w:lang w:bidi="ar-SA"/>
        </w:rPr>
        <w:t xml:space="preserve">، وأعوذ بك من نفس لا تشبع ، ومن قلب لا يخشع ، ومن عين لا تدمع ، ومن دعاء لا يسمع ، ومن صلاة لا تنفع ، وأعوذ بك </w:t>
      </w:r>
    </w:p>
    <w:p>
      <w:pPr>
        <w:pStyle w:val="BookText"/>
        <w:rPr/>
      </w:pPr>
      <w:r>
        <w:rPr>
          <w:rFonts w:ascii="Amiri" w:hAnsi="Amiri" w:eastAsia="Amiri" w:cs="Amiri"/>
          <w:color w:val="111111"/>
          <w:sz w:val="28"/>
          <w:sz w:val="28"/>
          <w:szCs w:val="28"/>
          <w:rtl w:val="true"/>
          <w:lang w:bidi="ar-SA"/>
        </w:rPr>
        <w:t xml:space="preserve">من امرأة تشيبني قبل أوان مشيبي </w:t>
      </w:r>
      <w:r>
        <w:rPr>
          <w:rStyle w:val="FootnoteAnchor"/>
          <w:rtl w:val="true"/>
        </w:rPr>
        <w:footnoteReference w:id="1393"/>
      </w:r>
      <w:r>
        <w:rPr>
          <w:rFonts w:ascii="Amiri" w:hAnsi="Amiri" w:eastAsia="Amiri" w:cs="Amiri"/>
          <w:color w:val="111111"/>
          <w:sz w:val="28"/>
          <w:sz w:val="28"/>
          <w:szCs w:val="28"/>
          <w:rtl w:val="true"/>
          <w:lang w:bidi="ar-SA"/>
        </w:rPr>
        <w:t xml:space="preserve">وأعوذ بك من ولد يكون علي رباء </w:t>
      </w:r>
      <w:r>
        <w:rPr>
          <w:rStyle w:val="FootnoteAnchor"/>
          <w:rtl w:val="true"/>
        </w:rPr>
        <w:footnoteReference w:id="1394"/>
      </w:r>
      <w:r>
        <w:rPr>
          <w:rFonts w:ascii="Amiri" w:hAnsi="Amiri" w:eastAsia="Amiri" w:cs="Amiri"/>
          <w:color w:val="111111"/>
          <w:sz w:val="28"/>
          <w:sz w:val="28"/>
          <w:szCs w:val="28"/>
          <w:rtl w:val="true"/>
          <w:lang w:bidi="ar-SA"/>
        </w:rPr>
        <w:t xml:space="preserve">وأعوذ بك من مال يكون علي عذابا ، وأعوذ بك من صاحب خديعة إن رأى حسنة دفنها ، وإن رأى سيئة أفشاها ، اللّهم لا تجعل لفاجر عندي يدا ولا منة </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عدة من أصحابنا عن أبي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عليه‌السلام يقول إذا صلى الغداة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هو أقرب إلي من حبل الوريد ، يا من يحول بين المرء وقلبه ، يا من هو بالمنظر الاعلى ، يا من ليس كمثله شئ وهو السميع العليم ، يا أجود من سئل ، ويا أوسع من أعطى ، ويا خير مدعو ، ويا أفضل مرجو </w:t>
      </w:r>
      <w:r>
        <w:rPr>
          <w:rStyle w:val="FootnoteAnchor"/>
          <w:rtl w:val="true"/>
        </w:rPr>
        <w:footnoteReference w:id="1396"/>
      </w:r>
      <w:r>
        <w:rPr>
          <w:rFonts w:ascii="Amiri" w:hAnsi="Amiri" w:eastAsia="Amiri" w:cs="Amiri"/>
          <w:color w:val="111111"/>
          <w:sz w:val="28"/>
          <w:sz w:val="28"/>
          <w:szCs w:val="28"/>
          <w:rtl w:val="true"/>
          <w:lang w:bidi="ar-SA"/>
        </w:rPr>
        <w:t xml:space="preserve">، ويا أسمع السامعين ، ويا أبصر الناظرين ، ويا خير الناصرين ، ويا أسرع الحاسبين ، ويا أرحم الراحمين ، ويا أحكم الحاكمين ، صل على محمد وآل محمد ، وأوسع علي في رزقي ، وامدد لي في عمري ، وانشر علي من رحمتك واجعلني ممن تنتصر به لدينك ولا تستبدل بي غيري ، اللّهم إنك تكفلت برزقي كل دابة فأوسع علي وعلى عيالي من رزقك الواسع الحلال ، واكفنا من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بالحافظين ، وحياكما اللّه من كاتبين اكتبا رحمكما اللّه أني أشهد أن لا إله إلا اللّه وحده لا شريك له ، وأشهد أن محمدا عبده ورسوله ، وأشهد أن الدين كما شرع </w:t>
      </w:r>
      <w:r>
        <w:rPr>
          <w:rStyle w:val="FootnoteAnchor"/>
          <w:rtl w:val="true"/>
        </w:rPr>
        <w:footnoteReference w:id="1397"/>
      </w:r>
      <w:r>
        <w:rPr>
          <w:rFonts w:ascii="Amiri" w:hAnsi="Amiri" w:eastAsia="Amiri" w:cs="Amiri"/>
          <w:color w:val="111111"/>
          <w:sz w:val="28"/>
          <w:sz w:val="28"/>
          <w:szCs w:val="28"/>
          <w:rtl w:val="true"/>
          <w:lang w:bidi="ar-SA"/>
        </w:rPr>
        <w:t xml:space="preserve">وأن الاسلام كما وصف وأن الكتاب كما أنزل ، وأن القول كما حدث ، وأن اللّه هو الحق المبين ، اللّهم بلغ محمدا وآل محمد أفضل التحية ، وأفضل السلام ، أصبحت وربي محمود ، أصبحت لا أشرك </w:t>
      </w:r>
    </w:p>
    <w:p>
      <w:pPr>
        <w:pStyle w:val="BookText"/>
        <w:rPr/>
      </w:pPr>
      <w:r>
        <w:rPr>
          <w:rFonts w:ascii="Amiri" w:hAnsi="Amiri" w:eastAsia="Amiri" w:cs="Amiri"/>
          <w:color w:val="111111"/>
          <w:sz w:val="28"/>
          <w:sz w:val="28"/>
          <w:szCs w:val="28"/>
          <w:rtl w:val="true"/>
          <w:lang w:bidi="ar-SA"/>
        </w:rPr>
        <w:t>باللّه شيئا ، ولا أدعو مع اللّه أحدا ، ولا أتخذ من دونه وليا ، أصبحت عبدا مملوكا لا أملك إلا ملكني ربي ، أصبحت لا أستطيع ان أسوق إلى نفسي خير ما أرجو ولا أصرف عنها شر ما احذر ، أصبحت مرتهنا بعملي ، وأصبحت فقيرا لا أجد أفقر مني ، باللّه أصبح وباللّه أمسي وباللّه أحيا وباللّه أموت وإلى اللّه النشور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عمار بن موسى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إذا أصبحت وأمسيت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أصبحنا والملك والحمد والعظمة والكبرياء والجبروت ، والحلم و العلم والجلال والجمال والكمال والبهاء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والتقديس والتعظيم والتسبيح والتكبير والتهليل والتحميد </w:t>
      </w:r>
      <w:r>
        <w:rPr>
          <w:rStyle w:val="FootnoteAnchor"/>
          <w:rtl w:val="true"/>
        </w:rPr>
        <w:footnoteReference w:id="1398"/>
      </w:r>
      <w:r>
        <w:rPr>
          <w:rFonts w:ascii="Amiri" w:hAnsi="Amiri" w:eastAsia="Amiri" w:cs="Amiri"/>
          <w:color w:val="111111"/>
          <w:sz w:val="28"/>
          <w:sz w:val="28"/>
          <w:szCs w:val="28"/>
          <w:rtl w:val="true"/>
          <w:lang w:bidi="ar-SA"/>
        </w:rPr>
        <w:t xml:space="preserve">والسماح والجود والكرم ، والمجد والمن ، و الخير والفضل والسعة ، الحول والسلطان والقوة والعزة والقدرة ، والفتق و الرتق ، والليل والنهار ، والظلمات والنور ، والدنيا والآخرة والخلق جميعا و الامر كله وما سميت وما لم أسم ، وما علمت وما لم أعلم ، وما كان وما هو كائن لله رب العالمين ، الحمد لله الذي أذهب بالليل وجاء بالنهار وأنا في نعمة منه وعافية وفضل عظيم ، الحمد لله الذي له ما سكن في الليل والنهار وهو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يولج الليل في النهار ، ويولج النهار في الليل ، ويخرج الحي من الميت ، ويخرج الميت من الحي وهو عليم بذات الصدور ، اللّهم بك نمسي وبك نصبح وبك نحيا وبك نموت وإليك نصير ، وأعوذ بك من أن أذل أو أذل ، أو أضل أو أضل ، أو أظلم أو أظلم ، أو أجهل أو يجهل علي ، يا مصرف القلوب ثبت قلبي على طاعتك وطاعة رسولك ، اللّهم لا تزغ قلبي بعد إذ هديتني وهب لي من لدنك رحمة إنك أنت الوهاب ثم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الليل والنهار خلقان من خلقك </w:t>
      </w:r>
      <w:r>
        <w:rPr>
          <w:rStyle w:val="FootnoteAnchor"/>
          <w:rtl w:val="true"/>
        </w:rPr>
        <w:footnoteReference w:id="1399"/>
      </w:r>
      <w:r>
        <w:rPr>
          <w:rFonts w:ascii="Amiri" w:hAnsi="Amiri" w:eastAsia="Amiri" w:cs="Amiri"/>
          <w:color w:val="111111"/>
          <w:sz w:val="28"/>
          <w:sz w:val="28"/>
          <w:szCs w:val="28"/>
          <w:rtl w:val="true"/>
          <w:lang w:bidi="ar-SA"/>
        </w:rPr>
        <w:t xml:space="preserve">فلا تبتليني فيهما بجرأة على معاصيك ، ولا ركوب لمحارمك ، وارزقني فيهما عملا متقبلا وسعيا مشكورا ، وتجارة لن تبور </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 xml:space="preserve">. </w:t>
      </w:r>
      <w:bookmarkStart w:id="191" w:name="pg16389_180442"/>
    </w:p>
    <w:p>
      <w:pPr>
        <w:pStyle w:val="BookText"/>
        <w:rPr/>
      </w:pPr>
      <w:bookmarkEnd w:id="191"/>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مسمع كردين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أبي عبد اللّه عليه‌السلام أربعين صباحا فكان إذا انفتل رفع يديه إلى السماء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أصبحنا وأصبح الملك لله ، اللّهم إنا عبيدك وأبناء عبيدك ، اللّهم احفظنا من حيث نحتفظ ومن حيث لا نحتفظ ، اللّهم احرسنا من حيث نحترس ومن حيث لا نحترس ، اللّهم استرنا من حيث نستتر ومن حيث لا نستتر ، اللّهم استرنا بالغنى والعافية ، اللّهم ارزقنا العافية ودوام العافية و ارزقنا الشكر على العافية </w:t>
      </w:r>
      <w:r>
        <w:rPr>
          <w:rFonts w:eastAsia="Amiri" w:cs="Amiri" w:ascii="Amiri" w:hAnsi="Amiri"/>
          <w:color w:val="111111"/>
          <w:sz w:val="28"/>
          <w:szCs w:val="28"/>
          <w:rtl w:val="true"/>
          <w:lang w:bidi="ar-SA"/>
        </w:rPr>
        <w:t>».</w:t>
      </w:r>
    </w:p>
    <w:p>
      <w:pPr>
        <w:pStyle w:val="Heading2"/>
        <w:numPr>
          <w:ilvl w:val="1"/>
          <w:numId w:val="1"/>
        </w:numPr>
        <w:rPr/>
      </w:pPr>
      <w:bookmarkStart w:id="192" w:name="__RefHeading___Toc6848954_1280447820"/>
      <w:bookmarkStart w:id="193" w:name="_Toc68"/>
      <w:bookmarkEnd w:id="192"/>
      <w:r>
        <w:rPr>
          <w:rtl w:val="true"/>
        </w:rPr>
        <w:t xml:space="preserve">باب </w:t>
      </w:r>
      <w:r>
        <w:rPr/>
        <w:t>49</w:t>
      </w:r>
      <w:r>
        <w:rPr>
          <w:rtl w:val="true"/>
        </w:rPr>
        <w:t xml:space="preserve">: </w:t>
      </w:r>
      <w:r>
        <w:rPr>
          <w:rtl w:val="true"/>
        </w:rPr>
        <w:t>أحكام السهو في الصلاة</w:t>
      </w:r>
      <w:bookmarkEnd w:id="193"/>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إسماعيل بن مسلم </w:t>
      </w:r>
      <w:r>
        <w:rPr>
          <w:rStyle w:val="FootnoteAnchor"/>
          <w:rtl w:val="true"/>
        </w:rPr>
        <w:footnoteReference w:id="1401"/>
      </w:r>
      <w:r>
        <w:rPr>
          <w:rFonts w:ascii="Amiri" w:hAnsi="Amiri" w:eastAsia="Amiri" w:cs="Amiri"/>
          <w:color w:val="111111"/>
          <w:sz w:val="28"/>
          <w:sz w:val="28"/>
          <w:szCs w:val="28"/>
          <w:rtl w:val="true"/>
          <w:lang w:bidi="ar-SA"/>
        </w:rPr>
        <w:t xml:space="preserve">عن الصادق عليه‌السلام عن آبائه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إليك أشكو ما ألقى من الوسوسة في صلاتي حتى لا أعقل ما صليت من زيادة أو نقصان ، فقال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في صلاتك فأطعن فخذك الأيسر بإصبعك اليمنى المسبحة ،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توكلت على اللّه أعوذ باللّه السميع العليم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تنحره و تزجره وتطرده عنك </w:t>
      </w:r>
      <w:r>
        <w:rPr>
          <w:rFonts w:eastAsia="Amiri" w:cs="Amiri" w:ascii="Amiri" w:hAnsi="Amiri"/>
          <w:color w:val="111111"/>
          <w:sz w:val="28"/>
          <w:szCs w:val="28"/>
          <w:rtl w:val="true"/>
          <w:lang w:bidi="ar-SA"/>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عمر بن يزيد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شكوت إلى أبى عبد اللّه عليه‌السلام السهو في المغرب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صلها بقل هو اللّه أحد ، وقل يا أيها الكافرون ، ففعلت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عني </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حمزة الثمالي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النبي </w:t>
      </w:r>
    </w:p>
    <w:p>
      <w:pPr>
        <w:pStyle w:val="BookText"/>
        <w:rPr/>
      </w:pPr>
      <w:r>
        <w:rPr>
          <w:rFonts w:ascii="Amiri" w:hAnsi="Amiri" w:eastAsia="Amiri" w:cs="Amiri"/>
          <w:color w:val="111111"/>
          <w:sz w:val="28"/>
          <w:sz w:val="28"/>
          <w:szCs w:val="28"/>
          <w:rtl w:val="true"/>
          <w:lang w:bidi="ar-SA"/>
        </w:rPr>
        <w:t xml:space="preserve">صلى‌اللّه‌عليه‌وآله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لقيت من وسوسة صدري شدة وأنا رجل معيل مدين محوج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توكلت على الحي الذي لا يموت والحمد لله الذي لم يتخذ صاحبة ولا ولدا ولم يكن له شريك في الملك ولم يكن له ولي من الذل وكبره تكبيرا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الرجل أن عاد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أذهب اللّه عني وسوسة صدري وقضى ديني ووسع رزقي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عبد اللّه بن المغيرة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يعد الرجل صلاته بخاتمه أو بحصا يأخذ بيده فيعد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كثر عليك السهو في الصلاة فامض على صلاتك ولا تعد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كثر عليك السهو فدعه فإنه يوشك أن يدعك ، إنما هو من الشيطان </w:t>
      </w:r>
      <w:r>
        <w:rPr>
          <w:rFonts w:eastAsia="Amiri" w:cs="Amiri" w:ascii="Amiri" w:hAnsi="Amiri"/>
          <w:color w:val="111111"/>
          <w:sz w:val="28"/>
          <w:szCs w:val="28"/>
          <w:rtl w:val="true"/>
          <w:lang w:bidi="ar-SA"/>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ابن أبي عمير ، عن محمد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ممن يسهو في كل ثلاث </w:t>
      </w:r>
      <w:r>
        <w:rPr>
          <w:rStyle w:val="FootnoteAnchor"/>
          <w:rtl w:val="true"/>
        </w:rPr>
        <w:footnoteReference w:id="1405"/>
      </w:r>
      <w:r>
        <w:rPr>
          <w:rFonts w:ascii="Amiri" w:hAnsi="Amiri" w:eastAsia="Amiri" w:cs="Amiri"/>
          <w:color w:val="111111"/>
          <w:sz w:val="28"/>
          <w:sz w:val="28"/>
          <w:szCs w:val="28"/>
          <w:rtl w:val="true"/>
          <w:lang w:bidi="ar-SA"/>
        </w:rPr>
        <w:t xml:space="preserve">فهو ممن كثير عليه السهو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إلا من خمسة </w:t>
      </w:r>
      <w:r>
        <w:rPr>
          <w:rStyle w:val="FootnoteAnchor"/>
          <w:rtl w:val="true"/>
        </w:rPr>
        <w:footnoteReference w:id="1406"/>
      </w:r>
      <w:r>
        <w:rPr>
          <w:rFonts w:ascii="Amiri" w:hAnsi="Amiri" w:eastAsia="Amiri" w:cs="Amiri"/>
          <w:color w:val="111111"/>
          <w:sz w:val="28"/>
          <w:sz w:val="28"/>
          <w:szCs w:val="28"/>
          <w:rtl w:val="true"/>
          <w:lang w:bidi="ar-SA"/>
        </w:rPr>
        <w:t xml:space="preserve">الطهور ، والوقت ، والقبلة ، والركوع ، والسجود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سنة والتشهد </w:t>
      </w:r>
    </w:p>
    <w:p>
      <w:pPr>
        <w:pStyle w:val="BookText"/>
        <w:rPr/>
      </w:pPr>
      <w:r>
        <w:rPr>
          <w:rFonts w:ascii="Amiri" w:hAnsi="Amiri" w:eastAsia="Amiri" w:cs="Amiri"/>
          <w:color w:val="111111"/>
          <w:sz w:val="28"/>
          <w:sz w:val="28"/>
          <w:szCs w:val="28"/>
          <w:rtl w:val="true"/>
          <w:lang w:bidi="ar-SA"/>
        </w:rPr>
        <w:t xml:space="preserve">سنة ولا تنقض السنة الفريضة </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والأصل في السهو أن من سها في الركعتين الأولتين </w:t>
      </w:r>
      <w:r>
        <w:rPr>
          <w:rStyle w:val="FootnoteAnchor"/>
          <w:rtl w:val="true"/>
        </w:rPr>
        <w:footnoteReference w:id="1408"/>
      </w:r>
      <w:r>
        <w:rPr>
          <w:rFonts w:ascii="Amiri" w:hAnsi="Amiri" w:eastAsia="Amiri" w:cs="Amiri"/>
          <w:color w:val="111111"/>
          <w:sz w:val="28"/>
          <w:sz w:val="28"/>
          <w:szCs w:val="28"/>
          <w:rtl w:val="true"/>
          <w:lang w:bidi="ar-SA"/>
        </w:rPr>
        <w:t>من كل صلاة فعليه الإعادة ومن شك في المغرب فعليه الإعادة ، ومن شك في الغداة فعليه الإعادة ، ومن شك في الجمعة فعليه الإعادة ، ومن شك في الثانية والثالثة أو في الثالثة والرابعة أخذ بالأكثر ، فإذا سلم أتم ما ظن أنه قد 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عليه‌السلام لعمار بن موسى 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لك السهو كله في كلمتين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فخذ بالأكثر فإذا سلمت فأتم ما ظننت أنك قد نقصت </w:t>
      </w:r>
      <w:r>
        <w:rPr>
          <w:rFonts w:eastAsia="Amiri" w:cs="Amiri" w:ascii="Amiri" w:hAnsi="Amiri"/>
          <w:color w:val="111111"/>
          <w:sz w:val="28"/>
          <w:szCs w:val="28"/>
          <w:rtl w:val="true"/>
          <w:lang w:bidi="ar-SA"/>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ومعنى الخبر الذي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الفقيه لا يعيد الصلاة </w:t>
      </w:r>
      <w:r>
        <w:rPr>
          <w:rFonts w:eastAsia="Amiri" w:cs="Amiri" w:ascii="Amiri" w:hAnsi="Amiri"/>
          <w:color w:val="111111"/>
          <w:sz w:val="28"/>
          <w:szCs w:val="28"/>
          <w:rtl w:val="true"/>
          <w:lang w:bidi="ar-SA"/>
        </w:rPr>
        <w:t xml:space="preserve">» </w:t>
      </w:r>
      <w:r>
        <w:rPr>
          <w:rStyle w:val="FootnoteAnchor"/>
          <w:rtl w:val="true"/>
        </w:rPr>
        <w:footnoteReference w:id="1410"/>
      </w:r>
      <w:r>
        <w:rPr>
          <w:rFonts w:ascii="Amiri" w:hAnsi="Amiri" w:eastAsia="Amiri" w:cs="Amiri"/>
          <w:color w:val="111111"/>
          <w:sz w:val="28"/>
          <w:sz w:val="28"/>
          <w:szCs w:val="28"/>
          <w:rtl w:val="true"/>
          <w:lang w:bidi="ar-SA"/>
        </w:rPr>
        <w:t xml:space="preserve">إنما هو في الثلاث </w:t>
      </w:r>
    </w:p>
    <w:p>
      <w:pPr>
        <w:pStyle w:val="BookText"/>
        <w:rPr/>
      </w:pPr>
      <w:r>
        <w:rPr>
          <w:rFonts w:ascii="Amiri" w:hAnsi="Amiri" w:eastAsia="Amiri" w:cs="Amiri"/>
          <w:color w:val="111111"/>
          <w:sz w:val="28"/>
          <w:sz w:val="28"/>
          <w:szCs w:val="28"/>
          <w:rtl w:val="true"/>
          <w:lang w:bidi="ar-SA"/>
        </w:rPr>
        <w:t>والأربع لا في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تجب سجدتا السهو إلا على من قعد في حال قيامه ، أو قام في حال قعوده ، أو ترك التشهد ، أو لم يدر زاد أو نقص ، وهما بعد التسليم في الزيادة والنقصان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سجدتا السهو بعد التسليم وقبل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حديث صفوان بن مهران الجمال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عن سجدتي السهو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نقصت فقبل التسليم وإذا زدت فبعده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أفتي به في حال التقية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عمار الساباطي عن سجدتي السهو هل فيهما تكبير أو تسبيح؟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هما سجدتان فقط </w:t>
      </w:r>
      <w:r>
        <w:rPr>
          <w:rStyle w:val="FootnoteAnchor"/>
          <w:rtl w:val="true"/>
        </w:rPr>
        <w:footnoteReference w:id="1413"/>
      </w:r>
      <w:r>
        <w:rPr>
          <w:rFonts w:ascii="Amiri" w:hAnsi="Amiri" w:eastAsia="Amiri" w:cs="Amiri"/>
          <w:color w:val="111111"/>
          <w:sz w:val="28"/>
          <w:sz w:val="28"/>
          <w:szCs w:val="28"/>
          <w:rtl w:val="true"/>
          <w:lang w:bidi="ar-SA"/>
        </w:rPr>
        <w:t xml:space="preserve">فإن كان الذي سها هو الامام كبر إذا سجد و </w:t>
      </w:r>
    </w:p>
    <w:p>
      <w:pPr>
        <w:pStyle w:val="BookText"/>
        <w:rPr/>
      </w:pPr>
      <w:r>
        <w:rPr>
          <w:rFonts w:ascii="IRNazanin" w:hAnsi="IRNazanin" w:eastAsia="IRNazanin"/>
          <w:color w:val="111111"/>
          <w:sz w:val="28"/>
          <w:sz w:val="28"/>
          <w:szCs w:val="28"/>
          <w:rtl w:val="true"/>
          <w:lang w:bidi="fa-IR"/>
        </w:rPr>
        <w:t xml:space="preserve">إذا رفع رأسه </w:t>
      </w:r>
      <w:r>
        <w:rPr>
          <w:rStyle w:val="FootnoteAnchor"/>
          <w:rtl w:val="true"/>
        </w:rPr>
        <w:footnoteReference w:id="1414"/>
      </w:r>
      <w:r>
        <w:rPr>
          <w:rFonts w:ascii="Amiri" w:hAnsi="Amiri" w:eastAsia="Amiri" w:cs="Amiri"/>
          <w:color w:val="111111"/>
          <w:sz w:val="28"/>
          <w:sz w:val="28"/>
          <w:szCs w:val="28"/>
          <w:rtl w:val="true"/>
          <w:lang w:bidi="ar-SA"/>
        </w:rPr>
        <w:t xml:space="preserve">ليعلم من خلفه أنه قدسها فليس عليه أن يسبح فيهما </w:t>
      </w:r>
      <w:r>
        <w:rPr>
          <w:rStyle w:val="FootnoteAnchor"/>
          <w:rtl w:val="true"/>
        </w:rPr>
        <w:footnoteReference w:id="1415"/>
      </w:r>
      <w:r>
        <w:rPr>
          <w:rFonts w:ascii="Amiri" w:hAnsi="Amiri" w:eastAsia="Amiri" w:cs="Amiri"/>
          <w:color w:val="111111"/>
          <w:sz w:val="28"/>
          <w:sz w:val="28"/>
          <w:szCs w:val="28"/>
          <w:rtl w:val="true"/>
          <w:lang w:bidi="ar-SA"/>
        </w:rPr>
        <w:t xml:space="preserve">ولا فيهما تشهد بعد السجدتين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w:t>
      </w:r>
      <w:r>
        <w:rPr>
          <w:rStyle w:val="FootnoteAnchor"/>
          <w:rtl w:val="true"/>
        </w:rPr>
        <w:footnoteReference w:id="1417"/>
      </w:r>
      <w:r>
        <w:rPr>
          <w:rFonts w:ascii="Amiri" w:hAnsi="Amiri" w:eastAsia="Amiri" w:cs="Amiri"/>
          <w:color w:val="111111"/>
          <w:sz w:val="28"/>
          <w:sz w:val="28"/>
          <w:szCs w:val="28"/>
          <w:rtl w:val="true"/>
          <w:lang w:bidi="ar-SA"/>
        </w:rPr>
        <w:t xml:space="preserve">في سجدتي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 وصلى اللّه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مرة أخرى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 السلام عليك أيها النبي ورحمة اللّه وبركاته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شك في أذانه وقد أقام الصلاة فليمض ، ومن شك في الإقامة بعد ما كبر فليمض ، ومن شك في التكبير بعد ما قرأ فليمض ، ومن شك في القراءة بعد ما ركع فليمض ، ومن شك في الركوع بعد ما سجد فليمض ، وكل شئ شك فيه وقد دخل في حالة أخرى فليمض ، ولا يلتفت إلى الشك إلا أن يستيقن ، ومن استيقن أنه ترك الأذان والإقامة ثم ذكر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عامة السورة فلا بأس بترك الاذان فليصل على النبي صلى‌اللّه‌عليه‌وآله </w:t>
      </w:r>
      <w:r>
        <w:rPr>
          <w:rStyle w:val="FootnoteAnchor"/>
          <w:rtl w:val="true"/>
        </w:rPr>
        <w:footnoteReference w:id="1418"/>
      </w:r>
      <w:r>
        <w:rPr>
          <w:rFonts w:ascii="Amiri" w:hAnsi="Amiri" w:eastAsia="Amiri" w:cs="Amiri"/>
          <w:color w:val="111111"/>
          <w:sz w:val="28"/>
          <w:sz w:val="28"/>
          <w:szCs w:val="28"/>
          <w:rtl w:val="true"/>
          <w:lang w:bidi="ar-SA"/>
        </w:rPr>
        <w:t xml:space="preserve">وليقل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استيقن أنه </w:t>
      </w:r>
    </w:p>
    <w:p>
      <w:pPr>
        <w:pStyle w:val="BookText"/>
        <w:rPr/>
      </w:pPr>
      <w:r>
        <w:rPr>
          <w:rFonts w:ascii="Amiri" w:hAnsi="Amiri" w:eastAsia="Amiri" w:cs="Amiri"/>
          <w:color w:val="111111"/>
          <w:sz w:val="28"/>
          <w:sz w:val="28"/>
          <w:szCs w:val="28"/>
          <w:rtl w:val="true"/>
          <w:lang w:bidi="ar-SA"/>
        </w:rPr>
        <w:t xml:space="preserve">لم يكبر تكبيرة الافتتاح فليعد صلاته وكيف له بأن يستيقن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لا ينسى تكبيرة الافتتاح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الحلبي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أن يكبر حتى دخل في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كان في نيته أن يكبر؟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فليمض في صلاته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أحمد بن محمد بن أبي نصر البزنطي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أن يكبر تكبيرة الافتتاح حتى كبر للركوع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أجزأه </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زرارة </w:t>
      </w:r>
      <w:r>
        <w:rPr>
          <w:rStyle w:val="FootnoteAnchor"/>
          <w:rtl w:val="true"/>
        </w:rPr>
        <w:footnoteReference w:id="1421"/>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أول تكبيرة الافتتاح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ذكرها قبل الركوع كبر ثم قرأ ثم ركع ، وإن ذكرها في الصلاة كبرها في مقامه في موضع التكبير قبل القراءة أو بعد القراءة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ذكرها بعد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فليقضها </w:t>
      </w:r>
      <w:r>
        <w:rPr>
          <w:rStyle w:val="FootnoteAnchor"/>
          <w:rtl w:val="true"/>
        </w:rPr>
        <w:footnoteReference w:id="1422"/>
      </w:r>
      <w:r>
        <w:rPr>
          <w:rFonts w:ascii="Amiri" w:hAnsi="Amiri" w:eastAsia="Amiri" w:cs="Amiri"/>
          <w:color w:val="111111"/>
          <w:sz w:val="28"/>
          <w:sz w:val="28"/>
          <w:szCs w:val="28"/>
          <w:rtl w:val="true"/>
          <w:lang w:bidi="ar-SA"/>
        </w:rPr>
        <w:t xml:space="preserve">ولا شئ عليه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أبي جعفر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كبرت في أول </w:t>
      </w:r>
    </w:p>
    <w:p>
      <w:pPr>
        <w:pStyle w:val="BookText"/>
        <w:rPr/>
      </w:pPr>
      <w:r>
        <w:rPr>
          <w:rFonts w:ascii="Amiri" w:hAnsi="Amiri" w:eastAsia="Amiri" w:cs="Amiri"/>
          <w:color w:val="111111"/>
          <w:sz w:val="28"/>
          <w:sz w:val="28"/>
          <w:szCs w:val="28"/>
          <w:rtl w:val="true"/>
          <w:lang w:bidi="ar-SA"/>
        </w:rPr>
        <w:t xml:space="preserve">صلاتك بعد الاستفتاح بإحدى وعشرين تكبيرة </w:t>
      </w:r>
      <w:r>
        <w:rPr>
          <w:rStyle w:val="FootnoteAnchor"/>
          <w:rtl w:val="true"/>
        </w:rPr>
        <w:footnoteReference w:id="1423"/>
      </w:r>
      <w:r>
        <w:rPr>
          <w:rFonts w:ascii="Amiri" w:hAnsi="Amiri" w:eastAsia="Amiri" w:cs="Amiri"/>
          <w:color w:val="111111"/>
          <w:sz w:val="28"/>
          <w:sz w:val="28"/>
          <w:szCs w:val="28"/>
          <w:rtl w:val="true"/>
          <w:lang w:bidi="ar-SA"/>
        </w:rPr>
        <w:t xml:space="preserve">، ثم نسيت التكبير كله أو لم تكبره أجزأك التكبير الأول </w:t>
      </w:r>
      <w:r>
        <w:rPr>
          <w:rStyle w:val="FootnoteAnchor"/>
          <w:rtl w:val="true"/>
        </w:rPr>
        <w:footnoteReference w:id="1424"/>
      </w:r>
      <w:r>
        <w:rPr>
          <w:rFonts w:ascii="Amiri" w:hAnsi="Amiri" w:eastAsia="Amiri" w:cs="Amiri"/>
          <w:color w:val="111111"/>
          <w:sz w:val="28"/>
          <w:sz w:val="28"/>
          <w:szCs w:val="28"/>
          <w:rtl w:val="true"/>
          <w:lang w:bidi="ar-SA"/>
        </w:rPr>
        <w:t xml:space="preserve">عن تكبيرة الصلاة كلها </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 عن زرارة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جهر فيما لا ينبغي الجهر فيه ، أو أخفى فيما لا ينبغي الاخفاء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فعل متعمدا فقد نقض صلاته وعليه الإعادة </w:t>
      </w:r>
      <w:r>
        <w:rPr>
          <w:rStyle w:val="FootnoteAnchor"/>
          <w:rtl w:val="true"/>
        </w:rPr>
        <w:footnoteReference w:id="1426"/>
      </w:r>
      <w:r>
        <w:rPr>
          <w:rFonts w:ascii="Amiri" w:hAnsi="Amiri" w:eastAsia="Amiri" w:cs="Amiri"/>
          <w:color w:val="111111"/>
          <w:sz w:val="28"/>
          <w:sz w:val="28"/>
          <w:szCs w:val="28"/>
          <w:rtl w:val="true"/>
          <w:lang w:bidi="ar-SA"/>
        </w:rPr>
        <w:t xml:space="preserve">، وإن فعل ذلك ناسيا أو ساهيا أو لا يدري فلا ش ئ عليه وقد تمت صلاته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نسي القراءة في الأولتين فذكرها في الأخيرتين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القراءة والتكبير والتسبيح الذي فاته في الأولتين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شئ عليه </w:t>
      </w:r>
      <w:r>
        <w:rPr>
          <w:rFonts w:eastAsia="Amiri" w:cs="Amiri" w:ascii="Amiri" w:hAnsi="Amiri"/>
          <w:color w:val="111111"/>
          <w:sz w:val="28"/>
          <w:szCs w:val="28"/>
          <w:rtl w:val="true"/>
          <w:lang w:bidi="ar-SA"/>
        </w:rPr>
        <w:t xml:space="preserve">». </w:t>
      </w:r>
      <w:r>
        <w:rPr>
          <w:rStyle w:val="FootnoteAnchor"/>
          <w:rtl w:val="true"/>
        </w:rPr>
        <w:footnoteReference w:id="1427"/>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الحسين بن حماد </w:t>
      </w:r>
      <w:r>
        <w:rPr>
          <w:rStyle w:val="FootnoteAnchor"/>
          <w:rtl w:val="true"/>
        </w:rPr>
        <w:footnoteReference w:id="1428"/>
      </w:r>
      <w:r>
        <w:rPr>
          <w:rFonts w:ascii="Amiri" w:hAnsi="Amiri" w:eastAsia="Amiri" w:cs="Amiri"/>
          <w:color w:val="111111"/>
          <w:sz w:val="28"/>
          <w:sz w:val="28"/>
          <w:szCs w:val="28"/>
          <w:rtl w:val="true"/>
          <w:lang w:bidi="ar-SA"/>
        </w:rPr>
        <w:t xml:space="preserve">عن أبي عبد اللّه عليه‌السلام أنه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أسهو </w:t>
      </w:r>
    </w:p>
    <w:p>
      <w:pPr>
        <w:pStyle w:val="BookText"/>
        <w:rPr/>
      </w:pPr>
      <w:r>
        <w:rPr>
          <w:rFonts w:ascii="Amiri" w:hAnsi="Amiri" w:eastAsia="Amiri" w:cs="Amiri"/>
          <w:color w:val="111111"/>
          <w:sz w:val="28"/>
          <w:sz w:val="28"/>
          <w:szCs w:val="28"/>
          <w:rtl w:val="true"/>
          <w:lang w:bidi="ar-SA"/>
        </w:rPr>
        <w:t xml:space="preserve">عن القراءة في الركعة الأولى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في الثانية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أسهو في الثانية؟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في الثالثة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أسهو في صلاتي كلها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حفظت الركوع والسجود فقد تمت صلاتك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فرض الركوع والسجود ، والقراءة سنة </w:t>
      </w:r>
      <w:r>
        <w:rPr>
          <w:rStyle w:val="FootnoteAnchor"/>
          <w:rtl w:val="true"/>
        </w:rPr>
        <w:footnoteReference w:id="1429"/>
      </w:r>
      <w:r>
        <w:rPr>
          <w:rFonts w:ascii="Amiri" w:hAnsi="Amiri" w:eastAsia="Amiri" w:cs="Amiri"/>
          <w:color w:val="111111"/>
          <w:sz w:val="28"/>
          <w:sz w:val="28"/>
          <w:szCs w:val="28"/>
          <w:rtl w:val="true"/>
          <w:lang w:bidi="ar-SA"/>
        </w:rPr>
        <w:t xml:space="preserve">فمن ترك القراءة متعمدا أعاد الصلاة ومن نسي فلا شئ عليه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شك بعد ما سجد أنه لم يركع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في صلاته حتى يستيقن أنه لم يركع ، فإن استيقن أنه لم يركع فليلق السجدتين اللتين لا ركوع لهما </w:t>
      </w:r>
      <w:r>
        <w:rPr>
          <w:rStyle w:val="FootnoteAnchor"/>
          <w:rtl w:val="true"/>
        </w:rPr>
        <w:footnoteReference w:id="1430"/>
      </w:r>
      <w:r>
        <w:rPr>
          <w:rFonts w:ascii="Amiri" w:hAnsi="Amiri" w:eastAsia="Amiri" w:cs="Amiri"/>
          <w:color w:val="111111"/>
          <w:sz w:val="28"/>
          <w:sz w:val="28"/>
          <w:szCs w:val="28"/>
          <w:rtl w:val="true"/>
          <w:lang w:bidi="ar-SA"/>
        </w:rPr>
        <w:t xml:space="preserve">ويبني على صلاته التي </w:t>
      </w:r>
    </w:p>
    <w:p>
      <w:pPr>
        <w:pStyle w:val="BookText"/>
        <w:rPr/>
      </w:pPr>
      <w:r>
        <w:rPr>
          <w:rFonts w:ascii="Amiri" w:hAnsi="Amiri" w:eastAsia="Amiri" w:cs="Amiri"/>
          <w:color w:val="111111"/>
          <w:sz w:val="28"/>
          <w:sz w:val="28"/>
          <w:szCs w:val="28"/>
          <w:rtl w:val="true"/>
          <w:lang w:bidi="ar-SA"/>
        </w:rPr>
        <w:t xml:space="preserve">على التمام ، فإن كان لم يستيقن إلا من بعد ما فرغ وانصرف </w:t>
      </w:r>
      <w:r>
        <w:rPr>
          <w:rStyle w:val="FootnoteAnchor"/>
          <w:rtl w:val="true"/>
        </w:rPr>
        <w:footnoteReference w:id="1431"/>
      </w:r>
      <w:r>
        <w:rPr>
          <w:rFonts w:ascii="Amiri" w:hAnsi="Amiri" w:eastAsia="Amiri" w:cs="Amiri"/>
          <w:color w:val="111111"/>
          <w:sz w:val="28"/>
          <w:sz w:val="28"/>
          <w:szCs w:val="28"/>
          <w:rtl w:val="true"/>
          <w:lang w:bidi="ar-SA"/>
        </w:rPr>
        <w:t xml:space="preserve">فليقم وليصل ركعة وسجدتين </w:t>
      </w:r>
      <w:r>
        <w:rPr>
          <w:rStyle w:val="FootnoteAnchor"/>
          <w:rtl w:val="true"/>
        </w:rPr>
        <w:footnoteReference w:id="1432"/>
      </w:r>
      <w:r>
        <w:rPr>
          <w:rFonts w:ascii="Amiri" w:hAnsi="Amiri" w:eastAsia="Amiri" w:cs="Amiri"/>
          <w:color w:val="111111"/>
          <w:sz w:val="28"/>
          <w:sz w:val="28"/>
          <w:szCs w:val="28"/>
          <w:rtl w:val="true"/>
          <w:lang w:bidi="ar-SA"/>
        </w:rPr>
        <w:t xml:space="preserve">ولا شئ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عبد اللّه بن سنان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نسيت شيئا من الصلاة ركوعا أو سجودا أو تكبيرا ، ثم ذكرت فاقض الذي فاتك سهوا </w:t>
      </w:r>
      <w:r>
        <w:rPr>
          <w:rFonts w:eastAsia="Amiri" w:cs="Amiri" w:ascii="Amiri" w:hAnsi="Amiri"/>
          <w:color w:val="111111"/>
          <w:sz w:val="28"/>
          <w:szCs w:val="28"/>
          <w:rtl w:val="true"/>
          <w:lang w:bidi="ar-SA"/>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 عن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عمن نسي أن يسجد واحدة فذكرها وهو قائم؟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يسجدها إذا ذكرها ولم يركع فإن كان قد ركع فليمض على صلاته فإذا انصرف قضاها وحدها وليس عليه سهو </w:t>
      </w:r>
      <w:r>
        <w:rPr>
          <w:rFonts w:eastAsia="Amiri" w:cs="Amiri" w:ascii="Amiri" w:hAnsi="Amiri"/>
          <w:color w:val="111111"/>
          <w:sz w:val="28"/>
          <w:szCs w:val="28"/>
          <w:rtl w:val="true"/>
          <w:lang w:bidi="ar-SA"/>
        </w:rPr>
        <w:t xml:space="preserve">»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وسأله منصور بن حازم </w:t>
      </w:r>
      <w:r>
        <w:rPr>
          <w:rStyle w:val="FootnoteAnchor"/>
          <w:rtl w:val="true"/>
        </w:rPr>
        <w:footnoteReference w:id="1435"/>
      </w:r>
      <w:r>
        <w:rPr>
          <w:rFonts w:ascii="Amiri" w:hAnsi="Amiri" w:eastAsia="Amiri" w:cs="Amiri"/>
          <w:color w:val="111111"/>
          <w:sz w:val="28"/>
          <w:sz w:val="28"/>
          <w:szCs w:val="28"/>
          <w:rtl w:val="true"/>
          <w:lang w:bidi="ar-SA"/>
        </w:rPr>
        <w:t xml:space="preserve">عن رجل صلى فذكر أنه قد زاد سجدة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يعيد صلاته من سجدة ، ويعيدها من ركعة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عامر بن جذاعة </w:t>
      </w:r>
      <w:r>
        <w:rPr>
          <w:rStyle w:val="FootnoteAnchor"/>
          <w:rtl w:val="true"/>
        </w:rPr>
        <w:footnoteReference w:id="1437"/>
      </w:r>
      <w:r>
        <w:rPr>
          <w:rFonts w:ascii="Amiri" w:hAnsi="Amiri" w:eastAsia="Amiri" w:cs="Amiri"/>
          <w:color w:val="111111"/>
          <w:sz w:val="28"/>
          <w:sz w:val="28"/>
          <w:szCs w:val="28"/>
          <w:rtl w:val="true"/>
          <w:lang w:bidi="ar-SA"/>
        </w:rPr>
        <w:t xml:space="preserve">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سلمت الركعتان </w:t>
      </w:r>
    </w:p>
    <w:p>
      <w:pPr>
        <w:pStyle w:val="BookText"/>
        <w:rPr/>
      </w:pPr>
      <w:r>
        <w:rPr>
          <w:rFonts w:ascii="Amiri" w:hAnsi="Amiri" w:eastAsia="Amiri" w:cs="Amiri"/>
          <w:color w:val="111111"/>
          <w:sz w:val="28"/>
          <w:sz w:val="28"/>
          <w:szCs w:val="28"/>
          <w:rtl w:val="true"/>
          <w:lang w:bidi="ar-SA"/>
        </w:rPr>
        <w:t xml:space="preserve">الأولتان سلمت الصلاة </w:t>
      </w:r>
      <w:r>
        <w:rPr>
          <w:rFonts w:eastAsia="Amiri" w:cs="Amiri" w:ascii="Amiri" w:hAnsi="Amiri"/>
          <w:color w:val="111111"/>
          <w:sz w:val="28"/>
          <w:szCs w:val="28"/>
          <w:rtl w:val="true"/>
          <w:lang w:bidi="ar-SA"/>
        </w:rPr>
        <w:t xml:space="preserve">». </w:t>
      </w:r>
      <w:r>
        <w:rPr>
          <w:rStyle w:val="FootnoteAnchor"/>
          <w:rtl w:val="true"/>
        </w:rPr>
        <w:footnoteReference w:id="1438"/>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نعمان الرازي </w:t>
      </w:r>
      <w:r>
        <w:rPr>
          <w:rStyle w:val="FootnoteAnchor"/>
          <w:rtl w:val="true"/>
        </w:rPr>
        <w:footnoteReference w:id="1439"/>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مع أصحاب لي في سفر وأنا إمامهم فصليت بهم المغرب فسلمت في الركعتين الأولتين ، فقال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صليت بنا ركعتين فكلمتهم وكلموني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نحن فنعيد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لا أعيد وأتم بركعة فأتممت بركعة ، ثم سرنا وأتيت أبا عبد اللّه عليه‌السلام وذكرت له الذي كان من أمرنا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أنت أصوب منهم فعلا ، إنما يعيد من لا يدري ما صلى </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سلم في ركعتين من الظهر أو العصر أو المغرب أو العشاء الآخرة ، ثم ذكر فليبن على صلاته ولو بلغ الصين ولا إعادة عليه </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عبيد بن زرارة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الغداة ركعة ويتشهد وينصرف ويذهب ويجئ ثم ذكر أنه إنما صلى ركعة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يضيف إليها ركعة </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أبو كهمس </w:t>
      </w:r>
      <w:r>
        <w:rPr>
          <w:rStyle w:val="FootnoteAnchor"/>
          <w:rtl w:val="true"/>
        </w:rPr>
        <w:footnoteReference w:id="1443"/>
      </w:r>
      <w:r>
        <w:rPr>
          <w:rFonts w:ascii="Amiri" w:hAnsi="Amiri" w:eastAsia="Amiri" w:cs="Amiri"/>
          <w:color w:val="111111"/>
          <w:sz w:val="28"/>
          <w:sz w:val="28"/>
          <w:szCs w:val="28"/>
          <w:rtl w:val="true"/>
          <w:lang w:bidi="ar-SA"/>
        </w:rPr>
        <w:t xml:space="preserve">أبا عبد اللّه عليه‌السلام عن الركعتين الأوليين فإذا جلست فيهما للتشهد فقلت وأنا جالس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أيها النبي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إذا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علينا وعلى عباد اللّه الصالحين فهو انصراف </w:t>
      </w:r>
      <w:r>
        <w:rPr>
          <w:rFonts w:eastAsia="Amiri" w:cs="Amiri" w:ascii="Amiri" w:hAnsi="Amiri"/>
          <w:color w:val="111111"/>
          <w:sz w:val="28"/>
          <w:szCs w:val="28"/>
          <w:rtl w:val="true"/>
          <w:lang w:bidi="ar-SA"/>
        </w:rPr>
        <w:t xml:space="preserve">». </w:t>
      </w:r>
      <w:r>
        <w:rPr>
          <w:rStyle w:val="FootnoteAnchor"/>
          <w:rtl w:val="true"/>
        </w:rPr>
        <w:footnoteReference w:id="1444"/>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تدر اثنتين صليت أم أربعا ولم يذهب وهمك إلى شئ فتشهد وسلم ثم صل ركعتين وأربع سجدات تقرأ فيهما بأم الكتاب </w:t>
      </w:r>
      <w:r>
        <w:rPr>
          <w:rStyle w:val="FootnoteAnchor"/>
          <w:rtl w:val="true"/>
        </w:rPr>
        <w:footnoteReference w:id="1445"/>
      </w:r>
      <w:r>
        <w:rPr>
          <w:rFonts w:ascii="Amiri" w:hAnsi="Amiri" w:eastAsia="Amiri" w:cs="Amiri"/>
          <w:color w:val="111111"/>
          <w:sz w:val="28"/>
          <w:sz w:val="28"/>
          <w:szCs w:val="28"/>
          <w:rtl w:val="true"/>
          <w:lang w:bidi="ar-SA"/>
        </w:rPr>
        <w:t xml:space="preserve">ثم تشهد وتسلم فإن كنت إنما صليت ركعتين كانتا هاتان تمام الأربع ، وإن كنت صليت أربعا كانتا هاتان نافلة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بن دراج </w:t>
      </w:r>
      <w:r>
        <w:rPr>
          <w:rStyle w:val="FootnoteAnchor"/>
          <w:rtl w:val="true"/>
        </w:rPr>
        <w:footnoteReference w:id="1446"/>
      </w:r>
      <w:r>
        <w:rPr>
          <w:rFonts w:ascii="Amiri" w:hAnsi="Amiri" w:eastAsia="Amiri" w:cs="Amiri"/>
          <w:color w:val="111111"/>
          <w:sz w:val="28"/>
          <w:sz w:val="28"/>
          <w:szCs w:val="28"/>
          <w:rtl w:val="true"/>
          <w:lang w:bidi="ar-SA"/>
        </w:rPr>
        <w:t xml:space="preserve">عنه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صلى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جلس في الرابعة مقدار التشهد فعبادته جائزة </w:t>
      </w:r>
      <w:r>
        <w:rPr>
          <w:rFonts w:eastAsia="Amiri" w:cs="Amiri" w:ascii="Amiri" w:hAnsi="Amiri"/>
          <w:color w:val="111111"/>
          <w:sz w:val="28"/>
          <w:szCs w:val="28"/>
          <w:rtl w:val="true"/>
          <w:lang w:bidi="ar-SA"/>
        </w:rPr>
        <w:t xml:space="preserve">». </w:t>
      </w:r>
      <w:r>
        <w:rPr>
          <w:rStyle w:val="FootnoteAnchor"/>
          <w:rtl w:val="true"/>
        </w:rPr>
        <w:footnoteReference w:id="1447"/>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صلى الظهر خمسا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لا يدري جلس في الرابعة </w:t>
      </w:r>
      <w:r>
        <w:rPr>
          <w:rStyle w:val="FootnoteAnchor"/>
          <w:rtl w:val="true"/>
        </w:rPr>
        <w:footnoteReference w:id="1448"/>
      </w:r>
      <w:r>
        <w:rPr>
          <w:rFonts w:ascii="Amiri" w:hAnsi="Amiri" w:eastAsia="Amiri" w:cs="Amiri"/>
          <w:color w:val="111111"/>
          <w:sz w:val="28"/>
          <w:sz w:val="28"/>
          <w:szCs w:val="28"/>
          <w:rtl w:val="true"/>
          <w:lang w:bidi="ar-SA"/>
        </w:rPr>
        <w:t xml:space="preserve">أم لم يجلس فليجعل أربع ركعات منها الظهر ويجلس ويتشهد ، ثم يصلي وهو جالس ركعتين وأربع سجدات فيضيفهما إلى الخامسة </w:t>
      </w:r>
      <w:r>
        <w:rPr>
          <w:rStyle w:val="FootnoteAnchor"/>
          <w:rtl w:val="true"/>
        </w:rPr>
        <w:footnoteReference w:id="1449"/>
      </w:r>
      <w:r>
        <w:rPr>
          <w:rFonts w:ascii="Amiri" w:hAnsi="Amiri" w:eastAsia="Amiri" w:cs="Amiri"/>
          <w:color w:val="111111"/>
          <w:sz w:val="28"/>
          <w:sz w:val="28"/>
          <w:szCs w:val="28"/>
          <w:rtl w:val="true"/>
          <w:lang w:bidi="ar-SA"/>
        </w:rPr>
        <w:t xml:space="preserve">فتكون نافلة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الفضيل بن يسار </w:t>
      </w:r>
      <w:r>
        <w:rPr>
          <w:rStyle w:val="FootnoteAnchor"/>
          <w:rtl w:val="true"/>
        </w:rPr>
        <w:footnoteReference w:id="1450"/>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يحفظ سهوه فأتمه فليس عليه سجدتا السهو ، وإنما السهو على من لم يدر أزاد في صلاته أم نقص منها </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تدر أربعا صليت أو خمسا أم زدت أم نقصت فتشهد وسلم واسجد سجدتي السهو بغير ركوع ولا قراءة ، تتشهد فيهما تشهدا خفيفا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عليه‌السلام 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دخل مع الامام في صلاته وقد سبقه بركعة ، فلما فرغ الامام خرج مع الناس ، ثم ذكر بعد ذلك أنه قد فاتته ركعة؟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ركعة واحدة </w:t>
      </w:r>
      <w:r>
        <w:rPr>
          <w:rFonts w:eastAsia="Amiri" w:cs="Amiri" w:ascii="Amiri" w:hAnsi="Amiri"/>
          <w:color w:val="111111"/>
          <w:sz w:val="28"/>
          <w:szCs w:val="28"/>
          <w:rtl w:val="true"/>
          <w:lang w:bidi="ar-SA"/>
        </w:rPr>
        <w:t xml:space="preserve">». </w:t>
      </w:r>
      <w:r>
        <w:rPr>
          <w:rStyle w:val="FootnoteAnchor"/>
          <w:rtl w:val="true"/>
        </w:rPr>
        <w:footnoteReference w:id="1452"/>
      </w:r>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الرحمان بن الحجاج ، عن أبي إبراهيم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Style w:val="FootnoteAnchor"/>
          <w:rtl w:val="true"/>
        </w:rPr>
        <w:footnoteReference w:id="1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لا يدري اثنتين صلى أم ثلاثا أم أربعا؟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ركعتين من قيام </w:t>
      </w:r>
      <w:r>
        <w:rPr>
          <w:rStyle w:val="FootnoteAnchor"/>
          <w:rtl w:val="true"/>
        </w:rPr>
        <w:footnoteReference w:id="1454"/>
      </w:r>
      <w:r>
        <w:rPr>
          <w:rFonts w:ascii="Amiri" w:hAnsi="Amiri" w:eastAsia="Amiri" w:cs="Amiri"/>
          <w:color w:val="111111"/>
          <w:sz w:val="28"/>
          <w:sz w:val="28"/>
          <w:szCs w:val="28"/>
          <w:rtl w:val="true"/>
          <w:lang w:bidi="ar-SA"/>
        </w:rPr>
        <w:t xml:space="preserve">ثم يسلم ، ثم يصلي ركعتين وهو جالس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ووري عن علي بن أبي حمزة </w:t>
      </w:r>
      <w:r>
        <w:rPr>
          <w:rStyle w:val="FootnoteAnchor"/>
          <w:rtl w:val="true"/>
        </w:rPr>
        <w:footnoteReference w:id="1455"/>
      </w:r>
      <w:r>
        <w:rPr>
          <w:rFonts w:ascii="Amiri" w:hAnsi="Amiri" w:eastAsia="Amiri" w:cs="Amiri"/>
          <w:color w:val="111111"/>
          <w:sz w:val="28"/>
          <w:sz w:val="28"/>
          <w:szCs w:val="28"/>
          <w:rtl w:val="true"/>
          <w:lang w:bidi="ar-SA"/>
        </w:rPr>
        <w:t xml:space="preserve">عن العبد الصالح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يشك فلا يدري أواحدة صلى أو اثنتين أو ثلاثا أو أربعا ، تلتبس عليه صلاته؟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فليمض في صلاته وليتعوذ باللّه من الشيطان </w:t>
      </w:r>
    </w:p>
    <w:p>
      <w:pPr>
        <w:pStyle w:val="BookText"/>
        <w:rPr/>
      </w:pPr>
      <w:r>
        <w:rPr>
          <w:rFonts w:ascii="Amiri" w:hAnsi="Amiri" w:eastAsia="Amiri" w:cs="Amiri"/>
          <w:color w:val="111111"/>
          <w:sz w:val="28"/>
          <w:sz w:val="28"/>
          <w:szCs w:val="28"/>
          <w:rtl w:val="true"/>
          <w:lang w:bidi="ar-SA"/>
        </w:rPr>
        <w:t xml:space="preserve">الرجيم فإنه يوشك أن يذهب عنه </w:t>
      </w:r>
      <w:r>
        <w:rPr>
          <w:rFonts w:eastAsia="Amiri" w:cs="Amiri" w:ascii="Amiri" w:hAnsi="Amiri"/>
          <w:color w:val="111111"/>
          <w:sz w:val="28"/>
          <w:szCs w:val="28"/>
          <w:rtl w:val="true"/>
          <w:lang w:bidi="ar-SA"/>
        </w:rPr>
        <w:t xml:space="preserve">». </w:t>
      </w:r>
      <w:r>
        <w:rPr>
          <w:rStyle w:val="FootnoteAnchor"/>
          <w:rtl w:val="true"/>
        </w:rPr>
        <w:footnoteReference w:id="1456"/>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سهل بن اليسع </w:t>
      </w:r>
      <w:r>
        <w:rPr>
          <w:rStyle w:val="FootnoteAnchor"/>
          <w:rtl w:val="true"/>
        </w:rPr>
        <w:footnoteReference w:id="1457"/>
      </w:r>
      <w:r>
        <w:rPr>
          <w:rFonts w:ascii="Amiri" w:hAnsi="Amiri" w:eastAsia="Amiri" w:cs="Amiri"/>
          <w:color w:val="111111"/>
          <w:sz w:val="28"/>
          <w:sz w:val="28"/>
          <w:szCs w:val="28"/>
          <w:rtl w:val="true"/>
          <w:lang w:bidi="ar-SA"/>
        </w:rPr>
        <w:t xml:space="preserve">في ذلك عن الرضا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يبني على يقينه </w:t>
      </w:r>
      <w:r>
        <w:rPr>
          <w:rStyle w:val="FootnoteAnchor"/>
          <w:rtl w:val="true"/>
        </w:rPr>
        <w:footnoteReference w:id="1458"/>
      </w:r>
      <w:r>
        <w:rPr>
          <w:rFonts w:ascii="Amiri" w:hAnsi="Amiri" w:eastAsia="Amiri" w:cs="Amiri"/>
          <w:color w:val="111111"/>
          <w:sz w:val="28"/>
          <w:sz w:val="28"/>
          <w:szCs w:val="28"/>
          <w:rtl w:val="true"/>
          <w:lang w:bidi="ar-SA"/>
        </w:rPr>
        <w:t xml:space="preserve">ويسجد سجدتي السهو بعد التسليم ويتشهد تشهدا خفيفا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يصلي ركعة من قيام وركعتين وهو جلوس </w:t>
      </w:r>
      <w:r>
        <w:rPr>
          <w:rFonts w:eastAsia="Amiri" w:cs="Amiri" w:ascii="Amiri" w:hAnsi="Amiri"/>
          <w:color w:val="111111"/>
          <w:sz w:val="28"/>
          <w:szCs w:val="28"/>
          <w:rtl w:val="true"/>
          <w:lang w:bidi="ar-SA"/>
        </w:rPr>
        <w:t xml:space="preserve">». </w:t>
      </w:r>
      <w:r>
        <w:rPr>
          <w:rStyle w:val="FootnoteAnchor"/>
          <w:rtl w:val="true"/>
        </w:rPr>
        <w:footnoteReference w:id="1459"/>
      </w:r>
      <w:r>
        <w:rPr>
          <w:rFonts w:ascii="Amiri" w:hAnsi="Amiri" w:eastAsia="Amiri" w:cs="Amiri"/>
          <w:color w:val="111111"/>
          <w:sz w:val="28"/>
          <w:sz w:val="28"/>
          <w:szCs w:val="28"/>
          <w:rtl w:val="true"/>
          <w:lang w:bidi="ar-SA"/>
        </w:rPr>
        <w:t>وليست هذه الأخبار بمختلفة وصاحب السهو بالخيار بأي خبر منها أخذ فهو مصيب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إسحاق بن عمار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أبو الحسن الأول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فابن على اليقين </w:t>
      </w:r>
      <w:r>
        <w:rPr>
          <w:rStyle w:val="FootnoteAnchor"/>
          <w:rtl w:val="true"/>
        </w:rPr>
        <w:footnoteReference w:id="146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أصل؟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اللّه بن أبي يعفور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ركعتين من المكتوبة فلا يجلس فيهما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وهو قائم في الثالثة فليجلس وإن لم يذكر حتى ركع فليتم صلاته ، ثم يسجد سجدتين </w:t>
      </w:r>
      <w:r>
        <w:rPr>
          <w:rStyle w:val="FootnoteAnchor"/>
          <w:rtl w:val="true"/>
        </w:rPr>
        <w:footnoteReference w:id="1461"/>
      </w:r>
      <w:r>
        <w:rPr>
          <w:rFonts w:ascii="Amiri" w:hAnsi="Amiri" w:eastAsia="Amiri" w:cs="Amiri"/>
          <w:color w:val="111111"/>
          <w:sz w:val="28"/>
          <w:sz w:val="28"/>
          <w:szCs w:val="28"/>
          <w:rtl w:val="true"/>
          <w:lang w:bidi="ar-SA"/>
        </w:rPr>
        <w:t xml:space="preserve">وهو جالس قبل أن يتكلم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شك الرجل بعد ما صلى فلم يدر أثلاثا صلى أم أربعا وكان يقينه حين انصرف أنه كان قد أتم له يعد الصلاة ، وكان حين انصرف أقرب إلى الحق منه بعد ذلك </w:t>
      </w:r>
      <w:r>
        <w:rPr>
          <w:rFonts w:eastAsia="Amiri" w:cs="Amiri" w:ascii="Amiri" w:hAnsi="Amiri"/>
          <w:color w:val="111111"/>
          <w:sz w:val="28"/>
          <w:szCs w:val="28"/>
          <w:rtl w:val="true"/>
          <w:lang w:bidi="ar-SA"/>
        </w:rPr>
        <w:t xml:space="preserve">». </w:t>
      </w:r>
      <w:r>
        <w:rPr>
          <w:rStyle w:val="FootnoteAnchor"/>
          <w:rtl w:val="true"/>
        </w:rPr>
        <w:footnoteReference w:id="1462"/>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نوادر إبراهيم بن هاشم </w:t>
      </w:r>
      <w:r>
        <w:rPr>
          <w:rStyle w:val="FootnoteAnchor"/>
          <w:rtl w:val="true"/>
        </w:rPr>
        <w:footnoteReference w:id="1463"/>
      </w:r>
      <w:r>
        <w:rPr>
          <w:rFonts w:ascii="Amiri" w:hAnsi="Amiri" w:eastAsia="Amiri" w:cs="Amiri"/>
          <w:color w:val="111111"/>
          <w:sz w:val="28"/>
          <w:sz w:val="28"/>
          <w:szCs w:val="28"/>
          <w:rtl w:val="true"/>
          <w:lang w:bidi="ar-SA"/>
        </w:rPr>
        <w:t xml:space="preserve">أنه سئل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إمام يصلي بأربع نفر أو بخمس فيسبح اثنان </w:t>
      </w:r>
      <w:r>
        <w:rPr>
          <w:rStyle w:val="FootnoteAnchor"/>
          <w:rtl w:val="true"/>
        </w:rPr>
        <w:footnoteReference w:id="1464"/>
      </w:r>
      <w:r>
        <w:rPr>
          <w:rFonts w:ascii="Amiri" w:hAnsi="Amiri" w:eastAsia="Amiri" w:cs="Amiri"/>
          <w:color w:val="111111"/>
          <w:sz w:val="28"/>
          <w:sz w:val="28"/>
          <w:szCs w:val="28"/>
          <w:rtl w:val="true"/>
          <w:lang w:bidi="ar-SA"/>
        </w:rPr>
        <w:t xml:space="preserve">على أنهم صلوا ثلاثا ، ويسبح ثلاثة على أنهم صلوا أربعا يقول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 ويقول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اقعدوا ، والامام مائل مع أحدهما أو معتدل الوهم فما يجب عليهم؟ </w:t>
      </w:r>
      <w:r>
        <w:rPr>
          <w:rStyle w:val="FootnoteAnchor"/>
          <w:rtl w:val="true"/>
        </w:rPr>
        <w:footnoteReference w:id="14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حفظ عليه من خلفه سهوه باتفاق منهم ، وليس على من خلف الامام سهو إذا لم يسه الامام ، ولا سهو في سهو </w:t>
      </w:r>
      <w:r>
        <w:rPr>
          <w:rStyle w:val="FootnoteAnchor"/>
          <w:rtl w:val="true"/>
        </w:rPr>
        <w:footnoteReference w:id="1466"/>
      </w:r>
      <w:r>
        <w:rPr>
          <w:rFonts w:ascii="Amiri" w:hAnsi="Amiri" w:eastAsia="Amiri" w:cs="Amiri"/>
          <w:color w:val="111111"/>
          <w:sz w:val="28"/>
          <w:sz w:val="28"/>
          <w:szCs w:val="28"/>
          <w:rtl w:val="true"/>
          <w:lang w:bidi="ar-SA"/>
        </w:rPr>
        <w:t xml:space="preserve">وليس في المغرب سهو ولا في الفجر سهو ، ولا في الركعتين الأولتين من كل صلاة سهو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فإذا اختلف على الامام من خلفه فعليه وعليهم في الاحتياط والإعادة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بالجزم </w:t>
      </w:r>
      <w:r>
        <w:rPr>
          <w:rFonts w:eastAsia="Amiri" w:cs="Amiri" w:ascii="Amiri" w:hAnsi="Amiri"/>
          <w:color w:val="111111"/>
          <w:sz w:val="28"/>
          <w:szCs w:val="28"/>
          <w:rtl w:val="true"/>
          <w:lang w:bidi="ar-SA"/>
        </w:rPr>
        <w:t xml:space="preserve">».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وإن نسيت صلاة ولا تدري أي صلاة هي فصل ركعتين ، وثلاث ركعات ، وأربع ركعات ، فإن كانت الظهر أو العصر أو العشاء الآخرة تكون قد صليت أربعا ، وإن كانت المغرب تكون قد صليت ثلاثا ، وإن كان الغداة تكون قد صليت ركعتين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تكلمت في صلاتك ناسيا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صفوفكم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 صلاتك واسجد </w:t>
      </w:r>
    </w:p>
    <w:p>
      <w:pPr>
        <w:pStyle w:val="BookText"/>
        <w:rPr/>
      </w:pPr>
      <w:r>
        <w:rPr>
          <w:rFonts w:ascii="Amiri" w:hAnsi="Amiri" w:eastAsia="Amiri" w:cs="Amiri"/>
          <w:color w:val="111111"/>
          <w:sz w:val="28"/>
          <w:sz w:val="28"/>
          <w:szCs w:val="28"/>
          <w:rtl w:val="true"/>
          <w:lang w:bidi="ar-SA"/>
        </w:rPr>
        <w:t xml:space="preserve">سجدتي السهو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من تكلم في صلاته ناسيا كبر تكبيرات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ما في المتن كلام المؤلّف أخذه من الحديث دون نقل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تكلم في صلاته متعمدا فعليه إعادة الصلاة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في صلاته فقد تكلم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نسيت الظهر حتى غربت الشمس وقد صليت العصر </w:t>
      </w:r>
      <w:r>
        <w:rPr>
          <w:rStyle w:val="FootnoteAnchor"/>
          <w:rtl w:val="true"/>
        </w:rPr>
        <w:footnoteReference w:id="1471"/>
      </w:r>
      <w:r>
        <w:rPr>
          <w:rFonts w:ascii="Amiri" w:hAnsi="Amiri" w:eastAsia="Amiri" w:cs="Amiri"/>
          <w:color w:val="111111"/>
          <w:sz w:val="28"/>
          <w:sz w:val="28"/>
          <w:szCs w:val="28"/>
          <w:rtl w:val="true"/>
          <w:lang w:bidi="ar-SA"/>
        </w:rPr>
        <w:t xml:space="preserve">فان أمكنك أن تصليها قبل ان تفوتك المغرب فابدأ بها والا فصل المغرب ثم صل بعدها الظهر ، وان نسيت الظهر وقد ذكرتها وأنت تصلى العصر فاجعل التي تصليها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تخش أن يفوتك وقتب العص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 العصر بعد ذلك ، فان خفت أن يفوتك وقت العصر فابدأ بالعصر ، وإن نسيت الظهر والعصر ثم ذكرتهما عند غروب الشمس فصل الظهر ثم صل العصر إن كنت لا تخاف فوات إحديهما ، فإن خفت أن يفوتك إحداهما فابدأ بالعصر ولا تؤخرها فيكون قد فاتتك جميعا </w:t>
      </w:r>
      <w:r>
        <w:rPr>
          <w:rStyle w:val="FootnoteAnchor"/>
          <w:rtl w:val="true"/>
        </w:rPr>
        <w:footnoteReference w:id="1472"/>
      </w:r>
      <w:r>
        <w:rPr>
          <w:rFonts w:ascii="Amiri" w:hAnsi="Amiri" w:eastAsia="Amiri" w:cs="Amiri"/>
          <w:color w:val="111111"/>
          <w:sz w:val="28"/>
          <w:sz w:val="28"/>
          <w:szCs w:val="28"/>
          <w:rtl w:val="true"/>
          <w:lang w:bidi="ar-SA"/>
        </w:rPr>
        <w:t xml:space="preserve">، ثم صل الأولى بعد ذلك على أثرها </w:t>
      </w:r>
    </w:p>
    <w:p>
      <w:pPr>
        <w:pStyle w:val="BookText"/>
        <w:rPr/>
      </w:pPr>
      <w:r>
        <w:rPr>
          <w:rFonts w:ascii="Amiri" w:hAnsi="Amiri" w:eastAsia="Amiri" w:cs="Amiri"/>
          <w:color w:val="111111"/>
          <w:sz w:val="28"/>
          <w:sz w:val="28"/>
          <w:szCs w:val="28"/>
          <w:rtl w:val="true"/>
          <w:lang w:bidi="ar-SA"/>
        </w:rPr>
        <w:t xml:space="preserve">ومتى فاتتك صلاة فصلها إذا ذكرت فإن ذكرتها وأنت في وقت فريضة أخرى فصل التي أنت في وقتها </w:t>
      </w:r>
      <w:r>
        <w:rPr>
          <w:rStyle w:val="FootnoteAnchor"/>
          <w:rtl w:val="true"/>
        </w:rPr>
        <w:footnoteReference w:id="1473"/>
      </w:r>
      <w:r>
        <w:rPr>
          <w:rFonts w:ascii="Amiri" w:hAnsi="Amiri" w:eastAsia="Amiri" w:cs="Amiri"/>
          <w:color w:val="111111"/>
          <w:sz w:val="28"/>
          <w:sz w:val="28"/>
          <w:szCs w:val="28"/>
          <w:rtl w:val="true"/>
          <w:lang w:bidi="ar-SA"/>
        </w:rPr>
        <w:t xml:space="preserve">ثم صل الصلاة الفائتة ، ومن فاتته الظهر والعصر جميعا ، ثم ذكرهما وقد بقي من النهار بمقدار ما يصليهما جميعا بدأ بالظهر ثم بالعصر ، وإن بقي بمقدار ما يصلي إحديهما بدأ بالعصر وإن بقي من النهار بمقدار ما يصلي ست ركعات </w:t>
      </w:r>
      <w:r>
        <w:rPr>
          <w:rStyle w:val="FootnoteAnchor"/>
          <w:rtl w:val="true"/>
        </w:rPr>
        <w:footnoteReference w:id="1474"/>
      </w:r>
      <w:r>
        <w:rPr>
          <w:rFonts w:ascii="IRNazanin" w:hAnsi="IRNazanin" w:eastAsia="IRNazanin"/>
          <w:color w:val="111111"/>
          <w:sz w:val="28"/>
          <w:sz w:val="28"/>
          <w:szCs w:val="28"/>
          <w:rtl w:val="true"/>
          <w:lang w:bidi="fa-IR"/>
        </w:rPr>
        <w:t>بدأ بالظهر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يفوت الصلاة من أراد الصلاة ، </w:t>
      </w:r>
      <w:r>
        <w:rPr>
          <w:rStyle w:val="FootnoteAnchor"/>
          <w:rtl w:val="true"/>
        </w:rPr>
        <w:footnoteReference w:id="1475"/>
      </w:r>
      <w:r>
        <w:rPr>
          <w:rFonts w:ascii="Amiri" w:hAnsi="Amiri" w:eastAsia="Amiri" w:cs="Amiri"/>
          <w:color w:val="111111"/>
          <w:sz w:val="28"/>
          <w:sz w:val="28"/>
          <w:szCs w:val="28"/>
          <w:rtl w:val="true"/>
          <w:lang w:bidi="ar-SA"/>
        </w:rPr>
        <w:t xml:space="preserve">ولا تفوت صلاة النهار حتى تغيب الشمس ، ولا صلاة الليل حتى يطلع الفجر </w:t>
      </w:r>
      <w:r>
        <w:rPr>
          <w:rFonts w:eastAsia="Amiri" w:cs="Amiri" w:ascii="Amiri" w:hAnsi="Amiri"/>
          <w:color w:val="111111"/>
          <w:sz w:val="28"/>
          <w:szCs w:val="28"/>
          <w:rtl w:val="true"/>
          <w:lang w:bidi="ar-SA"/>
        </w:rPr>
        <w:t xml:space="preserve">». </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وذلك للمضطر والعليل والناسي</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نسيت أن تصلي المغرب والعشاء الآخرة فذكرتهما قبل الفجر فصلهما جميعا إن كان الوقت باقيا ، وإن خفت أن تفوتك إحداهما فابدأ بالعشاء الآخرة ، فإن ذكرتهما بعد الصبح فصل الصبح ، ثم المغرب ثم العشاء قبل طلوع الشمس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نمت عن الغداة حتى تطلع الشمس فصل الركعتين ثم صل الغداة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نسيت التشهد في الركعة الثانية وذكرته في الثالثة فأرسل نفسك وتشهد ما لم تركع ، فإن ذكرت بعد ما ركعت فامض في صلاتك ، فإذا سلمت سجدت سجدتي السهو وتشهدت فيهما التشهد الذي فاتك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رفعت رأسك من السجدة الثانية في الركعة الرابعة وأحدثت فإن كنت قلت الشهادتين فقد مضت صلاتك </w:t>
      </w:r>
      <w:r>
        <w:rPr>
          <w:rStyle w:val="FootnoteAnchor"/>
          <w:rtl w:val="true"/>
        </w:rPr>
        <w:footnoteReference w:id="1480"/>
      </w:r>
      <w:r>
        <w:rPr>
          <w:rFonts w:ascii="Amiri" w:hAnsi="Amiri" w:eastAsia="Amiri" w:cs="Amiri"/>
          <w:color w:val="111111"/>
          <w:sz w:val="28"/>
          <w:sz w:val="28"/>
          <w:szCs w:val="28"/>
          <w:rtl w:val="true"/>
          <w:lang w:bidi="ar-SA"/>
        </w:rPr>
        <w:t xml:space="preserve">وإن لم تكن قلت ذلك فقد مضت صلاتك فتوضأ ثم عد إلى مجلسك وتشهد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 نسيت التشهد أو التسليم فذكرته وقد فارقت مصلاك فاستقبل القبلة قائما كنت أو قاعدا وتشهد وسلم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استيقن أنه صلى ستا فليعد الصلاة </w:t>
      </w:r>
      <w:r>
        <w:rPr>
          <w:rStyle w:val="FootnoteAnchor"/>
          <w:rtl w:val="true"/>
        </w:rPr>
        <w:footnoteReference w:id="1483"/>
      </w:r>
      <w:r>
        <w:rPr>
          <w:rFonts w:ascii="Amiri" w:hAnsi="Amiri" w:eastAsia="Amiri" w:cs="Amiri"/>
          <w:color w:val="111111"/>
          <w:sz w:val="28"/>
          <w:sz w:val="28"/>
          <w:szCs w:val="28"/>
          <w:rtl w:val="true"/>
          <w:lang w:bidi="ar-SA"/>
        </w:rPr>
        <w:t xml:space="preserve">، ومن لم يدر كم صلى ولم يقع وهمه على شئ فليعد الصلاة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صلى رجل إلى جانب رجل فقام على يساره وهو لا يعلم ثم علم وهو في صلاته حوله إلى يمينه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وجب عليه سجدتا السهو ونسي أن يسجد هما فليسجد هما متى ذكر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دخل مع قوم في الصلاة وهو يرى أنها الأولى وكانت العصر فليجعلها الأولى ويصلي العصر من بعد ، ومن قام في الصلاة المكتوبة فسها فظن أنها نافلة أو </w:t>
      </w:r>
    </w:p>
    <w:p>
      <w:pPr>
        <w:pStyle w:val="BookText"/>
        <w:rPr/>
      </w:pPr>
      <w:r>
        <w:rPr>
          <w:rFonts w:ascii="Amiri" w:hAnsi="Amiri" w:eastAsia="Amiri" w:cs="Amiri"/>
          <w:color w:val="111111"/>
          <w:sz w:val="28"/>
          <w:sz w:val="28"/>
          <w:szCs w:val="28"/>
          <w:rtl w:val="true"/>
          <w:lang w:bidi="ar-SA"/>
        </w:rPr>
        <w:t>قام في نافلة فظن أنها مكتوبة فهو على ما افتتح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أن يصلي الرجل الظهر خلف من يصلي العصر ، ولا يصلي العصر خلف من يصلي الظهر </w:t>
      </w:r>
      <w:r>
        <w:rPr>
          <w:rStyle w:val="FootnoteAnchor"/>
          <w:rtl w:val="true"/>
        </w:rPr>
        <w:footnoteReference w:id="1486"/>
      </w:r>
      <w:r>
        <w:rPr>
          <w:rFonts w:ascii="Amiri" w:hAnsi="Amiri" w:eastAsia="Amiri" w:cs="Amiri"/>
          <w:color w:val="111111"/>
          <w:sz w:val="28"/>
          <w:sz w:val="28"/>
          <w:szCs w:val="28"/>
          <w:rtl w:val="true"/>
          <w:lang w:bidi="ar-SA"/>
        </w:rPr>
        <w:t>إلا أن يتوهمها العصر فيصلي معه العصر ، ثم يعلم أنها كانت الظهر فتجزي عنها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الرباطي ، عن سعيد الأعرج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أنام رسوله صلى‌اللّه‌عليه‌وآله عن صلاة الفجر حتى طلعت الشمس ، ثم قام فبدأ فصلى الركعتين اللتين قبل الفجر ، ثم صلى الفجر ، وأسهاه في صلاته فسلم في ركعتين ثم وصف ما قاله ذو الشمالين</w:t>
      </w:r>
      <w:r>
        <w:rPr>
          <w:rFonts w:eastAsia="Amiri" w:cs="Amiri" w:ascii="Amiri" w:hAnsi="Amiri"/>
          <w:color w:val="111111"/>
          <w:sz w:val="28"/>
          <w:szCs w:val="28"/>
          <w:rtl w:val="true"/>
          <w:lang w:bidi="ar-SA"/>
        </w:rPr>
        <w:t xml:space="preserve">. </w:t>
      </w:r>
      <w:r>
        <w:rPr>
          <w:rStyle w:val="FootnoteAnchor"/>
          <w:rtl w:val="true"/>
        </w:rPr>
        <w:footnoteReference w:id="1487"/>
      </w:r>
      <w:r>
        <w:rPr>
          <w:rFonts w:ascii="IRNazanin" w:hAnsi="IRNazanin" w:eastAsia="IRNazanin"/>
          <w:color w:val="111111"/>
          <w:sz w:val="28"/>
          <w:sz w:val="28"/>
          <w:szCs w:val="28"/>
          <w:rtl w:val="true"/>
          <w:lang w:bidi="fa-IR"/>
        </w:rPr>
        <w:t xml:space="preserve">وإنما </w:t>
      </w:r>
    </w:p>
    <w:p>
      <w:pPr>
        <w:pStyle w:val="BookText"/>
        <w:rPr/>
      </w:pPr>
      <w:r>
        <w:rPr>
          <w:rFonts w:ascii="Amiri" w:hAnsi="Amiri" w:eastAsia="Amiri" w:cs="Amiri"/>
          <w:color w:val="111111"/>
          <w:sz w:val="28"/>
          <w:sz w:val="28"/>
          <w:szCs w:val="28"/>
          <w:rtl w:val="true"/>
          <w:lang w:bidi="ar-SA"/>
        </w:rPr>
        <w:t xml:space="preserve">فعل ذلك به رحمة لهذه الأمة لئلا يعير الرجل المسلم إذا هو نام عن صلاته أو سها فيها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أصاب ذلك رسول اللّه 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الغلاة والمفوضة لعنهم اللّه ينكرون سهو النبي صلى‌اللّه‌عليه‌وآله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أن يسهو عليه‌السلام في الصلاة لجاز أن يسهو في التبليغ لان الصلاة عليه فريضة كما أن التبليغ عليه فريضة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يلزمنا ، وذلك لان جميع الأحوال المشتركة يقع على النبي صلى‌اللّه‌عليه‌وآله فيها ما يقع على غيره ، وهو متعبد بالصلاة كغيره ممن ليس بنبي ، وليس كل من سواه بنبي كهو ، فالحالة التي اختص بها هي النبوة والتبليغ من شرائطها ، ولا يجوز أن يقع عليه في التبليغ ما يقع عليه في الصلاة </w:t>
      </w:r>
      <w:r>
        <w:rPr>
          <w:rStyle w:val="FootnoteAnchor"/>
          <w:rtl w:val="true"/>
        </w:rPr>
        <w:footnoteReference w:id="1489"/>
      </w:r>
      <w:r>
        <w:rPr>
          <w:rFonts w:ascii="Amiri" w:hAnsi="Amiri" w:eastAsia="Amiri" w:cs="Amiri"/>
          <w:color w:val="111111"/>
          <w:sz w:val="28"/>
          <w:sz w:val="28"/>
          <w:szCs w:val="28"/>
          <w:rtl w:val="true"/>
          <w:lang w:bidi="ar-SA"/>
        </w:rPr>
        <w:t xml:space="preserve">لأنها عبادة مخصوصة والصلاة عبادة مشتركة ، وبها </w:t>
      </w:r>
      <w:r>
        <w:rPr>
          <w:rStyle w:val="FootnoteAnchor"/>
          <w:rtl w:val="true"/>
        </w:rPr>
        <w:footnoteReference w:id="1490"/>
      </w:r>
      <w:r>
        <w:rPr>
          <w:rFonts w:ascii="Amiri" w:hAnsi="Amiri" w:eastAsia="Amiri" w:cs="Amiri"/>
          <w:color w:val="111111"/>
          <w:sz w:val="28"/>
          <w:sz w:val="28"/>
          <w:szCs w:val="28"/>
          <w:rtl w:val="true"/>
          <w:lang w:bidi="ar-SA"/>
        </w:rPr>
        <w:t xml:space="preserve">تثبت له العبودية وبإثبات النوم له عن خدمة ربه عزوجل من غير إرادة له وقصد منه إليه نفي الربوبية عنه ، لان الذي لا تأخذه سنة ولا </w:t>
      </w:r>
    </w:p>
    <w:p>
      <w:pPr>
        <w:pStyle w:val="BookText"/>
        <w:rPr/>
      </w:pPr>
      <w:r>
        <w:rPr>
          <w:rFonts w:ascii="Amiri" w:hAnsi="Amiri" w:eastAsia="Amiri" w:cs="Amiri"/>
          <w:color w:val="111111"/>
          <w:sz w:val="28"/>
          <w:sz w:val="28"/>
          <w:szCs w:val="28"/>
          <w:rtl w:val="true"/>
          <w:lang w:bidi="ar-SA"/>
        </w:rPr>
        <w:t xml:space="preserve">نوم هو اللّه الحي القيوم ، وليس سهو النبي صلى‌اللّه‌عليه‌وآله كسهونا لان سهوه من اللّه عز وجل وإنما أسهاه ليعلم أنه بشر مخلوق فلا يتخذ ربا معبودا دونه ، وليعلم الناس بسهوه حكم السهو متى سهوا ، وسهونا من الشيطان وليس للشيطان على النبي صلى‌اللّه‌عليه‌وآله والأئمة صلوات اللّه عليهم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على الذين يتولونه والذين هم به مشركون </w:t>
      </w:r>
      <w:r>
        <w:rPr>
          <w:rFonts w:eastAsia="Amiri" w:cs="Amiri" w:ascii="Amiri" w:hAnsi="Amiri"/>
          <w:color w:val="111111"/>
          <w:sz w:val="28"/>
          <w:szCs w:val="28"/>
          <w:rtl w:val="true"/>
          <w:lang w:bidi="ar-SA"/>
        </w:rPr>
        <w:t xml:space="preserve">» </w:t>
      </w:r>
      <w:r>
        <w:rPr>
          <w:rStyle w:val="FootnoteAnchor"/>
          <w:rtl w:val="true"/>
        </w:rPr>
        <w:footnoteReference w:id="1491"/>
      </w:r>
      <w:r>
        <w:rPr>
          <w:rFonts w:ascii="Amiri" w:hAnsi="Amiri" w:eastAsia="Amiri" w:cs="Amiri"/>
          <w:color w:val="111111"/>
          <w:sz w:val="28"/>
          <w:sz w:val="28"/>
          <w:szCs w:val="28"/>
          <w:rtl w:val="true"/>
          <w:lang w:bidi="ar-SA"/>
        </w:rPr>
        <w:t xml:space="preserve">وعلى من تبعه من الغاوين ، ويقول الدافعون لسهو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في الصحابة من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اليدين ، وإنه لا أصل للرجل ولا للخبر وكذبوا </w:t>
      </w:r>
      <w:r>
        <w:rPr>
          <w:rStyle w:val="FootnoteAnchor"/>
          <w:rtl w:val="true"/>
        </w:rPr>
        <w:footnoteReference w:id="1492"/>
      </w:r>
      <w:r>
        <w:rPr>
          <w:rFonts w:ascii="Amiri" w:hAnsi="Amiri" w:eastAsia="Amiri" w:cs="Amiri"/>
          <w:color w:val="111111"/>
          <w:sz w:val="28"/>
          <w:sz w:val="28"/>
          <w:szCs w:val="28"/>
          <w:rtl w:val="true"/>
          <w:lang w:bidi="ar-SA"/>
        </w:rPr>
        <w:t xml:space="preserve">لان الرجل معروف وهو أبو محمد بن عمير بن عبد عمرو المعروف بذي اليدين وقد نقل عن المخالف والمؤالف ، وقد أخرجت عنه أخبار في كتاب وصف القتال القاسطين بصفين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شيخنا محمد بن الحسن بن أحمد بن الوليد رحمه‌اللّه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درجة في الغلو نفي السهو عن النبي صلى‌اللّه‌عليه‌وآله ، ولو جاز أن ترد الأخبار الواردة في هذا المعنى لجاز أن ترد جميع الأخبار </w:t>
      </w:r>
      <w:r>
        <w:rPr>
          <w:rStyle w:val="FootnoteAnchor"/>
          <w:rtl w:val="true"/>
        </w:rPr>
        <w:footnoteReference w:id="1494"/>
      </w:r>
      <w:r>
        <w:rPr>
          <w:rFonts w:ascii="Amiri" w:hAnsi="Amiri" w:eastAsia="Amiri" w:cs="Amiri"/>
          <w:color w:val="111111"/>
          <w:sz w:val="28"/>
          <w:sz w:val="28"/>
          <w:szCs w:val="28"/>
          <w:rtl w:val="true"/>
          <w:lang w:bidi="ar-SA"/>
        </w:rPr>
        <w:t>وفي ردها إبطال الدين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أحتسب الاجر في تصنيف كتاب منفرد في إثبات سهو النبي صلى‌اللّه‌عليه‌وآله والرد على منكريه إن شاء اللّه تعالى</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حماد بن عثمان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فاته شئ من الصلوات فذكر عند طلوع الشمس أو عند غروبها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فليصل حين يذكر </w:t>
      </w:r>
      <w:r>
        <w:rPr>
          <w:rFonts w:eastAsia="Amiri" w:cs="Amiri" w:ascii="Amiri" w:hAnsi="Amiri"/>
          <w:color w:val="111111"/>
          <w:sz w:val="28"/>
          <w:szCs w:val="28"/>
          <w:rtl w:val="true"/>
          <w:lang w:bidi="ar-SA"/>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 xml:space="preserve">. </w:t>
      </w:r>
      <w:bookmarkStart w:id="194" w:name="pg16389_180465"/>
    </w:p>
    <w:p>
      <w:pPr>
        <w:pStyle w:val="Heading2"/>
        <w:numPr>
          <w:ilvl w:val="1"/>
          <w:numId w:val="1"/>
        </w:numPr>
        <w:rPr/>
      </w:pPr>
      <w:bookmarkStart w:id="195" w:name="__RefHeading___Toc6848956_1280447820"/>
      <w:bookmarkStart w:id="196" w:name="_Toc69"/>
      <w:bookmarkEnd w:id="194"/>
      <w:bookmarkEnd w:id="195"/>
      <w:r>
        <w:rPr>
          <w:rtl w:val="true"/>
        </w:rPr>
        <w:t xml:space="preserve">باب </w:t>
      </w:r>
      <w:r>
        <w:rPr/>
        <w:t>50</w:t>
      </w:r>
      <w:r>
        <w:rPr>
          <w:rtl w:val="true"/>
        </w:rPr>
        <w:t xml:space="preserve">: </w:t>
      </w:r>
      <w:r>
        <w:rPr>
          <w:rtl w:val="true"/>
        </w:rPr>
        <w:t>صلاة المريض والمغمى عليه والضعيف والمبطون والشيخ الكبير وغير ذلك</w:t>
      </w:r>
      <w:bookmarkEnd w:id="196"/>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المريض قائما ، فإن لم يقدر على ذلك صلى جالسا ، فإن لم يقدر أن يصلي جالسا صلى مستلقيا يكبر ثم يقرأ </w:t>
      </w:r>
      <w:r>
        <w:rPr>
          <w:rStyle w:val="FootnoteAnchor"/>
          <w:rtl w:val="true"/>
        </w:rPr>
        <w:footnoteReference w:id="1496"/>
      </w:r>
      <w:r>
        <w:rPr>
          <w:rFonts w:ascii="Amiri" w:hAnsi="Amiri" w:eastAsia="Amiri" w:cs="Amiri"/>
          <w:color w:val="111111"/>
          <w:sz w:val="28"/>
          <w:sz w:val="28"/>
          <w:szCs w:val="28"/>
          <w:rtl w:val="true"/>
          <w:lang w:bidi="ar-SA"/>
        </w:rPr>
        <w:t xml:space="preserve">، فإذا أراد الركوع غمض عينيه ثم سبح فإذا سبح فتح عينيه فيكون فتح عينيه رفع رأسه من الركوع ، فإذا أراد أن يسجد غمض عينيه ثم سبح ، فإذا سبح فتح عينيه فيكون فتح عينيه رفع رأسه من السجود ، ثم يتشهد وينصرف </w:t>
      </w:r>
      <w:r>
        <w:rPr>
          <w:rFonts w:eastAsia="Amiri" w:cs="Amiri" w:ascii="Amiri" w:hAnsi="Amiri"/>
          <w:color w:val="111111"/>
          <w:sz w:val="28"/>
          <w:szCs w:val="28"/>
          <w:rtl w:val="true"/>
          <w:lang w:bidi="ar-SA"/>
        </w:rPr>
        <w:t xml:space="preserve">»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المريض لا يستطيع الجلوس أيصلي وهو مضطجع ويضع على جبهته شيئا؟ </w:t>
      </w:r>
      <w:r>
        <w:rPr>
          <w:rStyle w:val="FootnoteAnchor"/>
          <w:rtl w:val="true"/>
        </w:rPr>
        <w:footnoteReference w:id="149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 يكلفه اللّه إلا طاقته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سماعة بن مهران </w:t>
      </w:r>
      <w:r>
        <w:rPr>
          <w:rStyle w:val="FootnoteAnchor"/>
          <w:rtl w:val="true"/>
        </w:rPr>
        <w:footnoteReference w:id="1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عينيه الماء فينتزع الماء منها فيستلقي على ظهره الأيام الكثيرة أربعين يوما أو أقل أو أكثر فيمتنع من الصلاة إلا إيماء وهو على حاله؟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بزيع </w:t>
      </w:r>
      <w:r>
        <w:rPr>
          <w:rStyle w:val="FootnoteAnchor"/>
          <w:rtl w:val="true"/>
        </w:rPr>
        <w:footnoteReference w:id="1500"/>
      </w:r>
      <w:r>
        <w:rPr>
          <w:rFonts w:ascii="Amiri" w:hAnsi="Amiri" w:eastAsia="Amiri" w:cs="Amiri"/>
          <w:color w:val="111111"/>
          <w:sz w:val="28"/>
          <w:sz w:val="28"/>
          <w:szCs w:val="28"/>
          <w:rtl w:val="true"/>
          <w:lang w:bidi="ar-SA"/>
        </w:rPr>
        <w:t xml:space="preserve">المؤذن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أريد أن أقدح عيني </w:t>
      </w:r>
      <w:r>
        <w:rPr>
          <w:rStyle w:val="FootnoteAnchor"/>
          <w:rtl w:val="true"/>
        </w:rPr>
        <w:footnoteReference w:id="1501"/>
      </w:r>
      <w:r>
        <w:rPr>
          <w:rFonts w:ascii="IRNazanin" w:hAnsi="IRNazanin" w:eastAsia="IRNazanin"/>
          <w:color w:val="111111"/>
          <w:sz w:val="28"/>
          <w:sz w:val="28"/>
          <w:szCs w:val="28"/>
          <w:rtl w:val="true"/>
          <w:lang w:bidi="fa-IR"/>
        </w:rPr>
        <w:t xml:space="preserve">فقال </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يزعمون أنه يلقى على قفاه كذا وكذا يوما لا يصلي قاعدا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Style w:val="FootnoteAnchor"/>
          <w:rtl w:val="true"/>
        </w:rPr>
        <w:footnoteReference w:id="1502"/>
      </w:r>
    </w:p>
    <w:p>
      <w:p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المريض يصلي قائما ، فإن لم يستطع صلى جالسا ، فإن لم يستطع صلى على جنبه الأيمن ، فإن لم يستطع صلى على جنبه الأيسر </w:t>
      </w:r>
      <w:r>
        <w:rPr>
          <w:rStyle w:val="FootnoteAnchor"/>
          <w:rtl w:val="true"/>
        </w:rPr>
        <w:footnoteReference w:id="1503"/>
      </w:r>
      <w:r>
        <w:rPr>
          <w:rFonts w:ascii="Amiri" w:hAnsi="Amiri" w:eastAsia="Amiri" w:cs="Amiri"/>
          <w:color w:val="111111"/>
          <w:sz w:val="28"/>
          <w:sz w:val="28"/>
          <w:szCs w:val="28"/>
          <w:rtl w:val="true"/>
          <w:lang w:bidi="ar-SA"/>
        </w:rPr>
        <w:t xml:space="preserve">فإن لم يستطع استلقى وأومأ إيماء وجعل وجهه نحو القبلة ، وجعل سجوده أخفض من ركوعه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للمريض أن يصلي الفريضة على الدابة يستقبل به القبلة </w:t>
      </w:r>
      <w:r>
        <w:rPr>
          <w:rStyle w:val="FootnoteAnchor"/>
          <w:rtl w:val="true"/>
        </w:rPr>
        <w:footnoteReference w:id="1504"/>
      </w:r>
      <w:r>
        <w:rPr>
          <w:rFonts w:ascii="Amiri" w:hAnsi="Amiri" w:eastAsia="Amiri" w:cs="Amiri"/>
          <w:color w:val="111111"/>
          <w:sz w:val="28"/>
          <w:sz w:val="28"/>
          <w:szCs w:val="28"/>
          <w:rtl w:val="true"/>
          <w:lang w:bidi="ar-SA"/>
        </w:rPr>
        <w:t>ويجزيه فاتحة الكتاب ، ويضع جبهته في الفريضة على ما أمكنه من شئ ، ويؤمي في النافلة إيماء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رسول اللّه صلى‌اللّه‌عليه‌وآله على رجل من الأنصار وقد شبكته الريح </w:t>
      </w:r>
      <w:r>
        <w:rPr>
          <w:rStyle w:val="FootnoteAnchor"/>
          <w:rtl w:val="true"/>
        </w:rPr>
        <w:footnoteReference w:id="1505"/>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أصلي </w:t>
      </w:r>
      <w:r>
        <w:rPr>
          <w:rStyle w:val="FootnoteAnchor"/>
          <w:rtl w:val="true"/>
        </w:rPr>
        <w:footnoteReference w:id="150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استطعتم أن تجلسوه فأجلسوه وإلا فوجهوه إلى القبلة ومروه فليؤم برأسه إيماء ويجعل السجود أخفض من الركوع ، وإن كان لا يستطيع أن يقرأ فاقرؤا عنده وأسمعوه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 بن أذينة </w:t>
      </w:r>
      <w:r>
        <w:rPr>
          <w:rStyle w:val="FootnoteAnchor"/>
          <w:rtl w:val="true"/>
        </w:rPr>
        <w:footnoteReference w:id="1507"/>
      </w:r>
      <w:r>
        <w:rPr>
          <w:rFonts w:ascii="Amiri" w:hAnsi="Amiri" w:eastAsia="Amiri" w:cs="Amiri"/>
          <w:color w:val="111111"/>
          <w:sz w:val="28"/>
          <w:sz w:val="28"/>
          <w:szCs w:val="28"/>
          <w:rtl w:val="true"/>
          <w:lang w:bidi="ar-SA"/>
        </w:rPr>
        <w:t xml:space="preserve">عن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المريض كيف يسجد؟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خمرة أو على مروحة أو على سواك يرفع إليه </w:t>
      </w:r>
    </w:p>
    <w:p>
      <w:pPr>
        <w:pStyle w:val="BookText"/>
        <w:rPr/>
      </w:pPr>
      <w:r>
        <w:rPr>
          <w:rFonts w:ascii="Amiri" w:hAnsi="Amiri" w:eastAsia="Amiri" w:cs="Amiri"/>
          <w:color w:val="111111"/>
          <w:sz w:val="28"/>
          <w:sz w:val="28"/>
          <w:szCs w:val="28"/>
          <w:rtl w:val="true"/>
          <w:lang w:bidi="ar-SA"/>
        </w:rPr>
        <w:t xml:space="preserve">وهو أفضل من الايماء ، إنما كره من كره السجود على المروحة </w:t>
      </w:r>
      <w:r>
        <w:rPr>
          <w:rStyle w:val="FootnoteAnchor"/>
          <w:rtl w:val="true"/>
        </w:rPr>
        <w:footnoteReference w:id="1508"/>
      </w:r>
      <w:r>
        <w:rPr>
          <w:rFonts w:ascii="Amiri" w:hAnsi="Amiri" w:eastAsia="Amiri" w:cs="Amiri"/>
          <w:color w:val="111111"/>
          <w:sz w:val="28"/>
          <w:sz w:val="28"/>
          <w:szCs w:val="28"/>
          <w:rtl w:val="true"/>
          <w:lang w:bidi="ar-SA"/>
        </w:rPr>
        <w:t xml:space="preserve">من أجل الأوثان التي كانت تعبد من دون اللّه وإنا لم نعبد غير اللّه قط فاسجدوا على المروحة وعلى السواك وعلى عود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الحلبي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المريض هل يقضي الصلوات إذا أغمي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الصلاة التي أفاق فيها </w:t>
      </w:r>
      <w:r>
        <w:rPr>
          <w:rFonts w:eastAsia="Amiri" w:cs="Amiri" w:ascii="Amiri" w:hAnsi="Amiri"/>
          <w:color w:val="111111"/>
          <w:sz w:val="28"/>
          <w:szCs w:val="28"/>
          <w:rtl w:val="true"/>
          <w:lang w:bidi="ar-SA"/>
        </w:rPr>
        <w:t xml:space="preserve">»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أيوب بن نوح إلى أبي الحسن الثالث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المغمى عليه يوما أو أكثر هل يقضي ما فاته من الصلوات أم لا؟ فكتب لا يقضي الصوم ولا يقضي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علي بن مهزيار عن هذه المسألة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يقضي الصوم ولا الصلاة وكل ما غلب اللّه عليه فاللّه أولى بالعذر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الاخبار التي رويت في المغمى عليه أنه يقضي جميع ما فاته ، وما روي أنه يقضي صلاة شهر ، وما روي أنه يقضي صلاة ثلاثة أيام </w:t>
      </w:r>
      <w:r>
        <w:rPr>
          <w:rStyle w:val="FootnoteAnchor"/>
          <w:rtl w:val="true"/>
        </w:rPr>
        <w:footnoteReference w:id="1510"/>
      </w:r>
      <w:r>
        <w:rPr>
          <w:rFonts w:ascii="Amiri" w:hAnsi="Amiri" w:eastAsia="Amiri" w:cs="Amiri"/>
          <w:color w:val="111111"/>
          <w:sz w:val="28"/>
          <w:sz w:val="28"/>
          <w:szCs w:val="28"/>
          <w:rtl w:val="true"/>
          <w:lang w:bidi="ar-SA"/>
        </w:rPr>
        <w:t>، فهي صحيحة ولكنها على الاستحباب لا على الايجاب والأصل أنه لا قضاء عليه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محمد بن مسلم </w:t>
      </w:r>
      <w:r>
        <w:rPr>
          <w:rStyle w:val="FootnoteAnchor"/>
          <w:rtl w:val="true"/>
        </w:rPr>
        <w:footnoteReference w:id="1511"/>
      </w:r>
      <w:r>
        <w:rPr>
          <w:rFonts w:ascii="Amiri" w:hAnsi="Amiri" w:eastAsia="Amiri" w:cs="Amiri"/>
          <w:color w:val="111111"/>
          <w:sz w:val="28"/>
          <w:sz w:val="28"/>
          <w:szCs w:val="28"/>
          <w:rtl w:val="true"/>
          <w:lang w:bidi="ar-SA"/>
        </w:rPr>
        <w:t xml:space="preserve">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البطن الغالب يتوضأ ويبني على صلاته </w:t>
      </w:r>
      <w:r>
        <w:rPr>
          <w:rFonts w:eastAsia="Amiri" w:cs="Amiri" w:ascii="Amiri" w:hAnsi="Amiri"/>
          <w:color w:val="111111"/>
          <w:sz w:val="28"/>
          <w:szCs w:val="28"/>
          <w:rtl w:val="true"/>
          <w:lang w:bidi="ar-SA"/>
        </w:rPr>
        <w:t xml:space="preserve">». </w:t>
      </w:r>
      <w:r>
        <w:rPr>
          <w:rStyle w:val="FootnoteAnchor"/>
          <w:rtl w:val="true"/>
        </w:rPr>
        <w:footnoteReference w:id="1512"/>
      </w:r>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مرازم بن حكيم الأزدي </w:t>
      </w:r>
      <w:r>
        <w:rPr>
          <w:rStyle w:val="FootnoteAnchor"/>
          <w:rtl w:val="true"/>
        </w:rPr>
        <w:footnoteReference w:id="1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أربعة أشهر لم أتنفل فيها فقلت ذلك لأبي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قضاء إن المريض ليس كالصحيح كل ما غلب اللّه تعالى عليه فاللّه أولى بالعذر </w:t>
      </w:r>
      <w:r>
        <w:rPr>
          <w:rFonts w:eastAsia="Amiri" w:cs="Amiri" w:ascii="Amiri" w:hAnsi="Amiri"/>
          <w:color w:val="111111"/>
          <w:sz w:val="28"/>
          <w:szCs w:val="28"/>
          <w:rtl w:val="true"/>
          <w:lang w:bidi="ar-SA"/>
        </w:rPr>
        <w:t xml:space="preserve">». </w:t>
      </w:r>
      <w:r>
        <w:rPr>
          <w:rStyle w:val="FootnoteAnchor"/>
          <w:rtl w:val="true"/>
        </w:rPr>
        <w:footnoteReference w:id="1514"/>
      </w:r>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يصلح له أن يستند إلى حائط المسجد وهو يصلي أو يضع يده على الحائط وهو قائم من غير مرض ولا علة؟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1515"/>
      </w:r>
      <w:r>
        <w:rPr>
          <w:rFonts w:ascii="Amiri" w:hAnsi="Amiri" w:eastAsia="Amiri" w:cs="Amiri"/>
          <w:color w:val="111111"/>
          <w:sz w:val="28"/>
          <w:sz w:val="28"/>
          <w:szCs w:val="28"/>
          <w:rtl w:val="true"/>
          <w:lang w:bidi="ar-SA"/>
        </w:rPr>
        <w:t xml:space="preserve">، وعن الرجل يكون في صلاة فريضة فيقوم في الركعتين الأولتين هل يصلح له أن يتناول جانب المسجد فينهض يستعين به على القيام من غير ضعف ولا علة؟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حماد بن عثمان </w:t>
      </w:r>
      <w:r>
        <w:rPr>
          <w:rStyle w:val="FootnoteAnchor"/>
          <w:rtl w:val="true"/>
        </w:rPr>
        <w:footnoteReference w:id="1516"/>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اشتد علي القيام في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أردت أن تدرك صلاة القائم فاقرأ وأنت جالس </w:t>
      </w:r>
      <w:r>
        <w:rPr>
          <w:rStyle w:val="FootnoteAnchor"/>
          <w:rtl w:val="true"/>
        </w:rPr>
        <w:footnoteReference w:id="1517"/>
      </w:r>
      <w:r>
        <w:rPr>
          <w:rFonts w:ascii="Amiri" w:hAnsi="Amiri" w:eastAsia="Amiri" w:cs="Amiri"/>
          <w:color w:val="111111"/>
          <w:sz w:val="28"/>
          <w:sz w:val="28"/>
          <w:szCs w:val="28"/>
          <w:rtl w:val="true"/>
          <w:lang w:bidi="ar-SA"/>
        </w:rPr>
        <w:t xml:space="preserve">فإذا بقي من </w:t>
      </w:r>
    </w:p>
    <w:p>
      <w:pPr>
        <w:pStyle w:val="BookText"/>
        <w:rPr/>
      </w:pPr>
      <w:r>
        <w:rPr>
          <w:rFonts w:ascii="Amiri" w:hAnsi="Amiri" w:eastAsia="Amiri" w:cs="Amiri"/>
          <w:color w:val="111111"/>
          <w:sz w:val="28"/>
          <w:sz w:val="28"/>
          <w:szCs w:val="28"/>
          <w:rtl w:val="true"/>
          <w:lang w:bidi="ar-SA"/>
        </w:rPr>
        <w:t xml:space="preserve">السورة آيتان فقم وأتم ما بقي واركع واسجد فذاك صلاة القائم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سهل بن اليسع أبا الحسن الأول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النافلة قاعدا وليست به علة في سفر أو حضر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نتحدث ونقول من صلى وهو جالس من غير علة كانت صلاته ركعتين بركعة وسجدتين بسجدة؟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هكذا هي تامة لكم </w:t>
      </w:r>
      <w:r>
        <w:rPr>
          <w:rFonts w:eastAsia="Amiri" w:cs="Amiri" w:ascii="Amiri" w:hAnsi="Amiri"/>
          <w:color w:val="111111"/>
          <w:sz w:val="28"/>
          <w:szCs w:val="28"/>
          <w:rtl w:val="true"/>
          <w:lang w:bidi="ar-SA"/>
        </w:rPr>
        <w:t xml:space="preserve">». </w:t>
      </w:r>
      <w:r>
        <w:rPr>
          <w:rStyle w:val="FootnoteAnchor"/>
          <w:rtl w:val="true"/>
        </w:rPr>
        <w:footnoteReference w:id="1519"/>
      </w:r>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حمران بن أعين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عليه‌السلام إذا صلى جالسا تربع فإذا ركع ثنى رجليه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ميسرة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عليه‌السلام أيصلي الرجل وهو جالس متربع ومبسوط الرجلين؟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Style w:val="FootnoteAnchor"/>
          <w:rtl w:val="true"/>
        </w:rPr>
        <w:footnoteReference w:id="1520"/>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الصلاة في المحمل صل متربعا وممدود الرجلين وكيف ما أمكنك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إبراهيم بن أبي زياد الكرخي </w:t>
      </w:r>
      <w:r>
        <w:rPr>
          <w:rStyle w:val="FootnoteAnchor"/>
          <w:rtl w:val="true"/>
        </w:rPr>
        <w:footnoteReference w:id="1521"/>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p>
    <w:p>
      <w:pPr>
        <w:pStyle w:val="BookText"/>
        <w:rPr/>
      </w:pPr>
      <w:r>
        <w:rPr>
          <w:rFonts w:ascii="Amiri" w:hAnsi="Amiri" w:eastAsia="Amiri" w:cs="Amiri"/>
          <w:color w:val="111111"/>
          <w:sz w:val="28"/>
          <w:sz w:val="28"/>
          <w:szCs w:val="28"/>
          <w:rtl w:val="true"/>
          <w:lang w:bidi="ar-SA"/>
        </w:rPr>
        <w:t xml:space="preserve">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شيخ كبير لا يستطيع القيام إلى الخلاء لضعفه ولا يمكنه الركوع والسجود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ليؤم برأسه إيماء وإن كان له من يرفع إليه الخمرة فليسجد ، فإن لم يمكنه ذلك فليؤم برأسه نحو القبلة إيماء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فالصيام؟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ذلك الحد فقد وضع اللّه عنه ، فإن كان له مقدرة فصدقة مد من الطعام بدل كل يوم أحب إلي ، فإن لم يكن له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شئ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اللّه بن سليمان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يأخذه الرعاف في الصلاة ولا يزيد على أن يستنشفه </w:t>
      </w:r>
      <w:r>
        <w:rPr>
          <w:rStyle w:val="FootnoteAnchor"/>
          <w:rtl w:val="true"/>
        </w:rPr>
        <w:footnoteReference w:id="1522"/>
      </w:r>
      <w:r>
        <w:rPr>
          <w:rFonts w:ascii="Amiri" w:hAnsi="Amiri" w:eastAsia="Amiri" w:cs="Amiri"/>
          <w:color w:val="111111"/>
          <w:sz w:val="28"/>
          <w:sz w:val="28"/>
          <w:szCs w:val="28"/>
          <w:rtl w:val="true"/>
          <w:lang w:bidi="ar-SA"/>
        </w:rPr>
        <w:t xml:space="preserve">أيجوز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بكير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جعفرعليه‌السلام رأى رجلا رعف وهو في الصلاة وأدخل يده في أنفه فأخرج دما فأشار إليه بيده أفركه بيدك وصل </w:t>
      </w:r>
      <w:r>
        <w:rPr>
          <w:rFonts w:eastAsia="Amiri" w:cs="Amiri" w:ascii="Amiri" w:hAnsi="Amiri"/>
          <w:color w:val="111111"/>
          <w:sz w:val="28"/>
          <w:szCs w:val="28"/>
          <w:rtl w:val="true"/>
          <w:lang w:bidi="ar-SA"/>
        </w:rPr>
        <w:t xml:space="preserve">». </w:t>
      </w:r>
      <w:r>
        <w:rPr>
          <w:rStyle w:val="FootnoteAnchor"/>
          <w:rtl w:val="true"/>
        </w:rPr>
        <w:footnoteReference w:id="1523"/>
      </w:r>
    </w:p>
    <w:p>
      <w:p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ليث المرادي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يرعف زوال الشمس حتى يذهب الليل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يؤمي إيماء برأسه عن كل صلاة </w:t>
      </w:r>
      <w:r>
        <w:rPr>
          <w:rFonts w:eastAsia="Amiri" w:cs="Amiri" w:ascii="Amiri" w:hAnsi="Amiri"/>
          <w:color w:val="111111"/>
          <w:sz w:val="28"/>
          <w:szCs w:val="28"/>
          <w:rtl w:val="true"/>
          <w:lang w:bidi="ar-SA"/>
        </w:rPr>
        <w:t xml:space="preserve">». </w:t>
      </w:r>
      <w:r>
        <w:rPr>
          <w:rStyle w:val="FootnoteAnchor"/>
          <w:rtl w:val="true"/>
        </w:rPr>
        <w:footnoteReference w:id="1524"/>
      </w:r>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 بن أذينة عنه عليه‌السلام أنه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يرعف وهو في الصلاة وقد صلى بعض صلاته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الماء عن يمينه أو عن شماله أو عن خلفه فليغسله من غير أن يلتفت وليبن على صلاته ، فإن لم يجد الماء حتى يلتفت فليعد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والقئ مثل ذلك </w:t>
      </w:r>
      <w:r>
        <w:rPr>
          <w:rFonts w:eastAsia="Amiri" w:cs="Amiri" w:ascii="Amiri" w:hAnsi="Amiri"/>
          <w:color w:val="111111"/>
          <w:sz w:val="28"/>
          <w:szCs w:val="28"/>
          <w:rtl w:val="true"/>
          <w:lang w:bidi="ar-SA"/>
        </w:rPr>
        <w:t xml:space="preserve">». </w:t>
      </w:r>
      <w:r>
        <w:rPr>
          <w:rStyle w:val="FootnoteAnchor"/>
          <w:rtl w:val="true"/>
        </w:rPr>
        <w:footnoteReference w:id="1525"/>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أبي بصير 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تكلمت أو صرفت وجهك عن القبلة </w:t>
      </w:r>
      <w:bookmarkStart w:id="197" w:name="pg16389_180471"/>
    </w:p>
    <w:p>
      <w:pPr>
        <w:pStyle w:val="BookText"/>
        <w:rPr/>
      </w:pPr>
      <w:bookmarkEnd w:id="197"/>
      <w:r>
        <w:rPr>
          <w:rFonts w:ascii="Amiri" w:hAnsi="Amiri" w:eastAsia="Amiri" w:cs="Amiri"/>
          <w:color w:val="111111"/>
          <w:sz w:val="28"/>
          <w:sz w:val="28"/>
          <w:szCs w:val="28"/>
          <w:rtl w:val="true"/>
          <w:lang w:bidi="ar-SA"/>
        </w:rPr>
        <w:t xml:space="preserve">فأعد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 أبو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أسمع العطسة فأحمد اللّه تعالى وأصلي على النبي صلى‌اللّه‌عليه‌وآله وأنا 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وإن كان بينك وبين صاحبك اليم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الأعمى إذا صلى لغير القبلة فإن كان في وقت فليعد ، وإن كان قد مضى الوقت فلا يعيد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الفضيل بن يسار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في الصلاة فأجد غمزا في بطني أو أزا أو ضربانا </w:t>
      </w:r>
      <w:r>
        <w:rPr>
          <w:rStyle w:val="FootnoteAnchor"/>
          <w:rtl w:val="true"/>
        </w:rPr>
        <w:footnoteReference w:id="152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وتوضأ وابن علي ما مضى </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و طريق الصدوق الى فضيل بن يسار فيه عليّ بن الحسين السعدآبادي و لم يوثق لكن رواه الشيخ بسند صحيح في التهذيب و لذا قال بعض الفقهاء بالبناء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صلاتك ما لم تنقض الصلاة بالكلام متعمدا فإن تكلمت ناسيا فلا شئ عليك وهو بمنزلة من تكلم في الصلاة ناسيا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قلب وجهه عن القبلة؟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قلب وجهه عن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الرحمن بن الحجاج أبا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الغمز يصيب الرجل في بطنه وهو يستطيع أن يصبر عليه أيصلي على تلك الحالة أم لا يصلي؟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احتمل الصبر ولم يخف إعجالا عن الصلاة فليصل وليصبر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يقطع التبسم الصلاة ويقطعها القهقهة ولا تنقض الوضوء </w:t>
      </w:r>
      <w:r>
        <w:rPr>
          <w:rFonts w:eastAsia="Amiri" w:cs="Amiri" w:ascii="Amiri" w:hAnsi="Amiri"/>
          <w:color w:val="111111"/>
          <w:sz w:val="28"/>
          <w:szCs w:val="28"/>
          <w:rtl w:val="true"/>
          <w:lang w:bidi="ar-SA"/>
        </w:rPr>
        <w:t>».</w:t>
      </w:r>
    </w:p>
    <w:p>
      <w:pPr>
        <w:pStyle w:val="Heading2"/>
        <w:numPr>
          <w:ilvl w:val="1"/>
          <w:numId w:val="1"/>
        </w:numPr>
        <w:rPr/>
      </w:pPr>
      <w:bookmarkStart w:id="198" w:name="__RefHeading___Toc6848958_1280447820"/>
      <w:bookmarkStart w:id="199" w:name="_Toc70"/>
      <w:bookmarkEnd w:id="198"/>
      <w:r>
        <w:rPr>
          <w:rtl w:val="true"/>
        </w:rPr>
        <w:t xml:space="preserve">باب </w:t>
      </w:r>
      <w:r>
        <w:rPr/>
        <w:t>51</w:t>
      </w:r>
      <w:r>
        <w:rPr>
          <w:rtl w:val="true"/>
        </w:rPr>
        <w:t xml:space="preserve">: </w:t>
      </w:r>
      <w:r>
        <w:rPr>
          <w:rtl w:val="true"/>
        </w:rPr>
        <w:t>التسليم على المصلي</w:t>
      </w:r>
      <w:bookmarkEnd w:id="19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محمد بن مسلم أبا جعفر عليه‌السلام عن الرجل يسلم على القوم </w:t>
      </w:r>
      <w:bookmarkStart w:id="200" w:name="pg16389_180472"/>
    </w:p>
    <w:p>
      <w:pPr>
        <w:pStyle w:val="BookText"/>
        <w:rPr/>
      </w:pPr>
      <w:bookmarkEnd w:id="200"/>
      <w:r>
        <w:rPr>
          <w:rFonts w:ascii="Amiri" w:hAnsi="Amiri" w:eastAsia="Amiri" w:cs="Amiri"/>
          <w:color w:val="111111"/>
          <w:sz w:val="28"/>
          <w:sz w:val="28"/>
          <w:szCs w:val="28"/>
          <w:rtl w:val="true"/>
          <w:lang w:bidi="ar-SA"/>
        </w:rPr>
        <w:t xml:space="preserve">في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 عليك مسلم وأنت في الصلاة فسلم عليه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 بإصبعك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عمار الساباطي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التسليم على المصلي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سلم عليك رجل من المسلمين وأنت في الصلاة فرد عليه فيما بينك وبين نفسك ولا ترفع صوتك </w:t>
      </w:r>
      <w:r>
        <w:rPr>
          <w:rFonts w:eastAsia="Amiri" w:cs="Amiri" w:ascii="Amiri" w:hAnsi="Amiri"/>
          <w:color w:val="111111"/>
          <w:sz w:val="28"/>
          <w:szCs w:val="28"/>
          <w:rtl w:val="true"/>
          <w:lang w:bidi="ar-SA"/>
        </w:rPr>
        <w:t xml:space="preserve">»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منصور بن حازم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سلم على الرجل وهو يصلي يرد عليه خفيا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عمار على رسول اللّه صل اللّه عليه وآله وهو في الصلاة فرد عليه ، ثم 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السلام اسم من أسماء اللّه عزوجل </w:t>
      </w:r>
      <w:r>
        <w:rPr>
          <w:rFonts w:eastAsia="Amiri" w:cs="Amiri" w:ascii="Amiri" w:hAnsi="Amiri"/>
          <w:color w:val="111111"/>
          <w:sz w:val="28"/>
          <w:szCs w:val="28"/>
          <w:rtl w:val="true"/>
          <w:lang w:bidi="ar-SA"/>
        </w:rPr>
        <w:t>».</w:t>
      </w:r>
    </w:p>
    <w:p>
      <w:pPr>
        <w:pStyle w:val="Heading2"/>
        <w:numPr>
          <w:ilvl w:val="1"/>
          <w:numId w:val="1"/>
        </w:numPr>
        <w:rPr/>
      </w:pPr>
      <w:bookmarkStart w:id="201" w:name="__RefHeading___Toc6848960_1280447820"/>
      <w:bookmarkStart w:id="202" w:name="_Toc71"/>
      <w:bookmarkEnd w:id="201"/>
      <w:r>
        <w:rPr>
          <w:rtl w:val="true"/>
        </w:rPr>
        <w:t xml:space="preserve">باب </w:t>
      </w:r>
      <w:r>
        <w:rPr/>
        <w:t>52</w:t>
      </w:r>
      <w:r>
        <w:rPr>
          <w:rtl w:val="true"/>
        </w:rPr>
        <w:t xml:space="preserve">: </w:t>
      </w:r>
      <w:r>
        <w:rPr>
          <w:rtl w:val="true"/>
        </w:rPr>
        <w:t>المصلي تعرض له السباع والهوام فيقتلها</w:t>
      </w:r>
      <w:bookmarkEnd w:id="202"/>
    </w:p>
    <w:p>
      <w:p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الحسين بن أبي العلاء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يرى الحية والعقرب وهو يصلي </w:t>
      </w:r>
      <w:r>
        <w:rPr>
          <w:rStyle w:val="FootnoteAnchor"/>
          <w:rtl w:val="true"/>
        </w:rPr>
        <w:footnoteReference w:id="15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مسلم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تؤذيه الدابة وهو يصلي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يلقيها عنه إن شاء أو يدفنها في الحصى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الحلبي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يحتك وهو 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باس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يقتل البقة والبرغوث والقملة والذباب وهو في </w:t>
      </w:r>
    </w:p>
    <w:p>
      <w:pPr>
        <w:pStyle w:val="BookText"/>
        <w:rPr/>
      </w:pPr>
      <w:r>
        <w:rPr>
          <w:rFonts w:ascii="Amiri" w:hAnsi="Amiri" w:eastAsia="Amiri" w:cs="Amiri"/>
          <w:color w:val="111111"/>
          <w:sz w:val="28"/>
          <w:sz w:val="28"/>
          <w:szCs w:val="28"/>
          <w:rtl w:val="true"/>
          <w:lang w:bidi="ar-SA"/>
        </w:rPr>
        <w:t xml:space="preserve">الصلاة أينقض ذلك صلاته ووضوءه؟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سماعة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الصلاة الفريضة قائما فينسى كيسه أو متاعه يخاف ضيعته أو هلاكه؟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صلاته ويحرز متاعه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فتفلت عليه دابته فيخاف أن تذهب أو يصيبه فيها عنت </w:t>
      </w:r>
      <w:r>
        <w:rPr>
          <w:rStyle w:val="FootnoteAnchor"/>
          <w:rtl w:val="true"/>
        </w:rPr>
        <w:footnoteReference w:id="153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يقطع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ويحرز ويعود إلى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عمار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الصلاة فيرى حية بحياله هل يجوز له أن يتناولها ويقتلها؟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بينها وبينه خطوة واحدة فليخط ويقتلها وإلا فلا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في صلاة الفريضة </w:t>
      </w:r>
      <w:r>
        <w:rPr>
          <w:rStyle w:val="FootnoteAnchor"/>
          <w:rtl w:val="true"/>
        </w:rPr>
        <w:footnoteReference w:id="1532"/>
      </w:r>
      <w:bookmarkStart w:id="203" w:name="pg16389_180474"/>
    </w:p>
    <w:p>
      <w:pPr>
        <w:pStyle w:val="BookText"/>
        <w:rPr/>
      </w:pPr>
      <w:bookmarkEnd w:id="203"/>
      <w:r>
        <w:rPr>
          <w:rFonts w:ascii="Amiri" w:hAnsi="Amiri" w:eastAsia="Amiri" w:cs="Amiri"/>
          <w:color w:val="111111"/>
          <w:sz w:val="28"/>
          <w:sz w:val="28"/>
          <w:szCs w:val="28"/>
          <w:rtl w:val="true"/>
          <w:lang w:bidi="ar-SA"/>
        </w:rPr>
        <w:t xml:space="preserve">فرأيت غلاما لك قد أبق ، أو غريما لك عليه مال ، أو حية تتخوفها على نفسك فاقطع الصلاة واتبع غلامك أو غريمك واقتل الحية </w:t>
      </w:r>
      <w:r>
        <w:rPr>
          <w:rFonts w:eastAsia="Amiri" w:cs="Amiri" w:ascii="Amiri" w:hAnsi="Amiri"/>
          <w:color w:val="111111"/>
          <w:sz w:val="28"/>
          <w:szCs w:val="28"/>
          <w:rtl w:val="true"/>
          <w:lang w:bidi="ar-SA"/>
        </w:rPr>
        <w:t>».</w:t>
      </w:r>
    </w:p>
    <w:p>
      <w:pPr>
        <w:pStyle w:val="Heading2"/>
        <w:numPr>
          <w:ilvl w:val="1"/>
          <w:numId w:val="1"/>
        </w:numPr>
        <w:rPr/>
      </w:pPr>
      <w:bookmarkStart w:id="204" w:name="__RefHeading___Toc6848962_1280447820"/>
      <w:bookmarkStart w:id="205" w:name="_Toc72"/>
      <w:bookmarkEnd w:id="204"/>
      <w:r>
        <w:rPr>
          <w:rtl w:val="true"/>
        </w:rPr>
        <w:t xml:space="preserve">باب </w:t>
      </w:r>
      <w:r>
        <w:rPr/>
        <w:t>53</w:t>
      </w:r>
      <w:r>
        <w:rPr>
          <w:rtl w:val="true"/>
        </w:rPr>
        <w:t xml:space="preserve">: </w:t>
      </w:r>
      <w:r>
        <w:rPr>
          <w:rtl w:val="true"/>
        </w:rPr>
        <w:t>المصلي يريد الحاجة</w:t>
      </w:r>
      <w:bookmarkEnd w:id="205"/>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اللّه بن أبي يعفور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يريد الحاجة وهو في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يؤمي برأسه ويشير بيده ، والمرأة إذا أرادت الحاجة تصفق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أنه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يريد الحاجة وهو يصلي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يؤمي برأسه ويشير بيده ويسبح ، والمرأة إذا أرادت الحاجة وهي تصلي تصفق بيدها </w:t>
      </w:r>
      <w:r>
        <w:rPr>
          <w:rFonts w:eastAsia="Amiri" w:cs="Amiri" w:ascii="Amiri" w:hAnsi="Amiri"/>
          <w:color w:val="111111"/>
          <w:sz w:val="28"/>
          <w:szCs w:val="28"/>
          <w:rtl w:val="true"/>
          <w:lang w:bidi="ar-SA"/>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حنان بن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أيؤمي الرجل في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أومأ النبي صلى‌اللّه‌عليه‌وآله في مسجد من مساجد الأنصار بمحجن كان معه </w:t>
      </w:r>
      <w:r>
        <w:rPr>
          <w:rStyle w:val="FootnoteAnchor"/>
          <w:rtl w:val="true"/>
        </w:rPr>
        <w:footnoteReference w:id="1534"/>
      </w:r>
      <w:r>
        <w:rPr>
          <w:rFonts w:ascii="Amiri" w:hAnsi="Amiri" w:eastAsia="Amiri" w:cs="Amiri"/>
          <w:color w:val="111111"/>
          <w:sz w:val="28"/>
          <w:sz w:val="28"/>
          <w:szCs w:val="28"/>
          <w:rtl w:val="true"/>
          <w:lang w:bidi="ar-SA"/>
        </w:rPr>
        <w:t xml:space="preserve">قال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أعلمه إلا مسجد بني عبد الأشهل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عمار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يسمع صوتا بالباب وهو في الصلاة فيتنحنح ليسمع جاريته أو أهله لتأتيه فيشير إليها بيده ليعلمها من الباب لتنظر من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وعن الرجل والمرأة يكونان في الصلاة ويريدان شيئا أيجوز لهما أن يقولا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ويؤميا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يريدان ، والمرأة إذا أرادت شيئا ضربت على فخذيها وهي في الصلاة</w:t>
      </w:r>
      <w:r>
        <w:rPr>
          <w:rFonts w:eastAsia="Amiri" w:cs="Amiri" w:ascii="Amiri" w:hAnsi="Amiri"/>
          <w:color w:val="111111"/>
          <w:sz w:val="28"/>
          <w:szCs w:val="28"/>
          <w:rtl w:val="true"/>
          <w:lang w:bidi="ar-SA"/>
        </w:rPr>
        <w:t xml:space="preserve">». </w:t>
      </w:r>
      <w:bookmarkStart w:id="206" w:name="pg16389_180475"/>
    </w:p>
    <w:p>
      <w:pPr>
        <w:pStyle w:val="BookText"/>
        <w:rPr/>
      </w:pPr>
      <w:bookmarkEnd w:id="206"/>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وروى محمد بن بجيل أخو علي بن بجيل </w:t>
      </w:r>
      <w:r>
        <w:rPr>
          <w:rStyle w:val="FootnoteAnchor"/>
          <w:rtl w:val="true"/>
        </w:rPr>
        <w:footnoteReference w:id="15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عليه‌السلام يصلي فمر به رجل وهو بين السجدتين فرماه أبو عبد اللّه بحصاة فأقبل الرجل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زكريا الأعور </w:t>
      </w:r>
      <w:r>
        <w:rPr>
          <w:rStyle w:val="FootnoteAnchor"/>
          <w:rtl w:val="true"/>
        </w:rPr>
        <w:footnoteReference w:id="15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الحسن عليه‌السلام يصلي قائما وإلى جانبه رجل </w:t>
      </w:r>
      <w:r>
        <w:rPr>
          <w:rStyle w:val="FootnoteAnchor"/>
          <w:rtl w:val="true"/>
        </w:rPr>
        <w:footnoteReference w:id="1537"/>
      </w:r>
      <w:r>
        <w:rPr>
          <w:rFonts w:ascii="Amiri" w:hAnsi="Amiri" w:eastAsia="Amiri" w:cs="Amiri"/>
          <w:color w:val="111111"/>
          <w:sz w:val="28"/>
          <w:sz w:val="28"/>
          <w:szCs w:val="28"/>
          <w:rtl w:val="true"/>
          <w:lang w:bidi="ar-SA"/>
        </w:rPr>
        <w:t xml:space="preserve">كبير يريد أن يقوم ومعه عصا له فأراد أن يتناولها فانحط أبو الحسن عليه‌السلام وهو قائم في صلاته فناول الرجل </w:t>
      </w:r>
      <w:r>
        <w:rPr>
          <w:rStyle w:val="FootnoteAnchor"/>
          <w:rtl w:val="true"/>
        </w:rPr>
        <w:footnoteReference w:id="1538"/>
      </w:r>
      <w:r>
        <w:rPr>
          <w:rFonts w:ascii="IRNazanin" w:hAnsi="IRNazanin" w:eastAsia="IRNazanin"/>
          <w:color w:val="111111"/>
          <w:sz w:val="28"/>
          <w:sz w:val="28"/>
          <w:szCs w:val="28"/>
          <w:rtl w:val="true"/>
          <w:lang w:bidi="fa-IR"/>
        </w:rPr>
        <w:t xml:space="preserve">العصا ثم عاد إلى موضعه إلى صلاته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حبيب ناجية </w:t>
      </w:r>
      <w:r>
        <w:rPr>
          <w:rStyle w:val="FootnoteAnchor"/>
          <w:rtl w:val="true"/>
        </w:rPr>
        <w:footnoteReference w:id="1539"/>
      </w:r>
      <w:r>
        <w:rPr>
          <w:rFonts w:ascii="Amiri" w:hAnsi="Amiri" w:eastAsia="Amiri" w:cs="Amiri"/>
          <w:color w:val="111111"/>
          <w:sz w:val="28"/>
          <w:sz w:val="28"/>
          <w:szCs w:val="28"/>
          <w:rtl w:val="true"/>
          <w:lang w:bidi="ar-SA"/>
        </w:rPr>
        <w:t xml:space="preserve">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رحى أطحن فيها السمسم فأقوم وأصلي وأعلم أن الغلام نائم فأضرب الحائط لأوقظه؟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في طاعة ربك تطلب رزقك لا بأس </w:t>
      </w:r>
      <w:r>
        <w:rPr>
          <w:rFonts w:eastAsia="Amiri" w:cs="Amiri" w:ascii="Amiri" w:hAnsi="Amiri"/>
          <w:color w:val="111111"/>
          <w:sz w:val="28"/>
          <w:szCs w:val="28"/>
          <w:rtl w:val="true"/>
          <w:lang w:bidi="ar-SA"/>
        </w:rPr>
        <w:t>».</w:t>
      </w:r>
    </w:p>
    <w:p>
      <w:pPr>
        <w:pStyle w:val="Heading2"/>
        <w:numPr>
          <w:ilvl w:val="1"/>
          <w:numId w:val="1"/>
        </w:numPr>
        <w:rPr/>
      </w:pPr>
      <w:bookmarkStart w:id="207" w:name="__RefHeading___Toc6848964_1280447820"/>
      <w:bookmarkStart w:id="208" w:name="_Toc73"/>
      <w:bookmarkEnd w:id="207"/>
      <w:r>
        <w:rPr>
          <w:rtl w:val="true"/>
        </w:rPr>
        <w:t xml:space="preserve">باب </w:t>
      </w:r>
      <w:r>
        <w:rPr/>
        <w:t>54</w:t>
      </w:r>
      <w:r>
        <w:rPr>
          <w:rtl w:val="true"/>
        </w:rPr>
        <w:t xml:space="preserve">: </w:t>
      </w:r>
      <w:r>
        <w:rPr>
          <w:rtl w:val="true"/>
        </w:rPr>
        <w:t>أدب المرأة في الصلاة</w:t>
      </w:r>
      <w:bookmarkEnd w:id="208"/>
    </w:p>
    <w:p>
      <w:pPr>
        <w:pStyle w:val="BookText"/>
        <w:rPr/>
      </w:pPr>
      <w:r>
        <w:rPr>
          <w:rFonts w:ascii="Amiri" w:hAnsi="Amiri" w:eastAsia="Amiri" w:cs="Amiri"/>
          <w:color w:val="111111"/>
          <w:sz w:val="28"/>
          <w:sz w:val="28"/>
          <w:szCs w:val="28"/>
          <w:rtl w:val="true"/>
          <w:lang w:bidi="ar-SA"/>
        </w:rPr>
        <w:t xml:space="preserve">ليس على المرأة أذان ولا إقامة </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و قال التفرشى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أراد نفى تأكد الاستحباب في الاذان و الإقامة أو أراد نفى اجهارها بهما، و كذا أراد بنفى الجماعة نفى استحباب حضورهن في الجماعات</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جمعة ولا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قامت المرأة في صلاتها جمعت بين قدميها ولم تفرج بينهما ، ووضعت يديها على صدرها لمكان ثدييها ، فإذا ركعت وضعت يديها فوق ركبتيها على فخذيها لئلا تطأطأ كثيرا فترتفع عجيزتها</w:t>
      </w:r>
      <w:r>
        <w:rPr>
          <w:rStyle w:val="FootnoteAnchor"/>
          <w:rtl w:val="true"/>
        </w:rPr>
        <w:footnoteReference w:id="1541"/>
      </w:r>
      <w:r>
        <w:rPr>
          <w:rFonts w:ascii="Amiri" w:hAnsi="Amiri" w:eastAsia="Amiri" w:cs="Amiri"/>
          <w:color w:val="111111"/>
          <w:sz w:val="28"/>
          <w:sz w:val="28"/>
          <w:szCs w:val="28"/>
          <w:rtl w:val="true"/>
          <w:lang w:bidi="ar-SA"/>
        </w:rPr>
        <w:t xml:space="preserve">، وإذا أرادت السجود جلست ثم سجدت لاطئة بالأرض وتضع ذراعيها في الأرض فإذا أرادت النهوض إلى القيام </w:t>
      </w:r>
      <w:r>
        <w:rPr>
          <w:rStyle w:val="FootnoteAnchor"/>
          <w:rtl w:val="true"/>
        </w:rPr>
        <w:footnoteReference w:id="1542"/>
      </w:r>
      <w:r>
        <w:rPr>
          <w:rFonts w:ascii="Amiri" w:hAnsi="Amiri" w:eastAsia="Amiri" w:cs="Amiri"/>
          <w:color w:val="111111"/>
          <w:sz w:val="28"/>
          <w:sz w:val="28"/>
          <w:szCs w:val="28"/>
          <w:rtl w:val="true"/>
          <w:lang w:bidi="ar-SA"/>
        </w:rPr>
        <w:t xml:space="preserve">رفعت رأسها من السجود وجلست على أليتيها ليس كما يقعى الرجل ، ثم نهضت إلى القيام من غير أن ترفع عجيزتها تنسل انسلالا </w:t>
      </w:r>
      <w:r>
        <w:rPr>
          <w:rStyle w:val="FootnoteAnchor"/>
          <w:rtl w:val="true"/>
        </w:rPr>
        <w:footnoteReference w:id="1543"/>
      </w:r>
      <w:r>
        <w:rPr>
          <w:rFonts w:ascii="Amiri" w:hAnsi="Amiri" w:eastAsia="Amiri" w:cs="Amiri"/>
          <w:color w:val="111111"/>
          <w:sz w:val="28"/>
          <w:sz w:val="28"/>
          <w:szCs w:val="28"/>
          <w:rtl w:val="true"/>
          <w:lang w:bidi="ar-SA"/>
        </w:rPr>
        <w:t>، وإذا قعدت للتشهد رفعت رجليها ، وضمت فخذيها ، والحرة لا تصلي إلا بقناع ، والأمة تصلي بغير قناع</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تصلي في الدرع والمقنعة إذا كان كثيفا يعني ستيرا </w:t>
      </w:r>
      <w:r>
        <w:rPr>
          <w:rFonts w:eastAsia="Amiri" w:cs="Amiri" w:ascii="Amiri" w:hAnsi="Amiri"/>
          <w:color w:val="111111"/>
          <w:sz w:val="28"/>
          <w:szCs w:val="28"/>
          <w:rtl w:val="true"/>
          <w:lang w:bidi="ar-SA"/>
        </w:rPr>
        <w:t xml:space="preserve">». </w:t>
      </w:r>
      <w:r>
        <w:rPr>
          <w:rStyle w:val="FootnoteAnchor"/>
          <w:rtl w:val="true"/>
        </w:rPr>
        <w:footnoteReference w:id="1544"/>
      </w:r>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يونس بن يعقوب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 في ثوب 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يصلح للحرة إذا حاضت إلا الخمار </w:t>
      </w:r>
      <w:r>
        <w:rPr>
          <w:rStyle w:val="FootnoteAnchor"/>
          <w:rtl w:val="true"/>
        </w:rPr>
        <w:footnoteReference w:id="1545"/>
      </w:r>
      <w:r>
        <w:rPr>
          <w:rFonts w:ascii="IRNazanin" w:hAnsi="IRNazanin" w:eastAsia="IRNazanin"/>
          <w:color w:val="111111"/>
          <w:sz w:val="28"/>
          <w:sz w:val="28"/>
          <w:szCs w:val="28"/>
          <w:rtl w:val="true"/>
          <w:lang w:bidi="fa-IR"/>
        </w:rPr>
        <w:t xml:space="preserve">إلا أن لا تجده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ليس لها إلا ملحفة واحدة كيف تصلي؟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تلتف فيها وتغطي رأسها وتصلي ، فإن خرجت رجليها </w:t>
      </w:r>
      <w:r>
        <w:rPr>
          <w:rStyle w:val="FootnoteAnchor"/>
          <w:rtl w:val="true"/>
        </w:rPr>
        <w:footnoteReference w:id="1546"/>
      </w:r>
      <w:r>
        <w:rPr>
          <w:rFonts w:ascii="Amiri" w:hAnsi="Amiri" w:eastAsia="Amiri" w:cs="Amiri"/>
          <w:color w:val="111111"/>
          <w:sz w:val="28"/>
          <w:sz w:val="28"/>
          <w:szCs w:val="28"/>
          <w:rtl w:val="true"/>
          <w:lang w:bidi="ar-SA"/>
        </w:rPr>
        <w:t xml:space="preserve">وليس تقدر على غير ذلك فلا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المعلى بن خنيس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المرأة تصلي في درع وملحفة ليس عليها إزار ولا مقنعة؟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التفت بها وإن لم تكن تكفيها </w:t>
      </w:r>
      <w:r>
        <w:rPr>
          <w:rStyle w:val="FootnoteAnchor"/>
          <w:rtl w:val="true"/>
        </w:rPr>
        <w:footnoteReference w:id="1547"/>
      </w:r>
      <w:r>
        <w:rPr>
          <w:rFonts w:ascii="IRNazanin" w:hAnsi="IRNazanin" w:eastAsia="IRNazanin"/>
          <w:color w:val="111111"/>
          <w:sz w:val="28"/>
          <w:sz w:val="28"/>
          <w:szCs w:val="28"/>
          <w:rtl w:val="true"/>
          <w:lang w:bidi="fa-IR"/>
        </w:rPr>
        <w:t xml:space="preserve">عرضا جعلتها طولا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الأمة قناع في الصلاة ، ولا على المدبرة قناع في الصلاة ، ولا على المكاتبة إذا اشترط عليها مولاها قناع في الصلاة وهي مملوكة حتى تؤدي جميع مكاتبتها ويجري عليها ما يجري على المملوك في الحدود كلها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عن الأمة إذا ولدت </w:t>
      </w:r>
      <w:r>
        <w:rPr>
          <w:rStyle w:val="FootnoteAnchor"/>
          <w:rtl w:val="true"/>
        </w:rPr>
        <w:footnoteReference w:id="1548"/>
      </w:r>
      <w:r>
        <w:rPr>
          <w:rFonts w:ascii="Amiri" w:hAnsi="Amiri" w:eastAsia="Amiri" w:cs="Amiri"/>
          <w:color w:val="111111"/>
          <w:sz w:val="28"/>
          <w:sz w:val="28"/>
          <w:szCs w:val="28"/>
          <w:rtl w:val="true"/>
          <w:lang w:bidi="ar-SA"/>
        </w:rPr>
        <w:t xml:space="preserve">عليها الخمار؟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عليها لكان عليها إذا هي حاضت </w:t>
      </w:r>
      <w:r>
        <w:rPr>
          <w:rStyle w:val="FootnoteAnchor"/>
          <w:rtl w:val="true"/>
        </w:rPr>
        <w:footnoteReference w:id="1549"/>
      </w:r>
      <w:r>
        <w:rPr>
          <w:rFonts w:ascii="Amiri" w:hAnsi="Amiri" w:eastAsia="Amiri" w:cs="Amiri"/>
          <w:color w:val="111111"/>
          <w:sz w:val="28"/>
          <w:sz w:val="28"/>
          <w:szCs w:val="28"/>
          <w:rtl w:val="true"/>
          <w:lang w:bidi="ar-SA"/>
        </w:rPr>
        <w:t xml:space="preserve">، وليس عليها التقنع في الصلاة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عيص بن القاسم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في إزار المرأة وفي ثوبها ويعتم بخمارها؟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مأمونة </w:t>
      </w:r>
      <w:r>
        <w:rPr>
          <w:rStyle w:val="FootnoteAnchor"/>
          <w:rtl w:val="true"/>
        </w:rPr>
        <w:footnoteReference w:id="1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خير مساجد النساء البيوت ، وصلاة المرأة في بيتها أفضل من صلاتها في صفتها ، وصلاتها في صفتها أفضل من صلاتها في صحن دارها ، وصلاتها في صحن دارها أفضل من صلاتها في سطح بيتها ، وتكره للمرأة الصلاة في سطح غير محجر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تنزلوا النساء الغرف ولا تعلموهن الكتابة ولا تعلموهن سورة يوسف </w:t>
      </w:r>
      <w:r>
        <w:rPr>
          <w:rStyle w:val="FootnoteAnchor"/>
          <w:rtl w:val="true"/>
        </w:rPr>
        <w:footnoteReference w:id="1551"/>
      </w:r>
      <w:r>
        <w:rPr>
          <w:rFonts w:ascii="Amiri" w:hAnsi="Amiri" w:eastAsia="Amiri" w:cs="Amiri"/>
          <w:color w:val="111111"/>
          <w:sz w:val="28"/>
          <w:sz w:val="28"/>
          <w:szCs w:val="28"/>
          <w:rtl w:val="true"/>
          <w:lang w:bidi="ar-SA"/>
        </w:rPr>
        <w:t xml:space="preserve">، وعلموهن المغزل وسورة النور </w:t>
      </w:r>
      <w:r>
        <w:rPr>
          <w:rFonts w:eastAsia="Amiri" w:cs="Amiri" w:ascii="Amiri" w:hAnsi="Amiri"/>
          <w:color w:val="111111"/>
          <w:sz w:val="28"/>
          <w:szCs w:val="28"/>
          <w:rtl w:val="true"/>
          <w:lang w:bidi="ar-SA"/>
        </w:rPr>
        <w:t xml:space="preserve">». </w:t>
      </w:r>
      <w:r>
        <w:rPr>
          <w:rStyle w:val="FootnoteAnchor"/>
          <w:rtl w:val="true"/>
        </w:rPr>
        <w:footnoteReference w:id="1552"/>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سبحت المرأة عقدت على الأنامل لأنهن مسؤولات يوم القيامة</w:t>
      </w:r>
      <w:r>
        <w:rPr>
          <w:rFonts w:eastAsia="Amiri" w:cs="Amiri" w:ascii="Amiri" w:hAnsi="Amiri"/>
          <w:color w:val="111111"/>
          <w:sz w:val="28"/>
          <w:szCs w:val="28"/>
          <w:rtl w:val="true"/>
          <w:lang w:bidi="ar-SA"/>
        </w:rPr>
        <w:t xml:space="preserve">. </w:t>
      </w:r>
      <w:r>
        <w:rPr>
          <w:rStyle w:val="FootnoteAnchor"/>
          <w:rtl w:val="true"/>
        </w:rPr>
        <w:footnoteReference w:id="1553"/>
      </w:r>
      <w:bookmarkStart w:id="209" w:name="pg16389_180479"/>
    </w:p>
    <w:p>
      <w:pPr>
        <w:pStyle w:val="Heading2"/>
        <w:numPr>
          <w:ilvl w:val="1"/>
          <w:numId w:val="1"/>
        </w:numPr>
        <w:rPr/>
      </w:pPr>
      <w:bookmarkStart w:id="210" w:name="__RefHeading___Toc6848966_1280447820"/>
      <w:bookmarkStart w:id="211" w:name="_Toc74"/>
      <w:bookmarkEnd w:id="209"/>
      <w:bookmarkEnd w:id="210"/>
      <w:r>
        <w:rPr>
          <w:rtl w:val="true"/>
        </w:rPr>
        <w:t xml:space="preserve">باب </w:t>
      </w:r>
      <w:r>
        <w:rPr/>
        <w:t>55</w:t>
      </w:r>
      <w:r>
        <w:rPr>
          <w:rtl w:val="true"/>
        </w:rPr>
        <w:t xml:space="preserve">: </w:t>
      </w:r>
      <w:r>
        <w:rPr>
          <w:rtl w:val="true"/>
        </w:rPr>
        <w:t>الأدب في الانصراف عن الصلاة</w:t>
      </w:r>
      <w:bookmarkEnd w:id="211"/>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مسلم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انصرفت من الصلاة فانصرف عن يمينك </w:t>
      </w:r>
      <w:r>
        <w:rPr>
          <w:rFonts w:eastAsia="Amiri" w:cs="Amiri" w:ascii="Amiri" w:hAnsi="Amiri"/>
          <w:color w:val="111111"/>
          <w:sz w:val="28"/>
          <w:szCs w:val="28"/>
          <w:rtl w:val="true"/>
          <w:lang w:bidi="ar-SA"/>
        </w:rPr>
        <w:t xml:space="preserve">». </w:t>
      </w:r>
      <w:r>
        <w:rPr>
          <w:rStyle w:val="FootnoteAnchor"/>
          <w:rtl w:val="true"/>
        </w:rPr>
        <w:footnoteReference w:id="1554"/>
      </w:r>
    </w:p>
    <w:p>
      <w:pPr>
        <w:pStyle w:val="Heading2"/>
        <w:numPr>
          <w:ilvl w:val="1"/>
          <w:numId w:val="1"/>
        </w:numPr>
        <w:rPr/>
      </w:pPr>
      <w:bookmarkStart w:id="212" w:name="__RefHeading___Toc6848968_1280447820"/>
      <w:bookmarkStart w:id="213" w:name="_Toc75"/>
      <w:bookmarkEnd w:id="212"/>
      <w:r>
        <w:rPr>
          <w:rtl w:val="true"/>
        </w:rPr>
        <w:t xml:space="preserve">باب </w:t>
      </w:r>
      <w:r>
        <w:rPr/>
        <w:t>56</w:t>
      </w:r>
      <w:r>
        <w:rPr>
          <w:rtl w:val="true"/>
        </w:rPr>
        <w:t xml:space="preserve">: </w:t>
      </w:r>
      <w:r>
        <w:rPr>
          <w:rtl w:val="true"/>
        </w:rPr>
        <w:t>الجماعة وفضلها</w:t>
      </w:r>
      <w:bookmarkEnd w:id="21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الصلاة وآتوا الزكاة واركعوا مع الراكعين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اللّه بالجماعة كما أمر بالصلاة ، وفرض اللّه تبارك وتعالى على الناس من الجمعة إلى الجمعة خمسا وثلاثين صلاة ، فيها صلاة واحدة فرضها اللّه في جماعة وهي الجمعة فأما سائر الصلوات فليس الاجتماع إليها بمفروض ولكنه سنة ، من تركها رغبة عنها وعن جماعة المسلمين من غير علة فلا صلاة له </w:t>
      </w:r>
      <w:r>
        <w:rPr>
          <w:rStyle w:val="FootnoteAnchor"/>
          <w:rtl w:val="true"/>
        </w:rPr>
        <w:footnoteReference w:id="1555"/>
      </w:r>
      <w:r>
        <w:rPr>
          <w:rFonts w:ascii="Amiri" w:hAnsi="Amiri" w:eastAsia="Amiri" w:cs="Amiri"/>
          <w:color w:val="111111"/>
          <w:sz w:val="28"/>
          <w:sz w:val="28"/>
          <w:szCs w:val="28"/>
          <w:rtl w:val="true"/>
          <w:lang w:bidi="ar-SA"/>
        </w:rPr>
        <w:t>ومن ترك ثلاث جمعات متواليات من غير علة فهو منافق</w:t>
      </w:r>
      <w:r>
        <w:rPr>
          <w:rStyle w:val="FootnoteAnchor"/>
          <w:rtl w:val="true"/>
        </w:rPr>
        <w:footnoteReference w:id="1556"/>
      </w:r>
      <w:r>
        <w:rPr>
          <w:rFonts w:ascii="Amiri" w:hAnsi="Amiri" w:eastAsia="Amiri" w:cs="Amiri"/>
          <w:color w:val="111111"/>
          <w:sz w:val="28"/>
          <w:sz w:val="28"/>
          <w:szCs w:val="28"/>
          <w:rtl w:val="true"/>
          <w:lang w:bidi="ar-SA"/>
        </w:rPr>
        <w:t xml:space="preserve">وصلاة الرجل في جماعة تفضل على صلاة الرجل وحده بخمس وعشرين درجة في الجنة ، والصلاة في الجماعة تفضل صلاة الفرد بأربع وعشرين </w:t>
      </w:r>
    </w:p>
    <w:p>
      <w:pPr>
        <w:pStyle w:val="BookText"/>
        <w:rPr/>
      </w:pPr>
      <w:r>
        <w:rPr>
          <w:rFonts w:ascii="Amiri" w:hAnsi="Amiri" w:eastAsia="Amiri" w:cs="Amiri"/>
          <w:color w:val="111111"/>
          <w:sz w:val="28"/>
          <w:sz w:val="28"/>
          <w:szCs w:val="28"/>
          <w:rtl w:val="true"/>
          <w:lang w:bidi="ar-SA"/>
        </w:rPr>
        <w:t xml:space="preserve">صلاة فيكون خمسا وعشرين صلاة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لمن لا يشهد الصلاة من جيران المسجد إلا مريض أو مشغول </w:t>
      </w:r>
      <w:r>
        <w:rPr>
          <w:rFonts w:eastAsia="Amiri" w:cs="Amiri" w:ascii="Amiri" w:hAnsi="Amiri"/>
          <w:color w:val="111111"/>
          <w:sz w:val="28"/>
          <w:szCs w:val="28"/>
          <w:rtl w:val="true"/>
          <w:lang w:bidi="ar-SA"/>
        </w:rPr>
        <w:t xml:space="preserve">». </w:t>
      </w:r>
      <w:r>
        <w:rPr>
          <w:rStyle w:val="FootnoteAnchor"/>
          <w:rtl w:val="true"/>
        </w:rPr>
        <w:footnoteReference w:id="1558"/>
      </w:r>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لتحضرن المسجد أو لأحرقن عليكم منازلكم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الصلوات الخمس جماعة فظنوا به كل 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الاثنان جماعة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الحسن الصيقل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أقل ما تكون الجماعة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يحضر المسجد أحد فالمؤمن وحده جماعة لأنه متى أذن وأقام صلى خلفه صفان من الملائكة ، ومتى أقام ولم يؤذن صلى خلفه صف واحد</w:t>
      </w:r>
      <w:r>
        <w:rPr>
          <w:rFonts w:eastAsia="Amiri" w:cs="Amiri" w:ascii="Amiri" w:hAnsi="Amiri"/>
          <w:color w:val="111111"/>
          <w:sz w:val="28"/>
          <w:szCs w:val="28"/>
          <w:rtl w:val="true"/>
          <w:lang w:bidi="ar-SA"/>
        </w:rPr>
        <w:t xml:space="preserve">. </w:t>
      </w:r>
      <w:r>
        <w:rPr>
          <w:rStyle w:val="FootnoteAnchor"/>
          <w:rtl w:val="true"/>
        </w:rPr>
        <w:footnoteReference w:id="1559"/>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وحده حجة ، والمؤمن وحده جماعة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صلى‌اللّه‌عليه‌وآله الفجر ذات يوم فلما انصرف أقبل بوجهه على أصحابه فسأل عن أناس يسميهم بأسمائهم هل حضروا الصلاة؟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 هم </w:t>
      </w:r>
      <w:r>
        <w:rPr>
          <w:rStyle w:val="FootnoteAnchor"/>
          <w:rtl w:val="true"/>
        </w:rPr>
        <w:footnoteReference w:id="1560"/>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ليس من صلاة أثقل على المنافقين من هذه الصلاة وصلاة العشاء الآخرة ، ولو علموا الفضل الذي فيهما لاتوهما ولو حبوا </w:t>
      </w:r>
      <w:r>
        <w:rPr>
          <w:rFonts w:eastAsia="Amiri" w:cs="Amiri" w:ascii="Amiri" w:hAnsi="Amiri"/>
          <w:color w:val="111111"/>
          <w:sz w:val="28"/>
          <w:szCs w:val="28"/>
          <w:rtl w:val="true"/>
          <w:lang w:bidi="ar-SA"/>
        </w:rPr>
        <w:t xml:space="preserve">». </w:t>
      </w:r>
      <w:r>
        <w:rPr>
          <w:rStyle w:val="FootnoteAnchor"/>
          <w:rtl w:val="true"/>
        </w:rPr>
        <w:footnoteReference w:id="1561"/>
      </w:r>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الغداة والعشاء الآخرة في جماعة فهو في ذمة اللّه عزوجل ، ومن ظلمه فإنما يظلم اللّه ومن حقره فإنما يحقر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مطر وبرد شديد فجائز للرجل أن يصلي في رحله ولا يحضر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لقول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ابتلت النعال فالصلاة في الرحال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أبي رحمه‌اللّه 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بني أن أولى الناس بالتقدم في جماعة أقرؤهم للقرآن ، وإن كانوا في القراءة سواء فأفقههم ، وإن كانوا في الفقه سواء فأقدمهم هجرة</w:t>
      </w:r>
      <w:r>
        <w:rPr>
          <w:rStyle w:val="FootnoteAnchor"/>
          <w:rtl w:val="true"/>
        </w:rPr>
        <w:footnoteReference w:id="1562"/>
      </w:r>
      <w:r>
        <w:rPr>
          <w:rFonts w:ascii="Amiri" w:hAnsi="Amiri" w:eastAsia="Amiri" w:cs="Amiri"/>
          <w:color w:val="111111"/>
          <w:sz w:val="28"/>
          <w:sz w:val="28"/>
          <w:szCs w:val="28"/>
          <w:rtl w:val="true"/>
          <w:lang w:bidi="ar-SA"/>
        </w:rPr>
        <w:t xml:space="preserve">فإن كانوا في الهجرة سواء فأسنهم ، فإن كانوا في السن سواء فأصبحهم وجها وصاحب المسجد أولى بمسجده ، وليكن من يلي الامام منكم أولوا الأحلام والتقى فإن نسي الامام أو تعايا </w:t>
      </w:r>
      <w:r>
        <w:rPr>
          <w:rStyle w:val="FootnoteAnchor"/>
          <w:rtl w:val="true"/>
        </w:rPr>
        <w:footnoteReference w:id="1563"/>
      </w:r>
      <w:r>
        <w:rPr>
          <w:rFonts w:ascii="IRNazanin" w:hAnsi="IRNazanin" w:eastAsia="IRNazanin"/>
          <w:color w:val="111111"/>
          <w:sz w:val="28"/>
          <w:sz w:val="28"/>
          <w:szCs w:val="28"/>
          <w:rtl w:val="true"/>
          <w:lang w:bidi="fa-IR"/>
        </w:rPr>
        <w:t>فقوموه ، وأفضل الصفوف أولها وأفضل أولها من دنى إلى الامام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 القوم وافدهم ، فقدموا أفضلكم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سركم أن تزكوا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صلاتكم فقدموا خياركم </w:t>
      </w:r>
      <w:r>
        <w:rPr>
          <w:rFonts w:eastAsia="Amiri" w:cs="Amiri" w:ascii="Amiri" w:hAnsi="Amiri"/>
          <w:color w:val="111111"/>
          <w:sz w:val="28"/>
          <w:szCs w:val="28"/>
          <w:rtl w:val="true"/>
          <w:lang w:bidi="ar-SA"/>
        </w:rPr>
        <w:t xml:space="preserve">». </w:t>
      </w:r>
      <w:r>
        <w:rPr>
          <w:rStyle w:val="FootnoteAnchor"/>
          <w:rtl w:val="true"/>
        </w:rPr>
        <w:footnoteReference w:id="1564"/>
      </w:r>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بقوم وفيهم من هو أعلم منه لم يزل أمرهم إلى سفال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 xml:space="preserve">وقال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إمامك شفيعك إلى اللّه عزوجل فلا تجعل شفيعك سفيها و لا فاسقا</w:t>
      </w:r>
      <w:r>
        <w:rPr>
          <w:rFonts w:eastAsia="Amiri" w:cs="Amiri" w:ascii="Amiri" w:hAnsi="Amiri"/>
          <w:color w:val="111111"/>
          <w:sz w:val="28"/>
          <w:szCs w:val="28"/>
          <w:rtl w:val="true"/>
          <w:lang w:bidi="ar-SA"/>
        </w:rPr>
        <w:t xml:space="preserve">. </w:t>
      </w:r>
      <w:r>
        <w:rPr>
          <w:rStyle w:val="FootnoteAnchor"/>
          <w:rtl w:val="true"/>
        </w:rPr>
        <w:footnoteReference w:id="1566"/>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الحسين بن كثير </w:t>
      </w:r>
      <w:r>
        <w:rPr>
          <w:rStyle w:val="FootnoteAnchor"/>
          <w:rtl w:val="true"/>
        </w:rPr>
        <w:footnoteReference w:id="1567"/>
      </w:r>
      <w:r>
        <w:rPr>
          <w:rFonts w:ascii="Amiri" w:hAnsi="Amiri" w:eastAsia="Amiri" w:cs="Amiri"/>
          <w:color w:val="111111"/>
          <w:sz w:val="28"/>
          <w:sz w:val="28"/>
          <w:szCs w:val="28"/>
          <w:rtl w:val="true"/>
          <w:lang w:bidi="ar-SA"/>
        </w:rPr>
        <w:t xml:space="preserve">عن أبي عبد اللّه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القراءة خلف الإمام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الامام ضامن للقراءة ، وليس يضمن الامام صلاة الذين هم من خلفه إنما يضمن القراءة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لا يؤمون الناس ولا يصلون بهم صلاة فريضة في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الأبرص والمجذوم وولد الزنا والأعرابي حتى يهاجر والمحدود </w:t>
      </w:r>
      <w:r>
        <w:rPr>
          <w:rFonts w:eastAsia="Amiri" w:cs="Amiri" w:ascii="Amiri" w:hAnsi="Amiri"/>
          <w:color w:val="111111"/>
          <w:sz w:val="28"/>
          <w:szCs w:val="28"/>
          <w:rtl w:val="true"/>
          <w:lang w:bidi="ar-SA"/>
        </w:rPr>
        <w:t xml:space="preserve">». </w:t>
      </w:r>
      <w:r>
        <w:rPr>
          <w:rStyle w:val="FootnoteAnchor"/>
          <w:rtl w:val="true"/>
        </w:rPr>
        <w:footnoteReference w:id="1568"/>
      </w:r>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يصلين أحدكم خلف الأجذم والأبرص والمجنون والمحدود وولد الزنا ، والأعرابي لا يؤم المهاجر </w:t>
      </w:r>
      <w:r>
        <w:rPr>
          <w:rFonts w:eastAsia="Amiri" w:cs="Amiri" w:ascii="Amiri" w:hAnsi="Amiri"/>
          <w:color w:val="111111"/>
          <w:sz w:val="28"/>
          <w:szCs w:val="28"/>
          <w:rtl w:val="true"/>
          <w:lang w:bidi="ar-SA"/>
        </w:rPr>
        <w:t xml:space="preserve">». </w:t>
      </w:r>
      <w:r>
        <w:rPr>
          <w:rStyle w:val="FootnoteAnchor"/>
          <w:rtl w:val="true"/>
        </w:rPr>
        <w:footnoteReference w:id="1569"/>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الأغلف لا يؤم القوم ولو كان أقرأهم للقرآن لأنه ضيع من السنة أعظمها ، ولا تقبل له شهادة ، ولا يصلي عليه إلا أن يكون ترك ذلك خوفا </w:t>
      </w:r>
    </w:p>
    <w:p>
      <w:pPr>
        <w:pStyle w:val="BookText"/>
        <w:rPr/>
      </w:pPr>
      <w:r>
        <w:rPr>
          <w:rFonts w:ascii="IRNazanin" w:hAnsi="IRNazanin" w:eastAsia="IRNazanin"/>
          <w:color w:val="111111"/>
          <w:sz w:val="28"/>
          <w:sz w:val="28"/>
          <w:szCs w:val="28"/>
          <w:rtl w:val="true"/>
          <w:lang w:bidi="fa-IR"/>
        </w:rPr>
        <w:t xml:space="preserve">على نفسه </w:t>
      </w:r>
      <w:r>
        <w:rPr>
          <w:rFonts w:eastAsia="IRNazanin" w:cs="IRNazanin"/>
          <w:color w:val="111111"/>
          <w:sz w:val="28"/>
          <w:szCs w:val="28"/>
          <w:rtl w:val="true"/>
          <w:lang w:bidi="fa-IR"/>
        </w:rPr>
        <w:t xml:space="preserve">». </w:t>
      </w:r>
      <w:r>
        <w:rPr>
          <w:rStyle w:val="FootnoteAnchor"/>
          <w:rtl w:val="true"/>
        </w:rPr>
        <w:footnoteReference w:id="1570"/>
      </w:r>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يؤم صاحب القيد المطلقين ولا يؤم صاحب الفالج الأصحاء </w:t>
      </w:r>
      <w:r>
        <w:rPr>
          <w:rFonts w:eastAsia="Amiri" w:cs="Amiri" w:ascii="Amiri" w:hAnsi="Amiri"/>
          <w:color w:val="111111"/>
          <w:sz w:val="28"/>
          <w:szCs w:val="28"/>
          <w:rtl w:val="true"/>
          <w:lang w:bidi="ar-SA"/>
        </w:rPr>
        <w:t xml:space="preserve">». </w:t>
      </w:r>
      <w:r>
        <w:rPr>
          <w:rStyle w:val="FootnoteAnchor"/>
          <w:rtl w:val="true"/>
        </w:rPr>
        <w:footnoteReference w:id="1571"/>
      </w:r>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الباقر والصادق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يؤم الأعمى إذا رضوا به و كان أكثرهم قراءة وأفقههم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الأعمى أعمى القلب فإنها لا تعمى الابصار ولكن تعمى القلوب التي في الصدور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يصلى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والغالي وإن كان يقول بقولك ، والمجاهر بالفسق وإن كان مقتصدا </w:t>
      </w:r>
      <w:r>
        <w:rPr>
          <w:rFonts w:eastAsia="Amiri" w:cs="Amiri" w:ascii="Amiri" w:hAnsi="Amiri"/>
          <w:color w:val="111111"/>
          <w:sz w:val="28"/>
          <w:szCs w:val="28"/>
          <w:rtl w:val="true"/>
          <w:lang w:bidi="ar-SA"/>
        </w:rPr>
        <w:t xml:space="preserve">». </w:t>
      </w:r>
      <w:r>
        <w:rPr>
          <w:rStyle w:val="FootnoteAnchor"/>
          <w:rtl w:val="true"/>
        </w:rPr>
        <w:footnoteReference w:id="1572"/>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ومحمد بن علي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بالجسم فلا تعطوه شيئا من الزكاة ، ولا تصلوا خلفه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أبو عبد اللّه البرقي إلى أبي جعفر الثاني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الصلاة خلف من وقف على أبيك وجدك عليهما‌السلام؟ فأجاب لا تصل وراءه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عمر بن يزيد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إمام لا بأس به في جميع أموره ، عارف غير أنه يسمع أبويه الكلام الغليظ الذي يغيظهما أقرأ خلفه؟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تقرأ خلفه ما لم يكن عاقا قاطعا </w:t>
      </w:r>
      <w:r>
        <w:rPr>
          <w:rFonts w:eastAsia="Amiri" w:cs="Amiri" w:ascii="Amiri" w:hAnsi="Amiri"/>
          <w:color w:val="111111"/>
          <w:sz w:val="28"/>
          <w:szCs w:val="28"/>
          <w:rtl w:val="true"/>
          <w:lang w:bidi="ar-SA"/>
        </w:rPr>
        <w:t xml:space="preserve">»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علي الحلبي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خلف من يشهد عليك بالكفر ، ولا خلف من شهدت عليه بالكفر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سعد بن إسماعيل </w:t>
      </w:r>
      <w:r>
        <w:rPr>
          <w:rStyle w:val="FootnoteAnchor"/>
          <w:rtl w:val="true"/>
        </w:rPr>
        <w:footnoteReference w:id="1574"/>
      </w:r>
      <w:r>
        <w:rPr>
          <w:rFonts w:ascii="Amiri" w:hAnsi="Amiri" w:eastAsia="Amiri" w:cs="Amiri"/>
          <w:color w:val="111111"/>
          <w:sz w:val="28"/>
          <w:sz w:val="28"/>
          <w:szCs w:val="28"/>
          <w:rtl w:val="true"/>
          <w:lang w:bidi="ar-SA"/>
        </w:rPr>
        <w:t xml:space="preserve">عن أبيه عن الرضا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يقارف الذنب </w:t>
      </w:r>
      <w:r>
        <w:rPr>
          <w:rStyle w:val="FootnoteAnchor"/>
          <w:rtl w:val="true"/>
        </w:rPr>
        <w:footnoteReference w:id="1575"/>
      </w:r>
      <w:r>
        <w:rPr>
          <w:rFonts w:ascii="Amiri" w:hAnsi="Amiri" w:eastAsia="Amiri" w:cs="Amiri"/>
          <w:color w:val="111111"/>
          <w:sz w:val="28"/>
          <w:sz w:val="28"/>
          <w:szCs w:val="28"/>
          <w:rtl w:val="true"/>
          <w:lang w:bidi="ar-SA"/>
        </w:rPr>
        <w:t xml:space="preserve">يصلى خلفه أم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إسماعيل بن مسلم أنه سأل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خلف رجل يكذب بقدر اللّه عزوجل؟ </w:t>
      </w:r>
      <w:r>
        <w:rPr>
          <w:rStyle w:val="FootnoteAnchor"/>
          <w:rtl w:val="true"/>
        </w:rPr>
        <w:footnoteReference w:id="15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ليعد كل صلاة صلاها خلفه </w:t>
      </w:r>
      <w:r>
        <w:rPr>
          <w:rFonts w:eastAsia="Amiri" w:cs="Amiri" w:ascii="Amiri" w:hAnsi="Amiri"/>
          <w:color w:val="111111"/>
          <w:sz w:val="28"/>
          <w:szCs w:val="28"/>
          <w:rtl w:val="true"/>
          <w:lang w:bidi="ar-SA"/>
        </w:rPr>
        <w:t xml:space="preserve">»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إسماعيل الجعفي لأبي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يحب أمير المؤمنين عليه‌السلام ولا يتبرأ من عدوه ويقول هو أحب إلي ممن خالفه؟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مخلط وهو عدو فلا تصل وراءه ولا كرامة إلا أن تتقيه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أبي رضي‌اللّه‌عنه 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خلف أحد إلا خلف رجلين أحدهما من تثق بدينه وورعه ، وآخر تتقي سيفه وسطوته وشناعته على الدين ، وصل خلفه على سبيل التقية والمداراة وأذن لنفسك وأقم واقرأ لها غير مؤتم به فإن فرغت من قراءة السورة قبله فأبق </w:t>
      </w:r>
      <w:r>
        <w:rPr>
          <w:rStyle w:val="FootnoteAnchor"/>
          <w:rtl w:val="true"/>
        </w:rPr>
        <w:footnoteReference w:id="1578"/>
      </w:r>
      <w:r>
        <w:rPr>
          <w:rFonts w:ascii="Amiri" w:hAnsi="Amiri" w:eastAsia="Amiri" w:cs="Amiri"/>
          <w:color w:val="111111"/>
          <w:sz w:val="28"/>
          <w:sz w:val="28"/>
          <w:szCs w:val="28"/>
          <w:rtl w:val="true"/>
          <w:lang w:bidi="ar-SA"/>
        </w:rPr>
        <w:t xml:space="preserve">منها آية ومجد اللّه عزوجل ، فإذا ركع الامام فاقرء الآية واركع بها ، فإن لم تلحق القراءة وخشيت أن يركع فقل ما حذفه </w:t>
      </w:r>
    </w:p>
    <w:p>
      <w:pPr>
        <w:pStyle w:val="BookText"/>
        <w:rPr/>
      </w:pPr>
      <w:r>
        <w:rPr>
          <w:rFonts w:ascii="Amiri" w:hAnsi="Amiri" w:eastAsia="Amiri" w:cs="Amiri"/>
          <w:color w:val="111111"/>
          <w:sz w:val="28"/>
          <w:sz w:val="28"/>
          <w:szCs w:val="28"/>
          <w:rtl w:val="true"/>
          <w:lang w:bidi="ar-SA"/>
        </w:rPr>
        <w:t xml:space="preserve">الامام من الأذان والإقامة </w:t>
      </w:r>
      <w:r>
        <w:rPr>
          <w:rStyle w:val="FootnoteAnchor"/>
          <w:rtl w:val="true"/>
        </w:rPr>
        <w:footnoteReference w:id="1579"/>
      </w:r>
      <w:r>
        <w:rPr>
          <w:rFonts w:ascii="Amiri" w:hAnsi="Amiri" w:eastAsia="Amiri" w:cs="Amiri"/>
          <w:color w:val="111111"/>
          <w:sz w:val="28"/>
          <w:sz w:val="28"/>
          <w:szCs w:val="28"/>
          <w:rtl w:val="true"/>
          <w:lang w:bidi="ar-SA"/>
        </w:rPr>
        <w:t>واركع ، وإن كنت في صلاة نافلة وأقيمت الصلاة فاقطعها وصل الفريضة ، وإن كنت في الفريضة فلا تقطعها واجعلها نافلة وسلم في الركعتين ، ثم صل مع الامام إلا أن يكون الامام ممن يتقى فلا تقطع صلاتك ولا تجعلها نافلة ولكن أخط إلى الصف وصل معه ، فإذا قام الامام إلى رابعته فقم معه وتشهد من قيام وسلم من 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صلى‌اللّه‌عليه‌وآله صلى بأصحابه جالسا فلما فرغ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 أحدكم بعدي جالسا </w:t>
      </w:r>
      <w:r>
        <w:rPr>
          <w:rFonts w:eastAsia="Amiri" w:cs="Amiri" w:ascii="Amiri" w:hAnsi="Amiri"/>
          <w:color w:val="111111"/>
          <w:sz w:val="28"/>
          <w:szCs w:val="28"/>
          <w:rtl w:val="true"/>
          <w:lang w:bidi="ar-SA"/>
        </w:rPr>
        <w:t xml:space="preserve">»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النبي صلى‌اللّه‌عليه‌وآله وقع عن فرس فشج </w:t>
      </w:r>
      <w:r>
        <w:rPr>
          <w:rStyle w:val="FootnoteAnchor"/>
          <w:rtl w:val="true"/>
        </w:rPr>
        <w:footnoteReference w:id="1581"/>
      </w:r>
      <w:r>
        <w:rPr>
          <w:rFonts w:ascii="Amiri" w:hAnsi="Amiri" w:eastAsia="Amiri" w:cs="Amiri"/>
          <w:color w:val="111111"/>
          <w:sz w:val="28"/>
          <w:sz w:val="28"/>
          <w:szCs w:val="28"/>
          <w:rtl w:val="true"/>
          <w:lang w:bidi="ar-SA"/>
        </w:rPr>
        <w:t xml:space="preserve">شقه الأيمن فصلى بهم جالسا في غرفة أم إبراهيم </w:t>
      </w:r>
      <w:r>
        <w:rPr>
          <w:rFonts w:eastAsia="Amiri" w:cs="Amiri" w:ascii="Amiri" w:hAnsi="Amiri"/>
          <w:color w:val="111111"/>
          <w:sz w:val="28"/>
          <w:szCs w:val="28"/>
          <w:rtl w:val="true"/>
          <w:lang w:bidi="ar-SA"/>
        </w:rPr>
        <w:t xml:space="preserve">»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جميل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أفضل يصلي الرجل لنفسه في أول الوقت أو يؤخر قليلا ويصلي بأهل مسجده إذا كان إمامهم؟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يؤخر ويصلي بأهل مسجده إذا كان هو الامام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رجل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لي مسجدا على باب داري فأيهما أفضل أصلي في منزلي فأطيل الصلاة أو أصلي بهم وأخفف؟ فكتب عليه‌السلام صل بهم وأحسن </w:t>
      </w:r>
    </w:p>
    <w:p>
      <w:pPr>
        <w:pStyle w:val="BookText"/>
        <w:rPr/>
      </w:pPr>
      <w:r>
        <w:rPr>
          <w:rFonts w:ascii="Amiri" w:hAnsi="Amiri" w:eastAsia="Amiri" w:cs="Amiri"/>
          <w:color w:val="111111"/>
          <w:sz w:val="28"/>
          <w:sz w:val="28"/>
          <w:szCs w:val="28"/>
          <w:rtl w:val="true"/>
          <w:lang w:bidi="ar-SA"/>
        </w:rPr>
        <w:t xml:space="preserve">الصلاة ولا تثقل </w:t>
      </w:r>
      <w:r>
        <w:rPr>
          <w:rFonts w:eastAsia="Amiri" w:cs="Amiri" w:ascii="Amiri" w:hAnsi="Amiri"/>
          <w:color w:val="111111"/>
          <w:sz w:val="28"/>
          <w:szCs w:val="28"/>
          <w:rtl w:val="true"/>
          <w:lang w:bidi="ar-SA"/>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عليه‌السلام قال في رجلين اختلفا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إمامك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إمامك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صلاتهما تامة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أئتم بك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أئتم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فصلاتهما فاسدة فليستأنفا </w:t>
      </w:r>
      <w:r>
        <w:rPr>
          <w:rFonts w:eastAsia="Amiri" w:cs="Amiri" w:ascii="Amiri" w:hAnsi="Amiri"/>
          <w:color w:val="111111"/>
          <w:sz w:val="28"/>
          <w:szCs w:val="28"/>
          <w:rtl w:val="true"/>
          <w:lang w:bidi="ar-SA"/>
        </w:rPr>
        <w:t xml:space="preserve">»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جميل بن دراج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إمام قوم أجنب وليس معه من الماء ما يكفيه للغسل ومعهم ماء يتوضأون به فيتوضأ بعضهم ويؤمهم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يتيمم الامام ويؤمهم إن اللّه عزوجل جعل الأرض طهورا كما جعل الماء طهورا </w:t>
      </w:r>
      <w:r>
        <w:rPr>
          <w:rFonts w:eastAsia="Amiri" w:cs="Amiri" w:ascii="Amiri" w:hAnsi="Amiri"/>
          <w:color w:val="111111"/>
          <w:sz w:val="28"/>
          <w:szCs w:val="28"/>
          <w:rtl w:val="true"/>
          <w:lang w:bidi="ar-SA"/>
        </w:rPr>
        <w:t xml:space="preserve">»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عمر بن يزيد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منكم أحد يصلي صلاة فريضة في وقتها ثم يصلي معهم صلاة تقية وهو متوضئ إلا كتب اللّه له بها خمسا وعشرين درجة ، فارغبوا في ذلك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حماد بن عثمان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معهم في الصف الأول كان كمن صلى خلف رسول اللّه صلى‌اللّه‌عليه‌وآله في الصف الأول </w:t>
      </w:r>
      <w:r>
        <w:rPr>
          <w:rFonts w:eastAsia="Amiri" w:cs="Amiri" w:ascii="Amiri" w:hAnsi="Amiri"/>
          <w:color w:val="111111"/>
          <w:sz w:val="28"/>
          <w:szCs w:val="28"/>
          <w:rtl w:val="true"/>
          <w:lang w:bidi="ar-SA"/>
        </w:rPr>
        <w:t xml:space="preserve">»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حفص بن البختري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يحسب لك إذا دخلت معهم ، وإن كنت لا تقتدي بهم حسب لك مثل ما يحسب لك إذا كنت مع من تقتدي به </w:t>
      </w:r>
      <w:r>
        <w:rPr>
          <w:rFonts w:eastAsia="Amiri" w:cs="Amiri" w:ascii="Amiri" w:hAnsi="Amiri"/>
          <w:color w:val="111111"/>
          <w:sz w:val="28"/>
          <w:szCs w:val="28"/>
          <w:rtl w:val="true"/>
          <w:lang w:bidi="ar-SA"/>
        </w:rPr>
        <w:t xml:space="preserve">»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مسعدة بن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قائلا قال لجعفربن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أمر بقوم ناصبية وقد أقيمت لهم الصلاة وأنا على غير وضوء فإن لم أدخل معهم في الصلاة قالوا ما شاؤوا أن يقولوا </w:t>
      </w:r>
      <w:r>
        <w:rPr>
          <w:rStyle w:val="FootnoteAnchor"/>
          <w:rtl w:val="true"/>
        </w:rPr>
        <w:footnoteReference w:id="1588"/>
      </w:r>
      <w:r>
        <w:rPr>
          <w:rFonts w:ascii="Amiri" w:hAnsi="Amiri" w:eastAsia="Amiri" w:cs="Amiri"/>
          <w:color w:val="111111"/>
          <w:sz w:val="28"/>
          <w:sz w:val="28"/>
          <w:szCs w:val="28"/>
          <w:rtl w:val="true"/>
          <w:lang w:bidi="ar-SA"/>
        </w:rPr>
        <w:t xml:space="preserve">أفأصلي معهم ثم أتوضأ إذا انصرفت وأصلي؟ قال جعفربن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أفما يخاف من يصلي على غير وضوء أن تأخذه الأرض خسفا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عليه‌السلام زيد الشحام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زيد خالقوا الناس بأخلاقهم ، صلوا في مساجدهم ، وعودوا مرضاهم ، واشهدوا جنائزهم ، وإن استطعتم أن تكونوا الأئمة والمؤذنين فافعلوا ، فإنكم إذا فعلتم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الجعفرية رحم اللّه جعفرا ما كان أحسن ما يؤدب أصحابه ، وإذا تركتم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الجعفرية فعل اللّه بجعفر </w:t>
      </w:r>
      <w:r>
        <w:rPr>
          <w:rStyle w:val="FootnoteAnchor"/>
          <w:rtl w:val="true"/>
        </w:rPr>
        <w:footnoteReference w:id="1590"/>
      </w:r>
      <w:r>
        <w:rPr>
          <w:rFonts w:ascii="Amiri" w:hAnsi="Amiri" w:eastAsia="Amiri" w:cs="Amiri"/>
          <w:color w:val="111111"/>
          <w:sz w:val="28"/>
          <w:sz w:val="28"/>
          <w:szCs w:val="28"/>
          <w:rtl w:val="true"/>
          <w:lang w:bidi="ar-SA"/>
        </w:rPr>
        <w:t xml:space="preserve">ما كان أسوء ما يؤدب 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أذن خلف من قرأت خلفه </w:t>
      </w:r>
      <w:r>
        <w:rPr>
          <w:rFonts w:eastAsia="Amiri" w:cs="Amiri" w:ascii="Amiri" w:hAnsi="Amiri"/>
          <w:color w:val="111111"/>
          <w:sz w:val="28"/>
          <w:szCs w:val="28"/>
          <w:rtl w:val="true"/>
          <w:lang w:bidi="ar-SA"/>
        </w:rPr>
        <w:t xml:space="preserve">»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 عليه‌السلام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في أهلي ثم أخرج إلى المسجد فيقدموني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لا عليك وصل بهم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سالم عنه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الصلاة </w:t>
      </w:r>
    </w:p>
    <w:p>
      <w:pPr>
        <w:pStyle w:val="BookText"/>
        <w:rPr/>
      </w:pPr>
      <w:r>
        <w:rPr>
          <w:rFonts w:ascii="Amiri" w:hAnsi="Amiri" w:eastAsia="Amiri" w:cs="Amiri"/>
          <w:color w:val="111111"/>
          <w:sz w:val="28"/>
          <w:sz w:val="28"/>
          <w:szCs w:val="28"/>
          <w:rtl w:val="true"/>
          <w:lang w:bidi="ar-SA"/>
        </w:rPr>
        <w:t xml:space="preserve">وحده ثم يجد جماعة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معهم ويجعلها الفريضة إن شاء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يحسب له أفضلهما وأتمهما </w:t>
      </w:r>
      <w:r>
        <w:rPr>
          <w:rFonts w:eastAsia="Amiri" w:cs="Amiri" w:ascii="Amiri" w:hAnsi="Amiri"/>
          <w:color w:val="111111"/>
          <w:sz w:val="28"/>
          <w:szCs w:val="28"/>
          <w:rtl w:val="true"/>
          <w:lang w:bidi="ar-SA"/>
        </w:rPr>
        <w:t xml:space="preserve">»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يصلي بالقوم وعليه سراويل ورداء؟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آخر صلاة صلاها رسول اللّه صلى‌اللّه‌عليه‌وآله بالناس في ثوب واحد ، قد خالف بين طرفيه ، ألا أريك الثوب؟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ملحفة فذرعتها وكانت سبعة أذرع في ثمانية أشبار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عمر بن يزيد </w:t>
      </w:r>
      <w:r>
        <w:rPr>
          <w:rStyle w:val="FootnoteAnchor"/>
          <w:rtl w:val="true"/>
        </w:rPr>
        <w:footnoteReference w:id="1595"/>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الرواية التي يروون أنه لا ينبغي أن يتطوع في وقت كل فريضة ما حد هذا الوقت؟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المقيم </w:t>
      </w:r>
    </w:p>
    <w:p>
      <w:pPr>
        <w:pStyle w:val="BookText"/>
        <w:rPr/>
      </w:pPr>
      <w:r>
        <w:rPr>
          <w:rFonts w:ascii="Amiri" w:hAnsi="Amiri" w:eastAsia="Amiri" w:cs="Amiri"/>
          <w:color w:val="111111"/>
          <w:sz w:val="28"/>
          <w:sz w:val="28"/>
          <w:szCs w:val="28"/>
          <w:rtl w:val="true"/>
          <w:lang w:bidi="ar-SA"/>
        </w:rPr>
        <w:t xml:space="preserve">في الإقامة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يختلفون في الإقامة؟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الذي يصلى معه </w:t>
      </w:r>
      <w:r>
        <w:rPr>
          <w:rFonts w:eastAsia="Amiri" w:cs="Amiri" w:ascii="Amiri" w:hAnsi="Amiri"/>
          <w:color w:val="111111"/>
          <w:sz w:val="28"/>
          <w:szCs w:val="28"/>
          <w:rtl w:val="true"/>
          <w:lang w:bidi="ar-SA"/>
        </w:rPr>
        <w:t xml:space="preserve">»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وسأله حفص بن سالم </w:t>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أيقوم الناس على أرجلهم أو يجلسون حتى يجئ إمامهم؟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يقومون على أرجلهم فإن جاء إمامهم وإلا فليؤخذ بيد رجل من القوم فيقدم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أقيمت الصلاة حرم الكلام على الامام وأهل المسجد إلا في تقديم إمام </w:t>
      </w:r>
      <w:r>
        <w:rPr>
          <w:rFonts w:eastAsia="Amiri" w:cs="Amiri" w:ascii="Amiri" w:hAnsi="Amiri"/>
          <w:color w:val="111111"/>
          <w:sz w:val="28"/>
          <w:szCs w:val="28"/>
          <w:rtl w:val="true"/>
          <w:lang w:bidi="ar-SA"/>
        </w:rPr>
        <w:t xml:space="preserve">»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محمد بن مسلم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يؤم الرجلين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يتقدمهما ولا يقوم بينهما ، وعن الرجلين يصليان جماعة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يجعله عن يمينه </w:t>
      </w:r>
      <w:r>
        <w:rPr>
          <w:rFonts w:eastAsia="Amiri" w:cs="Amiri" w:ascii="Amiri" w:hAnsi="Amiri"/>
          <w:color w:val="111111"/>
          <w:sz w:val="28"/>
          <w:szCs w:val="28"/>
          <w:rtl w:val="true"/>
          <w:lang w:bidi="ar-SA"/>
        </w:rPr>
        <w:t xml:space="preserve">»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صفوفكم فإني أراكم من خلفي كما أراكم من قدامي ، ومن بين يدي ، ولا تخالفوا </w:t>
      </w:r>
      <w:r>
        <w:rPr>
          <w:rStyle w:val="FootnoteAnchor"/>
          <w:rtl w:val="true"/>
        </w:rPr>
        <w:footnoteReference w:id="1600"/>
      </w:r>
      <w:r>
        <w:rPr>
          <w:rFonts w:ascii="Amiri" w:hAnsi="Amiri" w:eastAsia="Amiri" w:cs="Amiri"/>
          <w:color w:val="111111"/>
          <w:sz w:val="28"/>
          <w:sz w:val="28"/>
          <w:szCs w:val="28"/>
          <w:rtl w:val="true"/>
          <w:lang w:bidi="ar-SA"/>
        </w:rPr>
        <w:t xml:space="preserve">فيخالف اللّه بين قلوبكم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موسى بن جعفر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في الصف الأول كالجهاد في سبيل اللّه عزوجل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أرى بالصفوف بين الأساطين بأسا </w:t>
      </w:r>
      <w:r>
        <w:rPr>
          <w:rFonts w:eastAsia="Amiri" w:cs="Amiri" w:ascii="Amiri" w:hAnsi="Amiri"/>
          <w:color w:val="111111"/>
          <w:sz w:val="28"/>
          <w:szCs w:val="28"/>
          <w:rtl w:val="true"/>
          <w:lang w:bidi="ar-SA"/>
        </w:rPr>
        <w:t xml:space="preserve">». </w:t>
      </w:r>
      <w:r>
        <w:rPr>
          <w:rStyle w:val="FootnoteAnchor"/>
          <w:rtl w:val="true"/>
        </w:rPr>
        <w:footnoteReference w:id="1601"/>
      </w:r>
    </w:p>
    <w:p>
      <w:pPr>
        <w:pStyle w:val="BookText"/>
        <w:rPr/>
      </w:pP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أتموا صفوفكم إذا رأيتم خللا ولا يضرك أن تتأخر وراءك إذا وجدت ضيقا في الصف الأول إلى الصف الذي خلفك وتمشي منحرفا </w:t>
      </w:r>
      <w:r>
        <w:rPr>
          <w:rFonts w:eastAsia="Amiri" w:cs="Amiri" w:ascii="Amiri" w:hAnsi="Amiri"/>
          <w:color w:val="111111"/>
          <w:sz w:val="28"/>
          <w:szCs w:val="28"/>
          <w:rtl w:val="true"/>
          <w:lang w:bidi="ar-SA"/>
        </w:rPr>
        <w:t xml:space="preserve">». </w:t>
      </w:r>
      <w:r>
        <w:rPr>
          <w:rStyle w:val="FootnoteAnchor"/>
          <w:rtl w:val="true"/>
        </w:rPr>
        <w:footnoteReference w:id="1602"/>
      </w:r>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للصفوف أن تكون تامة متواصلة بعضها إلى بعض ، ولا يكون بين الصفين ما لا يتخطى </w:t>
      </w:r>
      <w:r>
        <w:rPr>
          <w:rStyle w:val="FootnoteAnchor"/>
          <w:rtl w:val="true"/>
        </w:rPr>
        <w:footnoteReference w:id="1603"/>
      </w:r>
      <w:r>
        <w:rPr>
          <w:rFonts w:ascii="Amiri" w:hAnsi="Amiri" w:eastAsia="Amiri" w:cs="Amiri"/>
          <w:color w:val="111111"/>
          <w:sz w:val="28"/>
          <w:sz w:val="28"/>
          <w:szCs w:val="28"/>
          <w:rtl w:val="true"/>
          <w:lang w:bidi="ar-SA"/>
        </w:rPr>
        <w:t xml:space="preserve">يكون قدر ذلك مسقط جسد إنسان إذا سجد </w:t>
      </w:r>
      <w:r>
        <w:rPr>
          <w:rFonts w:eastAsia="Amiri" w:cs="Amiri" w:ascii="Amiri" w:hAnsi="Amiri"/>
          <w:color w:val="111111"/>
          <w:sz w:val="28"/>
          <w:szCs w:val="28"/>
          <w:rtl w:val="true"/>
          <w:lang w:bidi="ar-SA"/>
        </w:rPr>
        <w:t xml:space="preserve">»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صلى قوم بينهم وبين الامام ما لا يتخطى فليس ذلك الامام لهم بإمام ، وأي صف كان أهله يصلون بصلاة إمام وبينهم وبين الصف الذي يتقدمهم ما لا يتخطى فليس تلك لهم بصلاة ، وإن كان سترا أو جدارا </w:t>
      </w:r>
      <w:r>
        <w:rPr>
          <w:rStyle w:val="FootnoteAnchor"/>
          <w:rtl w:val="true"/>
        </w:rPr>
        <w:footnoteReference w:id="1605"/>
      </w:r>
      <w:r>
        <w:rPr>
          <w:rFonts w:ascii="Amiri" w:hAnsi="Amiri" w:eastAsia="Amiri" w:cs="Amiri"/>
          <w:color w:val="111111"/>
          <w:sz w:val="28"/>
          <w:sz w:val="28"/>
          <w:szCs w:val="28"/>
          <w:rtl w:val="true"/>
          <w:lang w:bidi="ar-SA"/>
        </w:rPr>
        <w:t xml:space="preserve">فليس تلك لهم بصلاة إلا من كان حيال الباب </w:t>
      </w:r>
      <w:r>
        <w:rPr>
          <w:rStyle w:val="FootnoteAnchor"/>
          <w:rtl w:val="true"/>
        </w:rPr>
        <w:footnoteReference w:id="16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هذه المقاصير إنما أحدثها الجبارون وليس لمن صلى خلفها مقتديا بصلاة من فيها 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صلت خلف </w:t>
      </w:r>
    </w:p>
    <w:p>
      <w:pPr>
        <w:pStyle w:val="BookText"/>
        <w:rPr/>
      </w:pPr>
      <w:r>
        <w:rPr>
          <w:rFonts w:ascii="Amiri" w:hAnsi="Amiri" w:eastAsia="Amiri" w:cs="Amiri"/>
          <w:color w:val="111111"/>
          <w:sz w:val="28"/>
          <w:sz w:val="28"/>
          <w:szCs w:val="28"/>
          <w:rtl w:val="true"/>
          <w:lang w:bidi="ar-SA"/>
        </w:rPr>
        <w:t xml:space="preserve">إمام وبينها وبينه ما لا يتخطى فليس لها تلك بصلاة </w:t>
      </w:r>
      <w:r>
        <w:rPr>
          <w:rStyle w:val="FootnoteAnchor"/>
          <w:rtl w:val="true"/>
        </w:rPr>
        <w:footnoteReference w:id="16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 إنسان يريد أن يصلي كيف يصنع وهي إلى جانب الرجل </w:t>
      </w:r>
      <w:r>
        <w:rPr>
          <w:rStyle w:val="FootnoteAnchor"/>
          <w:rtl w:val="true"/>
        </w:rPr>
        <w:footnoteReference w:id="160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بينها وبين الرجل وتنحدر هي شيئا</w:t>
      </w:r>
      <w:r>
        <w:rPr>
          <w:rFonts w:eastAsia="Amiri" w:cs="Amiri" w:ascii="Amiri" w:hAnsi="Amiri"/>
          <w:color w:val="111111"/>
          <w:sz w:val="28"/>
          <w:szCs w:val="28"/>
          <w:rtl w:val="true"/>
          <w:lang w:bidi="ar-SA"/>
        </w:rPr>
        <w:t xml:space="preserve">. </w:t>
      </w:r>
      <w:r>
        <w:rPr>
          <w:rStyle w:val="FootnoteAnchor"/>
          <w:rtl w:val="true"/>
        </w:rPr>
        <w:footnoteReference w:id="1609"/>
      </w:r>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عبد اللّه بن سنان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يكون بينك وبين القبلة </w:t>
      </w:r>
      <w:r>
        <w:rPr>
          <w:rStyle w:val="FootnoteAnchor"/>
          <w:rtl w:val="true"/>
        </w:rPr>
        <w:footnoteReference w:id="1610"/>
      </w:r>
      <w:r>
        <w:rPr>
          <w:rFonts w:ascii="Amiri" w:hAnsi="Amiri" w:eastAsia="Amiri" w:cs="Amiri"/>
          <w:color w:val="111111"/>
          <w:sz w:val="28"/>
          <w:sz w:val="28"/>
          <w:szCs w:val="28"/>
          <w:rtl w:val="true"/>
          <w:lang w:bidi="ar-SA"/>
        </w:rPr>
        <w:t>مربض عنز وأكثر ما يكون مربط فرس</w:t>
      </w:r>
      <w:r>
        <w:rPr>
          <w:rFonts w:eastAsia="Amiri" w:cs="Amiri" w:ascii="Amiri" w:hAnsi="Amiri"/>
          <w:color w:val="111111"/>
          <w:sz w:val="28"/>
          <w:szCs w:val="28"/>
          <w:rtl w:val="true"/>
          <w:lang w:bidi="ar-SA"/>
        </w:rPr>
        <w:t xml:space="preserve">. </w:t>
      </w:r>
      <w:r>
        <w:rPr>
          <w:rStyle w:val="FootnoteAnchor"/>
          <w:rtl w:val="true"/>
        </w:rPr>
        <w:footnoteReference w:id="1611"/>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عمار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عليه‌السلام عن الامام يصلي وخلفه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أسفل من الموضع الذي يصلي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الامام على شبه الدكان أو على أرفع من موضعهم لم تجز صلاتهم </w:t>
      </w:r>
      <w:r>
        <w:rPr>
          <w:rStyle w:val="FootnoteAnchor"/>
          <w:rtl w:val="true"/>
        </w:rPr>
        <w:footnoteReference w:id="1612"/>
      </w:r>
      <w:r>
        <w:rPr>
          <w:rFonts w:ascii="Amiri" w:hAnsi="Amiri" w:eastAsia="Amiri" w:cs="Amiri"/>
          <w:color w:val="111111"/>
          <w:sz w:val="28"/>
          <w:sz w:val="28"/>
          <w:szCs w:val="28"/>
          <w:rtl w:val="true"/>
          <w:lang w:bidi="ar-SA"/>
        </w:rPr>
        <w:t xml:space="preserve">، وإن كان أرفع منهم بإصبع أو أكثر أو أقل إذا كان الارتفاع بقطع سيل </w:t>
      </w:r>
      <w:r>
        <w:rPr>
          <w:rStyle w:val="FootnoteAnchor"/>
          <w:rtl w:val="true"/>
        </w:rPr>
        <w:footnoteReference w:id="1613"/>
      </w:r>
      <w:r>
        <w:rPr>
          <w:rFonts w:ascii="Amiri" w:hAnsi="Amiri" w:eastAsia="Amiri" w:cs="Amiri"/>
          <w:color w:val="111111"/>
          <w:sz w:val="28"/>
          <w:sz w:val="28"/>
          <w:szCs w:val="28"/>
          <w:rtl w:val="true"/>
          <w:lang w:bidi="ar-SA"/>
        </w:rPr>
        <w:t xml:space="preserve">وإن كانت الأرض مبسوطة </w:t>
      </w:r>
      <w:r>
        <w:rPr>
          <w:rStyle w:val="FootnoteAnchor"/>
          <w:rtl w:val="true"/>
        </w:rPr>
        <w:footnoteReference w:id="1614"/>
      </w:r>
      <w:r>
        <w:rPr>
          <w:rFonts w:ascii="Amiri" w:hAnsi="Amiri" w:eastAsia="Amiri" w:cs="Amiri"/>
          <w:color w:val="111111"/>
          <w:sz w:val="28"/>
          <w:sz w:val="28"/>
          <w:szCs w:val="28"/>
          <w:rtl w:val="true"/>
          <w:lang w:bidi="ar-SA"/>
        </w:rPr>
        <w:t xml:space="preserve">وكان في موضع منها ارتفاع فقام الامام في الموضع المرتفع وقام من خلفه أسفل منه والأرض مبسوطة إلا أنها في موضع منحدر فلا بأس به ، وسئل فإن قام الامام أسفل من موضع من يصلي خلفه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الرجل فوق بيت أو غير ذلك دكانا كان أو غيره وكان الامام يصلي على الأرض والامام أسفل منه كان للرجل </w:t>
      </w:r>
      <w:r>
        <w:rPr>
          <w:rStyle w:val="FootnoteAnchor"/>
          <w:rtl w:val="true"/>
        </w:rPr>
        <w:footnoteReference w:id="1615"/>
      </w:r>
      <w:r>
        <w:rPr>
          <w:rFonts w:ascii="Amiri" w:hAnsi="Amiri" w:eastAsia="Amiri" w:cs="Amiri"/>
          <w:color w:val="111111"/>
          <w:sz w:val="28"/>
          <w:sz w:val="28"/>
          <w:szCs w:val="28"/>
          <w:rtl w:val="true"/>
          <w:lang w:bidi="ar-SA"/>
        </w:rPr>
        <w:t xml:space="preserve">أن يصلي خلفه ويقتدي بصلاته وإن كان أرفع منه بشئ كثير </w:t>
      </w:r>
      <w:r>
        <w:rPr>
          <w:rFonts w:eastAsia="Amiri" w:cs="Amiri" w:ascii="Amiri" w:hAnsi="Amiri"/>
          <w:color w:val="111111"/>
          <w:sz w:val="28"/>
          <w:szCs w:val="28"/>
          <w:rtl w:val="true"/>
          <w:lang w:bidi="ar-SA"/>
        </w:rPr>
        <w:t xml:space="preserve">». </w:t>
      </w:r>
      <w:r>
        <w:rPr>
          <w:rStyle w:val="FootnoteAnchor"/>
          <w:rtl w:val="true"/>
        </w:rPr>
        <w:footnoteReference w:id="1616"/>
      </w:r>
    </w:p>
    <w:p>
      <w:p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موسى بن بكر </w:t>
      </w:r>
      <w:r>
        <w:rPr>
          <w:rStyle w:val="FootnoteAnchor"/>
          <w:rtl w:val="true"/>
        </w:rPr>
        <w:footnoteReference w:id="1617"/>
      </w:r>
      <w:r>
        <w:rPr>
          <w:rFonts w:ascii="Amiri" w:hAnsi="Amiri" w:eastAsia="Amiri" w:cs="Amiri"/>
          <w:color w:val="111111"/>
          <w:sz w:val="28"/>
          <w:sz w:val="28"/>
          <w:szCs w:val="28"/>
          <w:rtl w:val="true"/>
          <w:lang w:bidi="ar-SA"/>
        </w:rPr>
        <w:t xml:space="preserve">أبا الحسن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يقوم في الصف وحده؟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إنما يبدو الصف </w:t>
      </w:r>
      <w:r>
        <w:rPr>
          <w:rStyle w:val="FootnoteAnchor"/>
          <w:rtl w:val="true"/>
        </w:rPr>
        <w:footnoteReference w:id="1618"/>
      </w:r>
      <w:r>
        <w:rPr>
          <w:rFonts w:ascii="IRNazanin" w:hAnsi="IRNazanin" w:eastAsia="IRNazanin"/>
          <w:color w:val="111111"/>
          <w:sz w:val="28"/>
          <w:sz w:val="28"/>
          <w:szCs w:val="28"/>
          <w:rtl w:val="true"/>
          <w:lang w:bidi="fa-IR"/>
        </w:rPr>
        <w:t xml:space="preserve">واحدا بعد واحد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الرحمن بن أبي عبد اللّه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المسجد والامام راكع وظننت أنك إن مشيت إليه رفع رأسه فكبر واركع فإذا رفع رأسه فاسجد مكانك فإذا قام فالحق بالصف </w:t>
      </w:r>
      <w:r>
        <w:rPr>
          <w:rStyle w:val="FootnoteAnchor"/>
          <w:rtl w:val="true"/>
        </w:rPr>
        <w:footnoteReference w:id="1619"/>
      </w:r>
      <w:r>
        <w:rPr>
          <w:rFonts w:ascii="Amiri" w:hAnsi="Amiri" w:eastAsia="Amiri" w:cs="Amiri"/>
          <w:color w:val="111111"/>
          <w:sz w:val="28"/>
          <w:sz w:val="28"/>
          <w:szCs w:val="28"/>
          <w:rtl w:val="true"/>
          <w:lang w:bidi="ar-SA"/>
        </w:rPr>
        <w:t xml:space="preserve">، وإن جلس فاجلس مكانك فإذا قام فالحق بالصف </w:t>
      </w:r>
      <w:r>
        <w:rPr>
          <w:rFonts w:eastAsia="Amiri" w:cs="Amiri" w:ascii="Amiri" w:hAnsi="Amiri"/>
          <w:color w:val="111111"/>
          <w:sz w:val="28"/>
          <w:szCs w:val="28"/>
          <w:rtl w:val="true"/>
          <w:lang w:bidi="ar-SA"/>
        </w:rPr>
        <w:t xml:space="preserve">». </w:t>
      </w:r>
      <w:r>
        <w:rPr>
          <w:rStyle w:val="FootnoteAnchor"/>
          <w:rtl w:val="true"/>
        </w:rPr>
        <w:footnoteReference w:id="1620"/>
      </w:r>
    </w:p>
    <w:p>
      <w:pPr>
        <w:pStyle w:val="BookText"/>
        <w:rPr/>
      </w:pP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في الصلاة يجر رجليه ولا يتخطى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أدركت الامام وقد ركع فكبرت قبل أن يرفع الامام رأسه فقد أدركت الركعة ، وإن رفع رأسه قبل أن تركع فقد فاتتك الركعة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أسامة أنه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انتهى إلى الامام وهو راكع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كبر وأقام صلبه ثم ركع ، فقد أدرك </w:t>
      </w:r>
      <w:r>
        <w:rPr>
          <w:rFonts w:eastAsia="Amiri" w:cs="Amiri" w:ascii="Amiri" w:hAnsi="Amiri"/>
          <w:color w:val="111111"/>
          <w:sz w:val="28"/>
          <w:szCs w:val="28"/>
          <w:rtl w:val="true"/>
          <w:lang w:bidi="ar-SA"/>
        </w:rPr>
        <w:t xml:space="preserve">». </w:t>
      </w:r>
      <w:r>
        <w:rPr>
          <w:rStyle w:val="FootnoteAnchor"/>
          <w:rtl w:val="true"/>
        </w:rPr>
        <w:footnoteReference w:id="1621"/>
      </w:r>
    </w:p>
    <w:p>
      <w:p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رجل لأبي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إمام مسجد الحي فأركع بهم وأسمع خفقان نعالهم </w:t>
      </w:r>
      <w:r>
        <w:rPr>
          <w:rStyle w:val="FootnoteAnchor"/>
          <w:rtl w:val="true"/>
        </w:rPr>
        <w:footnoteReference w:id="1622"/>
      </w:r>
      <w:r>
        <w:rPr>
          <w:rFonts w:ascii="Amiri" w:hAnsi="Amiri" w:eastAsia="Amiri" w:cs="Amiri"/>
          <w:color w:val="111111"/>
          <w:sz w:val="28"/>
          <w:sz w:val="28"/>
          <w:szCs w:val="28"/>
          <w:rtl w:val="true"/>
          <w:lang w:bidi="ar-SA"/>
        </w:rPr>
        <w:t xml:space="preserve">وأنا راكع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ركوعك ومثل ركوعك فإن انقطعوا وإلا فانتصب قائما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للامام أن يكون صلاته على صلات أضعف من خلفه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معاذ يؤم في مسجد على عهد رسول اللّه صلى‌اللّه‌عليه‌وآله ويطيل القراءة وأنه مر به رجل فافتتح سورة طويلة فقرأ الرجل لنفسه وصلى ، ثم ركب راحلته فبلغ ذلك النبي صلى‌اللّه‌عليه‌وآله فبعث إلى معاذ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 إياك أن تكون فتانا </w:t>
      </w:r>
      <w:r>
        <w:rPr>
          <w:rStyle w:val="FootnoteAnchor"/>
          <w:rtl w:val="true"/>
        </w:rPr>
        <w:footnoteReference w:id="1623"/>
      </w:r>
      <w:r>
        <w:rPr>
          <w:rFonts w:ascii="Amiri" w:hAnsi="Amiri" w:eastAsia="Amiri" w:cs="Amiri"/>
          <w:color w:val="111111"/>
          <w:sz w:val="28"/>
          <w:sz w:val="28"/>
          <w:szCs w:val="28"/>
          <w:rtl w:val="true"/>
          <w:lang w:bidi="ar-SA"/>
        </w:rPr>
        <w:t>عليك بالشمس وضحيها وذواتها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كان ذات يوم يؤم أصحابه فيسمع بكاء الصبي فيخفف الصلاة </w:t>
      </w:r>
      <w:r>
        <w:rPr>
          <w:rFonts w:eastAsia="Amiri" w:cs="Amiri" w:ascii="Amiri" w:hAnsi="Amiri"/>
          <w:color w:val="111111"/>
          <w:sz w:val="28"/>
          <w:szCs w:val="28"/>
          <w:rtl w:val="true"/>
          <w:lang w:bidi="ar-SA"/>
        </w:rPr>
        <w:t xml:space="preserve">». </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 xml:space="preserve">وعلى الامام أن يقرأ قراءة وسطا لان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تجهر بصلاتك ولا تخافت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فرغ الامام من قراءة الفاتحة فليقل الذي خلفه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يقال بعد قراءة 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ذلك كانت تقوله النصارى</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 ومحمد بن مسلم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خلف إمام يأتم به فمات بعث على غير </w:t>
      </w:r>
    </w:p>
    <w:p>
      <w:pPr>
        <w:pStyle w:val="BookText"/>
        <w:rPr/>
      </w:pPr>
      <w:r>
        <w:rPr>
          <w:rFonts w:ascii="Amiri" w:hAnsi="Amiri" w:eastAsia="Amiri" w:cs="Amiri"/>
          <w:color w:val="111111"/>
          <w:sz w:val="28"/>
          <w:sz w:val="28"/>
          <w:szCs w:val="28"/>
          <w:rtl w:val="true"/>
          <w:lang w:bidi="ar-SA"/>
        </w:rPr>
        <w:t xml:space="preserve">فطرة </w:t>
      </w:r>
      <w:r>
        <w:rPr>
          <w:rFonts w:eastAsia="Amiri" w:cs="Amiri" w:ascii="Amiri" w:hAnsi="Amiri"/>
          <w:color w:val="111111"/>
          <w:sz w:val="28"/>
          <w:szCs w:val="28"/>
          <w:rtl w:val="true"/>
          <w:lang w:bidi="ar-SA"/>
        </w:rPr>
        <w:t xml:space="preserve">». </w:t>
      </w:r>
      <w:r>
        <w:rPr>
          <w:rStyle w:val="FootnoteAnchor"/>
          <w:rtl w:val="true"/>
        </w:rPr>
        <w:footnoteReference w:id="1625"/>
      </w:r>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خلف إمام تأتم به فلا تقرأ خلفه سمعت قراءته أو لم تسمع إلا أن تكون صلاة يجهر فيها بالقراءة فلم تسمع فاقرأ </w:t>
      </w:r>
      <w:r>
        <w:rPr>
          <w:rFonts w:eastAsia="Amiri" w:cs="Amiri" w:ascii="Amiri" w:hAnsi="Amiri"/>
          <w:color w:val="111111"/>
          <w:sz w:val="28"/>
          <w:szCs w:val="28"/>
          <w:rtl w:val="true"/>
          <w:lang w:bidi="ar-SA"/>
        </w:rPr>
        <w:t xml:space="preserve">». </w:t>
      </w:r>
      <w:r>
        <w:rPr>
          <w:rStyle w:val="FootnoteAnchor"/>
          <w:rtl w:val="true"/>
        </w:rPr>
        <w:footnoteReference w:id="1626"/>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الصلاة جهرية فان سمع في أولييها و لو همهمة سقطت القراءة فيهما إجماعا لكن هل السقوط على وجه الوجوب بحيث تحرم القراءة فيه؟ قولان أحدهما التحريم ذهب إليه جماعة منهم العلامة في المختلف و الشيخان، و الثاني الكراهة و هو قول المحقق و الشهيد، و ان لم تسمع فيهما أصلا جازت القراءة بالمعنى الأعمّ، لكن ظاهر أبى الصلاح الوجوب و ربما أشعر به كلام المرتضى أيضا و المشهور الاستحباب، و على القولين فهل القراءة للحمد و السورة أو الحمد وحدها؟ قولان صرّح الشيخ بالثانى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أخيرتا الجهرية ففيهما أقوال أحدها وجوب القراءة مخيرا بينها و بين التسبيح و هو قول أبى الصلاح و ابن زهرة، و الثاني استحباب قراءة الحمد وحدها و هو قول الشيخ، و الثالث التخيير بين قراءة الحمد و التسبيح استحبابا و هو ظاهر جماعة منهم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اخفاتية ففيها أقوال احدها استحباب القراءة فيها مطلقا و هو الظاهر من كلام العلامة في الإرشاد، و ثانيها استحباب قراءة الحمد وحدها و هو اختياره في القواعد 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 سقوط القراءة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الاولتين و وجوبها في الأخيرتين مخيرا بين الحمد و التسبيح و هو قول أبى الصلاح و ابن زهرة و رابعها استحباب التسبيح في نفسه و حمد اللّه أو قراءة الحمد مطلقا و هو قول نجيب الدين يحيى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عبيد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إن سمع الهمهمة فلا يقرأ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تقرأن </w:t>
      </w:r>
      <w:r>
        <w:rPr>
          <w:rStyle w:val="FootnoteAnchor"/>
          <w:rtl w:val="true"/>
        </w:rPr>
        <w:footnoteReference w:id="1627"/>
      </w:r>
      <w:r>
        <w:rPr>
          <w:rFonts w:ascii="Amiri" w:hAnsi="Amiri" w:eastAsia="Amiri" w:cs="Amiri"/>
          <w:color w:val="111111"/>
          <w:sz w:val="28"/>
          <w:sz w:val="28"/>
          <w:szCs w:val="28"/>
          <w:rtl w:val="true"/>
          <w:lang w:bidi="ar-SA"/>
        </w:rPr>
        <w:t xml:space="preserve">في الركعتين الأخيرتين من الأربع الركعات المفروضات شيئا إماما كنت أو غير 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فما أقول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إماما أو وحدك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تكمله تسع تسبيحات ثم تكبر وتركع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وهيب بن حفص ، عن أبي بصير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يجزي من القول في الركعتين الأخيرتين ثلاث تسبيحات أن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 سبحان اللّه ، سبحان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 خلف إمام فلا تقرأن شيئا في الأولتين وأنصت قراءته ولا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في الأخيرتين ، فإن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قرء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الفريضة خلف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فاستمعوا له وأنصتوا لعلكم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فالأخيرتان تبعا للأولتين </w:t>
      </w:r>
      <w:r>
        <w:rPr>
          <w:rFonts w:eastAsia="Amiri" w:cs="Amiri" w:ascii="Amiri" w:hAnsi="Amiri"/>
          <w:color w:val="111111"/>
          <w:sz w:val="28"/>
          <w:szCs w:val="28"/>
          <w:rtl w:val="true"/>
          <w:lang w:bidi="ar-SA"/>
        </w:rPr>
        <w:t xml:space="preserve">». </w:t>
      </w:r>
      <w:r>
        <w:rPr>
          <w:rStyle w:val="FootnoteAnchor"/>
          <w:rtl w:val="true"/>
        </w:rPr>
        <w:footnoteReference w:id="1628"/>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بكر بن محمد الأزدي </w:t>
      </w:r>
      <w:r>
        <w:rPr>
          <w:rStyle w:val="FootnoteAnchor"/>
          <w:rtl w:val="true"/>
        </w:rPr>
        <w:footnoteReference w:id="1629"/>
      </w:r>
      <w:r>
        <w:rPr>
          <w:rFonts w:ascii="Amiri" w:hAnsi="Amiri" w:eastAsia="Amiri" w:cs="Amiri"/>
          <w:color w:val="111111"/>
          <w:sz w:val="28"/>
          <w:sz w:val="28"/>
          <w:szCs w:val="28"/>
          <w:rtl w:val="true"/>
          <w:lang w:bidi="ar-SA"/>
        </w:rPr>
        <w:t xml:space="preserve">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أكره </w:t>
      </w:r>
    </w:p>
    <w:p>
      <w:pPr>
        <w:pStyle w:val="BookText"/>
        <w:rPr/>
      </w:pPr>
      <w:r>
        <w:rPr>
          <w:rFonts w:ascii="Amiri" w:hAnsi="Amiri" w:eastAsia="Amiri" w:cs="Amiri"/>
          <w:color w:val="111111"/>
          <w:sz w:val="28"/>
          <w:sz w:val="28"/>
          <w:szCs w:val="28"/>
          <w:rtl w:val="true"/>
          <w:lang w:bidi="ar-SA"/>
        </w:rPr>
        <w:t xml:space="preserve">للمرء أن يصلي خلف الامام صلاة لا يجهر فيها بالقراءة فيقوم كأنه حمار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فيصنع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w:t>
      </w:r>
      <w:r>
        <w:rPr>
          <w:rFonts w:eastAsia="Amiri" w:cs="Amiri" w:ascii="Amiri" w:hAnsi="Amiri"/>
          <w:color w:val="111111"/>
          <w:sz w:val="28"/>
          <w:szCs w:val="28"/>
          <w:rtl w:val="true"/>
          <w:lang w:bidi="ar-SA"/>
        </w:rPr>
        <w:t xml:space="preserve">». </w:t>
      </w:r>
      <w:r>
        <w:rPr>
          <w:rStyle w:val="FootnoteAnchor"/>
          <w:rtl w:val="true"/>
        </w:rPr>
        <w:footnoteReference w:id="1630"/>
      </w:r>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 بن أذينة ، عن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 الرجل بعض الصلاة وفاته بعض </w:t>
      </w:r>
      <w:r>
        <w:rPr>
          <w:rStyle w:val="FootnoteAnchor"/>
          <w:rtl w:val="true"/>
        </w:rPr>
        <w:footnoteReference w:id="1631"/>
      </w:r>
      <w:r>
        <w:rPr>
          <w:rFonts w:ascii="Amiri" w:hAnsi="Amiri" w:eastAsia="Amiri" w:cs="Amiri"/>
          <w:color w:val="111111"/>
          <w:sz w:val="28"/>
          <w:sz w:val="28"/>
          <w:szCs w:val="28"/>
          <w:rtl w:val="true"/>
          <w:lang w:bidi="ar-SA"/>
        </w:rPr>
        <w:t xml:space="preserve">خلف إمام يحتسب بالصلاة خلفه </w:t>
      </w:r>
      <w:r>
        <w:rPr>
          <w:rStyle w:val="FootnoteAnchor"/>
          <w:rtl w:val="true"/>
        </w:rPr>
        <w:footnoteReference w:id="1632"/>
      </w:r>
      <w:r>
        <w:rPr>
          <w:rFonts w:ascii="Amiri" w:hAnsi="Amiri" w:eastAsia="Amiri" w:cs="Amiri"/>
          <w:color w:val="111111"/>
          <w:sz w:val="28"/>
          <w:sz w:val="28"/>
          <w:szCs w:val="28"/>
          <w:rtl w:val="true"/>
          <w:lang w:bidi="ar-SA"/>
        </w:rPr>
        <w:t xml:space="preserve">جعل ما أدرك أول صلاته إن أدرك من الظهر أو العصر أو العشاء الآخرة ركعتين وفاتته ركعتان قرأ في كل ركعة مما أدرك خلف الامام في نفسه بأم الكتاب </w:t>
      </w:r>
      <w:r>
        <w:rPr>
          <w:rStyle w:val="FootnoteAnchor"/>
          <w:rtl w:val="true"/>
        </w:rPr>
        <w:footnoteReference w:id="1633"/>
      </w:r>
      <w:r>
        <w:rPr>
          <w:rFonts w:ascii="Amiri" w:hAnsi="Amiri" w:eastAsia="Amiri" w:cs="Amiri"/>
          <w:color w:val="111111"/>
          <w:sz w:val="28"/>
          <w:sz w:val="28"/>
          <w:szCs w:val="28"/>
          <w:rtl w:val="true"/>
          <w:lang w:bidi="ar-SA"/>
        </w:rPr>
        <w:t xml:space="preserve">فإذا سلم الامام قام فصلى الأخيرتين لا يقرأ فيهما إنما هو تسبيح وتهليل ودعاء ليس فيهما قراءة ، وإن أدرك ركعة قرأ فيها خلف الامام </w:t>
      </w:r>
      <w:r>
        <w:rPr>
          <w:rStyle w:val="FootnoteAnchor"/>
          <w:rtl w:val="true"/>
        </w:rPr>
        <w:footnoteReference w:id="1634"/>
      </w:r>
      <w:r>
        <w:rPr>
          <w:rFonts w:ascii="Amiri" w:hAnsi="Amiri" w:eastAsia="Amiri" w:cs="Amiri"/>
          <w:color w:val="111111"/>
          <w:sz w:val="28"/>
          <w:sz w:val="28"/>
          <w:szCs w:val="28"/>
          <w:rtl w:val="true"/>
          <w:lang w:bidi="ar-SA"/>
        </w:rPr>
        <w:t xml:space="preserve">فإذا سلم الامام قام فقرأ أم الكتاب ثم قعد فتشهد ثم قام فصلى ركعتين ليس فيهما قراءة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عبيد اللّه بن علي الحلبي ، عن زرارة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يكون خلف الامام فيطيل الامام التشهد؟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ويمضي لحاجته إن أحب </w:t>
      </w:r>
      <w:r>
        <w:rPr>
          <w:rFonts w:eastAsia="Amiri" w:cs="Amiri" w:ascii="Amiri" w:hAnsi="Amiri"/>
          <w:color w:val="111111"/>
          <w:sz w:val="28"/>
          <w:szCs w:val="28"/>
          <w:rtl w:val="true"/>
          <w:lang w:bidi="ar-SA"/>
        </w:rPr>
        <w:t xml:space="preserve">». </w:t>
      </w:r>
      <w:r>
        <w:rPr>
          <w:rStyle w:val="FootnoteAnchor"/>
          <w:rtl w:val="true"/>
        </w:rPr>
        <w:footnoteReference w:id="1635"/>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إسحاق بن عمار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أدخل المسجد وقد ركع الامام فأركع بركوعه وأنا وحدي وأسجد فإذا رفعت رأسي فأي شئ أصنع؟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فاذهب إليهم فإن كانوا قياما فقم معهم ، وإن كانوا جلوسا فاجلس معهم </w:t>
      </w:r>
      <w:r>
        <w:rPr>
          <w:rFonts w:eastAsia="Amiri" w:cs="Amiri" w:ascii="Amiri" w:hAnsi="Amiri"/>
          <w:color w:val="111111"/>
          <w:sz w:val="28"/>
          <w:szCs w:val="28"/>
          <w:rtl w:val="true"/>
          <w:lang w:bidi="ar-SA"/>
        </w:rPr>
        <w:t xml:space="preserve">». </w:t>
      </w:r>
      <w:r>
        <w:rPr>
          <w:rStyle w:val="FootnoteAnchor"/>
          <w:rtl w:val="true"/>
        </w:rPr>
        <w:footnoteReference w:id="1636"/>
      </w:r>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المسجد وقد صلى أهله يبدأ بالمكتوبة أو يتطوع؟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وقت حسن فلا بأس بالتطوع قبل الفريضة وإن كان خاف خروج الوقت أخره وليبدأ بالفريضة وهو حق اللّه عزوجل ثم ليتطوع ما شاء </w:t>
      </w:r>
      <w:r>
        <w:rPr>
          <w:rFonts w:eastAsia="Amiri" w:cs="Amiri" w:ascii="Amiri" w:hAnsi="Amiri"/>
          <w:color w:val="111111"/>
          <w:sz w:val="28"/>
          <w:szCs w:val="28"/>
          <w:rtl w:val="true"/>
          <w:lang w:bidi="ar-SA"/>
        </w:rPr>
        <w:t xml:space="preserve">». </w:t>
      </w:r>
      <w:r>
        <w:rPr>
          <w:rStyle w:val="FootnoteAnchor"/>
          <w:rtl w:val="true"/>
        </w:rPr>
        <w:footnoteReference w:id="1637"/>
      </w:r>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أحدهما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يدخل المسجد فيخاف أن تفوته الركعة؟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يركع قبل أن يبلغ إلى القوم ويمشي وهو راكع حتى يبلغهم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إبراهيم بن ميمون </w:t>
      </w:r>
      <w:r>
        <w:rPr>
          <w:rStyle w:val="FootnoteAnchor"/>
          <w:rtl w:val="true"/>
        </w:rPr>
        <w:footnoteReference w:id="1638"/>
      </w: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يؤم النساء ليس معهن رجل في الفريضة؟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وإن كان معه صبي فليقم إلى جانبه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عمار الساباطي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يؤذن ويقيم ليصلي وحده فيجئ رجل آخر فيقول له أتصلي جماعة هل يجوز أن يصليا بذلك الأذان والإقامة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يؤذن ويقيم </w:t>
      </w:r>
      <w:r>
        <w:rPr>
          <w:rFonts w:eastAsia="Amiri" w:cs="Amiri" w:ascii="Amiri" w:hAnsi="Amiri"/>
          <w:color w:val="111111"/>
          <w:sz w:val="28"/>
          <w:szCs w:val="28"/>
          <w:rtl w:val="true"/>
          <w:lang w:bidi="ar-SA"/>
        </w:rPr>
        <w:t xml:space="preserve">». </w:t>
      </w:r>
      <w:r>
        <w:rPr>
          <w:rStyle w:val="FootnoteAnchor"/>
          <w:rtl w:val="true"/>
        </w:rPr>
        <w:footnoteReference w:id="1639"/>
      </w:r>
    </w:p>
    <w:p>
      <w:p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أمير المؤمنين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يؤذن الغلام قبل أن يحتلم ، ولا يؤم حتى يحتلم ، فإن أم جازت صلاته وفسدت صلاة من يصلي خلفه </w:t>
      </w:r>
      <w:r>
        <w:rPr>
          <w:rFonts w:eastAsia="Amiri" w:cs="Amiri" w:ascii="Amiri" w:hAnsi="Amiri"/>
          <w:color w:val="111111"/>
          <w:sz w:val="28"/>
          <w:szCs w:val="28"/>
          <w:rtl w:val="true"/>
          <w:lang w:bidi="ar-SA"/>
        </w:rPr>
        <w:t xml:space="preserve">». </w:t>
      </w:r>
      <w:r>
        <w:rPr>
          <w:rStyle w:val="FootnoteAnchor"/>
          <w:rtl w:val="true"/>
        </w:rPr>
        <w:footnoteReference w:id="1640"/>
      </w:r>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عمار الساباطي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أدرك الامام حين يسلم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يؤذن ويقيم ويفتتح الصلاة </w:t>
      </w:r>
      <w:r>
        <w:rPr>
          <w:rFonts w:eastAsia="Amiri" w:cs="Amiri" w:ascii="Amiri" w:hAnsi="Amiri"/>
          <w:color w:val="111111"/>
          <w:sz w:val="28"/>
          <w:szCs w:val="28"/>
          <w:rtl w:val="true"/>
          <w:lang w:bidi="ar-SA"/>
        </w:rPr>
        <w:t xml:space="preserve">». </w:t>
      </w:r>
      <w:r>
        <w:rPr>
          <w:rStyle w:val="FootnoteAnchor"/>
          <w:rtl w:val="true"/>
        </w:rPr>
        <w:footnoteReference w:id="1641"/>
      </w:r>
    </w:p>
    <w:p>
      <w:p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w:t>
      </w:r>
      <w:r>
        <w:rPr>
          <w:rStyle w:val="FootnoteAnchor"/>
          <w:rtl w:val="true"/>
        </w:rPr>
        <w:footnoteReference w:id="1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المسجد وهم في الصلاة وقد سبقه الامام بركعة فيكبر فيعتل الامام فيأخذ بيده ويكون أدنى القوم إليه فيقدمه </w:t>
      </w:r>
      <w:r>
        <w:rPr>
          <w:rStyle w:val="FootnoteAnchor"/>
          <w:rtl w:val="true"/>
        </w:rPr>
        <w:footnoteReference w:id="1643"/>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بهم الصلاة ثم يجلس حتى إذا فرغوا من التشهد أومأ بيده عن اليمين والشمال ، وكان ذلك الذي يؤمي بيده التسليم أو تقضي صلاتهم </w:t>
      </w:r>
      <w:r>
        <w:rPr>
          <w:rStyle w:val="FootnoteAnchor"/>
          <w:rtl w:val="true"/>
        </w:rPr>
        <w:footnoteReference w:id="1644"/>
      </w:r>
      <w:r>
        <w:rPr>
          <w:rFonts w:ascii="Amiri" w:hAnsi="Amiri" w:eastAsia="Amiri" w:cs="Amiri"/>
          <w:color w:val="111111"/>
          <w:sz w:val="28"/>
          <w:sz w:val="28"/>
          <w:szCs w:val="28"/>
          <w:rtl w:val="true"/>
          <w:lang w:bidi="ar-SA"/>
        </w:rPr>
        <w:t xml:space="preserve">وأتم هو ما كان فاته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سهل ،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الرضا عليه‌السلام عمن ركع مع إمام قوم يقتدى به ، ثم رفع رأسه قبل الإمام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ركوعه معه </w:t>
      </w:r>
      <w:r>
        <w:rPr>
          <w:rFonts w:eastAsia="Amiri" w:cs="Amiri" w:ascii="Amiri" w:hAnsi="Amiri"/>
          <w:color w:val="111111"/>
          <w:sz w:val="28"/>
          <w:szCs w:val="28"/>
          <w:rtl w:val="true"/>
          <w:lang w:bidi="ar-SA"/>
        </w:rPr>
        <w:t xml:space="preserve">». </w:t>
      </w:r>
      <w:r>
        <w:rPr>
          <w:rStyle w:val="FootnoteAnchor"/>
          <w:rtl w:val="true"/>
        </w:rPr>
        <w:footnoteReference w:id="1645"/>
      </w:r>
    </w:p>
    <w:p>
      <w:pPr>
        <w:pStyle w:val="BookText"/>
        <w:rPr/>
      </w:pP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الفضيل بن يسار </w:t>
      </w:r>
      <w:r>
        <w:rPr>
          <w:rStyle w:val="FootnoteAnchor"/>
          <w:rtl w:val="true"/>
        </w:rPr>
        <w:footnoteReference w:id="1646"/>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مع إمام يأتم به ثم رفع رأسه من السجود قبل أن يرفع الامام رأسه من السجود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الحسين بن يسار </w:t>
      </w:r>
      <w:r>
        <w:rPr>
          <w:rStyle w:val="FootnoteAnchor"/>
          <w:rtl w:val="true"/>
        </w:rPr>
        <w:footnoteReference w:id="1647"/>
      </w:r>
      <w:r>
        <w:rPr>
          <w:rFonts w:ascii="Amiri" w:hAnsi="Amiri" w:eastAsia="Amiri" w:cs="Amiri"/>
          <w:color w:val="111111"/>
          <w:sz w:val="28"/>
          <w:sz w:val="28"/>
          <w:szCs w:val="28"/>
          <w:rtl w:val="true"/>
          <w:lang w:bidi="ar-SA"/>
        </w:rPr>
        <w:t xml:space="preserve">أنه سمع من يسأل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إلى جانب رجل </w:t>
      </w:r>
      <w:r>
        <w:rPr>
          <w:rStyle w:val="FootnoteAnchor"/>
          <w:rtl w:val="true"/>
        </w:rPr>
        <w:footnoteReference w:id="1648"/>
      </w:r>
      <w:r>
        <w:rPr>
          <w:rFonts w:ascii="Amiri" w:hAnsi="Amiri" w:eastAsia="Amiri" w:cs="Amiri"/>
          <w:color w:val="111111"/>
          <w:sz w:val="28"/>
          <w:sz w:val="28"/>
          <w:szCs w:val="28"/>
          <w:rtl w:val="true"/>
          <w:lang w:bidi="ar-SA"/>
        </w:rPr>
        <w:t xml:space="preserve">فقام عن يساره وهو لا يعلم ، كيف يصنع إذا علم وهو 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يحوله إلى يمينه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النساء يصلين مع النبي صلى‌اللّه‌عليه‌وآله فكن يؤمرن أن لا يرفعن رؤوسهن قبل الرجال لضيق الأزر </w:t>
      </w:r>
      <w:r>
        <w:rPr>
          <w:rFonts w:eastAsia="Amiri" w:cs="Amiri" w:ascii="Amiri" w:hAnsi="Amiri"/>
          <w:color w:val="111111"/>
          <w:sz w:val="28"/>
          <w:szCs w:val="28"/>
          <w:rtl w:val="true"/>
          <w:lang w:bidi="ar-SA"/>
        </w:rPr>
        <w:t xml:space="preserve">»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هشام بن سالم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هل تؤم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تؤمهن في النافلة </w:t>
      </w:r>
      <w:r>
        <w:rPr>
          <w:rStyle w:val="FootnoteAnchor"/>
          <w:rtl w:val="true"/>
        </w:rPr>
        <w:footnoteReference w:id="1650"/>
      </w:r>
      <w:r>
        <w:rPr>
          <w:rFonts w:ascii="Amiri" w:hAnsi="Amiri" w:eastAsia="Amiri" w:cs="Amiri"/>
          <w:color w:val="111111"/>
          <w:sz w:val="28"/>
          <w:sz w:val="28"/>
          <w:szCs w:val="28"/>
          <w:rtl w:val="true"/>
          <w:lang w:bidi="ar-SA"/>
        </w:rPr>
        <w:t xml:space="preserve">فأما في المكتوبة فلا ، ولا تتقدمهن ولكن تقوم </w:t>
      </w:r>
    </w:p>
    <w:p>
      <w:pPr>
        <w:pStyle w:val="BookText"/>
        <w:rPr/>
      </w:pPr>
      <w:r>
        <w:rPr>
          <w:rFonts w:ascii="IRNazanin" w:hAnsi="IRNazanin" w:eastAsia="IRNazanin"/>
          <w:color w:val="111111"/>
          <w:sz w:val="28"/>
          <w:sz w:val="28"/>
          <w:szCs w:val="28"/>
          <w:rtl w:val="true"/>
          <w:lang w:bidi="fa-IR"/>
        </w:rPr>
        <w:t xml:space="preserve">وسطهن </w:t>
      </w:r>
      <w:r>
        <w:rPr>
          <w:rFonts w:eastAsia="IRNazanin" w:cs="IRNazanin"/>
          <w:color w:val="111111"/>
          <w:sz w:val="28"/>
          <w:szCs w:val="28"/>
          <w:rtl w:val="true"/>
          <w:lang w:bidi="fa-IR"/>
        </w:rPr>
        <w:t xml:space="preserve">» </w:t>
      </w:r>
      <w:r>
        <w:rPr>
          <w:rStyle w:val="FootnoteAnchor"/>
          <w:rtl w:val="true"/>
        </w:rPr>
        <w:footnoteReference w:id="1651"/>
      </w:r>
    </w:p>
    <w:p>
      <w:p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تؤم النساء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على الميت إذا لم يكن أحد أحد أولى منها ، تقوم وسطهن معهن في الصف فتكبر ويكبرن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سالم عن أبي عبد اللّه عليه‌السلام صلاة المرأة في مخدعها </w:t>
      </w:r>
      <w:r>
        <w:rPr>
          <w:rStyle w:val="FootnoteAnchor"/>
          <w:rtl w:val="true"/>
        </w:rPr>
        <w:footnoteReference w:id="1652"/>
      </w:r>
      <w:r>
        <w:rPr>
          <w:rFonts w:ascii="Amiri" w:hAnsi="Amiri" w:eastAsia="Amiri" w:cs="Amiri"/>
          <w:color w:val="111111"/>
          <w:sz w:val="28"/>
          <w:sz w:val="28"/>
          <w:szCs w:val="28"/>
          <w:rtl w:val="true"/>
          <w:lang w:bidi="ar-SA"/>
        </w:rPr>
        <w:t>أفضل من صلاتها في بيتها ، وصلاتها في بيتها أفضل من صلاتها في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والرجل </w:t>
      </w:r>
      <w:r>
        <w:rPr>
          <w:rStyle w:val="FootnoteAnchor"/>
          <w:rtl w:val="true"/>
        </w:rPr>
        <w:footnoteReference w:id="1653"/>
      </w:r>
      <w:r>
        <w:rPr>
          <w:rFonts w:ascii="Amiri" w:hAnsi="Amiri" w:eastAsia="Amiri" w:cs="Amiri"/>
          <w:color w:val="111111"/>
          <w:sz w:val="28"/>
          <w:sz w:val="28"/>
          <w:szCs w:val="28"/>
          <w:rtl w:val="true"/>
          <w:lang w:bidi="ar-SA"/>
        </w:rPr>
        <w:t xml:space="preserve">إذا أم المرأة كانت خلفه عن يمينه سجودها مع ركبتيه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الحلبي عن الرجل يؤم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كان معهن غلمان فأقيموهم بين أيديهن وان كانوا عبيدا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داود بن الحصين </w:t>
      </w:r>
      <w:r>
        <w:rPr>
          <w:rStyle w:val="FootnoteAnchor"/>
          <w:rtl w:val="true"/>
        </w:rPr>
        <w:footnoteReference w:id="1655"/>
      </w:r>
      <w:r>
        <w:rPr>
          <w:rFonts w:ascii="Amiri" w:hAnsi="Amiri" w:eastAsia="Amiri" w:cs="Amiri"/>
          <w:color w:val="111111"/>
          <w:sz w:val="28"/>
          <w:sz w:val="28"/>
          <w:szCs w:val="28"/>
          <w:rtl w:val="true"/>
          <w:lang w:bidi="ar-SA"/>
        </w:rPr>
        <w:t xml:space="preserve">عنه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يؤم الحضري المسافر ، ولا يؤم المسافر الحضري </w:t>
      </w:r>
      <w:r>
        <w:rPr>
          <w:rStyle w:val="FootnoteAnchor"/>
          <w:rtl w:val="true"/>
        </w:rPr>
        <w:footnoteReference w:id="1656"/>
      </w:r>
      <w:r>
        <w:rPr>
          <w:rFonts w:ascii="Amiri" w:hAnsi="Amiri" w:eastAsia="Amiri" w:cs="Amiri"/>
          <w:color w:val="111111"/>
          <w:sz w:val="28"/>
          <w:sz w:val="28"/>
          <w:szCs w:val="28"/>
          <w:rtl w:val="true"/>
          <w:lang w:bidi="ar-SA"/>
        </w:rPr>
        <w:t xml:space="preserve">، فان ابتلى الرجل بشئ من ذلك فأم قوما حاضرين فإذا أتم الركعتين سلم ثم اخذ بيد أحدهم فقدمه فأمهم ، فإذا صلى المسافر خلف قوم حضور فليتم صلاته ركعتين ويسلم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خاف على نفسه من أجل من يصلي معه صلى الركعتين الأخيرتين وجعلهما تطوعا </w:t>
      </w:r>
      <w:r>
        <w:rPr>
          <w:rFonts w:eastAsia="Amiri" w:cs="Amiri" w:ascii="Amiri" w:hAnsi="Amiri"/>
          <w:color w:val="111111"/>
          <w:sz w:val="28"/>
          <w:szCs w:val="28"/>
          <w:rtl w:val="true"/>
          <w:lang w:bidi="ar-SA"/>
        </w:rPr>
        <w:t xml:space="preserve">»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صلاة الظهر جعل الأولتين فريضة والأخيرتين نافلة ، وإن كان في صلاة لعصر جعل الأولتين نافلة والأخيرتين فريضة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وري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الصلاة الظهر جعل الأولتين الظهر والأخيرتين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ليست مختلفة والمصلي بالخيار بأيها أخذ جاز</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اللّه بن المغيرة </w:t>
      </w:r>
      <w:r>
        <w:rPr>
          <w:rStyle w:val="FootnoteAnchor"/>
          <w:rtl w:val="true"/>
        </w:rPr>
        <w:footnoteReference w:id="16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المنصور بن حازم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أتيت الام وهو جالس قد صلى ركعتين فكبر ، ثم اجلس فإذا قمت فكبر </w:t>
      </w:r>
      <w:r>
        <w:rPr>
          <w:rFonts w:eastAsia="Amiri" w:cs="Amiri" w:ascii="Amiri" w:hAnsi="Amiri"/>
          <w:color w:val="111111"/>
          <w:sz w:val="28"/>
          <w:szCs w:val="28"/>
          <w:rtl w:val="true"/>
          <w:lang w:bidi="ar-SA"/>
        </w:rPr>
        <w:t xml:space="preserve">» </w:t>
      </w:r>
      <w:r>
        <w:rPr>
          <w:rStyle w:val="FootnoteAnchor"/>
          <w:rtl w:val="true"/>
        </w:rPr>
        <w:footnoteReference w:id="1659"/>
      </w:r>
      <w:r>
        <w:rPr>
          <w:rFonts w:ascii="IRNazanin" w:hAnsi="IRNazanin" w:eastAsia="IRNazanin"/>
          <w:color w:val="111111"/>
          <w:sz w:val="28"/>
          <w:sz w:val="28"/>
          <w:szCs w:val="28"/>
          <w:rtl w:val="true"/>
          <w:lang w:bidi="fa-IR"/>
        </w:rPr>
        <w:t>عن الباقر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تدرك القوم قبل أن يكبر الإمام الركعة فلا تدخل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أجيب بأنه محمول علی الكراهة لدلالة الاخبار الكثيرة علی جواز اللحوق في الركوع</w:t>
      </w:r>
      <w:r>
        <w:rPr>
          <w:rFonts w:eastAsia="IRNazanin" w:cs="IRNazanin"/>
          <w:color w:val="111111"/>
          <w:sz w:val="28"/>
          <w:szCs w:val="28"/>
          <w:rtl w:val="true"/>
          <w:lang w:bidi="fa-IR"/>
        </w:rPr>
        <w:t>.</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و قوله عليه السلام 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قمت فكبّر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حمل الصلاة على الثنائية فالمشهور حينئذ أن يبنى على تلك التكبيرة و يعتد بها و يمكن الجمع بأنّه إذا قصد الاستحباب بالتكبيرة الأولى و مجرد ادراك فضل الجماعة فلا بد من تكبيرة الافتتاح بعد القيام و ان قصد بالاولى الافتتاح لم يحتج الى التجديد، فالحديث يحمل على الأول و المشهور الثاني، و لو حملت الصلاة على الرباعية أو الثلاثية فلتحمل التكبيرة الأولى على الاستحباب أيضا و زيادة فضل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المولى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يحمل على أنه احدى التكبيرتين غير تكبيرة الافتتاح فان زيادة الركن مبطل على المشهور و حمل الثانية على الاستحباب أظهر، و يمكن أن يكون المراد إذا كان في صلاة الصبح و تكون الأولى لادراك فضيلة الجماعة فقط لا بقصد كونها تكبيرة الاحرام و يقطعها بالسلام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من القراءة إذا كنت معهم مثل حديث </w:t>
      </w:r>
    </w:p>
    <w:p>
      <w:pPr>
        <w:pStyle w:val="BookText"/>
        <w:rPr/>
      </w:pP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صلى مخالف فقرأ السجدة </w:t>
      </w:r>
      <w:r>
        <w:rPr>
          <w:rStyle w:val="FootnoteAnchor"/>
          <w:rtl w:val="true"/>
        </w:rPr>
        <w:footnoteReference w:id="1661"/>
      </w:r>
      <w:r>
        <w:rPr>
          <w:rFonts w:ascii="Amiri" w:hAnsi="Amiri" w:eastAsia="Amiri" w:cs="Amiri"/>
          <w:color w:val="111111"/>
          <w:sz w:val="28"/>
          <w:sz w:val="28"/>
          <w:szCs w:val="28"/>
          <w:rtl w:val="true"/>
          <w:lang w:bidi="ar-SA"/>
        </w:rPr>
        <w:t>ولم يسجد فليؤم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قال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1662"/>
      </w:r>
      <w:r>
        <w:rPr>
          <w:rFonts w:ascii="Amiri" w:hAnsi="Amiri" w:eastAsia="Amiri" w:cs="Amiri"/>
          <w:color w:val="111111"/>
          <w:sz w:val="28"/>
          <w:sz w:val="28"/>
          <w:szCs w:val="28"/>
          <w:rtl w:val="true"/>
          <w:lang w:bidi="ar-SA"/>
        </w:rPr>
        <w:t xml:space="preserve">ويخفضون أصواتهم ، وإن كان معهم </w:t>
      </w:r>
      <w:r>
        <w:rPr>
          <w:rStyle w:val="FootnoteAnchor"/>
          <w:rtl w:val="true"/>
        </w:rPr>
        <w:footnoteReference w:id="16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لك الحمد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بقوم فاختص نفسه بالدعاء دونهم فقد خانهم </w:t>
      </w:r>
      <w:r>
        <w:rPr>
          <w:rFonts w:eastAsia="Amiri" w:cs="Amiri" w:ascii="Amiri" w:hAnsi="Amiri"/>
          <w:color w:val="111111"/>
          <w:sz w:val="28"/>
          <w:szCs w:val="28"/>
          <w:rtl w:val="true"/>
          <w:lang w:bidi="ar-SA"/>
        </w:rPr>
        <w:t xml:space="preserve">»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أحدهم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تسمعن الامام دعاك خلفه </w:t>
      </w:r>
      <w:r>
        <w:rPr>
          <w:rFonts w:eastAsia="Amiri" w:cs="Amiri" w:ascii="Amiri" w:hAnsi="Amiri"/>
          <w:color w:val="111111"/>
          <w:sz w:val="28"/>
          <w:szCs w:val="28"/>
          <w:rtl w:val="true"/>
          <w:lang w:bidi="ar-SA"/>
        </w:rPr>
        <w:t xml:space="preserve">»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أبي بكر بن أبي سمال </w:t>
      </w:r>
      <w:r>
        <w:rPr>
          <w:rStyle w:val="FootnoteAnchor"/>
          <w:rtl w:val="true"/>
        </w:rPr>
        <w:footnoteReference w:id="16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صليت خلف أبي عبد اللّه عليه‌السلام الفجر فلما فرغ من قراءته في الثانية جهر بصوته نحوا مما كان يقرأ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لنا وارحمنا وعافنا واعف عنا في الدنيا والآخرة ، إنك على كل شئ قدير </w:t>
      </w:r>
      <w:r>
        <w:rPr>
          <w:rFonts w:eastAsia="Amiri" w:cs="Amiri" w:ascii="Amiri" w:hAnsi="Amiri"/>
          <w:color w:val="111111"/>
          <w:sz w:val="28"/>
          <w:szCs w:val="28"/>
          <w:rtl w:val="true"/>
          <w:lang w:bidi="ar-SA"/>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حفص بن البختري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للامام </w:t>
      </w:r>
    </w:p>
    <w:p>
      <w:pPr>
        <w:pStyle w:val="BookText"/>
        <w:rPr/>
      </w:pPr>
      <w:r>
        <w:rPr>
          <w:rFonts w:ascii="Amiri" w:hAnsi="Amiri" w:eastAsia="Amiri" w:cs="Amiri"/>
          <w:color w:val="111111"/>
          <w:sz w:val="28"/>
          <w:sz w:val="28"/>
          <w:szCs w:val="28"/>
          <w:rtl w:val="true"/>
          <w:lang w:bidi="ar-SA"/>
        </w:rPr>
        <w:t xml:space="preserve">أن يجلس حتى يتم من خلفه صلاتهم </w:t>
      </w:r>
      <w:r>
        <w:rPr>
          <w:rStyle w:val="FootnoteAnchor"/>
          <w:rtl w:val="true"/>
        </w:rPr>
        <w:footnoteReference w:id="1668"/>
      </w:r>
      <w:r>
        <w:rPr>
          <w:rFonts w:ascii="Amiri" w:hAnsi="Amiri" w:eastAsia="Amiri" w:cs="Amiri"/>
          <w:color w:val="111111"/>
          <w:sz w:val="28"/>
          <w:sz w:val="28"/>
          <w:szCs w:val="28"/>
          <w:rtl w:val="true"/>
          <w:lang w:bidi="ar-SA"/>
        </w:rPr>
        <w:t xml:space="preserve">وينبغي للامام أن يسمع من خلفه التشهد ولا يسمعونه هم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ويسمعهم أيضا السلام علينا وعلى عباد اللّه الصالحين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أفسد ابن مسعود على الناس صلاتهم بشيئين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اسمك وتعالى جدك </w:t>
      </w:r>
      <w:r>
        <w:rPr>
          <w:rStyle w:val="FootnoteAnchor"/>
          <w:rtl w:val="true"/>
        </w:rPr>
        <w:footnoteReference w:id="1669"/>
      </w:r>
      <w:r>
        <w:rPr>
          <w:rFonts w:ascii="Amiri" w:hAnsi="Amiri" w:eastAsia="Amiri" w:cs="Amiri"/>
          <w:color w:val="111111"/>
          <w:sz w:val="28"/>
          <w:sz w:val="28"/>
          <w:szCs w:val="28"/>
          <w:rtl w:val="true"/>
          <w:lang w:bidi="ar-SA"/>
        </w:rPr>
        <w:t xml:space="preserve">وهذا شئ قالته الجن بجهالة </w:t>
      </w:r>
      <w:r>
        <w:rPr>
          <w:rStyle w:val="FootnoteAnchor"/>
          <w:rtl w:val="true"/>
        </w:rPr>
        <w:footnoteReference w:id="1670"/>
      </w:r>
      <w:r>
        <w:rPr>
          <w:rFonts w:ascii="Amiri" w:hAnsi="Amiri" w:eastAsia="Amiri" w:cs="Amiri"/>
          <w:color w:val="111111"/>
          <w:sz w:val="28"/>
          <w:sz w:val="28"/>
          <w:szCs w:val="28"/>
          <w:rtl w:val="true"/>
          <w:lang w:bidi="ar-SA"/>
        </w:rPr>
        <w:t xml:space="preserve">فحكاه اللّه تعالى عنها وبقوله ، 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علينا وعلى عباد اللّه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في التشهد الأول ، وأما في التشهد الثاني بعد الشهادتين فلا بأس به لان المصلي إذا تشهد الشهادتين في التشهد الأخير فقد فرغ من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خلف إمام فيطول التشهد فأخذه البول أو يخاف على شئ أن يفوت أو يعرض له وجع كيف بصنع؟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وينصرف ويدع الامام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الامام أن لا يقوم من مصلاه حتى يتم من خلفه الصلاة ، فإن قام فلا شئ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ألي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خرجت منك ريح أو غيرها مما ينقض الوضوء أو ذكرت أنك على غير وضوء فسلم في أي حال كنت </w:t>
      </w:r>
      <w:r>
        <w:rPr>
          <w:rStyle w:val="FootnoteAnchor"/>
          <w:rtl w:val="true"/>
        </w:rPr>
        <w:footnoteReference w:id="1671"/>
      </w:r>
      <w:r>
        <w:rPr>
          <w:rFonts w:ascii="Amiri" w:hAnsi="Amiri" w:eastAsia="Amiri" w:cs="Amiri"/>
          <w:color w:val="111111"/>
          <w:sz w:val="28"/>
          <w:sz w:val="28"/>
          <w:szCs w:val="28"/>
          <w:rtl w:val="true"/>
          <w:lang w:bidi="ar-SA"/>
        </w:rPr>
        <w:t xml:space="preserve">في الصلاة وقدم رجلا يصلي بالقوم بقية صلاتهم وتوض وأعد صلاتك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من إمام تقدم في الصلاة وهو جنب ناسيا أو أحدث حدثا أو رعف رعافا أو أز أزا في بطنه فليجعل </w:t>
      </w:r>
      <w:r>
        <w:rPr>
          <w:rStyle w:val="FootnoteAnchor"/>
          <w:rtl w:val="true"/>
        </w:rPr>
        <w:footnoteReference w:id="1673"/>
      </w:r>
      <w:r>
        <w:rPr>
          <w:rFonts w:ascii="Amiri" w:hAnsi="Amiri" w:eastAsia="Amiri" w:cs="Amiri"/>
          <w:color w:val="111111"/>
          <w:sz w:val="28"/>
          <w:sz w:val="28"/>
          <w:szCs w:val="28"/>
          <w:rtl w:val="true"/>
          <w:lang w:bidi="ar-SA"/>
        </w:rPr>
        <w:t xml:space="preserve">ثوبه على أنفه ثم لينصرف وليأخذ بيد رجل فليصل مكانه ثم ليتوضأ وليتم ما سبقه به من الصلاة </w:t>
      </w:r>
      <w:r>
        <w:rPr>
          <w:rStyle w:val="FootnoteAnchor"/>
          <w:rtl w:val="true"/>
        </w:rPr>
        <w:footnoteReference w:id="1674"/>
      </w:r>
      <w:r>
        <w:rPr>
          <w:rFonts w:ascii="Amiri" w:hAnsi="Amiri" w:eastAsia="Amiri" w:cs="Amiri"/>
          <w:color w:val="111111"/>
          <w:sz w:val="28"/>
          <w:sz w:val="28"/>
          <w:szCs w:val="28"/>
          <w:rtl w:val="true"/>
          <w:lang w:bidi="ar-SA"/>
        </w:rPr>
        <w:t xml:space="preserve">وأن كان جنبا فليغتسل وليصل الصلاة كلها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ميسرة </w:t>
      </w:r>
      <w:r>
        <w:rPr>
          <w:rStyle w:val="FootnoteAnchor"/>
          <w:rtl w:val="true"/>
        </w:rPr>
        <w:footnoteReference w:id="1675"/>
      </w:r>
      <w:r>
        <w:rPr>
          <w:rFonts w:ascii="Amiri" w:hAnsi="Amiri" w:eastAsia="Amiri" w:cs="Amiri"/>
          <w:color w:val="111111"/>
          <w:sz w:val="28"/>
          <w:sz w:val="28"/>
          <w:szCs w:val="28"/>
          <w:rtl w:val="true"/>
          <w:lang w:bidi="ar-SA"/>
        </w:rPr>
        <w:t xml:space="preserve">عن الصادق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p>
    <w:p>
      <w:pPr>
        <w:pStyle w:val="BookText"/>
        <w:rPr/>
      </w:pPr>
      <w:r>
        <w:rPr>
          <w:rFonts w:ascii="Amiri" w:hAnsi="Amiri" w:eastAsia="Amiri" w:cs="Amiri"/>
          <w:color w:val="111111"/>
          <w:sz w:val="28"/>
          <w:sz w:val="28"/>
          <w:szCs w:val="28"/>
          <w:rtl w:val="true"/>
          <w:lang w:bidi="ar-SA"/>
        </w:rPr>
        <w:t>للامام إذا أحدث أن يقدم الا من أدرك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قدم مسبوقا بركعة </w:t>
      </w:r>
      <w:r>
        <w:rPr>
          <w:rStyle w:val="FootnoteAnchor"/>
          <w:rtl w:val="true"/>
        </w:rPr>
        <w:footnoteReference w:id="1676"/>
      </w:r>
      <w:r>
        <w:rPr>
          <w:rFonts w:ascii="Amiri" w:hAnsi="Amiri" w:eastAsia="Amiri" w:cs="Amiri"/>
          <w:color w:val="111111"/>
          <w:sz w:val="28"/>
          <w:sz w:val="28"/>
          <w:szCs w:val="28"/>
          <w:rtl w:val="true"/>
          <w:lang w:bidi="ar-SA"/>
        </w:rPr>
        <w:t xml:space="preserve">فان عبد اللّه بن سنان روى عنه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أتم صلاته بهم فليؤم إليهم يمينا وشمالا فلينصرفوا ، ثم ليكمل هو ما فاته من صلاته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بن دراج 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أم قوما على غير وضوء فانصرف وقدم رجلا ولم يدر المقدم </w:t>
      </w:r>
      <w:r>
        <w:rPr>
          <w:rStyle w:val="FootnoteAnchor"/>
          <w:rtl w:val="true"/>
        </w:rPr>
        <w:footnoteReference w:id="1677"/>
      </w:r>
      <w:r>
        <w:rPr>
          <w:rFonts w:ascii="Amiri" w:hAnsi="Amiri" w:eastAsia="Amiri" w:cs="Amiri"/>
          <w:color w:val="111111"/>
          <w:sz w:val="28"/>
          <w:sz w:val="28"/>
          <w:szCs w:val="28"/>
          <w:rtl w:val="true"/>
          <w:lang w:bidi="ar-SA"/>
        </w:rPr>
        <w:t xml:space="preserve">ما صلى الامام قبله؟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يذكره من خلفه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زرارة لأبي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دخل مع قوم في صلاتهم وهو لا ينويها صلاة وأحدث أمامهم فأخذ بيد الرجل فقد فصلى بهم أتجزيهم صلاتهم بصلاته وهو لا ينويها 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للرجل أن يدخل مع قوم في صلاتهم وهو لا ينويها صلاة ، بل ينبغي له أن ينويها وأن كان قد صلى فإن له صلاة أخرى </w:t>
      </w:r>
      <w:r>
        <w:rPr>
          <w:rStyle w:val="FootnoteAnchor"/>
          <w:rtl w:val="true"/>
        </w:rPr>
        <w:footnoteReference w:id="1678"/>
      </w:r>
      <w:r>
        <w:rPr>
          <w:rFonts w:ascii="Amiri" w:hAnsi="Amiri" w:eastAsia="Amiri" w:cs="Amiri"/>
          <w:color w:val="111111"/>
          <w:sz w:val="28"/>
          <w:sz w:val="28"/>
          <w:szCs w:val="28"/>
          <w:rtl w:val="true"/>
          <w:lang w:bidi="ar-SA"/>
        </w:rPr>
        <w:t xml:space="preserve">وإلا فلا يدخلن معهم ، وقد يجزي عن القوم صلاتهم وإن لم ينويها </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إمام أحدث وانصرف ولم يقدم أحد ما حال القوم؟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لهم إلا بامام </w:t>
      </w:r>
      <w:r>
        <w:rPr>
          <w:rStyle w:val="FootnoteAnchor"/>
          <w:rtl w:val="true"/>
        </w:rPr>
        <w:footnoteReference w:id="1680"/>
      </w:r>
      <w:r>
        <w:rPr>
          <w:rFonts w:ascii="Amiri" w:hAnsi="Amiri" w:eastAsia="Amiri" w:cs="Amiri"/>
          <w:color w:val="111111"/>
          <w:sz w:val="28"/>
          <w:sz w:val="28"/>
          <w:szCs w:val="28"/>
          <w:rtl w:val="true"/>
          <w:lang w:bidi="ar-SA"/>
        </w:rPr>
        <w:t xml:space="preserve">فليقدم بعضهم بعضهم فليتم بهم ما بقي منها وقد تمت صلاتهم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أم قوما وصلى بهم ركعة ، ثم مات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يقدمون رجلا آخر فيعتد بالركعة ويطرحون </w:t>
      </w:r>
    </w:p>
    <w:p>
      <w:pPr>
        <w:pStyle w:val="BookText"/>
        <w:rPr/>
      </w:pPr>
      <w:r>
        <w:rPr>
          <w:rFonts w:ascii="Amiri" w:hAnsi="Amiri" w:eastAsia="Amiri" w:cs="Amiri"/>
          <w:color w:val="111111"/>
          <w:sz w:val="28"/>
          <w:sz w:val="28"/>
          <w:szCs w:val="28"/>
          <w:rtl w:val="true"/>
          <w:lang w:bidi="ar-SA"/>
        </w:rPr>
        <w:t xml:space="preserve">الميت خلفهم ويغتسل من مسه </w:t>
      </w:r>
      <w:r>
        <w:rPr>
          <w:rStyle w:val="FootnoteAnchor"/>
          <w:rtl w:val="true"/>
        </w:rPr>
        <w:footnoteReference w:id="1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صلى بقوم وهو جنب أو على غير وضوء فعليه الإعادة وليس عليهم أن يعيدوا وليس عليه أن يعلمهم ، ولو كان ذلك عليه لهلك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يصنع بمن قد خرج إلى خراسان </w:t>
      </w:r>
      <w:r>
        <w:rPr>
          <w:rStyle w:val="FootnoteAnchor"/>
          <w:rtl w:val="true"/>
        </w:rPr>
        <w:footnoteReference w:id="1682"/>
      </w:r>
      <w:r>
        <w:rPr>
          <w:rFonts w:ascii="Amiri" w:hAnsi="Amiri" w:eastAsia="Amiri" w:cs="Amiri"/>
          <w:color w:val="111111"/>
          <w:sz w:val="28"/>
          <w:sz w:val="28"/>
          <w:szCs w:val="28"/>
          <w:rtl w:val="true"/>
          <w:lang w:bidi="ar-SA"/>
        </w:rPr>
        <w:t xml:space="preserve">؟ وكيف كان يصنع بمن لا يعرف؟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عنه موضوع </w:t>
      </w:r>
      <w:r>
        <w:rPr>
          <w:rFonts w:eastAsia="Amiri" w:cs="Amiri" w:ascii="Amiri" w:hAnsi="Amiri"/>
          <w:color w:val="111111"/>
          <w:sz w:val="28"/>
          <w:szCs w:val="28"/>
          <w:rtl w:val="true"/>
          <w:lang w:bidi="ar-SA"/>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فاتك شئ مع الامام فاجعل أول صلاتك ما استقبلت منها ولا تجعل أول صلاتك آخرها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أجلسه الامام في موضع يجب أن يقوم فيه تجافي وأقعي إقعاء ولم يجلس ممكنا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عبيد بن زرارة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دخل مع الامام في الصلاة وقد سبقه بركعة فلما فرغ الامام خرج مع الناس ، ثم ذكر أنه فاتته ركعة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ركعة واحدة </w:t>
      </w:r>
      <w:r>
        <w:rPr>
          <w:rFonts w:eastAsia="Amiri" w:cs="Amiri" w:ascii="Amiri" w:hAnsi="Amiri"/>
          <w:color w:val="111111"/>
          <w:sz w:val="28"/>
          <w:szCs w:val="28"/>
          <w:rtl w:val="true"/>
          <w:lang w:bidi="ar-SA"/>
        </w:rPr>
        <w:t xml:space="preserve">»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زياد بن مروان القندي ، وفي نوادر محمد بن أبي عمر أن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صلى بقوم من حين خرجوا من خراسان حتى قدموا مكة فإذا هو يهودي أو نصراني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عليهم إعادة </w:t>
      </w:r>
      <w:r>
        <w:rPr>
          <w:rFonts w:eastAsia="Amiri" w:cs="Amiri" w:ascii="Amiri" w:hAnsi="Amiri"/>
          <w:color w:val="111111"/>
          <w:sz w:val="28"/>
          <w:szCs w:val="28"/>
          <w:rtl w:val="true"/>
          <w:lang w:bidi="ar-SA"/>
        </w:rPr>
        <w:t xml:space="preserve">»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وسمعت جماعة من مشايخنا يقلون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عليهم إعادة شئ مما جهر فيه وعليهم إعادة ما صلى بهم مما لم يجهر فيه ، والحديث المفصل </w:t>
      </w:r>
      <w:r>
        <w:rPr>
          <w:rStyle w:val="FootnoteAnchor"/>
          <w:rtl w:val="true"/>
        </w:rPr>
        <w:footnoteReference w:id="1688"/>
      </w:r>
      <w:r>
        <w:rPr>
          <w:rFonts w:ascii="Amiri" w:hAnsi="Amiri" w:eastAsia="Amiri" w:cs="Amiri"/>
          <w:color w:val="111111"/>
          <w:sz w:val="28"/>
          <w:sz w:val="28"/>
          <w:szCs w:val="28"/>
          <w:rtl w:val="true"/>
          <w:lang w:bidi="ar-SA"/>
        </w:rPr>
        <w:t>يحكم على المجمل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علي بن حعفر أخاه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تؤم النساء ما حد رفع صوتها بالتكبير والقراءة؟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ما تسمع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عمار الساباطي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عن الرجل ينسى وهو خلف الامام أن يسبح في السجود أو في الركوع أو ينسى أن يقول بين السجدتين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شئ </w:t>
      </w:r>
      <w:r>
        <w:rPr>
          <w:rFonts w:eastAsia="Amiri" w:cs="Amiri" w:ascii="Amiri" w:hAnsi="Amiri"/>
          <w:color w:val="111111"/>
          <w:sz w:val="28"/>
          <w:szCs w:val="28"/>
          <w:rtl w:val="true"/>
          <w:lang w:bidi="ar-SA"/>
        </w:rPr>
        <w:t xml:space="preserve">»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 شئ يقول هؤلاء في الرجل إذا فاتته مع الامام الركعتان؟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الركعتين بالحمد وسورة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يقلب صلاته فيجعل أولها آخرها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فاتحة الكتاب في كل ركعة </w:t>
      </w:r>
      <w:r>
        <w:rPr>
          <w:rFonts w:eastAsia="Amiri" w:cs="Amiri" w:ascii="Amiri" w:hAnsi="Amiri"/>
          <w:color w:val="111111"/>
          <w:sz w:val="28"/>
          <w:szCs w:val="28"/>
          <w:rtl w:val="true"/>
          <w:lang w:bidi="ar-SA"/>
        </w:rPr>
        <w:t xml:space="preserve">»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عمار الساباطي أبا عبد اللّه عليه‌السلام عن رجل سها خلف إمام بعد ما افتتح الصلاة فلم يقل شيئا ولم يكبر ولم يسبح ولم يتشهد حتى يسلم؟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جازت صلاته وليس عليه شئ إذا سها خلف الامام ولا سجدتا السهو لان الامام ضامن لصلاة من صلى خلفه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سهل عن الرضا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يحمل أوهام من خلفه إلا تكبيرة الافتتاح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رواه أبو بصير عن الصادق عليه‌السلام حين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أيضمن الامام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ليس بضامن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بخلاف خبر عمار وخبر الرضا عليه‌السلام لان الامام ضامن لصلاة من صلى خلفه متى سها عن شئ منها غير تكبيرة الافتتاح ، وليس بضامن لما يتركه المأموم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آخر وهو أنه ليس على الامام ضمان لاتمام الصلاة بالقوم فربما حدث به حدث قبل أن يتمها أو يذكر أنه على غير طهر وتصديق ذلك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جميل بن دراج ، عن زرارة ،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يصلي بقوم ركعتين ثم أخبرهم أنه ليس على وضوء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القوم صلاتهم فإنه ليس على الامام ضمان </w:t>
      </w:r>
      <w:r>
        <w:rPr>
          <w:rFonts w:eastAsia="Amiri" w:cs="Amiri" w:ascii="Amiri" w:hAnsi="Amiri"/>
          <w:color w:val="111111"/>
          <w:sz w:val="28"/>
          <w:szCs w:val="28"/>
          <w:rtl w:val="true"/>
          <w:lang w:bidi="ar-SA"/>
        </w:rPr>
        <w:t xml:space="preserve">»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جل حجج اللّه عليهم‌السلام أن تكون أخبارهم مختلفه إلا لاختلاف الأحول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المغرا حميد بن المثنى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عبد اللّه عليه‌السلام فسأله حفص الكلبي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أكون خلف الامام وهو يجهر بالقراءة فأدعو وأتعوذ </w:t>
      </w:r>
      <w:r>
        <w:rPr>
          <w:rStyle w:val="FootnoteAnchor"/>
          <w:rtl w:val="true"/>
        </w:rPr>
        <w:footnoteReference w:id="169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فادع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الحسين بن عبد اللّه </w:t>
      </w:r>
      <w:r>
        <w:rPr>
          <w:rStyle w:val="FootnoteAnchor"/>
          <w:rtl w:val="true"/>
        </w:rPr>
        <w:footnoteReference w:id="1694"/>
      </w:r>
      <w:r>
        <w:rPr>
          <w:rFonts w:ascii="Amiri" w:hAnsi="Amiri" w:eastAsia="Amiri" w:cs="Amiri"/>
          <w:color w:val="111111"/>
          <w:sz w:val="28"/>
          <w:sz w:val="28"/>
          <w:szCs w:val="28"/>
          <w:rtl w:val="true"/>
          <w:lang w:bidi="ar-SA"/>
        </w:rPr>
        <w:t xml:space="preserve">الأرجاني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في مسجده ثم أتى مسجد من مساجدهم فصلى معهم </w:t>
      </w:r>
      <w:r>
        <w:rPr>
          <w:rStyle w:val="FootnoteAnchor"/>
          <w:rtl w:val="true"/>
        </w:rPr>
        <w:footnoteReference w:id="1695"/>
      </w:r>
      <w:r>
        <w:rPr>
          <w:rFonts w:ascii="IRNazanin" w:hAnsi="IRNazanin" w:eastAsia="IRNazanin"/>
          <w:color w:val="111111"/>
          <w:sz w:val="28"/>
          <w:sz w:val="28"/>
          <w:szCs w:val="28"/>
          <w:rtl w:val="true"/>
          <w:lang w:bidi="fa-IR"/>
        </w:rPr>
        <w:t xml:space="preserve">خرج بحسناتهم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سنان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عبد يصلي في الوقت ويفرغ ثم يأتيهم ويصلي معهم </w:t>
      </w:r>
      <w:r>
        <w:rPr>
          <w:rStyle w:val="FootnoteAnchor"/>
          <w:rtl w:val="true"/>
        </w:rPr>
        <w:footnoteReference w:id="1696"/>
      </w:r>
      <w:r>
        <w:rPr>
          <w:rFonts w:ascii="Amiri" w:hAnsi="Amiri" w:eastAsia="Amiri" w:cs="Amiri"/>
          <w:color w:val="111111"/>
          <w:sz w:val="28"/>
          <w:sz w:val="28"/>
          <w:szCs w:val="28"/>
          <w:rtl w:val="true"/>
          <w:lang w:bidi="ar-SA"/>
        </w:rPr>
        <w:t xml:space="preserve">وهو على وضوء إلا كتب اللّه خمسا وعشرين درجه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على بابي مسجدا يكون فيه قوم مخالفون معاندون فهم يمسون في الصلاة </w:t>
      </w:r>
      <w:r>
        <w:rPr>
          <w:rStyle w:val="FootnoteAnchor"/>
          <w:rtl w:val="true"/>
        </w:rPr>
        <w:footnoteReference w:id="1697"/>
      </w:r>
      <w:r>
        <w:rPr>
          <w:rFonts w:ascii="Amiri" w:hAnsi="Amiri" w:eastAsia="Amiri" w:cs="Amiri"/>
          <w:color w:val="111111"/>
          <w:sz w:val="28"/>
          <w:sz w:val="28"/>
          <w:szCs w:val="28"/>
          <w:rtl w:val="true"/>
          <w:lang w:bidi="ar-SA"/>
        </w:rPr>
        <w:t xml:space="preserve">وأنا أصلي العصر ، ثم أخرج فأصلي معهم؟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ترضى تحسب لك بأربع وعشرين صلاة </w:t>
      </w:r>
      <w:r>
        <w:rPr>
          <w:rFonts w:eastAsia="Amiri" w:cs="Amiri" w:ascii="Amiri" w:hAnsi="Amiri"/>
          <w:color w:val="111111"/>
          <w:sz w:val="28"/>
          <w:szCs w:val="28"/>
          <w:rtl w:val="true"/>
          <w:lang w:bidi="ar-SA"/>
        </w:rPr>
        <w:t xml:space="preserve">»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معهم غفر لك بعدد من خالفك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عنه ، عن أبيه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صلاة وأنت في المسجد فأقيمت الصلاة ، فإن شئت فاخرج فصل معهم وجعلها تسبيحا </w:t>
      </w:r>
      <w:r>
        <w:rPr>
          <w:rFonts w:eastAsia="Amiri" w:cs="Amiri" w:ascii="Amiri" w:hAnsi="Amiri"/>
          <w:color w:val="111111"/>
          <w:sz w:val="28"/>
          <w:szCs w:val="28"/>
          <w:rtl w:val="true"/>
          <w:lang w:bidi="ar-SA"/>
        </w:rPr>
        <w:t xml:space="preserve">». </w:t>
      </w:r>
      <w:r>
        <w:rPr>
          <w:rStyle w:val="FootnoteAnchor"/>
          <w:rtl w:val="true"/>
        </w:rPr>
        <w:footnoteReference w:id="1699"/>
      </w:r>
    </w:p>
    <w:p>
      <w:p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وجعلها لما فات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شريح </w:t>
      </w:r>
      <w:r>
        <w:rPr>
          <w:rStyle w:val="FootnoteAnchor"/>
          <w:rtl w:val="true"/>
        </w:rPr>
        <w:footnoteReference w:id="1700"/>
      </w:r>
      <w:r>
        <w:rPr>
          <w:rFonts w:ascii="Amiri" w:hAnsi="Amiri" w:eastAsia="Amiri" w:cs="Amiri"/>
          <w:color w:val="111111"/>
          <w:sz w:val="28"/>
          <w:sz w:val="28"/>
          <w:szCs w:val="28"/>
          <w:rtl w:val="true"/>
          <w:lang w:bidi="ar-SA"/>
        </w:rPr>
        <w:t xml:space="preserve">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w:t>
      </w:r>
    </w:p>
    <w:p>
      <w:pPr>
        <w:pStyle w:val="BookText"/>
        <w:rPr/>
      </w:pPr>
      <w:r>
        <w:rPr>
          <w:rFonts w:ascii="Amiri" w:hAnsi="Amiri" w:eastAsia="Amiri" w:cs="Amiri"/>
          <w:color w:val="111111"/>
          <w:sz w:val="28"/>
          <w:sz w:val="28"/>
          <w:szCs w:val="28"/>
          <w:rtl w:val="true"/>
          <w:lang w:bidi="ar-SA"/>
        </w:rPr>
        <w:t xml:space="preserve">الرجل مبادرا والامام راكع أجزأته تكبيرة واحدة لدخوله في الصلاة والركوع </w:t>
      </w:r>
      <w:r>
        <w:rPr>
          <w:rFonts w:eastAsia="Amiri" w:cs="Amiri" w:ascii="Amiri" w:hAnsi="Amiri"/>
          <w:color w:val="111111"/>
          <w:sz w:val="28"/>
          <w:szCs w:val="28"/>
          <w:rtl w:val="true"/>
          <w:lang w:bidi="ar-SA"/>
        </w:rPr>
        <w:t xml:space="preserve">». </w:t>
      </w:r>
      <w:r>
        <w:rPr>
          <w:rStyle w:val="FootnoteAnchor"/>
          <w:rtl w:val="true"/>
        </w:rPr>
        <w:footnoteReference w:id="1701"/>
      </w:r>
    </w:p>
    <w:p>
      <w:pPr>
        <w:pStyle w:val="BookText"/>
        <w:rPr/>
      </w:pPr>
      <w:r>
        <w:rPr>
          <w:rFonts w:ascii="Amiri" w:hAnsi="Amiri" w:eastAsia="Amiri" w:cs="Amiri"/>
          <w:color w:val="111111"/>
          <w:sz w:val="28"/>
          <w:sz w:val="28"/>
          <w:szCs w:val="28"/>
          <w:rtl w:val="true"/>
          <w:lang w:bidi="ar-SA"/>
        </w:rPr>
        <w:t xml:space="preserve">ومن أدرك الامام وهو ساجد كبر وسجد معه ولم يعتد بها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أدرك الامام وهو في الركعة الأخيرة فقد أدرك فضل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أدركه وقد رفع رأسه من السجدة الأخيرة وهو في التشهد فقد أدرك الجماعة وليس عليه أذان ولإقامة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أدركه وقد سلم فعليه الأذان والإقامة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يجوز جماعتان في صلاة واحدة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وروى محمد بن أبي عمير ، عن أبي علي الحراني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عند أبي عبد اللّه عليه‌السلام فأتاه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صلينا في مسجد الفجر فانصرف بعضنا وجلس بعض في التسبيح فدخل علينا رجل المسجد فأذن فمنعناه ودفعناه عن ذلك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أحسنتم ادفعوه عن ذلك وامنعوه أشد المنع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دخل جماعة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يقفون في ناحية المسجد ولا يبدو لهم إمام </w:t>
      </w:r>
      <w:r>
        <w:rPr>
          <w:rFonts w:eastAsia="Amiri" w:cs="Amiri" w:ascii="Amiri" w:hAnsi="Amiri"/>
          <w:color w:val="111111"/>
          <w:sz w:val="28"/>
          <w:szCs w:val="28"/>
          <w:rtl w:val="true"/>
          <w:lang w:bidi="ar-SA"/>
        </w:rPr>
        <w:t xml:space="preserve">»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 xml:space="preserve">. </w:t>
      </w:r>
      <w:bookmarkStart w:id="214" w:name="pg16389_180513"/>
    </w:p>
    <w:p>
      <w:pPr>
        <w:pStyle w:val="BookText"/>
        <w:rPr/>
      </w:pPr>
      <w:bookmarkEnd w:id="214"/>
      <w:r>
        <w:rPr>
          <w:rFonts w:ascii="Amiri" w:hAnsi="Amiri" w:eastAsia="Amiri" w:cs="Amiri"/>
          <w:color w:val="111111"/>
          <w:sz w:val="28"/>
          <w:sz w:val="28"/>
          <w:szCs w:val="28"/>
          <w:rtl w:val="true"/>
          <w:lang w:bidi="ar-SA"/>
        </w:rPr>
        <w:t xml:space="preserve">ومن نسي التسليم خلف الامام أجزاه تسليم الامام </w:t>
      </w:r>
      <w:r>
        <w:rPr>
          <w:rStyle w:val="FootnoteAnchor"/>
          <w:rtl w:val="true"/>
        </w:rPr>
        <w:footnoteReference w:id="1706"/>
      </w:r>
      <w:r>
        <w:rPr>
          <w:rFonts w:ascii="Amiri" w:hAnsi="Amiri" w:eastAsia="Amiri" w:cs="Amiri"/>
          <w:color w:val="111111"/>
          <w:sz w:val="28"/>
          <w:sz w:val="28"/>
          <w:szCs w:val="28"/>
          <w:rtl w:val="true"/>
          <w:lang w:bidi="ar-SA"/>
        </w:rPr>
        <w:t>ومن سها فسلم قبل الامام فليس به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صالح ، عن سماعة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سبقه الامام بركعة ثم أوهم الامام </w:t>
      </w:r>
      <w:r>
        <w:rPr>
          <w:rStyle w:val="FootnoteAnchor"/>
          <w:rtl w:val="true"/>
        </w:rPr>
        <w:footnoteReference w:id="1707"/>
      </w:r>
      <w:r>
        <w:rPr>
          <w:rFonts w:ascii="Amiri" w:hAnsi="Amiri" w:eastAsia="Amiri" w:cs="Amiri"/>
          <w:color w:val="111111"/>
          <w:sz w:val="28"/>
          <w:sz w:val="28"/>
          <w:szCs w:val="28"/>
          <w:rtl w:val="true"/>
          <w:lang w:bidi="ar-SA"/>
        </w:rPr>
        <w:t xml:space="preserve">فصلى خمسا؟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تلك الركعة </w:t>
      </w:r>
      <w:r>
        <w:rPr>
          <w:rStyle w:val="FootnoteAnchor"/>
          <w:rtl w:val="true"/>
        </w:rPr>
        <w:footnoteReference w:id="1708"/>
      </w:r>
      <w:r>
        <w:rPr>
          <w:rFonts w:ascii="Amiri" w:hAnsi="Amiri" w:eastAsia="Amiri" w:cs="Amiri"/>
          <w:color w:val="111111"/>
          <w:sz w:val="28"/>
          <w:sz w:val="28"/>
          <w:szCs w:val="28"/>
          <w:rtl w:val="true"/>
          <w:lang w:bidi="ar-SA"/>
        </w:rPr>
        <w:t xml:space="preserve">ولا يعتد بوهم الامام </w:t>
      </w:r>
      <w:r>
        <w:rPr>
          <w:rFonts w:eastAsia="Amiri" w:cs="Amiri" w:ascii="Amiri" w:hAnsi="Amiri"/>
          <w:color w:val="111111"/>
          <w:sz w:val="28"/>
          <w:szCs w:val="28"/>
          <w:rtl w:val="true"/>
          <w:lang w:bidi="ar-SA"/>
        </w:rPr>
        <w:t xml:space="preserve">»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5" w:name="__RefHeading___Toc6848970_1280447820"/>
      <w:bookmarkStart w:id="216" w:name="_Toc76"/>
      <w:bookmarkEnd w:id="215"/>
      <w:r>
        <w:rPr>
          <w:rtl w:val="true"/>
        </w:rPr>
        <w:t xml:space="preserve">باب </w:t>
      </w:r>
      <w:r>
        <w:rPr/>
        <w:t>57</w:t>
      </w:r>
      <w:r>
        <w:rPr>
          <w:rtl w:val="true"/>
        </w:rPr>
        <w:t xml:space="preserve">: </w:t>
      </w:r>
      <w:r>
        <w:rPr>
          <w:rtl w:val="true"/>
        </w:rPr>
        <w:t>وجوب الجمعة وفضلها ومن وضعت عنه والصلاة والخطبة فيها</w:t>
      </w:r>
      <w:bookmarkEnd w:id="216"/>
    </w:p>
    <w:p>
      <w:p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الباقر عليه‌السلام لزرارة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فرض اللّه عزوجل على الناس من الجمعة إلى الجمعة خمسا وثلاثين صلاة ، منها صلاة واحدة فرضها اللّه عزوجل في جماعة وهي الجمعة ، ووضعها عن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الصغير والكبير والمجنون والمسافر والعبد والمرأة والمريض والأعمى ومن كان على رأس فرسخين </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و قال استاذنا الشعرانى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العالى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مواقع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تمسّكه بظاهر الحديث و عدم تمسكه بالقرآن الكريم فان دلالة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نُودِيَ لِلصَّلاةِ مِنْ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إِلى ذِكْرِ اللَّهِ وَ ذَرُوا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جدّا بل صريح في الوجوب العينى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أثبت التخيير و اشترط الامام أو نائبه فعليه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ممّا ينكره أحد حتّى يستدل عليه بهذا الحديث و يفرعه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الإجماع كالخبر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أن الإجماع المنقول بمنزلة خبر الواحد، و الارجح أن الإجماع المنقول ليس بحجّة لانّ خبر الواحد عن حسّ لا يشتبه على أكثر الناس غالبا و الإجماع يستنبط من قرائن دقيقة حدسيّة يحتاج الحدس منها الى مقدّمات يختلف الانظار فيها فاستنباط الإجماع اجتهاد لا يجب قبوله من مجتهد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المصنّف يعنى ابن بابويه ينادى بنفى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الصدوق رحمه اللّه لم يزد هنا على ايراد هذه الرواية و اظهار عدم الاعتماد عليها لتفرّد حريز عن زرارة به و اعتماده فيما يعتمد عليه من مضامين هذه الرواية على تأيّده بروايات أخر على ما يظهر منه و أمّا كلام المفيد في المقنعة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الشرائط التي تجب في من يجب معه الاجتماع أن يكون حرا بالغا طاهرا في ولادته مجنبا من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الجذام و البرص خاصّة في جلدته، مسلما مؤمنا معتقدا للحق بأسره في ديانته، مصليا للفرض في ساعته فإذا كان كذلك و اجتمع معه أربعة نفر وجب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ينافى كون وجوبه مشروطا بشرط آخر كنصب الامام الأصل إيّاه لصلاة الجمعة أو للاعمّ و لم يذكره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لا نعلمها أو لانه لم ير التصريح بعدم صحّة نصب خليفة الوقت ايّاه مصلحة و عدم وجود الشرط في زمان كما إذا كان الامام غائبا لا ينافى وجوبها تعيينا في الأصل كسقوط الظهر عن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سلّمنا تصريحهما بنفى الإجماع لكن من نقل الإجماع على الاشتراط أكثر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زاد اللّه تعالى في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المولى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 هذه الصحيحة على أحكام منها وجوب الجمعة عينا على كل مكلّف غير السبعة المستثناة بلفظة الفريضة المكرّرة مبالغة مع وجوبها تخييرا على السبعة فيظهر أن الوجوب على غيرهم من المكلّفين عينى، و منها وجوب الجماعة فيها و هو أيضا مجمع عليه و لا يصحّ منفردا، و لا شك في وجوب نية الايتمام، و منها رجحان الجهر بالقراءة و لا ريب فيه، و أمّا أنّه على الوجوب فغير معلوم و ان كان العمل عليه، و منها وجوب الغسل و الأظهر أن المراد بالوجوب تأكد الاستحباب، و منها القنوت مرتين و ظاهره الوجوب و 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المؤكد،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تفرّد بهذه الرواية حريز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فمراده في أمر القنوت مرتين، و كونه في الركعة الأولى قبل الركوع و في الثانية بعده لمن صلى جماعة و من صلاها وحده فعليه قنوت واحد في الركعة الأولى قبل الركوع، و اما الحكم الأخير فالظاهر أنه من المتفرّدات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711"/>
      </w:r>
      <w:r>
        <w:rPr>
          <w:rFonts w:ascii="Amiri" w:hAnsi="Amiri" w:eastAsia="Amiri" w:cs="Amiri"/>
          <w:color w:val="111111"/>
          <w:sz w:val="28"/>
          <w:sz w:val="28"/>
          <w:szCs w:val="28"/>
          <w:rtl w:val="true"/>
          <w:lang w:bidi="ar-SA"/>
        </w:rPr>
        <w:t xml:space="preserve">القراءة فيها بالجهر والغسل فيها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 </w:t>
      </w:r>
      <w:r>
        <w:rPr>
          <w:rStyle w:val="FootnoteAnchor"/>
          <w:rtl w:val="true"/>
        </w:rPr>
        <w:footnoteReference w:id="1712"/>
      </w:r>
      <w:r>
        <w:rPr>
          <w:rFonts w:ascii="Amiri" w:hAnsi="Amiri" w:eastAsia="Amiri" w:cs="Amiri"/>
          <w:color w:val="111111"/>
          <w:sz w:val="28"/>
          <w:sz w:val="28"/>
          <w:szCs w:val="28"/>
          <w:rtl w:val="true"/>
          <w:lang w:bidi="ar-SA"/>
        </w:rPr>
        <w:t>فيها قنوتان قنوت في الركعة الأولى قبل الركوع وفي الركعة الثانية بعد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صلاها وحده فعليه قنوت واحد في الركعة الأولى 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وتفرد بهذه الرواية حريز 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أستعمله وأفتى به ومضى عليه مشايخي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القنوت في جميع الصلوات في الجمعة وغيرها في الركعة الثانية بعد القراءة وقبل الركوع</w:t>
      </w:r>
      <w:r>
        <w:rPr>
          <w:rFonts w:eastAsia="Amiri" w:cs="Amiri" w:ascii="Amiri" w:hAnsi="Amiri"/>
          <w:color w:val="111111"/>
          <w:sz w:val="28"/>
          <w:szCs w:val="28"/>
          <w:rtl w:val="true"/>
          <w:lang w:bidi="ar-SA"/>
        </w:rPr>
        <w:t xml:space="preserve">. </w:t>
      </w:r>
      <w:r>
        <w:rPr>
          <w:rStyle w:val="FootnoteAnchor"/>
          <w:rtl w:val="true"/>
        </w:rPr>
        <w:footnoteReference w:id="1713"/>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يجب الجمعة؟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على سبعة </w:t>
      </w:r>
    </w:p>
    <w:p>
      <w:pPr>
        <w:pStyle w:val="BookText"/>
        <w:rPr/>
      </w:pPr>
      <w:r>
        <w:rPr>
          <w:rFonts w:ascii="Amiri" w:hAnsi="Amiri" w:eastAsia="Amiri" w:cs="Amiri"/>
          <w:color w:val="111111"/>
          <w:sz w:val="28"/>
          <w:sz w:val="28"/>
          <w:szCs w:val="28"/>
          <w:rtl w:val="true"/>
          <w:lang w:bidi="ar-SA"/>
        </w:rPr>
        <w:t>نفر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جمعة </w:t>
      </w:r>
      <w:r>
        <w:rPr>
          <w:rStyle w:val="FootnoteAnchor"/>
          <w:rtl w:val="true"/>
        </w:rPr>
        <w:footnoteReference w:id="1714"/>
      </w:r>
      <w:r>
        <w:rPr>
          <w:rFonts w:ascii="Amiri" w:hAnsi="Amiri" w:eastAsia="Amiri" w:cs="Amiri"/>
          <w:color w:val="111111"/>
          <w:sz w:val="28"/>
          <w:sz w:val="28"/>
          <w:szCs w:val="28"/>
          <w:rtl w:val="true"/>
          <w:lang w:bidi="ar-SA"/>
        </w:rPr>
        <w:t>لأقل من خمسة من المسلمين أحدهم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 سبعة ولم يخافوا أمهم بعضهم وخطبهم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وضعت الركعتان اللتان أضافهما النبي صلى‌اللّه‌عليه‌وآله يوم الجمعة للمقيم لمكان الخطبتين مع الامام ، فمن صلى يوم الجمعة في غير جماعة فليصلها أربعا كصلاة الظهر في سائر الأيام </w:t>
      </w:r>
      <w:r>
        <w:rPr>
          <w:rFonts w:eastAsia="Amiri" w:cs="Amiri" w:ascii="Amiri" w:hAnsi="Amiri"/>
          <w:color w:val="111111"/>
          <w:sz w:val="28"/>
          <w:szCs w:val="28"/>
          <w:rtl w:val="true"/>
          <w:lang w:bidi="ar-SA"/>
        </w:rPr>
        <w:t xml:space="preserve">». </w:t>
      </w:r>
      <w:r>
        <w:rPr>
          <w:rStyle w:val="FootnoteAnchor"/>
          <w:rtl w:val="true"/>
        </w:rPr>
        <w:footnoteReference w:id="1715"/>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صلاة الجمعة يوم الجمعة ساعة تزول الشمس ، ووقتها في السفر والحضر واحد وهو من المضيق ، وصلاة العصر يوم الجمعة في الأولى في سائر الأيام </w:t>
      </w:r>
      <w:r>
        <w:rPr>
          <w:rFonts w:eastAsia="Amiri" w:cs="Amiri" w:ascii="Amiri" w:hAnsi="Amiri"/>
          <w:color w:val="111111"/>
          <w:sz w:val="28"/>
          <w:szCs w:val="28"/>
          <w:rtl w:val="true"/>
          <w:lang w:bidi="ar-SA"/>
        </w:rPr>
        <w:t xml:space="preserve">». </w:t>
      </w:r>
      <w:r>
        <w:rPr>
          <w:rStyle w:val="FootnoteAnchor"/>
          <w:rtl w:val="true"/>
        </w:rPr>
        <w:footnoteReference w:id="1716"/>
      </w:r>
    </w:p>
    <w:p>
      <w:p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الرحمن بن أبي عبد اللّه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تدع الجمعة في المطر </w:t>
      </w:r>
      <w:r>
        <w:rPr>
          <w:rFonts w:eastAsia="Amiri" w:cs="Amiri" w:ascii="Amiri" w:hAnsi="Amiri"/>
          <w:color w:val="111111"/>
          <w:sz w:val="28"/>
          <w:szCs w:val="28"/>
          <w:rtl w:val="true"/>
          <w:lang w:bidi="ar-SA"/>
        </w:rPr>
        <w:t xml:space="preserve">». </w:t>
      </w:r>
      <w:r>
        <w:rPr>
          <w:rStyle w:val="FootnoteAnchor"/>
          <w:rtl w:val="true"/>
        </w:rPr>
        <w:footnoteReference w:id="1717"/>
      </w:r>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الجمعة على سبعة نفر من المؤمنين ولا تجب على أقل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وقاضيه ، ومدعي حق ، وشاهدان والذي يضرب الحدود بين يدي الامام </w:t>
      </w:r>
      <w:r>
        <w:rPr>
          <w:rFonts w:eastAsia="Amiri" w:cs="Amiri" w:ascii="Amiri" w:hAnsi="Amiri"/>
          <w:color w:val="111111"/>
          <w:sz w:val="28"/>
          <w:szCs w:val="28"/>
          <w:rtl w:val="true"/>
          <w:lang w:bidi="ar-SA"/>
        </w:rPr>
        <w:t xml:space="preserve">». </w:t>
      </w:r>
      <w:r>
        <w:rPr>
          <w:rStyle w:val="FootnoteAnchor"/>
          <w:rtl w:val="true"/>
        </w:rPr>
        <w:footnoteReference w:id="1718"/>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روايات في أن الجمعة من مناصب الإمام عليه السلام كالخبر المروى في 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عليهما السلام أنّه كان يشهد الجمعة مع ائمة الجور و لا يعتد بها و يصلى الظهر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جمعة الا مع امام عدل 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الحكم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 لا الجمعة الا بامام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الاشعثيات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جعفر بن محمّد عن آبائه عن على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الحكم و لا الحدود و لا الجمعة الا بامام و في المحكى عن رسالة الفاضل ابن عصفور مرسلا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الجمعة لنا و الجماعة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روى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الخمس و لنا الأنفال و لنا الجمعة و لنا صفو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الجمعة و الحكومة لامام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الصحيفة السجّادية في دعاء الجمعة و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هذا المقام لخلفائك و أصفيائك و مواضع امنائك في الدرجة الرفيعة التي اختصصتهم بها، قد ابتزوها و أنت المقدر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عاد صفوتك و خلفاؤك مغلوبين مقهورين مبتزين يرون حكمك مبدلا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أعداءهم من الاولين و الآخرين و من رضى بفعالهم و أشياعهم لعنا وبيلا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الروايات مع تأييدها بفتاوى العلماء تكون حجّة في اشتراط حضور الامام أو نائبه أو من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عليه اشكالات و سيأتي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وقت الجمعة ساعة تزول الشمس إلى أن تمضي ساعة </w:t>
      </w:r>
      <w:r>
        <w:rPr>
          <w:rStyle w:val="FootnoteAnchor"/>
          <w:rtl w:val="true"/>
        </w:rPr>
        <w:footnoteReference w:id="1719"/>
      </w:r>
      <w:r>
        <w:rPr>
          <w:rFonts w:ascii="Amiri" w:hAnsi="Amiri" w:eastAsia="Amiri" w:cs="Amiri"/>
          <w:color w:val="111111"/>
          <w:sz w:val="28"/>
          <w:sz w:val="28"/>
          <w:szCs w:val="28"/>
          <w:rtl w:val="true"/>
          <w:lang w:bidi="ar-SA"/>
        </w:rPr>
        <w:t xml:space="preserve">فحافظ عليها ، فإن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اللّه عزوجل عبد فيها خيرا إلا أعطاه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تصلي يوم الجمعة إذا طلعت الشمس ست ركعات ، وإذا انبسطت ست ركعات وقبل المكتوبة ركعتين و بعد المكتوبة ست ركعات فافعل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نوادر 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وركعتين بعد العصر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وإن قدمت </w:t>
      </w:r>
      <w:r>
        <w:rPr>
          <w:rStyle w:val="FootnoteAnchor"/>
          <w:rtl w:val="true"/>
        </w:rPr>
        <w:footnoteReference w:id="1720"/>
      </w:r>
      <w:r>
        <w:rPr>
          <w:rFonts w:ascii="Amiri" w:hAnsi="Amiri" w:eastAsia="Amiri" w:cs="Amiri"/>
          <w:color w:val="111111"/>
          <w:sz w:val="28"/>
          <w:sz w:val="28"/>
          <w:szCs w:val="28"/>
          <w:rtl w:val="true"/>
          <w:lang w:bidi="ar-SA"/>
        </w:rPr>
        <w:t xml:space="preserve">نوافلك كلها في يوم الجمعة قبل الزوال أو أخرتها إلى بعد المكتوبة فهي ست عشرة ركعة ، وتأخيرها أفضل من تقديمها ، فإذا زالت الشمس في يوم الجمعة فلا تصل إلا المكتوبة ، وقرأ في صلاة العشاء الآخر ليلة الجمعة سورة الجمعة وسبح اسم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صلاة الغداة والظهر والعصر سورة الجمعة والمنافقين ، فإن نسيتهما أو واحدة منهما في صلاة الظهر وقرأت غيرهما ثم ذكرت فارجع إلى سورة الجمعة والمنافقين ما لم تقرأ نصف السورة ، فإذا قرأت نصف السورة فتتم السورة وجعل الركعتين </w:t>
      </w:r>
      <w:r>
        <w:rPr>
          <w:rStyle w:val="FootnoteAnchor"/>
          <w:rtl w:val="true"/>
        </w:rPr>
        <w:footnoteReference w:id="1721"/>
      </w:r>
      <w:r>
        <w:rPr>
          <w:rFonts w:ascii="Amiri" w:hAnsi="Amiri" w:eastAsia="Amiri" w:cs="Amiri"/>
          <w:color w:val="111111"/>
          <w:sz w:val="28"/>
          <w:sz w:val="28"/>
          <w:szCs w:val="28"/>
          <w:rtl w:val="true"/>
          <w:lang w:bidi="ar-SA"/>
        </w:rPr>
        <w:t>نافلة وسلم فيهما ، وأعد صلاتك بسورة الجمعة والمنافقين ، ولا بأس بأن تصلي العشاء والغداة والعصر بغير سورة الجمعة والمنافقين إلا أن الفضل في أن تصليها بالجمعة والمنافقين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أن يقرأ في صلاته بسورة فقرأ غيرها فليرجع إليها إلا أن تكون السورة قل هو اللّه أحد فلا يرجع منها إلى غيرها إلا يوم الجمعة في صلاة الظهر فإنه يرجع منها إلى سورة الجمعة والمنافقين ، وما روي من الرخص في قراءة غير الجمعة والمنافقين في صلاة الظهر يوم الجمعة فهي للمريض والمستعجل والمسافر</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ان ابن يحيى ، عن علي بن يقطين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عليه‌السلام عن الجمعة في السفر ما أقرأ فيهما؟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فيهما قل هو اللّه أحد </w:t>
      </w:r>
      <w:r>
        <w:rPr>
          <w:rFonts w:eastAsia="Amiri" w:cs="Amiri" w:ascii="Amiri" w:hAnsi="Amiri"/>
          <w:color w:val="111111"/>
          <w:sz w:val="28"/>
          <w:szCs w:val="28"/>
          <w:rtl w:val="true"/>
          <w:lang w:bidi="ar-SA"/>
        </w:rPr>
        <w:t xml:space="preserve">». </w:t>
      </w:r>
      <w:r>
        <w:rPr>
          <w:rStyle w:val="FootnoteAnchor"/>
          <w:rtl w:val="true"/>
        </w:rPr>
        <w:footnoteReference w:id="1722"/>
      </w:r>
    </w:p>
    <w:p>
      <w:pPr>
        <w:pStyle w:val="BookText"/>
        <w:rPr/>
      </w:pP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جعفر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جبلة ، عن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سمعته يقول في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تقرأ فيها بغير الجمعة والمنافقين إذا كنت مستعجلا </w:t>
      </w:r>
      <w:r>
        <w:rPr>
          <w:rFonts w:eastAsia="Amiri" w:cs="Amiri" w:ascii="Amiri" w:hAnsi="Amiri"/>
          <w:color w:val="111111"/>
          <w:sz w:val="28"/>
          <w:szCs w:val="28"/>
          <w:rtl w:val="true"/>
          <w:lang w:bidi="ar-SA"/>
        </w:rPr>
        <w:t xml:space="preserve">». </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وغسل يوم الجمعة من وقت طلوع الفجر إلى أن تزول الشمس وهو سنة واجبة ويبدأ فيها بالوضوء</w:t>
      </w:r>
      <w:r>
        <w:rPr>
          <w:rFonts w:eastAsia="Amiri" w:cs="Amiri" w:ascii="Amiri" w:hAnsi="Amiri"/>
          <w:color w:val="111111"/>
          <w:sz w:val="28"/>
          <w:szCs w:val="28"/>
          <w:rtl w:val="true"/>
          <w:lang w:bidi="ar-SA"/>
        </w:rPr>
        <w:t xml:space="preserve">. </w:t>
      </w:r>
      <w:r>
        <w:rPr>
          <w:rStyle w:val="FootnoteAnchor"/>
          <w:rtl w:val="true"/>
        </w:rPr>
        <w:footnoteReference w:id="1724"/>
      </w:r>
    </w:p>
    <w:p>
      <w:p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موسى بن جعفر عليه‌السلام يتهيأ يوم الخميس للجمعة </w:t>
      </w:r>
      <w:r>
        <w:rPr>
          <w:rFonts w:eastAsia="Amiri" w:cs="Amiri" w:ascii="Amiri" w:hAnsi="Amiri"/>
          <w:color w:val="111111"/>
          <w:sz w:val="28"/>
          <w:szCs w:val="28"/>
          <w:rtl w:val="true"/>
          <w:lang w:bidi="ar-SA"/>
        </w:rPr>
        <w:t xml:space="preserve">». </w:t>
      </w:r>
      <w:r>
        <w:rPr>
          <w:rStyle w:val="FootnoteAnchor"/>
          <w:rtl w:val="true"/>
        </w:rPr>
        <w:footnoteReference w:id="1725"/>
      </w:r>
    </w:p>
    <w:p>
      <w:p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الجمعة زوال الشمس ووقت صلاة الظهر في السفر زوال الشمس ووقت العصر يوم الجمعة في الحضر نحو من وقت الظهر في غير يوم الجمعة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كلام والامام يخطب ، ولا التفات ألا كما </w:t>
      </w:r>
    </w:p>
    <w:p>
      <w:pPr>
        <w:pStyle w:val="BookText"/>
        <w:rPr/>
      </w:pPr>
      <w:r>
        <w:rPr>
          <w:rFonts w:ascii="Amiri" w:hAnsi="Amiri" w:eastAsia="Amiri" w:cs="Amiri"/>
          <w:color w:val="111111"/>
          <w:sz w:val="28"/>
          <w:sz w:val="28"/>
          <w:szCs w:val="28"/>
          <w:rtl w:val="true"/>
          <w:lang w:bidi="ar-SA"/>
        </w:rPr>
        <w:t xml:space="preserve">يجعل في الصلاة </w:t>
      </w:r>
      <w:r>
        <w:rPr>
          <w:rStyle w:val="FootnoteAnchor"/>
          <w:rtl w:val="true"/>
        </w:rPr>
        <w:footnoteReference w:id="1726"/>
      </w:r>
      <w:r>
        <w:rPr>
          <w:rFonts w:ascii="Amiri" w:hAnsi="Amiri" w:eastAsia="Amiri" w:cs="Amiri"/>
          <w:color w:val="111111"/>
          <w:sz w:val="28"/>
          <w:sz w:val="28"/>
          <w:szCs w:val="28"/>
          <w:rtl w:val="true"/>
          <w:lang w:bidi="ar-SA"/>
        </w:rPr>
        <w:t xml:space="preserve">وأنما جعلت الجمعة ركعتين من أجل الخطبتين ، جعلتا مكان الركعتين الأخيرتين ، فهي </w:t>
      </w:r>
      <w:r>
        <w:rPr>
          <w:rStyle w:val="FootnoteAnchor"/>
          <w:rtl w:val="true"/>
        </w:rPr>
        <w:footnoteReference w:id="1727"/>
      </w:r>
      <w:r>
        <w:rPr>
          <w:rFonts w:ascii="Amiri" w:hAnsi="Amiri" w:eastAsia="Amiri" w:cs="Amiri"/>
          <w:color w:val="111111"/>
          <w:sz w:val="28"/>
          <w:sz w:val="28"/>
          <w:szCs w:val="28"/>
          <w:rtl w:val="true"/>
          <w:lang w:bidi="ar-SA"/>
        </w:rPr>
        <w:t xml:space="preserve">صلاة حتى ينزل الامام </w:t>
      </w:r>
      <w:r>
        <w:rPr>
          <w:rFonts w:eastAsia="Amiri" w:cs="Amiri" w:ascii="Amiri" w:hAnsi="Amiri"/>
          <w:color w:val="111111"/>
          <w:sz w:val="28"/>
          <w:szCs w:val="28"/>
          <w:rtl w:val="true"/>
          <w:lang w:bidi="ar-SA"/>
        </w:rPr>
        <w:t xml:space="preserve">». </w:t>
      </w:r>
      <w:r>
        <w:rPr>
          <w:rStyle w:val="FootnoteAnchor"/>
          <w:rtl w:val="true"/>
        </w:rPr>
        <w:footnoteReference w:id="1728"/>
      </w:r>
    </w:p>
    <w:p>
      <w:pPr>
        <w:pStyle w:val="BookText"/>
        <w:rPr/>
      </w:pP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يتكلم الرجل إذ فرغ الامام من الخطبة يوم الجمعة ما بينه وبين أن تقام الصلاة </w:t>
      </w:r>
      <w:r>
        <w:rPr>
          <w:rStyle w:val="FootnoteAnchor"/>
          <w:rtl w:val="true"/>
        </w:rPr>
        <w:footnoteReference w:id="1729"/>
      </w:r>
      <w:r>
        <w:rPr>
          <w:rFonts w:ascii="Amiri" w:hAnsi="Amiri" w:eastAsia="Amiri" w:cs="Amiri"/>
          <w:color w:val="111111"/>
          <w:sz w:val="28"/>
          <w:sz w:val="28"/>
          <w:szCs w:val="28"/>
          <w:rtl w:val="true"/>
          <w:lang w:bidi="ar-SA"/>
        </w:rPr>
        <w:t xml:space="preserve">وإن سمع القراءة أو لم يسمع أجزاه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سماعة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مع الامام ركعتان فمن صلى وحده فهي أربع ركعات </w:t>
      </w:r>
      <w:r>
        <w:rPr>
          <w:rFonts w:eastAsia="Amiri" w:cs="Amiri" w:ascii="Amiri" w:hAnsi="Amiri"/>
          <w:color w:val="111111"/>
          <w:sz w:val="28"/>
          <w:szCs w:val="28"/>
          <w:rtl w:val="true"/>
          <w:lang w:bidi="ar-SA"/>
        </w:rPr>
        <w:t xml:space="preserve">». </w:t>
      </w:r>
      <w:r>
        <w:rPr>
          <w:rStyle w:val="FootnoteAnchor"/>
          <w:rtl w:val="true"/>
        </w:rPr>
        <w:footnoteReference w:id="1730"/>
      </w:r>
    </w:p>
    <w:p>
      <w:pPr>
        <w:pStyle w:val="BookText"/>
        <w:rPr/>
      </w:pP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عثمان ، عن عمران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عن الرجل يصلي الجمعة أربع ركعات </w:t>
      </w:r>
      <w:r>
        <w:rPr>
          <w:rStyle w:val="FootnoteAnchor"/>
          <w:rtl w:val="true"/>
        </w:rPr>
        <w:footnoteReference w:id="1731"/>
      </w:r>
      <w:r>
        <w:rPr>
          <w:rFonts w:ascii="Amiri" w:hAnsi="Amiri" w:eastAsia="Amiri" w:cs="Amiri"/>
          <w:color w:val="111111"/>
          <w:sz w:val="28"/>
          <w:sz w:val="28"/>
          <w:szCs w:val="28"/>
          <w:rtl w:val="true"/>
          <w:lang w:bidi="ar-SA"/>
        </w:rPr>
        <w:t xml:space="preserve">أيجهر فيها بالقراءة؟ </w:t>
      </w:r>
      <w:r>
        <w:rPr>
          <w:rStyle w:val="FootnoteAnchor"/>
          <w:rtl w:val="true"/>
        </w:rPr>
        <w:footnoteReference w:id="17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والقنوت في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رخصة الاخذ بها جائز والأصل أنه إنما يجهر فيها إذا كانت خطبة </w:t>
      </w:r>
      <w:r>
        <w:rPr>
          <w:rStyle w:val="FootnoteAnchor"/>
          <w:rtl w:val="true"/>
        </w:rPr>
        <w:footnoteReference w:id="1733"/>
      </w:r>
      <w:r>
        <w:rPr>
          <w:rFonts w:ascii="Amiri" w:hAnsi="Amiri" w:eastAsia="Amiri" w:cs="Amiri"/>
          <w:color w:val="111111"/>
          <w:sz w:val="28"/>
          <w:sz w:val="28"/>
          <w:szCs w:val="28"/>
          <w:rtl w:val="true"/>
          <w:lang w:bidi="ar-SA"/>
        </w:rPr>
        <w:t xml:space="preserve">فإذا صلاها الانسان وحده فهي كصلاة الظهر في سائر الأيام يخفي فيها القراءة وكذلك في السفر </w:t>
      </w:r>
      <w:r>
        <w:rPr>
          <w:rStyle w:val="FootnoteAnchor"/>
          <w:rtl w:val="true"/>
        </w:rPr>
        <w:footnoteReference w:id="1734"/>
      </w:r>
      <w:r>
        <w:rPr>
          <w:rFonts w:ascii="Amiri" w:hAnsi="Amiri" w:eastAsia="Amiri" w:cs="Amiri"/>
          <w:color w:val="111111"/>
          <w:sz w:val="28"/>
          <w:sz w:val="28"/>
          <w:szCs w:val="28"/>
          <w:rtl w:val="true"/>
          <w:lang w:bidi="ar-SA"/>
        </w:rPr>
        <w:t xml:space="preserve">من صلى الجمعة جماعة بغير خطبة جهر بالقراءة وإن أنكر ذلك عليه </w:t>
      </w:r>
      <w:r>
        <w:rPr>
          <w:rStyle w:val="FootnoteAnchor"/>
          <w:rtl w:val="true"/>
        </w:rPr>
        <w:footnoteReference w:id="1735"/>
      </w:r>
      <w:r>
        <w:rPr>
          <w:rFonts w:ascii="Amiri" w:hAnsi="Amiri" w:eastAsia="Amiri" w:cs="Amiri"/>
          <w:color w:val="111111"/>
          <w:sz w:val="28"/>
          <w:sz w:val="28"/>
          <w:szCs w:val="28"/>
          <w:rtl w:val="true"/>
          <w:lang w:bidi="ar-SA"/>
        </w:rPr>
        <w:t>وكذلك إذا صلى ركعتين بخطبة في السفر جهر فيها</w:t>
      </w:r>
      <w:r>
        <w:rPr>
          <w:rFonts w:eastAsia="Amiri" w:cs="Amiri" w:ascii="Amiri" w:hAnsi="Amiri"/>
          <w:color w:val="111111"/>
          <w:sz w:val="28"/>
          <w:szCs w:val="28"/>
          <w:rtl w:val="true"/>
          <w:lang w:bidi="ar-SA"/>
        </w:rPr>
        <w:t xml:space="preserve">. </w:t>
      </w:r>
      <w:r>
        <w:rPr>
          <w:rStyle w:val="FootnoteAnchor"/>
          <w:rtl w:val="true"/>
        </w:rPr>
        <w:footnoteReference w:id="1736"/>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الفضل بن عبد الملك </w:t>
      </w:r>
      <w:r>
        <w:rPr>
          <w:rStyle w:val="FootnoteAnchor"/>
          <w:rtl w:val="true"/>
        </w:rPr>
        <w:footnoteReference w:id="1737"/>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 الرجل ركعة فقد أدرك الجمعة </w:t>
      </w:r>
      <w:r>
        <w:rPr>
          <w:rStyle w:val="FootnoteAnchor"/>
          <w:rtl w:val="true"/>
        </w:rPr>
        <w:footnoteReference w:id="1738"/>
      </w:r>
      <w:r>
        <w:rPr>
          <w:rFonts w:ascii="Amiri" w:hAnsi="Amiri" w:eastAsia="Amiri" w:cs="Amiri"/>
          <w:color w:val="111111"/>
          <w:sz w:val="28"/>
          <w:sz w:val="28"/>
          <w:szCs w:val="28"/>
          <w:rtl w:val="true"/>
          <w:lang w:bidi="ar-SA"/>
        </w:rPr>
        <w:t xml:space="preserve">وإن فاتته فليصل أربعا </w:t>
      </w:r>
      <w:r>
        <w:rPr>
          <w:rFonts w:eastAsia="Amiri" w:cs="Amiri" w:ascii="Amiri" w:hAnsi="Amiri"/>
          <w:color w:val="111111"/>
          <w:sz w:val="28"/>
          <w:szCs w:val="28"/>
          <w:rtl w:val="true"/>
          <w:lang w:bidi="ar-SA"/>
        </w:rPr>
        <w:t xml:space="preserve">». </w:t>
      </w:r>
      <w:r>
        <w:rPr>
          <w:rStyle w:val="FootnoteAnchor"/>
          <w:rtl w:val="true"/>
        </w:rPr>
        <w:footnoteReference w:id="1739"/>
      </w:r>
    </w:p>
    <w:p>
      <w:p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أدركت الامام قبل أن يركع الركعة الأخيرة أدركت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أدركته بعد ما ركع فهي أربع بمنزلة الظهر </w:t>
      </w:r>
      <w:r>
        <w:rPr>
          <w:rFonts w:eastAsia="Amiri" w:cs="Amiri" w:ascii="Amiri" w:hAnsi="Amiri"/>
          <w:color w:val="111111"/>
          <w:sz w:val="28"/>
          <w:szCs w:val="28"/>
          <w:rtl w:val="true"/>
          <w:lang w:bidi="ar-SA"/>
        </w:rPr>
        <w:t xml:space="preserve">». </w:t>
      </w:r>
      <w:r>
        <w:rPr>
          <w:rStyle w:val="FootnoteAnchor"/>
          <w:rtl w:val="true"/>
        </w:rPr>
        <w:footnoteReference w:id="1740"/>
      </w:r>
    </w:p>
    <w:p>
      <w:pPr>
        <w:pStyle w:val="BookText"/>
        <w:rPr/>
      </w:pP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عبد الرحمن بن الحجاج </w:t>
      </w:r>
      <w:r>
        <w:rPr>
          <w:rStyle w:val="FootnoteAnchor"/>
          <w:rtl w:val="true"/>
        </w:rPr>
        <w:footnoteReference w:id="1741"/>
      </w:r>
      <w:r>
        <w:rPr>
          <w:rFonts w:ascii="Amiri" w:hAnsi="Amiri" w:eastAsia="Amiri" w:cs="Amiri"/>
          <w:color w:val="111111"/>
          <w:sz w:val="28"/>
          <w:sz w:val="28"/>
          <w:szCs w:val="28"/>
          <w:rtl w:val="true"/>
          <w:lang w:bidi="ar-SA"/>
        </w:rPr>
        <w:t xml:space="preserve">عن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صلى في جماعة يوم الجمعة فلما ركع الامام ألجأه الناس إلى جدار أو أسطوانة فلم يقدر على أن يركع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حتى يرفع القوم رؤوسهم أيركع ثم يسجد ويلحق بالصف وقد قام القوم أم كيف يصنع؟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يركع ويسجد ، ثم يقوم في الصف ولا بأس بذلك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سليمان بن داود المنقري عن حفص بن غياث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في رجل أدرك الجمعة وقد ازدحم الناس فكبر مع الامام وركع ولم يقدر على السجود وقام الامام والناس في الركعة الثانية وقام هذا معهم ، فركع الامام فلم يقدر هذا على الركوع في الركعة الثانية من الزحام وقدر على السجود كيف يصنع؟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الركعة الأولى فهي إلى عند الركوع تامة فلما لم يسجد لها حتى دخل في الركعة الثانية لم يكن له ذلك </w:t>
      </w:r>
      <w:r>
        <w:rPr>
          <w:rStyle w:val="FootnoteAnchor"/>
          <w:rtl w:val="true"/>
        </w:rPr>
        <w:footnoteReference w:id="1742"/>
      </w:r>
      <w:r>
        <w:rPr>
          <w:rFonts w:ascii="Amiri" w:hAnsi="Amiri" w:eastAsia="Amiri" w:cs="Amiri"/>
          <w:color w:val="111111"/>
          <w:sz w:val="28"/>
          <w:sz w:val="28"/>
          <w:szCs w:val="28"/>
          <w:rtl w:val="true"/>
          <w:lang w:bidi="ar-SA"/>
        </w:rPr>
        <w:t xml:space="preserve">فلما سجد في الثانية إن كان نوى هاتين السجدتين للركعة الأولى فقد تمت له الأولى ، فإذا سلم الامام قام فصلى ركعة فيسجد بها ثم </w:t>
      </w:r>
    </w:p>
    <w:p>
      <w:pPr>
        <w:pStyle w:val="BookText"/>
        <w:rPr/>
      </w:pPr>
      <w:r>
        <w:rPr>
          <w:rFonts w:ascii="Amiri" w:hAnsi="Amiri" w:eastAsia="Amiri" w:cs="Amiri"/>
          <w:color w:val="111111"/>
          <w:sz w:val="28"/>
          <w:sz w:val="28"/>
          <w:szCs w:val="28"/>
          <w:rtl w:val="true"/>
          <w:lang w:bidi="ar-SA"/>
        </w:rPr>
        <w:t xml:space="preserve">تشهد وسلم ، وإن كان لم يكن ينوي السجدتين للركعة الأولى لم تجز عنه الأولى ولا الثانية وعليه أن يسجد سجدتين وينوي أنها للركعة الأولى </w:t>
      </w:r>
      <w:r>
        <w:rPr>
          <w:rStyle w:val="FootnoteAnchor"/>
          <w:rtl w:val="true"/>
        </w:rPr>
        <w:footnoteReference w:id="1743"/>
      </w:r>
      <w:r>
        <w:rPr>
          <w:rFonts w:ascii="Amiri" w:hAnsi="Amiri" w:eastAsia="Amiri" w:cs="Amiri"/>
          <w:color w:val="111111"/>
          <w:sz w:val="28"/>
          <w:sz w:val="28"/>
          <w:szCs w:val="28"/>
          <w:rtl w:val="true"/>
          <w:lang w:bidi="ar-SA"/>
        </w:rPr>
        <w:t xml:space="preserve">وعليه بعد ذلك ركعة تامة يسجد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ربعي بن عبد اللّه ، وفضيل بن يسار </w:t>
      </w:r>
      <w:r>
        <w:rPr>
          <w:rStyle w:val="FootnoteAnchor"/>
          <w:rtl w:val="true"/>
        </w:rPr>
        <w:footnoteReference w:id="1744"/>
      </w:r>
      <w:r>
        <w:rPr>
          <w:rFonts w:ascii="Amiri" w:hAnsi="Amiri" w:eastAsia="Amiri" w:cs="Amiri"/>
          <w:color w:val="111111"/>
          <w:sz w:val="28"/>
          <w:sz w:val="28"/>
          <w:szCs w:val="28"/>
          <w:rtl w:val="true"/>
          <w:lang w:bidi="ar-SA"/>
        </w:rPr>
        <w:t xml:space="preserve">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السفر جمعة ولا فطر ولا أضحى </w:t>
      </w:r>
      <w:r>
        <w:rPr>
          <w:rFonts w:eastAsia="Amiri" w:cs="Amiri" w:ascii="Amiri" w:hAnsi="Amiri"/>
          <w:color w:val="111111"/>
          <w:sz w:val="28"/>
          <w:szCs w:val="28"/>
          <w:rtl w:val="true"/>
          <w:lang w:bidi="ar-SA"/>
        </w:rPr>
        <w:t xml:space="preserve">». </w:t>
      </w:r>
      <w:r>
        <w:rPr>
          <w:rStyle w:val="FootnoteAnchor"/>
          <w:rtl w:val="true"/>
        </w:rPr>
        <w:footnoteReference w:id="1745"/>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عبد اللّه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لينادي ليلة جمعة من فوق عرشه من أول الليل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عبد مؤمن يدعوني </w:t>
      </w:r>
    </w:p>
    <w:p>
      <w:pPr>
        <w:pStyle w:val="BookText"/>
        <w:rPr/>
      </w:pPr>
      <w:r>
        <w:rPr>
          <w:rFonts w:ascii="Amiri" w:hAnsi="Amiri" w:eastAsia="Amiri" w:cs="Amiri"/>
          <w:color w:val="111111"/>
          <w:sz w:val="28"/>
          <w:sz w:val="28"/>
          <w:szCs w:val="28"/>
          <w:rtl w:val="true"/>
          <w:lang w:bidi="ar-SA"/>
        </w:rPr>
        <w:t xml:space="preserve">لآخرته ودنياه قبل طلوع الفجر فأجيبه؟ ألا عبد مؤمن يتوب إلي من ذنوبه قبل طلوع الفجر فأتوب عليه؟ ألا من مؤمن قد قترت عليه رزقه </w:t>
      </w:r>
      <w:r>
        <w:rPr>
          <w:rStyle w:val="FootnoteAnchor"/>
          <w:rtl w:val="true"/>
        </w:rPr>
        <w:footnoteReference w:id="1746"/>
      </w:r>
      <w:r>
        <w:rPr>
          <w:rFonts w:ascii="Amiri" w:hAnsi="Amiri" w:eastAsia="Amiri" w:cs="Amiri"/>
          <w:color w:val="111111"/>
          <w:sz w:val="28"/>
          <w:sz w:val="28"/>
          <w:szCs w:val="28"/>
          <w:rtl w:val="true"/>
          <w:lang w:bidi="ar-SA"/>
        </w:rPr>
        <w:t xml:space="preserve">يسألني الزيادة في رزقه قبل طلوع الفجر فأوسع عليه ألا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سقيم يسألني أن أشفه قبل طلوع الفجر فأعطيه؟ ألا عبد مؤمن محبوس مغموم يسألني أن أطلقه من حبسه فاخلي سربه </w:t>
      </w:r>
      <w:r>
        <w:rPr>
          <w:rStyle w:val="FootnoteAnchor"/>
          <w:rtl w:val="true"/>
        </w:rPr>
        <w:footnoteReference w:id="1747"/>
      </w:r>
      <w:r>
        <w:rPr>
          <w:rFonts w:ascii="Amiri" w:hAnsi="Amiri" w:eastAsia="Amiri" w:cs="Amiri"/>
          <w:color w:val="111111"/>
          <w:sz w:val="28"/>
          <w:sz w:val="28"/>
          <w:szCs w:val="28"/>
          <w:rtl w:val="true"/>
          <w:lang w:bidi="ar-SA"/>
        </w:rPr>
        <w:t xml:space="preserve">؟ ألا عبد مؤمن مظلوم يسألني أن آخذ له بظلامته </w:t>
      </w:r>
      <w:r>
        <w:rPr>
          <w:rStyle w:val="FootnoteAnchor"/>
          <w:rtl w:val="true"/>
        </w:rPr>
        <w:footnoteReference w:id="1748"/>
      </w:r>
      <w:r>
        <w:rPr>
          <w:rFonts w:ascii="Amiri" w:hAnsi="Amiri" w:eastAsia="Amiri" w:cs="Amiri"/>
          <w:color w:val="111111"/>
          <w:sz w:val="28"/>
          <w:sz w:val="28"/>
          <w:szCs w:val="28"/>
          <w:rtl w:val="true"/>
          <w:lang w:bidi="ar-SA"/>
        </w:rPr>
        <w:t xml:space="preserve">قبل طلع الفجر فأنتصر له وآخذ له بظلامته؟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يزال ينادي بهذا حتى يطلع الفجر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العظيم بن عبد اللّه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أبي محمود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يا ابن رسول اللّه ما تقول في الحديث الذي يرويه الناس عن رسول اللّه صلى‌اللّه‌عليه‌وآله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ينزل في كل ليلة جمعة إلى السماء الدنيا؟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المحرفين الكلم عن واضعه واللّه ما قال رسول اللّه صلى‌اللّه‌عليه‌وآله ذلك إنما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ينزل ملكا إلى السماء الدنيا كل ليلة في الثلث الأخير وليلة الجمعة في أول الليل فيأمره فينادي </w:t>
      </w:r>
      <w:r>
        <w:rPr>
          <w:rStyle w:val="FootnoteAnchor"/>
          <w:rtl w:val="true"/>
        </w:rPr>
        <w:footnoteReference w:id="1749"/>
      </w:r>
      <w:r>
        <w:rPr>
          <w:rFonts w:ascii="Amiri" w:hAnsi="Amiri" w:eastAsia="Amiri" w:cs="Amiri"/>
          <w:color w:val="111111"/>
          <w:sz w:val="28"/>
          <w:sz w:val="28"/>
          <w:szCs w:val="28"/>
          <w:rtl w:val="true"/>
          <w:lang w:bidi="ar-SA"/>
        </w:rPr>
        <w:t xml:space="preserve">هل من سائل فأعطيه؟ هل من تائب فأتوب عليه؟ هل من مستغفر فأغفر له؟ يا طالب الخير أقبل ، ويا طالب الشر أقصر </w:t>
      </w:r>
      <w:r>
        <w:rPr>
          <w:rStyle w:val="FootnoteAnchor"/>
          <w:rtl w:val="true"/>
        </w:rPr>
        <w:footnoteReference w:id="1750"/>
      </w:r>
      <w:r>
        <w:rPr>
          <w:rFonts w:ascii="Amiri" w:hAnsi="Amiri" w:eastAsia="Amiri" w:cs="Amiri"/>
          <w:color w:val="111111"/>
          <w:sz w:val="28"/>
          <w:sz w:val="28"/>
          <w:szCs w:val="28"/>
          <w:rtl w:val="true"/>
          <w:lang w:bidi="ar-SA"/>
        </w:rPr>
        <w:t>فلا يزال ينادي حتى يطلع الفجر ، فإذا طلع الفجر عاد إلى محله من ملكوت السماء ، حدثني بذلك أبي عن جدي ، عن آبائه ، عن رسول اللّه صلى‌اللّه‌عليه‌وآله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طلعت الشمس في يوم أفضل من يوم الجمعة </w:t>
      </w:r>
      <w:r>
        <w:rPr>
          <w:rFonts w:eastAsia="Amiri" w:cs="Amiri" w:ascii="Amiri" w:hAnsi="Amiri"/>
          <w:color w:val="111111"/>
          <w:sz w:val="28"/>
          <w:szCs w:val="28"/>
          <w:rtl w:val="true"/>
          <w:lang w:bidi="ar-SA"/>
        </w:rPr>
        <w:t xml:space="preserve">». </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 xml:space="preserve">وكان </w:t>
      </w:r>
      <w:r>
        <w:rPr>
          <w:rStyle w:val="FootnoteAnchor"/>
          <w:rtl w:val="true"/>
        </w:rPr>
        <w:footnoteReference w:id="1752"/>
      </w:r>
      <w:r>
        <w:rPr>
          <w:rFonts w:ascii="Amiri" w:hAnsi="Amiri" w:eastAsia="Amiri" w:cs="Amiri"/>
          <w:color w:val="111111"/>
          <w:sz w:val="28"/>
          <w:sz w:val="28"/>
          <w:szCs w:val="28"/>
          <w:rtl w:val="true"/>
          <w:lang w:bidi="ar-SA"/>
        </w:rPr>
        <w:t xml:space="preserve">اليوم الذي نصب فيه رسول اللّه صلى‌اللّه‌عليه‌وآله أمير المؤمنين عليه‌السلام بغدير خم يوم الجمعة ، وقيام القائم عليه‌السلام يكون في يوم الجمعة ، وتقوم القيامة في يوم الجمعة يجمع اللّه فيها الأولين والآخرين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يوم مجموع له الناس وذلك يوم مشهود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يعقوب لبنيه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سوف أستغفر لكم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أخرها إلى السحر ليلة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العبد لمؤمن ليسأل اللّه جل جلاله الحاجة فيؤخر اللّه عزوجل قضاء حاجته إلى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ليخصه بفضل يوم الجمعة </w:t>
      </w:r>
      <w:r>
        <w:rPr>
          <w:rFonts w:eastAsia="Amiri" w:cs="Amiri" w:ascii="Amiri" w:hAnsi="Amiri"/>
          <w:color w:val="111111"/>
          <w:sz w:val="28"/>
          <w:szCs w:val="28"/>
          <w:rtl w:val="true"/>
          <w:lang w:bidi="ar-SA"/>
        </w:rPr>
        <w:t xml:space="preserve">». </w:t>
      </w:r>
      <w:r>
        <w:rPr>
          <w:rStyle w:val="FootnoteAnchor"/>
          <w:rtl w:val="true"/>
        </w:rPr>
        <w:footnoteReference w:id="1753"/>
      </w:r>
    </w:p>
    <w:p>
      <w:pPr>
        <w:pStyle w:val="BookText"/>
        <w:rPr/>
      </w:pP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داود بن سرحان ، عن أبي عبد اللّه عليه‌السلام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ومشهود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يوم الجمعة </w:t>
      </w:r>
      <w:r>
        <w:rPr>
          <w:rFonts w:eastAsia="Amiri" w:cs="Amiri" w:ascii="Amiri" w:hAnsi="Amiri"/>
          <w:color w:val="111111"/>
          <w:sz w:val="28"/>
          <w:szCs w:val="28"/>
          <w:rtl w:val="true"/>
          <w:lang w:bidi="ar-SA"/>
        </w:rPr>
        <w:t xml:space="preserve">». </w:t>
      </w:r>
      <w:r>
        <w:rPr>
          <w:rStyle w:val="FootnoteAnchor"/>
          <w:rtl w:val="true"/>
        </w:rPr>
        <w:footnoteReference w:id="1754"/>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المعلى بن خنيس عنه عليه‌السلام أيضا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وافق منكم </w:t>
      </w:r>
      <w:r>
        <w:rPr>
          <w:rStyle w:val="FootnoteAnchor"/>
          <w:rtl w:val="true"/>
        </w:rPr>
        <w:footnoteReference w:id="1755"/>
      </w:r>
      <w:r>
        <w:rPr>
          <w:rFonts w:ascii="Amiri" w:hAnsi="Amiri" w:eastAsia="Amiri" w:cs="Amiri"/>
          <w:color w:val="111111"/>
          <w:sz w:val="28"/>
          <w:sz w:val="28"/>
          <w:szCs w:val="28"/>
          <w:rtl w:val="true"/>
          <w:lang w:bidi="ar-SA"/>
        </w:rPr>
        <w:t xml:space="preserve">يوم الجمعة فلا يشتغلن بشئ غير العبادة فإن فيها يغفر للعباد وتنزل عليهم الرحمة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الأصبغ بن نباتة عن أمير المؤمنين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ليلة الجمعة ليلة غراء ويومها يوم أزهر </w:t>
      </w:r>
      <w:r>
        <w:rPr>
          <w:rStyle w:val="FootnoteAnchor"/>
          <w:rtl w:val="true"/>
        </w:rPr>
        <w:footnoteReference w:id="1756"/>
      </w:r>
      <w:r>
        <w:rPr>
          <w:rFonts w:ascii="Amiri" w:hAnsi="Amiri" w:eastAsia="Amiri" w:cs="Amiri"/>
          <w:color w:val="111111"/>
          <w:sz w:val="28"/>
          <w:sz w:val="28"/>
          <w:szCs w:val="28"/>
          <w:rtl w:val="true"/>
          <w:lang w:bidi="ar-SA"/>
        </w:rPr>
        <w:t xml:space="preserve">من مات ليلة الجمعة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براءة من ضغطة القبر ومن مات يوم الجمعة كتب اللّه له براءة من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الحكم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يريد أن يعمل شيئا من الخير مثل الصدقة والصوم ونحو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ذلك يوم الجمعة فإن العمل يوم الجمعة يضاعف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أطرفوا </w:t>
      </w:r>
      <w:r>
        <w:rPr>
          <w:rStyle w:val="FootnoteAnchor"/>
          <w:rtl w:val="true"/>
        </w:rPr>
        <w:footnoteReference w:id="1757"/>
      </w:r>
      <w:r>
        <w:rPr>
          <w:rFonts w:ascii="Amiri" w:hAnsi="Amiri" w:eastAsia="Amiri" w:cs="Amiri"/>
          <w:color w:val="111111"/>
          <w:sz w:val="28"/>
          <w:sz w:val="28"/>
          <w:szCs w:val="28"/>
          <w:rtl w:val="true"/>
          <w:lang w:bidi="ar-SA"/>
        </w:rPr>
        <w:t xml:space="preserve">أهلكم كل يوم جمعة بشئ من الفاكهة واللحم حتى يفرحوا بالجمعة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روية إبراهيم بن أبي البلاد ، عن زرارة </w:t>
      </w:r>
      <w:r>
        <w:rPr>
          <w:rStyle w:val="FootnoteAnchor"/>
          <w:rtl w:val="true"/>
        </w:rPr>
        <w:footnoteReference w:id="1758"/>
      </w:r>
      <w:r>
        <w:rPr>
          <w:rFonts w:ascii="Amiri" w:hAnsi="Amiri" w:eastAsia="Amiri" w:cs="Amiri"/>
          <w:color w:val="111111"/>
          <w:sz w:val="28"/>
          <w:sz w:val="28"/>
          <w:szCs w:val="28"/>
          <w:rtl w:val="true"/>
          <w:lang w:bidi="ar-SA"/>
        </w:rPr>
        <w:t xml:space="preserve">،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أنشد بيت شعر يوم الجمعة فهو حظه من ذلك اليوم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 الشيخ يحدث يوم الجمعة بأحاديث </w:t>
      </w:r>
    </w:p>
    <w:p>
      <w:pPr>
        <w:pStyle w:val="BookText"/>
        <w:rPr/>
      </w:pPr>
      <w:r>
        <w:rPr>
          <w:rFonts w:ascii="Amiri" w:hAnsi="Amiri" w:eastAsia="Amiri" w:cs="Amiri"/>
          <w:color w:val="111111"/>
          <w:sz w:val="28"/>
          <w:sz w:val="28"/>
          <w:szCs w:val="28"/>
          <w:rtl w:val="true"/>
          <w:lang w:bidi="ar-SA"/>
        </w:rPr>
        <w:t xml:space="preserve">الجاهلية </w:t>
      </w:r>
      <w:r>
        <w:rPr>
          <w:rStyle w:val="FootnoteAnchor"/>
          <w:rtl w:val="true"/>
        </w:rPr>
        <w:footnoteReference w:id="1760"/>
      </w:r>
      <w:r>
        <w:rPr>
          <w:rFonts w:ascii="IRNazanin" w:hAnsi="IRNazanin" w:eastAsia="IRNazanin"/>
          <w:color w:val="111111"/>
          <w:sz w:val="28"/>
          <w:sz w:val="28"/>
          <w:szCs w:val="28"/>
          <w:rtl w:val="true"/>
          <w:lang w:bidi="fa-IR"/>
        </w:rPr>
        <w:t xml:space="preserve">فارموا رأسه ولو بالحصى </w:t>
      </w:r>
      <w:r>
        <w:rPr>
          <w:rFonts w:eastAsia="IRNazanin" w:cs="IRNazanin"/>
          <w:color w:val="111111"/>
          <w:sz w:val="28"/>
          <w:szCs w:val="28"/>
          <w:rtl w:val="true"/>
          <w:lang w:bidi="fa-IR"/>
        </w:rPr>
        <w:t xml:space="preserve">»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في آخر سجدة من النافلة بعد المغرب ليلة الجمعة وإن قاله كل ليلة فهو أفضل </w:t>
      </w:r>
      <w:r>
        <w:rPr>
          <w:rStyle w:val="FootnoteAnchor"/>
          <w:rtl w:val="true"/>
        </w:rPr>
        <w:footnoteReference w:id="17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بوجهك الكريم واسمك العظيم أن تصلي على محمد وآل محمد ، وأن تغفر لي ذنبي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انصرف وقد غفر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عشية الخميس وليلة الجمعة تنزلت الملائكة من السماء ومعها أقلام ذهب وصحف الفضة لا يكتبون عشية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ويوم الجمعة إلى أن تغيب الشمس إلا الصلاة على النبي 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السفر والسعي في الحوائج يوم الجمعة بكرة من أجل الصلاة فأما بعد الصلاة فجائز يتبرك به </w:t>
      </w:r>
      <w:r>
        <w:rPr>
          <w:rFonts w:eastAsia="Amiri" w:cs="Amiri" w:ascii="Amiri" w:hAnsi="Amiri"/>
          <w:color w:val="111111"/>
          <w:sz w:val="28"/>
          <w:szCs w:val="28"/>
          <w:rtl w:val="true"/>
          <w:lang w:bidi="ar-SA"/>
        </w:rPr>
        <w:t xml:space="preserve">» </w:t>
      </w:r>
      <w:r>
        <w:rPr>
          <w:rStyle w:val="FootnoteAnchor"/>
          <w:rtl w:val="true"/>
        </w:rPr>
        <w:footnoteReference w:id="1764"/>
      </w:r>
      <w:r>
        <w:rPr>
          <w:rFonts w:ascii="Amiri" w:hAnsi="Amiri" w:eastAsia="Amiri" w:cs="Amiri"/>
          <w:color w:val="111111"/>
          <w:sz w:val="28"/>
          <w:sz w:val="28"/>
          <w:szCs w:val="28"/>
          <w:rtl w:val="true"/>
          <w:lang w:bidi="ar-SA"/>
        </w:rPr>
        <w:t>ورد ذلك في جواب السري عن أبي الحسن علي ابن محمد عليهما‌السلام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أبو أيوب الخزاز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قضيت الصلاة فانتشروا في الأرض وابغوا من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يوم الجمعة </w:t>
      </w:r>
    </w:p>
    <w:p>
      <w:pPr>
        <w:pStyle w:val="BookText"/>
        <w:rPr/>
      </w:pPr>
      <w:r>
        <w:rPr>
          <w:rFonts w:ascii="Amiri" w:hAnsi="Amiri" w:eastAsia="Amiri" w:cs="Amiri"/>
          <w:color w:val="111111"/>
          <w:sz w:val="28"/>
          <w:sz w:val="28"/>
          <w:szCs w:val="28"/>
          <w:rtl w:val="true"/>
          <w:lang w:bidi="ar-SA"/>
        </w:rPr>
        <w:t>والانتشار يوم السبت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السبت لبني هاشم والأحد لبني أمية فاتقوا أخذ الأحد </w:t>
      </w:r>
      <w:r>
        <w:rPr>
          <w:rFonts w:eastAsia="Amiri" w:cs="Amiri" w:ascii="Amiri" w:hAnsi="Amiri"/>
          <w:color w:val="111111"/>
          <w:sz w:val="28"/>
          <w:szCs w:val="28"/>
          <w:rtl w:val="true"/>
          <w:lang w:bidi="ar-SA"/>
        </w:rPr>
        <w:t xml:space="preserve">» </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ينافى ما رواه المؤلّف في الخصال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عبد اللّه عليه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يوم عبادة فتعبدوا اللّه عزّ و جلّ، و يوم السبت لآل محمّد عليهم السلام، و يوم الاحد لشيعتهم، و يوم الاثنين يوم بنى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فيه أيضا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 صحيح عن ابن أبي عمير عن غير واحد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لنا، و الاحد لشيعتنا، و الاثنين لاعدائنا، و الثلثاء لبنى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لجميع المخالفين و ان كان بنو أميّة منهم، و الثلثاء لخصوصهم و شيعتهم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لامتي في بكورها يوم سبتها وخميسها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الرضا عليه السلم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للرجل أن لا يدع أن يمس شيئا من الطيب في كل يوم فإن لم يقدر فيوم ويوم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766"/>
      </w:r>
      <w:r>
        <w:rPr>
          <w:rFonts w:ascii="Amiri" w:hAnsi="Amiri" w:eastAsia="Amiri" w:cs="Amiri"/>
          <w:color w:val="111111"/>
          <w:sz w:val="28"/>
          <w:sz w:val="28"/>
          <w:szCs w:val="28"/>
          <w:rtl w:val="true"/>
          <w:lang w:bidi="ar-SA"/>
        </w:rPr>
        <w:t xml:space="preserve">، فإن لم يقدر ففي كل جمعة لا يدع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إذا كان يوم الجمعة ولم يصب طيبا دعا بثوب مصبوغ بزعفران فرش عليه الماء ، ثم مسح بيده ، ثم مسح به وجهه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أن يعتم الرجل يوم الجمعة وأن يلبس أحسن ثيابه وأنظفها </w:t>
      </w:r>
    </w:p>
    <w:p>
      <w:pPr>
        <w:pStyle w:val="BookText"/>
        <w:rPr/>
      </w:pPr>
      <w:r>
        <w:rPr>
          <w:rFonts w:ascii="Amiri" w:hAnsi="Amiri" w:eastAsia="Amiri" w:cs="Amiri"/>
          <w:color w:val="111111"/>
          <w:sz w:val="28"/>
          <w:sz w:val="28"/>
          <w:szCs w:val="28"/>
          <w:rtl w:val="true"/>
          <w:lang w:bidi="ar-SA"/>
        </w:rPr>
        <w:t xml:space="preserve">ويتطيب فيدهن بأطيب دهنه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بين القريتين ثلاثة أميال فلا بأس أن يجمع هؤلاء وهؤلاء </w:t>
      </w:r>
      <w:r>
        <w:rPr>
          <w:rStyle w:val="FootnoteAnchor"/>
          <w:rtl w:val="true"/>
        </w:rPr>
        <w:footnoteReference w:id="1768"/>
      </w:r>
      <w:r>
        <w:rPr>
          <w:rFonts w:ascii="Amiri" w:hAnsi="Amiri" w:eastAsia="Amiri" w:cs="Amiri"/>
          <w:color w:val="111111"/>
          <w:sz w:val="28"/>
          <w:sz w:val="28"/>
          <w:szCs w:val="28"/>
          <w:rtl w:val="true"/>
          <w:lang w:bidi="ar-SA"/>
        </w:rPr>
        <w:t xml:space="preserve">ولا يكون بين الجمعتين أقل من ثلاثة أميال </w:t>
      </w:r>
      <w:r>
        <w:rPr>
          <w:rFonts w:eastAsia="Amiri" w:cs="Amiri" w:ascii="Amiri" w:hAnsi="Amiri"/>
          <w:color w:val="111111"/>
          <w:sz w:val="28"/>
          <w:szCs w:val="28"/>
          <w:rtl w:val="true"/>
          <w:lang w:bidi="ar-SA"/>
        </w:rPr>
        <w:t xml:space="preserve">»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إن الملائكة المقربين يهبطون في كل يوم جمعة معهم قراطيس الفضة وأقلام الذهب فيجلسون على كل أبواب المساجد على كراسي من </w:t>
      </w:r>
    </w:p>
    <w:p>
      <w:pPr>
        <w:pStyle w:val="BookText"/>
        <w:rPr/>
      </w:pPr>
      <w:r>
        <w:rPr>
          <w:rFonts w:ascii="Amiri" w:hAnsi="Amiri" w:eastAsia="Amiri" w:cs="Amiri"/>
          <w:color w:val="111111"/>
          <w:sz w:val="28"/>
          <w:sz w:val="28"/>
          <w:szCs w:val="28"/>
          <w:rtl w:val="true"/>
          <w:lang w:bidi="ar-SA"/>
        </w:rPr>
        <w:t xml:space="preserve">نور فيكتبون من حضر الجمعة الأول والثاني والثالث حتى يخرج الامام ، فإذا خرج الامام </w:t>
      </w:r>
      <w:r>
        <w:rPr>
          <w:rStyle w:val="FootnoteAnchor"/>
          <w:rtl w:val="true"/>
        </w:rPr>
        <w:footnoteReference w:id="1770"/>
      </w:r>
      <w:r>
        <w:rPr>
          <w:rFonts w:ascii="IRNazanin" w:hAnsi="IRNazanin" w:eastAsia="IRNazanin"/>
          <w:color w:val="111111"/>
          <w:sz w:val="28"/>
          <w:sz w:val="28"/>
          <w:szCs w:val="28"/>
          <w:rtl w:val="true"/>
          <w:lang w:bidi="fa-IR"/>
        </w:rPr>
        <w:t>طووا صحفهم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أتى الجمعة إيمانا واحتسابا استأنف العمل </w:t>
      </w:r>
      <w:r>
        <w:rPr>
          <w:rFonts w:eastAsia="Amiri" w:cs="Amiri" w:ascii="Amiri" w:hAnsi="Amiri"/>
          <w:color w:val="111111"/>
          <w:sz w:val="28"/>
          <w:szCs w:val="28"/>
          <w:rtl w:val="true"/>
          <w:lang w:bidi="ar-SA"/>
        </w:rPr>
        <w:t xml:space="preserve">»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يشرب أحدكم الدواء يوم الخميس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يضعف عن إتيان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واعظ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للموعوظ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موعظ قبلة للواعظ </w:t>
      </w:r>
      <w:r>
        <w:rPr>
          <w:rFonts w:eastAsia="Amiri" w:cs="Amiri" w:ascii="Amiri" w:hAnsi="Amiri"/>
          <w:color w:val="111111"/>
          <w:sz w:val="28"/>
          <w:szCs w:val="28"/>
          <w:rtl w:val="true"/>
          <w:lang w:bidi="ar-SA"/>
        </w:rPr>
        <w:t xml:space="preserve">»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في الجمعة والعيدين وصلاة الاستسقاء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وخطب أمير المؤمنين عليه‌السلام في الجمعة فقال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الولي الحمد الحكيم المجيد ، الفعال لما يريد علام الغيوب ، وخالق الخلق ، ومنزل القطر ، ومدبر أمر الدنيا والآخرة ، ووارث السماوات والأرض ، الذي عظم شأنه فلا شئ مثله ، تواضع كل شئ لعظمته ، وذل كل شئ لعزته ، واستسلم كل شئ لقدرته ، وقر كل شئ قراره لهيبته </w:t>
      </w:r>
      <w:r>
        <w:rPr>
          <w:rStyle w:val="FootnoteAnchor"/>
          <w:rtl w:val="true"/>
        </w:rPr>
        <w:footnoteReference w:id="1773"/>
      </w:r>
      <w:r>
        <w:rPr>
          <w:rFonts w:ascii="Amiri" w:hAnsi="Amiri" w:eastAsia="Amiri" w:cs="Amiri"/>
          <w:color w:val="111111"/>
          <w:sz w:val="28"/>
          <w:sz w:val="28"/>
          <w:szCs w:val="28"/>
          <w:rtl w:val="true"/>
          <w:lang w:bidi="ar-SA"/>
        </w:rPr>
        <w:t xml:space="preserve">وخضع كل </w:t>
      </w:r>
    </w:p>
    <w:p>
      <w:pPr>
        <w:pStyle w:val="BookText"/>
        <w:rPr/>
      </w:pPr>
      <w:r>
        <w:rPr>
          <w:rFonts w:ascii="Amiri" w:hAnsi="Amiri" w:eastAsia="Amiri" w:cs="Amiri"/>
          <w:color w:val="111111"/>
          <w:sz w:val="28"/>
          <w:sz w:val="28"/>
          <w:szCs w:val="28"/>
          <w:rtl w:val="true"/>
          <w:lang w:bidi="ar-SA"/>
        </w:rPr>
        <w:t xml:space="preserve">شئ لملكته وربوبيته </w:t>
      </w:r>
      <w:r>
        <w:rPr>
          <w:rStyle w:val="FootnoteAnchor"/>
          <w:rtl w:val="true"/>
        </w:rPr>
        <w:footnoteReference w:id="1774"/>
      </w:r>
      <w:r>
        <w:rPr>
          <w:rFonts w:ascii="Amiri" w:hAnsi="Amiri" w:eastAsia="Amiri" w:cs="Amiri"/>
          <w:color w:val="111111"/>
          <w:sz w:val="28"/>
          <w:sz w:val="28"/>
          <w:szCs w:val="28"/>
          <w:rtl w:val="true"/>
          <w:lang w:bidi="ar-SA"/>
        </w:rPr>
        <w:t>الذي يمسك السماوات أن تقع على الأرض إلا باذنه وأن تقوم الساعة إلا بأمره ، وأن يحدث في السماوات والأرض شئ إلا بعلمه ، نحمده على ما كان ، ونستعينه من أمرنا على ما يكون ، ونستغفر ونستهديه ، ونشهد أن لا إله إلا اللّه وحده لا شريك له ، ملك الملوك ، وسيد السادات ، وجبار الأرض والسماوات القهار الكبير المتعال ، ذو الجلال والاكرام ، ديان يوم الدين ، رب آبائنا الأولين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ونشهد أن محمدا عبده ورسوله ، أرسله بالحق داعيا إلى الحق ، وشاهدا على الخلق ، فبلغ رسالات ربه كما أمره ، لا متعديا ولا مقصرا ، وجاهد في اللّه أعداءه ، لا وانيا ولا ناكلا </w:t>
      </w:r>
      <w:r>
        <w:rPr>
          <w:rStyle w:val="FootnoteAnchor"/>
          <w:rtl w:val="true"/>
        </w:rPr>
        <w:footnoteReference w:id="1775"/>
      </w:r>
      <w:r>
        <w:rPr>
          <w:rFonts w:ascii="Amiri" w:hAnsi="Amiri" w:eastAsia="Amiri" w:cs="Amiri"/>
          <w:color w:val="111111"/>
          <w:sz w:val="28"/>
          <w:sz w:val="28"/>
          <w:szCs w:val="28"/>
          <w:rtl w:val="true"/>
          <w:lang w:bidi="ar-SA"/>
        </w:rPr>
        <w:t xml:space="preserve">ونصح له في عباده صابرا محتسبا ، فقبضه اللّه إليه وقد رضي عمله وتقبل سعيه ، وغفر ذنوبه صلى‌اللّه‌عليه‌وآله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 عباد اللّه بتقوى اللّه ، واغتنام ما استطعتم عملا به من طاعته في هذه الأيام الخالية </w:t>
      </w:r>
      <w:r>
        <w:rPr>
          <w:rStyle w:val="FootnoteAnchor"/>
          <w:rtl w:val="true"/>
        </w:rPr>
        <w:footnoteReference w:id="1777"/>
      </w:r>
      <w:r>
        <w:rPr>
          <w:rFonts w:ascii="Amiri" w:hAnsi="Amiri" w:eastAsia="Amiri" w:cs="Amiri"/>
          <w:color w:val="111111"/>
          <w:sz w:val="28"/>
          <w:sz w:val="28"/>
          <w:szCs w:val="28"/>
          <w:rtl w:val="true"/>
          <w:lang w:bidi="ar-SA"/>
        </w:rPr>
        <w:t xml:space="preserve">وبالرفض لهذه الدنيا التاركة لكم وإن لم تكونوا تحبون تركها والمبلية لكم وإن كنتم تحبون تجديدها </w:t>
      </w:r>
      <w:r>
        <w:rPr>
          <w:rStyle w:val="FootnoteAnchor"/>
          <w:rtl w:val="true"/>
        </w:rPr>
        <w:footnoteReference w:id="1778"/>
      </w:r>
      <w:r>
        <w:rPr>
          <w:rFonts w:ascii="Amiri" w:hAnsi="Amiri" w:eastAsia="Amiri" w:cs="Amiri"/>
          <w:color w:val="111111"/>
          <w:sz w:val="28"/>
          <w:sz w:val="28"/>
          <w:szCs w:val="28"/>
          <w:rtl w:val="true"/>
          <w:lang w:bidi="ar-SA"/>
        </w:rPr>
        <w:t xml:space="preserve">، فإنما مثلكم ومثلها كركب سلكوا سبيلا فكأن قد قطعوه ، وأفضوا إلى علم فكأن قد بلغوه </w:t>
      </w:r>
      <w:r>
        <w:rPr>
          <w:rStyle w:val="FootnoteAnchor"/>
          <w:rtl w:val="true"/>
        </w:rPr>
        <w:footnoteReference w:id="1779"/>
      </w:r>
      <w:r>
        <w:rPr>
          <w:rFonts w:ascii="Amiri" w:hAnsi="Amiri" w:eastAsia="Amiri" w:cs="Amiri"/>
          <w:color w:val="111111"/>
          <w:sz w:val="28"/>
          <w:sz w:val="28"/>
          <w:szCs w:val="28"/>
          <w:rtl w:val="true"/>
          <w:lang w:bidi="ar-SA"/>
        </w:rPr>
        <w:t xml:space="preserve">، وكم عسى المجري </w:t>
      </w:r>
    </w:p>
    <w:p>
      <w:pPr>
        <w:pStyle w:val="BookText"/>
        <w:rPr/>
      </w:pPr>
      <w:r>
        <w:rPr>
          <w:rFonts w:ascii="Amiri" w:hAnsi="Amiri" w:eastAsia="Amiri" w:cs="Amiri"/>
          <w:color w:val="111111"/>
          <w:sz w:val="28"/>
          <w:sz w:val="28"/>
          <w:szCs w:val="28"/>
          <w:rtl w:val="true"/>
          <w:lang w:bidi="ar-SA"/>
        </w:rPr>
        <w:t xml:space="preserve">إلى الغاية أن يجرى إليها حتى يبلغها </w:t>
      </w:r>
      <w:r>
        <w:rPr>
          <w:rStyle w:val="FootnoteAnchor"/>
          <w:rtl w:val="true"/>
        </w:rPr>
        <w:footnoteReference w:id="1780"/>
      </w:r>
      <w:r>
        <w:rPr>
          <w:rFonts w:ascii="Amiri" w:hAnsi="Amiri" w:eastAsia="Amiri" w:cs="Amiri"/>
          <w:color w:val="111111"/>
          <w:sz w:val="28"/>
          <w:sz w:val="28"/>
          <w:szCs w:val="28"/>
          <w:rtl w:val="true"/>
          <w:lang w:bidi="ar-SA"/>
        </w:rPr>
        <w:t xml:space="preserve">، وكم عسى أن يكون بقاء من له يوم لا يعدوه </w:t>
      </w:r>
      <w:r>
        <w:rPr>
          <w:rStyle w:val="FootnoteAnchor"/>
          <w:rtl w:val="true"/>
        </w:rPr>
        <w:footnoteReference w:id="1781"/>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أفضوا الى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ساروا نحو عقبة و بلغوها و لم يعلموا بلوغهم اياها،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عسى المجرى الى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الخبرية التي لانشاء التكثير محذوف أي المجرى الى الغاية بقرينة اسم عسى المذكور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مخفف اسم مفعول من جرى أي الواصل الى غاية المسافة و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توجه الى غاية المسافة حتّى يبلغها يعنى وصل إليها و ليس له شعور بوصوله 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وطالب حثيث في الدنيا يحدوه حتى يفارقها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فلا تتنافسوا في عز الدنيا وفخرها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تعجبوا بزينتها ونعيمها ، ولا تجزعوا من ضرائها وبؤسها فإن عز الدنيا وفخرها إلى انقطاع ، وإن زينتها ونعيمها إلى زوال ، وإن ضرها وبؤسها إلى نفاد ، وكل مدة منها إلى منتهى ، وكل حي منها إلى فناء وبلاء ، أو ليس لكم</w:t>
      </w:r>
    </w:p>
    <w:p>
      <w:pPr>
        <w:pStyle w:val="BookText"/>
        <w:rPr/>
      </w:pPr>
      <w:r>
        <w:rPr>
          <w:rFonts w:ascii="Amiri" w:hAnsi="Amiri" w:eastAsia="Amiri" w:cs="Amiri"/>
          <w:color w:val="111111"/>
          <w:sz w:val="28"/>
          <w:sz w:val="28"/>
          <w:szCs w:val="28"/>
          <w:rtl w:val="true"/>
          <w:lang w:bidi="ar-SA"/>
        </w:rPr>
        <w:t xml:space="preserve">في آثار الأولين وفي آبائكم الماضين معتبر وتبصرة إن كنت تعقلون ، ألم تروا إلى الماضين منكم لا يرجعون ، وإلى الخلف الباقين منكم لا يقفون ، 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وحرام على قرية أهلكناها ، أنهم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ذائقة الموت وإنما توفون أجوركم يوم القيامة فمن زحزح عن النار </w:t>
      </w:r>
      <w:r>
        <w:rPr>
          <w:rStyle w:val="FootnoteAnchor"/>
          <w:rtl w:val="true"/>
        </w:rPr>
        <w:footnoteReference w:id="1782"/>
      </w:r>
      <w:r>
        <w:rPr>
          <w:rFonts w:ascii="Amiri" w:hAnsi="Amiri" w:eastAsia="Amiri" w:cs="Amiri"/>
          <w:color w:val="111111"/>
          <w:sz w:val="28"/>
          <w:sz w:val="28"/>
          <w:szCs w:val="28"/>
          <w:rtl w:val="true"/>
          <w:lang w:bidi="ar-SA"/>
        </w:rPr>
        <w:t xml:space="preserve">وادخل الجنة فقد فاز وما الحياة الدنيا إلا متاع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لستم ترون إلى أهل الدنيا وهم يصبحون ويمسون على أحوال شتى ، فميت يبكى وآخر يعزى ، وصريع يتلوى </w:t>
      </w:r>
      <w:r>
        <w:rPr>
          <w:rStyle w:val="FootnoteAnchor"/>
          <w:rtl w:val="true"/>
        </w:rPr>
        <w:footnoteReference w:id="1783"/>
      </w:r>
      <w:r>
        <w:rPr>
          <w:rFonts w:ascii="Amiri" w:hAnsi="Amiri" w:eastAsia="Amiri" w:cs="Amiri"/>
          <w:color w:val="111111"/>
          <w:sz w:val="28"/>
          <w:sz w:val="28"/>
          <w:szCs w:val="28"/>
          <w:rtl w:val="true"/>
          <w:lang w:bidi="ar-SA"/>
        </w:rPr>
        <w:t>وعائد ومعود وآخر بنفسه يجود ، وطالب الدنيا والموت يطلبه ، وغافل وليس بمغفول عنه ، وعلى أثر الماضين يمضي الباقين ، والحمد لله رب العالمين ، رب السماوات السبع ورب الأرضين السبع ، ورب العرش العظيم ، الذي يبقى ويفنى ما سواه ، وإليه يؤول الخلق ويرجع الامر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هذا اليوم يوم جعله اللّه لكم عيدا وهو سيد أيامكم وأفضل أعيادكم وقد أمركم اللّه في كتابه بالسعي فيه إلى ذكره ، فلتعظم رغبتكم فيه ، ولتخلص نيتكم فيه ، وأكثروا فيه التضرع والدعاء ومسألة الرحمة والغفران ، فإن اللّه عزوجل يستجيب لكل من دعاه ، ويورد النار من عصاه وكل مستكبر عن عبادته ،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أدعوني أستجب لكم إن الذين يستكبرون عن عبادتي سيدخلون جهنم داخرين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ساعة مباركة لا يسأل اللّه عبد مؤمن فيها شيئا إلا أعطاه ، والجمعة واجبة على كل مؤمن إلا على الصبي والمريض والمجنون والشيخ الكبير والأعمى والمسافر والمرأة والعبد المملوك ، ومن كان على رأس فرسخين ، غفر اللّه لنا ولكم سالف ذنوبنا فيما خلا من أعمارنا ، وعصمنا وأياكم من اقتراف الآثام بقية أيام دهرنا ، إن أحسن الحديث وأبلغ الموعظة كتاب اللّه عزوجل ، أعوذ باللّه من الشيطان </w:t>
      </w:r>
    </w:p>
    <w:p>
      <w:pPr>
        <w:pStyle w:val="BookText"/>
        <w:rPr/>
      </w:pPr>
      <w:r>
        <w:rPr>
          <w:rFonts w:ascii="Amiri" w:hAnsi="Amiri" w:eastAsia="Amiri" w:cs="Amiri"/>
          <w:color w:val="111111"/>
          <w:sz w:val="28"/>
          <w:sz w:val="28"/>
          <w:szCs w:val="28"/>
          <w:rtl w:val="true"/>
          <w:lang w:bidi="ar-SA"/>
        </w:rPr>
        <w:t>الرجيم إن اللّه هو الفتاح العليم بسم اللّه الرحمن الرحيم ثم يبدأ بعد الحمد بقل هو اللّه أحد ، أو بقل يا أيها الكافرون ، أو بإذا زلزلت الأرض زلزالها ، أو بألهيكم التكاثر أو بالعصر ، وكان مما يدوم عليه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يجلس جلسة خفيفة ، ثم يقوم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نحمده ونستعينه ونؤمن به ، ونتوكل عليه ، ونشهد أن لا إله إلا اللّه وحده لا شريك له ، وأن محمدا عبده ورسوله صلوات اللّه وسلامه عليه وآله ومغفرته ورضوانه ، اللّهم صل على محمد عبدك ورسولك ونبيك صلاة نامية زاكية ، ترفع بها درجته ، وتبين بها فضله وصل على محمد وآل محمد ، وبارك على محمد وآل محمد كما صليت وباركت وترحمت على إبراهيم وآل إبراهيم إنك حميد مجيد ، اللّهم عذب كفرة أهل الكتاب الذين يصدون عن سبيلك ويجحدون آياتك ، ويكذبون رسلك ، اللّهم خالف بين كلمتهم ، وألق الرعب في قلوبهم ، وانزل عليهم رجزك ونقمتك وبأسك الذي لا ترده عن القوم المجرمين ، اللّهم انصر جيوش المسلمين وسراياهم ومرابطيهم في مشارق الأرض ومغاربها إنك على كل شئ قدير ، اللّهم اغفر للمؤمنين والمؤمنات والمسلمين والمسلمات ، اللّهم اجعل التقوى زادهم ، والايمان والحكمة في قلوبهم ، وأوزعهم أن يشكروا نعمتك التي أنعمت عليهم </w:t>
      </w:r>
      <w:r>
        <w:rPr>
          <w:rStyle w:val="FootnoteAnchor"/>
          <w:rtl w:val="true"/>
        </w:rPr>
        <w:footnoteReference w:id="1784"/>
      </w:r>
      <w:r>
        <w:rPr>
          <w:rFonts w:ascii="Amiri" w:hAnsi="Amiri" w:eastAsia="Amiri" w:cs="Amiri"/>
          <w:color w:val="111111"/>
          <w:sz w:val="28"/>
          <w:sz w:val="28"/>
          <w:szCs w:val="28"/>
          <w:rtl w:val="true"/>
          <w:lang w:bidi="ar-SA"/>
        </w:rPr>
        <w:t xml:space="preserve">، وأن يوفوا بعهدك الذي عاهدتهم عليه إله الحق وخالق الخلق اللّهم اغفر لمن توفى من المؤمنين والمؤمنات والمسلمين والمسلمات ولمن هو لاحق بهم من بعدهم منهم ، إنك أنت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والاحسان وإيتاء ذي القربى وينهى عن الفحشاء والمنكر والبغي يعظكم لعلكم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يذكركم فإنه ذاكر لمن ذكره واسألوا اللّه من رحمته وفضله فإنه لا يخيب عليه داع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في الدنيا حسنة وفي الآخرة حسنة وقنا عذاب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عليه‌السلام أول من قدم الخطبة على الصلاة يوم الجمعة </w:t>
      </w:r>
      <w:r>
        <w:rPr>
          <w:rStyle w:val="FootnoteAnchor"/>
          <w:rtl w:val="true"/>
        </w:rPr>
        <w:footnoteReference w:id="1785"/>
      </w:r>
    </w:p>
    <w:p>
      <w:pPr>
        <w:pStyle w:val="BookText"/>
        <w:rPr/>
      </w:pPr>
      <w:r>
        <w:rPr>
          <w:rFonts w:ascii="IRNazanin" w:hAnsi="IRNazanin" w:eastAsia="IRNazanin"/>
          <w:color w:val="111111"/>
          <w:sz w:val="28"/>
          <w:sz w:val="28"/>
          <w:szCs w:val="28"/>
          <w:rtl w:val="true"/>
          <w:lang w:bidi="fa-IR"/>
        </w:rPr>
        <w:t>و قال الفاضل التفرشى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قدم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ما فيه من الدلالة على وجوب تقديم الصلاة على الخطبة لان فعل عثمان ليس حجة و قد دل على أنّها كانت فعل عثمان بعد الصلاة و الروايات الدالة على تقديمها على الصلاة كثيرة كرواية أبى مريم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خطبة رسول اللّه صلّى اللّه عليه و آله أقبل الصلاة أو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الصلاة ثمّ يصلى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اختلف في جواز تقديم الخطبة على الزوال و قد دل مستند كل من المتخالفين على تقديمها على الصلاة و قد يحمل كلام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الاشتباه بين خطبة الجمعة و خطبة العيدين فروى ما ورد في خطبتهما في خطبة الجمعة، و يمكن التوفيق بين هذا الحديث و الأحاديث الدالة على أن رسول اللّه صلّى اللّه عليه و آله كان يقدم الخطبة على الصلاة بأن من سبق عثمان بعد النبيّ صلّى اللّه عليه و آله كان يقدم الصلاة ثمّ قدم الخطبة عثمان للعلة المذكورة لا للتأسى بالنبى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علل الشرائع بتأخير الخطبة عن الصلاة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الخطبتين في الجمعة و العيدين بعد الصلاة لأنّهما بمنزلة الركعتين الأخيرتين،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من قدمهما عثمان، و كذا في العيون في الباب الثالث و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هذا التحريف وقع في خطبة العيد لا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شاهد لمن قال بعدم وجوب صلاة الجمعة تعيينا بالإجماع العملى من الإماميّة بتركهم للجمعة و ان نقلهم رواياتها كنقل روايات الجهاد، فان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صلى هو أو غيره من الشيعة في عصره الجمعة لما توهم هذا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لأنه كان إذا صلى لم يقف الناس على خطبته وتفرقوا وقالوا ما نصنع بمواعظه وهو لا يتعظ بها وقد أحدث ما أحدث ، فلما رأى ذلك قدم الخطبتين على الصلاة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 شيخنا محمد بن الحسن بن الوليد رضي‌اللّه‌عنه عما يستعمله العامة من التهليل والتكبير على أثر الجمعة ما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أن بني أمية كانوا يلعنون أمير المؤمنين عليه‌السلام بعد صلاة الجمعة ثلاث مرات ، فلما ولي عمر بن عبد العزيز نهى عن ذلك وقال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التهليل والتكبير بعد الصلاة أفضل</w:t>
      </w:r>
      <w:r>
        <w:rPr>
          <w:rFonts w:eastAsia="Amiri" w:cs="Amiri" w:ascii="Amiri" w:hAnsi="Amiri"/>
          <w:color w:val="111111"/>
          <w:sz w:val="28"/>
          <w:szCs w:val="28"/>
          <w:rtl w:val="true"/>
          <w:lang w:bidi="ar-SA"/>
        </w:rPr>
        <w:t xml:space="preserve">. </w:t>
      </w:r>
      <w:bookmarkStart w:id="217" w:name="pg16389_180538"/>
    </w:p>
    <w:p>
      <w:pPr>
        <w:pStyle w:val="Heading2"/>
        <w:numPr>
          <w:ilvl w:val="1"/>
          <w:numId w:val="1"/>
        </w:numPr>
        <w:rPr/>
      </w:pPr>
      <w:bookmarkStart w:id="218" w:name="__RefHeading___Toc6848972_1280447820"/>
      <w:bookmarkStart w:id="219" w:name="_Toc77"/>
      <w:bookmarkEnd w:id="217"/>
      <w:bookmarkEnd w:id="218"/>
      <w:r>
        <w:rPr>
          <w:rtl w:val="true"/>
        </w:rPr>
        <w:t xml:space="preserve">باب </w:t>
      </w:r>
      <w:r>
        <w:rPr/>
        <w:t>58</w:t>
      </w:r>
      <w:r>
        <w:rPr>
          <w:rtl w:val="true"/>
        </w:rPr>
        <w:t xml:space="preserve">: </w:t>
      </w:r>
      <w:r>
        <w:rPr>
          <w:rtl w:val="true"/>
        </w:rPr>
        <w:t>الصلاة التي تصلى في كل وقت</w:t>
      </w:r>
      <w:bookmarkEnd w:id="219"/>
    </w:p>
    <w:p>
      <w:pPr>
        <w:pStyle w:val="BookText"/>
        <w:rPr/>
      </w:pP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زرارة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صلوات يصليها الرجل في كل ساعة </w:t>
      </w:r>
      <w:r>
        <w:rPr>
          <w:rStyle w:val="FootnoteAnchor"/>
          <w:rtl w:val="true"/>
        </w:rPr>
        <w:footnoteReference w:id="1786"/>
      </w:r>
      <w:r>
        <w:rPr>
          <w:rFonts w:ascii="Amiri" w:hAnsi="Amiri" w:eastAsia="Amiri" w:cs="Amiri"/>
          <w:color w:val="111111"/>
          <w:sz w:val="28"/>
          <w:sz w:val="28"/>
          <w:szCs w:val="28"/>
          <w:rtl w:val="true"/>
          <w:lang w:bidi="ar-SA"/>
        </w:rPr>
        <w:t xml:space="preserve">صلاة فاتتك فمتى ما ذكرتها أديتها ، وصلاة ركعتي طواف الفريضة وصلاة الكسوف والصلاة على الميت هذه يصليهن الرجل في الساعات كلها </w:t>
      </w:r>
      <w:r>
        <w:rPr>
          <w:rFonts w:eastAsia="Amiri" w:cs="Amiri" w:ascii="Amiri" w:hAnsi="Amiri"/>
          <w:color w:val="111111"/>
          <w:sz w:val="28"/>
          <w:szCs w:val="28"/>
          <w:rtl w:val="true"/>
          <w:lang w:bidi="ar-SA"/>
        </w:rPr>
        <w:t>».</w:t>
      </w:r>
    </w:p>
    <w:p>
      <w:pPr>
        <w:pStyle w:val="Heading2"/>
        <w:numPr>
          <w:ilvl w:val="1"/>
          <w:numId w:val="1"/>
        </w:numPr>
        <w:rPr/>
      </w:pPr>
      <w:bookmarkStart w:id="220" w:name="__RefHeading___Toc6848974_1280447820"/>
      <w:bookmarkStart w:id="221" w:name="_Toc78"/>
      <w:bookmarkEnd w:id="220"/>
      <w:r>
        <w:rPr>
          <w:rtl w:val="true"/>
        </w:rPr>
        <w:t xml:space="preserve">باب </w:t>
      </w:r>
      <w:r>
        <w:rPr/>
        <w:t>59</w:t>
      </w:r>
      <w:r>
        <w:rPr>
          <w:rtl w:val="true"/>
        </w:rPr>
        <w:t xml:space="preserve">: </w:t>
      </w:r>
      <w:r>
        <w:rPr>
          <w:rtl w:val="true"/>
        </w:rPr>
        <w:t>الصلاة في السفر</w:t>
      </w:r>
      <w:bookmarkEnd w:id="221"/>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زرارة ومحمد بن مسلم أنهما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الصلاة في السفر كيف هي ، وكم هي </w:t>
      </w:r>
      <w:r>
        <w:rPr>
          <w:rStyle w:val="FootnoteAnchor"/>
          <w:rtl w:val="true"/>
        </w:rPr>
        <w:footnoteReference w:id="178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ضربتم في الأرض فليس عليكم جناح أن تقصروا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التقصير في السفر واجبا كوجوب التمام في الحضر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عليكم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 فكيف أوجب ذلك كما أوجب التمام في الحضر؟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قال اللّه عزوجل في الصفا والمروة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حج البيت أو اعتمر فلا جناح عليه أن يطوف بهما </w:t>
      </w:r>
      <w:r>
        <w:rPr>
          <w:rFonts w:eastAsia="Amiri" w:cs="Amiri" w:ascii="Amiri" w:hAnsi="Amiri"/>
          <w:color w:val="111111"/>
          <w:sz w:val="28"/>
          <w:szCs w:val="28"/>
          <w:rtl w:val="true"/>
          <w:lang w:bidi="ar-SA"/>
        </w:rPr>
        <w:t xml:space="preserve">» </w:t>
      </w:r>
      <w:r>
        <w:rPr>
          <w:rStyle w:val="FootnoteAnchor"/>
          <w:rtl w:val="true"/>
        </w:rPr>
        <w:footnoteReference w:id="1788"/>
      </w:r>
      <w:r>
        <w:rPr>
          <w:rFonts w:ascii="Amiri" w:hAnsi="Amiri" w:eastAsia="Amiri" w:cs="Amiri"/>
          <w:color w:val="111111"/>
          <w:sz w:val="28"/>
          <w:sz w:val="28"/>
          <w:szCs w:val="28"/>
          <w:rtl w:val="true"/>
          <w:lang w:bidi="ar-SA"/>
        </w:rPr>
        <w:t>ألا ترون أن الطواف بهما واجب مفروض لان اللّه عزوجل ذكره في كتابه وصنعه نبيه عليه‌السلام وكذلك التقصير في السفر شئ صنعه النبي صلى‌اللّه‌عليه‌وآله وذكره اللّه تعالى ذكره في كتابه</w:t>
      </w:r>
      <w:r>
        <w:rPr>
          <w:rFonts w:eastAsia="Amiri" w:cs="Amiri" w:ascii="Amiri" w:hAnsi="Amiri"/>
          <w:color w:val="111111"/>
          <w:sz w:val="28"/>
          <w:szCs w:val="28"/>
          <w:rtl w:val="true"/>
          <w:lang w:bidi="ar-SA"/>
        </w:rPr>
        <w:t xml:space="preserve">. </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 فمن صلى في السفر أربعا أيعيد أم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قد قرأت عليه آية التفسير وفسرت له فصلى أربعا أعاد </w:t>
      </w:r>
      <w:r>
        <w:rPr>
          <w:rStyle w:val="FootnoteAnchor"/>
          <w:rtl w:val="true"/>
        </w:rPr>
        <w:footnoteReference w:id="1790"/>
      </w:r>
      <w:r>
        <w:rPr>
          <w:rFonts w:ascii="Amiri" w:hAnsi="Amiri" w:eastAsia="Amiri" w:cs="Amiri"/>
          <w:color w:val="111111"/>
          <w:sz w:val="28"/>
          <w:sz w:val="28"/>
          <w:szCs w:val="28"/>
          <w:rtl w:val="true"/>
          <w:lang w:bidi="ar-SA"/>
        </w:rPr>
        <w:t xml:space="preserve">وإن لم يكن قرئت عليه ولم يعلمها فلا إعادة عليه ، والصلوات كلها في السفر الفريضة ركعتان كل صلاة إلا المغرب فإنها ثلاث ليس فيها تقصير تركها رسول اللّه صلى‌اللّه‌عليه‌وآله في السفر والحضر ثلاث ركعات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سافر رسول اللّه صلى‌اللّه‌عليه‌وآله إلى ذي خشب وهي مسيرة يوم من المدينة يكون إليها بريدان </w:t>
      </w:r>
      <w:r>
        <w:rPr>
          <w:rStyle w:val="FootnoteAnchor"/>
          <w:rtl w:val="true"/>
        </w:rPr>
        <w:footnoteReference w:id="1792"/>
      </w:r>
      <w:r>
        <w:rPr>
          <w:rFonts w:ascii="Amiri" w:hAnsi="Amiri" w:eastAsia="Amiri" w:cs="Amiri"/>
          <w:color w:val="111111"/>
          <w:sz w:val="28"/>
          <w:sz w:val="28"/>
          <w:szCs w:val="28"/>
          <w:rtl w:val="true"/>
          <w:lang w:bidi="ar-SA"/>
        </w:rPr>
        <w:t xml:space="preserve">أربعة وعشرون ميلا فقصر وأفطر فصارت سنة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سمى </w:t>
      </w:r>
      <w:r>
        <w:rPr>
          <w:rStyle w:val="FootnoteAnchor"/>
          <w:rtl w:val="true"/>
        </w:rPr>
        <w:footnoteReference w:id="1794"/>
      </w:r>
      <w:r>
        <w:rPr>
          <w:rFonts w:ascii="Amiri" w:hAnsi="Amiri" w:eastAsia="Amiri" w:cs="Amiri"/>
          <w:color w:val="111111"/>
          <w:sz w:val="28"/>
          <w:sz w:val="28"/>
          <w:szCs w:val="28"/>
          <w:rtl w:val="true"/>
          <w:lang w:bidi="ar-SA"/>
        </w:rPr>
        <w:t xml:space="preserve">رسول اللّه صلى‌اللّه‌عليه‌وآله قوما صاموا حين 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العصاة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العصاة إلى يوم القيامة </w:t>
      </w:r>
      <w:r>
        <w:rPr>
          <w:rStyle w:val="FootnoteAnchor"/>
          <w:rtl w:val="true"/>
        </w:rPr>
        <w:footnoteReference w:id="1795"/>
      </w:r>
      <w:r>
        <w:rPr>
          <w:rFonts w:ascii="Amiri" w:hAnsi="Amiri" w:eastAsia="Amiri" w:cs="Amiri"/>
          <w:color w:val="111111"/>
          <w:sz w:val="28"/>
          <w:sz w:val="28"/>
          <w:szCs w:val="28"/>
          <w:rtl w:val="true"/>
          <w:lang w:bidi="ar-SA"/>
        </w:rPr>
        <w:t>وإنا لنعرف أبناءهم وأبناء أبنائهم إلى يومنا هذا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مسلم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السفر </w:t>
      </w:r>
    </w:p>
    <w:p>
      <w:pPr>
        <w:pStyle w:val="BookText"/>
        <w:rPr/>
      </w:pPr>
      <w:r>
        <w:rPr>
          <w:rFonts w:ascii="Amiri" w:hAnsi="Amiri" w:eastAsia="Amiri" w:cs="Amiri"/>
          <w:color w:val="111111"/>
          <w:sz w:val="28"/>
          <w:sz w:val="28"/>
          <w:szCs w:val="28"/>
          <w:rtl w:val="true"/>
          <w:lang w:bidi="ar-SA"/>
        </w:rPr>
        <w:t xml:space="preserve">متى يقصر؟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توارى من البيوت </w:t>
      </w:r>
      <w:r>
        <w:rPr>
          <w:rStyle w:val="FootnoteAnchor"/>
          <w:rtl w:val="true"/>
        </w:rPr>
        <w:footnoteReference w:id="17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يريد السفر فيخرج حين تزول الشمس؟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فصل 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من منزلك </w:t>
      </w:r>
      <w:r>
        <w:rPr>
          <w:rStyle w:val="FootnoteAnchor"/>
          <w:rtl w:val="true"/>
        </w:rPr>
        <w:footnoteReference w:id="1797"/>
      </w:r>
      <w:r>
        <w:rPr>
          <w:rFonts w:ascii="Amiri" w:hAnsi="Amiri" w:eastAsia="Amiri" w:cs="Amiri"/>
          <w:color w:val="111111"/>
          <w:sz w:val="28"/>
          <w:sz w:val="28"/>
          <w:szCs w:val="28"/>
          <w:rtl w:val="true"/>
          <w:lang w:bidi="ar-SA"/>
        </w:rPr>
        <w:t xml:space="preserve">فقصر إلى أن تعود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وسمعه عبد اللّه بن يحيى الكاهلي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التقصير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في بريد </w:t>
      </w:r>
      <w:r>
        <w:rPr>
          <w:rStyle w:val="FootnoteAnchor"/>
          <w:rtl w:val="true"/>
        </w:rPr>
        <w:footnoteReference w:id="1798"/>
      </w:r>
      <w:r>
        <w:rPr>
          <w:rFonts w:ascii="Amiri" w:hAnsi="Amiri" w:eastAsia="Amiri" w:cs="Amiri"/>
          <w:color w:val="111111"/>
          <w:sz w:val="28"/>
          <w:sz w:val="28"/>
          <w:szCs w:val="28"/>
          <w:rtl w:val="true"/>
          <w:lang w:bidi="ar-SA"/>
        </w:rPr>
        <w:t xml:space="preserve">أربعة وعشرون ميلا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التقصير لم يوضع </w:t>
      </w:r>
      <w:r>
        <w:rPr>
          <w:rStyle w:val="FootnoteAnchor"/>
          <w:rtl w:val="true"/>
        </w:rPr>
        <w:footnoteReference w:id="1799"/>
      </w:r>
      <w:r>
        <w:rPr>
          <w:rFonts w:ascii="Amiri" w:hAnsi="Amiri" w:eastAsia="Amiri" w:cs="Amiri"/>
          <w:color w:val="111111"/>
          <w:sz w:val="28"/>
          <w:sz w:val="28"/>
          <w:szCs w:val="28"/>
          <w:rtl w:val="true"/>
          <w:lang w:bidi="ar-SA"/>
        </w:rPr>
        <w:t xml:space="preserve">على البغلة السفواء والدابة الناجية ، وإنما وضع على سير القطار </w:t>
      </w:r>
      <w:r>
        <w:rPr>
          <w:rFonts w:eastAsia="Amiri" w:cs="Amiri" w:ascii="Amiri" w:hAnsi="Amiri"/>
          <w:color w:val="111111"/>
          <w:sz w:val="28"/>
          <w:szCs w:val="28"/>
          <w:rtl w:val="true"/>
          <w:lang w:bidi="ar-SA"/>
        </w:rPr>
        <w:t xml:space="preserve">»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كان سفر الرجل ثمانية فراسخ فالتقصير واجب عليه ، وإذا كان سفره أربعة فراسخ وأراد الرجوع من يومه فالتقصير عليه واجب ، وإن كان سفره أربعة فراسخ ولم يرد الرجوع من يومه فهو بالخيار إن شاء أتم وإن شاء قصر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وهب </w:t>
      </w:r>
      <w:r>
        <w:rPr>
          <w:rStyle w:val="FootnoteAnchor"/>
          <w:rtl w:val="true"/>
        </w:rPr>
        <w:footnoteReference w:id="1802"/>
      </w:r>
      <w:r>
        <w:rPr>
          <w:rFonts w:ascii="Amiri" w:hAnsi="Amiri" w:eastAsia="Amiri" w:cs="Amiri"/>
          <w:color w:val="111111"/>
          <w:sz w:val="28"/>
          <w:sz w:val="28"/>
          <w:szCs w:val="28"/>
          <w:rtl w:val="true"/>
          <w:lang w:bidi="ar-SA"/>
        </w:rPr>
        <w:t xml:space="preserve">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بلدا وأنت تريد المقام عشرة أيام فأتم الصلاة حين تقدم ، وإن أردت المقام دون العشرة فقصر ، وإن أقمت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أخرج وبعد غد ، ولم تجمع </w:t>
      </w:r>
      <w:r>
        <w:rPr>
          <w:rStyle w:val="FootnoteAnchor"/>
          <w:rtl w:val="true"/>
        </w:rPr>
        <w:footnoteReference w:id="1803"/>
      </w:r>
      <w:r>
        <w:rPr>
          <w:rFonts w:ascii="Amiri" w:hAnsi="Amiri" w:eastAsia="Amiri" w:cs="Amiri"/>
          <w:color w:val="111111"/>
          <w:sz w:val="28"/>
          <w:sz w:val="28"/>
          <w:szCs w:val="28"/>
          <w:rtl w:val="true"/>
          <w:lang w:bidi="ar-SA"/>
        </w:rPr>
        <w:t xml:space="preserve">على عشرة فقصر ما بينك وبين شهر ، فإذا تم الشهر </w:t>
      </w:r>
      <w:r>
        <w:rPr>
          <w:rStyle w:val="FootnoteAnchor"/>
          <w:rtl w:val="true"/>
        </w:rPr>
        <w:footnoteReference w:id="1804"/>
      </w:r>
      <w:r>
        <w:rPr>
          <w:rFonts w:ascii="Amiri" w:hAnsi="Amiri" w:eastAsia="Amiri" w:cs="Amiri"/>
          <w:color w:val="111111"/>
          <w:sz w:val="28"/>
          <w:sz w:val="28"/>
          <w:szCs w:val="28"/>
          <w:rtl w:val="true"/>
          <w:lang w:bidi="ar-SA"/>
        </w:rPr>
        <w:t xml:space="preserve">فأتم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دخلت بلدا أول يوم من شهر رمضان ولست أريد أن أقيم عشرا؟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وأفطر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مكثت كذلك أقول غدا أو بعد غد فأفطر الشهر كله وأقصر؟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واحد </w:t>
      </w:r>
      <w:r>
        <w:rPr>
          <w:rStyle w:val="FootnoteAnchor"/>
          <w:rtl w:val="true"/>
        </w:rPr>
        <w:footnoteReference w:id="1805"/>
      </w:r>
      <w:r>
        <w:rPr>
          <w:rFonts w:ascii="IRNazanin" w:hAnsi="IRNazanin" w:eastAsia="IRNazanin"/>
          <w:color w:val="111111"/>
          <w:sz w:val="28"/>
          <w:sz w:val="28"/>
          <w:szCs w:val="28"/>
          <w:rtl w:val="true"/>
          <w:lang w:bidi="fa-IR"/>
        </w:rPr>
        <w:t xml:space="preserve">إذا قصرت أفطرت وإذا أفطرت قصرت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ولاد الحناط </w:t>
      </w:r>
      <w:r>
        <w:rPr>
          <w:rStyle w:val="FootnoteAnchor"/>
          <w:rtl w:val="true"/>
        </w:rPr>
        <w:footnoteReference w:id="1806"/>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كنت نويت حين دخلت المدينة أن أقيم بها عشرا فأتممت الصلاة ، ثم بدا لي لا أقيم بها فما ترى لي أتم أم أقصر؟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دخلت المدينة وصليت بها صلاة واحدة فريضة بتمام فليس لك أن تقصر حتى تخرج منها ، وإن كنت حين دخلتها على نيتك في التمام </w:t>
      </w:r>
      <w:r>
        <w:rPr>
          <w:rStyle w:val="FootnoteAnchor"/>
          <w:rtl w:val="true"/>
        </w:rPr>
        <w:footnoteReference w:id="1807"/>
      </w:r>
      <w:r>
        <w:rPr>
          <w:rFonts w:ascii="Amiri" w:hAnsi="Amiri" w:eastAsia="Amiri" w:cs="Amiri"/>
          <w:color w:val="111111"/>
          <w:sz w:val="28"/>
          <w:sz w:val="28"/>
          <w:szCs w:val="28"/>
          <w:rtl w:val="true"/>
          <w:lang w:bidi="ar-SA"/>
        </w:rPr>
        <w:t xml:space="preserve">ولم تصل فيها صلاة فريضة واحدة بتمام حتى بدا لك أن لا تقيم فأنت في تلك الحال بالخيار ، إن شئت فانو المقام عشرا وأتم ، وإن لم تنو المقام عشرا فقصر </w:t>
      </w:r>
    </w:p>
    <w:p>
      <w:pPr>
        <w:pStyle w:val="BookText"/>
        <w:rPr/>
      </w:pPr>
      <w:r>
        <w:rPr>
          <w:rFonts w:ascii="Amiri" w:hAnsi="Amiri" w:eastAsia="Amiri" w:cs="Amiri"/>
          <w:color w:val="111111"/>
          <w:sz w:val="28"/>
          <w:sz w:val="28"/>
          <w:szCs w:val="28"/>
          <w:rtl w:val="true"/>
          <w:lang w:bidi="ar-SA"/>
        </w:rPr>
        <w:t xml:space="preserve">ما بينك وبين شهر ، فإذ مضى لك شهر فأتم الصلاة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زرارة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مع القوم في سفر </w:t>
      </w:r>
      <w:r>
        <w:rPr>
          <w:rStyle w:val="FootnoteAnchor"/>
          <w:rtl w:val="true"/>
        </w:rPr>
        <w:footnoteReference w:id="1809"/>
      </w:r>
      <w:r>
        <w:rPr>
          <w:rFonts w:ascii="Amiri" w:hAnsi="Amiri" w:eastAsia="Amiri" w:cs="Amiri"/>
          <w:color w:val="111111"/>
          <w:sz w:val="28"/>
          <w:sz w:val="28"/>
          <w:szCs w:val="28"/>
          <w:rtl w:val="true"/>
          <w:lang w:bidi="ar-SA"/>
        </w:rPr>
        <w:t xml:space="preserve">يريده فدخل عليه الوقت وقد خرج من القرية على فرسخين فصلوا وانصرف بعضهم في حاجة فلم يقض لهم الخروج ، ما يصنع بالصلاة التي كان صلاها ركعتين؟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صلاته ولا يعيد </w:t>
      </w:r>
      <w:r>
        <w:rPr>
          <w:rFonts w:eastAsia="Amiri" w:cs="Amiri" w:ascii="Amiri" w:hAnsi="Amiri"/>
          <w:color w:val="111111"/>
          <w:sz w:val="28"/>
          <w:szCs w:val="28"/>
          <w:rtl w:val="true"/>
          <w:lang w:bidi="ar-SA"/>
        </w:rPr>
        <w:t xml:space="preserve">»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في السفر أربعا فأنا إلى اللّه منه برئ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المتمم في السفر كالمقصر في الحضر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في السفر أربع ركعات ناسيا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في ذلك اليوم فليعد ، وإن لم يذكر حتى يمضي ذلك اليوم فلا إعادة عليه </w:t>
      </w:r>
      <w:r>
        <w:rPr>
          <w:rFonts w:eastAsia="Amiri" w:cs="Amiri" w:ascii="Amiri" w:hAnsi="Amiri"/>
          <w:color w:val="111111"/>
          <w:sz w:val="28"/>
          <w:szCs w:val="28"/>
          <w:rtl w:val="true"/>
          <w:lang w:bidi="ar-SA"/>
        </w:rPr>
        <w:t xml:space="preserve">»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يجب عليهم التمام في السفر كانوا أو في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 الكري ، والراعي ، والاشتقان ، لأنه عملهم </w:t>
      </w:r>
      <w:r>
        <w:rPr>
          <w:rFonts w:eastAsia="Amiri" w:cs="Amiri" w:ascii="Amiri" w:hAnsi="Amiri"/>
          <w:color w:val="111111"/>
          <w:sz w:val="28"/>
          <w:szCs w:val="28"/>
          <w:rtl w:val="true"/>
          <w:lang w:bidi="ar-SA"/>
        </w:rPr>
        <w:t xml:space="preserve">» </w:t>
      </w:r>
      <w:r>
        <w:rPr>
          <w:rStyle w:val="FootnoteAnchor"/>
          <w:rtl w:val="true"/>
        </w:rPr>
        <w:footnoteReference w:id="1813"/>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والاشتقان البريد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أحدهما عليهما‌السلام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الملاحين في سفنهم تقصير ، ولا على المكاري والجمال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المكاري إذا لم يستقر في منزله إلا خمسة أيام أو أقل قصر في سفره بالنهار </w:t>
      </w:r>
      <w:r>
        <w:rPr>
          <w:rStyle w:val="FootnoteAnchor"/>
          <w:rtl w:val="true"/>
        </w:rPr>
        <w:footnoteReference w:id="1814"/>
      </w:r>
      <w:r>
        <w:rPr>
          <w:rFonts w:ascii="Amiri" w:hAnsi="Amiri" w:eastAsia="Amiri" w:cs="Amiri"/>
          <w:color w:val="111111"/>
          <w:sz w:val="28"/>
          <w:sz w:val="28"/>
          <w:szCs w:val="28"/>
          <w:rtl w:val="true"/>
          <w:lang w:bidi="ar-SA"/>
        </w:rPr>
        <w:t xml:space="preserve">وأتم صلاة الليل </w:t>
      </w:r>
      <w:r>
        <w:rPr>
          <w:rStyle w:val="FootnoteAnchor"/>
          <w:rtl w:val="true"/>
        </w:rPr>
        <w:footnoteReference w:id="1815"/>
      </w:r>
    </w:p>
    <w:p>
      <w:pPr>
        <w:pStyle w:val="BookText"/>
        <w:rPr/>
      </w:pPr>
      <w:r>
        <w:rPr>
          <w:rFonts w:ascii="Amiri" w:hAnsi="Amiri" w:eastAsia="Amiri" w:cs="Amiri"/>
          <w:color w:val="111111"/>
          <w:sz w:val="28"/>
          <w:sz w:val="28"/>
          <w:szCs w:val="28"/>
          <w:rtl w:val="true"/>
          <w:lang w:bidi="ar-SA"/>
        </w:rPr>
        <w:t xml:space="preserve">وعليه صوم شهر رمضان ، فإن كان له مقام في البلد الذي يذهب عشرة أيام أو أكثر وينصرف إلى منزله </w:t>
      </w:r>
      <w:r>
        <w:rPr>
          <w:rStyle w:val="FootnoteAnchor"/>
          <w:rtl w:val="true"/>
        </w:rPr>
        <w:footnoteReference w:id="1816"/>
      </w:r>
      <w:r>
        <w:rPr>
          <w:rFonts w:ascii="Amiri" w:hAnsi="Amiri" w:eastAsia="Amiri" w:cs="Amiri"/>
          <w:color w:val="111111"/>
          <w:sz w:val="28"/>
          <w:sz w:val="28"/>
          <w:szCs w:val="28"/>
          <w:rtl w:val="true"/>
          <w:lang w:bidi="ar-SA"/>
        </w:rPr>
        <w:t xml:space="preserve">ويكون له مقام عشرة أيام أو أكثر قصر في سفره وأفطر </w:t>
      </w:r>
      <w:r>
        <w:rPr>
          <w:rFonts w:eastAsia="Amiri" w:cs="Amiri" w:ascii="Amiri" w:hAnsi="Amiri"/>
          <w:color w:val="111111"/>
          <w:sz w:val="28"/>
          <w:szCs w:val="28"/>
          <w:rtl w:val="true"/>
          <w:lang w:bidi="ar-SA"/>
        </w:rPr>
        <w:t xml:space="preserve">»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الجمال والمكاري إذا جد بهما السير قصرا فيما بين المنزلين ، وأتما في المنزلين </w:t>
      </w:r>
      <w:r>
        <w:rPr>
          <w:rFonts w:eastAsia="Amiri" w:cs="Amiri" w:ascii="Amiri" w:hAnsi="Amiri"/>
          <w:color w:val="111111"/>
          <w:sz w:val="28"/>
          <w:szCs w:val="28"/>
          <w:rtl w:val="true"/>
          <w:lang w:bidi="ar-SA"/>
        </w:rPr>
        <w:t xml:space="preserve">»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جعفر ، عن محمد بن جزك </w:t>
      </w:r>
      <w:r>
        <w:rPr>
          <w:rStyle w:val="FootnoteAnchor"/>
          <w:rtl w:val="true"/>
        </w:rPr>
        <w:footnoteReference w:id="18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أبي الحسن الثالث عليه‌السلام أن لي جمالا ولي قوام ولست أخرج فيها إلا في طريق </w:t>
      </w:r>
    </w:p>
    <w:p>
      <w:pPr>
        <w:pStyle w:val="BookText"/>
        <w:rPr/>
      </w:pPr>
      <w:r>
        <w:rPr>
          <w:rFonts w:ascii="Amiri" w:hAnsi="Amiri" w:eastAsia="Amiri" w:cs="Amiri"/>
          <w:color w:val="111111"/>
          <w:sz w:val="28"/>
          <w:sz w:val="28"/>
          <w:szCs w:val="28"/>
          <w:rtl w:val="true"/>
          <w:lang w:bidi="ar-SA"/>
        </w:rPr>
        <w:t xml:space="preserve">مكة لرغبتي في الحج أو في الندرة </w:t>
      </w:r>
      <w:r>
        <w:rPr>
          <w:rStyle w:val="FootnoteAnchor"/>
          <w:rtl w:val="true"/>
        </w:rPr>
        <w:footnoteReference w:id="1820"/>
      </w:r>
      <w:r>
        <w:rPr>
          <w:rFonts w:ascii="Amiri" w:hAnsi="Amiri" w:eastAsia="Amiri" w:cs="Amiri"/>
          <w:color w:val="111111"/>
          <w:sz w:val="28"/>
          <w:sz w:val="28"/>
          <w:szCs w:val="28"/>
          <w:rtl w:val="true"/>
          <w:lang w:bidi="ar-SA"/>
        </w:rPr>
        <w:t xml:space="preserve">إلى بعض المواضع فما يجب علي إذا أنا خرجت معها أن أعمل؟أيجب التقصير في الصلاة والصوم في السفر أوالتمام؟ فوقع عليه‌السلام إذا كنت لا تلزمها ولا تخرج معها في كل سفر إلا إلى مكة فعليك تقصير وفطور </w:t>
      </w:r>
      <w:r>
        <w:rPr>
          <w:rFonts w:eastAsia="Amiri" w:cs="Amiri" w:ascii="Amiri" w:hAnsi="Amiri"/>
          <w:color w:val="111111"/>
          <w:sz w:val="28"/>
          <w:szCs w:val="28"/>
          <w:rtl w:val="true"/>
          <w:lang w:bidi="ar-SA"/>
        </w:rPr>
        <w:t xml:space="preserve">»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الرحمن بن الحجاج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له الضياع بعضها قريب من بعض فيخرج فيطوف فيها أيتم أو يقصر؟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w:t>
      </w:r>
      <w:r>
        <w:rPr>
          <w:rFonts w:eastAsia="Amiri" w:cs="Amiri" w:ascii="Amiri" w:hAnsi="Amiri"/>
          <w:color w:val="111111"/>
          <w:sz w:val="28"/>
          <w:szCs w:val="28"/>
          <w:rtl w:val="true"/>
          <w:lang w:bidi="ar-SA"/>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أبي زياد عن جعفر بن محمد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لا يقصرون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الجابي الذي يدور في جبايته </w:t>
      </w:r>
      <w:r>
        <w:rPr>
          <w:rStyle w:val="FootnoteAnchor"/>
          <w:rtl w:val="true"/>
        </w:rPr>
        <w:footnoteReference w:id="1823"/>
      </w:r>
      <w:r>
        <w:rPr>
          <w:rFonts w:ascii="Amiri" w:hAnsi="Amiri" w:eastAsia="Amiri" w:cs="Amiri"/>
          <w:color w:val="111111"/>
          <w:sz w:val="28"/>
          <w:sz w:val="28"/>
          <w:szCs w:val="28"/>
          <w:rtl w:val="true"/>
          <w:lang w:bidi="ar-SA"/>
        </w:rPr>
        <w:t xml:space="preserve">والأمير الذي يدور في إمارته ، والتاجر الذي يدور في تجارته من سوق إلى سوق ، والراعي ، والبدوي ، و الذي يطلب مواضع القطر </w:t>
      </w:r>
      <w:r>
        <w:rPr>
          <w:rStyle w:val="FootnoteAnchor"/>
          <w:rtl w:val="true"/>
        </w:rPr>
        <w:footnoteReference w:id="1824"/>
      </w:r>
      <w:r>
        <w:rPr>
          <w:rFonts w:ascii="Amiri" w:hAnsi="Amiri" w:eastAsia="Amiri" w:cs="Amiri"/>
          <w:color w:val="111111"/>
          <w:sz w:val="28"/>
          <w:sz w:val="28"/>
          <w:szCs w:val="28"/>
          <w:rtl w:val="true"/>
          <w:lang w:bidi="ar-SA"/>
        </w:rPr>
        <w:t xml:space="preserve">ومنبت الشجر ، والرجل يطلب الصيد يريد به لهو الدنيا والمحارب الذي يقطع السبيل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موسى بن بكر </w:t>
      </w:r>
      <w:r>
        <w:rPr>
          <w:rStyle w:val="FootnoteAnchor"/>
          <w:rtl w:val="true"/>
        </w:rPr>
        <w:footnoteReference w:id="1825"/>
      </w:r>
      <w:r>
        <w:rPr>
          <w:rFonts w:ascii="Amiri" w:hAnsi="Amiri" w:eastAsia="Amiri" w:cs="Amiri"/>
          <w:color w:val="111111"/>
          <w:sz w:val="28"/>
          <w:sz w:val="28"/>
          <w:szCs w:val="28"/>
          <w:rtl w:val="true"/>
          <w:lang w:bidi="ar-SA"/>
        </w:rPr>
        <w:t xml:space="preserve">عن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نسي الرجل صلاة أو صلاها بغير طهور وهو مقيم أو مسافر فذكرها فليقض الذي وجب عليه لا يزيد على ذلك ولا ينقض ، ومن نسي أربعا قضى أربعا حين يذكرها مسافرا كان </w:t>
      </w:r>
    </w:p>
    <w:p>
      <w:pPr>
        <w:pStyle w:val="BookText"/>
        <w:rPr/>
      </w:pPr>
      <w:r>
        <w:rPr>
          <w:rFonts w:ascii="Amiri" w:hAnsi="Amiri" w:eastAsia="Amiri" w:cs="Amiri"/>
          <w:color w:val="111111"/>
          <w:sz w:val="28"/>
          <w:sz w:val="28"/>
          <w:szCs w:val="28"/>
          <w:rtl w:val="true"/>
          <w:lang w:bidi="ar-SA"/>
        </w:rPr>
        <w:t xml:space="preserve">أو مقيما ، وإن نسي ركعتين صلى ركعتين حين يذكرها مسافرا كان أو مقيما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الامر المذخور </w:t>
      </w:r>
      <w:r>
        <w:rPr>
          <w:rStyle w:val="FootnoteAnchor"/>
          <w:rtl w:val="true"/>
        </w:rPr>
        <w:footnoteReference w:id="1826"/>
      </w:r>
      <w:r>
        <w:rPr>
          <w:rFonts w:ascii="Amiri" w:hAnsi="Amiri" w:eastAsia="Amiri" w:cs="Amiri"/>
          <w:color w:val="111111"/>
          <w:sz w:val="28"/>
          <w:sz w:val="28"/>
          <w:szCs w:val="28"/>
          <w:rtl w:val="true"/>
          <w:lang w:bidi="ar-SA"/>
        </w:rPr>
        <w:t xml:space="preserve">إتمام الصلاة في أربعة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 والمدينة ، ومسجد الكوفة ، وحائر الحسين عليه‌السلام </w:t>
      </w:r>
      <w:r>
        <w:rPr>
          <w:rStyle w:val="FootnoteAnchor"/>
          <w:rtl w:val="true"/>
        </w:rPr>
        <w:footnoteReference w:id="1827"/>
      </w:r>
    </w:p>
    <w:p>
      <w:pPr>
        <w:pStyle w:val="BookText"/>
        <w:rPr/>
      </w:pPr>
      <w:r>
        <w:rPr>
          <w:rFonts w:ascii="Amiri" w:hAnsi="Amiri" w:eastAsia="Amiri" w:cs="Amiri"/>
          <w:color w:val="111111"/>
          <w:sz w:val="28"/>
          <w:sz w:val="28"/>
          <w:szCs w:val="28"/>
          <w:rtl w:val="true"/>
          <w:lang w:bidi="ar-SA"/>
        </w:rPr>
        <w:t>و اختاره العلامة في المختلف، و قول الشيخ هو الظاهر من الروايات و ما فيه ذكر المسجد منها فلشرفها لا لتخصيصها، و الشيخ ابن سعيد في كتاب السفر له حكم بالتخيير في البلدان الأربعة حتّى في الحائر المقدس لورود الحديث بحرم الحسين عليه السلام و قدره بخمسة فراسخ و بأربعة فراسخ و الكل حرم و ان تفاوتت في الفضل، و ابن الجنيد و المرتضى رحمهما اللّه عمما في كل المشاهد و ظاهرهما نفى التقصير و لعلهما أرادا نفى تحتمه و لم نقف لهما على مأخذ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أن يعزم على مقام عشرة أيام </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و قال الفاضل التفرشى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اطلق الاتمام و أريد سببه و هو العزم على الإقامة، و يمكن التوفيق بين الخبرين بحمل الاتمام على ما إذا صلى في أحد المسجدين و حمل القصر على ما إذا صلى في غير المسجدين من مواضع مكّة 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المواطن حتى يتم وتصديق ذلك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محمد بن إسماعيل بن بزيع عن أبي الحسن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الصلاة بمكة والمدينة يقصر أو يتم؟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ما لم تعزم على مقام عشرة </w:t>
      </w:r>
    </w:p>
    <w:p>
      <w:pPr>
        <w:pStyle w:val="BookText"/>
        <w:rPr/>
      </w:pPr>
      <w:r>
        <w:rPr>
          <w:rFonts w:ascii="Amiri" w:hAnsi="Amiri" w:eastAsia="Amiri" w:cs="Amiri"/>
          <w:color w:val="111111"/>
          <w:sz w:val="28"/>
          <w:sz w:val="28"/>
          <w:szCs w:val="28"/>
          <w:rtl w:val="true"/>
          <w:lang w:bidi="ar-SA"/>
        </w:rPr>
        <w:t xml:space="preserve">أيام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رواه محمد بن خالد البرقي ، عن حمزة بن عبد اللّه الجعفري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نفرت من منى نويت المقام بمكة فأتممت الصلاة ، ثم جاء خبر من المنزل </w:t>
      </w:r>
      <w:r>
        <w:rPr>
          <w:rStyle w:val="FootnoteAnchor"/>
          <w:rtl w:val="true"/>
        </w:rPr>
        <w:footnoteReference w:id="1830"/>
      </w:r>
      <w:r>
        <w:rPr>
          <w:rFonts w:ascii="Amiri" w:hAnsi="Amiri" w:eastAsia="Amiri" w:cs="Amiri"/>
          <w:color w:val="111111"/>
          <w:sz w:val="28"/>
          <w:sz w:val="28"/>
          <w:szCs w:val="28"/>
          <w:rtl w:val="true"/>
          <w:lang w:bidi="ar-SA"/>
        </w:rPr>
        <w:t xml:space="preserve">فلم أجد بدا من المصير إلى المنزل فلم أدر أتم أم أقصر ، وأبو الحسن عليه‌السلام يؤمئذ بمكة فأتيته فقصصت عليه القصة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التقصير </w:t>
      </w:r>
      <w:r>
        <w:rPr>
          <w:rFonts w:eastAsia="Amiri" w:cs="Amiri" w:ascii="Amiri" w:hAnsi="Amiri"/>
          <w:color w:val="111111"/>
          <w:sz w:val="28"/>
          <w:szCs w:val="28"/>
          <w:rtl w:val="true"/>
          <w:lang w:bidi="ar-SA"/>
        </w:rPr>
        <w:t xml:space="preserve">»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الفضيل بن يسار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السفر جمعة ولا أضحى ولا فطر </w:t>
      </w:r>
      <w:r>
        <w:rPr>
          <w:rFonts w:eastAsia="Amiri" w:cs="Amiri" w:ascii="Amiri" w:hAnsi="Amiri"/>
          <w:color w:val="111111"/>
          <w:sz w:val="28"/>
          <w:szCs w:val="28"/>
          <w:rtl w:val="true"/>
          <w:lang w:bidi="ar-SA"/>
        </w:rPr>
        <w:t xml:space="preserve">»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جابر </w:t>
      </w:r>
      <w:r>
        <w:rPr>
          <w:rStyle w:val="FootnoteAnchor"/>
          <w:rtl w:val="true"/>
        </w:rPr>
        <w:footnoteReference w:id="18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علي وقت الصلاة وأنا في السفر فلا أصلي حتى أدخل أهلي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وأتم الصلاة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علي وقت الصلاة وأنا في أهلي أريد السفر فلا أصلي حتى أخرج؟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وقصر فإن لم تفعل فقد خالفت </w:t>
      </w:r>
      <w:r>
        <w:rPr>
          <w:rStyle w:val="FootnoteAnchor"/>
          <w:rtl w:val="true"/>
        </w:rPr>
        <w:footnoteReference w:id="1834"/>
      </w:r>
      <w:r>
        <w:rPr>
          <w:rFonts w:ascii="Amiri" w:hAnsi="Amiri" w:eastAsia="Amiri" w:cs="Amiri"/>
          <w:color w:val="111111"/>
          <w:sz w:val="28"/>
          <w:sz w:val="28"/>
          <w:szCs w:val="28"/>
          <w:rtl w:val="true"/>
          <w:lang w:bidi="ar-SA"/>
        </w:rPr>
        <w:t xml:space="preserve">رسول اللّه 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خبر حريز ، عن محمد بن مسلم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w:t>
      </w:r>
    </w:p>
    <w:p>
      <w:pPr>
        <w:pStyle w:val="BookText"/>
        <w:rPr/>
      </w:pPr>
      <w:r>
        <w:rPr>
          <w:rFonts w:ascii="Amiri" w:hAnsi="Amiri" w:eastAsia="Amiri" w:cs="Amiri"/>
          <w:color w:val="111111"/>
          <w:sz w:val="28"/>
          <w:sz w:val="28"/>
          <w:szCs w:val="28"/>
          <w:rtl w:val="true"/>
          <w:lang w:bidi="ar-SA"/>
        </w:rPr>
        <w:t xml:space="preserve">عن رجل يدخل من سفره </w:t>
      </w:r>
      <w:r>
        <w:rPr>
          <w:rStyle w:val="FootnoteAnchor"/>
          <w:rtl w:val="true"/>
        </w:rPr>
        <w:footnoteReference w:id="1836"/>
      </w:r>
      <w:r>
        <w:rPr>
          <w:rFonts w:ascii="Amiri" w:hAnsi="Amiri" w:eastAsia="Amiri" w:cs="Amiri"/>
          <w:color w:val="111111"/>
          <w:sz w:val="28"/>
          <w:sz w:val="28"/>
          <w:szCs w:val="28"/>
          <w:rtl w:val="true"/>
          <w:lang w:bidi="ar-SA"/>
        </w:rPr>
        <w:t xml:space="preserve">وقد دخل وقت الصلاة وهو في الطريق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ركعتين وإن خرج إلى سفره وقد دخل وقت الصلاة فليصل أربعا </w:t>
      </w:r>
      <w:r>
        <w:rPr>
          <w:rFonts w:eastAsia="Amiri" w:cs="Amiri" w:ascii="Amiri" w:hAnsi="Amiri"/>
          <w:color w:val="111111"/>
          <w:sz w:val="28"/>
          <w:szCs w:val="28"/>
          <w:rtl w:val="true"/>
          <w:lang w:bidi="ar-SA"/>
        </w:rPr>
        <w:t xml:space="preserve">»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يعني به إذا كان لا يخاف فوات خروج الوقت أتم </w:t>
      </w:r>
      <w:r>
        <w:rPr>
          <w:rStyle w:val="FootnoteAnchor"/>
          <w:rtl w:val="true"/>
        </w:rPr>
        <w:footnoteReference w:id="1838"/>
      </w:r>
      <w:r>
        <w:rPr>
          <w:rFonts w:ascii="Amiri" w:hAnsi="Amiri" w:eastAsia="Amiri" w:cs="Amiri"/>
          <w:color w:val="111111"/>
          <w:sz w:val="28"/>
          <w:sz w:val="28"/>
          <w:szCs w:val="28"/>
          <w:rtl w:val="true"/>
          <w:lang w:bidi="ar-SA"/>
        </w:rPr>
        <w:t xml:space="preserve">وإن خاف خروج الوقت قصر ، وتصديق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الحكم بن مسكين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يقدم من سفره في وقت 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لا يخاف خروج الوقت فليتم وإن كان يخاف خروج الوقت فليقصر </w:t>
      </w:r>
      <w:r>
        <w:rPr>
          <w:rFonts w:eastAsia="Amiri" w:cs="Amiri" w:ascii="Amiri" w:hAnsi="Amiri"/>
          <w:color w:val="111111"/>
          <w:sz w:val="28"/>
          <w:szCs w:val="28"/>
          <w:rtl w:val="true"/>
          <w:lang w:bidi="ar-SA"/>
        </w:rPr>
        <w:t xml:space="preserve">»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موافق لحديث إسماعيل بن جابر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إسحاق بن عمار أبا إبراهيم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w:t>
      </w:r>
    </w:p>
    <w:p>
      <w:pPr>
        <w:pStyle w:val="BookText"/>
        <w:rPr/>
      </w:pPr>
      <w:r>
        <w:rPr>
          <w:rFonts w:ascii="Amiri" w:hAnsi="Amiri" w:eastAsia="Amiri" w:cs="Amiri"/>
          <w:color w:val="111111"/>
          <w:sz w:val="28"/>
          <w:sz w:val="28"/>
          <w:szCs w:val="28"/>
          <w:rtl w:val="true"/>
          <w:lang w:bidi="ar-SA"/>
        </w:rPr>
        <w:t xml:space="preserve">يكون مسافرا ثم يقدم فيدخل بيوت الكوفة أيتم الصلاة أم يكون مقصرا حتى يدخل إلى 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مقصرا حتى يدخل إلى أهله </w:t>
      </w:r>
      <w:r>
        <w:rPr>
          <w:rFonts w:eastAsia="Amiri" w:cs="Amiri" w:ascii="Amiri" w:hAnsi="Amiri"/>
          <w:color w:val="111111"/>
          <w:sz w:val="28"/>
          <w:szCs w:val="28"/>
          <w:rtl w:val="true"/>
          <w:lang w:bidi="ar-SA"/>
        </w:rPr>
        <w:t xml:space="preserve">»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سيف التمار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بعض أصحابنا كنا نقضي صلاة النهار إذا نزلنا بين المغرب والعشاء الآخرة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842"/>
      </w:r>
      <w:r>
        <w:rPr>
          <w:rFonts w:ascii="Amiri" w:hAnsi="Amiri" w:eastAsia="Amiri" w:cs="Amiri"/>
          <w:color w:val="111111"/>
          <w:sz w:val="28"/>
          <w:sz w:val="28"/>
          <w:szCs w:val="28"/>
          <w:rtl w:val="true"/>
          <w:lang w:bidi="ar-SA"/>
        </w:rPr>
        <w:t xml:space="preserve">اللّه أعلم بعباده حين رخص ، إنما فرض اللّه عزوجل على المسافر ركعتين لا قبلهما ولا بعدهما شئ إلا صلاة الليل على بعيرك حيث توجه بك </w:t>
      </w:r>
      <w:r>
        <w:rPr>
          <w:rFonts w:eastAsia="Amiri" w:cs="Amiri" w:ascii="Amiri" w:hAnsi="Amiri"/>
          <w:color w:val="111111"/>
          <w:sz w:val="28"/>
          <w:szCs w:val="28"/>
          <w:rtl w:val="true"/>
          <w:lang w:bidi="ar-SA"/>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النافلة بالنهار في سفر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صلحت النافلة في السفر تمت الفريضة </w:t>
      </w:r>
      <w:r>
        <w:rPr>
          <w:rFonts w:eastAsia="Amiri" w:cs="Amiri" w:ascii="Amiri" w:hAnsi="Amiri"/>
          <w:color w:val="111111"/>
          <w:sz w:val="28"/>
          <w:szCs w:val="28"/>
          <w:rtl w:val="true"/>
          <w:lang w:bidi="ar-SA"/>
        </w:rPr>
        <w:t xml:space="preserve">»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بأس بقضاء صلاة الليل بالنهار في السفر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يصلي على راحلته الفريضة في يوم مطير </w:t>
      </w:r>
      <w:r>
        <w:rPr>
          <w:rFonts w:eastAsia="Amiri" w:cs="Amiri" w:ascii="Amiri" w:hAnsi="Amiri"/>
          <w:color w:val="111111"/>
          <w:sz w:val="28"/>
          <w:szCs w:val="28"/>
          <w:rtl w:val="true"/>
          <w:lang w:bidi="ar-SA"/>
        </w:rPr>
        <w:t xml:space="preserve">»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إبراهيم الكرخي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أقدر أن أتوجه نحو القبلة في المحمل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الضيق </w:t>
      </w:r>
      <w:r>
        <w:rPr>
          <w:rStyle w:val="FootnoteAnchor"/>
          <w:rtl w:val="true"/>
        </w:rPr>
        <w:footnoteReference w:id="1847"/>
      </w:r>
      <w:r>
        <w:rPr>
          <w:rFonts w:ascii="Amiri" w:hAnsi="Amiri" w:eastAsia="Amiri" w:cs="Amiri"/>
          <w:color w:val="111111"/>
          <w:sz w:val="28"/>
          <w:sz w:val="28"/>
          <w:szCs w:val="28"/>
          <w:rtl w:val="true"/>
          <w:lang w:bidi="ar-SA"/>
        </w:rPr>
        <w:t xml:space="preserve">أمالكم في رسول اللّه صلى‌اللّه‌عليه‌وآله أسوة؟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سعد بن سعد أبا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معه المرأة الحائض في المحمل أيصلي وهي 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سعيد بن يسار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صلاة الليل وهو على دابته أله يغطي وجهه وهو يصلي؟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قرأ فنعم ، وأما إذا أومأ بوجهه للسجود فليكشفه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أومأت به الدابة </w:t>
      </w:r>
      <w:r>
        <w:rPr>
          <w:rFonts w:eastAsia="Amiri" w:cs="Amiri" w:ascii="Amiri" w:hAnsi="Amiri"/>
          <w:color w:val="111111"/>
          <w:sz w:val="28"/>
          <w:szCs w:val="28"/>
          <w:rtl w:val="true"/>
          <w:lang w:bidi="ar-SA"/>
        </w:rPr>
        <w:t xml:space="preserve">»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عبد الرحمن بن الحجاج </w:t>
      </w:r>
      <w:r>
        <w:rPr>
          <w:rStyle w:val="FootnoteAnchor"/>
          <w:rtl w:val="true"/>
        </w:rPr>
        <w:footnoteReference w:id="1850"/>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النوافل في الأمطار وهو على دابته حيثما توجهت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يقطين أبا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في السفر ثم يبدو في الإقامة </w:t>
      </w:r>
      <w:r>
        <w:rPr>
          <w:rStyle w:val="FootnoteAnchor"/>
          <w:rtl w:val="true"/>
        </w:rPr>
        <w:footnoteReference w:id="1851"/>
      </w:r>
      <w:r>
        <w:rPr>
          <w:rFonts w:ascii="Amiri" w:hAnsi="Amiri" w:eastAsia="Amiri" w:cs="Amiri"/>
          <w:color w:val="111111"/>
          <w:sz w:val="28"/>
          <w:sz w:val="28"/>
          <w:szCs w:val="28"/>
          <w:rtl w:val="true"/>
          <w:lang w:bidi="ar-SA"/>
        </w:rPr>
        <w:t xml:space="preserve">وهو في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إذا بدت له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الرجل يشيع أخاه إلى المكان الذي يجب عليه فيه التقصير والافطار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بأس بالجمع بين الصلاتين في السفر والحضر من علة وغير علة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بأس بتأخير المغرب في السفر حتى يغيب الشفق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بأس بتأخير المغرب للمسافر إذا كان في طلب المنزل إلى ربع الليل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أبي بصير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في وقت المغرب في السفر إلى خمسة أميال من بعد غروب الشمس </w:t>
      </w:r>
      <w:r>
        <w:rPr>
          <w:rFonts w:eastAsia="Amiri" w:cs="Amiri" w:ascii="Amiri" w:hAnsi="Amiri"/>
          <w:color w:val="111111"/>
          <w:sz w:val="28"/>
          <w:szCs w:val="28"/>
          <w:rtl w:val="true"/>
          <w:lang w:bidi="ar-SA"/>
        </w:rPr>
        <w:t xml:space="preserve">»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بأس بتعجيل العتمة في السفر قبل مغيب الشفق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عمار الساباطي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الطين الذي لا يسجد فيه 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غرقت فيه الجبهة ولم تثبت على الأرض </w:t>
      </w:r>
      <w:r>
        <w:rPr>
          <w:rFonts w:eastAsia="Amiri" w:cs="Amiri" w:ascii="Amiri" w:hAnsi="Amiri"/>
          <w:color w:val="111111"/>
          <w:sz w:val="28"/>
          <w:szCs w:val="28"/>
          <w:rtl w:val="true"/>
          <w:lang w:bidi="ar-SA"/>
        </w:rPr>
        <w:t xml:space="preserve">»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معاوية بن عمار 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مكة يتمون الصلاة بعرفات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ويلهم أو ويحهم </w:t>
      </w:r>
      <w:r>
        <w:rPr>
          <w:rStyle w:val="FootnoteAnchor"/>
          <w:rtl w:val="true"/>
        </w:rPr>
        <w:footnoteReference w:id="1858"/>
      </w:r>
      <w:r>
        <w:rPr>
          <w:rFonts w:ascii="Amiri" w:hAnsi="Amiri" w:eastAsia="Amiri" w:cs="Amiri"/>
          <w:color w:val="111111"/>
          <w:sz w:val="28"/>
          <w:sz w:val="28"/>
          <w:szCs w:val="28"/>
          <w:rtl w:val="true"/>
          <w:lang w:bidi="ar-SA"/>
        </w:rPr>
        <w:t xml:space="preserve">وأي سفر أشد منه لا ، لا يتم </w:t>
      </w:r>
      <w:r>
        <w:rPr>
          <w:rFonts w:eastAsia="Amiri" w:cs="Amiri" w:ascii="Amiri" w:hAnsi="Amiri"/>
          <w:color w:val="111111"/>
          <w:sz w:val="28"/>
          <w:szCs w:val="28"/>
          <w:rtl w:val="true"/>
          <w:lang w:bidi="ar-SA"/>
        </w:rPr>
        <w:t xml:space="preserve">»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لما نزل عليه جبرئيل </w:t>
      </w:r>
    </w:p>
    <w:p>
      <w:pPr>
        <w:pStyle w:val="BookText"/>
        <w:rPr/>
      </w:pPr>
      <w:r>
        <w:rPr>
          <w:rFonts w:ascii="Amiri" w:hAnsi="Amiri" w:eastAsia="Amiri" w:cs="Amiri"/>
          <w:color w:val="111111"/>
          <w:sz w:val="28"/>
          <w:sz w:val="28"/>
          <w:szCs w:val="28"/>
          <w:rtl w:val="true"/>
          <w:lang w:bidi="ar-SA"/>
        </w:rPr>
        <w:t xml:space="preserve">بالتقصير ، 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البريد؟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ظل عير إلى فيئ وعير </w:t>
      </w:r>
      <w:r>
        <w:rPr>
          <w:rStyle w:val="FootnoteAnchor"/>
          <w:rtl w:val="true"/>
        </w:rPr>
        <w:footnoteReference w:id="18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ذرع المسافة بين رأس الجبلين أو مسقط حجرهما غير ممكن 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و 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في‌ء و 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ظلّها قبل الزوال يكون شمالا أو غربا وراء الجبل حيث لا يراه من هو في جانب المدينة و الانسب أن يعتبر الفي‌ء أول ظهوره بعد الزوال لا عند الغروب اذ يصير في‌ء الجبل قريب الغروب طويلا جدا بحيث لا يشخص منتهاه، 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فالمناسب أن يراد به ظل وقت الزوال لان هذا الجبل في جنوبى المدينة المشرفة و الجانب الشمالى منه يواجه البلد و ظلّه عند الزوال الى سمت البلد و يتمكن الواقف عنده من تعيين رأس الظل و المساحة و أمّا عند الطلوع فالظل طويل الى جانب المغرب الى غير النهاية و لا يتشخص، و بالجملة فالمسافة المذكورة في الحديث من الشمال الى الجنوب بريد أربعة فراسخ، و المدنيّ يرى من البلد شرّفه اللّه تعالى ظلّ عير في جميع حالاته من طلوع الشمس الى غروبها و الجبل في الجنوب الشرقى و في‌ء و عير بعد الزوال فقط حين يظهر من مشرق الجبل، و أمّا و عير و أحد و ثور فجميعها من الشمال فأحد معروف و ثور جبل صغير غير مشهور و هو غربى أحد وعيرة غربى ثور و لذا ورد في أحاديث العامّة بين عير و ثور و في بعضها بين عير و أحد و مفاد الجميع مع ما ورد بين عير و وعير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المولى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أنهما جبلان بالمدينة و المشهور عاير و وعير فعلى تقدير التعدّد يمكن أن يكون المراد بظل عير ظله قريبا من طلوع الشمس و يكون قريبا من فرسخين، و كذا في‌ء و عير قريبا من الغروب و يتصلان فيكون أربعة فراسخ، و على تقدير الوحدة يكون كل واحد من ظله و فيئه فرسخين، 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ظل عير الى وعير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الكافي كالاول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عير الى في‌ء وعير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التفرشى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الحديث أن و عيرا أيضا جبل بالمدينة و لعله مصغر الوعر، و الظل معروف و قد يطلق على ما يبقى من ظل الشاخص بعد تنقصه عند وصول الشمس الى دائرة نصف النهار و يسمى الظل الأول أيضا و هو المراد بالظل هنا و ما يزيد عليه أو يحدث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انعدامه هو الظل الثاني و يسمى فيئا و لكن الفي‌ء يزيد شيئا فشيئا و لم يتبين من الحديث أنه متى يعتبر و لا يبعد أن يعتبر عند ما يساوى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ما قلنا من معنى الحديث، و كون جبل عير في جهة الجنوب من المدينة المشرفة، و أمّا ما ذكره من تقدير الفي‌ء فلم نعلم وجهه و الصحيح ما ذكرناه أولا، و يجب أخذ كل شي‌ء من أهله و السمهودى من أهل هذا البلد الشريف و عالم باخباره و تاريخه و يظهر به معنى الحديث من غير تكلف</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فذرعته بنو أمية ثم جزأوه على اثني عشر ميلا</w:t>
      </w:r>
    </w:p>
    <w:p>
      <w:pPr>
        <w:pStyle w:val="BookText"/>
        <w:rPr/>
      </w:pPr>
      <w:r>
        <w:rPr>
          <w:rFonts w:ascii="Amiri" w:hAnsi="Amiri" w:eastAsia="Amiri" w:cs="Amiri"/>
          <w:color w:val="111111"/>
          <w:sz w:val="28"/>
          <w:sz w:val="28"/>
          <w:szCs w:val="28"/>
          <w:rtl w:val="true"/>
          <w:lang w:bidi="ar-SA"/>
        </w:rPr>
        <w:t xml:space="preserve">فكان كل ميل ألفا وخمسمائة ذراع </w:t>
      </w:r>
      <w:r>
        <w:rPr>
          <w:rStyle w:val="FootnoteAnchor"/>
          <w:rtl w:val="true"/>
        </w:rPr>
        <w:footnoteReference w:id="1861"/>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من تتمة الخبر و الضمير راجع الى البريد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أربعة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أنه إذا كان السفر أربعة فراسخ وأراد الرجوع من يومه فالتقصير عليه واجب ، ومتى لم يرد الرجوع من يومه فهو بالخيار إن شاء أتم وإن شاء قصر وتصديق ما فسرت من ذلك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جميل بن دراج ، عن زرارة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التقصير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ذاهب وبريد 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صلى‌اللّه‌عليه‌وآله إذا أتى ذبابا </w:t>
      </w:r>
      <w:r>
        <w:rPr>
          <w:rStyle w:val="FootnoteAnchor"/>
          <w:rtl w:val="true"/>
        </w:rPr>
        <w:footnoteReference w:id="1863"/>
      </w:r>
    </w:p>
    <w:p>
      <w:pPr>
        <w:pStyle w:val="BookText"/>
        <w:rPr/>
      </w:pP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وذباب على بريد وإنما فعل ذلك لأنه إذا رجع كان سفره بريد بن ثمانية فراسخ</w:t>
      </w:r>
      <w:r>
        <w:rPr>
          <w:rFonts w:eastAsia="Amiri" w:cs="Amiri" w:ascii="Amiri" w:hAnsi="Amiri"/>
          <w:color w:val="111111"/>
          <w:sz w:val="28"/>
          <w:szCs w:val="28"/>
          <w:rtl w:val="true"/>
          <w:lang w:bidi="ar-SA"/>
        </w:rPr>
        <w:t xml:space="preserve">. </w:t>
      </w:r>
      <w:r>
        <w:rPr>
          <w:rStyle w:val="FootnoteAnchor"/>
          <w:rtl w:val="true"/>
        </w:rPr>
        <w:footnoteReference w:id="1864"/>
      </w:r>
    </w:p>
    <w:p>
      <w:pPr>
        <w:pStyle w:val="BookText"/>
        <w:rPr/>
      </w:pP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زكريا بن آدم </w:t>
      </w:r>
      <w:r>
        <w:rPr>
          <w:rStyle w:val="FootnoteAnchor"/>
          <w:rtl w:val="true"/>
        </w:rPr>
        <w:footnoteReference w:id="1865"/>
      </w:r>
      <w:r>
        <w:rPr>
          <w:rFonts w:ascii="Amiri" w:hAnsi="Amiri" w:eastAsia="Amiri" w:cs="Amiri"/>
          <w:color w:val="111111"/>
          <w:sz w:val="28"/>
          <w:sz w:val="28"/>
          <w:szCs w:val="28"/>
          <w:rtl w:val="true"/>
          <w:lang w:bidi="ar-SA"/>
        </w:rPr>
        <w:t xml:space="preserve">أبا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التقصير في كم يقصر الرجل إذا كان في ضياع أهل بيته وأمره جائز فيها </w:t>
      </w:r>
      <w:r>
        <w:rPr>
          <w:rStyle w:val="FootnoteAnchor"/>
          <w:rtl w:val="true"/>
        </w:rPr>
        <w:footnoteReference w:id="1866"/>
      </w:r>
      <w:r>
        <w:rPr>
          <w:rFonts w:ascii="Amiri" w:hAnsi="Amiri" w:eastAsia="Amiri" w:cs="Amiri"/>
          <w:color w:val="111111"/>
          <w:sz w:val="28"/>
          <w:sz w:val="28"/>
          <w:szCs w:val="28"/>
          <w:rtl w:val="true"/>
          <w:lang w:bidi="ar-SA"/>
        </w:rPr>
        <w:t xml:space="preserve">يسير في الضياع يومين وليلتين وثلاثة أيام ولياليهن؟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في مسيرة يوم وليلة </w:t>
      </w:r>
      <w:r>
        <w:rPr>
          <w:rFonts w:eastAsia="Amiri" w:cs="Amiri" w:ascii="Amiri" w:hAnsi="Amiri"/>
          <w:color w:val="111111"/>
          <w:sz w:val="28"/>
          <w:szCs w:val="28"/>
          <w:rtl w:val="true"/>
          <w:lang w:bidi="ar-SA"/>
        </w:rPr>
        <w:t xml:space="preserve">». </w:t>
      </w:r>
      <w:r>
        <w:rPr>
          <w:rStyle w:val="FootnoteAnchor"/>
          <w:rtl w:val="true"/>
        </w:rPr>
        <w:footnoteReference w:id="1867"/>
      </w:r>
    </w:p>
    <w:p>
      <w:pPr>
        <w:pStyle w:val="BookText"/>
        <w:rPr/>
      </w:pPr>
      <w:r>
        <w:rPr>
          <w:rFonts w:ascii="Amiri" w:hAnsi="Amiri" w:eastAsia="Amiri" w:cs="Amiri"/>
          <w:color w:val="111111"/>
          <w:sz w:val="28"/>
          <w:sz w:val="28"/>
          <w:szCs w:val="28"/>
          <w:rtl w:val="true"/>
          <w:lang w:bidi="ar-SA"/>
        </w:rPr>
        <w:t>و قال الفاضل التفرشى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مسير 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في مسير كل واحد لا المجموع فالمقصود بيان اشتراك اليوم و الليلة في أن التقصير في مسيرهما و ذكره الليلة لذكرها في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 عن محمد بن إسحاق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الرضا عليه‌السلام عن امرأة كانت في طريق مكة فصلت ذاهبة وجائية المغرب ركعتين ركعتين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إعادة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الحسين بن سعيد ، عن ابن أبي عمير ، عن محمد بن إسحاق بن عمار عن أبي الحسن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عليها قضاء </w:t>
      </w:r>
      <w:r>
        <w:rPr>
          <w:rFonts w:eastAsia="Amiri" w:cs="Amiri" w:ascii="Amiri" w:hAnsi="Amiri"/>
          <w:color w:val="111111"/>
          <w:sz w:val="28"/>
          <w:szCs w:val="28"/>
          <w:rtl w:val="true"/>
          <w:lang w:bidi="ar-SA"/>
        </w:rPr>
        <w:t xml:space="preserve">». </w:t>
      </w:r>
      <w:r>
        <w:rPr>
          <w:rStyle w:val="FootnoteAnchor"/>
          <w:rtl w:val="true"/>
        </w:rPr>
        <w:footnoteReference w:id="1868"/>
      </w:r>
    </w:p>
    <w:p>
      <w:pPr>
        <w:pStyle w:val="BookText"/>
        <w:rPr/>
      </w:pP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العلاء </w:t>
      </w:r>
      <w:r>
        <w:rPr>
          <w:rStyle w:val="FootnoteAnchor"/>
          <w:rtl w:val="true"/>
        </w:rPr>
        <w:footnoteReference w:id="1869"/>
      </w:r>
      <w:r>
        <w:rPr>
          <w:rFonts w:ascii="Amiri" w:hAnsi="Amiri" w:eastAsia="Amiri" w:cs="Amiri"/>
          <w:color w:val="111111"/>
          <w:sz w:val="28"/>
          <w:sz w:val="28"/>
          <w:szCs w:val="28"/>
          <w:rtl w:val="true"/>
          <w:lang w:bidi="ar-SA"/>
        </w:rPr>
        <w:t xml:space="preserve">عن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المسافر خلف قوم حضور فليتم صلاته ركعتين ويسلم ، وإن صلى معهم الظهر فليجعل الأولتين الظهر والأخيرتين العصر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إسماعيل بن الفضل </w:t>
      </w:r>
      <w:r>
        <w:rPr>
          <w:rStyle w:val="FootnoteAnchor"/>
          <w:rtl w:val="true"/>
        </w:rPr>
        <w:footnoteReference w:id="1870"/>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يسافر من أرض إلى أرض وإنما ينزل قراه وضيعته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w:t>
      </w:r>
      <w:r>
        <w:rPr>
          <w:rStyle w:val="FootnoteAnchor"/>
          <w:rtl w:val="true"/>
        </w:rPr>
        <w:footnoteReference w:id="1871"/>
      </w:r>
      <w:r>
        <w:rPr>
          <w:rFonts w:ascii="Amiri" w:hAnsi="Amiri" w:eastAsia="Amiri" w:cs="Amiri"/>
          <w:color w:val="111111"/>
          <w:sz w:val="28"/>
          <w:sz w:val="28"/>
          <w:szCs w:val="28"/>
          <w:rtl w:val="true"/>
          <w:lang w:bidi="ar-SA"/>
        </w:rPr>
        <w:t xml:space="preserve">قراك وأرضك فأتم الصلاة ، وإذا كنت في غير أرضك فقصر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إذا أراد المقام في قراه وأرضه عشرة أيام ومتى لم يرد المقام بها عشرة أيام قصر إلا أن يكون لها به منزل يكون فيه في السنة ستة أشهر ، فإن كان كذلك أتم متى دخلها ، وتصديق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محمد بن إسماعيل بن بزيع ، عن أبي الحسن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يقصر في ضيعته؟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ما لم ينو مقام عشرة أيام إلا أن يكون له بها منزل يستوطنه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الاستيطان؟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بها منزل يقيم فيه ستة أشهر فإذا كان كذلك يتم فيها متى دخلها </w:t>
      </w:r>
      <w:r>
        <w:rPr>
          <w:rFonts w:eastAsia="Amiri" w:cs="Amiri" w:ascii="Amiri" w:hAnsi="Amiri"/>
          <w:color w:val="111111"/>
          <w:sz w:val="28"/>
          <w:szCs w:val="28"/>
          <w:rtl w:val="true"/>
          <w:lang w:bidi="ar-SA"/>
        </w:rPr>
        <w:t xml:space="preserve">». </w:t>
      </w:r>
      <w:r>
        <w:rPr>
          <w:rStyle w:val="FootnoteAnchor"/>
          <w:rtl w:val="true"/>
        </w:rPr>
        <w:footnoteReference w:id="1872"/>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رواه علي بن يقطين عن أبي الحسن الأول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p>
    <w:p>
      <w:pPr>
        <w:pStyle w:val="BookText"/>
        <w:rPr/>
      </w:pPr>
      <w:r>
        <w:rPr>
          <w:rFonts w:ascii="Amiri" w:hAnsi="Amiri" w:eastAsia="Amiri" w:cs="Amiri"/>
          <w:color w:val="111111"/>
          <w:sz w:val="28"/>
          <w:sz w:val="28"/>
          <w:szCs w:val="28"/>
          <w:rtl w:val="true"/>
          <w:lang w:bidi="ar-SA"/>
        </w:rPr>
        <w:t xml:space="preserve">منزل من منازلك لا تستوطنه فعليك فيه التقصير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يخرج إلى الصيد مسيرة يوم أو يومين أو ثلاثة أيقصر أو يتم؟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 لقوته وقوت عياله فليقصر وليفطر وإن خرج لطلب الفضول فلا ولا كرامة </w:t>
      </w:r>
      <w:r>
        <w:rPr>
          <w:rFonts w:eastAsia="Amiri" w:cs="Amiri" w:ascii="Amiri" w:hAnsi="Amiri"/>
          <w:color w:val="111111"/>
          <w:sz w:val="28"/>
          <w:szCs w:val="28"/>
          <w:rtl w:val="true"/>
          <w:lang w:bidi="ar-SA"/>
        </w:rPr>
        <w:t xml:space="preserve">». </w:t>
      </w:r>
      <w:r>
        <w:rPr>
          <w:rStyle w:val="FootnoteAnchor"/>
          <w:rtl w:val="true"/>
        </w:rPr>
        <w:footnoteReference w:id="1873"/>
      </w:r>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أنه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صاحب الصيد تقصير ثلاثة أيام فإذا جاوز الثلاثة 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الصيد للفضول</w:t>
      </w:r>
      <w:r>
        <w:rPr>
          <w:rFonts w:eastAsia="Amiri" w:cs="Amiri" w:ascii="Amiri" w:hAnsi="Amiri"/>
          <w:color w:val="111111"/>
          <w:sz w:val="28"/>
          <w:szCs w:val="28"/>
          <w:rtl w:val="true"/>
          <w:lang w:bidi="ar-SA"/>
        </w:rPr>
        <w:t xml:space="preserve">. </w:t>
      </w:r>
      <w:r>
        <w:rPr>
          <w:rStyle w:val="FootnoteAnchor"/>
          <w:rtl w:val="true"/>
        </w:rPr>
        <w:footnoteReference w:id="1874"/>
      </w:r>
    </w:p>
    <w:p>
      <w:pPr>
        <w:pStyle w:val="BookText"/>
        <w:rPr/>
      </w:pP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عيص بن القاسم </w:t>
      </w:r>
      <w:r>
        <w:rPr>
          <w:rStyle w:val="FootnoteAnchor"/>
          <w:rtl w:val="true"/>
        </w:rPr>
        <w:footnoteReference w:id="1875"/>
      </w:r>
      <w:r>
        <w:rPr>
          <w:rFonts w:ascii="Amiri" w:hAnsi="Amiri" w:eastAsia="Amiri" w:cs="Amiri"/>
          <w:color w:val="111111"/>
          <w:sz w:val="28"/>
          <w:sz w:val="28"/>
          <w:szCs w:val="28"/>
          <w:rtl w:val="true"/>
          <w:lang w:bidi="ar-SA"/>
        </w:rPr>
        <w:t xml:space="preserve">عنه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يتصيد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يدور حوله فلا يقصر </w:t>
      </w:r>
      <w:r>
        <w:rPr>
          <w:rStyle w:val="FootnoteAnchor"/>
          <w:rtl w:val="true"/>
        </w:rPr>
        <w:footnoteReference w:id="1876"/>
      </w:r>
      <w:r>
        <w:rPr>
          <w:rFonts w:ascii="Amiri" w:hAnsi="Amiri" w:eastAsia="Amiri" w:cs="Amiri"/>
          <w:color w:val="111111"/>
          <w:sz w:val="28"/>
          <w:sz w:val="28"/>
          <w:szCs w:val="28"/>
          <w:rtl w:val="true"/>
          <w:lang w:bidi="ar-SA"/>
        </w:rPr>
        <w:t xml:space="preserve">وإن كان تجاوز الوقت فليقصر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مسافرا ممن يجب عليه التقصير مال عن طريقه إلى صيد </w:t>
      </w:r>
      <w:r>
        <w:rPr>
          <w:rStyle w:val="FootnoteAnchor"/>
          <w:rtl w:val="true"/>
        </w:rPr>
        <w:footnoteReference w:id="1877"/>
      </w:r>
      <w:r>
        <w:rPr>
          <w:rFonts w:ascii="Amiri" w:hAnsi="Amiri" w:eastAsia="Amiri" w:cs="Amiri"/>
          <w:color w:val="111111"/>
          <w:sz w:val="28"/>
          <w:sz w:val="28"/>
          <w:szCs w:val="28"/>
          <w:rtl w:val="true"/>
          <w:lang w:bidi="ar-SA"/>
        </w:rPr>
        <w:t xml:space="preserve">لوجب عليه التمام لطلب الصيد ، فإن رجع من صيده إلى الطريق فعليه في رجوعه التقصير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كان سفره معصية لله عزوجل فعليه التمام في الصلاة والصوم</w:t>
      </w:r>
      <w:r>
        <w:rPr>
          <w:rFonts w:eastAsia="Amiri" w:cs="Amiri" w:ascii="Amiri" w:hAnsi="Amiri"/>
          <w:color w:val="111111"/>
          <w:sz w:val="28"/>
          <w:szCs w:val="28"/>
          <w:rtl w:val="true"/>
          <w:lang w:bidi="ar-SA"/>
        </w:rPr>
        <w:t xml:space="preserve">. </w:t>
      </w:r>
      <w:r>
        <w:rPr>
          <w:rStyle w:val="FootnoteAnchor"/>
          <w:rtl w:val="true"/>
        </w:rPr>
        <w:footnoteReference w:id="1879"/>
      </w:r>
    </w:p>
    <w:p>
      <w:pPr>
        <w:pStyle w:val="BookText"/>
        <w:rPr/>
      </w:pPr>
      <w:r>
        <w:rPr>
          <w:rFonts w:ascii="Amiri" w:hAnsi="Amiri" w:eastAsia="Amiri" w:cs="Amiri"/>
          <w:color w:val="111111"/>
          <w:sz w:val="28"/>
          <w:sz w:val="28"/>
          <w:szCs w:val="28"/>
          <w:rtl w:val="true"/>
          <w:lang w:bidi="ar-SA"/>
        </w:rPr>
        <w:t xml:space="preserve">وعلى المسافر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دبر كل صلاة يقصرها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اللّه ولا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لتمام الصلاة</w:t>
      </w:r>
      <w:r>
        <w:rPr>
          <w:rFonts w:eastAsia="Amiri" w:cs="Amiri" w:ascii="Amiri" w:hAnsi="Amiri"/>
          <w:color w:val="111111"/>
          <w:sz w:val="28"/>
          <w:szCs w:val="28"/>
          <w:rtl w:val="true"/>
          <w:lang w:bidi="ar-SA"/>
        </w:rPr>
        <w:t xml:space="preserve">. </w:t>
      </w:r>
      <w:r>
        <w:rPr>
          <w:rStyle w:val="FootnoteAnchor"/>
          <w:rtl w:val="true"/>
        </w:rPr>
        <w:footnoteReference w:id="1880"/>
      </w:r>
    </w:p>
    <w:p>
      <w:pPr>
        <w:pStyle w:val="BookText"/>
        <w:rPr/>
      </w:pP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خشيت أن لا تقوم في آخر الليل ، أو كانت بك علة أو أصابك برد فصل وأوتر في أول الليل في السفر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سعيد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الليل والوتر في السفر في أول الليل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سماعة بن مهران أبا الحسن الأول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صلاة الليل في السفر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تصلي العتمة إلى أن ينفجر الصبح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حريز ، عمن حدثه عن أبي جعفر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يرى بأسا بأن يصلي الماشي وهو يمشي ولكن لا يسوق الإبل </w:t>
      </w:r>
      <w:r>
        <w:rPr>
          <w:rFonts w:eastAsia="Amiri" w:cs="Amiri" w:ascii="Amiri" w:hAnsi="Amiri"/>
          <w:color w:val="111111"/>
          <w:sz w:val="28"/>
          <w:szCs w:val="28"/>
          <w:rtl w:val="true"/>
          <w:lang w:bidi="ar-SA"/>
        </w:rPr>
        <w:t xml:space="preserve">». </w:t>
      </w:r>
      <w:r>
        <w:rPr>
          <w:rStyle w:val="FootnoteAnchor"/>
          <w:rtl w:val="true"/>
        </w:rPr>
        <w:footnoteReference w:id="1881"/>
      </w:r>
      <w:bookmarkStart w:id="222" w:name="pg16389_180558"/>
    </w:p>
    <w:p>
      <w:pPr>
        <w:pStyle w:val="Heading2"/>
        <w:numPr>
          <w:ilvl w:val="1"/>
          <w:numId w:val="1"/>
        </w:numPr>
        <w:rPr/>
      </w:pPr>
      <w:bookmarkStart w:id="223" w:name="__RefHeading___Toc6848976_1280447820"/>
      <w:bookmarkStart w:id="224" w:name="_Toc79"/>
      <w:bookmarkEnd w:id="222"/>
      <w:bookmarkEnd w:id="223"/>
      <w:r>
        <w:rPr>
          <w:rtl w:val="true"/>
        </w:rPr>
        <w:t xml:space="preserve">باب </w:t>
      </w:r>
      <w:r>
        <w:rPr/>
        <w:t>60</w:t>
      </w:r>
      <w:r>
        <w:rPr>
          <w:rtl w:val="true"/>
        </w:rPr>
        <w:t xml:space="preserve">: </w:t>
      </w:r>
      <w:r>
        <w:rPr>
          <w:rtl w:val="true"/>
        </w:rPr>
        <w:t>العلة التي من أجلها لا يقصر المصلي في صلاة المغرب ونوافلها في السفر والحضر</w:t>
      </w:r>
      <w:bookmarkEnd w:id="224"/>
    </w:p>
    <w:p>
      <w:pPr>
        <w:pStyle w:val="BookText"/>
        <w:rPr/>
      </w:pP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صارت المغرب ثلاث ركعات وأربعا بعدها ليس فيها تقصير في حضر ولا سفر؟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أنزل على نبيه صلى‌اللّه‌عليه‌وآله كل صلاة ركعتين ، فأضاف إليها رسول اللّه صلى‌اللّه‌عليه‌وآله لكل صلاة ركعتين في الحضر ، وقصر فيها في السفر إلاالمغرب والغداة ، فلماصلى عليه‌السلام المغرب بلغه مولد فاطمة عليها‌السلام فأضاف إليها ركعة ، شكرا لله عزوجل ، فلما أن ولد الحسن عليه‌السلام أضاف إليها ركعتين شكرا لله عزوجل ، فلما أن ولد الحسين عليه‌السلام أضاف إليها ركعتين شكرا لله عزوجل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فتركها على حالها في الحضر والسفر</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5" w:name="__RefHeading___Toc6848978_1280447820"/>
      <w:bookmarkStart w:id="226" w:name="_Toc80"/>
      <w:bookmarkEnd w:id="225"/>
      <w:r>
        <w:rPr>
          <w:rtl w:val="true"/>
        </w:rPr>
        <w:t xml:space="preserve">باب </w:t>
      </w:r>
      <w:r>
        <w:rPr/>
        <w:t>61</w:t>
      </w:r>
      <w:r>
        <w:rPr>
          <w:rtl w:val="true"/>
        </w:rPr>
        <w:t xml:space="preserve">: </w:t>
      </w:r>
      <w:r>
        <w:rPr>
          <w:rtl w:val="true"/>
        </w:rPr>
        <w:t>علة التقصير في السفر</w:t>
      </w:r>
      <w:bookmarkEnd w:id="226"/>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الفضل بن شاذان النيسابوري رحمه‌اللّه في العلل التي سمعها من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إنما قصرت في السفر لان الصلاة المفروضة أولا إنما هي عشر ركعات ، والسبع إنما زيدت فيها بعد فخفف اللّه عزوجل عن العبد تلك الزيادة لموضع سفره وتعبه ونصبه واشتغاله بأمر نفسه وظعنه وإقامته لئلا يشتغل عما لابد منه من معيشته رحمة من اللّه عزوجل وتعطفا عليه ، إلا صلاة المغرب فإنها لا تقصر لأنها صلاة مقصرة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وجب التقصير في ثمانية فراسخ لا أقل من ذلك ولا </w:t>
      </w:r>
    </w:p>
    <w:p>
      <w:pPr>
        <w:pStyle w:val="BookText"/>
        <w:rPr/>
      </w:pPr>
      <w:r>
        <w:rPr>
          <w:rFonts w:ascii="Amiri" w:hAnsi="Amiri" w:eastAsia="Amiri" w:cs="Amiri"/>
          <w:color w:val="111111"/>
          <w:sz w:val="28"/>
          <w:sz w:val="28"/>
          <w:szCs w:val="28"/>
          <w:rtl w:val="true"/>
          <w:lang w:bidi="ar-SA"/>
        </w:rPr>
        <w:t xml:space="preserve">أكثر </w:t>
      </w:r>
      <w:r>
        <w:rPr>
          <w:rStyle w:val="FootnoteAnchor"/>
          <w:rtl w:val="true"/>
        </w:rPr>
        <w:footnoteReference w:id="1883"/>
      </w:r>
      <w:r>
        <w:rPr>
          <w:rFonts w:ascii="Amiri" w:hAnsi="Amiri" w:eastAsia="Amiri" w:cs="Amiri"/>
          <w:color w:val="111111"/>
          <w:sz w:val="28"/>
          <w:sz w:val="28"/>
          <w:szCs w:val="28"/>
          <w:rtl w:val="true"/>
          <w:lang w:bidi="ar-SA"/>
        </w:rPr>
        <w:t xml:space="preserve">لان ثمانية فراسخ مسيرة يوم للعامة والقوافل والأثقال </w:t>
      </w:r>
      <w:r>
        <w:rPr>
          <w:rStyle w:val="FootnoteAnchor"/>
          <w:rtl w:val="true"/>
        </w:rPr>
        <w:footnoteReference w:id="1884"/>
      </w:r>
      <w:r>
        <w:rPr>
          <w:rFonts w:ascii="Amiri" w:hAnsi="Amiri" w:eastAsia="Amiri" w:cs="Amiri"/>
          <w:color w:val="111111"/>
          <w:sz w:val="28"/>
          <w:sz w:val="28"/>
          <w:szCs w:val="28"/>
          <w:rtl w:val="true"/>
          <w:lang w:bidi="ar-SA"/>
        </w:rPr>
        <w:t xml:space="preserve">فوجب التقصير في مسيرة يوم ، ولولم يجب في مسيرة يوم ، ولو لم يجب في مسيرة يوم لما وجب في مسيرة ألف سنة ، وذلك لان كل يوم يكون بعد هذا اليوم فإنما هو نظير هذا اليوم </w:t>
      </w:r>
      <w:r>
        <w:rPr>
          <w:rStyle w:val="FootnoteAnchor"/>
          <w:rtl w:val="true"/>
        </w:rPr>
        <w:footnoteReference w:id="1885"/>
      </w:r>
      <w:r>
        <w:rPr>
          <w:rFonts w:ascii="Amiri" w:hAnsi="Amiri" w:eastAsia="Amiri" w:cs="Amiri"/>
          <w:color w:val="111111"/>
          <w:sz w:val="28"/>
          <w:sz w:val="28"/>
          <w:szCs w:val="28"/>
          <w:rtl w:val="true"/>
          <w:lang w:bidi="ar-SA"/>
        </w:rPr>
        <w:t>فلو لم يجب في هذا اليوم لما وجب في نظيره إذ كان نظيره مثله لا فرق بينهما ، وإنما ترك تطوع النهار ولم يترك تطوع الليل لان كل صلاة لا يقصر فيها لا يقصر في تطوعها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المغرب لا يقصر فيها فلا تقصير فيما بعدها من التطوع ، وكذلك الغداة لاتقصير فيها فلا تقصير فيما قبلها من التطوع ، وإنما صارت العتمة مقصورة وليس تترك ركعتيها لان الركعتين ليستا من الخمسين وإنما هي زيادة في الخمسين تطوعا ليتم بهما بدل كل ركعة من الفريضة ركعتين من التطوع ، وإنما جاز للمسافر والمريض أن يصليا صلاة الليل وفي أول الليل لاشتغاله وضعفه ، وليحرز صلاته ، فيستريح المريض في وقت راحته ، و ليشتغل المسافر باشتغاله وارتحاله وسفره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سعيد بن المسيب </w:t>
      </w:r>
      <w:r>
        <w:rPr>
          <w:rStyle w:val="FootnoteAnchor"/>
          <w:rtl w:val="true"/>
        </w:rPr>
        <w:footnoteReference w:id="1886"/>
      </w:r>
      <w:r>
        <w:rPr>
          <w:rFonts w:ascii="Amiri" w:hAnsi="Amiri" w:eastAsia="Amiri" w:cs="Amiri"/>
          <w:color w:val="111111"/>
          <w:sz w:val="28"/>
          <w:sz w:val="28"/>
          <w:szCs w:val="28"/>
          <w:rtl w:val="true"/>
          <w:lang w:bidi="ar-SA"/>
        </w:rPr>
        <w:t xml:space="preserve">علي بن الحسين عليهما‌السلام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فرضت الصلاة على المسلمين على ما هي اليوم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حين ظهرت الدعوة وقوي الاسلام وكتب اللّه عزوجل على المسلمين الجهاد زاد رسول اللّه صلى‌اللّه‌عليه‌وآله في الصلاة سبع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الظهر ركعتين ، وفي العصر ركعتين ، وفي المغرب ركعة ، وفي العشاء الآخرة ركعتين ، وأقر الفجر على ما فرضت بمكة لتعجيل عروج ملائكة الليل إلى السماء </w:t>
      </w:r>
      <w:bookmarkStart w:id="227" w:name="pg16389_180560"/>
    </w:p>
    <w:p>
      <w:pPr>
        <w:pStyle w:val="BookText"/>
        <w:rPr/>
      </w:pPr>
      <w:bookmarkEnd w:id="227"/>
      <w:r>
        <w:rPr>
          <w:rFonts w:ascii="Amiri" w:hAnsi="Amiri" w:eastAsia="Amiri" w:cs="Amiri"/>
          <w:color w:val="111111"/>
          <w:sz w:val="28"/>
          <w:sz w:val="28"/>
          <w:szCs w:val="28"/>
          <w:rtl w:val="true"/>
          <w:lang w:bidi="ar-SA"/>
        </w:rPr>
        <w:t xml:space="preserve">ولتعجيل نزول ملائكة النهار إلى الأرض </w:t>
      </w:r>
      <w:r>
        <w:rPr>
          <w:rStyle w:val="FootnoteAnchor"/>
          <w:rtl w:val="true"/>
        </w:rPr>
        <w:footnoteReference w:id="1887"/>
      </w:r>
      <w:r>
        <w:rPr>
          <w:rFonts w:ascii="Amiri" w:hAnsi="Amiri" w:eastAsia="Amiri" w:cs="Amiri"/>
          <w:color w:val="111111"/>
          <w:sz w:val="28"/>
          <w:sz w:val="28"/>
          <w:szCs w:val="28"/>
          <w:rtl w:val="true"/>
          <w:lang w:bidi="ar-SA"/>
        </w:rPr>
        <w:t xml:space="preserve">فكانت ملائكة النهار وملائكة الليل يشهدون مع رسول اللّه صلى‌اللّه‌عليه‌وآله صلاة الفجر فلذلك 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وقرآن الفجر إن قرآن الفجر كان مشهودا </w:t>
      </w:r>
      <w:r>
        <w:rPr>
          <w:rFonts w:eastAsia="Amiri" w:cs="Amiri" w:ascii="Amiri" w:hAnsi="Amiri"/>
          <w:color w:val="111111"/>
          <w:sz w:val="28"/>
          <w:szCs w:val="28"/>
          <w:rtl w:val="true"/>
          <w:lang w:bidi="ar-SA"/>
        </w:rPr>
        <w:t xml:space="preserve">» </w:t>
      </w:r>
      <w:r>
        <w:rPr>
          <w:rStyle w:val="FootnoteAnchor"/>
          <w:rtl w:val="true"/>
        </w:rPr>
        <w:footnoteReference w:id="1888"/>
      </w:r>
      <w:r>
        <w:rPr>
          <w:rFonts w:ascii="Amiri" w:hAnsi="Amiri" w:eastAsia="Amiri" w:cs="Amiri"/>
          <w:color w:val="111111"/>
          <w:sz w:val="28"/>
          <w:sz w:val="28"/>
          <w:szCs w:val="28"/>
          <w:rtl w:val="true"/>
          <w:lang w:bidi="ar-SA"/>
        </w:rPr>
        <w:t xml:space="preserve">يشهده المسلمون وتشهده ملائكة النهار وملائكة الليل </w:t>
      </w:r>
      <w:r>
        <w:rPr>
          <w:rFonts w:eastAsia="Amiri" w:cs="Amiri" w:ascii="Amiri" w:hAnsi="Amiri"/>
          <w:color w:val="111111"/>
          <w:sz w:val="28"/>
          <w:szCs w:val="28"/>
          <w:rtl w:val="true"/>
          <w:lang w:bidi="ar-SA"/>
        </w:rPr>
        <w:t>».</w:t>
      </w:r>
    </w:p>
    <w:p>
      <w:pPr>
        <w:pStyle w:val="Heading2"/>
        <w:numPr>
          <w:ilvl w:val="1"/>
          <w:numId w:val="1"/>
        </w:numPr>
        <w:rPr/>
      </w:pPr>
      <w:bookmarkStart w:id="228" w:name="__RefHeading___Toc6848980_1280447820"/>
      <w:bookmarkStart w:id="229" w:name="_Toc81"/>
      <w:bookmarkEnd w:id="228"/>
      <w:r>
        <w:rPr>
          <w:rtl w:val="true"/>
        </w:rPr>
        <w:t xml:space="preserve">باب </w:t>
      </w:r>
      <w:r>
        <w:rPr/>
        <w:t>62</w:t>
      </w:r>
      <w:r>
        <w:rPr>
          <w:rtl w:val="true"/>
        </w:rPr>
        <w:t xml:space="preserve">: </w:t>
      </w:r>
      <w:r>
        <w:rPr>
          <w:rtl w:val="true"/>
        </w:rPr>
        <w:t>الصلاة في السفينة</w:t>
      </w:r>
      <w:bookmarkEnd w:id="229"/>
    </w:p>
    <w:p>
      <w:pPr>
        <w:pStyle w:val="BookText"/>
        <w:rPr/>
      </w:pP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عبيد اللّه بن علي الحلبي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السفينة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القبلة ويصف رجليه فإن دارت </w:t>
      </w:r>
      <w:r>
        <w:rPr>
          <w:rStyle w:val="FootnoteAnchor"/>
          <w:rtl w:val="true"/>
        </w:rPr>
        <w:footnoteReference w:id="1889"/>
      </w:r>
      <w:r>
        <w:rPr>
          <w:rFonts w:ascii="Amiri" w:hAnsi="Amiri" w:eastAsia="Amiri" w:cs="Amiri"/>
          <w:color w:val="111111"/>
          <w:sz w:val="28"/>
          <w:sz w:val="28"/>
          <w:szCs w:val="28"/>
          <w:rtl w:val="true"/>
          <w:lang w:bidi="ar-SA"/>
        </w:rPr>
        <w:t xml:space="preserve">واستطاع أن يتوجه إلى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فليصل حيث توجهت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أمكنه القيام فليصل قائما وإلا فليقعد ثم يصلي </w:t>
      </w:r>
      <w:r>
        <w:rPr>
          <w:rFonts w:eastAsia="Amiri" w:cs="Amiri" w:ascii="Amiri" w:hAnsi="Amiri"/>
          <w:color w:val="111111"/>
          <w:sz w:val="28"/>
          <w:szCs w:val="28"/>
          <w:rtl w:val="true"/>
          <w:lang w:bidi="ar-SA"/>
        </w:rPr>
        <w:t xml:space="preserve">»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 جميل بن دراج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السفينة قريبة من الجد </w:t>
      </w:r>
      <w:r>
        <w:rPr>
          <w:rStyle w:val="FootnoteAnchor"/>
          <w:rtl w:val="true"/>
        </w:rPr>
        <w:footnoteReference w:id="1891"/>
      </w:r>
    </w:p>
    <w:p>
      <w:pPr>
        <w:pStyle w:val="BookText"/>
        <w:rPr/>
      </w:pPr>
      <w:r>
        <w:rPr>
          <w:rFonts w:ascii="Amiri" w:hAnsi="Amiri" w:eastAsia="Amiri" w:cs="Amiri"/>
          <w:color w:val="111111"/>
          <w:sz w:val="28"/>
          <w:sz w:val="28"/>
          <w:szCs w:val="28"/>
          <w:rtl w:val="true"/>
          <w:lang w:bidi="ar-SA"/>
        </w:rPr>
        <w:t xml:space="preserve">فأخرج وأصلي؟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فيها ، أما ترضى بصلاة نوح عليه‌السلام </w:t>
      </w:r>
      <w:r>
        <w:rPr>
          <w:rFonts w:eastAsia="Amiri" w:cs="Amiri" w:ascii="Amiri" w:hAnsi="Amiri"/>
          <w:color w:val="111111"/>
          <w:sz w:val="28"/>
          <w:szCs w:val="28"/>
          <w:rtl w:val="true"/>
          <w:lang w:bidi="ar-SA"/>
        </w:rPr>
        <w:t xml:space="preserve">». </w:t>
      </w:r>
      <w:r>
        <w:rPr>
          <w:rStyle w:val="FootnoteAnchor"/>
          <w:rtl w:val="true"/>
        </w:rPr>
        <w:footnoteReference w:id="1892"/>
      </w:r>
    </w:p>
    <w:p>
      <w:pPr>
        <w:pStyle w:val="BookText"/>
        <w:rPr/>
      </w:pP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له إبراهيم بن ميمون </w:t>
      </w:r>
      <w:r>
        <w:rPr>
          <w:rStyle w:val="FootnoteAnchor"/>
          <w:rtl w:val="true"/>
        </w:rPr>
        <w:footnoteReference w:id="189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نخرج إلى الأهواز في السفن فنجمع فيها الصلاة </w:t>
      </w:r>
      <w:r>
        <w:rPr>
          <w:rStyle w:val="FootnoteAnchor"/>
          <w:rtl w:val="true"/>
        </w:rPr>
        <w:footnoteReference w:id="189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به بأس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فنسجد على ما فيها وعلى القير </w:t>
      </w:r>
      <w:r>
        <w:rPr>
          <w:rStyle w:val="FootnoteAnchor"/>
          <w:rtl w:val="true"/>
        </w:rPr>
        <w:footnoteReference w:id="189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منصور بن حازم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القير من نبات الأرض </w:t>
      </w:r>
      <w:r>
        <w:rPr>
          <w:rFonts w:eastAsia="Amiri" w:cs="Amiri" w:ascii="Amiri" w:hAnsi="Amiri"/>
          <w:color w:val="111111"/>
          <w:sz w:val="28"/>
          <w:szCs w:val="28"/>
          <w:rtl w:val="true"/>
          <w:lang w:bidi="ar-SA"/>
        </w:rPr>
        <w:t xml:space="preserve">». </w:t>
      </w:r>
      <w:r>
        <w:rPr>
          <w:rStyle w:val="FootnoteAnchor"/>
          <w:rtl w:val="true"/>
        </w:rPr>
        <w:footnoteReference w:id="1896"/>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زرارة أبا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النوافل في السفينة ، قال يصلي نحو رأسها </w:t>
      </w:r>
      <w:r>
        <w:rPr>
          <w:rFonts w:eastAsia="Amiri" w:cs="Amiri" w:ascii="Amiri" w:hAnsi="Amiri"/>
          <w:color w:val="111111"/>
          <w:sz w:val="28"/>
          <w:szCs w:val="28"/>
          <w:rtl w:val="true"/>
          <w:lang w:bidi="ar-SA"/>
        </w:rPr>
        <w:t xml:space="preserve">». </w:t>
      </w:r>
      <w:r>
        <w:rPr>
          <w:rStyle w:val="FootnoteAnchor"/>
          <w:rtl w:val="true"/>
        </w:rPr>
        <w:footnoteReference w:id="1897"/>
      </w:r>
    </w:p>
    <w:p>
      <w:pPr>
        <w:pStyle w:val="BookText"/>
        <w:rPr/>
      </w:pP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يونس بن يعقوب </w:t>
      </w:r>
      <w:r>
        <w:rPr>
          <w:rStyle w:val="FootnoteAnchor"/>
          <w:rtl w:val="true"/>
        </w:rPr>
        <w:footnoteReference w:id="1898"/>
      </w:r>
      <w:r>
        <w:rPr>
          <w:rFonts w:ascii="Amiri" w:hAnsi="Amiri" w:eastAsia="Amiri" w:cs="Amiri"/>
          <w:color w:val="111111"/>
          <w:sz w:val="28"/>
          <w:sz w:val="28"/>
          <w:szCs w:val="28"/>
          <w:rtl w:val="true"/>
          <w:lang w:bidi="ar-SA"/>
        </w:rPr>
        <w:t xml:space="preserve">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الفرات وما هو أصغر منه من الأنهار في السفينة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صليت فحسن وإن خرجت فحسن</w:t>
      </w:r>
      <w:r>
        <w:rPr>
          <w:rFonts w:eastAsia="Amiri" w:cs="Amiri" w:ascii="Amiri" w:hAnsi="Amiri"/>
          <w:color w:val="111111"/>
          <w:sz w:val="28"/>
          <w:szCs w:val="28"/>
          <w:rtl w:val="true"/>
          <w:lang w:bidi="ar-SA"/>
        </w:rPr>
        <w:t xml:space="preserve">. </w:t>
      </w:r>
      <w:r>
        <w:rPr>
          <w:rStyle w:val="FootnoteAnchor"/>
          <w:rtl w:val="true"/>
        </w:rPr>
        <w:footnoteReference w:id="1899"/>
      </w:r>
      <w:r>
        <w:rPr>
          <w:rFonts w:ascii="Amiri" w:hAnsi="Amiri" w:eastAsia="Amiri" w:cs="Amiri"/>
          <w:color w:val="111111"/>
          <w:sz w:val="28"/>
          <w:sz w:val="28"/>
          <w:szCs w:val="28"/>
          <w:rtl w:val="true"/>
          <w:lang w:bidi="ar-SA"/>
        </w:rPr>
        <w:t xml:space="preserve">وسأله عن الصلاة في السفينة وهي تأخذ شرقا وغربا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القبلة ثم كبر ثم در مع السفينة حيث دارت بك </w:t>
      </w:r>
      <w:r>
        <w:rPr>
          <w:rFonts w:eastAsia="Amiri" w:cs="Amiri" w:ascii="Amiri" w:hAnsi="Amiri"/>
          <w:color w:val="111111"/>
          <w:sz w:val="28"/>
          <w:szCs w:val="28"/>
          <w:rtl w:val="true"/>
          <w:lang w:bidi="ar-SA"/>
        </w:rPr>
        <w:t xml:space="preserve">». </w:t>
      </w:r>
      <w:r>
        <w:rPr>
          <w:rStyle w:val="FootnoteAnchor"/>
          <w:rtl w:val="true"/>
        </w:rPr>
        <w:footnoteReference w:id="1900"/>
      </w:r>
    </w:p>
    <w:p>
      <w:pPr>
        <w:pStyle w:val="BookText"/>
        <w:rPr/>
      </w:pP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هارون بن حمزة الغنوي </w:t>
      </w:r>
      <w:r>
        <w:rPr>
          <w:rStyle w:val="FootnoteAnchor"/>
          <w:rtl w:val="true"/>
        </w:rPr>
        <w:footnoteReference w:id="1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السفينة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محملة ثقيلة إذا قمت فيها لم تتحرك فصل قائما ، وإن كانت خفيفة تكفأ فصل قاعدا </w:t>
      </w:r>
      <w:r>
        <w:rPr>
          <w:rFonts w:eastAsia="Amiri" w:cs="Amiri" w:ascii="Amiri" w:hAnsi="Amiri"/>
          <w:color w:val="111111"/>
          <w:sz w:val="28"/>
          <w:szCs w:val="28"/>
          <w:rtl w:val="true"/>
          <w:lang w:bidi="ar-SA"/>
        </w:rPr>
        <w:t xml:space="preserve">». </w:t>
      </w:r>
      <w:r>
        <w:rPr>
          <w:rStyle w:val="FootnoteAnchor"/>
          <w:rtl w:val="true"/>
        </w:rPr>
        <w:footnoteReference w:id="1902"/>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عليه أخاه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السفينة هل يجوز له أن يضع الحصير على المتاع أو ألقت </w:t>
      </w:r>
      <w:r>
        <w:rPr>
          <w:rStyle w:val="FootnoteAnchor"/>
          <w:rtl w:val="true"/>
        </w:rPr>
        <w:footnoteReference w:id="1903"/>
      </w:r>
      <w:r>
        <w:rPr>
          <w:rFonts w:ascii="Amiri" w:hAnsi="Amiri" w:eastAsia="Amiri" w:cs="Amiri"/>
          <w:color w:val="111111"/>
          <w:sz w:val="28"/>
          <w:sz w:val="28"/>
          <w:szCs w:val="28"/>
          <w:rtl w:val="true"/>
          <w:lang w:bidi="ar-SA"/>
        </w:rPr>
        <w:t xml:space="preserve">والتبن والحنطة و </w:t>
      </w:r>
    </w:p>
    <w:p>
      <w:pPr>
        <w:pStyle w:val="BookText"/>
        <w:rPr/>
      </w:pPr>
      <w:r>
        <w:rPr>
          <w:rFonts w:ascii="Amiri" w:hAnsi="Amiri" w:eastAsia="Amiri" w:cs="Amiri"/>
          <w:color w:val="111111"/>
          <w:sz w:val="28"/>
          <w:sz w:val="28"/>
          <w:szCs w:val="28"/>
          <w:rtl w:val="true"/>
          <w:lang w:bidi="ar-SA"/>
        </w:rPr>
        <w:t xml:space="preserve">الشعير وغير ذلك </w:t>
      </w:r>
      <w:r>
        <w:rPr>
          <w:rStyle w:val="FootnoteAnchor"/>
          <w:rtl w:val="true"/>
        </w:rPr>
        <w:footnoteReference w:id="1904"/>
      </w:r>
      <w:r>
        <w:rPr>
          <w:rFonts w:ascii="Amiri" w:hAnsi="Amiri" w:eastAsia="Amiri" w:cs="Amiri"/>
          <w:color w:val="111111"/>
          <w:sz w:val="28"/>
          <w:sz w:val="28"/>
          <w:szCs w:val="28"/>
          <w:rtl w:val="true"/>
          <w:lang w:bidi="ar-SA"/>
        </w:rPr>
        <w:t xml:space="preserve">ثم يصلي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ركبت السفينة وكانت تسير فصل وأنت جالس </w:t>
      </w:r>
      <w:r>
        <w:rPr>
          <w:rStyle w:val="FootnoteAnchor"/>
          <w:rtl w:val="true"/>
        </w:rPr>
        <w:footnoteReference w:id="1905"/>
      </w:r>
      <w:r>
        <w:rPr>
          <w:rFonts w:ascii="Amiri" w:hAnsi="Amiri" w:eastAsia="Amiri" w:cs="Amiri"/>
          <w:color w:val="111111"/>
          <w:sz w:val="28"/>
          <w:sz w:val="28"/>
          <w:szCs w:val="28"/>
          <w:rtl w:val="true"/>
          <w:lang w:bidi="ar-SA"/>
        </w:rPr>
        <w:t xml:space="preserve">وإذا كانت واقفة فصل وأنت قائم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Style w:val="FootnoteAnchor"/>
          <w:rtl w:val="true"/>
        </w:rPr>
        <w:footnoteReference w:id="1906"/>
      </w:r>
      <w:r>
        <w:rPr>
          <w:rFonts w:ascii="Amiri" w:hAnsi="Amiri" w:eastAsia="Amiri" w:cs="Amiri"/>
          <w:color w:val="111111"/>
          <w:sz w:val="28"/>
          <w:sz w:val="28"/>
          <w:szCs w:val="28"/>
          <w:rtl w:val="true"/>
          <w:lang w:bidi="ar-SA"/>
        </w:rPr>
        <w:t xml:space="preserve">لبعض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عزم اللّه لك على البحر </w:t>
      </w:r>
      <w:r>
        <w:rPr>
          <w:rStyle w:val="FootnoteAnchor"/>
          <w:rtl w:val="true"/>
        </w:rPr>
        <w:footnoteReference w:id="1907"/>
      </w:r>
      <w:r>
        <w:rPr>
          <w:rFonts w:ascii="Amiri" w:hAnsi="Amiri" w:eastAsia="Amiri" w:cs="Amiri"/>
          <w:color w:val="111111"/>
          <w:sz w:val="28"/>
          <w:sz w:val="28"/>
          <w:szCs w:val="28"/>
          <w:rtl w:val="true"/>
          <w:lang w:bidi="ar-SA"/>
        </w:rPr>
        <w:t xml:space="preserve">فقل الذي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مجريها ومرسيها إن ربي لغفور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اضطرب بك البحر فاتك على جانبك الأيمن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أسكن بسكينة اللّه وقر بقرار اللّه ، واهدأ </w:t>
      </w:r>
      <w:r>
        <w:rPr>
          <w:rStyle w:val="FootnoteAnchor"/>
          <w:rtl w:val="true"/>
        </w:rPr>
        <w:footnoteReference w:id="1908"/>
      </w:r>
      <w:r>
        <w:rPr>
          <w:rFonts w:ascii="Amiri" w:hAnsi="Amiri" w:eastAsia="Amiri" w:cs="Amiri"/>
          <w:color w:val="111111"/>
          <w:sz w:val="28"/>
          <w:sz w:val="28"/>
          <w:szCs w:val="28"/>
          <w:rtl w:val="true"/>
          <w:lang w:bidi="ar-SA"/>
        </w:rPr>
        <w:t xml:space="preserve">بإذن اللّه ، ولا حول ولا قوة إلا باللّه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عليه‌السلام يكره الركوب في البحر للتجارة </w:t>
      </w:r>
      <w:r>
        <w:rPr>
          <w:rFonts w:eastAsia="Amiri" w:cs="Amiri" w:ascii="Amiri" w:hAnsi="Amiri"/>
          <w:color w:val="111111"/>
          <w:sz w:val="28"/>
          <w:szCs w:val="28"/>
          <w:rtl w:val="true"/>
          <w:lang w:bidi="ar-SA"/>
        </w:rPr>
        <w:t xml:space="preserve">» </w:t>
      </w:r>
      <w:r>
        <w:rPr>
          <w:rStyle w:val="FootnoteAnchor"/>
          <w:rtl w:val="true"/>
        </w:rPr>
        <w:footnoteReference w:id="1909"/>
      </w:r>
      <w:bookmarkStart w:id="230" w:name="pg16389_180564"/>
    </w:p>
    <w:p>
      <w:pPr>
        <w:pStyle w:val="BookText"/>
        <w:rPr/>
      </w:pPr>
      <w:bookmarkEnd w:id="230"/>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مسلم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ركوب البحر في هيجانه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يغرر الرجل بدينه؟ </w:t>
      </w:r>
      <w:r>
        <w:rPr>
          <w:rFonts w:eastAsia="Amiri" w:cs="Amiri" w:ascii="Amiri" w:hAnsi="Amiri"/>
          <w:color w:val="111111"/>
          <w:sz w:val="28"/>
          <w:szCs w:val="28"/>
          <w:rtl w:val="true"/>
          <w:lang w:bidi="ar-SA"/>
        </w:rPr>
        <w:t xml:space="preserve">»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ونهى رسول اللّه صلى‌اللّه‌عليه‌وآله عن ركوب البحر في هيجانه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أجمل في الطلب من ركب البحر </w:t>
      </w:r>
      <w:r>
        <w:rPr>
          <w:rFonts w:eastAsia="Amiri" w:cs="Amiri" w:ascii="Amiri" w:hAnsi="Amiri"/>
          <w:color w:val="111111"/>
          <w:sz w:val="28"/>
          <w:szCs w:val="28"/>
          <w:rtl w:val="true"/>
          <w:lang w:bidi="ar-SA"/>
        </w:rPr>
        <w:t xml:space="preserve">»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1" w:name="__RefHeading___Toc6848982_1280447820"/>
      <w:bookmarkStart w:id="232" w:name="_Toc82"/>
      <w:bookmarkEnd w:id="231"/>
      <w:r>
        <w:rPr>
          <w:rtl w:val="true"/>
        </w:rPr>
        <w:t xml:space="preserve">باب </w:t>
      </w:r>
      <w:r>
        <w:rPr/>
        <w:t>63</w:t>
      </w:r>
      <w:r>
        <w:rPr>
          <w:rtl w:val="true"/>
        </w:rPr>
        <w:t xml:space="preserve">: </w:t>
      </w:r>
      <w:r>
        <w:rPr>
          <w:rtl w:val="true"/>
        </w:rPr>
        <w:t>صلاة الخوف والمطاردة والمواقفة والمسايقة</w:t>
      </w:r>
      <w:bookmarkEnd w:id="232"/>
    </w:p>
    <w:p>
      <w:pPr>
        <w:pStyle w:val="BookText"/>
        <w:rPr/>
      </w:pPr>
      <w:r>
        <w:rPr>
          <w:rFonts w:ascii="Amiri" w:hAnsi="Amiri" w:eastAsia="Amiri" w:cs="Amiri"/>
          <w:color w:val="111111"/>
          <w:sz w:val="28"/>
          <w:sz w:val="28"/>
          <w:szCs w:val="28"/>
          <w:rtl w:val="true"/>
          <w:lang w:bidi="ar-SA"/>
        </w:rPr>
        <w:t xml:space="preserve">صلاة الخوف والمطاردة والمواقفة والمسايقة </w:t>
      </w:r>
      <w:r>
        <w:rPr>
          <w:rStyle w:val="FootnoteAnchor"/>
          <w:rtl w:val="true"/>
        </w:rPr>
        <w:footnoteReference w:id="1912"/>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الرحمن بن أبي عبد اللّه ، عن الصادق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النبي صلى‌اللّه‌عليه‌وآله بأصحابه في غزاة ذات الرقاع</w:t>
      </w:r>
      <w:r>
        <w:rPr>
          <w:rStyle w:val="FootnoteAnchor"/>
          <w:rtl w:val="true"/>
        </w:rPr>
        <w:footnoteReference w:id="1913"/>
      </w:r>
      <w:r>
        <w:rPr>
          <w:rFonts w:ascii="Amiri" w:hAnsi="Amiri" w:eastAsia="Amiri" w:cs="Amiri"/>
          <w:color w:val="111111"/>
          <w:sz w:val="28"/>
          <w:sz w:val="28"/>
          <w:szCs w:val="28"/>
          <w:rtl w:val="true"/>
          <w:lang w:bidi="ar-SA"/>
        </w:rPr>
        <w:t xml:space="preserve">ففرق أصحابه فرقتين ، فأقام فرقة بإزاء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العدو وفرقة خلفه فكبر وكبروا فقرأ فأنصتوا فركع وركعوا فسجد وسجدوا ، ثم استمر رسول اللّه صلى‌اللّه‌عليه‌وآله قائما </w:t>
      </w:r>
      <w:r>
        <w:rPr>
          <w:rStyle w:val="FootnoteAnchor"/>
          <w:rtl w:val="true"/>
        </w:rPr>
        <w:footnoteReference w:id="1914"/>
      </w:r>
      <w:r>
        <w:rPr>
          <w:rFonts w:ascii="Amiri" w:hAnsi="Amiri" w:eastAsia="Amiri" w:cs="Amiri"/>
          <w:color w:val="111111"/>
          <w:sz w:val="28"/>
          <w:sz w:val="28"/>
          <w:szCs w:val="28"/>
          <w:rtl w:val="true"/>
          <w:lang w:bidi="ar-SA"/>
        </w:rPr>
        <w:t xml:space="preserve">فصلوا لأنفسهم ركعة ، ثم سلم بعضهم على بعض ، ثم خرجوا إلى أصحابهم فقاموا بإزاء العدو ، وجاء أصحابهم فقاموا خلف رسول اللّه صلى‌اللّه‌عليه‌وآله وكبر فكبروا وقرأ فأنصتوا وركع فركعوا وسجد فسجدوا </w:t>
      </w:r>
      <w:r>
        <w:rPr>
          <w:rStyle w:val="FootnoteAnchor"/>
          <w:rtl w:val="true"/>
        </w:rPr>
        <w:footnoteReference w:id="1915"/>
      </w:r>
      <w:r>
        <w:rPr>
          <w:rFonts w:ascii="Amiri" w:hAnsi="Amiri" w:eastAsia="Amiri" w:cs="Amiri"/>
          <w:color w:val="111111"/>
          <w:sz w:val="28"/>
          <w:sz w:val="28"/>
          <w:szCs w:val="28"/>
          <w:rtl w:val="true"/>
          <w:lang w:bidi="ar-SA"/>
        </w:rPr>
        <w:t xml:space="preserve">ثم جلس رسول اللّه صلى‌اللّه‌عليه‌وآله فتشهد ثم سلم عليهم </w:t>
      </w:r>
      <w:r>
        <w:rPr>
          <w:rStyle w:val="FootnoteAnchor"/>
          <w:rtl w:val="true"/>
        </w:rPr>
        <w:footnoteReference w:id="1916"/>
      </w:r>
      <w:r>
        <w:rPr>
          <w:rFonts w:ascii="Amiri" w:hAnsi="Amiri" w:eastAsia="Amiri" w:cs="Amiri"/>
          <w:color w:val="111111"/>
          <w:sz w:val="28"/>
          <w:sz w:val="28"/>
          <w:szCs w:val="28"/>
          <w:rtl w:val="true"/>
          <w:lang w:bidi="ar-SA"/>
        </w:rPr>
        <w:t xml:space="preserve">فقاموا ، ثم قضوا لأنفسهم ركعة </w:t>
      </w:r>
    </w:p>
    <w:p>
      <w:pPr>
        <w:pStyle w:val="BookText"/>
        <w:rPr/>
      </w:pPr>
      <w:r>
        <w:rPr>
          <w:rFonts w:ascii="IRNazanin" w:hAnsi="IRNazanin" w:eastAsia="IRNazanin"/>
          <w:color w:val="111111"/>
          <w:sz w:val="28"/>
          <w:sz w:val="28"/>
          <w:szCs w:val="28"/>
          <w:rtl w:val="true"/>
          <w:lang w:bidi="fa-IR"/>
        </w:rPr>
        <w:t xml:space="preserve">ثم سلم بعضهم على بعض </w:t>
      </w:r>
      <w:r>
        <w:rPr>
          <w:rStyle w:val="FootnoteAnchor"/>
          <w:rtl w:val="true"/>
        </w:rPr>
        <w:footnoteReference w:id="1917"/>
      </w:r>
      <w:r>
        <w:rPr>
          <w:rFonts w:ascii="IRNazanin" w:hAnsi="IRNazanin" w:eastAsia="IRNazanin"/>
          <w:color w:val="111111"/>
          <w:sz w:val="28"/>
          <w:sz w:val="28"/>
          <w:szCs w:val="28"/>
          <w:rtl w:val="true"/>
          <w:lang w:bidi="fa-IR"/>
        </w:rPr>
        <w:t>اشتراط ذلك في الثنائية واضح أما في الثلاثية فقد الشهيدان بجواز تفريقهم ثلاث فرق وهو انما يتم اذا جوزنا الانفراد اختيارياً الا أن المروی خلافه</w:t>
      </w:r>
      <w:r>
        <w:rPr>
          <w:rFonts w:eastAsia="IRNazanin" w:cs="IRNazanin"/>
          <w:color w:val="111111"/>
          <w:sz w:val="28"/>
          <w:szCs w:val="28"/>
          <w:rtl w:val="true"/>
          <w:lang w:bidi="fa-IR"/>
        </w:rPr>
        <w:t>.</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اللّه تعالى لنبيه صلى‌اللّه‌عليه‌وآله </w:t>
      </w:r>
      <w:r>
        <w:rPr>
          <w:rStyle w:val="FootnoteAnchor"/>
          <w:rtl w:val="true"/>
        </w:rPr>
        <w:footnoteReference w:id="191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كنت فيهم فأقمت لهم الصلاة فلتقم طائفة منهم معك وليأخذوا أسلحتهم فإذا سجدوا فليكونوا من ورائكم ولتأت طائفة أخرى لم يصلوا فليصلوا معك وليأخذوا حذرهم وأسلحتهم ود الذين كفروا لو تغفلون عن أسلحتكم وأمتعتكم فيميلون عليكم ميلة واحدة ولا جناح عليكم إن كان بكم أذى من مطر أو كنتم مرضى أو تضعوا أسلحتكم وخذوا حذركم إن اللّه أعد للكافرين عذابا مهينا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الصلاة فاذكروا اللّه قياما وقعودا وعلى جنوبكم فإذا اطمأننتم فأقيموا الصلاة إن الصلاة كانت على المؤمنين كتابا موقوتا </w:t>
      </w:r>
      <w:r>
        <w:rPr>
          <w:rFonts w:eastAsia="Amiri" w:cs="Amiri" w:ascii="Amiri" w:hAnsi="Amiri"/>
          <w:color w:val="111111"/>
          <w:sz w:val="28"/>
          <w:szCs w:val="28"/>
          <w:rtl w:val="true"/>
          <w:lang w:bidi="ar-SA"/>
        </w:rPr>
        <w:t xml:space="preserve">» </w:t>
      </w:r>
      <w:r>
        <w:rPr>
          <w:rStyle w:val="FootnoteAnchor"/>
          <w:rtl w:val="true"/>
        </w:rPr>
        <w:footnoteReference w:id="1920"/>
      </w:r>
      <w:r>
        <w:rPr>
          <w:rFonts w:ascii="IRNazanin" w:hAnsi="IRNazanin" w:eastAsia="IRNazanin"/>
          <w:color w:val="111111"/>
          <w:sz w:val="28"/>
          <w:sz w:val="28"/>
          <w:szCs w:val="28"/>
          <w:rtl w:val="true"/>
          <w:lang w:bidi="fa-IR"/>
        </w:rPr>
        <w:t xml:space="preserve">فهذه </w:t>
      </w:r>
    </w:p>
    <w:p>
      <w:pPr>
        <w:pStyle w:val="BookText"/>
        <w:rPr/>
      </w:pPr>
      <w:r>
        <w:rPr>
          <w:rFonts w:ascii="Amiri" w:hAnsi="Amiri" w:eastAsia="Amiri" w:cs="Amiri"/>
          <w:color w:val="111111"/>
          <w:sz w:val="28"/>
          <w:sz w:val="28"/>
          <w:szCs w:val="28"/>
          <w:rtl w:val="true"/>
          <w:lang w:bidi="ar-SA"/>
        </w:rPr>
        <w:t>صلاة الخوف التي أمر اللّه عزوجل بها نبيه صلى‌اللّه‌عليه‌وآله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Style w:val="FootnoteAnchor"/>
          <w:rtl w:val="true"/>
        </w:rPr>
        <w:footnoteReference w:id="192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المغرب في خوف بالقوم صلى بالطائفة الأولى ركعة وبالطائفة الثانية ركعتين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تعرض له سبع وخاف فوت الصلاة استقبل القبلة وصلى صلاته بالايماء فإن خشي السبع وتعرض له فليدر معه كيف دار وليصل بالايماء</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بن جعفر أخاه موسى بن جعفر عليهما‌السلام عن الرجل يلقاه </w:t>
      </w:r>
    </w:p>
    <w:p>
      <w:pPr>
        <w:pStyle w:val="BookText"/>
        <w:rPr/>
      </w:pPr>
      <w:r>
        <w:rPr>
          <w:rFonts w:ascii="Amiri" w:hAnsi="Amiri" w:eastAsia="Amiri" w:cs="Amiri"/>
          <w:color w:val="111111"/>
          <w:sz w:val="28"/>
          <w:sz w:val="28"/>
          <w:szCs w:val="28"/>
          <w:rtl w:val="true"/>
          <w:lang w:bidi="ar-SA"/>
        </w:rPr>
        <w:t xml:space="preserve">السبع وقد حضرت الصلاة فلم يستطع المشي مخافة السبع </w:t>
      </w:r>
      <w:r>
        <w:rPr>
          <w:rStyle w:val="FootnoteAnchor"/>
          <w:rtl w:val="true"/>
        </w:rPr>
        <w:footnoteReference w:id="19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الأسد ويصلي ويؤمي برأسه إيماء وهو قائم وإن ان الأسد على غير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سماعة بن مهران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يلقاه السبع وقد حضرت الصلاة فلا يستطيع المشي مخافة الأسد؟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الأسد ويصلي ويؤمي برأسه إيماء وهو قائم وإن كان الأسد على غير القبلة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سماعة بن مهران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يأخذه المشركون فتحضره الصلاة فيخاف أن يمنعوه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يؤمي إيماء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الخوف وصلاة السفر تقتصران جميعا؟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وصلاة الخوف أحق أن تقصر </w:t>
      </w:r>
      <w:r>
        <w:rPr>
          <w:rStyle w:val="FootnoteAnchor"/>
          <w:rtl w:val="true"/>
        </w:rPr>
        <w:footnoteReference w:id="1923"/>
      </w:r>
      <w:r>
        <w:rPr>
          <w:rFonts w:ascii="Amiri" w:hAnsi="Amiri" w:eastAsia="Amiri" w:cs="Amiri"/>
          <w:color w:val="111111"/>
          <w:sz w:val="28"/>
          <w:sz w:val="28"/>
          <w:szCs w:val="28"/>
          <w:rtl w:val="true"/>
          <w:lang w:bidi="ar-SA"/>
        </w:rPr>
        <w:t xml:space="preserve">من صلاة السفر لان فيها خوفا </w:t>
      </w:r>
      <w:r>
        <w:rPr>
          <w:rFonts w:eastAsia="Amiri" w:cs="Amiri" w:ascii="Amiri" w:hAnsi="Amiri"/>
          <w:color w:val="111111"/>
          <w:sz w:val="28"/>
          <w:szCs w:val="28"/>
          <w:rtl w:val="true"/>
          <w:lang w:bidi="ar-SA"/>
        </w:rPr>
        <w:t xml:space="preserve">»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وسمعت شيخنا محمد بن الحسن رضي‌اللّه‌عنه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رويت أنه سئل الصادق عليه‌السلام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ضربتم في الأرض فليس عليكم جناح أن تقصروا من الصلاة إن خفتم أن يفتنكم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تقصير ثان </w:t>
      </w:r>
      <w:r>
        <w:rPr>
          <w:rStyle w:val="FootnoteAnchor"/>
          <w:rtl w:val="true"/>
        </w:rPr>
        <w:footnoteReference w:id="1925"/>
      </w:r>
    </w:p>
    <w:p>
      <w:pPr>
        <w:pStyle w:val="BookText"/>
        <w:rPr/>
      </w:pPr>
      <w:r>
        <w:rPr>
          <w:rFonts w:ascii="Amiri" w:hAnsi="Amiri" w:eastAsia="Amiri" w:cs="Amiri"/>
          <w:color w:val="111111"/>
          <w:sz w:val="28"/>
          <w:sz w:val="28"/>
          <w:szCs w:val="28"/>
          <w:rtl w:val="true"/>
          <w:lang w:bidi="ar-SA"/>
        </w:rPr>
        <w:t>و قال المولى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 أَنْ يَفْتِنَكُمُ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التفسير بين الخاصّة و العامّة أن الشرط باعتبار الغالب في ذلك الوقت و ذكر البيضاوى و غيره أنه قد تظافرت الاخبار على التقصير في حال الامن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يقاتلكم أو يصيبكم بمكروه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أن</w:t>
      </w:r>
    </w:p>
    <w:p>
      <w:pPr>
        <w:pStyle w:val="BookText"/>
        <w:rPr/>
      </w:pPr>
      <w:r>
        <w:rPr>
          <w:rFonts w:ascii="Amiri" w:hAnsi="Amiri" w:eastAsia="Amiri" w:cs="Amiri"/>
          <w:color w:val="111111"/>
          <w:sz w:val="28"/>
          <w:sz w:val="28"/>
          <w:szCs w:val="28"/>
          <w:rtl w:val="true"/>
          <w:lang w:bidi="ar-SA"/>
        </w:rPr>
        <w:t xml:space="preserve">يرد الرجل ركعتين إلى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w:t>
      </w:r>
      <w:r>
        <w:rPr>
          <w:rStyle w:val="FootnoteAnchor"/>
          <w:rtl w:val="true"/>
        </w:rPr>
        <w:footnoteReference w:id="1926"/>
      </w:r>
      <w:r>
        <w:rPr>
          <w:rFonts w:ascii="Amiri" w:hAnsi="Amiri" w:eastAsia="Amiri" w:cs="Amiri"/>
          <w:color w:val="111111"/>
          <w:sz w:val="28"/>
          <w:sz w:val="28"/>
          <w:szCs w:val="28"/>
          <w:rtl w:val="true"/>
          <w:lang w:bidi="ar-SA"/>
        </w:rPr>
        <w:t>حريز عن أبي عبد 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الرحمن بن أبي عبد اللّه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الزحف </w:t>
      </w:r>
      <w:r>
        <w:rPr>
          <w:rStyle w:val="FootnoteAnchor"/>
          <w:rtl w:val="true"/>
        </w:rPr>
        <w:footnoteReference w:id="19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تكبر وتهلل </w:t>
      </w:r>
      <w:r>
        <w:rPr>
          <w:rStyle w:val="FootnoteAnchor"/>
          <w:rtl w:val="true"/>
        </w:rPr>
        <w:footnoteReference w:id="1928"/>
      </w:r>
      <w:r>
        <w:rPr>
          <w:rFonts w:ascii="Amiri" w:hAnsi="Amiri" w:eastAsia="Amiri" w:cs="Amiri"/>
          <w:color w:val="111111"/>
          <w:sz w:val="28"/>
          <w:sz w:val="28"/>
          <w:szCs w:val="28"/>
          <w:rtl w:val="true"/>
          <w:lang w:bidi="ar-SA"/>
        </w:rPr>
        <w:t xml:space="preserve">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فرجالا أو ركبانا </w:t>
      </w:r>
      <w:r>
        <w:rPr>
          <w:rFonts w:eastAsia="Amiri" w:cs="Amiri" w:ascii="Amiri" w:hAnsi="Amiri"/>
          <w:color w:val="111111"/>
          <w:sz w:val="28"/>
          <w:szCs w:val="28"/>
          <w:rtl w:val="true"/>
          <w:lang w:bidi="ar-SA"/>
        </w:rPr>
        <w:t xml:space="preserve">»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بصير </w:t>
      </w:r>
      <w:r>
        <w:rPr>
          <w:rStyle w:val="FootnoteAnchor"/>
          <w:rtl w:val="true"/>
        </w:rPr>
        <w:footnoteReference w:id="1930"/>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كنت في أرض مخوفة فخشيت لصا أو سبعا فصل الفريضة وأنت على دابتك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يخاف اللصوص يصلي إيماء على دابته </w:t>
      </w:r>
      <w:r>
        <w:rPr>
          <w:rFonts w:eastAsia="Amiri" w:cs="Amiri" w:ascii="Amiri" w:hAnsi="Amiri"/>
          <w:color w:val="111111"/>
          <w:sz w:val="28"/>
          <w:szCs w:val="28"/>
          <w:rtl w:val="true"/>
          <w:lang w:bidi="ar-SA"/>
        </w:rPr>
        <w:t xml:space="preserve">»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رخص في صلاة الخوف من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خشيه الرجل على نفسه أن يكبر ولا يؤمي </w:t>
      </w:r>
      <w:r>
        <w:rPr>
          <w:rFonts w:eastAsia="Amiri" w:cs="Amiri" w:ascii="Amiri" w:hAnsi="Amiri"/>
          <w:color w:val="111111"/>
          <w:sz w:val="28"/>
          <w:szCs w:val="28"/>
          <w:rtl w:val="true"/>
          <w:lang w:bidi="ar-SA"/>
        </w:rPr>
        <w:t xml:space="preserve">» </w:t>
      </w:r>
      <w:r>
        <w:rPr>
          <w:rStyle w:val="FootnoteAnchor"/>
          <w:rtl w:val="true"/>
        </w:rPr>
        <w:footnoteReference w:id="1932"/>
      </w:r>
      <w:r>
        <w:rPr>
          <w:rFonts w:ascii="Amiri" w:hAnsi="Amiri" w:eastAsia="Amiri" w:cs="Amiri"/>
          <w:color w:val="111111"/>
          <w:sz w:val="28"/>
          <w:sz w:val="28"/>
          <w:szCs w:val="28"/>
          <w:rtl w:val="true"/>
          <w:lang w:bidi="ar-SA"/>
        </w:rPr>
        <w:t>، رواه محمد بن مسلم عن أحدهما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يخاف اللصوص والسبع يصلي صلاة المواقفة إيماء على دابته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لم يكن المواقف </w:t>
      </w:r>
      <w:r>
        <w:rPr>
          <w:rStyle w:val="FootnoteAnchor"/>
          <w:rtl w:val="true"/>
        </w:rPr>
        <w:footnoteReference w:id="1933"/>
      </w:r>
      <w:r>
        <w:rPr>
          <w:rFonts w:ascii="Amiri" w:hAnsi="Amiri" w:eastAsia="Amiri" w:cs="Amiri"/>
          <w:color w:val="111111"/>
          <w:sz w:val="28"/>
          <w:sz w:val="28"/>
          <w:szCs w:val="28"/>
          <w:rtl w:val="true"/>
          <w:lang w:bidi="ar-SA"/>
        </w:rPr>
        <w:t xml:space="preserve">على وضوء كيف يصنع ولا يقدر على النزول؟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يتيمم من لبد دابته أو سرجه أو معرفة دابته </w:t>
      </w:r>
      <w:r>
        <w:rPr>
          <w:rStyle w:val="FootnoteAnchor"/>
          <w:rtl w:val="true"/>
        </w:rPr>
        <w:footnoteReference w:id="1934"/>
      </w:r>
      <w:r>
        <w:rPr>
          <w:rFonts w:ascii="Amiri" w:hAnsi="Amiri" w:eastAsia="Amiri" w:cs="Amiri"/>
          <w:color w:val="111111"/>
          <w:sz w:val="28"/>
          <w:sz w:val="28"/>
          <w:szCs w:val="28"/>
          <w:rtl w:val="true"/>
          <w:lang w:bidi="ar-SA"/>
        </w:rPr>
        <w:t xml:space="preserve">فإن فيها غبارا ، ويصلي ويجعل السجود أخفض من الركوع ، ولا يدور إلى القبلة ولكن أينما دارت دابته ، غير أنه يستقبل القبلة بأول تكبيرة حين يتوجه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عبيد اللّه بن علي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الزحف على الظهر إيماء برأسك </w:t>
      </w:r>
      <w:r>
        <w:rPr>
          <w:rStyle w:val="FootnoteAnchor"/>
          <w:rtl w:val="true"/>
        </w:rPr>
        <w:footnoteReference w:id="1935"/>
      </w:r>
      <w:r>
        <w:rPr>
          <w:rFonts w:ascii="Amiri" w:hAnsi="Amiri" w:eastAsia="Amiri" w:cs="Amiri"/>
          <w:color w:val="111111"/>
          <w:sz w:val="28"/>
          <w:sz w:val="28"/>
          <w:szCs w:val="28"/>
          <w:rtl w:val="true"/>
          <w:lang w:bidi="ar-SA"/>
        </w:rPr>
        <w:t xml:space="preserve">وتكبير </w:t>
      </w:r>
      <w:r>
        <w:rPr>
          <w:rStyle w:val="FootnoteAnchor"/>
          <w:rtl w:val="true"/>
        </w:rPr>
        <w:footnoteReference w:id="1936"/>
      </w:r>
      <w:r>
        <w:rPr>
          <w:rFonts w:ascii="Amiri" w:hAnsi="Amiri" w:eastAsia="Amiri" w:cs="Amiri"/>
          <w:color w:val="111111"/>
          <w:sz w:val="28"/>
          <w:sz w:val="28"/>
          <w:szCs w:val="28"/>
          <w:rtl w:val="true"/>
          <w:lang w:bidi="ar-SA"/>
        </w:rPr>
        <w:t xml:space="preserve">والمسايفة تكبير بغير إيماء </w:t>
      </w:r>
      <w:r>
        <w:rPr>
          <w:rStyle w:val="FootnoteAnchor"/>
          <w:rtl w:val="true"/>
        </w:rPr>
        <w:footnoteReference w:id="193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والمطاردة إيماء يصلي كل رجل على حياله </w:t>
      </w:r>
      <w:r>
        <w:rPr>
          <w:rFonts w:eastAsia="Amiri" w:cs="Amiri" w:ascii="Amiri" w:hAnsi="Amiri"/>
          <w:color w:val="111111"/>
          <w:sz w:val="28"/>
          <w:szCs w:val="28"/>
          <w:rtl w:val="true"/>
          <w:lang w:bidi="ar-SA"/>
        </w:rPr>
        <w:t xml:space="preserve">» </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و 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الصلاة المطاردة و تسمى شدة الخوف مثل أن ينتهى الحال الى المسايفة فيصلى على حسب امكانه واقفا أو ماشيا أو راكبا، و يستقبل القبلة بتكبيرة الاحرام ثمّ يستمر ان أمكنه و الا استقبل بما أمكنه، و صلى مع التعذر الى أي الجهات أمكن و إذا لم يتمكن من النزول صلى راكبا و يسجد على قربوس سرجه فان لم يتمكن أومأ ايماء، فان خشى صلى بالتسبيح و يسقط الركوع و السجود و يقول بدل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الا اللّه و اللّه 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 </w:t>
      </w:r>
      <w:r>
        <w:rPr>
          <w:rStyle w:val="FootnoteAnchor"/>
          <w:rtl w:val="true"/>
        </w:rPr>
        <w:footnoteReference w:id="1939"/>
      </w:r>
      <w:r>
        <w:rPr>
          <w:rFonts w:ascii="Amiri" w:hAnsi="Amiri" w:eastAsia="Amiri" w:cs="Amiri"/>
          <w:color w:val="111111"/>
          <w:sz w:val="28"/>
          <w:sz w:val="28"/>
          <w:szCs w:val="28"/>
          <w:rtl w:val="true"/>
          <w:lang w:bidi="ar-SA"/>
        </w:rPr>
        <w:t xml:space="preserve">الناس مع علي عليه‌السلام يوم صفين صلاة الظهر والعصر والمغرب والعشاء فأمرهم فكبروا وهللوا وسبحوا ، رجالا وركبانا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عبد اللّه بن المغيرة </w:t>
      </w:r>
      <w:r>
        <w:rPr>
          <w:rStyle w:val="FootnoteAnchor"/>
          <w:rtl w:val="true"/>
        </w:rPr>
        <w:footnoteReference w:id="1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w:t>
      </w:r>
    </w:p>
    <w:p>
      <w:pPr>
        <w:pStyle w:val="BookText"/>
        <w:rPr/>
      </w:pPr>
      <w:r>
        <w:rPr>
          <w:rFonts w:ascii="Amiri" w:hAnsi="Amiri" w:eastAsia="Amiri" w:cs="Amiri"/>
          <w:color w:val="111111"/>
          <w:sz w:val="28"/>
          <w:sz w:val="28"/>
          <w:szCs w:val="28"/>
          <w:rtl w:val="true"/>
          <w:lang w:bidi="ar-SA"/>
        </w:rPr>
        <w:t xml:space="preserve">يجزي في حد المسابقة من التكبير تكبيرتان </w:t>
      </w:r>
      <w:r>
        <w:rPr>
          <w:rStyle w:val="FootnoteAnchor"/>
          <w:rtl w:val="true"/>
        </w:rPr>
        <w:footnoteReference w:id="1941"/>
      </w:r>
      <w:r>
        <w:rPr>
          <w:rFonts w:ascii="Amiri" w:hAnsi="Amiri" w:eastAsia="Amiri" w:cs="Amiri"/>
          <w:color w:val="111111"/>
          <w:sz w:val="28"/>
          <w:sz w:val="28"/>
          <w:szCs w:val="28"/>
          <w:rtl w:val="true"/>
          <w:lang w:bidi="ar-SA"/>
        </w:rPr>
        <w:t xml:space="preserve">لكل صلاة إلا المغرب ، فإن 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التكبير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سماعة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القتال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التقوا فاقتتلوا فإنما الصلاة حينئذ تكبير ، وإذا كانوا وقوفا </w:t>
      </w:r>
      <w:r>
        <w:rPr>
          <w:rStyle w:val="FootnoteAnchor"/>
          <w:rtl w:val="true"/>
        </w:rPr>
        <w:footnoteReference w:id="1942"/>
      </w:r>
      <w:r>
        <w:rPr>
          <w:rFonts w:ascii="Amiri" w:hAnsi="Amiri" w:eastAsia="Amiri" w:cs="Amiri"/>
          <w:color w:val="111111"/>
          <w:sz w:val="28"/>
          <w:sz w:val="28"/>
          <w:szCs w:val="28"/>
          <w:rtl w:val="true"/>
          <w:lang w:bidi="ar-SA"/>
        </w:rPr>
        <w:t xml:space="preserve">لا يقدرون على الجماعة فالصلاة إيماء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والعريان يصلي قاعدا ويضع يده على عورته ، وإن كانت امرأة وضعت يدها على فرجها ، ثم يؤميان إيماء ويكون سجودهما أخفض من ركوعهما ، ولا يركعان ولا يسجدان فيبدو ما خلفهما ولكن إيماء برؤوسهما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كانوا جماعة صلوا وحدانا </w:t>
      </w:r>
      <w:r>
        <w:rPr>
          <w:rStyle w:val="FootnoteAnchor"/>
          <w:rtl w:val="true"/>
        </w:rPr>
        <w:footnoteReference w:id="1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الماء والطين تكون الصلاة بالايماء </w:t>
      </w:r>
      <w:r>
        <w:rPr>
          <w:rStyle w:val="FootnoteAnchor"/>
          <w:rtl w:val="true"/>
        </w:rPr>
        <w:footnoteReference w:id="1945"/>
      </w:r>
      <w:r>
        <w:rPr>
          <w:rFonts w:ascii="Amiri" w:hAnsi="Amiri" w:eastAsia="Amiri" w:cs="Amiri"/>
          <w:color w:val="111111"/>
          <w:sz w:val="28"/>
          <w:sz w:val="28"/>
          <w:szCs w:val="28"/>
          <w:rtl w:val="true"/>
          <w:lang w:bidi="ar-SA"/>
        </w:rPr>
        <w:t xml:space="preserve">والركوع </w:t>
      </w:r>
      <w:bookmarkStart w:id="233" w:name="pg16389_180573"/>
    </w:p>
    <w:p>
      <w:pPr>
        <w:pStyle w:val="BookText"/>
        <w:rPr/>
      </w:pPr>
      <w:bookmarkEnd w:id="233"/>
      <w:r>
        <w:rPr>
          <w:rFonts w:ascii="IRNazanin" w:hAnsi="IRNazanin" w:eastAsia="IRNazanin"/>
          <w:color w:val="111111"/>
          <w:sz w:val="28"/>
          <w:sz w:val="28"/>
          <w:szCs w:val="28"/>
          <w:rtl w:val="true"/>
          <w:lang w:bidi="fa-IR"/>
        </w:rPr>
        <w:t>أخفض من السجود</w:t>
      </w:r>
      <w:r>
        <w:rPr>
          <w:rFonts w:eastAsia="IRNazanin" w:cs="IRNazanin"/>
          <w:color w:val="111111"/>
          <w:sz w:val="28"/>
          <w:szCs w:val="28"/>
          <w:rtl w:val="true"/>
          <w:lang w:bidi="fa-IR"/>
        </w:rPr>
        <w:t xml:space="preserve">. </w:t>
      </w:r>
      <w:r>
        <w:rPr>
          <w:rStyle w:val="FootnoteAnchor"/>
          <w:rtl w:val="true"/>
        </w:rPr>
        <w:footnoteReference w:id="1946"/>
      </w:r>
    </w:p>
    <w:p>
      <w:pPr>
        <w:pStyle w:val="Heading2"/>
        <w:numPr>
          <w:ilvl w:val="1"/>
          <w:numId w:val="1"/>
        </w:numPr>
        <w:rPr/>
      </w:pPr>
      <w:bookmarkStart w:id="234" w:name="__RefHeading___Toc6848984_1280447820"/>
      <w:bookmarkStart w:id="235" w:name="_Toc83"/>
      <w:bookmarkEnd w:id="234"/>
      <w:r>
        <w:rPr>
          <w:rtl w:val="true"/>
        </w:rPr>
        <w:t xml:space="preserve">باب </w:t>
      </w:r>
      <w:r>
        <w:rPr/>
        <w:t>64</w:t>
      </w:r>
      <w:r>
        <w:rPr>
          <w:rtl w:val="true"/>
        </w:rPr>
        <w:t xml:space="preserve">: </w:t>
      </w:r>
      <w:r>
        <w:rPr>
          <w:rtl w:val="true"/>
        </w:rPr>
        <w:t>ما يقول الرجل إذا أوى إلى فراشه</w:t>
      </w:r>
      <w:bookmarkEnd w:id="235"/>
    </w:p>
    <w:p>
      <w:pPr>
        <w:pStyle w:val="BookText"/>
        <w:rPr/>
      </w:pP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تطهر ثم أوى إلى فراشه بات وفراشه كمسجده ، فإن ذكر أنه ليس على وضوء فليتيمم من دثاره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ما كان لم يزل في صلاة ما ذكر اللّه عزوجل </w:t>
      </w:r>
      <w:r>
        <w:rPr>
          <w:rStyle w:val="FootnoteAnchor"/>
          <w:rtl w:val="true"/>
        </w:rPr>
        <w:footnoteReference w:id="1947"/>
      </w:r>
    </w:p>
    <w:p>
      <w:pPr>
        <w:pStyle w:val="BookText"/>
        <w:rPr/>
      </w:pPr>
      <w:r>
        <w:rPr>
          <w:rFonts w:ascii="Amiri" w:hAnsi="Amiri" w:eastAsia="Amiri" w:cs="Amiri"/>
          <w:color w:val="111111"/>
          <w:sz w:val="28"/>
          <w:sz w:val="28"/>
          <w:szCs w:val="28"/>
          <w:rtl w:val="true"/>
          <w:lang w:bidi="ar-SA"/>
        </w:rPr>
        <w:t>و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فوق الشعار من الثياب، و انما كان لم يزل في الصلاة ما دام يذكر اللّه تعالى لانه أتى بما تيسر له في مثل تلك الحال من أفعال الصلاة أعنى الطهارة و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التفرشى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الدثار هنا يشمل اللحاف و غيره، 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الوضوء و التيمم، و يمكن أن يراد به التعميم فيما يتيمم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توسد الرجل يمينه فليقل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اللّهم إني أسلمت نفسي إليك ، ووجهت </w:t>
      </w:r>
    </w:p>
    <w:p>
      <w:pPr>
        <w:pStyle w:val="BookText"/>
        <w:rPr/>
      </w:pPr>
      <w:r>
        <w:rPr>
          <w:rFonts w:ascii="Amiri" w:hAnsi="Amiri" w:eastAsia="Amiri" w:cs="Amiri"/>
          <w:color w:val="111111"/>
          <w:sz w:val="28"/>
          <w:sz w:val="28"/>
          <w:szCs w:val="28"/>
          <w:rtl w:val="true"/>
          <w:lang w:bidi="ar-SA"/>
        </w:rPr>
        <w:t xml:space="preserve">وجهي إليك ، وفوضت أمري إليك ، وألجأت ظهري إليك ، وتوكلت عليك رهبة منك ورغبة إليك ، لا ملجأ ولا منجى منك إلا إليك ، آمنت بكتابك الذي أنزلت وبرسولك الذي أرسلت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يسبح تسبيح فاطمة الزهراء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أصابه فزع عند منامه فليقرأ إذا أوى إلى فراشه المعوذتين وآية الكرسي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 عن محمد بن مسلم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يدع الرجل أن يقول عند منامه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أعيذ نفسي وذريتي وأهل بيتي ومالي بكلمات اللّه التامات من كل شيطان وهامة ومن كل عين لامة </w:t>
      </w:r>
      <w:r>
        <w:rPr>
          <w:rFonts w:eastAsia="Amiri" w:cs="Amiri" w:ascii="Amiri" w:hAnsi="Amiri"/>
          <w:color w:val="111111"/>
          <w:sz w:val="28"/>
          <w:szCs w:val="28"/>
          <w:rtl w:val="true"/>
          <w:lang w:bidi="ar-SA"/>
        </w:rPr>
        <w:t xml:space="preserve">» </w:t>
      </w:r>
      <w:r>
        <w:rPr>
          <w:rStyle w:val="FootnoteAnchor"/>
          <w:rtl w:val="true"/>
        </w:rPr>
        <w:footnoteReference w:id="1948"/>
      </w:r>
      <w:r>
        <w:rPr>
          <w:rFonts w:ascii="Amiri" w:hAnsi="Amiri" w:eastAsia="Amiri" w:cs="Amiri"/>
          <w:color w:val="111111"/>
          <w:sz w:val="28"/>
          <w:sz w:val="28"/>
          <w:szCs w:val="28"/>
          <w:rtl w:val="true"/>
          <w:lang w:bidi="ar-SA"/>
        </w:rPr>
        <w:t xml:space="preserve">فذلك الذي عوذ به جبرئيل عليه‌السلام الحسن والحسين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سنان عن أبي عبد اللّه عليه‌السلام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قل هو اللّه أحد ، وقل يا أيها الكافرون عند منامك فإنها براءة من الشرك </w:t>
      </w:r>
      <w:r>
        <w:rPr>
          <w:rStyle w:val="FootnoteAnchor"/>
          <w:rtl w:val="true"/>
        </w:rPr>
        <w:footnoteReference w:id="1949"/>
      </w:r>
      <w:r>
        <w:rPr>
          <w:rFonts w:ascii="Amiri" w:hAnsi="Amiri" w:eastAsia="Amiri" w:cs="Amiri"/>
          <w:color w:val="111111"/>
          <w:sz w:val="28"/>
          <w:sz w:val="28"/>
          <w:szCs w:val="28"/>
          <w:rtl w:val="true"/>
          <w:lang w:bidi="ar-SA"/>
        </w:rPr>
        <w:t xml:space="preserve">وقل هو اللّه أحد نسبة الرب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بكر بن محمد </w:t>
      </w:r>
      <w:r>
        <w:rPr>
          <w:rStyle w:val="FootnoteAnchor"/>
          <w:rtl w:val="true"/>
        </w:rPr>
        <w:footnoteReference w:id="1950"/>
      </w:r>
      <w:r>
        <w:rPr>
          <w:rFonts w:ascii="Amiri" w:hAnsi="Amiri" w:eastAsia="Amiri" w:cs="Amiri"/>
          <w:color w:val="111111"/>
          <w:sz w:val="28"/>
          <w:sz w:val="28"/>
          <w:szCs w:val="28"/>
          <w:rtl w:val="true"/>
          <w:lang w:bidi="ar-SA"/>
        </w:rPr>
        <w:t xml:space="preserve">عنه عليه‌السلام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حين يأخذ مضجعه 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علا فقهر ، والحمد لله الذي بطن فخبر ، والحمد لله الذي ملك فقدر ، والحمد لله الذي يحيي الموتى ويميت الاحياء وهو على كل شئ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ذنوبه كيوم ولدته أمه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هذه الآية عند منامه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أنا </w:t>
      </w:r>
      <w:bookmarkStart w:id="236" w:name="pg16389_180575"/>
    </w:p>
    <w:p>
      <w:pPr>
        <w:pStyle w:val="BookText"/>
        <w:rPr/>
      </w:pPr>
      <w:bookmarkEnd w:id="236"/>
      <w:r>
        <w:rPr>
          <w:rFonts w:ascii="Amiri" w:hAnsi="Amiri" w:eastAsia="Amiri" w:cs="Amiri"/>
          <w:color w:val="111111"/>
          <w:sz w:val="28"/>
          <w:sz w:val="28"/>
          <w:szCs w:val="28"/>
          <w:rtl w:val="true"/>
          <w:lang w:bidi="ar-SA"/>
        </w:rPr>
        <w:t xml:space="preserve">بشر مثلكم يوحى إلي أنما إلهكم إله واحد 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سطع له نور إلى المسجد الحرام </w:t>
      </w:r>
      <w:r>
        <w:rPr>
          <w:rStyle w:val="FootnoteAnchor"/>
          <w:rtl w:val="true"/>
        </w:rPr>
        <w:footnoteReference w:id="1951"/>
      </w:r>
      <w:r>
        <w:rPr>
          <w:rFonts w:ascii="Amiri" w:hAnsi="Amiri" w:eastAsia="Amiri" w:cs="Amiri"/>
          <w:color w:val="111111"/>
          <w:sz w:val="28"/>
          <w:sz w:val="28"/>
          <w:szCs w:val="28"/>
          <w:rtl w:val="true"/>
          <w:lang w:bidi="ar-SA"/>
        </w:rPr>
        <w:t xml:space="preserve">حشو ذلك النور ملائكة يستغفرون له حتى يصبح </w:t>
      </w:r>
      <w:r>
        <w:rPr>
          <w:rFonts w:eastAsia="Amiri" w:cs="Amiri" w:ascii="Amiri" w:hAnsi="Amiri"/>
          <w:color w:val="111111"/>
          <w:sz w:val="28"/>
          <w:szCs w:val="28"/>
          <w:rtl w:val="true"/>
          <w:lang w:bidi="ar-SA"/>
        </w:rPr>
        <w:t xml:space="preserve">»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عامر بن عبد اللّه بن جذاعة </w:t>
      </w:r>
      <w:r>
        <w:rPr>
          <w:rStyle w:val="FootnoteAnchor"/>
          <w:rtl w:val="true"/>
        </w:rPr>
        <w:footnoteReference w:id="1953"/>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عبد يقرأ آخر الكهف حين ينام إلا استيقظ من منامه في الساعة التي يريد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سعد الإسكاف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هذه الكلمات فأنا ضامن أن لا يصيبه عقرب ولا هامة حتى يصبح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بكلمات اللّه التامات التي لا يجاوزهن بر ولا فاجر من شر ما ذرأ ، ومن شر ما برأ ، ومن شر كل دابة هو آخذ بناصيتها ، إن ربي على صراط مستقيم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خفت الجنابة فقل في فراشك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الاحتلام ، ومن سوء الأحلام ، ومن أن يتلاعب بي الشيطان في اليقظة والمنام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العباس بن هلال عن أبي الحسن الرضا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يقل أحد قط إذا أراد أن ينام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يمسك السماوات والأرض أن تزولا ولئن زالتا </w:t>
      </w:r>
      <w:r>
        <w:rPr>
          <w:rStyle w:val="FootnoteAnchor"/>
          <w:rtl w:val="true"/>
        </w:rPr>
        <w:footnoteReference w:id="1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أمسكهما من أحد من بعده إنه كان حليما غفورا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فسقط عليه البيت </w:t>
      </w:r>
      <w:r>
        <w:rPr>
          <w:rFonts w:eastAsia="Amiri" w:cs="Amiri" w:ascii="Amiri" w:hAnsi="Amiri"/>
          <w:color w:val="111111"/>
          <w:sz w:val="28"/>
          <w:szCs w:val="28"/>
          <w:rtl w:val="true"/>
          <w:lang w:bidi="ar-SA"/>
        </w:rPr>
        <w:t>»</w:t>
      </w:r>
    </w:p>
    <w:p>
      <w:pPr>
        <w:pStyle w:val="Heading2"/>
        <w:numPr>
          <w:ilvl w:val="1"/>
          <w:numId w:val="1"/>
        </w:numPr>
        <w:rPr/>
      </w:pPr>
      <w:bookmarkStart w:id="237" w:name="__RefHeading___Toc6848986_1280447820"/>
      <w:bookmarkStart w:id="238" w:name="_Toc84"/>
      <w:bookmarkEnd w:id="237"/>
      <w:r>
        <w:rPr>
          <w:rtl w:val="true"/>
        </w:rPr>
        <w:t xml:space="preserve">باب </w:t>
      </w:r>
      <w:r>
        <w:rPr/>
        <w:t>65</w:t>
      </w:r>
      <w:r>
        <w:rPr>
          <w:rtl w:val="true"/>
        </w:rPr>
        <w:t xml:space="preserve">: </w:t>
      </w:r>
      <w:r>
        <w:rPr>
          <w:rtl w:val="true"/>
        </w:rPr>
        <w:t>ثواب صلاة الليل</w:t>
      </w:r>
      <w:bookmarkEnd w:id="238"/>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جبرئيل عليه‌السلام على النبي صلى‌اللّه‌عليه‌وآله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جبرئيل عظني </w:t>
      </w:r>
    </w:p>
    <w:p>
      <w:pPr>
        <w:pStyle w:val="BookText"/>
        <w:rPr/>
      </w:pPr>
      <w:r>
        <w:rPr>
          <w:rFonts w:ascii="Amiri" w:hAnsi="Amiri" w:eastAsia="Amiri" w:cs="Amiri"/>
          <w:color w:val="111111"/>
          <w:sz w:val="28"/>
          <w:sz w:val="28"/>
          <w:szCs w:val="28"/>
          <w:rtl w:val="true"/>
          <w:lang w:bidi="ar-SA"/>
        </w:rPr>
        <w:t>فقال يا محمد عش ما شئت فإنك ميت ، واحبب من شئت فإنك مفارقه ، واعمل ما شئت فإنك ملاقيه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المؤمن صلاته بالليل ، وعزه كف الأذى عن الناس </w:t>
      </w:r>
      <w:r>
        <w:rPr>
          <w:rFonts w:eastAsia="Amiri" w:cs="Amiri" w:ascii="Amiri" w:hAnsi="Amiri"/>
          <w:color w:val="111111"/>
          <w:sz w:val="28"/>
          <w:szCs w:val="28"/>
          <w:rtl w:val="true"/>
          <w:lang w:bidi="ar-SA"/>
        </w:rPr>
        <w:t xml:space="preserve">»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بحر السقاء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روح اللّه عزوجل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التهجد بالليل ، وإفطار الصائم ، ولقاء الاخوان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الأول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ورهبانية ابتدعوها ما كتبناها عليهم إلا ابتغاء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w:t>
      </w:r>
      <w:r>
        <w:rPr>
          <w:rFonts w:eastAsia="Amiri" w:cs="Amiri" w:ascii="Amiri" w:hAnsi="Amiri"/>
          <w:color w:val="111111"/>
          <w:sz w:val="28"/>
          <w:szCs w:val="28"/>
          <w:rtl w:val="true"/>
          <w:lang w:bidi="ar-SA"/>
        </w:rPr>
        <w:t xml:space="preserve">». </w:t>
      </w:r>
      <w:r>
        <w:rPr>
          <w:rStyle w:val="FootnoteAnchor"/>
          <w:rtl w:val="true"/>
        </w:rPr>
        <w:footnoteReference w:id="1956"/>
      </w:r>
    </w:p>
    <w:p>
      <w:pPr>
        <w:pStyle w:val="BookText"/>
        <w:rPr/>
      </w:pP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بصلاة الليل فإنها سنة نبيكم ، وأدب الصالحين قبلكم ، ومطردة الداء عن أجسادكم </w:t>
      </w:r>
      <w:r>
        <w:rPr>
          <w:rFonts w:eastAsia="Amiri" w:cs="Amiri" w:ascii="Amiri" w:hAnsi="Amiri"/>
          <w:color w:val="111111"/>
          <w:sz w:val="28"/>
          <w:szCs w:val="28"/>
          <w:rtl w:val="true"/>
          <w:lang w:bidi="ar-SA"/>
        </w:rPr>
        <w:t xml:space="preserve">». </w:t>
      </w:r>
      <w:r>
        <w:rPr>
          <w:rStyle w:val="FootnoteAnchor"/>
          <w:rtl w:val="true"/>
        </w:rPr>
        <w:footnoteReference w:id="1957"/>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سالم عنه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الليل هي أشد وطأ وأقوم قيلا </w:t>
      </w:r>
      <w:r>
        <w:rPr>
          <w:rFonts w:eastAsia="Amiri" w:cs="Amiri" w:ascii="Amiri" w:hAnsi="Amiri"/>
          <w:color w:val="111111"/>
          <w:sz w:val="28"/>
          <w:szCs w:val="28"/>
          <w:rtl w:val="true"/>
          <w:lang w:bidi="ar-SA"/>
        </w:rPr>
        <w:t xml:space="preserve">» </w:t>
      </w:r>
      <w:r>
        <w:rPr>
          <w:rStyle w:val="FootnoteAnchor"/>
          <w:rtl w:val="true"/>
        </w:rPr>
        <w:footnoteReference w:id="1958"/>
      </w:r>
      <w:r>
        <w:rPr>
          <w:rStyle w:val="FootnoteAnchor"/>
          <w:rtl w:val="true"/>
        </w:rPr>
        <w:footnoteReference w:id="19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الرجل عن فراشه يريد به وجه اللّه عزوجل ، لا يريد به غيره </w:t>
      </w:r>
      <w:r>
        <w:rPr>
          <w:rFonts w:eastAsia="Amiri" w:cs="Amiri" w:ascii="Amiri" w:hAnsi="Amiri"/>
          <w:color w:val="111111"/>
          <w:sz w:val="28"/>
          <w:szCs w:val="28"/>
          <w:rtl w:val="true"/>
          <w:lang w:bidi="ar-SA"/>
        </w:rPr>
        <w:t xml:space="preserve">». </w:t>
      </w:r>
      <w:r>
        <w:rPr>
          <w:rStyle w:val="FootnoteAnchor"/>
          <w:rtl w:val="true"/>
        </w:rPr>
        <w:footnoteReference w:id="1960"/>
      </w:r>
    </w:p>
    <w:p>
      <w:pPr>
        <w:pStyle w:val="BookText"/>
        <w:rPr/>
      </w:pP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يقوم الناس من فرشهم على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له ولا عليه ، وصنف عليه ولا له ، وصنف لا عليه ولا له ، فأما الصنف الذي له ولا عليه فيقوم من منامه فتوضأ ويصلي ويذكر اللّه عزوجل فذلك الذي له ولا عليه ، وأما الصنف الثاني فلم يزل في معصية اللّه عزوجل فذلك الذي عليه ولا له ، وأما الصنف الثالث فلم يزل نائما حتى أصبح فذلك الذي لا عليه ولا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سيماهم في وجوههم من أثر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السهر في الصلاة </w:t>
      </w:r>
      <w:r>
        <w:rPr>
          <w:rFonts w:eastAsia="Amiri" w:cs="Amiri" w:ascii="Amiri" w:hAnsi="Amiri"/>
          <w:color w:val="111111"/>
          <w:sz w:val="28"/>
          <w:szCs w:val="28"/>
          <w:rtl w:val="true"/>
          <w:lang w:bidi="ar-SA"/>
        </w:rPr>
        <w:t xml:space="preserve">». </w:t>
      </w:r>
      <w:r>
        <w:rPr>
          <w:rStyle w:val="FootnoteAnchor"/>
          <w:rtl w:val="true"/>
        </w:rPr>
        <w:footnoteReference w:id="1961"/>
      </w:r>
    </w:p>
    <w:p>
      <w:pPr>
        <w:pStyle w:val="BookText"/>
        <w:rPr/>
      </w:pP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الفضيل بن يسار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البيوت التي يصلى فيها بالليل بتلاوة القرآن </w:t>
      </w:r>
      <w:r>
        <w:rPr>
          <w:rStyle w:val="FootnoteAnchor"/>
          <w:rtl w:val="true"/>
        </w:rPr>
        <w:footnoteReference w:id="1962"/>
      </w:r>
      <w:r>
        <w:rPr>
          <w:rFonts w:ascii="Amiri" w:hAnsi="Amiri" w:eastAsia="Amiri" w:cs="Amiri"/>
          <w:color w:val="111111"/>
          <w:sz w:val="28"/>
          <w:sz w:val="28"/>
          <w:szCs w:val="28"/>
          <w:rtl w:val="true"/>
          <w:lang w:bidi="ar-SA"/>
        </w:rPr>
        <w:t xml:space="preserve">تضئ لأهل السماء كما تضئ نجوم السماء لأهل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المؤمن بالليل تذهب بما عمل من ذنب بالنهار </w:t>
      </w:r>
      <w:r>
        <w:rPr>
          <w:rFonts w:eastAsia="Amiri" w:cs="Amiri" w:ascii="Amiri" w:hAnsi="Amiri"/>
          <w:color w:val="111111"/>
          <w:sz w:val="28"/>
          <w:szCs w:val="28"/>
          <w:rtl w:val="true"/>
          <w:lang w:bidi="ar-SA"/>
        </w:rPr>
        <w:t xml:space="preserve">». </w:t>
      </w:r>
      <w:r>
        <w:rPr>
          <w:rStyle w:val="FootnoteAnchor"/>
          <w:rtl w:val="true"/>
        </w:rPr>
        <w:footnoteReference w:id="1963"/>
      </w:r>
    </w:p>
    <w:p>
      <w:pPr>
        <w:pStyle w:val="BookText"/>
        <w:rPr/>
      </w:pPr>
      <w:r>
        <w:rPr>
          <w:rFonts w:ascii="Amiri" w:hAnsi="Amiri" w:eastAsia="Amiri" w:cs="Amiri"/>
          <w:color w:val="111111"/>
          <w:sz w:val="28"/>
          <w:sz w:val="28"/>
          <w:szCs w:val="28"/>
          <w:rtl w:val="true"/>
          <w:lang w:bidi="ar-SA"/>
        </w:rPr>
        <w:t xml:space="preserve">ومدح اللّه تبارك وتعالى أمير المؤمنين عليه‌السلام في كتابه بقيام صلاة الليل </w:t>
      </w:r>
      <w:r>
        <w:rPr>
          <w:rStyle w:val="FootnoteAnchor"/>
          <w:rtl w:val="true"/>
        </w:rPr>
        <w:footnoteReference w:id="1964"/>
      </w:r>
      <w:r>
        <w:rPr>
          <w:rFonts w:ascii="Amiri" w:hAnsi="Amiri" w:eastAsia="Amiri" w:cs="Amiri"/>
          <w:color w:val="111111"/>
          <w:sz w:val="28"/>
          <w:sz w:val="28"/>
          <w:szCs w:val="28"/>
          <w:rtl w:val="true"/>
          <w:lang w:bidi="ar-SA"/>
        </w:rPr>
        <w:t xml:space="preserve">فقال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هو قانت آناء الليل ساجدا وقائما يحذر الآخرة ويرجو رحمة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وآناء الليل ساعاته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إذا أراد أن يصيب </w:t>
      </w:r>
    </w:p>
    <w:p>
      <w:pPr>
        <w:pStyle w:val="BookText"/>
        <w:rPr/>
      </w:pPr>
      <w:r>
        <w:rPr>
          <w:rFonts w:ascii="Amiri" w:hAnsi="Amiri" w:eastAsia="Amiri" w:cs="Amiri"/>
          <w:color w:val="111111"/>
          <w:sz w:val="28"/>
          <w:sz w:val="28"/>
          <w:szCs w:val="28"/>
          <w:rtl w:val="true"/>
          <w:lang w:bidi="ar-SA"/>
        </w:rPr>
        <w:t xml:space="preserve">أهل الأرض بعذاب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الذين يتحابون بجلالي </w:t>
      </w:r>
      <w:r>
        <w:rPr>
          <w:rStyle w:val="FootnoteAnchor"/>
          <w:rtl w:val="true"/>
        </w:rPr>
        <w:footnoteReference w:id="1965"/>
      </w:r>
      <w:r>
        <w:rPr>
          <w:rFonts w:ascii="Amiri" w:hAnsi="Amiri" w:eastAsia="Amiri" w:cs="Amiri"/>
          <w:color w:val="111111"/>
          <w:sz w:val="28"/>
          <w:sz w:val="28"/>
          <w:szCs w:val="28"/>
          <w:rtl w:val="true"/>
          <w:lang w:bidi="ar-SA"/>
        </w:rPr>
        <w:t xml:space="preserve">، ويعمرون مساجدي ، و يستغفرون بالاسحار لولاهم </w:t>
      </w:r>
      <w:r>
        <w:rPr>
          <w:rStyle w:val="FootnoteAnchor"/>
          <w:rtl w:val="true"/>
        </w:rPr>
        <w:footnoteReference w:id="1966"/>
      </w:r>
      <w:r>
        <w:rPr>
          <w:rFonts w:ascii="Amiri" w:hAnsi="Amiri" w:eastAsia="Amiri" w:cs="Amiri"/>
          <w:color w:val="111111"/>
          <w:sz w:val="28"/>
          <w:sz w:val="28"/>
          <w:szCs w:val="28"/>
          <w:rtl w:val="true"/>
          <w:lang w:bidi="ar-SA"/>
        </w:rPr>
        <w:t xml:space="preserve">لأنزلت عذابي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كثر صلاته بالليل حسن وجهه بالنهار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أبي عبد اللّه عليه‌السلام فشكى إليه الحاجة فأفرط في الشكاية حتى كاد أن يشكو الجوع ، فقال له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أتصلي بالليل؟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فالتفت أبو عبد اللّه عليه‌السلام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من زعم أنه يصلي بالليل ويجوع بالنهار ، إن اللّه تبارك وتعالى ضمن صلاة الليل قوت النهار </w:t>
      </w:r>
      <w:r>
        <w:rPr>
          <w:rFonts w:eastAsia="Amiri" w:cs="Amiri" w:ascii="Amiri" w:hAnsi="Amiri"/>
          <w:color w:val="111111"/>
          <w:sz w:val="28"/>
          <w:szCs w:val="28"/>
          <w:rtl w:val="true"/>
          <w:lang w:bidi="ar-SA"/>
        </w:rPr>
        <w:t xml:space="preserve">». </w:t>
      </w:r>
      <w:r>
        <w:rPr>
          <w:rStyle w:val="FootnoteAnchor"/>
          <w:rtl w:val="true"/>
        </w:rPr>
        <w:footnoteReference w:id="1967"/>
      </w:r>
    </w:p>
    <w:p>
      <w:pPr>
        <w:pStyle w:val="BookText"/>
        <w:rPr/>
      </w:pP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يحب المداعب في الجماعة بلا رفث ، المتوحد بالفكر ، المتخلي بالعبر ، الساهر بالصلاة </w:t>
      </w:r>
      <w:r>
        <w:rPr>
          <w:rFonts w:eastAsia="Amiri" w:cs="Amiri" w:ascii="Amiri" w:hAnsi="Amiri"/>
          <w:color w:val="111111"/>
          <w:sz w:val="28"/>
          <w:szCs w:val="28"/>
          <w:rtl w:val="true"/>
          <w:lang w:bidi="ar-SA"/>
        </w:rPr>
        <w:t>».</w:t>
      </w:r>
      <w:r>
        <w:rPr>
          <w:rStyle w:val="FootnoteAnchor"/>
          <w:rtl w:val="true"/>
        </w:rPr>
        <w:footnoteReference w:id="1968"/>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عند موته لأبي ذر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احفظ </w:t>
      </w:r>
    </w:p>
    <w:p>
      <w:pPr>
        <w:pStyle w:val="BookText"/>
        <w:rPr/>
      </w:pPr>
      <w:r>
        <w:rPr>
          <w:rFonts w:ascii="Amiri" w:hAnsi="Amiri" w:eastAsia="Amiri" w:cs="Amiri"/>
          <w:color w:val="111111"/>
          <w:sz w:val="28"/>
          <w:sz w:val="28"/>
          <w:szCs w:val="28"/>
          <w:rtl w:val="true"/>
          <w:lang w:bidi="ar-SA"/>
        </w:rPr>
        <w:t xml:space="preserve">وصية نبيك تنفعك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ختم له بقيام الليل </w:t>
      </w:r>
      <w:r>
        <w:rPr>
          <w:rStyle w:val="FootnoteAnchor"/>
          <w:rtl w:val="true"/>
        </w:rPr>
        <w:footnoteReference w:id="1969"/>
      </w:r>
      <w:r>
        <w:rPr>
          <w:rFonts w:ascii="Amiri" w:hAnsi="Amiri" w:eastAsia="Amiri" w:cs="Amiri"/>
          <w:color w:val="111111"/>
          <w:sz w:val="28"/>
          <w:sz w:val="28"/>
          <w:szCs w:val="28"/>
          <w:rtl w:val="true"/>
          <w:lang w:bidi="ar-SA"/>
        </w:rPr>
        <w:t xml:space="preserve">ثم مات فله الجنة والحديث فيه طويل </w:t>
      </w:r>
      <w:r>
        <w:rPr>
          <w:rStyle w:val="FootnoteAnchor"/>
          <w:rtl w:val="true"/>
        </w:rPr>
        <w:footnoteReference w:id="1970"/>
      </w:r>
      <w:r>
        <w:rPr>
          <w:rFonts w:ascii="Amiri" w:hAnsi="Amiri" w:eastAsia="Amiri" w:cs="Amiri"/>
          <w:color w:val="111111"/>
          <w:sz w:val="28"/>
          <w:sz w:val="28"/>
          <w:szCs w:val="28"/>
          <w:rtl w:val="true"/>
          <w:lang w:bidi="ar-SA"/>
        </w:rPr>
        <w:t>أخذت منه موضع الحاجة</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جابر بن إسماعيل </w:t>
      </w:r>
      <w:r>
        <w:rPr>
          <w:rStyle w:val="FootnoteAnchor"/>
          <w:rtl w:val="true"/>
        </w:rPr>
        <w:footnoteReference w:id="1971"/>
      </w:r>
      <w:r>
        <w:rPr>
          <w:rFonts w:ascii="Amiri" w:hAnsi="Amiri" w:eastAsia="Amiri" w:cs="Amiri"/>
          <w:color w:val="111111"/>
          <w:sz w:val="28"/>
          <w:sz w:val="28"/>
          <w:szCs w:val="28"/>
          <w:rtl w:val="true"/>
          <w:lang w:bidi="ar-SA"/>
        </w:rPr>
        <w:t xml:space="preserve">عن جعفر بن محمد ،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علي بن أبي طالب عليه‌السلام عن قيام الليل بالقراءة </w:t>
      </w:r>
      <w:r>
        <w:rPr>
          <w:rStyle w:val="FootnoteAnchor"/>
          <w:rtl w:val="true"/>
        </w:rPr>
        <w:footnoteReference w:id="1972"/>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من صلى من الليل عشر ليلة لله </w:t>
      </w:r>
      <w:r>
        <w:rPr>
          <w:rStyle w:val="FootnoteAnchor"/>
          <w:rtl w:val="true"/>
        </w:rPr>
        <w:footnoteReference w:id="1973"/>
      </w:r>
      <w:r>
        <w:rPr>
          <w:rFonts w:ascii="Amiri" w:hAnsi="Amiri" w:eastAsia="Amiri" w:cs="Amiri"/>
          <w:color w:val="111111"/>
          <w:sz w:val="28"/>
          <w:sz w:val="28"/>
          <w:szCs w:val="28"/>
          <w:rtl w:val="true"/>
          <w:lang w:bidi="ar-SA"/>
        </w:rPr>
        <w:t xml:space="preserve">مخلصا ابتغاء ثواب اللّه تبارك وتعالى لملائكته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لعبدي هذا من الحسنات عدد ما أنبت في الليل من حبة وورقة وشجرة وعدد كل قصبة وخوص ومر </w:t>
      </w:r>
      <w:r>
        <w:rPr>
          <w:rStyle w:val="FootnoteAnchor"/>
          <w:rtl w:val="true"/>
        </w:rPr>
        <w:footnoteReference w:id="1974"/>
      </w:r>
      <w:r>
        <w:rPr>
          <w:rFonts w:ascii="Amiri" w:hAnsi="Amiri" w:eastAsia="Amiri" w:cs="Amiri"/>
          <w:color w:val="111111"/>
          <w:sz w:val="28"/>
          <w:sz w:val="28"/>
          <w:szCs w:val="28"/>
          <w:rtl w:val="true"/>
          <w:lang w:bidi="ar-SA"/>
        </w:rPr>
        <w:t xml:space="preserve">ومن صلى تسع ليلة أعطاه اللّه عشر دعوات مستجابات وأعطاه اللّه كتابه بيمينه </w:t>
      </w:r>
      <w:r>
        <w:rPr>
          <w:rStyle w:val="FootnoteAnchor"/>
          <w:rtl w:val="true"/>
        </w:rPr>
        <w:footnoteReference w:id="1975"/>
      </w:r>
      <w:r>
        <w:rPr>
          <w:rFonts w:ascii="Amiri" w:hAnsi="Amiri" w:eastAsia="Amiri" w:cs="Amiri"/>
          <w:color w:val="111111"/>
          <w:sz w:val="28"/>
          <w:sz w:val="28"/>
          <w:szCs w:val="28"/>
          <w:rtl w:val="true"/>
          <w:lang w:bidi="ar-SA"/>
        </w:rPr>
        <w:t xml:space="preserve">ومن صلى ثمن ليلة أعطاه اللّه أجر شهيد صابر صادق النية وشفع في أهل بيته ، ومن صلى سبع ليلة خرج من قبره يوم يبعث ووجهه كالقمر ليلة البدر حتى يمر على الصراط مع الآمنين ، ومن صلى سدس ليلة كتب في الأوابين </w:t>
      </w:r>
      <w:r>
        <w:rPr>
          <w:rStyle w:val="FootnoteAnchor"/>
          <w:rtl w:val="true"/>
        </w:rPr>
        <w:footnoteReference w:id="1976"/>
      </w:r>
      <w:r>
        <w:rPr>
          <w:rFonts w:ascii="Amiri" w:hAnsi="Amiri" w:eastAsia="Amiri" w:cs="Amiri"/>
          <w:color w:val="111111"/>
          <w:sz w:val="28"/>
          <w:sz w:val="28"/>
          <w:szCs w:val="28"/>
          <w:rtl w:val="true"/>
          <w:lang w:bidi="ar-SA"/>
        </w:rPr>
        <w:t xml:space="preserve">وغفر له ما تقدم من ذنبه ، ومن صلى خمس ليلة زاحم إبراهيم خليل الرحمن في قبته </w:t>
      </w:r>
      <w:r>
        <w:rPr>
          <w:rStyle w:val="FootnoteAnchor"/>
          <w:rtl w:val="true"/>
        </w:rPr>
        <w:footnoteReference w:id="1977"/>
      </w:r>
      <w:r>
        <w:rPr>
          <w:rFonts w:ascii="Amiri" w:hAnsi="Amiri" w:eastAsia="Amiri" w:cs="Amiri"/>
          <w:color w:val="111111"/>
          <w:sz w:val="28"/>
          <w:sz w:val="28"/>
          <w:szCs w:val="28"/>
          <w:rtl w:val="true"/>
          <w:lang w:bidi="ar-SA"/>
        </w:rPr>
        <w:t xml:space="preserve">، ومن صلى ربع ليلة كان في أول الفائزين </w:t>
      </w:r>
      <w:r>
        <w:rPr>
          <w:rStyle w:val="FootnoteAnchor"/>
          <w:rtl w:val="true"/>
        </w:rPr>
        <w:footnoteReference w:id="1978"/>
      </w:r>
      <w:r>
        <w:rPr>
          <w:rFonts w:ascii="Amiri" w:hAnsi="Amiri" w:eastAsia="Amiri" w:cs="Amiri"/>
          <w:color w:val="111111"/>
          <w:sz w:val="28"/>
          <w:sz w:val="28"/>
          <w:szCs w:val="28"/>
          <w:rtl w:val="true"/>
          <w:lang w:bidi="ar-SA"/>
        </w:rPr>
        <w:t xml:space="preserve">حتى يمر على الصراط كالريح العاصف ، ويدخل الجنة بغير حساب ،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صلى ثلث ليلة لم يبق ملك </w:t>
      </w:r>
      <w:r>
        <w:rPr>
          <w:rStyle w:val="FootnoteAnchor"/>
          <w:rtl w:val="true"/>
        </w:rPr>
        <w:footnoteReference w:id="1979"/>
      </w:r>
      <w:r>
        <w:rPr>
          <w:rFonts w:ascii="Amiri" w:hAnsi="Amiri" w:eastAsia="Amiri" w:cs="Amiri"/>
          <w:color w:val="111111"/>
          <w:sz w:val="28"/>
          <w:sz w:val="28"/>
          <w:szCs w:val="28"/>
          <w:rtl w:val="true"/>
          <w:lang w:bidi="ar-SA"/>
        </w:rPr>
        <w:t xml:space="preserve">إلا غبطه بمنزلته من اللّه عزوجل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من أي أبواب الجنة الثمانية شئت ، ومن صلى نصف ليلة فلو أعطي ملء الأرض ذهبا سبعين ألف مرة لم يعدل جزاءه ، وكان له بذلك عند اللّه عزوجل أفضل من سبعين رقبة يعتقها من ولد إسماعيل ، ومن صلى ثلثي ليلة كان له من الحسنات قدر رمل عالج </w:t>
      </w:r>
      <w:r>
        <w:rPr>
          <w:rStyle w:val="FootnoteAnchor"/>
          <w:rtl w:val="true"/>
        </w:rPr>
        <w:footnoteReference w:id="1980"/>
      </w:r>
      <w:r>
        <w:rPr>
          <w:rFonts w:ascii="Amiri" w:hAnsi="Amiri" w:eastAsia="Amiri" w:cs="Amiri"/>
          <w:color w:val="111111"/>
          <w:sz w:val="28"/>
          <w:sz w:val="28"/>
          <w:szCs w:val="28"/>
          <w:rtl w:val="true"/>
          <w:lang w:bidi="ar-SA"/>
        </w:rPr>
        <w:t xml:space="preserve">أدناها حسنة أثقل من جبل أحد عشر مرات ، ومن صلى ليلة تامة </w:t>
      </w:r>
      <w:r>
        <w:rPr>
          <w:rStyle w:val="FootnoteAnchor"/>
          <w:rtl w:val="true"/>
        </w:rPr>
        <w:footnoteReference w:id="1981"/>
      </w:r>
      <w:r>
        <w:rPr>
          <w:rFonts w:ascii="Amiri" w:hAnsi="Amiri" w:eastAsia="Amiri" w:cs="Amiri"/>
          <w:color w:val="111111"/>
          <w:sz w:val="28"/>
          <w:sz w:val="28"/>
          <w:szCs w:val="28"/>
          <w:rtl w:val="true"/>
          <w:lang w:bidi="ar-SA"/>
        </w:rPr>
        <w:t xml:space="preserve">تاليا لكتاب اللّه عزوجل راكعا وساجدا وذاكرا أعطي من الثواب ما أدناه يخرج من الذنوب كما ولدته أمه </w:t>
      </w:r>
      <w:r>
        <w:rPr>
          <w:rStyle w:val="FootnoteAnchor"/>
          <w:rtl w:val="true"/>
        </w:rPr>
        <w:footnoteReference w:id="1982"/>
      </w:r>
      <w:r>
        <w:rPr>
          <w:rFonts w:ascii="Amiri" w:hAnsi="Amiri" w:eastAsia="Amiri" w:cs="Amiri"/>
          <w:color w:val="111111"/>
          <w:sz w:val="28"/>
          <w:sz w:val="28"/>
          <w:szCs w:val="28"/>
          <w:rtl w:val="true"/>
          <w:lang w:bidi="ar-SA"/>
        </w:rPr>
        <w:t xml:space="preserve">ويكتب له عدد ما خلق اللّه عزوجل من الحسنات ومثلها درجات ، ويثبت النور في قبره ، وينزع الاثم والحسد من قلبه ، ويجار من عذاب القبر ، ويعطى براءة من النار ، ويبعث من الآمنين ، ويقول الرب تبارك وتعالى لملائكته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انظروا إلى عبدي أحيا ليلة ابتغاء مرضاتي اسكنوه الفردوس ، وله فيها مائة ألف مدينة في كل مدينة جميع ما تشتهي الأنفس وتلذ الأعين ، ولم يخطر على بال سوى ما أعددت له من الكرامة والمزيد والقربة </w:t>
      </w:r>
      <w:r>
        <w:rPr>
          <w:rFonts w:eastAsia="Amiri" w:cs="Amiri" w:ascii="Amiri" w:hAnsi="Amiri"/>
          <w:color w:val="111111"/>
          <w:sz w:val="28"/>
          <w:szCs w:val="28"/>
          <w:rtl w:val="true"/>
          <w:lang w:bidi="ar-SA"/>
        </w:rPr>
        <w:t xml:space="preserve">»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 xml:space="preserve">. </w:t>
      </w:r>
      <w:bookmarkStart w:id="239" w:name="pg16389_180581"/>
    </w:p>
    <w:p>
      <w:pPr>
        <w:pStyle w:val="Heading2"/>
        <w:numPr>
          <w:ilvl w:val="1"/>
          <w:numId w:val="1"/>
        </w:numPr>
        <w:rPr/>
      </w:pPr>
      <w:bookmarkStart w:id="240" w:name="__RefHeading___Toc6848988_1280447820"/>
      <w:bookmarkStart w:id="241" w:name="_Toc85"/>
      <w:bookmarkEnd w:id="239"/>
      <w:bookmarkEnd w:id="240"/>
      <w:r>
        <w:rPr>
          <w:rtl w:val="true"/>
        </w:rPr>
        <w:t xml:space="preserve">باب </w:t>
      </w:r>
      <w:r>
        <w:rPr/>
        <w:t>66</w:t>
      </w:r>
      <w:r>
        <w:rPr>
          <w:rtl w:val="true"/>
        </w:rPr>
        <w:t xml:space="preserve">: </w:t>
      </w:r>
      <w:r>
        <w:rPr>
          <w:rtl w:val="true"/>
        </w:rPr>
        <w:t>وقت صلاة الليل</w:t>
      </w:r>
      <w:bookmarkEnd w:id="241"/>
    </w:p>
    <w:p>
      <w:pPr>
        <w:pStyle w:val="BookText"/>
        <w:rPr/>
      </w:pP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عبيد بن زرارة </w:t>
      </w:r>
      <w:r>
        <w:rPr>
          <w:rStyle w:val="FootnoteAnchor"/>
          <w:rtl w:val="true"/>
        </w:rPr>
        <w:footnoteReference w:id="1984"/>
      </w:r>
      <w:r>
        <w:rPr>
          <w:rFonts w:ascii="Amiri" w:hAnsi="Amiri" w:eastAsia="Amiri" w:cs="Amiri"/>
          <w:color w:val="111111"/>
          <w:sz w:val="28"/>
          <w:sz w:val="28"/>
          <w:szCs w:val="28"/>
          <w:rtl w:val="true"/>
          <w:lang w:bidi="ar-SA"/>
        </w:rPr>
        <w:t xml:space="preserve">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صلى‌اللّه‌عليه‌وآله إذا صلى العشاء أوى إلى فراشه فلم يصل شيئا حتى ينتصف الليل </w:t>
      </w:r>
      <w:r>
        <w:rPr>
          <w:rFonts w:eastAsia="Amiri" w:cs="Amiri" w:ascii="Amiri" w:hAnsi="Amiri"/>
          <w:color w:val="111111"/>
          <w:sz w:val="28"/>
          <w:szCs w:val="28"/>
          <w:rtl w:val="true"/>
          <w:lang w:bidi="ar-SA"/>
        </w:rPr>
        <w:t xml:space="preserve">». </w:t>
      </w:r>
      <w:r>
        <w:rPr>
          <w:rStyle w:val="FootnoteAnchor"/>
          <w:rtl w:val="true"/>
        </w:rPr>
        <w:footnoteReference w:id="1985"/>
      </w:r>
    </w:p>
    <w:p>
      <w:pPr>
        <w:pStyle w:val="BookText"/>
        <w:rPr/>
      </w:pP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صلاة الليل ما بين نصف الليل إلى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عمر بن حنظلة </w:t>
      </w:r>
      <w:r>
        <w:rPr>
          <w:rStyle w:val="FootnoteAnchor"/>
          <w:rtl w:val="true"/>
        </w:rPr>
        <w:footnoteReference w:id="1986"/>
      </w:r>
      <w:r>
        <w:rPr>
          <w:rFonts w:ascii="Amiri" w:hAnsi="Amiri" w:eastAsia="Amiri" w:cs="Amiri"/>
          <w:color w:val="111111"/>
          <w:sz w:val="28"/>
          <w:sz w:val="28"/>
          <w:szCs w:val="28"/>
          <w:rtl w:val="true"/>
          <w:lang w:bidi="ar-SA"/>
        </w:rPr>
        <w:t xml:space="preserve">لأبي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مكثت ثمانية عشر ليلة أنوي القيام فلا أقوم أفأصلي أول الليل؟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اقض بالنهار فإني أكره أن يتخذ ذلك خلقا </w:t>
      </w:r>
      <w:r>
        <w:rPr>
          <w:rFonts w:eastAsia="Amiri" w:cs="Amiri" w:ascii="Amiri" w:hAnsi="Amiri"/>
          <w:color w:val="111111"/>
          <w:sz w:val="28"/>
          <w:szCs w:val="28"/>
          <w:rtl w:val="true"/>
          <w:lang w:bidi="ar-SA"/>
        </w:rPr>
        <w:t xml:space="preserve">». </w:t>
      </w:r>
      <w:r>
        <w:rPr>
          <w:rStyle w:val="FootnoteAnchor"/>
          <w:rtl w:val="true"/>
        </w:rPr>
        <w:footnoteReference w:id="1987"/>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معاوية بن وهب </w:t>
      </w:r>
      <w:r>
        <w:rPr>
          <w:rStyle w:val="FootnoteAnchor"/>
          <w:rtl w:val="true"/>
        </w:rPr>
        <w:footnoteReference w:id="1988"/>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من مواليك من صلحائهم شكا إلى ما يلقى من النوم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القيام لصلاة الليل فيغلبني النوم حتى أصبح ، فربما قضيت صلاتي الشهر المتتابع أو الشهرين أصبر على </w:t>
      </w:r>
    </w:p>
    <w:p>
      <w:pPr>
        <w:pStyle w:val="BookText"/>
        <w:rPr/>
      </w:pPr>
      <w:r>
        <w:rPr>
          <w:rFonts w:ascii="Amiri" w:hAnsi="Amiri" w:eastAsia="Amiri" w:cs="Amiri"/>
          <w:color w:val="111111"/>
          <w:sz w:val="28"/>
          <w:sz w:val="28"/>
          <w:szCs w:val="28"/>
          <w:rtl w:val="true"/>
          <w:lang w:bidi="ar-SA"/>
        </w:rPr>
        <w:t xml:space="preserve">ثقله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عين واللّه قرة عين واللّه ، ولم يرخص في الوتر أول الليل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بالنهار أفضل </w:t>
      </w:r>
      <w:r>
        <w:rPr>
          <w:rFonts w:eastAsia="Amiri" w:cs="Amiri" w:ascii="Amiri" w:hAnsi="Amiri"/>
          <w:color w:val="111111"/>
          <w:sz w:val="28"/>
          <w:szCs w:val="28"/>
          <w:rtl w:val="true"/>
          <w:lang w:bidi="ar-SA"/>
        </w:rPr>
        <w:t xml:space="preserve">». </w:t>
      </w:r>
      <w:r>
        <w:rPr>
          <w:rStyle w:val="FootnoteAnchor"/>
          <w:rtl w:val="true"/>
        </w:rPr>
        <w:footnoteReference w:id="1989"/>
      </w:r>
    </w:p>
    <w:p>
      <w:pPr>
        <w:pStyle w:val="BookText"/>
        <w:rPr/>
      </w:pP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مسكان ، عن ليث المرادي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الصلاة في الصيف في الليالي القصارصلاة الليل في أول الليل؟فقال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نعم ما رأيت ونعم 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السفر</w:t>
      </w:r>
      <w:r>
        <w:rPr>
          <w:rFonts w:eastAsia="Amiri" w:cs="Amiri" w:ascii="Amiri" w:hAnsi="Amiri"/>
          <w:color w:val="111111"/>
          <w:sz w:val="28"/>
          <w:szCs w:val="28"/>
          <w:rtl w:val="true"/>
          <w:lang w:bidi="ar-SA"/>
        </w:rPr>
        <w:t xml:space="preserve">. </w:t>
      </w:r>
      <w:r>
        <w:rPr>
          <w:rStyle w:val="FootnoteAnchor"/>
          <w:rtl w:val="true"/>
        </w:rPr>
        <w:footnoteReference w:id="1990"/>
      </w:r>
    </w:p>
    <w:p>
      <w:pPr>
        <w:pStyle w:val="BookText"/>
        <w:rPr/>
      </w:pP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يخاف الجنابة في السفر أو في البرد فيعجل صلاة الليل والوتر في أول الليل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جرير بن إدريس </w:t>
      </w:r>
      <w:r>
        <w:rPr>
          <w:rStyle w:val="FootnoteAnchor"/>
          <w:rtl w:val="true"/>
        </w:rPr>
        <w:footnoteReference w:id="1991"/>
      </w:r>
      <w:r>
        <w:rPr>
          <w:rFonts w:ascii="Amiri" w:hAnsi="Amiri" w:eastAsia="Amiri" w:cs="Amiri"/>
          <w:color w:val="111111"/>
          <w:sz w:val="28"/>
          <w:sz w:val="28"/>
          <w:szCs w:val="28"/>
          <w:rtl w:val="true"/>
          <w:lang w:bidi="ar-SA"/>
        </w:rPr>
        <w:t xml:space="preserve">عن أبي الحسن موسى بن جعفر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صلاة الليل في السفر من أول الليل في المحمل ، والوتر ، وركعتي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روي من الاطلاق في صلاة الليل من أول الليل فإنما هو في السفر لان المفسر من الاخبار يحكم على المجمل</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العلاء ، عن محمد بن مسلم عن أحدهما عليهما‌السلام</w:t>
      </w:r>
      <w:r>
        <w:rPr>
          <w:rStyle w:val="FootnoteAnchor"/>
          <w:rtl w:val="true"/>
        </w:rPr>
        <w:footnoteReference w:id="19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عبد </w:t>
      </w:r>
    </w:p>
    <w:p>
      <w:pPr>
        <w:pStyle w:val="BookText"/>
        <w:rPr/>
      </w:pPr>
      <w:r>
        <w:rPr>
          <w:rFonts w:ascii="Amiri" w:hAnsi="Amiri" w:eastAsia="Amiri" w:cs="Amiri"/>
          <w:color w:val="111111"/>
          <w:sz w:val="28"/>
          <w:sz w:val="28"/>
          <w:szCs w:val="28"/>
          <w:rtl w:val="true"/>
          <w:lang w:bidi="ar-SA"/>
        </w:rPr>
        <w:t xml:space="preserve">إلا وهو يوقظ في ليلته مرة أو مرتين فان قام كان ذلك ، وإلا جاء الشيطان </w:t>
      </w:r>
      <w:r>
        <w:rPr>
          <w:rStyle w:val="FootnoteAnchor"/>
          <w:rtl w:val="true"/>
        </w:rPr>
        <w:footnoteReference w:id="1993"/>
      </w:r>
      <w:r>
        <w:rPr>
          <w:rFonts w:ascii="Amiri" w:hAnsi="Amiri" w:eastAsia="Amiri" w:cs="Amiri"/>
          <w:color w:val="111111"/>
          <w:sz w:val="28"/>
          <w:sz w:val="28"/>
          <w:szCs w:val="28"/>
          <w:rtl w:val="true"/>
          <w:lang w:bidi="ar-SA"/>
        </w:rPr>
        <w:t xml:space="preserve">فبال في أذنه ، أو لا يرى أحدكم أنه إذا قام ولم يكن ذلك منه قام وهو متخثر </w:t>
      </w:r>
      <w:r>
        <w:rPr>
          <w:rStyle w:val="FootnoteAnchor"/>
          <w:rtl w:val="true"/>
        </w:rPr>
        <w:footnoteReference w:id="1994"/>
      </w:r>
    </w:p>
    <w:p>
      <w:pPr>
        <w:pStyle w:val="BookText"/>
        <w:rPr/>
      </w:pPr>
      <w:r>
        <w:rPr>
          <w:rFonts w:ascii="Amiri" w:hAnsi="Amiri" w:eastAsia="Amiri" w:cs="Amiri"/>
          <w:color w:val="111111"/>
          <w:sz w:val="28"/>
          <w:sz w:val="28"/>
          <w:szCs w:val="28"/>
          <w:rtl w:val="true"/>
          <w:lang w:bidi="ar-SA"/>
        </w:rPr>
        <w:t>و قال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بول الشيطان في أذنه كناية عن غاية تمكنه منه و تسلطه عليه و استهزائه به من جهة عدم سماعه لداعى ربّه و سماعه من الشيطان و طاعته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ثقيل كسلان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الصيقل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لامقت الرجل يأتيني فيسألني عن عمل رسول اللّه صلى‌اللّه‌عليه‌وآله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كأنه يرى أن رسول اللّه صلى‌اللّه‌عليه‌وآله قصر في شئ ، وإني لامقت الرجل قد قرأ القرآن </w:t>
      </w:r>
      <w:r>
        <w:rPr>
          <w:rStyle w:val="FootnoteAnchor"/>
          <w:rtl w:val="true"/>
        </w:rPr>
        <w:footnoteReference w:id="1995"/>
      </w:r>
      <w:r>
        <w:rPr>
          <w:rFonts w:ascii="Amiri" w:hAnsi="Amiri" w:eastAsia="Amiri" w:cs="Amiri"/>
          <w:color w:val="111111"/>
          <w:sz w:val="28"/>
          <w:sz w:val="28"/>
          <w:szCs w:val="28"/>
          <w:rtl w:val="true"/>
          <w:lang w:bidi="ar-SA"/>
        </w:rPr>
        <w:t xml:space="preserve">ثم يستيقظ من الليل فلا يقوم حتى إذا كان عند الصبح قام يبادره بصلاته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حمزة الثمالي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نوى عبد أن يقوم أية ساعة نوى فعلم اللّه تبارك وتعالى ذلك منه إلا وكل به ملكين يحركانه تلك الساعة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عيص بن القاسم </w:t>
      </w:r>
      <w:r>
        <w:rPr>
          <w:rStyle w:val="FootnoteAnchor"/>
          <w:rtl w:val="true"/>
        </w:rPr>
        <w:footnoteReference w:id="1996"/>
      </w:r>
      <w:r>
        <w:rPr>
          <w:rFonts w:ascii="Amiri" w:hAnsi="Amiri" w:eastAsia="Amiri" w:cs="Amiri"/>
          <w:color w:val="111111"/>
          <w:sz w:val="28"/>
          <w:sz w:val="28"/>
          <w:szCs w:val="28"/>
          <w:rtl w:val="true"/>
          <w:lang w:bidi="ar-SA"/>
        </w:rPr>
        <w:t xml:space="preserve">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غلب الرجل النوم وهو في الصلاة فليضع رأسه فلينم فإني أتخوف عليه إن أراد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أدخلني الجنة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أدخلني النار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زكريا النقاض </w:t>
      </w:r>
      <w:r>
        <w:rPr>
          <w:rStyle w:val="FootnoteAnchor"/>
          <w:rtl w:val="true"/>
        </w:rPr>
        <w:footnoteReference w:id="1997"/>
      </w:r>
      <w:r>
        <w:rPr>
          <w:rFonts w:ascii="Amiri" w:hAnsi="Amiri" w:eastAsia="Amiri" w:cs="Amiri"/>
          <w:color w:val="111111"/>
          <w:sz w:val="28"/>
          <w:sz w:val="28"/>
          <w:szCs w:val="28"/>
          <w:rtl w:val="true"/>
          <w:lang w:bidi="ar-SA"/>
        </w:rPr>
        <w:t xml:space="preserve">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bookmarkStart w:id="242" w:name="pg16389_180584"/>
    </w:p>
    <w:p>
      <w:pPr>
        <w:pStyle w:val="BookText"/>
        <w:rPr/>
      </w:pPr>
      <w:bookmarkEnd w:id="2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الصلاة وأنتم سكارى حتى تعلموا 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سكر النوم </w:t>
      </w:r>
      <w:r>
        <w:rPr>
          <w:rFonts w:eastAsia="Amiri" w:cs="Amiri" w:ascii="Amiri" w:hAnsi="Amiri"/>
          <w:color w:val="111111"/>
          <w:sz w:val="28"/>
          <w:szCs w:val="28"/>
          <w:rtl w:val="true"/>
          <w:lang w:bidi="ar-SA"/>
        </w:rPr>
        <w:t>».</w:t>
      </w:r>
    </w:p>
    <w:p>
      <w:pPr>
        <w:pStyle w:val="Heading2"/>
        <w:numPr>
          <w:ilvl w:val="1"/>
          <w:numId w:val="1"/>
        </w:numPr>
        <w:rPr/>
      </w:pPr>
      <w:bookmarkStart w:id="243" w:name="__RefHeading___Toc6848990_1280447820"/>
      <w:bookmarkStart w:id="244" w:name="_Toc86"/>
      <w:bookmarkEnd w:id="243"/>
      <w:r>
        <w:rPr>
          <w:rtl w:val="true"/>
        </w:rPr>
        <w:t xml:space="preserve">باب </w:t>
      </w:r>
      <w:r>
        <w:rPr/>
        <w:t>67</w:t>
      </w:r>
      <w:r>
        <w:rPr>
          <w:rtl w:val="true"/>
        </w:rPr>
        <w:t xml:space="preserve">: </w:t>
      </w:r>
      <w:r>
        <w:rPr>
          <w:rtl w:val="true"/>
        </w:rPr>
        <w:t>ما يقول الرجل إذا استيقظ من النوم</w:t>
      </w:r>
      <w:bookmarkEnd w:id="244"/>
    </w:p>
    <w:p>
      <w:pPr>
        <w:pStyle w:val="BookText"/>
        <w:rPr/>
      </w:pP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صلى‌اللّه‌عليه‌وآله إذا أوى إلى فراشه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باسمك اللّهم أحيا وباسمك أموت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استيقظ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أحياني بعدما أماتني وإليه النشور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جراح المدائني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أحدكم </w:t>
      </w:r>
      <w:r>
        <w:rPr>
          <w:rStyle w:val="FootnoteAnchor"/>
          <w:rtl w:val="true"/>
        </w:rPr>
        <w:footnoteReference w:id="1998"/>
      </w:r>
      <w:r>
        <w:rPr>
          <w:rFonts w:ascii="Amiri" w:hAnsi="Amiri" w:eastAsia="Amiri" w:cs="Amiri"/>
          <w:color w:val="111111"/>
          <w:sz w:val="28"/>
          <w:sz w:val="28"/>
          <w:szCs w:val="28"/>
          <w:rtl w:val="true"/>
          <w:lang w:bidi="ar-SA"/>
        </w:rPr>
        <w:t xml:space="preserve">فليقل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رب النبيين ، وإله المرسلين ، ورب المستضعفين ، والحمد لله الذي يحيي الموت وهو على كل شئ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قال ذلك 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وشكر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الرحمن بن الحجاج عن أبي عبد اللّه عليه‌السلام أنه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آخر الليل رفع صوته حتى يسمع أهل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أعني على هول المطلع ، ووسع علي المضجع </w:t>
      </w:r>
      <w:r>
        <w:rPr>
          <w:rStyle w:val="FootnoteAnchor"/>
          <w:rtl w:val="true"/>
        </w:rPr>
        <w:footnoteReference w:id="1999"/>
      </w:r>
      <w:r>
        <w:rPr>
          <w:rFonts w:ascii="Amiri" w:hAnsi="Amiri" w:eastAsia="Amiri" w:cs="Amiri"/>
          <w:color w:val="111111"/>
          <w:sz w:val="28"/>
          <w:sz w:val="28"/>
          <w:szCs w:val="28"/>
          <w:rtl w:val="true"/>
          <w:lang w:bidi="ar-SA"/>
        </w:rPr>
        <w:t xml:space="preserve">، وارزقني خير ما قبل الموت ، وارزقني خير ما بعد الموت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Style w:val="FootnoteAnchor"/>
          <w:rtl w:val="true"/>
        </w:rPr>
        <w:footnoteReference w:id="2000"/>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 من فراشك فانظر في أفق السماء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رد علي روحي أعبده وأحمده ، اللّهم إنه لا يواري منك ليل ساج ولا سماء ذات أبراج ، ولا أرض ذات مهاد </w:t>
      </w:r>
      <w:r>
        <w:rPr>
          <w:rStyle w:val="FootnoteAnchor"/>
          <w:rtl w:val="true"/>
        </w:rPr>
        <w:footnoteReference w:id="2001"/>
      </w:r>
      <w:r>
        <w:rPr>
          <w:rFonts w:ascii="IRNazanin" w:hAnsi="IRNazanin" w:eastAsia="IRNazanin"/>
          <w:color w:val="111111"/>
          <w:sz w:val="28"/>
          <w:sz w:val="28"/>
          <w:szCs w:val="28"/>
          <w:rtl w:val="true"/>
          <w:lang w:bidi="fa-IR"/>
        </w:rPr>
        <w:t xml:space="preserve">لا ظلمات </w:t>
      </w:r>
    </w:p>
    <w:p>
      <w:pPr>
        <w:pStyle w:val="BookText"/>
        <w:rPr/>
      </w:pPr>
      <w:r>
        <w:rPr>
          <w:rFonts w:ascii="Amiri" w:hAnsi="Amiri" w:eastAsia="Amiri" w:cs="Amiri"/>
          <w:color w:val="111111"/>
          <w:sz w:val="28"/>
          <w:sz w:val="28"/>
          <w:szCs w:val="28"/>
          <w:rtl w:val="true"/>
          <w:lang w:bidi="ar-SA"/>
        </w:rPr>
        <w:t xml:space="preserve">بعضها فوق بعض ، ولا بحر لجي يدلج بين يدي المدلج من خلقك </w:t>
      </w:r>
      <w:r>
        <w:rPr>
          <w:rStyle w:val="FootnoteAnchor"/>
          <w:rtl w:val="true"/>
        </w:rPr>
        <w:footnoteReference w:id="2002"/>
      </w:r>
      <w:r>
        <w:rPr>
          <w:rFonts w:ascii="Amiri" w:hAnsi="Amiri" w:eastAsia="Amiri" w:cs="Amiri"/>
          <w:color w:val="111111"/>
          <w:sz w:val="28"/>
          <w:sz w:val="28"/>
          <w:szCs w:val="28"/>
          <w:rtl w:val="true"/>
          <w:lang w:bidi="ar-SA"/>
        </w:rPr>
        <w:t xml:space="preserve">تعلم خائنة الأعين وما تخفي الصدور </w:t>
      </w:r>
      <w:r>
        <w:rPr>
          <w:rStyle w:val="FootnoteAnchor"/>
          <w:rtl w:val="true"/>
        </w:rPr>
        <w:footnoteReference w:id="2003"/>
      </w:r>
      <w:r>
        <w:rPr>
          <w:rFonts w:ascii="Amiri" w:hAnsi="Amiri" w:eastAsia="Amiri" w:cs="Amiri"/>
          <w:color w:val="111111"/>
          <w:sz w:val="28"/>
          <w:sz w:val="28"/>
          <w:szCs w:val="28"/>
          <w:rtl w:val="true"/>
          <w:lang w:bidi="ar-SA"/>
        </w:rPr>
        <w:t xml:space="preserve">غارت النجوم ونامت العيون وأنت الحي القيوم ، لا تأخذك سنة ولا نوم ، سبحان اللّه رب العالمين وإله المرسلين وخالق النبيين ، والحمد لله رب العالمين ، اللّهم اغفر لي وارحمني وتب علي ، إنك أنت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اقرأ خمس آيات من آخر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والأرض إلى قوله إنك لا تخلف الميعاد </w:t>
      </w:r>
      <w:r>
        <w:rPr>
          <w:rFonts w:eastAsia="Amiri" w:cs="Amiri" w:ascii="Amiri" w:hAnsi="Amiri"/>
          <w:color w:val="111111"/>
          <w:sz w:val="28"/>
          <w:szCs w:val="28"/>
          <w:rtl w:val="true"/>
          <w:lang w:bidi="ar-SA"/>
        </w:rPr>
        <w:t xml:space="preserve">»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وعليك بالسواك فإن السواك في السحر قبل الوضوء من السنة ، ثم توضأ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عبيدة الحذاء عن أبي جعفر عليه‌السلام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تتجافى جنوبهم عن المضاجع </w:t>
      </w:r>
      <w:r>
        <w:rPr>
          <w:rFonts w:eastAsia="Amiri" w:cs="Amiri" w:ascii="Amiri" w:hAnsi="Amiri"/>
          <w:color w:val="111111"/>
          <w:sz w:val="28"/>
          <w:szCs w:val="28"/>
          <w:rtl w:val="true"/>
          <w:lang w:bidi="ar-SA"/>
        </w:rPr>
        <w:t xml:space="preserve">» </w:t>
      </w:r>
      <w:r>
        <w:rPr>
          <w:rStyle w:val="FootnoteAnchor"/>
          <w:rtl w:val="true"/>
        </w:rPr>
        <w:footnoteReference w:id="200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ترى أن القوم لم يكونوا ينامون؟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لهذا البدن أن تريحه حتى يخرج نفسه ، فإذا خرج النفس استراح البدن ورجعت الروح فيه وفيه قوة على العمل ، فإنما </w:t>
      </w:r>
      <w:bookmarkStart w:id="245" w:name="pg16389_180586"/>
    </w:p>
    <w:p>
      <w:pPr>
        <w:pStyle w:val="BookText"/>
        <w:rPr/>
      </w:pPr>
      <w:bookmarkEnd w:id="245"/>
      <w:r>
        <w:rPr>
          <w:rFonts w:ascii="Amiri" w:hAnsi="Amiri" w:eastAsia="Amiri" w:cs="Amiri"/>
          <w:color w:val="111111"/>
          <w:sz w:val="28"/>
          <w:sz w:val="28"/>
          <w:szCs w:val="28"/>
          <w:rtl w:val="true"/>
          <w:lang w:bidi="ar-SA"/>
        </w:rPr>
        <w:t xml:space="preserve">ذكرهم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تتجافى جنوبهم على المضاجع يدعون ربهم خوفا وطمعا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في أمير المؤمنين عليه‌السلام وأتباعه من شيعتنا ينامون في أول الليل فإذا ذهب ثلثا الليل أو ما شاء اللّه فزعوا إلى ربهم ، راغبين راهبين طامعين فيما عنده ، فذكرهم اللّه عز وجل في كتابه لنبيه عليه‌السلام وأخبرهم بما أعطاهم وأنه أسكنهم في جواره وأدخلهم جنته ، وآمن خوفهم وآمن روعتهم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أنا قمت في آخر الليل أي شئ أقول إذا قمت؟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وإله المرسلين والحمد لله الذي يحيي الموتى ويبعث من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إذا قلتها ذهب عنك رجز الشيطان ووسواسه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246" w:name="__RefHeading___Toc6848992_1280447820"/>
      <w:bookmarkStart w:id="247" w:name="_Toc87"/>
      <w:bookmarkEnd w:id="246"/>
      <w:r>
        <w:rPr>
          <w:rtl w:val="true"/>
        </w:rPr>
        <w:t xml:space="preserve">باب </w:t>
      </w:r>
      <w:r>
        <w:rPr/>
        <w:t>68</w:t>
      </w:r>
      <w:r>
        <w:rPr>
          <w:rtl w:val="true"/>
        </w:rPr>
        <w:t xml:space="preserve">: </w:t>
      </w:r>
      <w:r>
        <w:rPr>
          <w:rtl w:val="true"/>
        </w:rPr>
        <w:t>القول عند صراخ الديك</w:t>
      </w:r>
      <w:bookmarkEnd w:id="247"/>
    </w:p>
    <w:p>
      <w:pPr>
        <w:pStyle w:val="BookText"/>
        <w:rPr/>
      </w:pP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سمعت صراخ الديك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رب الملائكة والروح ، سبقت رحمتك غضبك ، لا إله إلا أنت ، سبحانك وبحمدك ، عملت سوءا وظلمت نفسي فاغفر لي ، إنه لا يغفر الذنوب إلا أنت </w:t>
      </w:r>
      <w:r>
        <w:rPr>
          <w:rFonts w:eastAsia="Amiri" w:cs="Amiri" w:ascii="Amiri" w:hAnsi="Amiri"/>
          <w:color w:val="111111"/>
          <w:sz w:val="28"/>
          <w:szCs w:val="28"/>
          <w:rtl w:val="true"/>
          <w:lang w:bidi="ar-SA"/>
        </w:rPr>
        <w:t xml:space="preserve">»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تعلموا من الديك خمس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محافظته على أوقات الصلاة ، والغيرة ، والسخاء ، والشجاعة ، وكثرة الطروقة </w:t>
      </w:r>
      <w:r>
        <w:rPr>
          <w:rFonts w:eastAsia="Amiri" w:cs="Amiri" w:ascii="Amiri" w:hAnsi="Amiri"/>
          <w:color w:val="111111"/>
          <w:sz w:val="28"/>
          <w:szCs w:val="28"/>
          <w:rtl w:val="true"/>
          <w:lang w:bidi="ar-SA"/>
        </w:rPr>
        <w:t xml:space="preserve">»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تعلموا من الغراب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استتاره بالسفاد </w:t>
      </w:r>
      <w:r>
        <w:rPr>
          <w:rStyle w:val="FootnoteAnchor"/>
          <w:rtl w:val="true"/>
        </w:rPr>
        <w:footnoteReference w:id="2009"/>
      </w:r>
      <w:r>
        <w:rPr>
          <w:rFonts w:ascii="Amiri" w:hAnsi="Amiri" w:eastAsia="Amiri" w:cs="Amiri"/>
          <w:color w:val="111111"/>
          <w:sz w:val="28"/>
          <w:sz w:val="28"/>
          <w:szCs w:val="28"/>
          <w:rtl w:val="true"/>
          <w:lang w:bidi="ar-SA"/>
        </w:rPr>
        <w:t xml:space="preserve">، وبكوره في طلب الرزق </w:t>
      </w:r>
      <w:r>
        <w:rPr>
          <w:rStyle w:val="FootnoteAnchor"/>
          <w:rtl w:val="true"/>
        </w:rPr>
        <w:footnoteReference w:id="2010"/>
      </w:r>
      <w:r>
        <w:rPr>
          <w:rFonts w:ascii="IRNazanin" w:hAnsi="IRNazanin" w:eastAsia="IRNazanin"/>
          <w:color w:val="111111"/>
          <w:sz w:val="28"/>
          <w:sz w:val="28"/>
          <w:szCs w:val="28"/>
          <w:rtl w:val="true"/>
          <w:lang w:bidi="fa-IR"/>
        </w:rPr>
        <w:t xml:space="preserve">وحذره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تبارك وتعالى ملك على صورة ديك </w:t>
      </w:r>
      <w:bookmarkStart w:id="248" w:name="pg16389_180587"/>
    </w:p>
    <w:p>
      <w:pPr>
        <w:pStyle w:val="BookText"/>
        <w:rPr/>
      </w:pPr>
      <w:bookmarkEnd w:id="248"/>
      <w:r>
        <w:rPr>
          <w:rFonts w:ascii="Amiri" w:hAnsi="Amiri" w:eastAsia="Amiri" w:cs="Amiri"/>
          <w:color w:val="111111"/>
          <w:sz w:val="28"/>
          <w:sz w:val="28"/>
          <w:szCs w:val="28"/>
          <w:rtl w:val="true"/>
          <w:lang w:bidi="ar-SA"/>
        </w:rPr>
        <w:t xml:space="preserve">أبيض ، رأسه تحت العرش ورجلاه في تخوم الأرض السابعة ، له جناح في المشرق و جناح في المغرب ، لا تصيح الديوك حتى يصيح ، فإذا صاح خفق بجناحيه </w:t>
      </w:r>
      <w:r>
        <w:rPr>
          <w:rStyle w:val="FootnoteAnchor"/>
          <w:rtl w:val="true"/>
        </w:rPr>
        <w:footnoteReference w:id="2011"/>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 سبحان اللّه ، سبحان اللّه العظيم الذي ليس كمثله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فيجيبه اللّه تبارك وتعالى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يحلف بي كاذبا من يعرف ما تقول </w:t>
      </w:r>
      <w:r>
        <w:rPr>
          <w:rFonts w:eastAsia="Amiri" w:cs="Amiri" w:ascii="Amiri" w:hAnsi="Amiri"/>
          <w:color w:val="111111"/>
          <w:sz w:val="28"/>
          <w:szCs w:val="28"/>
          <w:rtl w:val="true"/>
          <w:lang w:bidi="ar-SA"/>
        </w:rPr>
        <w:t xml:space="preserve">»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فيه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والطور صافات كل قد لم صلاته و تسبيحه </w:t>
      </w:r>
      <w:r>
        <w:rPr>
          <w:rFonts w:eastAsia="Amiri" w:cs="Amiri" w:ascii="Amiri" w:hAnsi="Amiri"/>
          <w:color w:val="111111"/>
          <w:sz w:val="28"/>
          <w:szCs w:val="28"/>
          <w:rtl w:val="true"/>
          <w:lang w:bidi="ar-SA"/>
        </w:rPr>
        <w:t xml:space="preserve">»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حمله العرش اليوم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منهم على صورة الديك يسترزق اللّه عزوجل للطير ، وواحد على صورة الأسد يسترزق اللّه تعالى للسباع وواحد على صورة الثور يسترزق اللّه تعالى للبهائم ، وواحد منهم على صورة بني آدم يسترزق اللّه تعالى لولد آدم عليه‌السلام ، فإذا كان يوم القيامة صاروا ثمانية ،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عرش ربك فوقهم يومئذ ثمانية </w:t>
      </w:r>
      <w:r>
        <w:rPr>
          <w:rFonts w:eastAsia="Amiri" w:cs="Amiri" w:ascii="Amiri" w:hAnsi="Amiri"/>
          <w:color w:val="111111"/>
          <w:sz w:val="28"/>
          <w:szCs w:val="28"/>
          <w:rtl w:val="true"/>
          <w:lang w:bidi="ar-SA"/>
        </w:rPr>
        <w:t>».</w:t>
      </w:r>
    </w:p>
    <w:p>
      <w:pPr>
        <w:pStyle w:val="Heading2"/>
        <w:numPr>
          <w:ilvl w:val="1"/>
          <w:numId w:val="1"/>
        </w:numPr>
        <w:rPr/>
      </w:pPr>
      <w:bookmarkStart w:id="249" w:name="__RefHeading___Toc6848994_1280447820"/>
      <w:bookmarkStart w:id="250" w:name="_Toc88"/>
      <w:bookmarkEnd w:id="249"/>
      <w:r>
        <w:rPr>
          <w:rtl w:val="true"/>
        </w:rPr>
        <w:t xml:space="preserve">باب </w:t>
      </w:r>
      <w:r>
        <w:rPr/>
        <w:t>69</w:t>
      </w:r>
      <w:r>
        <w:rPr>
          <w:rtl w:val="true"/>
        </w:rPr>
        <w:t xml:space="preserve">: </w:t>
      </w:r>
      <w:r>
        <w:rPr>
          <w:rtl w:val="true"/>
        </w:rPr>
        <w:t>القول عند القيام إلى صلاة الليل</w:t>
      </w:r>
      <w:bookmarkEnd w:id="250"/>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تقوم إلى صلاة الليل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أتوجه إليك بنبيك نبي الرحمة وآله </w:t>
      </w:r>
      <w:r>
        <w:rPr>
          <w:rStyle w:val="FootnoteAnchor"/>
          <w:rtl w:val="true"/>
        </w:rPr>
        <w:footnoteReference w:id="2014"/>
      </w:r>
      <w:r>
        <w:rPr>
          <w:rFonts w:ascii="Amiri" w:hAnsi="Amiri" w:eastAsia="Amiri" w:cs="Amiri"/>
          <w:color w:val="111111"/>
          <w:sz w:val="28"/>
          <w:sz w:val="28"/>
          <w:szCs w:val="28"/>
          <w:rtl w:val="true"/>
          <w:lang w:bidi="ar-SA"/>
        </w:rPr>
        <w:t xml:space="preserve">وأقدمهم بين يدي حوائجي ، فاجعلني بهم وجيها في الدنيا والآخرة ومن المقربين ، اللّهم ارحمني بهم </w:t>
      </w:r>
      <w:r>
        <w:rPr>
          <w:rStyle w:val="FootnoteAnchor"/>
          <w:rtl w:val="true"/>
        </w:rPr>
        <w:footnoteReference w:id="2015"/>
      </w:r>
      <w:r>
        <w:rPr>
          <w:rFonts w:ascii="Amiri" w:hAnsi="Amiri" w:eastAsia="Amiri" w:cs="Amiri"/>
          <w:color w:val="111111"/>
          <w:sz w:val="28"/>
          <w:sz w:val="28"/>
          <w:szCs w:val="28"/>
          <w:rtl w:val="true"/>
          <w:lang w:bidi="ar-SA"/>
        </w:rPr>
        <w:t xml:space="preserve">ولا تعذبني بهم </w:t>
      </w:r>
      <w:bookmarkStart w:id="251" w:name="pg16389_180588"/>
    </w:p>
    <w:p>
      <w:pPr>
        <w:pStyle w:val="BookText"/>
        <w:rPr/>
      </w:pPr>
      <w:bookmarkEnd w:id="251"/>
      <w:r>
        <w:rPr>
          <w:rFonts w:ascii="Amiri" w:hAnsi="Amiri" w:eastAsia="Amiri" w:cs="Amiri"/>
          <w:color w:val="111111"/>
          <w:sz w:val="28"/>
          <w:sz w:val="28"/>
          <w:szCs w:val="28"/>
          <w:rtl w:val="true"/>
          <w:lang w:bidi="ar-SA"/>
        </w:rPr>
        <w:t xml:space="preserve">واهدني بهم ولا تضلني بهم ، وارزقني بهم ولا تحرمني بهم ، واقض لي حوائجي للدنيا والآخرة ، إنك على كل شئ قدير ، وبكل شئ عليم </w:t>
      </w:r>
      <w:r>
        <w:rPr>
          <w:rFonts w:eastAsia="Amiri" w:cs="Amiri" w:ascii="Amiri" w:hAnsi="Amiri"/>
          <w:color w:val="111111"/>
          <w:sz w:val="28"/>
          <w:szCs w:val="28"/>
          <w:rtl w:val="true"/>
          <w:lang w:bidi="ar-SA"/>
        </w:rPr>
        <w:t>».</w:t>
      </w:r>
    </w:p>
    <w:p>
      <w:pPr>
        <w:pStyle w:val="Heading2"/>
        <w:numPr>
          <w:ilvl w:val="1"/>
          <w:numId w:val="1"/>
        </w:numPr>
        <w:rPr/>
      </w:pPr>
      <w:bookmarkStart w:id="252" w:name="__RefHeading___Toc6848996_1280447820"/>
      <w:bookmarkStart w:id="253" w:name="_Toc89"/>
      <w:bookmarkEnd w:id="252"/>
      <w:r>
        <w:rPr>
          <w:rtl w:val="true"/>
        </w:rPr>
        <w:t xml:space="preserve">باب </w:t>
      </w:r>
      <w:r>
        <w:rPr/>
        <w:t>70</w:t>
      </w:r>
      <w:r>
        <w:rPr>
          <w:rtl w:val="true"/>
        </w:rPr>
        <w:t xml:space="preserve">: </w:t>
      </w:r>
      <w:r>
        <w:rPr>
          <w:rtl w:val="true"/>
        </w:rPr>
        <w:t>الصلوات التي جرت السنة بالتوجه فيهن</w:t>
      </w:r>
      <w:bookmarkEnd w:id="253"/>
    </w:p>
    <w:p>
      <w:pPr>
        <w:pStyle w:val="BookText"/>
        <w:rPr/>
      </w:pPr>
      <w:r>
        <w:rPr>
          <w:rFonts w:ascii="Amiri" w:hAnsi="Amiri" w:eastAsia="Amiri" w:cs="Amiri"/>
          <w:color w:val="111111"/>
          <w:sz w:val="28"/>
          <w:sz w:val="28"/>
          <w:szCs w:val="28"/>
          <w:rtl w:val="true"/>
          <w:lang w:bidi="ar-SA"/>
        </w:rPr>
        <w:t xml:space="preserve">من السنة التوجه </w:t>
      </w:r>
      <w:r>
        <w:rPr>
          <w:rStyle w:val="FootnoteAnchor"/>
          <w:rtl w:val="true"/>
        </w:rPr>
        <w:footnoteReference w:id="2016"/>
      </w:r>
      <w:r>
        <w:rPr>
          <w:rFonts w:ascii="Amiri" w:hAnsi="Amiri" w:eastAsia="Amiri" w:cs="Amiri"/>
          <w:color w:val="111111"/>
          <w:sz w:val="28"/>
          <w:sz w:val="28"/>
          <w:szCs w:val="28"/>
          <w:rtl w:val="true"/>
          <w:lang w:bidi="ar-SA"/>
        </w:rPr>
        <w:t xml:space="preserve">في ست صلوات وهي أول ركعة من صلاة الليل ، والمفردة من الوتر </w:t>
      </w:r>
      <w:r>
        <w:rPr>
          <w:rStyle w:val="FootnoteAnchor"/>
          <w:rtl w:val="true"/>
        </w:rPr>
        <w:footnoteReference w:id="2017"/>
      </w:r>
      <w:r>
        <w:rPr>
          <w:rFonts w:ascii="Amiri" w:hAnsi="Amiri" w:eastAsia="Amiri" w:cs="Amiri"/>
          <w:color w:val="111111"/>
          <w:sz w:val="28"/>
          <w:sz w:val="28"/>
          <w:szCs w:val="28"/>
          <w:rtl w:val="true"/>
          <w:lang w:bidi="ar-SA"/>
        </w:rPr>
        <w:t xml:space="preserve">وأول ركعة من ركعتي الزوال ، وأول ركعة من ركعتي الاحرام ، و أول ركعة من نوافل المغرب ، وأول ركعة من الفريضة </w:t>
      </w:r>
      <w:r>
        <w:rPr>
          <w:rStyle w:val="FootnoteAnchor"/>
          <w:rtl w:val="true"/>
        </w:rPr>
        <w:footnoteReference w:id="2018"/>
      </w:r>
      <w:r>
        <w:rPr>
          <w:rFonts w:ascii="Amiri" w:hAnsi="Amiri" w:eastAsia="Amiri" w:cs="Amiri"/>
          <w:color w:val="111111"/>
          <w:sz w:val="28"/>
          <w:sz w:val="28"/>
          <w:szCs w:val="28"/>
          <w:rtl w:val="true"/>
          <w:lang w:bidi="ar-SA"/>
        </w:rPr>
        <w:t>كذلك ذكره أبي رضي اللّه عنه في رسالته إلي</w:t>
      </w:r>
      <w:r>
        <w:rPr>
          <w:rFonts w:eastAsia="Amiri" w:cs="Amiri" w:ascii="Amiri" w:hAnsi="Amiri"/>
          <w:color w:val="111111"/>
          <w:sz w:val="28"/>
          <w:szCs w:val="28"/>
          <w:rtl w:val="true"/>
          <w:lang w:bidi="ar-SA"/>
        </w:rPr>
        <w:t>.</w:t>
      </w:r>
    </w:p>
    <w:p>
      <w:pPr>
        <w:pStyle w:val="Heading2"/>
        <w:numPr>
          <w:ilvl w:val="1"/>
          <w:numId w:val="1"/>
        </w:numPr>
        <w:rPr/>
      </w:pPr>
      <w:bookmarkStart w:id="254" w:name="__RefHeading___Toc6848998_1280447820"/>
      <w:bookmarkStart w:id="255" w:name="_Toc90"/>
      <w:bookmarkEnd w:id="254"/>
      <w:r>
        <w:rPr>
          <w:rtl w:val="true"/>
        </w:rPr>
        <w:t xml:space="preserve">باب </w:t>
      </w:r>
      <w:r>
        <w:rPr/>
        <w:t>71</w:t>
      </w:r>
      <w:r>
        <w:rPr>
          <w:rtl w:val="true"/>
        </w:rPr>
        <w:t xml:space="preserve">: </w:t>
      </w:r>
      <w:r>
        <w:rPr>
          <w:rtl w:val="true"/>
        </w:rPr>
        <w:t>صلاة الليل</w:t>
      </w:r>
      <w:bookmarkEnd w:id="255"/>
    </w:p>
    <w:p>
      <w:pPr>
        <w:pStyle w:val="BookText"/>
        <w:rPr/>
      </w:pPr>
      <w:r>
        <w:rPr>
          <w:rFonts w:ascii="Amiri" w:hAnsi="Amiri" w:eastAsia="Amiri" w:cs="Amiri"/>
          <w:color w:val="111111"/>
          <w:sz w:val="28"/>
          <w:sz w:val="28"/>
          <w:szCs w:val="28"/>
          <w:rtl w:val="true"/>
          <w:lang w:bidi="ar-SA"/>
        </w:rPr>
        <w:t xml:space="preserve">قال اللّه تبارك وتعالى لنبيه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الليل فتهجد به نافلة لك عسى أن يبعثك ربك مقاما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صلاة الليل فريضة على رسول اللّه صلى‌اللّه‌عليه‌وآله لقول اللّه عزوجل فتهجد ، وهي لغيرة سنة ونافلة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صلى‌اللّه‌عليه‌وآله في وصيته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عليك بصلاة الليل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بصلاة الليل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بصلاة الليل </w:t>
      </w:r>
      <w:r>
        <w:rPr>
          <w:rFonts w:eastAsia="Amiri" w:cs="Amiri" w:ascii="Amiri" w:hAnsi="Amiri"/>
          <w:color w:val="111111"/>
          <w:sz w:val="28"/>
          <w:szCs w:val="28"/>
          <w:rtl w:val="true"/>
          <w:lang w:bidi="ar-SA"/>
        </w:rPr>
        <w:t xml:space="preserve">»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أردت أن تصليها فكبر اللّه عزوجل سبعا ، واحمده سبعا ، ثم توجه ثم صل ركعتين تقرأ في الأولى الحمد وقل هو اللّه أحد ، وفي الثانية الحمد وقل يا أيها الكافرون ، وتقرأ في الست الركعات بما أحببت إن شئت طولت وإن شئت قصرت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قرأ في الركعتين الأولتين من صلاة الليل في كل ركعة منهما الحمد مرة وقل هو اللّه أحد ثلاثين مرة انفتل وليس بينه وبين اللّه عزوجل ذنب إلا غفر له </w:t>
      </w:r>
      <w:r>
        <w:rPr>
          <w:rFonts w:eastAsia="Amiri" w:cs="Amiri" w:ascii="Amiri" w:hAnsi="Amiri"/>
          <w:color w:val="111111"/>
          <w:sz w:val="28"/>
          <w:szCs w:val="28"/>
          <w:rtl w:val="true"/>
          <w:lang w:bidi="ar-SA"/>
        </w:rPr>
        <w:t xml:space="preserve">»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 في ركعتي الشفع وركعة الوتر قل هو اللّه أحد ، وافصل بين الشفع والوتر بتسليمة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Style w:val="FootnoteAnchor"/>
          <w:rtl w:val="true"/>
        </w:rPr>
        <w:footnoteReference w:id="2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قرأ في الوتر بالمعوذتين وقل هو اللّه أحد قيل له أبشر يا عبد اللّه فقد قبل اللّه وترك </w:t>
      </w:r>
      <w:r>
        <w:rPr>
          <w:rFonts w:eastAsia="Amiri" w:cs="Amiri" w:ascii="Amiri" w:hAnsi="Amiri"/>
          <w:color w:val="111111"/>
          <w:sz w:val="28"/>
          <w:szCs w:val="28"/>
          <w:rtl w:val="true"/>
          <w:lang w:bidi="ar-SA"/>
        </w:rPr>
        <w:t xml:space="preserve">»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والقنوت في كل ركعتين في الثانية قبل الركوع وبعد القراءة ، والقراءة بها جهارا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والقنوت في الوتر قبل الركوع</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قمت ولم يكن عليك من الوقت بقدر ما تصلي فيه صلاة الليل على ما تريد فصلها وأدرجها إدراجا </w:t>
      </w:r>
      <w:r>
        <w:rPr>
          <w:rStyle w:val="FootnoteAnchor"/>
          <w:rtl w:val="true"/>
        </w:rPr>
        <w:footnoteReference w:id="2024"/>
      </w:r>
      <w:r>
        <w:rPr>
          <w:rFonts w:ascii="Amiri" w:hAnsi="Amiri" w:eastAsia="Amiri" w:cs="Amiri"/>
          <w:color w:val="111111"/>
          <w:sz w:val="28"/>
          <w:sz w:val="28"/>
          <w:szCs w:val="28"/>
          <w:rtl w:val="true"/>
          <w:lang w:bidi="ar-SA"/>
        </w:rPr>
        <w:t xml:space="preserve">، والادراج أن تقرأ في كل ركعة الحمد وحدها ، فإن </w:t>
      </w:r>
    </w:p>
    <w:p>
      <w:pPr>
        <w:pStyle w:val="BookText"/>
        <w:rPr/>
      </w:pPr>
      <w:r>
        <w:rPr>
          <w:rFonts w:ascii="Amiri" w:hAnsi="Amiri" w:eastAsia="Amiri" w:cs="Amiri"/>
          <w:color w:val="111111"/>
          <w:sz w:val="28"/>
          <w:sz w:val="28"/>
          <w:szCs w:val="28"/>
          <w:rtl w:val="true"/>
          <w:lang w:bidi="ar-SA"/>
        </w:rPr>
        <w:t>خشيت طلوع الفجر فصل ركعتين وأوتر بالثالثة ، وإن طلع الفجر فصل ركعتي الفجر وقد مضى الوقت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صليت من صلاة الليل أربع ركعات من قبل طلوع الفجر فأتم الصلاة طلع الفجر أو لم يطلع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رويت رخصة في أن يصلي الرجل صلاة الليل بعد طلوع الفجر المرة بعد المرة ، ولا يتخذ ذلك عادة </w:t>
      </w:r>
      <w:r>
        <w:rPr>
          <w:rStyle w:val="FootnoteAnchor"/>
          <w:rtl w:val="true"/>
        </w:rPr>
        <w:footnoteReference w:id="2026"/>
      </w:r>
    </w:p>
    <w:p>
      <w:pPr>
        <w:pStyle w:val="BookText"/>
        <w:rPr/>
      </w:pPr>
      <w:r>
        <w:rPr>
          <w:rFonts w:ascii="Amiri" w:hAnsi="Amiri" w:eastAsia="Amiri" w:cs="Amiri"/>
          <w:color w:val="111111"/>
          <w:sz w:val="28"/>
          <w:sz w:val="28"/>
          <w:szCs w:val="28"/>
          <w:rtl w:val="true"/>
          <w:lang w:bidi="ar-SA"/>
        </w:rPr>
        <w:t xml:space="preserve">و فيه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في الصحيح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أبو عبد اللّه عليه السلام ربما قمت و قد طلع الفجر فاصلى صلاة الليل و الوتر و الركعتين قبل الفجر ثمّ اصلى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أنا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يكون منك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الشيخ أمثال هذه الأخبار على الرخصة في جواز تأخير صلاة الغداة عن أول الوقت إلى آخره،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يجوز ذلك إذا كان تأخيره للاشتغال بشي‌ء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الحمل انما كان لورود النهى عن التطوع في وقت الفريضة في 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عليك قضاء صلاة الليل </w:t>
      </w:r>
      <w:r>
        <w:rPr>
          <w:rStyle w:val="FootnoteAnchor"/>
          <w:rtl w:val="true"/>
        </w:rPr>
        <w:footnoteReference w:id="2027"/>
      </w:r>
      <w:r>
        <w:rPr>
          <w:rFonts w:ascii="Amiri" w:hAnsi="Amiri" w:eastAsia="Amiri" w:cs="Amiri"/>
          <w:color w:val="111111"/>
          <w:sz w:val="28"/>
          <w:sz w:val="28"/>
          <w:szCs w:val="28"/>
          <w:rtl w:val="true"/>
          <w:lang w:bidi="ar-SA"/>
        </w:rPr>
        <w:t xml:space="preserve">فقمت وعليك من الوقت بقدر ما تصلي الفائتة وصلاة ليلتك </w:t>
      </w:r>
      <w:r>
        <w:rPr>
          <w:rStyle w:val="FootnoteAnchor"/>
          <w:rtl w:val="true"/>
        </w:rPr>
        <w:footnoteReference w:id="2028"/>
      </w:r>
      <w:r>
        <w:rPr>
          <w:rFonts w:ascii="Amiri" w:hAnsi="Amiri" w:eastAsia="Amiri" w:cs="Amiri"/>
          <w:color w:val="111111"/>
          <w:sz w:val="28"/>
          <w:sz w:val="28"/>
          <w:szCs w:val="28"/>
          <w:rtl w:val="true"/>
          <w:lang w:bidi="ar-SA"/>
        </w:rPr>
        <w:t xml:space="preserve">فابدأ بالفائتة فصل ثم صل صلاة ليلتك ، فإن كان الوقت </w:t>
      </w:r>
      <w:bookmarkStart w:id="256" w:name="pg16389_180591"/>
    </w:p>
    <w:p>
      <w:pPr>
        <w:pStyle w:val="BookText"/>
        <w:rPr/>
      </w:pPr>
      <w:bookmarkEnd w:id="256"/>
      <w:r>
        <w:rPr>
          <w:rFonts w:ascii="Amiri" w:hAnsi="Amiri" w:eastAsia="Amiri" w:cs="Amiri"/>
          <w:color w:val="111111"/>
          <w:sz w:val="28"/>
          <w:sz w:val="28"/>
          <w:szCs w:val="28"/>
          <w:rtl w:val="true"/>
          <w:lang w:bidi="ar-SA"/>
        </w:rPr>
        <w:t>بقدر ما تصلي واحدة فصل صلاة ليلتك لئلا تصيرا جميعا قضاء ، ثم اقض الصلاة الفائتة من الغد أو بعد ذلك</w:t>
      </w:r>
      <w:r>
        <w:rPr>
          <w:rFonts w:eastAsia="Amiri" w:cs="Amiri" w:ascii="Amiri" w:hAnsi="Amiri"/>
          <w:color w:val="111111"/>
          <w:sz w:val="28"/>
          <w:szCs w:val="28"/>
          <w:rtl w:val="true"/>
          <w:lang w:bidi="ar-SA"/>
        </w:rPr>
        <w:t>.</w:t>
      </w:r>
    </w:p>
    <w:p>
      <w:pPr>
        <w:pStyle w:val="Heading2"/>
        <w:numPr>
          <w:ilvl w:val="1"/>
          <w:numId w:val="1"/>
        </w:numPr>
        <w:rPr/>
      </w:pPr>
      <w:bookmarkStart w:id="257" w:name="__RefHeading___Toc6849000_1280447820"/>
      <w:bookmarkStart w:id="258" w:name="_Toc91"/>
      <w:bookmarkEnd w:id="257"/>
      <w:r>
        <w:rPr>
          <w:rtl w:val="true"/>
        </w:rPr>
        <w:t xml:space="preserve">باب </w:t>
      </w:r>
      <w:r>
        <w:rPr/>
        <w:t>72</w:t>
      </w:r>
      <w:r>
        <w:rPr>
          <w:rtl w:val="true"/>
        </w:rPr>
        <w:t xml:space="preserve"> : </w:t>
      </w:r>
      <w:r>
        <w:rPr>
          <w:rtl w:val="true"/>
        </w:rPr>
        <w:t>دعاء قنوت الوتر</w:t>
      </w:r>
      <w:bookmarkEnd w:id="258"/>
    </w:p>
    <w:p>
      <w:pPr>
        <w:pStyle w:val="BookText"/>
        <w:rPr/>
      </w:pP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النبي صلى‌اللّه‌عليه‌وآله يقول في قنوت الوتر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اهدني فيمن هديت وعافني فيمن عافيت ، وتولني فيمن توليت ، وبارك لي فيما أعطيت ، وقني شر ما قضيت ، فإنك تقضي ولا يقضى عليك ، سبحانك رب البيت ، أستغفرك وأتوب إليك ، وأومن بك ، وأتوكل عليك ، ولا حول ولا قوة إلا بك يا رحيم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أطولكم قنوتا في دار الدنيا أطولكم راحة يوم القيامة في الموقف </w:t>
      </w:r>
      <w:r>
        <w:rPr>
          <w:rFonts w:eastAsia="Amiri" w:cs="Amiri" w:ascii="Amiri" w:hAnsi="Amiri"/>
          <w:color w:val="111111"/>
          <w:sz w:val="28"/>
          <w:szCs w:val="28"/>
          <w:rtl w:val="true"/>
          <w:lang w:bidi="ar-SA"/>
        </w:rPr>
        <w:t xml:space="preserve">»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القنوت في يوم الجمعة تمجيد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على نبي اللّه ، وكلمات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هذا الدعاء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والقنوت في الوتر كقنوتك يوم الجمعة </w:t>
      </w:r>
      <w:r>
        <w:rPr>
          <w:rStyle w:val="FootnoteAnchor"/>
          <w:rtl w:val="true"/>
        </w:rPr>
        <w:footnoteReference w:id="2031"/>
      </w:r>
      <w:r>
        <w:rPr>
          <w:rFonts w:ascii="Amiri" w:hAnsi="Amiri" w:eastAsia="Amiri" w:cs="Amiri"/>
          <w:color w:val="111111"/>
          <w:sz w:val="28"/>
          <w:sz w:val="28"/>
          <w:szCs w:val="28"/>
          <w:rtl w:val="true"/>
          <w:lang w:bidi="ar-SA"/>
        </w:rPr>
        <w:t xml:space="preserve">، ثم تقول قبل دعائك لنفسك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تم نورك فهديت فلك الحمد ربنا </w:t>
      </w:r>
      <w:r>
        <w:rPr>
          <w:rStyle w:val="FootnoteAnchor"/>
          <w:rtl w:val="true"/>
        </w:rPr>
        <w:footnoteReference w:id="2033"/>
      </w:r>
      <w:r>
        <w:rPr>
          <w:rFonts w:ascii="Amiri" w:hAnsi="Amiri" w:eastAsia="Amiri" w:cs="Amiri"/>
          <w:color w:val="111111"/>
          <w:sz w:val="28"/>
          <w:sz w:val="28"/>
          <w:szCs w:val="28"/>
          <w:rtl w:val="true"/>
          <w:lang w:bidi="ar-SA"/>
        </w:rPr>
        <w:t xml:space="preserve">، وبسطت يدك فأعطيت فلك الحمد ربنا ، وعظم حلمك فعفوت فلك الحمد ربنا ، وجهك أكرم الوجوه وجهتك خير الجهات وعطيتك أفضل العطيات وأهنؤها ، تطاع ربنا فتشكر ، وتعصى ربنا فتغفر لمن شئت ، تجيب المضطر وتكشف الضر وتشفي السقيم وتنجي من الكرب العظيم ، لا يجزي بالآئك أحد </w:t>
      </w:r>
      <w:r>
        <w:rPr>
          <w:rStyle w:val="FootnoteAnchor"/>
          <w:rtl w:val="true"/>
        </w:rPr>
        <w:footnoteReference w:id="2034"/>
      </w:r>
      <w:r>
        <w:rPr>
          <w:rFonts w:ascii="Amiri" w:hAnsi="Amiri" w:eastAsia="Amiri" w:cs="Amiri"/>
          <w:color w:val="111111"/>
          <w:sz w:val="28"/>
          <w:sz w:val="28"/>
          <w:szCs w:val="28"/>
          <w:rtl w:val="true"/>
          <w:lang w:bidi="ar-SA"/>
        </w:rPr>
        <w:t xml:space="preserve">ولا يحصي نعمائك قول قائل ، اللّهم إليك رفعت الابصار ونقلت الاقدام ، ومدت الأعناق ، ورفعت الأيدي ، ودعيت بالألسن وإليك سرهم ونجواهم في الأعمال </w:t>
      </w:r>
      <w:r>
        <w:rPr>
          <w:rStyle w:val="FootnoteAnchor"/>
          <w:rtl w:val="true"/>
        </w:rPr>
        <w:footnoteReference w:id="2035"/>
      </w:r>
      <w:r>
        <w:rPr>
          <w:rFonts w:ascii="Amiri" w:hAnsi="Amiri" w:eastAsia="Amiri" w:cs="Amiri"/>
          <w:color w:val="111111"/>
          <w:sz w:val="28"/>
          <w:sz w:val="28"/>
          <w:szCs w:val="28"/>
          <w:rtl w:val="true"/>
          <w:lang w:bidi="ar-SA"/>
        </w:rPr>
        <w:t xml:space="preserve">، ربنا اغفر لنا وارحمنا وافتح بيننا وبين قومنا بالحق وأنت خير الفاتحين ، اللّهم إنا نشكو إليك غيبة نبينا عنا </w:t>
      </w:r>
      <w:r>
        <w:rPr>
          <w:rStyle w:val="FootnoteAnchor"/>
          <w:rtl w:val="true"/>
        </w:rPr>
        <w:footnoteReference w:id="2036"/>
      </w:r>
      <w:r>
        <w:rPr>
          <w:rFonts w:ascii="Amiri" w:hAnsi="Amiri" w:eastAsia="Amiri" w:cs="Amiri"/>
          <w:color w:val="111111"/>
          <w:sz w:val="28"/>
          <w:sz w:val="28"/>
          <w:szCs w:val="28"/>
          <w:rtl w:val="true"/>
          <w:lang w:bidi="ar-SA"/>
        </w:rPr>
        <w:t xml:space="preserve">، وشدة الزمان علينا ، ووقوع الفتن بنا ، وتظاهر الأعداء علينا وكثرة عدونا وقلة عددنا فرج </w:t>
      </w:r>
      <w:r>
        <w:rPr>
          <w:rStyle w:val="FootnoteAnchor"/>
          <w:rtl w:val="true"/>
        </w:rPr>
        <w:footnoteReference w:id="2037"/>
      </w:r>
      <w:r>
        <w:rPr>
          <w:rFonts w:ascii="Amiri" w:hAnsi="Amiri" w:eastAsia="Amiri" w:cs="Amiri"/>
          <w:color w:val="111111"/>
          <w:sz w:val="28"/>
          <w:sz w:val="28"/>
          <w:szCs w:val="28"/>
          <w:rtl w:val="true"/>
          <w:lang w:bidi="ar-SA"/>
        </w:rPr>
        <w:t xml:space="preserve">ذلك يا رب بفتح منك تعجله ، ونصر منك تعزه ، وإمام عدل تظهره إليه الحق رب العالمين </w:t>
      </w:r>
      <w:r>
        <w:rPr>
          <w:rStyle w:val="FootnoteAnchor"/>
          <w:rtl w:val="true"/>
        </w:rPr>
        <w:footnoteReference w:id="2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ربي وأتوب إليه سبعين مرة </w:t>
      </w:r>
      <w:r>
        <w:rPr>
          <w:rStyle w:val="FootnoteAnchor"/>
          <w:rtl w:val="true"/>
        </w:rPr>
        <w:footnoteReference w:id="2039"/>
      </w:r>
      <w:r>
        <w:rPr>
          <w:rFonts w:ascii="Amiri" w:hAnsi="Amiri" w:eastAsia="Amiri" w:cs="Amiri"/>
          <w:color w:val="111111"/>
          <w:sz w:val="28"/>
          <w:sz w:val="28"/>
          <w:szCs w:val="28"/>
          <w:rtl w:val="true"/>
          <w:lang w:bidi="ar-SA"/>
        </w:rPr>
        <w:t xml:space="preserve">وتعوذ باللّه من النار كثيرا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 بن يزيد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في وتره إذا أوتر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 اللّه ربي وأتوب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وواظب على ذلك حتى تمضي سنة كتبه اللّه عنده من المستغفرين بالاسحار </w:t>
      </w:r>
      <w:r>
        <w:rPr>
          <w:rStyle w:val="FootnoteAnchor"/>
          <w:rtl w:val="true"/>
        </w:rPr>
        <w:footnoteReference w:id="2041"/>
      </w:r>
      <w:r>
        <w:rPr>
          <w:rFonts w:ascii="Amiri" w:hAnsi="Amiri" w:eastAsia="Amiri" w:cs="Amiri"/>
          <w:color w:val="111111"/>
          <w:sz w:val="28"/>
          <w:sz w:val="28"/>
          <w:szCs w:val="28"/>
          <w:rtl w:val="true"/>
          <w:lang w:bidi="ar-SA"/>
        </w:rPr>
        <w:t xml:space="preserve">، ووجبت له الجنة والمغفرة من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أبي يعفور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في الوتر سبعين مرة تنصب يدك اليسرى </w:t>
      </w:r>
      <w:r>
        <w:rPr>
          <w:rStyle w:val="FootnoteAnchor"/>
          <w:rtl w:val="true"/>
        </w:rPr>
        <w:footnoteReference w:id="2042"/>
      </w:r>
      <w:r>
        <w:rPr>
          <w:rFonts w:ascii="Amiri" w:hAnsi="Amiri" w:eastAsia="Amiri" w:cs="Amiri"/>
          <w:color w:val="111111"/>
          <w:sz w:val="28"/>
          <w:sz w:val="28"/>
          <w:szCs w:val="28"/>
          <w:rtl w:val="true"/>
          <w:lang w:bidi="ar-SA"/>
        </w:rPr>
        <w:t>وتعد باليمنى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صلى‌اللّه‌عليه‌وآله يستغفر اللّه في الوتر سبعين مرة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العائذ بك من النار سبع مرات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تدعو في الوتر على العدو وإن شئت سميتهم وتستغفر وترفع يديك في الوتر حيال وجهك </w:t>
      </w:r>
      <w:r>
        <w:rPr>
          <w:rStyle w:val="FootnoteAnchor"/>
          <w:rtl w:val="true"/>
        </w:rPr>
        <w:footnoteReference w:id="2044"/>
      </w:r>
      <w:r>
        <w:rPr>
          <w:rFonts w:ascii="Amiri" w:hAnsi="Amiri" w:eastAsia="Amiri" w:cs="Amiri"/>
          <w:color w:val="111111"/>
          <w:sz w:val="28"/>
          <w:sz w:val="28"/>
          <w:szCs w:val="28"/>
          <w:rtl w:val="true"/>
          <w:lang w:bidi="ar-SA"/>
        </w:rPr>
        <w:t xml:space="preserve">وإن شئت فتحت ثوبك </w:t>
      </w:r>
      <w:r>
        <w:rPr>
          <w:rFonts w:eastAsia="Amiri" w:cs="Amiri" w:ascii="Amiri" w:hAnsi="Amiri"/>
          <w:color w:val="111111"/>
          <w:sz w:val="28"/>
          <w:szCs w:val="28"/>
          <w:rtl w:val="true"/>
          <w:lang w:bidi="ar-SA"/>
        </w:rPr>
        <w:t xml:space="preserve">»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بن الحسين عليهما‌السلام سيد العابدين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العفو العفو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ثلاثمائة مرة في الوتر في السحر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معروف بن خربوذ عن أحدهما يعني أبا جعفر عليه‌السلام وأبا عبد اللّه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قنوت الوتر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الحليم الكريم ، لا إله إلا اللّه العلي العظيم ، سبحان اللّه رب السماوات السبع ورب الأرضين السبع ، وما فيهن وما بينهن ورب العرش العظيم ، اللّهم أنت اللّه نور السماوات والأرض ، وأنت اللّه زين السماوات والأرض ، وأنت اللّه جمال السماوات والأرض ، وأنت اللّه عماد السماوات والأرض ، وأنت اللّه قوام السماوات والأرض ، وأنت اللّه صريخ المستصرخين ، وأنت اللّه غياث المستغيثين ، وأنت اللّه المفرج عن المكروبين ، وأنت اللّه المروح عن المغمومين وأنت اللّه مجيب دعوة المضطرين ، وأنت اللّه إله العالمين ، وأنت اللّه الرحمن الرحيم وأنت اللّه كاشف السوء ، وأنت اللّه كاشف السوء ، وأنت اللّه بك منزل كل حاجة </w:t>
      </w:r>
      <w:r>
        <w:rPr>
          <w:rStyle w:val="FootnoteAnchor"/>
          <w:rtl w:val="true"/>
        </w:rPr>
        <w:footnoteReference w:id="2047"/>
      </w:r>
      <w:r>
        <w:rPr>
          <w:rFonts w:ascii="Amiri" w:hAnsi="Amiri" w:eastAsia="Amiri" w:cs="Amiri"/>
          <w:color w:val="111111"/>
          <w:sz w:val="28"/>
          <w:sz w:val="28"/>
          <w:szCs w:val="28"/>
          <w:rtl w:val="true"/>
          <w:lang w:bidi="ar-SA"/>
        </w:rPr>
        <w:t xml:space="preserve">، يا اللّه ليس يرد غضبك إلا حلمك ، ولا ينجي من عذابك إلا رحمتك ، ولا ينجي منك إلا التضرع إليك </w:t>
      </w:r>
      <w:r>
        <w:rPr>
          <w:rStyle w:val="FootnoteAnchor"/>
          <w:rtl w:val="true"/>
        </w:rPr>
        <w:footnoteReference w:id="2048"/>
      </w:r>
      <w:r>
        <w:rPr>
          <w:rFonts w:ascii="Amiri" w:hAnsi="Amiri" w:eastAsia="Amiri" w:cs="Amiri"/>
          <w:color w:val="111111"/>
          <w:sz w:val="28"/>
          <w:sz w:val="28"/>
          <w:szCs w:val="28"/>
          <w:rtl w:val="true"/>
          <w:lang w:bidi="ar-SA"/>
        </w:rPr>
        <w:t xml:space="preserve">فهب لي من لدنك يا إلهي رحمة تغنيني بها عن رحمة من سواك ، بالقدرة التي بها أحييت جميع ما في البلاد ، وبها تنشر ميت العباد ، ولا تهلكني غما حتى تغفر لي وترحمني </w:t>
      </w:r>
      <w:r>
        <w:rPr>
          <w:rStyle w:val="FootnoteAnchor"/>
          <w:rtl w:val="true"/>
        </w:rPr>
        <w:footnoteReference w:id="2049"/>
      </w:r>
      <w:r>
        <w:rPr>
          <w:rFonts w:ascii="Amiri" w:hAnsi="Amiri" w:eastAsia="Amiri" w:cs="Amiri"/>
          <w:color w:val="111111"/>
          <w:sz w:val="28"/>
          <w:sz w:val="28"/>
          <w:szCs w:val="28"/>
          <w:rtl w:val="true"/>
          <w:lang w:bidi="ar-SA"/>
        </w:rPr>
        <w:t xml:space="preserve">وتعرفني الاستجابة في دعائي ، وارزقني العافية إلى منتهى أجلي ، وأقلني عثرتي ، ولا تشمت بي عدوي ، ولا تمكنه من رقبتي ، اللّهم إن رفعتني فمن ذا الذي يضعني ، وإن وضعتني فمن ذا الذي يرفعني ، وإن أهلكتني </w:t>
      </w:r>
      <w:r>
        <w:rPr>
          <w:rStyle w:val="FootnoteAnchor"/>
          <w:rtl w:val="true"/>
        </w:rPr>
        <w:footnoteReference w:id="2050"/>
      </w:r>
      <w:r>
        <w:rPr>
          <w:rFonts w:ascii="Amiri" w:hAnsi="Amiri" w:eastAsia="Amiri" w:cs="Amiri"/>
          <w:color w:val="111111"/>
          <w:sz w:val="28"/>
          <w:sz w:val="28"/>
          <w:szCs w:val="28"/>
          <w:rtl w:val="true"/>
          <w:lang w:bidi="ar-SA"/>
        </w:rPr>
        <w:t xml:space="preserve">فمن ذا الذي يحول بينك وبيني ، أو يتعرض لك في شئ من أمري ، وقد علمت أن ليس في حكمك ظلم ، ولا في نقمتك </w:t>
      </w:r>
    </w:p>
    <w:p>
      <w:pPr>
        <w:pStyle w:val="BookText"/>
        <w:rPr/>
      </w:pPr>
      <w:r>
        <w:rPr>
          <w:rFonts w:ascii="Amiri" w:hAnsi="Amiri" w:eastAsia="Amiri" w:cs="Amiri"/>
          <w:color w:val="111111"/>
          <w:sz w:val="28"/>
          <w:sz w:val="28"/>
          <w:szCs w:val="28"/>
          <w:rtl w:val="true"/>
          <w:lang w:bidi="ar-SA"/>
        </w:rPr>
        <w:t xml:space="preserve">عجلة ، إنما يعجل من يخاف الفوت ، وإنما يحتاج إلى الظلم الضعيف ، وقد تعاليت عن ذلك يا إلهي فلا تجعلني للبلاء غرضا ، ولا لنقمتك نصبا ، ومهلني ونفسني </w:t>
      </w:r>
      <w:r>
        <w:rPr>
          <w:rStyle w:val="FootnoteAnchor"/>
          <w:rtl w:val="true"/>
        </w:rPr>
        <w:footnoteReference w:id="2051"/>
      </w:r>
      <w:r>
        <w:rPr>
          <w:rFonts w:ascii="Amiri" w:hAnsi="Amiri" w:eastAsia="Amiri" w:cs="Amiri"/>
          <w:color w:val="111111"/>
          <w:sz w:val="28"/>
          <w:sz w:val="28"/>
          <w:szCs w:val="28"/>
          <w:rtl w:val="true"/>
          <w:lang w:bidi="ar-SA"/>
        </w:rPr>
        <w:t>وأقلني عثرتي ، ولا تتبعني ببلاء على أثر بلاء ، فقد ترى ضعفي وقلة حيلتي ، أستعيذ بك الليلة فأعذني ، وأستجير بك من النار فأجرني ، وأسألك الجنة فلا تحرمني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ادع اللّه بما أحببت ، واستغفر اللّه سبعين 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ووري عن أبي حمزة الثمالي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الحسين عليهما‌السلام يقول في آخر وتره وهو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أسأت وظلمت نفسي وبئس ما صنعت ، وهذه يداي جزاء بما صنعتا </w:t>
      </w:r>
      <w:r>
        <w:rPr>
          <w:rFonts w:eastAsia="Amiri" w:cs="Amiri" w:ascii="Amiri" w:hAnsi="Amiri"/>
          <w:color w:val="111111"/>
          <w:sz w:val="28"/>
          <w:szCs w:val="28"/>
          <w:rtl w:val="true"/>
          <w:lang w:bidi="ar-SA"/>
        </w:rPr>
        <w:t xml:space="preserve">» </w:t>
      </w:r>
      <w:r>
        <w:rPr>
          <w:rStyle w:val="FootnoteAnchor"/>
          <w:rtl w:val="true"/>
        </w:rPr>
        <w:footnoteReference w:id="20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يبسط يديه جميعا قدام وجهه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رقبتي خاضعة لك لما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يطأطئ رأسه ويخضع برقبته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أنا ذا بين يديك فخذ لنفسك الرضا من نفسي حتى ترضى لك العتبى </w:t>
      </w:r>
      <w:r>
        <w:rPr>
          <w:rStyle w:val="FootnoteAnchor"/>
          <w:rtl w:val="true"/>
        </w:rPr>
        <w:footnoteReference w:id="2053"/>
      </w:r>
      <w:r>
        <w:rPr>
          <w:rFonts w:ascii="Amiri" w:hAnsi="Amiri" w:eastAsia="Amiri" w:cs="Amiri"/>
          <w:color w:val="111111"/>
          <w:sz w:val="28"/>
          <w:sz w:val="28"/>
          <w:szCs w:val="28"/>
          <w:rtl w:val="true"/>
          <w:lang w:bidi="ar-SA"/>
        </w:rPr>
        <w:t xml:space="preserve">، لا أعود لا أعود لا أعود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واللّه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الرحمن بن أبي عبد اللّه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القنوت في الوتر استغفار ، وفي الفريضة الدعاء </w:t>
      </w:r>
      <w:r>
        <w:rPr>
          <w:rFonts w:eastAsia="Amiri" w:cs="Amiri" w:ascii="Amiri" w:hAnsi="Amiri"/>
          <w:color w:val="111111"/>
          <w:sz w:val="28"/>
          <w:szCs w:val="28"/>
          <w:rtl w:val="true"/>
          <w:lang w:bidi="ar-SA"/>
        </w:rPr>
        <w:t xml:space="preserve">»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أمير المؤمنين عليه‌السلام يدعو في قنوت الوتر بهذا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 xml:space="preserve">خلقتني بتقدير وتدبير وتبصير بغير تقصير </w:t>
      </w:r>
      <w:r>
        <w:rPr>
          <w:rStyle w:val="FootnoteAnchor"/>
          <w:rtl w:val="true"/>
        </w:rPr>
        <w:footnoteReference w:id="2055"/>
      </w:r>
      <w:r>
        <w:rPr>
          <w:rFonts w:ascii="Amiri" w:hAnsi="Amiri" w:eastAsia="Amiri" w:cs="Amiri"/>
          <w:color w:val="111111"/>
          <w:sz w:val="28"/>
          <w:sz w:val="28"/>
          <w:szCs w:val="28"/>
          <w:rtl w:val="true"/>
          <w:lang w:bidi="ar-SA"/>
        </w:rPr>
        <w:t xml:space="preserve">وأخرجتني من ظلمات ثلاث </w:t>
      </w:r>
      <w:r>
        <w:rPr>
          <w:rStyle w:val="FootnoteAnchor"/>
          <w:rtl w:val="true"/>
        </w:rPr>
        <w:footnoteReference w:id="2056"/>
      </w:r>
      <w:r>
        <w:rPr>
          <w:rFonts w:ascii="Amiri" w:hAnsi="Amiri" w:eastAsia="Amiri" w:cs="Amiri"/>
          <w:color w:val="111111"/>
          <w:sz w:val="28"/>
          <w:sz w:val="28"/>
          <w:szCs w:val="28"/>
          <w:rtl w:val="true"/>
          <w:lang w:bidi="ar-SA"/>
        </w:rPr>
        <w:t xml:space="preserve">بحولك وقوتك أحاول الدنيا ثم أزاولها ، ثم أزايلها وآتيتني فيها الكلاء والمرعى ، وبصرتني فيها الهدى ، فنعم الرب أنت ونعم المولى ، فيا من كرمني وشرفني ونعمني ، أعوذ بك من الزقوم ، وأعوذ بك من الحميم ، وأعوذ بك من مقيل في النار </w:t>
      </w:r>
      <w:r>
        <w:rPr>
          <w:rStyle w:val="FootnoteAnchor"/>
          <w:rtl w:val="true"/>
        </w:rPr>
        <w:footnoteReference w:id="2057"/>
      </w:r>
      <w:r>
        <w:rPr>
          <w:rFonts w:ascii="Amiri" w:hAnsi="Amiri" w:eastAsia="Amiri" w:cs="Amiri"/>
          <w:color w:val="111111"/>
          <w:sz w:val="28"/>
          <w:sz w:val="28"/>
          <w:szCs w:val="28"/>
          <w:rtl w:val="true"/>
          <w:lang w:bidi="ar-SA"/>
        </w:rPr>
        <w:t xml:space="preserve">بين أطباق النار في ظلال النار يوم النار يا رب النار ، اللّهم إني أسألك مقيلا في الجنة بين أنهارها وأشجارها وثمارها وريحانها وخدمها وأزواجها اللّهم إني أسألك خير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رضوانك والجنة ، وأعوذ بك من شر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سخطك والنار ، هذا مقام العائذ بك من النار ثلاث مرات اللّهم اجعل خوفك في جسدي كله ، واجعل قلبي أشد مخافة لك مما هو ، واجعل لي في كل يوم وليلة حظا ونصيبا من عمل بطاعتك واتباع مرضاتك ، اللّهم أنت منتهى غايتي ورجائي ومسئلتي وطلبتي أسألك يا إلهي كمال الايمان ، وتمام اليقين ، وصدق التوكل عليك ، وحسن الظن بك ، يا سيدي اجعل إحساني مضاعفا ، وصلاتي تضرعا ، ودعائي مستجابا ، وعملي مقبولا ، وسعيي مشكورا ، وذنبي مغفورا ، ولقني منك نضرة وسرورا وصلى اللّه عليه محمد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القنوت في كل ركعتين في التطوع والفريضة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زرارة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القنوت في كل الصلوات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بن عثمان ، عن الحلبي أنه قال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أسمي الأئمة عليهم‌السلام في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أجملهم </w:t>
      </w:r>
      <w:r>
        <w:rPr>
          <w:rFonts w:eastAsia="Amiri" w:cs="Amiri" w:ascii="Amiri" w:hAnsi="Amiri"/>
          <w:color w:val="111111"/>
          <w:sz w:val="28"/>
          <w:szCs w:val="28"/>
          <w:rtl w:val="true"/>
          <w:lang w:bidi="ar-SA"/>
        </w:rPr>
        <w:t xml:space="preserve">»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ناجيت به ربك في الصلاة فليس بكلام </w:t>
      </w:r>
      <w:r>
        <w:rPr>
          <w:rFonts w:eastAsia="Amiri" w:cs="Amiri" w:ascii="Amiri" w:hAnsi="Amiri"/>
          <w:color w:val="111111"/>
          <w:sz w:val="28"/>
          <w:szCs w:val="28"/>
          <w:rtl w:val="true"/>
          <w:lang w:bidi="ar-SA"/>
        </w:rPr>
        <w:t xml:space="preserve">»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ولاد حفص بن سالم الحناط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يصلي الرجل ركعتين من الوتر ، ثم ينصرف فيقضي حاجته ثم يرجع فيصلي ركعة </w:t>
      </w:r>
      <w:r>
        <w:rPr>
          <w:rFonts w:eastAsia="Amiri" w:cs="Amiri" w:ascii="Amiri" w:hAnsi="Amiri"/>
          <w:color w:val="111111"/>
          <w:sz w:val="28"/>
          <w:szCs w:val="28"/>
          <w:rtl w:val="true"/>
          <w:lang w:bidi="ar-SA"/>
        </w:rPr>
        <w:t xml:space="preserve">»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أن يصلي الرجل ركعتين من الوتر ثم يشرب الماء ويتكلم وينكح ويقضي ما شاء من حاجة ويحدث وضوءا ثم يصلي الركعة قبل أن يصلي الغداة</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معاوية بن عمار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القنوت في الوتر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الركوع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نسيت أقنت إذا رفعت رأسي؟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ينسى القنوت حتى يركع أن يقنت إذا رفع رأسه من الركوع ، وإنما منع الصادق عليه‌السلام من ذلك في الوتر والغداة خلافا للعامة لأنهم يقنتون فيهما بعد الركوع وإنما أطلق ذلك في سائر الصلوات لان جمهور العامة لا يرون القنوت فيها فإذا فرغ الانسان من الوتر صلى ركعتي الفجر</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ركعتي الفجر قبل الفجر وعنده وبعيده تقرأ في الأولى الحمد وقل يا أيها الكافرون وفى الثانية الحمد وقل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للرجل أن يحشوهم في صلاة الليل حشوا </w:t>
      </w:r>
      <w:r>
        <w:rPr>
          <w:rStyle w:val="FootnoteAnchor"/>
          <w:rtl w:val="true"/>
        </w:rPr>
        <w:footnoteReference w:id="2062"/>
      </w:r>
      <w:r>
        <w:rPr>
          <w:rFonts w:ascii="Amiri" w:hAnsi="Amiri" w:eastAsia="Amiri" w:cs="Amiri"/>
          <w:color w:val="111111"/>
          <w:sz w:val="28"/>
          <w:sz w:val="28"/>
          <w:szCs w:val="28"/>
          <w:rtl w:val="true"/>
          <w:lang w:bidi="ar-SA"/>
        </w:rPr>
        <w:t xml:space="preserve">وكلما قرب من الفجر فهو </w:t>
      </w:r>
      <w:bookmarkStart w:id="259" w:name="pg16389_180598"/>
    </w:p>
    <w:p>
      <w:pPr>
        <w:pStyle w:val="BookText"/>
        <w:rPr/>
      </w:pPr>
      <w:bookmarkEnd w:id="259"/>
      <w:r>
        <w:rPr>
          <w:rFonts w:ascii="Amiri" w:hAnsi="Amiri" w:eastAsia="Amiri" w:cs="Amiri"/>
          <w:color w:val="111111"/>
          <w:sz w:val="28"/>
          <w:sz w:val="28"/>
          <w:szCs w:val="28"/>
          <w:rtl w:val="true"/>
          <w:lang w:bidi="ar-SA"/>
        </w:rPr>
        <w:t xml:space="preserve">أفضل فإذا طلع الفجر فصل الغداة وافصل بين ركعتي الفجر وبين الغداة باضطجاع ويجزيك التسليم </w:t>
      </w:r>
      <w:r>
        <w:rPr>
          <w:rStyle w:val="FootnoteAnchor"/>
          <w:rtl w:val="true"/>
        </w:rPr>
        <w:footnoteReference w:id="2063"/>
      </w:r>
    </w:p>
    <w:p>
      <w:pPr>
        <w:pStyle w:val="BookText"/>
        <w:rPr/>
      </w:pP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 أقطع من التسليم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سعيد الأعرج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جعلت فداك إني أكون في الوتر وأكون قد نويت الصوم وأكون في الدعاء وأخاف الفجر وأكره أن أقطع على نفسي الدعاء وأشرب الماء وتكون القلة أمامي قال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فاخط إليها الخطوة والخطوتين والثلاث واشرب وارجع إلى مكانك ولا تقطع على نفسك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أنت انصرفت من الوتر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ربى الملك القدوس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قيوم يا بر يا رحيم يا غنى يا كريم ارزقني من التجارة أعظمها فضلا وأوسعها رزقا وخيرها لي عاقبة فإنه لا خير فيما لا عاقبة له </w:t>
      </w:r>
      <w:r>
        <w:rPr>
          <w:rFonts w:eastAsia="Amiri" w:cs="Amiri" w:ascii="Amiri" w:hAnsi="Amiri"/>
          <w:color w:val="111111"/>
          <w:sz w:val="28"/>
          <w:szCs w:val="28"/>
          <w:rtl w:val="true"/>
          <w:lang w:bidi="ar-SA"/>
        </w:rPr>
        <w:t>».</w:t>
      </w:r>
    </w:p>
    <w:p>
      <w:pPr>
        <w:pStyle w:val="Heading2"/>
        <w:numPr>
          <w:ilvl w:val="1"/>
          <w:numId w:val="1"/>
        </w:numPr>
        <w:rPr/>
      </w:pPr>
      <w:bookmarkStart w:id="260" w:name="__RefHeading___Toc6849002_1280447820"/>
      <w:bookmarkStart w:id="261" w:name="_Toc92"/>
      <w:bookmarkEnd w:id="260"/>
      <w:r>
        <w:rPr>
          <w:rtl w:val="true"/>
        </w:rPr>
        <w:t xml:space="preserve">باب </w:t>
      </w:r>
      <w:r>
        <w:rPr/>
        <w:t>73</w:t>
      </w:r>
      <w:r>
        <w:rPr>
          <w:rtl w:val="true"/>
        </w:rPr>
        <w:t xml:space="preserve">: </w:t>
      </w:r>
      <w:r>
        <w:rPr>
          <w:rtl w:val="true"/>
        </w:rPr>
        <w:t>القول في الضجعة بين ركعتي الفجر وركعتي الغداة</w:t>
      </w:r>
      <w:bookmarkEnd w:id="261"/>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اضطجع بين ركعتي الفجر وركعتي الغداة على يمينك مستقبل القبلة وقل في ضجعتك استمسكت بعروة اللّه الوثقى التي لا انفصام لها ، واعتصمت بحبل اللّه المتين ، وأعوذ باللّه من شر فسقة العرب والعجم ، وأعوذ باللّه من شر فسقه الجن والإنس ، سبحان رب الصباح ، فالق الاصباح ، سبحان رب الصباح ، فالق الاصباح ، </w:t>
      </w:r>
      <w:bookmarkStart w:id="262" w:name="pg16389_180599"/>
    </w:p>
    <w:p>
      <w:pPr>
        <w:pStyle w:val="BookText"/>
        <w:rPr/>
      </w:pPr>
      <w:bookmarkEnd w:id="262"/>
      <w:r>
        <w:rPr>
          <w:rFonts w:ascii="Amiri" w:hAnsi="Amiri" w:eastAsia="Amiri" w:cs="Amiri"/>
          <w:color w:val="111111"/>
          <w:sz w:val="28"/>
          <w:sz w:val="28"/>
          <w:szCs w:val="28"/>
          <w:rtl w:val="true"/>
          <w:lang w:bidi="ar-SA"/>
        </w:rPr>
        <w:t xml:space="preserve">سبحان رب الصباح فالق الاصباح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وضعت جنبي لله ، فوضت أمري إلى اللّه أطلب حاجتي من اللّه توكلت على اللّه حسبي اللّه ونعم الوكيل ومن يتوكل على اللّه فهو حسبه إن اللّه بالغ أمره قد جعل اللّه لكل شئ قدرا اللّهم ومن أصبح وحاجته إلى مخلوق فإن حاجتي ورغبتي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وتقرأ خمس آيات من آخر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لا تخلف الميعاد </w:t>
      </w:r>
      <w:r>
        <w:rPr>
          <w:rFonts w:eastAsia="Amiri" w:cs="Amiri" w:ascii="Amiri" w:hAnsi="Amiri"/>
          <w:color w:val="111111"/>
          <w:sz w:val="28"/>
          <w:szCs w:val="28"/>
          <w:rtl w:val="true"/>
          <w:lang w:bidi="ar-SA"/>
        </w:rPr>
        <w:t xml:space="preserve">» </w:t>
      </w:r>
      <w:r>
        <w:rPr>
          <w:rStyle w:val="FootnoteAnchor"/>
          <w:rtl w:val="true"/>
        </w:rPr>
        <w:footnoteReference w:id="2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محمد وآله مائة مرة فإنه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على محمد وآله مائة مرة بين ركعتي الفجر وركعتي الغداة وقى اللّه وجهه حر النار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ربى العظيم وبحمده أستغفر اللّه ربى وأتوب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اللّه له بيتا في الجنة ومن قرأ إحدى وعشرين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بنى اللّه له بيتا في الجنة فإن قرأها أربعين مرة غفر اللّه له</w:t>
      </w:r>
      <w:r>
        <w:rPr>
          <w:rFonts w:eastAsia="Amiri" w:cs="Amiri" w:ascii="Amiri" w:hAnsi="Amiri"/>
          <w:color w:val="111111"/>
          <w:sz w:val="28"/>
          <w:szCs w:val="28"/>
          <w:rtl w:val="true"/>
          <w:lang w:bidi="ar-SA"/>
        </w:rPr>
        <w:t>.</w:t>
      </w:r>
    </w:p>
    <w:p>
      <w:pPr>
        <w:pStyle w:val="Heading2"/>
        <w:numPr>
          <w:ilvl w:val="1"/>
          <w:numId w:val="1"/>
        </w:numPr>
        <w:rPr/>
      </w:pPr>
      <w:bookmarkStart w:id="263" w:name="__RefHeading___Toc6849004_1280447820"/>
      <w:bookmarkStart w:id="264" w:name="_Toc93"/>
      <w:bookmarkEnd w:id="263"/>
      <w:r>
        <w:rPr>
          <w:rtl w:val="true"/>
        </w:rPr>
        <w:t xml:space="preserve">باب </w:t>
      </w:r>
      <w:r>
        <w:rPr/>
        <w:t>74</w:t>
      </w:r>
      <w:r>
        <w:rPr>
          <w:rtl w:val="true"/>
        </w:rPr>
        <w:t xml:space="preserve">: </w:t>
      </w:r>
      <w:r>
        <w:rPr>
          <w:rtl w:val="true"/>
        </w:rPr>
        <w:t>المواضع التي يستحب أن يقرأ فيها قل هو اللّه أحد و قل يا أيها الكافرون</w:t>
      </w:r>
      <w:bookmarkEnd w:id="264"/>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 أن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الركعتين الأولتين من صلاة الليل وفى الركعتين اللتين قبل الفجر ، وركعتي الزوال ، وفي الركعتين اللتين بعد المغرب وركعتي الطواف وركعتي الاحرام والفجر إذا أصبحت بها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 xml:space="preserve">. </w:t>
      </w:r>
      <w:bookmarkStart w:id="265" w:name="pg16389_180600"/>
    </w:p>
    <w:p>
      <w:pPr>
        <w:pStyle w:val="Heading2"/>
        <w:numPr>
          <w:ilvl w:val="1"/>
          <w:numId w:val="1"/>
        </w:numPr>
        <w:rPr/>
      </w:pPr>
      <w:bookmarkStart w:id="266" w:name="__RefHeading___Toc6849006_1280447820"/>
      <w:bookmarkStart w:id="267" w:name="_Toc94"/>
      <w:bookmarkEnd w:id="265"/>
      <w:bookmarkEnd w:id="266"/>
      <w:r>
        <w:rPr>
          <w:rtl w:val="true"/>
        </w:rPr>
        <w:t xml:space="preserve">باب </w:t>
      </w:r>
      <w:r>
        <w:rPr/>
        <w:t>75</w:t>
      </w:r>
      <w:r>
        <w:rPr>
          <w:rtl w:val="true"/>
        </w:rPr>
        <w:t xml:space="preserve">: </w:t>
      </w:r>
      <w:r>
        <w:rPr>
          <w:rtl w:val="true"/>
        </w:rPr>
        <w:t>أفضل النوافل</w:t>
      </w:r>
      <w:bookmarkEnd w:id="267"/>
    </w:p>
    <w:p>
      <w:pPr>
        <w:pStyle w:val="BookText"/>
        <w:rPr/>
      </w:pPr>
      <w:r>
        <w:rPr>
          <w:rFonts w:ascii="Amiri" w:hAnsi="Amiri" w:eastAsia="Amiri" w:cs="Amiri"/>
          <w:color w:val="111111"/>
          <w:sz w:val="28"/>
          <w:sz w:val="28"/>
          <w:szCs w:val="28"/>
          <w:rtl w:val="true"/>
          <w:lang w:bidi="ar-SA"/>
        </w:rPr>
        <w:t xml:space="preserve">قال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بنى إن أفضل النوافل ركعتا الفجر ، وبعدهما ركعة الوتر ، وبعدها ركعتا الزال ، وبعدهما نوافل المغرب ، وبعدها تمام صلاة الليل ، وبعدها تمام نوافل النهار</w:t>
      </w:r>
      <w:r>
        <w:rPr>
          <w:rFonts w:eastAsia="Amiri" w:cs="Amiri" w:ascii="Amiri" w:hAnsi="Amiri"/>
          <w:color w:val="111111"/>
          <w:sz w:val="28"/>
          <w:szCs w:val="28"/>
          <w:rtl w:val="true"/>
          <w:lang w:bidi="ar-SA"/>
        </w:rPr>
        <w:t>.</w:t>
      </w:r>
    </w:p>
    <w:p>
      <w:pPr>
        <w:pStyle w:val="Heading2"/>
        <w:numPr>
          <w:ilvl w:val="1"/>
          <w:numId w:val="1"/>
        </w:numPr>
        <w:rPr/>
      </w:pPr>
      <w:bookmarkStart w:id="268" w:name="__RefHeading___Toc6849008_1280447820"/>
      <w:bookmarkStart w:id="269" w:name="_Toc95"/>
      <w:bookmarkEnd w:id="268"/>
      <w:r>
        <w:rPr>
          <w:rtl w:val="true"/>
        </w:rPr>
        <w:t xml:space="preserve">باب </w:t>
      </w:r>
      <w:r>
        <w:rPr/>
        <w:t>76</w:t>
      </w:r>
      <w:r>
        <w:rPr>
          <w:rtl w:val="true"/>
        </w:rPr>
        <w:t xml:space="preserve">: </w:t>
      </w:r>
      <w:r>
        <w:rPr>
          <w:rtl w:val="true"/>
        </w:rPr>
        <w:t>قضاء صلاة الليل</w:t>
      </w:r>
      <w:bookmarkEnd w:id="269"/>
    </w:p>
    <w:p>
      <w:pPr>
        <w:pStyle w:val="BookText"/>
        <w:rPr/>
      </w:pP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عليه‌السلام كلما فاتك بالليل فاقضه بالنهار 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جعل الليل والنهار خلفة لمن أراد أن يذكر أو أراد شكورا </w:t>
      </w:r>
      <w:r>
        <w:rPr>
          <w:rFonts w:eastAsia="Amiri" w:cs="Amiri" w:ascii="Amiri" w:hAnsi="Amiri"/>
          <w:color w:val="111111"/>
          <w:sz w:val="28"/>
          <w:szCs w:val="28"/>
          <w:rtl w:val="true"/>
          <w:lang w:bidi="ar-SA"/>
        </w:rPr>
        <w:t xml:space="preserve">»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أن يقضى الرجل ما فاته بالليل بالنهار ، وما فاته بالنهار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واقض ما فاتك من صلاة الليل أي وقت شئت من ليل أو نهار ما لم يكن وقت فريضة </w:t>
      </w:r>
      <w:r>
        <w:rPr>
          <w:rStyle w:val="FootnoteAnchor"/>
          <w:rtl w:val="true"/>
        </w:rPr>
        <w:footnoteReference w:id="2067"/>
      </w:r>
      <w:r>
        <w:rPr>
          <w:rFonts w:ascii="Amiri" w:hAnsi="Amiri" w:eastAsia="Amiri" w:cs="Amiri"/>
          <w:color w:val="111111"/>
          <w:sz w:val="28"/>
          <w:sz w:val="28"/>
          <w:szCs w:val="28"/>
          <w:rtl w:val="true"/>
          <w:lang w:bidi="ar-SA"/>
        </w:rPr>
        <w:t xml:space="preserve">وإن فاتتك فريضة فصلها إذا ذكرت فان ذكرتها وأنت في وقت فريضة أخرى فصل التي أنت في وقتها ثم صل الصلاة الفائتة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قضاء صلاة الليل بعد الغداة وبعد العصر من سر آل محمد المخزون </w:t>
      </w:r>
      <w:r>
        <w:rPr>
          <w:rFonts w:eastAsia="Amiri" w:cs="Amiri" w:ascii="Amiri" w:hAnsi="Amiri"/>
          <w:color w:val="111111"/>
          <w:sz w:val="28"/>
          <w:szCs w:val="28"/>
          <w:rtl w:val="true"/>
          <w:lang w:bidi="ar-SA"/>
        </w:rPr>
        <w:t xml:space="preserve">»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نهى عن الصلاة عند طلوع الشمس وعند غروبها لان الشمس تطلع بين قرني شيطان وتغرب بين قرني شيطان </w:t>
      </w:r>
      <w:r>
        <w:rPr>
          <w:rStyle w:val="FootnoteAnchor"/>
          <w:rtl w:val="true"/>
        </w:rPr>
        <w:footnoteReference w:id="2070"/>
      </w:r>
    </w:p>
    <w:p>
      <w:pPr>
        <w:pStyle w:val="BookText"/>
        <w:rPr/>
      </w:pPr>
      <w:r>
        <w:rPr>
          <w:rFonts w:ascii="Amiri" w:hAnsi="Amiri" w:eastAsia="Amiri" w:cs="Amiri"/>
          <w:color w:val="111111"/>
          <w:sz w:val="28"/>
          <w:sz w:val="28"/>
          <w:szCs w:val="28"/>
          <w:rtl w:val="true"/>
          <w:lang w:bidi="ar-SA"/>
        </w:rPr>
        <w:t xml:space="preserve">و فيه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روى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الشمس تطلع بين قرنى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إبليس اتخذ عرشا بين السماء و الأرض فإذا طلعت الشمس و سجد في ذلك الوقت الناس قال إبليس لشياطينه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بني آدم يصلون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طلوع الشمس و غروبها بين قرنى الشيطان هو الكناية عن شدة تسلط الشيطان على بني آدم في هذين الوقتين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فيه وجوه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الجواهر كتاب الصلاة اوقات الصلاة في كراهة النوافل المبتدأة عند الطلوع و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هامش 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روي لي جماعة من مشائخنا عن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أبى الحسين محمد بن جعفر الأسدي رضي‌اللّه‌عنه أنه ورد عليه فيما ورد من جواب مسائله من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وأماما سألت عنه من الصلاة عند طلوع الشمس وعند غروبها فلئن كان كما يقول الناس إن الشمس تطلع بين قرني شيطان وتغرب بين قرني شيطان فما أرغم أنف الشيطان بشئ أفضل من الصلاة فصلها وأرغم أنف الشيطان </w:t>
      </w:r>
      <w:r>
        <w:rPr>
          <w:rFonts w:eastAsia="Amiri" w:cs="Amiri" w:ascii="Amiri" w:hAnsi="Amiri"/>
          <w:color w:val="111111"/>
          <w:sz w:val="28"/>
          <w:szCs w:val="28"/>
          <w:rtl w:val="true"/>
          <w:lang w:bidi="ar-SA"/>
        </w:rPr>
        <w:t xml:space="preserve">»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ليباهي ملائكته بالعبد يقضى صلاة الليل بالنهار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انظروا إلى عبدي يقضى ما لم أفترضه عليه ، أشهدكم أنى قد غفرت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بريد بن معاوية العجلي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قضاء صلاة الليل في الساعة التي فاتتك آخر الليل ، وليس بأس أن تقضيها بالنهار </w:t>
      </w:r>
      <w:r>
        <w:rPr>
          <w:rStyle w:val="FootnoteAnchor"/>
          <w:rtl w:val="true"/>
        </w:rPr>
        <w:footnoteReference w:id="2072"/>
      </w:r>
      <w:r>
        <w:rPr>
          <w:rFonts w:ascii="IRNazanin" w:hAnsi="IRNazanin" w:eastAsia="IRNazanin"/>
          <w:color w:val="111111"/>
          <w:sz w:val="28"/>
          <w:sz w:val="28"/>
          <w:szCs w:val="28"/>
          <w:rtl w:val="true"/>
          <w:lang w:bidi="fa-IR"/>
        </w:rPr>
        <w:t xml:space="preserve">وقبل أن تزول الشمس </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مرازم بن حكيم الأزدي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مرضت أربعة </w:t>
      </w:r>
    </w:p>
    <w:p>
      <w:pPr>
        <w:pStyle w:val="BookText"/>
        <w:rPr/>
      </w:pPr>
      <w:r>
        <w:rPr>
          <w:rFonts w:ascii="Amiri" w:hAnsi="Amiri" w:eastAsia="Amiri" w:cs="Amiri"/>
          <w:color w:val="111111"/>
          <w:sz w:val="28"/>
          <w:sz w:val="28"/>
          <w:szCs w:val="28"/>
          <w:rtl w:val="true"/>
          <w:lang w:bidi="ar-SA"/>
        </w:rPr>
        <w:t xml:space="preserve">أشهر لم أصل نافلة فيها فقلت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مرضت أربعة أشهر لم أصل نافلة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قضاء إن المريض ليس كالصحيح ، كلما غلب اللّه عليه فاللّه أولى بالعذر فيه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محمد بن مسلم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مرض فترك النافلة؟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ليست بفريضة إن قضاها فخير يفعله ، وإن لم يفعل فلا شئ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قضاء الوتر بعد الظهر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اقضه وترا أبدا كما فاتك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حماد بن عثمان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 عن الوتر إلى الليل </w:t>
      </w:r>
      <w:r>
        <w:rPr>
          <w:rStyle w:val="FootnoteAnchor"/>
          <w:rtl w:val="true"/>
        </w:rPr>
        <w:footnoteReference w:id="2074"/>
      </w:r>
      <w:r>
        <w:rPr>
          <w:rFonts w:ascii="Amiri" w:hAnsi="Amiri" w:eastAsia="Amiri" w:cs="Amiri"/>
          <w:color w:val="111111"/>
          <w:sz w:val="28"/>
          <w:sz w:val="28"/>
          <w:szCs w:val="28"/>
          <w:rtl w:val="true"/>
          <w:lang w:bidi="ar-SA"/>
        </w:rPr>
        <w:t xml:space="preserve">فكيف أقضي؟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بمثل </w:t>
      </w:r>
      <w:r>
        <w:rPr>
          <w:rFonts w:eastAsia="Amiri" w:cs="Amiri" w:ascii="Amiri" w:hAnsi="Amiri"/>
          <w:color w:val="111111"/>
          <w:sz w:val="28"/>
          <w:szCs w:val="28"/>
          <w:rtl w:val="true"/>
          <w:lang w:bidi="ar-SA"/>
        </w:rPr>
        <w:t xml:space="preserve">»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 xml:space="preserve">. </w:t>
      </w:r>
      <w:bookmarkStart w:id="270" w:name="pg16389_180604"/>
    </w:p>
    <w:p>
      <w:pPr>
        <w:pStyle w:val="BookText"/>
        <w:rPr/>
      </w:pPr>
      <w:bookmarkEnd w:id="270"/>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عنه </w:t>
      </w:r>
      <w:r>
        <w:rPr>
          <w:rStyle w:val="FootnoteAnchor"/>
          <w:rtl w:val="true"/>
        </w:rPr>
        <w:footnoteReference w:id="2076"/>
      </w:r>
    </w:p>
    <w:p>
      <w:pPr>
        <w:pStyle w:val="BookText"/>
        <w:rPr/>
      </w:pPr>
      <w:r>
        <w:rPr>
          <w:rFonts w:ascii="Amiri" w:hAnsi="Amiri" w:eastAsia="Amiri" w:cs="Amiri"/>
          <w:color w:val="111111"/>
          <w:sz w:val="28"/>
          <w:sz w:val="28"/>
          <w:szCs w:val="28"/>
          <w:rtl w:val="true"/>
          <w:lang w:bidi="ar-SA"/>
        </w:rPr>
        <w:t>و الظاهر بحسب العبارة أن المروى عنه هو أبو جعفر عليه السلام لكن الظاهر أن المراد هو الصادق عليه السلام لان حريز بن عبد اللّه السجستانيّ كان من أصحابه لا من أصحاب أبى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حريز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أبى عليه‌السلام ربما قضى عشرين وترا في ليلة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اللّه بن المغيرة أبا إبراهيم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يفوته الوتر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يقضيه وترا أبدا </w:t>
      </w:r>
      <w:r>
        <w:rPr>
          <w:rFonts w:eastAsia="Amiri" w:cs="Amiri" w:ascii="Amiri" w:hAnsi="Amiri"/>
          <w:color w:val="111111"/>
          <w:sz w:val="28"/>
          <w:szCs w:val="28"/>
          <w:rtl w:val="true"/>
          <w:lang w:bidi="ar-SA"/>
        </w:rPr>
        <w:t>».</w:t>
      </w:r>
    </w:p>
    <w:p>
      <w:pPr>
        <w:pStyle w:val="Heading2"/>
        <w:numPr>
          <w:ilvl w:val="1"/>
          <w:numId w:val="1"/>
        </w:numPr>
        <w:rPr/>
      </w:pPr>
      <w:bookmarkStart w:id="271" w:name="__RefHeading___Toc6849010_1280447820"/>
      <w:bookmarkStart w:id="272" w:name="_Toc96"/>
      <w:bookmarkEnd w:id="271"/>
      <w:r>
        <w:rPr>
          <w:rtl w:val="true"/>
        </w:rPr>
        <w:t xml:space="preserve">باب </w:t>
      </w:r>
      <w:r>
        <w:rPr/>
        <w:t>77</w:t>
      </w:r>
      <w:r>
        <w:rPr>
          <w:rtl w:val="true"/>
        </w:rPr>
        <w:t xml:space="preserve">: </w:t>
      </w:r>
      <w:r>
        <w:rPr>
          <w:rtl w:val="true"/>
        </w:rPr>
        <w:t>معرفه الصبح والقول عند النظر إليه</w:t>
      </w:r>
      <w:bookmarkEnd w:id="272"/>
    </w:p>
    <w:p>
      <w:pPr>
        <w:pStyle w:val="BookText"/>
        <w:rPr/>
      </w:pP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علي بن عطيه </w:t>
      </w:r>
      <w:r>
        <w:rPr>
          <w:rStyle w:val="FootnoteAnchor"/>
          <w:rtl w:val="true"/>
        </w:rPr>
        <w:footnoteReference w:id="2077"/>
      </w:r>
      <w:r>
        <w:rPr>
          <w:rFonts w:ascii="Amiri" w:hAnsi="Amiri" w:eastAsia="Amiri" w:cs="Amiri"/>
          <w:color w:val="111111"/>
          <w:sz w:val="28"/>
          <w:sz w:val="28"/>
          <w:szCs w:val="28"/>
          <w:rtl w:val="true"/>
          <w:lang w:bidi="ar-SA"/>
        </w:rPr>
        <w:t xml:space="preserve">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هو الذي إذا رأيته كان معترضا كأنه بياض </w:t>
      </w:r>
      <w:r>
        <w:rPr>
          <w:rStyle w:val="FootnoteAnchor"/>
          <w:rtl w:val="true"/>
        </w:rPr>
        <w:footnoteReference w:id="2078"/>
      </w:r>
    </w:p>
    <w:p>
      <w:pPr>
        <w:pStyle w:val="BookText"/>
        <w:rPr/>
      </w:pPr>
      <w:r>
        <w:rPr>
          <w:rFonts w:ascii="Amiri" w:hAnsi="Amiri" w:eastAsia="Amiri" w:cs="Amiri"/>
          <w:color w:val="111111"/>
          <w:sz w:val="28"/>
          <w:sz w:val="28"/>
          <w:szCs w:val="28"/>
          <w:rtl w:val="true"/>
          <w:lang w:bidi="ar-SA"/>
        </w:rPr>
        <w:t>و الظاهر أن النباض بالنون تصحيف لوجود النهر مع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الفيض في الوافي النباض بالنون و الباء الموحدة من نبض الماء إذا سال، و ربما قرء بالموحدة ثمّ الياء المثناة 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سورى على وزن بشرى موضع بالعراق و هو بلد السريانيين و موضع من أعمال بغداد</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نهر سورى </w:t>
      </w:r>
      <w:r>
        <w:rPr>
          <w:rFonts w:eastAsia="IRNazanin" w:cs="IRNazanin"/>
          <w:color w:val="111111"/>
          <w:sz w:val="28"/>
          <w:szCs w:val="28"/>
          <w:rtl w:val="true"/>
          <w:lang w:bidi="fa-IR"/>
        </w:rPr>
        <w:t>».</w:t>
      </w:r>
      <w:bookmarkStart w:id="273" w:name="pg16389_180605"/>
    </w:p>
    <w:p>
      <w:pPr>
        <w:pStyle w:val="BookText"/>
        <w:rPr/>
      </w:pPr>
      <w:bookmarkEnd w:id="273"/>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وقت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اعترض الفجر فأضاء حسنا </w:t>
      </w:r>
      <w:r>
        <w:rPr>
          <w:rFonts w:eastAsia="Amiri" w:cs="Amiri" w:ascii="Amiri" w:hAnsi="Amiri"/>
          <w:color w:val="111111"/>
          <w:sz w:val="28"/>
          <w:szCs w:val="28"/>
          <w:rtl w:val="true"/>
          <w:lang w:bidi="ar-SA"/>
        </w:rPr>
        <w:t xml:space="preserve">»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الفجر الذي يشبه ذنب السرحان فذاك الفجر الكاذب ، والفجر الصادق هو المعترض كالقباطي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عمار بن موسى الساباطي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إذا طلع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فالق الاصباح ، سبحان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المساء والصباح ، اللّهم صبح آل محمد ببركة وعافية وسرور وقر عين ، اللّهم إنك تنزل بالليل والنهار ما تشاء فأنزل على وعلى أهل بيتي من بركة السماوات والأرض رزقا حلالا طيبا واسعا تغنيني به عن جميع خلقك</w:t>
      </w:r>
      <w:r>
        <w:rPr>
          <w:rFonts w:eastAsia="Amiri" w:cs="Amiri" w:ascii="Amiri" w:hAnsi="Amiri"/>
          <w:color w:val="111111"/>
          <w:sz w:val="28"/>
          <w:szCs w:val="28"/>
          <w:rtl w:val="true"/>
          <w:lang w:bidi="ar-SA"/>
        </w:rPr>
        <w:t>.</w:t>
      </w:r>
    </w:p>
    <w:p>
      <w:pPr>
        <w:pStyle w:val="Heading2"/>
        <w:numPr>
          <w:ilvl w:val="1"/>
          <w:numId w:val="1"/>
        </w:numPr>
        <w:rPr/>
      </w:pPr>
      <w:bookmarkStart w:id="274" w:name="__RefHeading___Toc6849012_1280447820"/>
      <w:bookmarkStart w:id="275" w:name="_Toc97"/>
      <w:bookmarkEnd w:id="274"/>
      <w:r>
        <w:rPr>
          <w:rtl w:val="true"/>
        </w:rPr>
        <w:t xml:space="preserve">باب </w:t>
      </w:r>
      <w:r>
        <w:rPr/>
        <w:t>78</w:t>
      </w:r>
      <w:r>
        <w:rPr>
          <w:rtl w:val="true"/>
        </w:rPr>
        <w:t xml:space="preserve">: </w:t>
      </w:r>
      <w:r>
        <w:rPr>
          <w:rtl w:val="true"/>
        </w:rPr>
        <w:t>كراهية النوم بعد الغداة</w:t>
      </w:r>
      <w:bookmarkEnd w:id="275"/>
    </w:p>
    <w:p>
      <w:pPr>
        <w:pStyle w:val="BookText"/>
        <w:rPr/>
      </w:pP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العلاء عن محمد بن مسلم عن أحدهما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النوم بعد الغداة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الرزق يبسط تلك الساعة فأنا أكره أن ينام الرجل تلك الساعة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جابر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إنما يبث جنود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الليل من حين تغيب الشمس إلى مغيب الشفق ، ويبث جنود النهار من حين يطلع الفجر إلى مطلع الشمس ، وذكر أن نبي اللّه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اللّه عز وجل في هاتين الساعتين ، وتعوذوا باللّه عزوجل من شر إبليس وجنوده ، وعوذوا صغاركم في هاتين الساعتين فإنهما ساعتا 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نومة الغداة مشومة ، تطرد الرزق ، وتصفر اللون وتقبحه وتغيره ، وهو نوم كل مشؤوم إن اللّه تبارك وتعالى يقسم الأرزاق ما بين طلوع الفجر إلى طلوع الشمس فإياكم وتلك النومة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النوم أول النهار خرق والقايلة نعمة </w:t>
      </w:r>
      <w:r>
        <w:rPr>
          <w:rStyle w:val="FootnoteAnchor"/>
          <w:rtl w:val="true"/>
        </w:rPr>
        <w:footnoteReference w:id="2081"/>
      </w:r>
    </w:p>
    <w:p>
      <w:pPr>
        <w:pStyle w:val="BookText"/>
        <w:rPr/>
      </w:pPr>
      <w:r>
        <w:rPr>
          <w:rFonts w:ascii="Amiri" w:hAnsi="Amiri" w:eastAsia="Amiri" w:cs="Amiri"/>
          <w:color w:val="111111"/>
          <w:sz w:val="28"/>
          <w:sz w:val="28"/>
          <w:szCs w:val="28"/>
          <w:rtl w:val="true"/>
          <w:lang w:bidi="ar-SA"/>
        </w:rPr>
        <w:t>و قال الفاضل التفرشى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القائلة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منصوب عطفا على أول النهار فيكون القائلة بمعنى الوقت أي النوم القائلة نعمة، و اما مرفوع مبتداء و الجملة معطوفة على السابقة بمعنى النوم في ذلك الوقت و هو الظهيرة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والنوم بعد العصر حمق ، والنوم بين العشائين يحرم الزرق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والنوم على أربعة أوجه </w:t>
      </w:r>
      <w:r>
        <w:rPr>
          <w:rStyle w:val="FootnoteAnchor"/>
          <w:rtl w:val="true"/>
        </w:rPr>
        <w:footnoteReference w:id="2082"/>
      </w:r>
      <w:r>
        <w:rPr>
          <w:rFonts w:ascii="Amiri" w:hAnsi="Amiri" w:eastAsia="Amiri" w:cs="Amiri"/>
          <w:color w:val="111111"/>
          <w:sz w:val="28"/>
          <w:sz w:val="28"/>
          <w:szCs w:val="28"/>
          <w:rtl w:val="true"/>
          <w:lang w:bidi="ar-SA"/>
        </w:rPr>
        <w:t>نوم الأنبياء عليهم السلم على أقفيتهم لمناجاة الوحي ، ونوم المؤمنين على أيمانهم ونوم الكفار على يسارهم ، ونوم الشياطين على وجوههم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رأيتموه نائما على وجهه فأنبهوه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فيهن المقت من اللّه عزوجل نوم من غير سهر وضحك من غير عجب ، وأكل على الشبع </w:t>
      </w:r>
      <w:r>
        <w:rPr>
          <w:rFonts w:eastAsia="Amiri" w:cs="Amiri" w:ascii="Amiri" w:hAnsi="Amiri"/>
          <w:color w:val="111111"/>
          <w:sz w:val="28"/>
          <w:szCs w:val="28"/>
          <w:rtl w:val="true"/>
          <w:lang w:bidi="ar-SA"/>
        </w:rPr>
        <w:t xml:space="preserve">»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أعرابي إلى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كنت ذكورا وإني صرت نسيا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تقيل؟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وتركت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 فعاد فرجع إليه ذهنه </w:t>
      </w:r>
      <w:r>
        <w:rPr>
          <w:rFonts w:eastAsia="Amiri" w:cs="Amiri" w:ascii="Amiri" w:hAnsi="Amiri"/>
          <w:color w:val="111111"/>
          <w:sz w:val="28"/>
          <w:szCs w:val="28"/>
          <w:rtl w:val="true"/>
          <w:lang w:bidi="ar-SA"/>
        </w:rPr>
        <w:t xml:space="preserve">»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أبو بصير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لا ينامون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 بدم يسفكه ، وذو المال الكثير لا أمين له ، والقائل في الناس الزور والبهتان عن عرض من الدنيا يناله ، والمأخوذ بالمال الكثير ولا مال له ، والمحب حبيبا يتوقع فراقه </w:t>
      </w:r>
      <w:r>
        <w:rPr>
          <w:rFonts w:eastAsia="Amiri" w:cs="Amiri" w:ascii="Amiri" w:hAnsi="Amiri"/>
          <w:color w:val="111111"/>
          <w:sz w:val="28"/>
          <w:szCs w:val="28"/>
          <w:rtl w:val="true"/>
          <w:lang w:bidi="ar-SA"/>
        </w:rPr>
        <w:t xml:space="preserve">»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قيلوا </w:t>
      </w:r>
      <w:r>
        <w:rPr>
          <w:rStyle w:val="FootnoteAnchor"/>
          <w:rtl w:val="true"/>
        </w:rPr>
        <w:footnoteReference w:id="2086"/>
      </w:r>
      <w:r>
        <w:rPr>
          <w:rFonts w:ascii="Amiri" w:hAnsi="Amiri" w:eastAsia="Amiri" w:cs="Amiri"/>
          <w:color w:val="111111"/>
          <w:sz w:val="28"/>
          <w:sz w:val="28"/>
          <w:szCs w:val="28"/>
          <w:rtl w:val="true"/>
          <w:lang w:bidi="ar-SA"/>
        </w:rPr>
        <w:t xml:space="preserve">فإن اللّه يطعم الصائم في منامه ويسقيه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قيلوا فإن الشيطان لا يقيل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نوم الغداة شؤم يحرم الرزق ويصفر اللون ، وكان المن والسلوى ينزل على بني إسرائيل ما بين طلوع الفجر إلى طلوع الشمس ، فمن نام تلك الساعة لم ينزل نصيبه ، فكان إذا انتبه فلا يري نصيبه احتاج إلى السؤال والطلب </w:t>
      </w:r>
      <w:r>
        <w:rPr>
          <w:rFonts w:eastAsia="Amiri" w:cs="Amiri" w:ascii="Amiri" w:hAnsi="Amiri"/>
          <w:color w:val="111111"/>
          <w:sz w:val="28"/>
          <w:szCs w:val="28"/>
          <w:rtl w:val="true"/>
          <w:lang w:bidi="ar-SA"/>
        </w:rPr>
        <w:t xml:space="preserve">»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 xml:space="preserve">. </w:t>
      </w:r>
      <w:bookmarkStart w:id="276" w:name="pg16389_180608"/>
    </w:p>
    <w:p>
      <w:pPr>
        <w:pStyle w:val="BookText"/>
        <w:rPr/>
      </w:pPr>
      <w:bookmarkEnd w:id="276"/>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تقسم أرزاق بني آدم ما بين طلوع الفجر إلى طلوع الشمس ، فمن ينام فينام بينهما ينام عن رزقه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معمر بن خلاد عن أبي الحسن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الفجر جلس في مصلاه إلى أن تطلع الشمس </w:t>
      </w:r>
      <w:r>
        <w:rPr>
          <w:rStyle w:val="FootnoteAnchor"/>
          <w:rtl w:val="true"/>
        </w:rPr>
        <w:footnoteReference w:id="2088"/>
      </w:r>
      <w:r>
        <w:rPr>
          <w:rFonts w:ascii="Amiri" w:hAnsi="Amiri" w:eastAsia="Amiri" w:cs="Amiri"/>
          <w:color w:val="111111"/>
          <w:sz w:val="28"/>
          <w:sz w:val="28"/>
          <w:szCs w:val="28"/>
          <w:rtl w:val="true"/>
          <w:lang w:bidi="ar-SA"/>
        </w:rPr>
        <w:t xml:space="preserve">ثم يؤتى بخريطة </w:t>
      </w:r>
      <w:r>
        <w:rPr>
          <w:rStyle w:val="FootnoteAnchor"/>
          <w:rtl w:val="true"/>
        </w:rPr>
        <w:footnoteReference w:id="2089"/>
      </w:r>
      <w:r>
        <w:rPr>
          <w:rFonts w:ascii="Amiri" w:hAnsi="Amiri" w:eastAsia="Amiri" w:cs="Amiri"/>
          <w:color w:val="111111"/>
          <w:sz w:val="28"/>
          <w:sz w:val="28"/>
          <w:szCs w:val="28"/>
          <w:rtl w:val="true"/>
          <w:lang w:bidi="ar-SA"/>
        </w:rPr>
        <w:t xml:space="preserve">فيها مساويك فيستاك بها واحدا بعد واحد ، ثم يؤتى بكندر فيمضغه ثم يدع ذلك فيؤتى بالمصحف فيقرأ فيه </w:t>
      </w:r>
      <w:r>
        <w:rPr>
          <w:rFonts w:eastAsia="Amiri" w:cs="Amiri" w:ascii="Amiri" w:hAnsi="Amiri"/>
          <w:color w:val="111111"/>
          <w:sz w:val="28"/>
          <w:szCs w:val="28"/>
          <w:rtl w:val="true"/>
          <w:lang w:bidi="ar-SA"/>
        </w:rPr>
        <w:t xml:space="preserve">»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جلس في مصلاه من صلاة الفجر إلى طلوع الشمس ستره اللّه من النار </w:t>
      </w:r>
      <w:r>
        <w:rPr>
          <w:rFonts w:eastAsia="Amiri" w:cs="Amiri" w:ascii="Amiri" w:hAnsi="Amiri"/>
          <w:color w:val="111111"/>
          <w:sz w:val="28"/>
          <w:szCs w:val="28"/>
          <w:rtl w:val="true"/>
          <w:lang w:bidi="ar-SA"/>
        </w:rPr>
        <w:t>».</w:t>
      </w:r>
    </w:p>
    <w:p>
      <w:pPr>
        <w:pStyle w:val="Heading2"/>
        <w:numPr>
          <w:ilvl w:val="1"/>
          <w:numId w:val="1"/>
        </w:numPr>
        <w:rPr/>
      </w:pPr>
      <w:bookmarkStart w:id="277" w:name="__RefHeading___Toc6849014_1280447820"/>
      <w:bookmarkStart w:id="278" w:name="_Toc98"/>
      <w:bookmarkEnd w:id="277"/>
      <w:r>
        <w:rPr>
          <w:rtl w:val="true"/>
        </w:rPr>
        <w:t xml:space="preserve">باب </w:t>
      </w:r>
      <w:r>
        <w:rPr/>
        <w:t>79</w:t>
      </w:r>
      <w:r>
        <w:rPr>
          <w:rtl w:val="true"/>
        </w:rPr>
        <w:t xml:space="preserve">: </w:t>
      </w:r>
      <w:r>
        <w:rPr>
          <w:rtl w:val="true"/>
        </w:rPr>
        <w:t>صلاة العيدين</w:t>
      </w:r>
      <w:bookmarkEnd w:id="278"/>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جميل بن دراج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العيدين فريضة ، وصلاة الكسوف فريضة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يعنى أنهما من صغار الفرائض ، وصغار الفرائض سنن ، لرواية حريز </w:t>
      </w:r>
      <w:r>
        <w:rPr>
          <w:rStyle w:val="FootnoteAnchor"/>
          <w:rtl w:val="true"/>
        </w:rPr>
        <w:footnoteReference w:id="20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الحمل لا يلائم قوله عليه السلام في خبر سماعة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صليت وحدك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عليه السلام قال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في العيدين الا مع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نفى الكمال أي لا صلاة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أستادنا الشعرانى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تنكير الامام لا ينافى اشتراط السلطان العادل لان من يقول بالاشتراط لا يوجب الصلاة حتما بل يقول بوجوب الصلاة مع امام من أئمة الدّين لهم هذا المنصب سواء كان الامام الأصل أو من نصبه اذ ليس هو بنفسه الشريفة حاضرا في جميع البلاد في جميع الأزمنة و لا يكفى اقتداء بعض الرّعية ببعض ممن ليس الإمامة منصبا له بل هذا هو المتبادر الى الذهن من الامام لا امام الجماعة كما يدلّ عليه حديث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يذبح؟ قال إذا انصرف الامام،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كنت في أرض ليس فيها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أنّه لا يتصور أرض ليس فيها رجل عادل يصحّ الاقتداء به بل لا يحسن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الفعل الفلانى ذلك الا مع إمكان عدم وجوده و امام الجماعة لا يتصوّر عدم وجوده في زمان و مكان، و أمّا عدم الامام المنصوب فيمكن أن يتّفق كثيرا و لذا لا تجد مثل هذا الاشتراط في اليومية و جماعتها، و بالجملة لا ريب في اشتراط السلطان العادل أو من نصبه في فرضيّة صلاة العيدين، و لو لم يكن لنا دليل على صحّة الصلاة ندبا مع عدم الامام لقلنا بعدم مشروعيّة الانفراد فيها لان مفاد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الا بامام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الماهيّة لكن نحملها على عدم الصلاة المعهودة المجعولة أولا الواجبة بالوجوب العينى و أنّها منفية بدون الامام بقرينة الأدلة الأخرى الدالة على صحتها منفردا</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العيدين مع الامام سنة </w:t>
      </w:r>
      <w:r>
        <w:rPr>
          <w:rStyle w:val="FootnoteAnchor"/>
          <w:rtl w:val="true"/>
        </w:rPr>
        <w:footnoteReference w:id="2092"/>
      </w:r>
    </w:p>
    <w:p>
      <w:pPr>
        <w:pStyle w:val="BookText"/>
        <w:rPr/>
      </w:pPr>
      <w:r>
        <w:rPr>
          <w:rFonts w:ascii="Amiri" w:hAnsi="Amiri" w:eastAsia="Amiri" w:cs="Amiri"/>
          <w:color w:val="111111"/>
          <w:sz w:val="28"/>
          <w:sz w:val="28"/>
          <w:szCs w:val="28"/>
          <w:rtl w:val="true"/>
          <w:lang w:bidi="ar-SA"/>
        </w:rPr>
        <w:t xml:space="preserve">قال استاذنا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الحمل على التقية أن فقهاء أهل السنة متفقون على عدم كون صلاة العيدين واجبة ، والحنفية وان عبروا عنها بالوجوب لكن الوجوب في اصطلاحهم غيره في اصطلاحنا ويريدون به ما يأثم المكلف بتركه من غير أن يعاقب بالنار وإنما حرم من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قبلهما ولا بعدهما صلاة ذلك اليوم إلى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ووجوب العيد إنما هو مع إمام عدل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سماعة بن مهران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في العيدين إلا مع إمام ، وإن صليت وحدك فلا 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زرارة بن أعين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يوم الفطر والأضحى مع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w:t>
      </w:r>
      <w:r>
        <w:rPr>
          <w:rFonts w:eastAsia="Amiri" w:cs="Amiri" w:ascii="Amiri" w:hAnsi="Amiri"/>
          <w:color w:val="111111"/>
          <w:sz w:val="28"/>
          <w:szCs w:val="28"/>
          <w:rtl w:val="true"/>
          <w:lang w:bidi="ar-SA"/>
        </w:rPr>
        <w:t xml:space="preserve">] »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الأضحى والفطر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صلهما ركعتين </w:t>
      </w:r>
    </w:p>
    <w:p>
      <w:pPr>
        <w:pStyle w:val="BookText"/>
        <w:rPr/>
      </w:pPr>
      <w:r>
        <w:rPr>
          <w:rFonts w:ascii="Amiri" w:hAnsi="Amiri" w:eastAsia="Amiri" w:cs="Amiri"/>
          <w:color w:val="111111"/>
          <w:sz w:val="28"/>
          <w:sz w:val="28"/>
          <w:szCs w:val="28"/>
          <w:rtl w:val="true"/>
          <w:lang w:bidi="ar-SA"/>
        </w:rPr>
        <w:t xml:space="preserve">في جماعة أو في غير جماعة وكبر سبعا وخمسا </w:t>
      </w:r>
      <w:r>
        <w:rPr>
          <w:rFonts w:eastAsia="Amiri" w:cs="Amiri" w:ascii="Amiri" w:hAnsi="Amiri"/>
          <w:color w:val="111111"/>
          <w:sz w:val="28"/>
          <w:szCs w:val="28"/>
          <w:rtl w:val="true"/>
          <w:lang w:bidi="ar-SA"/>
        </w:rPr>
        <w:t xml:space="preserve">»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منصور بن حازم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مرض أبى عليه‌السلام يوم الأضحى فصلى في بيته ركعتين ثم ضحى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جعفر بن بشير ، عن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يشهد جماعة الناس في العيدين فليغتسل وليتطيب بما وجد ، ويصلى في بيته وحده كما يصلى في جماعة </w:t>
      </w:r>
      <w:r>
        <w:rPr>
          <w:rFonts w:eastAsia="Amiri" w:cs="Amiri" w:ascii="Amiri" w:hAnsi="Amiri"/>
          <w:color w:val="111111"/>
          <w:sz w:val="28"/>
          <w:szCs w:val="28"/>
          <w:rtl w:val="true"/>
          <w:lang w:bidi="ar-SA"/>
        </w:rPr>
        <w:t xml:space="preserve">»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هارون بن حمزة الغنوي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الخروج يوم الفطر والأضحى إلى الجبانة حسن لمن استطاع الخروج إليها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مريضا لا يستطيع أن يخرج أيصلى في بيته؟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097"/>
      </w:r>
    </w:p>
    <w:p>
      <w:pPr>
        <w:pStyle w:val="BookText"/>
        <w:rPr/>
      </w:pP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ابن المغيرة عن القاسم بن الوليد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غسل الأضحى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إلا بمنى </w:t>
      </w:r>
      <w:r>
        <w:rPr>
          <w:rFonts w:eastAsia="Amiri" w:cs="Amiri" w:ascii="Amiri" w:hAnsi="Amiri"/>
          <w:color w:val="111111"/>
          <w:sz w:val="28"/>
          <w:szCs w:val="28"/>
          <w:rtl w:val="true"/>
          <w:lang w:bidi="ar-SA"/>
        </w:rPr>
        <w:t xml:space="preserve">». </w:t>
      </w:r>
      <w:r>
        <w:rPr>
          <w:rStyle w:val="FootnoteAnchor"/>
          <w:rtl w:val="true"/>
        </w:rPr>
        <w:footnoteReference w:id="2098"/>
      </w:r>
    </w:p>
    <w:p>
      <w:pPr>
        <w:pStyle w:val="BookText"/>
        <w:rPr/>
      </w:pP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غسل العيدين سنة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المرأة عليها غسل يوم الجمعة والفطر والأضحى ويوم عرفة؟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عليها الغسل كله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وجرت السنة أن يأكل الانسان يوم الفطر قبل أن يخرج إلى المصلى ، ولا يأكل في الأضحى إلا بعد الخروج إلى المصلى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يأكل يوم الفطر قبل أن يغدو إلى المصلى ، ولا يأكل يوم الأضحى حتى يذبح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حريز ، عن زرارة عن أبي جعفر عله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تخرج يوم الفطر حتى تطعم شيئا ، ولا تأكل يوم الأضحى شيئا إلا من هديك </w:t>
      </w:r>
      <w:r>
        <w:rPr>
          <w:rStyle w:val="FootnoteAnchor"/>
          <w:rtl w:val="true"/>
        </w:rPr>
        <w:footnoteReference w:id="2099"/>
      </w:r>
      <w:r>
        <w:rPr>
          <w:rFonts w:ascii="Amiri" w:hAnsi="Amiri" w:eastAsia="Amiri" w:cs="Amiri"/>
          <w:color w:val="111111"/>
          <w:sz w:val="28"/>
          <w:sz w:val="28"/>
          <w:szCs w:val="28"/>
          <w:rtl w:val="true"/>
          <w:lang w:bidi="ar-SA"/>
        </w:rPr>
        <w:t xml:space="preserve">وأضحيتك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قويت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تقوفمعذور</w:t>
      </w:r>
      <w:r>
        <w:rPr>
          <w:rFonts w:eastAsia="Amiri" w:cs="Amiri" w:ascii="Amiri" w:hAnsi="Amiri"/>
          <w:color w:val="111111"/>
          <w:sz w:val="28"/>
          <w:szCs w:val="28"/>
          <w:rtl w:val="true"/>
          <w:lang w:bidi="ar-SA"/>
        </w:rPr>
        <w:t xml:space="preserve">. </w:t>
      </w:r>
      <w:r>
        <w:rPr>
          <w:rStyle w:val="FootnoteAnchor"/>
          <w:rtl w:val="true"/>
        </w:rPr>
        <w:footnoteReference w:id="21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عليه‌السلام لا يأكل يوم الأضحى شيئا حتى يأكل من أضحيته ، ولا يخرج يوم الفطر حتى يطعم ويؤدي الفطرة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نحن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حفص بن غياث عن جعفر بن محمد عن أبيه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على أهل الأمصار أن يبرزوا من أمصارهم في العيدين إلا أهل مكة فإنهم يصلون في المسجد الحرام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علي بن رئاب ، عن أبي بصير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أن تصلى صلاة العيدين في مسجد مسقف لا في بيت ، إنما تصلى في الصحراء أو في مكان بارز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الحلبي عن أبي عبد اللّه عن أبيه عليهما‌السلام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خرج يوم الفطر والأضحى أبى أن يؤتى بطنفسة </w:t>
      </w:r>
      <w:r>
        <w:rPr>
          <w:rStyle w:val="FootnoteAnchor"/>
          <w:rtl w:val="true"/>
        </w:rPr>
        <w:footnoteReference w:id="2101"/>
      </w:r>
      <w:r>
        <w:rPr>
          <w:rFonts w:ascii="Amiri" w:hAnsi="Amiri" w:eastAsia="Amiri" w:cs="Amiri"/>
          <w:color w:val="111111"/>
          <w:sz w:val="28"/>
          <w:sz w:val="28"/>
          <w:szCs w:val="28"/>
          <w:rtl w:val="true"/>
          <w:lang w:bidi="ar-SA"/>
        </w:rPr>
        <w:t xml:space="preserve">يصلي عليها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كان رسول اللّه صلى‌اللّه‌عليه‌وآله يخرج فيه حتى يبرز لآفاق السماء ثم يضع جبهته على الأرض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إسماعيل بن جابر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صلاة العيدين هل فيهما أذان وإقامة؟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فيهما أذان ولا إقامة ، ولكن ينادي الصلاة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وليس فيهما منبر ، المنبر لا يحرك من موضعه ، </w:t>
      </w:r>
    </w:p>
    <w:p>
      <w:pPr>
        <w:pStyle w:val="BookText"/>
        <w:rPr/>
      </w:pPr>
      <w:r>
        <w:rPr>
          <w:rFonts w:ascii="Amiri" w:hAnsi="Amiri" w:eastAsia="Amiri" w:cs="Amiri"/>
          <w:color w:val="111111"/>
          <w:sz w:val="28"/>
          <w:sz w:val="28"/>
          <w:szCs w:val="28"/>
          <w:rtl w:val="true"/>
          <w:lang w:bidi="ar-SA"/>
        </w:rPr>
        <w:t xml:space="preserve">ولكن يصنع للامام شبه المنبر من طين فيقوم عليه ، فيخطب الناس ثم ينزل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حريز ، عن زرارة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تقض وتر ليلتك </w:t>
      </w:r>
      <w:r>
        <w:rPr>
          <w:rStyle w:val="FootnoteAnchor"/>
          <w:rtl w:val="true"/>
        </w:rPr>
        <w:footnoteReference w:id="2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في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فاتك حتى تصلى الزوال في ذلك اليوم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محمد بن الفضل الهاشمي </w:t>
      </w:r>
      <w:r>
        <w:rPr>
          <w:rStyle w:val="FootnoteAnchor"/>
          <w:rtl w:val="true"/>
        </w:rPr>
        <w:footnoteReference w:id="2103"/>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ركعتان من السنة ليس تصليان في موضع إلا بالمدينة وتصلى في مسجد رسول اللّه صلى‌اللّه‌عليه‌وآله في العيدين قبل أن يخرج إلى المصلى ، ليس ذلك إلا بالمدينة لان رسول اللّه صلى‌اللّه‌عليه‌وآله فعله </w:t>
      </w:r>
      <w:r>
        <w:rPr>
          <w:rFonts w:eastAsia="Amiri" w:cs="Amiri" w:ascii="Amiri" w:hAnsi="Amiri"/>
          <w:color w:val="111111"/>
          <w:sz w:val="28"/>
          <w:szCs w:val="28"/>
          <w:rtl w:val="true"/>
          <w:lang w:bidi="ar-SA"/>
        </w:rPr>
        <w:t xml:space="preserve">»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إسماعيل بن مسلم ، عن الصادق ، عن أبيه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لرسول اللّه صلى‌اللّه‌عليه‌وآله عنزة في أسفلها عكاز </w:t>
      </w:r>
      <w:r>
        <w:rPr>
          <w:rStyle w:val="FootnoteAnchor"/>
          <w:rtl w:val="true"/>
        </w:rPr>
        <w:footnoteReference w:id="2105"/>
      </w:r>
      <w:r>
        <w:rPr>
          <w:rFonts w:ascii="Amiri" w:hAnsi="Amiri" w:eastAsia="Amiri" w:cs="Amiri"/>
          <w:color w:val="111111"/>
          <w:sz w:val="28"/>
          <w:sz w:val="28"/>
          <w:szCs w:val="28"/>
          <w:rtl w:val="true"/>
          <w:lang w:bidi="ar-SA"/>
        </w:rPr>
        <w:t xml:space="preserve">يتوكأ عليها ويخرجها في العيدين يصلى إليها </w:t>
      </w:r>
      <w:r>
        <w:rPr>
          <w:rFonts w:eastAsia="Amiri" w:cs="Amiri" w:ascii="Amiri" w:hAnsi="Amiri"/>
          <w:color w:val="111111"/>
          <w:sz w:val="28"/>
          <w:szCs w:val="28"/>
          <w:rtl w:val="true"/>
          <w:lang w:bidi="ar-SA"/>
        </w:rPr>
        <w:t xml:space="preserve">»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الحلبي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الفطر والأضحى إذا اجتمعا يوم </w:t>
      </w:r>
    </w:p>
    <w:p>
      <w:pPr>
        <w:pStyle w:val="BookText"/>
        <w:rPr/>
      </w:pPr>
      <w:r>
        <w:rPr>
          <w:rFonts w:ascii="Amiri" w:hAnsi="Amiri" w:eastAsia="Amiri" w:cs="Amiri"/>
          <w:color w:val="111111"/>
          <w:sz w:val="28"/>
          <w:sz w:val="28"/>
          <w:szCs w:val="28"/>
          <w:rtl w:val="true"/>
          <w:lang w:bidi="ar-SA"/>
        </w:rPr>
        <w:t xml:space="preserve">الجمعة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اجتمعا في زمان علي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أن يأتي الجمعة فليأت ومن قعد فلا يضره وليصل الظهر ، وخطب عليه‌السلام خطبتين جمع فيهما خطبة العيد وخطبة الجمعة </w:t>
      </w:r>
      <w:r>
        <w:rPr>
          <w:rFonts w:eastAsia="Amiri" w:cs="Amiri" w:ascii="Amiri" w:hAnsi="Amiri"/>
          <w:color w:val="111111"/>
          <w:sz w:val="28"/>
          <w:szCs w:val="28"/>
          <w:rtl w:val="true"/>
          <w:lang w:bidi="ar-SA"/>
        </w:rPr>
        <w:t xml:space="preserve">» </w:t>
      </w:r>
      <w:r>
        <w:rPr>
          <w:rStyle w:val="FootnoteAnchor"/>
          <w:rtl w:val="true"/>
        </w:rPr>
        <w:footnoteReference w:id="2107"/>
      </w:r>
    </w:p>
    <w:p>
      <w:pPr>
        <w:pStyle w:val="BookText"/>
        <w:rPr/>
      </w:pPr>
      <w:r>
        <w:rPr>
          <w:rFonts w:ascii="Amiri" w:hAnsi="Amiri" w:eastAsia="Amiri" w:cs="Amiri"/>
          <w:color w:val="111111"/>
          <w:sz w:val="28"/>
          <w:sz w:val="28"/>
          <w:szCs w:val="28"/>
          <w:rtl w:val="true"/>
          <w:lang w:bidi="ar-SA"/>
        </w:rPr>
        <w:t>و 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عيد و جمعة فمن حضر العيد كان بالخيار في حضور الجمعة، و على الامام أن يعلمهم ذلك في خطبته،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الترخيص مختص بمن كان نائيا عن البلد كأهل السواد دفعا لمشقة العود و 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روى الشيخ في 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أحمد بن يحيى، عن الحسن بن موسى الخشّاب عن غياث بن كلوب، عن إسحاق بن عمّار عن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عليه السلام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اجتمع عيدان للناس في يوم واحد فانه ينبغي للامام أن يقول للناس في خطبته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قد اجتمع لكم عيدان فأنا أصليهما جميعا، فمن كان مكانه قاصيا فأحب أن ينصرف عن الآخر فقد اذنت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هذا الحديث من كتاب محمّد ابن حمزة بن اليسع رواه عن محمّد بن الفضيل و لم أسمع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المولى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أنّه عليه السلام اكتفى بخطبتين لهما لان خطبة العيد بعد صلاته و خطبة الجمعة قبلها فاكتفى بخطبتين لهما، و يحتمل أن يكون المراد بالجمع فراغه عليه السلام عن خطبة العيد عند الزوال فلما فرغ زالت و شرع في خطبة الجمعة لئلا يلزم المحذوران و يكون الجمع تجوزا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 الفطرة ، فقيل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اسم ربه فصلى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إلى الجبانة فصلى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كان إذا خرج إلى العيد لم يرجع في الطريق الذي بدأ فيه ، يأخذ في طريق غيره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أبو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الشخوص في </w:t>
      </w:r>
    </w:p>
    <w:p>
      <w:pPr>
        <w:pStyle w:val="BookText"/>
        <w:rPr/>
      </w:pPr>
      <w:r>
        <w:rPr>
          <w:rFonts w:ascii="Amiri" w:hAnsi="Amiri" w:eastAsia="Amiri" w:cs="Amiri"/>
          <w:color w:val="111111"/>
          <w:sz w:val="28"/>
          <w:sz w:val="28"/>
          <w:szCs w:val="28"/>
          <w:rtl w:val="true"/>
          <w:lang w:bidi="ar-SA"/>
        </w:rPr>
        <w:t xml:space="preserve">يوم العيد فانفجر الفجر وأنت في البلد فلا تخرج حتى تشهد ذلك العيد </w:t>
      </w:r>
      <w:r>
        <w:rPr>
          <w:rFonts w:eastAsia="Amiri" w:cs="Amiri" w:ascii="Amiri" w:hAnsi="Amiri"/>
          <w:color w:val="111111"/>
          <w:sz w:val="28"/>
          <w:szCs w:val="28"/>
          <w:rtl w:val="true"/>
          <w:lang w:bidi="ar-SA"/>
        </w:rPr>
        <w:t xml:space="preserve">»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سعد بن سعيد عن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المسافر إلى مكة وغيرها هل عليه صلاة العيدين الفطر والأضحى؟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إلا بمنى يوم النحر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جابر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أول يوم من شوال نادى مناد يا أيها المؤمنون اغدوا إلى جوائزكم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جوائز اللّه ليست كجوائز هؤلاء الملوك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الجوائز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الحسن بن علي عليه‌السلام إلى أناس في يوم فطر يلعبون ويضحكون فقال لأصحابه والتفت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جعل شهر رمضان مضمارا لخلقه يستبقون فيه بطاعته إلى رضوانه فسبق فيه قوم ففازوا ، وتخلف آخرون فخابوا فالعجب كل العجب من الضاحك اللاعب في اليوم الذي يثاب فيه المحسنون ويخيب فيه المقصرون ، وأيم اللّه لو كشف الغطاء </w:t>
      </w:r>
      <w:r>
        <w:rPr>
          <w:rStyle w:val="FootnoteAnchor"/>
          <w:rtl w:val="true"/>
        </w:rPr>
        <w:footnoteReference w:id="2109"/>
      </w:r>
      <w:r>
        <w:rPr>
          <w:rFonts w:ascii="IRNazanin" w:hAnsi="IRNazanin" w:eastAsia="IRNazanin"/>
          <w:color w:val="111111"/>
          <w:sz w:val="28"/>
          <w:sz w:val="28"/>
          <w:szCs w:val="28"/>
          <w:rtl w:val="true"/>
          <w:lang w:bidi="fa-IR"/>
        </w:rPr>
        <w:t xml:space="preserve">لشغل محسن بإحسانه ومسئ بإساءته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عيد للمسلمين أضحى ولا فطر إلا وهو يجدد فيه لآل محمد حزن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يرون حقهم في يد غيرهم </w:t>
      </w:r>
      <w:r>
        <w:rPr>
          <w:rFonts w:eastAsia="Amiri" w:cs="Amiri" w:ascii="Amiri" w:hAnsi="Amiri"/>
          <w:color w:val="111111"/>
          <w:sz w:val="28"/>
          <w:szCs w:val="28"/>
          <w:rtl w:val="true"/>
          <w:lang w:bidi="ar-SA"/>
        </w:rPr>
        <w:t xml:space="preserve">»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وصلاة العيدين ركعتان في الفطر والأضحى وليس قبلهما ولا بعدهما شئ ولا يصليان الا مع إمام في جماعة فلا صلاة له ولا قضاء عليه وليس لهما أذان ولا إقامة أذانهما طلوع الشمس ، يبدأ الامام فيكبر واحدة ، ثم </w:t>
      </w:r>
    </w:p>
    <w:p>
      <w:pPr>
        <w:pStyle w:val="BookText"/>
        <w:rPr/>
      </w:pPr>
      <w:r>
        <w:rPr>
          <w:rFonts w:ascii="Amiri" w:hAnsi="Amiri" w:eastAsia="Amiri" w:cs="Amiri"/>
          <w:color w:val="111111"/>
          <w:sz w:val="28"/>
          <w:sz w:val="28"/>
          <w:szCs w:val="28"/>
          <w:rtl w:val="true"/>
          <w:lang w:bidi="ar-SA"/>
        </w:rPr>
        <w:t xml:space="preserve">يقرأ الحمد وسبح اسم ربك الاعلى ، ثم يكبر خمسا ويقنت بين كل تكبيرتين </w:t>
      </w:r>
      <w:r>
        <w:rPr>
          <w:rStyle w:val="FootnoteAnchor"/>
          <w:rtl w:val="true"/>
        </w:rPr>
        <w:footnoteReference w:id="2111"/>
      </w:r>
      <w:r>
        <w:rPr>
          <w:rFonts w:ascii="Amiri" w:hAnsi="Amiri" w:eastAsia="Amiri" w:cs="Amiri"/>
          <w:color w:val="111111"/>
          <w:sz w:val="28"/>
          <w:sz w:val="28"/>
          <w:szCs w:val="28"/>
          <w:rtl w:val="true"/>
          <w:lang w:bidi="ar-SA"/>
        </w:rPr>
        <w:t>ثم يركع بالسابعة ويسجد سجدتين ، فإذا نهض إلى الثانية كبر وقرأ الحمد الشمس وضحيها ، ثم كبر تمام أربع تكبيرات مع تكبيرة القيام ، ثم ركع بالخامسة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محمد بن الفضيل ، عن أبي الصباح الكناني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التكبير في العيدين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 عشرة تكبيرة ، سبع في الأولى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وخمس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قمت في الصلاة فكبر واحدة </w:t>
      </w:r>
      <w:r>
        <w:rPr>
          <w:rStyle w:val="FootnoteAnchor"/>
          <w:rtl w:val="true"/>
        </w:rPr>
        <w:footnoteReference w:id="2112"/>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وحده لا شريك له ، وأشهد أن محمدا عبده ورسوله ، اللّهم أنت أهل الكبرياء والعظمة ، وأهل الجود والجبروت ، والقدرة والسلطان والعزة ، أسألك في هذا اليوم الذي جعلته للمسلمين عيدا ، ولمحمد صلى‌اللّه‌عليه‌وآله ذخرا ومزيدا ، إن تصلى على محمد وآل محمد ، وأن تصلى على ملائكتك المقربين وأنبيائك المرسلين ، وأن تغفر لنا ولجميع المؤمنين والمؤمنات والمسلمين والمسلمات الاحياء منهم والأموات ، اللّهم إني أسألك من خير ما سألك عبادك الصالحون </w:t>
      </w:r>
      <w:r>
        <w:rPr>
          <w:rStyle w:val="FootnoteAnchor"/>
          <w:rtl w:val="true"/>
        </w:rPr>
        <w:footnoteReference w:id="2113"/>
      </w:r>
      <w:r>
        <w:rPr>
          <w:rFonts w:ascii="Amiri" w:hAnsi="Amiri" w:eastAsia="Amiri" w:cs="Amiri"/>
          <w:color w:val="111111"/>
          <w:sz w:val="28"/>
          <w:sz w:val="28"/>
          <w:szCs w:val="28"/>
          <w:rtl w:val="true"/>
          <w:lang w:bidi="ar-SA"/>
        </w:rPr>
        <w:t>وأعوذ بك من شر ما عاذ منه عبادك المخلصون اللّه أكبر أول كل شئ وآخره ، وبديع كل شئ ومنتهاه ، وعالم كل شئ ومعاده ، مصير كل شئ إليه ومرده ، ومدبر الأمور وباعث من في القبور ، قابل الأعمال ومبدئ الخفيات ، ومعلن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عظيم الملكوت شديد الجبروت ، حي لا يموت دائم لا يزول ، إذا قضى أمرا فإنما يقول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خشعت لك الأصوات وعنت لك الوجوه وحارت دونك الابصار وكلت الألسن عن عظمتك </w:t>
      </w:r>
      <w:r>
        <w:rPr>
          <w:rStyle w:val="FootnoteAnchor"/>
          <w:rtl w:val="true"/>
        </w:rPr>
        <w:footnoteReference w:id="2114"/>
      </w:r>
      <w:r>
        <w:rPr>
          <w:rFonts w:ascii="Amiri" w:hAnsi="Amiri" w:eastAsia="Amiri" w:cs="Amiri"/>
          <w:color w:val="111111"/>
          <w:sz w:val="28"/>
          <w:sz w:val="28"/>
          <w:szCs w:val="28"/>
          <w:rtl w:val="true"/>
          <w:lang w:bidi="ar-SA"/>
        </w:rPr>
        <w:t xml:space="preserve">، والنواصي كلها بيدك ومقادير الأمور كلها إليك لا يقضى فيها غيرك ، ولا يتم منها شئ دونك </w:t>
      </w:r>
      <w:r>
        <w:rPr>
          <w:rStyle w:val="FootnoteAnchor"/>
          <w:rtl w:val="true"/>
        </w:rPr>
        <w:footnoteReference w:id="2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أحاط بكل شئ حفظك وقهر كل شئ عزك ، ولا يتم منها شئ أمرك ، وقام كل شئ بك ، وتواضع كل شئ لعظمتك ، وذل كل شئ لعزتك ، واستسلم كل شئ لقدرتك ، وخضع كل شئ لملكتك </w:t>
      </w:r>
      <w:r>
        <w:rPr>
          <w:rStyle w:val="FootnoteAnchor"/>
          <w:rtl w:val="true"/>
        </w:rPr>
        <w:footnoteReference w:id="2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وتقرأ الحمد وسبح اسم ربك الاعلى وتكبر السابعة وتركع وتسجد ، وتقوم وتقرأ الحمد والشمس وضحيها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p>
    <w:p>
      <w:pPr>
        <w:pStyle w:val="BookText"/>
        <w:rPr/>
      </w:pPr>
      <w:r>
        <w:rPr>
          <w:rFonts w:ascii="Amiri" w:hAnsi="Amiri" w:eastAsia="Amiri" w:cs="Amiri"/>
          <w:color w:val="111111"/>
          <w:sz w:val="28"/>
          <w:sz w:val="28"/>
          <w:szCs w:val="28"/>
          <w:rtl w:val="true"/>
          <w:lang w:bidi="ar-SA"/>
        </w:rPr>
        <w:t>أكبر أشهد أن لا إله ألا اللّه وحده لا شريك له وأشهد أن محمدا عبده ورسوله اللّهم أنت أهل الكبرياء والعظمة ، تتمه كله كما قلته أول التكبير ، يكون هذا القول في كل تكبيرة حتى يتم خمس تكبيرات</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وخطب أمير المؤمنين عليه‌السلام يوم الفطر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السماوات والأرض وجعل الظلمات والنور ثم الذين كفروا بربهم يعدلون ، لا نشرك باللّه شيئا ، ولا نتخذ من دونه وليا ، والحمد لله الذي له ما في السماوات وما في الأرض وله الحمد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وهو الحكيم الخبير ، يعلم ما يلج في الأرض وما يخرج منها ، وما ينزل من السماء وما يعرج فيها وهو الرحيم الغفور ، كذلك اللّه لا إله إلا هو إليه المصير ، والحمد لله الذي يمسك السماء </w:t>
      </w:r>
      <w:r>
        <w:rPr>
          <w:rStyle w:val="FootnoteAnchor"/>
          <w:rtl w:val="true"/>
        </w:rPr>
        <w:footnoteReference w:id="2117"/>
      </w:r>
      <w:r>
        <w:rPr>
          <w:rFonts w:ascii="Amiri" w:hAnsi="Amiri" w:eastAsia="Amiri" w:cs="Amiri"/>
          <w:color w:val="111111"/>
          <w:sz w:val="28"/>
          <w:sz w:val="28"/>
          <w:szCs w:val="28"/>
          <w:rtl w:val="true"/>
          <w:lang w:bidi="ar-SA"/>
        </w:rPr>
        <w:t xml:space="preserve">أن تقع على الأرض إلا بإذنه إن اللّه بالناس لرؤف رحيم ، اللّهم ارحمنا برحتمك وأعممنا بمغفرتك ، إنك أنت العلى الكبير ، والحمد لله الذي لا مقنوط من رحمته </w:t>
      </w:r>
      <w:r>
        <w:rPr>
          <w:rStyle w:val="FootnoteAnchor"/>
          <w:rtl w:val="true"/>
        </w:rPr>
        <w:footnoteReference w:id="2118"/>
      </w:r>
      <w:r>
        <w:rPr>
          <w:rFonts w:ascii="Amiri" w:hAnsi="Amiri" w:eastAsia="Amiri" w:cs="Amiri"/>
          <w:color w:val="111111"/>
          <w:sz w:val="28"/>
          <w:sz w:val="28"/>
          <w:szCs w:val="28"/>
          <w:rtl w:val="true"/>
          <w:lang w:bidi="ar-SA"/>
        </w:rPr>
        <w:t xml:space="preserve">ولا مخلو من نعمته ، ولا مؤيس من روحه ولا مستنكف عن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بكلمته قامت السماوات السبع </w:t>
      </w:r>
      <w:r>
        <w:rPr>
          <w:rStyle w:val="FootnoteAnchor"/>
          <w:rtl w:val="true"/>
        </w:rPr>
        <w:footnoteReference w:id="2119"/>
      </w:r>
      <w:r>
        <w:rPr>
          <w:rFonts w:ascii="Amiri" w:hAnsi="Amiri" w:eastAsia="Amiri" w:cs="Amiri"/>
          <w:color w:val="111111"/>
          <w:sz w:val="28"/>
          <w:sz w:val="28"/>
          <w:szCs w:val="28"/>
          <w:rtl w:val="true"/>
          <w:lang w:bidi="ar-SA"/>
        </w:rPr>
        <w:t xml:space="preserve">واستقرت الأرض المهاد ، وثبتت الجبال الرواسي وجرت الرياح اللواقح </w:t>
      </w:r>
      <w:r>
        <w:rPr>
          <w:rStyle w:val="FootnoteAnchor"/>
          <w:rtl w:val="true"/>
        </w:rPr>
        <w:footnoteReference w:id="2120"/>
      </w:r>
      <w:r>
        <w:rPr>
          <w:rFonts w:ascii="Amiri" w:hAnsi="Amiri" w:eastAsia="Amiri" w:cs="Amiri"/>
          <w:color w:val="111111"/>
          <w:sz w:val="28"/>
          <w:sz w:val="28"/>
          <w:szCs w:val="28"/>
          <w:rtl w:val="true"/>
          <w:lang w:bidi="ar-SA"/>
        </w:rPr>
        <w:t xml:space="preserve">وسار في جو السماء السحاب ، وقامت على حدودها البحار </w:t>
      </w:r>
      <w:r>
        <w:rPr>
          <w:rStyle w:val="FootnoteAnchor"/>
          <w:rtl w:val="true"/>
        </w:rPr>
        <w:footnoteReference w:id="2121"/>
      </w:r>
      <w:r>
        <w:rPr>
          <w:rFonts w:ascii="Amiri" w:hAnsi="Amiri" w:eastAsia="Amiri" w:cs="Amiri"/>
          <w:color w:val="111111"/>
          <w:sz w:val="28"/>
          <w:sz w:val="28"/>
          <w:szCs w:val="28"/>
          <w:rtl w:val="true"/>
          <w:lang w:bidi="ar-SA"/>
        </w:rPr>
        <w:t xml:space="preserve">وهو إله لها وقاهر ، يذل له المتعززون ، ويتضاءل له المتكبرون </w:t>
      </w:r>
      <w:r>
        <w:rPr>
          <w:rStyle w:val="FootnoteAnchor"/>
          <w:rtl w:val="true"/>
        </w:rPr>
        <w:footnoteReference w:id="2122"/>
      </w:r>
      <w:r>
        <w:rPr>
          <w:rFonts w:ascii="Amiri" w:hAnsi="Amiri" w:eastAsia="Amiri" w:cs="Amiri"/>
          <w:color w:val="111111"/>
          <w:sz w:val="28"/>
          <w:sz w:val="28"/>
          <w:szCs w:val="28"/>
          <w:rtl w:val="true"/>
          <w:lang w:bidi="ar-SA"/>
        </w:rPr>
        <w:t xml:space="preserve">، ويدين له طوعا وكرها العالمون ، نحمده كما حمد نفسه وكما هو أهله ونستعينه ونستغفره ونستهديه </w:t>
      </w:r>
    </w:p>
    <w:p>
      <w:pPr>
        <w:pStyle w:val="BookText"/>
        <w:rPr/>
      </w:pPr>
      <w:r>
        <w:rPr>
          <w:rFonts w:ascii="Amiri" w:hAnsi="Amiri" w:eastAsia="Amiri" w:cs="Amiri"/>
          <w:color w:val="111111"/>
          <w:sz w:val="28"/>
          <w:sz w:val="28"/>
          <w:szCs w:val="28"/>
          <w:rtl w:val="true"/>
          <w:lang w:bidi="ar-SA"/>
        </w:rPr>
        <w:t xml:space="preserve">ونشهد أن لا إله إلا اللّه وحد لا شريك له ، يعلم ما تخفي النفوس ، وما تجن البحار </w:t>
      </w:r>
      <w:r>
        <w:rPr>
          <w:rStyle w:val="FootnoteAnchor"/>
          <w:rtl w:val="true"/>
        </w:rPr>
        <w:footnoteReference w:id="2123"/>
      </w:r>
      <w:r>
        <w:rPr>
          <w:rFonts w:ascii="Amiri" w:hAnsi="Amiri" w:eastAsia="Amiri" w:cs="Amiri"/>
          <w:color w:val="111111"/>
          <w:sz w:val="28"/>
          <w:sz w:val="28"/>
          <w:szCs w:val="28"/>
          <w:rtl w:val="true"/>
          <w:lang w:bidi="ar-SA"/>
        </w:rPr>
        <w:t xml:space="preserve">وما توارى منه ظلمة ، ولا تغيب عنه غائبة ، وما تسقط من ورقة من شجرة ولا حبة في ظلمات إلا يعلمها ، لا إله إلا هو ولا رطب ولا يابس إلا في كتاب مبين ، ويعلم ما يعمل العاملون وأي مجرى يجرون ، وإلى أي منقلب ينقلبون ، ونستهدي اللّه بالهدى ، ونشهد أن محمدا عبده ونبيه ورسوله إلى خلقه ، وأمينه على وحيه ، وأنه قد بلغ رسالات ربه ، وجاهد في اللّه الحائدين عنه ، العادلين به </w:t>
      </w:r>
      <w:r>
        <w:rPr>
          <w:rStyle w:val="FootnoteAnchor"/>
          <w:rtl w:val="true"/>
        </w:rPr>
        <w:footnoteReference w:id="2124"/>
      </w:r>
      <w:r>
        <w:rPr>
          <w:rFonts w:ascii="Amiri" w:hAnsi="Amiri" w:eastAsia="Amiri" w:cs="Amiri"/>
          <w:color w:val="111111"/>
          <w:sz w:val="28"/>
          <w:sz w:val="28"/>
          <w:szCs w:val="28"/>
          <w:rtl w:val="true"/>
          <w:lang w:bidi="ar-SA"/>
        </w:rPr>
        <w:t>وعبد اللّه حتى أتاه اليقين صلى‌اللّه‌عليه‌وآله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بتقوى اللّه الذي لا تبرح منه نعمة ولا تنفد منه رحمة </w:t>
      </w:r>
      <w:r>
        <w:rPr>
          <w:rStyle w:val="FootnoteAnchor"/>
          <w:rtl w:val="true"/>
        </w:rPr>
        <w:footnoteReference w:id="2125"/>
      </w:r>
      <w:r>
        <w:rPr>
          <w:rFonts w:ascii="Amiri" w:hAnsi="Amiri" w:eastAsia="Amiri" w:cs="Amiri"/>
          <w:color w:val="111111"/>
          <w:sz w:val="28"/>
          <w:sz w:val="28"/>
          <w:szCs w:val="28"/>
          <w:rtl w:val="true"/>
          <w:lang w:bidi="ar-SA"/>
        </w:rPr>
        <w:t xml:space="preserve">ولا يستغني العباد عنه ، ولا يجزي أنعمه الأعمال ، الذي رغب في التقوى ، وزهد في الدنيا ، وحذر المعاصي ، وتعزز بالبقاء ، وذلل خلقه بالموت والفناء ، والموت غاية المخلوقين ، وسبيل العالمين ، ومعقود بنواصي الباقين ، لا يعجزه إباق الهاربين ، وعند حلوله </w:t>
      </w:r>
      <w:r>
        <w:rPr>
          <w:rStyle w:val="FootnoteAnchor"/>
          <w:rtl w:val="true"/>
        </w:rPr>
        <w:footnoteReference w:id="2126"/>
      </w:r>
      <w:r>
        <w:rPr>
          <w:rFonts w:ascii="Amiri" w:hAnsi="Amiri" w:eastAsia="Amiri" w:cs="Amiri"/>
          <w:color w:val="111111"/>
          <w:sz w:val="28"/>
          <w:sz w:val="28"/>
          <w:szCs w:val="28"/>
          <w:rtl w:val="true"/>
          <w:lang w:bidi="ar-SA"/>
        </w:rPr>
        <w:t xml:space="preserve">يأسر أهل الهوى ، يهدم كل لذة ، ويزيل كل نعمة ، ويقطع كل بهجة ، والدنيا دار كتب اللّه لها الفناء ، ولأهلها منها الجلاء ، فأكثرهم ينوي بقاءها ويعظم بناءها ، وهي حلوة خضرة ، وقد عجلت للطالب ، والتبست بقلب الناظر </w:t>
      </w:r>
      <w:r>
        <w:rPr>
          <w:rStyle w:val="FootnoteAnchor"/>
          <w:rtl w:val="true"/>
        </w:rPr>
        <w:footnoteReference w:id="2127"/>
      </w:r>
      <w:r>
        <w:rPr>
          <w:rFonts w:ascii="Amiri" w:hAnsi="Amiri" w:eastAsia="Amiri" w:cs="Amiri"/>
          <w:color w:val="111111"/>
          <w:sz w:val="28"/>
          <w:sz w:val="28"/>
          <w:szCs w:val="28"/>
          <w:rtl w:val="true"/>
          <w:lang w:bidi="ar-SA"/>
        </w:rPr>
        <w:t xml:space="preserve">ويضن ذو الثروة الضعيف ، ويجتويها الخائف الوجل </w:t>
      </w:r>
      <w:r>
        <w:rPr>
          <w:rStyle w:val="FootnoteAnchor"/>
          <w:rtl w:val="true"/>
        </w:rPr>
        <w:footnoteReference w:id="2128"/>
      </w:r>
      <w:r>
        <w:rPr>
          <w:rFonts w:ascii="Amiri" w:hAnsi="Amiri" w:eastAsia="Amiri" w:cs="Amiri"/>
          <w:color w:val="111111"/>
          <w:sz w:val="28"/>
          <w:sz w:val="28"/>
          <w:szCs w:val="28"/>
          <w:rtl w:val="true"/>
          <w:lang w:bidi="ar-SA"/>
        </w:rPr>
        <w:t xml:space="preserve">فارتحلوا منها يرحمكم اللّه بأحسن </w:t>
      </w:r>
    </w:p>
    <w:p>
      <w:pPr>
        <w:pStyle w:val="BookText"/>
        <w:rPr/>
      </w:pPr>
      <w:r>
        <w:rPr>
          <w:rFonts w:ascii="Amiri" w:hAnsi="Amiri" w:eastAsia="Amiri" w:cs="Amiri"/>
          <w:color w:val="111111"/>
          <w:sz w:val="28"/>
          <w:sz w:val="28"/>
          <w:szCs w:val="28"/>
          <w:rtl w:val="true"/>
          <w:lang w:bidi="ar-SA"/>
        </w:rPr>
        <w:t xml:space="preserve">ما بحضرتكم </w:t>
      </w:r>
      <w:r>
        <w:rPr>
          <w:rStyle w:val="FootnoteAnchor"/>
          <w:rtl w:val="true"/>
        </w:rPr>
        <w:footnoteReference w:id="2129"/>
      </w:r>
      <w:r>
        <w:rPr>
          <w:rFonts w:ascii="Amiri" w:hAnsi="Amiri" w:eastAsia="Amiri" w:cs="Amiri"/>
          <w:color w:val="111111"/>
          <w:sz w:val="28"/>
          <w:sz w:val="28"/>
          <w:szCs w:val="28"/>
          <w:rtl w:val="true"/>
          <w:lang w:bidi="ar-SA"/>
        </w:rPr>
        <w:t xml:space="preserve">ولا تطلبوا منها أكثر من القليل ، ولا تسألوا منها فوق الكفاف ، وارضوا منها باليسير ، ولا تمدن أعينكم منها إلى ما متع المترفون به </w:t>
      </w:r>
      <w:r>
        <w:rPr>
          <w:rStyle w:val="FootnoteAnchor"/>
          <w:rtl w:val="true"/>
        </w:rPr>
        <w:footnoteReference w:id="2130"/>
      </w:r>
      <w:r>
        <w:rPr>
          <w:rFonts w:ascii="Amiri" w:hAnsi="Amiri" w:eastAsia="Amiri" w:cs="Amiri"/>
          <w:color w:val="111111"/>
          <w:sz w:val="28"/>
          <w:sz w:val="28"/>
          <w:szCs w:val="28"/>
          <w:rtl w:val="true"/>
          <w:lang w:bidi="ar-SA"/>
        </w:rPr>
        <w:t xml:space="preserve">واستهينوا بها ، ولا توطنوها ، وأضروا بأنفسكم فيها </w:t>
      </w:r>
      <w:r>
        <w:rPr>
          <w:rStyle w:val="FootnoteAnchor"/>
          <w:rtl w:val="true"/>
        </w:rPr>
        <w:footnoteReference w:id="2131"/>
      </w:r>
      <w:r>
        <w:rPr>
          <w:rFonts w:ascii="Amiri" w:hAnsi="Amiri" w:eastAsia="Amiri" w:cs="Amiri"/>
          <w:color w:val="111111"/>
          <w:sz w:val="28"/>
          <w:sz w:val="28"/>
          <w:szCs w:val="28"/>
          <w:rtl w:val="true"/>
          <w:lang w:bidi="ar-SA"/>
        </w:rPr>
        <w:t xml:space="preserve">وإياكم والتنعم والتهلى والفاكهات </w:t>
      </w:r>
      <w:r>
        <w:rPr>
          <w:rStyle w:val="FootnoteAnchor"/>
          <w:rtl w:val="true"/>
        </w:rPr>
        <w:footnoteReference w:id="2132"/>
      </w:r>
      <w:r>
        <w:rPr>
          <w:rFonts w:ascii="Amiri" w:hAnsi="Amiri" w:eastAsia="Amiri" w:cs="Amiri"/>
          <w:color w:val="111111"/>
          <w:sz w:val="28"/>
          <w:sz w:val="28"/>
          <w:szCs w:val="28"/>
          <w:rtl w:val="true"/>
          <w:lang w:bidi="ar-SA"/>
        </w:rPr>
        <w:t xml:space="preserve">فإن في ذلك غفلة واغترار ، ألا إن الدنيا قد تنكرت وأدبرت واحلولت </w:t>
      </w:r>
      <w:r>
        <w:rPr>
          <w:rStyle w:val="FootnoteAnchor"/>
          <w:rtl w:val="true"/>
        </w:rPr>
        <w:footnoteReference w:id="2133"/>
      </w:r>
      <w:r>
        <w:rPr>
          <w:rFonts w:ascii="Amiri" w:hAnsi="Amiri" w:eastAsia="Amiri" w:cs="Amiri"/>
          <w:color w:val="111111"/>
          <w:sz w:val="28"/>
          <w:sz w:val="28"/>
          <w:szCs w:val="28"/>
          <w:rtl w:val="true"/>
          <w:lang w:bidi="ar-SA"/>
        </w:rPr>
        <w:t xml:space="preserve">وآذنت بوداع ، ألا وإن الآخرة قد رحلت فأقبلت وأشرفت وآذنت باطلاع </w:t>
      </w:r>
      <w:r>
        <w:rPr>
          <w:rStyle w:val="FootnoteAnchor"/>
          <w:rtl w:val="true"/>
        </w:rPr>
        <w:footnoteReference w:id="2134"/>
      </w:r>
      <w:r>
        <w:rPr>
          <w:rFonts w:ascii="Amiri" w:hAnsi="Amiri" w:eastAsia="Amiri" w:cs="Amiri"/>
          <w:color w:val="111111"/>
          <w:sz w:val="28"/>
          <w:sz w:val="28"/>
          <w:szCs w:val="28"/>
          <w:rtl w:val="true"/>
          <w:lang w:bidi="ar-SA"/>
        </w:rPr>
        <w:t xml:space="preserve">ألا وإن المضمار اليوم والسباق غدا ، ألا وإن السبقة الجنة والغاية النار </w:t>
      </w:r>
      <w:r>
        <w:rPr>
          <w:rStyle w:val="FootnoteAnchor"/>
          <w:rtl w:val="true"/>
        </w:rPr>
        <w:footnoteReference w:id="2135"/>
      </w:r>
    </w:p>
    <w:p>
      <w:pPr>
        <w:pStyle w:val="BookText"/>
        <w:rPr/>
      </w:pPr>
      <w:r>
        <w:rPr>
          <w:rFonts w:ascii="Amiri" w:hAnsi="Amiri" w:eastAsia="Amiri" w:cs="Amiri"/>
          <w:color w:val="111111"/>
          <w:sz w:val="28"/>
          <w:sz w:val="28"/>
          <w:szCs w:val="28"/>
          <w:rtl w:val="true"/>
          <w:lang w:bidi="ar-SA"/>
        </w:rPr>
        <w:t>و قال السيّد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السبقة الجنة و الغاية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 بين اللفظين لاختلاف المعنيين،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السبقة النار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الاستباق انما يكون الى أمر محبوب و غرض مطلوب و هذه صفة الجنة و ليس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يجز أن يقول و السبقة النار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الغاية النار، لان الغاية ينتهى إليها من لا يسره الانتهاء، و من يسره ذلك فصلح أن يعبر بها عن الامرين معا فهي في هذا الموضع كالمصير و المآل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تَمَتَّعُوا فَإِنَّ مَصِيرَكُمْ إِلَى النَّارِ</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فلا تائب</w:t>
      </w:r>
    </w:p>
    <w:p>
      <w:pPr>
        <w:pStyle w:val="BookText"/>
        <w:rPr/>
      </w:pPr>
      <w:r>
        <w:rPr>
          <w:rFonts w:ascii="Amiri" w:hAnsi="Amiri" w:eastAsia="Amiri" w:cs="Amiri"/>
          <w:color w:val="111111"/>
          <w:sz w:val="28"/>
          <w:sz w:val="28"/>
          <w:szCs w:val="28"/>
          <w:rtl w:val="true"/>
          <w:lang w:bidi="ar-SA"/>
        </w:rPr>
        <w:t xml:space="preserve">من خطيئته قبل يوم منيته </w:t>
      </w:r>
      <w:r>
        <w:rPr>
          <w:rStyle w:val="FootnoteAnchor"/>
          <w:rtl w:val="true"/>
        </w:rPr>
        <w:footnoteReference w:id="2136"/>
      </w:r>
      <w:r>
        <w:rPr>
          <w:rFonts w:ascii="Amiri" w:hAnsi="Amiri" w:eastAsia="Amiri" w:cs="Amiri"/>
          <w:color w:val="111111"/>
          <w:sz w:val="28"/>
          <w:sz w:val="28"/>
          <w:szCs w:val="28"/>
          <w:rtl w:val="true"/>
          <w:lang w:bidi="ar-SA"/>
        </w:rPr>
        <w:t xml:space="preserve">، ألا عامل لنفسه قبل يوم بؤسه وفقره </w:t>
      </w:r>
      <w:r>
        <w:rPr>
          <w:rStyle w:val="FootnoteAnchor"/>
          <w:rtl w:val="true"/>
        </w:rPr>
        <w:footnoteReference w:id="2137"/>
      </w:r>
      <w:r>
        <w:rPr>
          <w:rFonts w:ascii="Amiri" w:hAnsi="Amiri" w:eastAsia="Amiri" w:cs="Amiri"/>
          <w:color w:val="111111"/>
          <w:sz w:val="28"/>
          <w:sz w:val="28"/>
          <w:szCs w:val="28"/>
          <w:rtl w:val="true"/>
          <w:lang w:bidi="ar-SA"/>
        </w:rPr>
        <w:t>جعلنا اللّه وإياكم ممن يخافه ويرجو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هذا اليوم يوم جعله اللّه لكم عيدا ، وجعلكم له أهلا ، فاذكروا اللّه يذكركم ، وادعوه يستجب لكم ، وأدوا فطرتكم ، فإنها سنة نبيكم وفريضة واجبة من ربكم ، فليؤدها كل امرئ منكم عنه وعن عياله كلهم ذكرهم وأنثاهم ، صغيرهم وكبيرهم ، وحرهم ومملوكهم ، عن كل إنسان منهم صاعا من بر أو صاعا من تمر ، أو صاعا من شعير ، وأطيعوا اللّه فيما فرض اللّه عليكم وأمركم به من إقام الصلاة ، وإيتاء الزكاة ، وحج البيت ، وصوم شهر رمضان ، والامر بالمعروف ، والنهي عن المنكر ، والاحسان إلى نسائكم وما ملكت أيمانكم ، وأطيعوا اللّه فيما نهاكم عنه من قذف المحصنة ، وإتيان الفاحشة ، وشرب الخمر ، وبخس المكيال ، ونقص الميزان ، وشهادة الزور ، والفرار من الزحف ، عصمنا اللّه وإياكم بالتقوى ، وجعل الآخرة خيرا لنا ولكم من الأولى ، إن أحسن الحديث وأبلغ موعظه المتقين كتاب اللّه العزيز الحكيم أعوذ باللّه من الشيطان الرجيم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قل هو اللّه أحد 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يجلس جلسة كجلسة العجلان ، ثم يقوم بالخطبة التي كتبناها </w:t>
      </w:r>
      <w:r>
        <w:rPr>
          <w:rStyle w:val="FootnoteAnchor"/>
          <w:rtl w:val="true"/>
        </w:rPr>
        <w:footnoteReference w:id="2138"/>
      </w:r>
      <w:r>
        <w:rPr>
          <w:rFonts w:ascii="Amiri" w:hAnsi="Amiri" w:eastAsia="Amiri" w:cs="Amiri"/>
          <w:color w:val="111111"/>
          <w:sz w:val="28"/>
          <w:sz w:val="28"/>
          <w:szCs w:val="28"/>
          <w:rtl w:val="true"/>
          <w:lang w:bidi="ar-SA"/>
        </w:rPr>
        <w:t>في آخر خطبة يوم الجمعة بعد جلوسه وقيامه</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وخطب أمير المؤمنين عليه‌السلام في عيد الأضحى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 اللّه أكبر لا إله إلا اللّه واللّه أكبر ، اللّه أكبر ، ولله الحمد ، اللّه أكبر على ما هدانا ، وله الشكر فيما </w:t>
      </w:r>
    </w:p>
    <w:p>
      <w:pPr>
        <w:pStyle w:val="BookText"/>
        <w:rPr/>
      </w:pPr>
      <w:r>
        <w:rPr>
          <w:rFonts w:ascii="IRNazanin" w:hAnsi="IRNazanin" w:eastAsia="IRNazanin"/>
          <w:color w:val="111111"/>
          <w:sz w:val="28"/>
          <w:sz w:val="28"/>
          <w:szCs w:val="28"/>
          <w:rtl w:val="true"/>
          <w:lang w:bidi="fa-IR"/>
        </w:rPr>
        <w:t xml:space="preserve">أولانا </w:t>
      </w:r>
      <w:r>
        <w:rPr>
          <w:rStyle w:val="FootnoteAnchor"/>
          <w:rtl w:val="true"/>
        </w:rPr>
        <w:footnoteReference w:id="2139"/>
      </w:r>
      <w:r>
        <w:rPr>
          <w:rFonts w:ascii="Amiri" w:hAnsi="Amiri" w:eastAsia="Amiri" w:cs="Amiri"/>
          <w:color w:val="111111"/>
          <w:sz w:val="28"/>
          <w:sz w:val="28"/>
          <w:szCs w:val="28"/>
          <w:rtl w:val="true"/>
          <w:lang w:bidi="ar-SA"/>
        </w:rPr>
        <w:t xml:space="preserve">والحمد لله على ما رزقنا من بهيمة الأنعام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عليه‌السلام يبدأ بالتكبير إذا صلى الظهر من يوم النحر ، وكان يقطع التكبير آخر أيام التشريق عند الغداة </w:t>
      </w:r>
      <w:r>
        <w:rPr>
          <w:rStyle w:val="FootnoteAnchor"/>
          <w:rtl w:val="true"/>
        </w:rPr>
        <w:footnoteReference w:id="2140"/>
      </w:r>
      <w:r>
        <w:rPr>
          <w:rFonts w:ascii="Amiri" w:hAnsi="Amiri" w:eastAsia="Amiri" w:cs="Amiri"/>
          <w:color w:val="111111"/>
          <w:sz w:val="28"/>
          <w:sz w:val="28"/>
          <w:szCs w:val="28"/>
          <w:rtl w:val="true"/>
          <w:lang w:bidi="ar-SA"/>
        </w:rPr>
        <w:t>، وكان يكبر في دبر كل صلاة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 لا إله إلا اللّه واللّه أكبر ، اللّه أكبر ، ولله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انتهى إلى المصلى تقدم فصلى بالناس بغير أذان ولا إقامة ، فإذا فرغ من الصلاة صعد المنبر ، ثم بدأ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اللّه أكبر زنة عرشه ورضى نفسه وعدد قطر سمائه </w:t>
      </w:r>
      <w:r>
        <w:rPr>
          <w:rStyle w:val="FootnoteAnchor"/>
          <w:rtl w:val="true"/>
        </w:rPr>
        <w:footnoteReference w:id="2141"/>
      </w:r>
      <w:r>
        <w:rPr>
          <w:rFonts w:ascii="Amiri" w:hAnsi="Amiri" w:eastAsia="Amiri" w:cs="Amiri"/>
          <w:color w:val="111111"/>
          <w:sz w:val="28"/>
          <w:sz w:val="28"/>
          <w:szCs w:val="28"/>
          <w:rtl w:val="true"/>
          <w:lang w:bidi="ar-SA"/>
        </w:rPr>
        <w:t xml:space="preserve">وبحاره ، له الأسماء الحسنى ، والحمد لله حتى يرضى ، وهو العزيز الغفور ، اللّه أكبر كبيرا متكبرا ، وإلها متعززا ، ورحيما متحننا </w:t>
      </w:r>
      <w:r>
        <w:rPr>
          <w:rStyle w:val="FootnoteAnchor"/>
          <w:rtl w:val="true"/>
        </w:rPr>
        <w:footnoteReference w:id="2142"/>
      </w:r>
      <w:r>
        <w:rPr>
          <w:rFonts w:ascii="Amiri" w:hAnsi="Amiri" w:eastAsia="Amiri" w:cs="Amiri"/>
          <w:color w:val="111111"/>
          <w:sz w:val="28"/>
          <w:sz w:val="28"/>
          <w:szCs w:val="28"/>
          <w:rtl w:val="true"/>
          <w:lang w:bidi="ar-SA"/>
        </w:rPr>
        <w:t>يعفو بعد القدرة ، ولا يقنط من رحمته إلا الضالون ، اللّه أكبر كبيرا ، ولا إله إلا اللّه كثيرا ، وسبحان اللّه حنانا قديرا ، والحمد لله نحمده ونستعينه ونستغفره ونستهديه ، ونشهد أن لا إله إلا هو ، وأن محمدا عبده ورسوله ، من يطع اللّه ورسوله فقد اهتدى ، وفاز فوزا عظيما ، ومن يعص اللّه ورسوله فقد ضل ضلالا بعيدا ، وخسر خسرانا مبينا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 عباد اللّه بتقوى اللّه وكثرة ذكر الموت والزهر في الدنيا التي لم يتمتع بها من كان فيها قبلكم ، ولن تبقى الأحد من بعدكم ، وسبيلكم فيها سبيل الماضين ألا ترون أنها قد تصرمت وآذنت بانقضاء ، وتنكر معروفها ، وأدبرت حذاء فهي </w:t>
      </w:r>
      <w:r>
        <w:rPr>
          <w:rStyle w:val="FootnoteAnchor"/>
          <w:rtl w:val="true"/>
        </w:rPr>
        <w:footnoteReference w:id="2143"/>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تخبر بالفناء ، وساكنها يحدى بالموت </w:t>
      </w:r>
      <w:r>
        <w:rPr>
          <w:rStyle w:val="FootnoteAnchor"/>
          <w:rtl w:val="true"/>
        </w:rPr>
        <w:footnoteReference w:id="2144"/>
      </w:r>
      <w:r>
        <w:rPr>
          <w:rFonts w:ascii="Amiri" w:hAnsi="Amiri" w:eastAsia="Amiri" w:cs="Amiri"/>
          <w:color w:val="111111"/>
          <w:sz w:val="28"/>
          <w:sz w:val="28"/>
          <w:szCs w:val="28"/>
          <w:rtl w:val="true"/>
          <w:lang w:bidi="ar-SA"/>
        </w:rPr>
        <w:t xml:space="preserve">فقد أمر منها ما كان حلوا ، وكدر منها ما كان صفوا ، فلم يبق منها إلا سلمة كسلمة الإداوة </w:t>
      </w:r>
      <w:r>
        <w:rPr>
          <w:rStyle w:val="FootnoteAnchor"/>
          <w:rtl w:val="true"/>
        </w:rPr>
        <w:footnoteReference w:id="2145"/>
      </w:r>
      <w:r>
        <w:rPr>
          <w:rFonts w:ascii="Amiri" w:hAnsi="Amiri" w:eastAsia="Amiri" w:cs="Amiri"/>
          <w:color w:val="111111"/>
          <w:sz w:val="28"/>
          <w:sz w:val="28"/>
          <w:szCs w:val="28"/>
          <w:rtl w:val="true"/>
          <w:lang w:bidi="ar-SA"/>
        </w:rPr>
        <w:t xml:space="preserve">، وجرعة كجرعة الاناء </w:t>
      </w:r>
      <w:r>
        <w:rPr>
          <w:rStyle w:val="FootnoteAnchor"/>
          <w:rtl w:val="true"/>
        </w:rPr>
        <w:footnoteReference w:id="2146"/>
      </w:r>
      <w:r>
        <w:rPr>
          <w:rFonts w:ascii="Amiri" w:hAnsi="Amiri" w:eastAsia="Amiri" w:cs="Amiri"/>
          <w:color w:val="111111"/>
          <w:sz w:val="28"/>
          <w:sz w:val="28"/>
          <w:szCs w:val="28"/>
          <w:rtl w:val="true"/>
          <w:lang w:bidi="ar-SA"/>
        </w:rPr>
        <w:t xml:space="preserve">، يتمززها الصديان لم تنفع غلته ، فأزمعوا عباد اللّه بالرحيل من هذه الدار </w:t>
      </w:r>
      <w:r>
        <w:rPr>
          <w:rStyle w:val="FootnoteAnchor"/>
          <w:rtl w:val="true"/>
        </w:rPr>
        <w:footnoteReference w:id="2147"/>
      </w:r>
      <w:r>
        <w:rPr>
          <w:rFonts w:ascii="Amiri" w:hAnsi="Amiri" w:eastAsia="Amiri" w:cs="Amiri"/>
          <w:color w:val="111111"/>
          <w:sz w:val="28"/>
          <w:sz w:val="28"/>
          <w:szCs w:val="28"/>
          <w:rtl w:val="true"/>
          <w:lang w:bidi="ar-SA"/>
        </w:rPr>
        <w:t xml:space="preserve">المقدور على أهلها الزوال ، الممنوع أهلها من الحياة ، المذللة أنفسهم بالموت فلا حي يطمع في البقاء ولا نفس إلا مذعنة بالمنون ، فلا يغلبنكم الامل ، ولا يطل عليكم الأمد ، ولا تغتروا فيها بالآمال وتعبدوا اللّه أيام الحياة ، فواللّه لو حننتم حنين الواله العجلان </w:t>
      </w:r>
      <w:r>
        <w:rPr>
          <w:rStyle w:val="FootnoteAnchor"/>
          <w:rtl w:val="true"/>
        </w:rPr>
        <w:footnoteReference w:id="2148"/>
      </w:r>
      <w:r>
        <w:rPr>
          <w:rFonts w:ascii="IRNazanin" w:hAnsi="IRNazanin" w:eastAsia="IRNazanin"/>
          <w:color w:val="111111"/>
          <w:sz w:val="28"/>
          <w:sz w:val="28"/>
          <w:szCs w:val="28"/>
          <w:rtl w:val="true"/>
          <w:lang w:bidi="fa-IR"/>
        </w:rPr>
        <w:t xml:space="preserve">ودعوتهم بمثل دعاء الأنام وجأرتم جؤار متبتل الرهبان </w:t>
      </w:r>
      <w:r>
        <w:rPr>
          <w:rStyle w:val="FootnoteAnchor"/>
          <w:rtl w:val="true"/>
        </w:rPr>
        <w:footnoteReference w:id="2149"/>
      </w:r>
      <w:r>
        <w:rPr>
          <w:rFonts w:ascii="Amiri" w:hAnsi="Amiri" w:eastAsia="Amiri" w:cs="Amiri"/>
          <w:color w:val="111111"/>
          <w:sz w:val="28"/>
          <w:sz w:val="28"/>
          <w:szCs w:val="28"/>
          <w:rtl w:val="true"/>
          <w:lang w:bidi="ar-SA"/>
        </w:rPr>
        <w:t xml:space="preserve">، وخرجتم إلى اللّه من الأموال والأولاد التماس القربة </w:t>
      </w:r>
    </w:p>
    <w:p>
      <w:pPr>
        <w:pStyle w:val="BookText"/>
        <w:rPr/>
      </w:pPr>
      <w:r>
        <w:rPr>
          <w:rFonts w:ascii="Amiri" w:hAnsi="Amiri" w:eastAsia="Amiri" w:cs="Amiri"/>
          <w:color w:val="111111"/>
          <w:sz w:val="28"/>
          <w:sz w:val="28"/>
          <w:szCs w:val="28"/>
          <w:rtl w:val="true"/>
          <w:lang w:bidi="ar-SA"/>
        </w:rPr>
        <w:t xml:space="preserve">إليه في ارتفاع درجة عنده أو غفران سيئة أحصتها كتبته وحفظتها رسله </w:t>
      </w:r>
      <w:r>
        <w:rPr>
          <w:rStyle w:val="FootnoteAnchor"/>
          <w:rtl w:val="true"/>
        </w:rPr>
        <w:footnoteReference w:id="2150"/>
      </w:r>
      <w:r>
        <w:rPr>
          <w:rFonts w:ascii="Amiri" w:hAnsi="Amiri" w:eastAsia="Amiri" w:cs="Amiri"/>
          <w:color w:val="111111"/>
          <w:sz w:val="28"/>
          <w:sz w:val="28"/>
          <w:szCs w:val="28"/>
          <w:rtl w:val="true"/>
          <w:lang w:bidi="ar-SA"/>
        </w:rPr>
        <w:t xml:space="preserve">لكان قليلا فيما أرجو لكم من ثوابه وأتخوف عليكم من أليم عقابه ، وباللّه لو انماثت </w:t>
      </w:r>
      <w:r>
        <w:rPr>
          <w:rStyle w:val="FootnoteAnchor"/>
          <w:rtl w:val="true"/>
        </w:rPr>
        <w:footnoteReference w:id="2151"/>
      </w:r>
      <w:r>
        <w:rPr>
          <w:rFonts w:ascii="Amiri" w:hAnsi="Amiri" w:eastAsia="Amiri" w:cs="Amiri"/>
          <w:color w:val="111111"/>
          <w:sz w:val="28"/>
          <w:sz w:val="28"/>
          <w:szCs w:val="28"/>
          <w:rtl w:val="true"/>
          <w:lang w:bidi="ar-SA"/>
        </w:rPr>
        <w:t xml:space="preserve">قلوبكم انمياثا وسالت عيونكم من رغبة إليه ورهبة منه دما ، ثم عمرتم في الدنيا ما كانت الدنيا باقية ما جزت أعمالكم ولو لم تبقوا شيئا من جهدكم لنعمه العظام عليكم وهداه إياكم إلى الايمان ما كنتم لتستحقوا أبد الدهر ما الدهر قائم بأعمالكم جنته ولا رحمته </w:t>
      </w:r>
      <w:r>
        <w:rPr>
          <w:rStyle w:val="FootnoteAnchor"/>
          <w:rtl w:val="true"/>
        </w:rPr>
        <w:footnoteReference w:id="2152"/>
      </w:r>
      <w:r>
        <w:rPr>
          <w:rFonts w:ascii="Amiri" w:hAnsi="Amiri" w:eastAsia="Amiri" w:cs="Amiri"/>
          <w:color w:val="111111"/>
          <w:sz w:val="28"/>
          <w:sz w:val="28"/>
          <w:szCs w:val="28"/>
          <w:rtl w:val="true"/>
          <w:lang w:bidi="ar-SA"/>
        </w:rPr>
        <w:t>، ولكن برحمته ترحمون وبهداه تهتدون ، وبهما إلى جنته تصيرون ، جعلنا اللّه وإياكم من التائبين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هذا يوم حرمته عظيمة وبركته مأمولة ، والمغفرة فيه مرجوة ، فأكثروا ذكر اللّه تعالى واستغفره وتوبوا إليه إنه هو التواب الرحيم ، ومن ضحى منكم بجذع من المعز </w:t>
      </w:r>
      <w:r>
        <w:rPr>
          <w:rStyle w:val="FootnoteAnchor"/>
          <w:rtl w:val="true"/>
        </w:rPr>
        <w:footnoteReference w:id="2153"/>
      </w:r>
      <w:r>
        <w:rPr>
          <w:rFonts w:ascii="Amiri" w:hAnsi="Amiri" w:eastAsia="Amiri" w:cs="Amiri"/>
          <w:color w:val="111111"/>
          <w:sz w:val="28"/>
          <w:sz w:val="28"/>
          <w:szCs w:val="28"/>
          <w:rtl w:val="true"/>
          <w:lang w:bidi="ar-SA"/>
        </w:rPr>
        <w:t>فإنه لا يجزي عنه ، والجذع من الضأن يجزي</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تمام الأضحية استشراف عينها وأذنها </w:t>
      </w:r>
      <w:r>
        <w:rPr>
          <w:rStyle w:val="FootnoteAnchor"/>
          <w:rtl w:val="true"/>
        </w:rPr>
        <w:footnoteReference w:id="2154"/>
      </w:r>
      <w:r>
        <w:rPr>
          <w:rFonts w:ascii="Amiri" w:hAnsi="Amiri" w:eastAsia="Amiri" w:cs="Amiri"/>
          <w:color w:val="111111"/>
          <w:sz w:val="28"/>
          <w:sz w:val="28"/>
          <w:szCs w:val="28"/>
          <w:rtl w:val="true"/>
          <w:lang w:bidi="ar-SA"/>
        </w:rPr>
        <w:t xml:space="preserve">وإذا سلمت العين والاذن </w:t>
      </w:r>
    </w:p>
    <w:p>
      <w:pPr>
        <w:pStyle w:val="BookText"/>
        <w:rPr/>
      </w:pPr>
      <w:r>
        <w:rPr>
          <w:rFonts w:ascii="Amiri" w:hAnsi="Amiri" w:eastAsia="Amiri" w:cs="Amiri"/>
          <w:color w:val="111111"/>
          <w:sz w:val="28"/>
          <w:sz w:val="28"/>
          <w:szCs w:val="28"/>
          <w:rtl w:val="true"/>
          <w:lang w:bidi="ar-SA"/>
        </w:rPr>
        <w:t xml:space="preserve">تمت الأضحية ، وإن أنت عضباء القرن أو تجر برجليها إلى المنسك فلا تجزي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ضحيتم فكلوا وأطعموا واهدوا واحمدوا اللّه على ما رزقكم من بهيمة الأنعام وأقيموا الصلاة ، وآتوا الزكاة وأحسنوا العبادة ، وأقيموا الشهادة وارغبوا فيما كتب عليكم وفرض من الجهاد والحج والصيام ، فإن ثواب ذلك عظيم لا ينفد ، وتركه وبال لا يبيد </w:t>
      </w:r>
      <w:r>
        <w:rPr>
          <w:rStyle w:val="FootnoteAnchor"/>
          <w:rtl w:val="true"/>
        </w:rPr>
        <w:footnoteReference w:id="2156"/>
      </w:r>
      <w:r>
        <w:rPr>
          <w:rFonts w:ascii="Amiri" w:hAnsi="Amiri" w:eastAsia="Amiri" w:cs="Amiri"/>
          <w:color w:val="111111"/>
          <w:sz w:val="28"/>
          <w:sz w:val="28"/>
          <w:szCs w:val="28"/>
          <w:rtl w:val="true"/>
          <w:lang w:bidi="ar-SA"/>
        </w:rPr>
        <w:t xml:space="preserve">، وأمروا بالمعروف ، وانهوا عن المنكر ، وأخيفوا الظالم ، وانصروا المظلوم ، وخذوا على يد المريب </w:t>
      </w:r>
      <w:r>
        <w:rPr>
          <w:rStyle w:val="FootnoteAnchor"/>
          <w:rtl w:val="true"/>
        </w:rPr>
        <w:footnoteReference w:id="2157"/>
      </w:r>
      <w:r>
        <w:rPr>
          <w:rFonts w:ascii="Amiri" w:hAnsi="Amiri" w:eastAsia="Amiri" w:cs="Amiri"/>
          <w:color w:val="111111"/>
          <w:sz w:val="28"/>
          <w:sz w:val="28"/>
          <w:szCs w:val="28"/>
          <w:rtl w:val="true"/>
          <w:lang w:bidi="ar-SA"/>
        </w:rPr>
        <w:t xml:space="preserve">وأحسنوا إلى النساء وما ملكت أيمانكم ، واصدقوا الحديث ، وأدوا الأمانة ، وكونوا قوامين بالحق ، ولا تغرنكم الحياة الدنيا ولا يغرنكم باللّه الغرور ، إن أحسن الحديث ذكر اللّه ، وأبلغ موعظة المتقين كتاب اللّه أعوذ باللّه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ويقرأ قل يا أيها الكافرون إلى آخرها أو ألهاكم التكاثر إلى آخرها أو والعصر ، وكان مما يدوم عليه قل هو اللّه أحد ، فكان إذا قرأ إحدى هذه السور جلس جلسة كجلسة العجلان ، ثم ينهض ، وهو عليه‌السلام كان أول من حفظ عليه الجلسة بين </w:t>
      </w:r>
    </w:p>
    <w:p>
      <w:pPr>
        <w:pStyle w:val="BookText"/>
        <w:rPr/>
      </w:pPr>
      <w:r>
        <w:rPr>
          <w:rFonts w:ascii="Amiri" w:hAnsi="Amiri" w:eastAsia="Amiri" w:cs="Amiri"/>
          <w:color w:val="111111"/>
          <w:sz w:val="28"/>
          <w:sz w:val="28"/>
          <w:szCs w:val="28"/>
          <w:rtl w:val="true"/>
          <w:lang w:bidi="ar-SA"/>
        </w:rPr>
        <w:t xml:space="preserve">الخطبتين </w:t>
      </w:r>
      <w:r>
        <w:rPr>
          <w:rStyle w:val="FootnoteAnchor"/>
          <w:rtl w:val="true"/>
        </w:rPr>
        <w:footnoteReference w:id="2158"/>
      </w:r>
      <w:r>
        <w:rPr>
          <w:rFonts w:ascii="Amiri" w:hAnsi="Amiri" w:eastAsia="Amiri" w:cs="Amiri"/>
          <w:color w:val="111111"/>
          <w:sz w:val="28"/>
          <w:sz w:val="28"/>
          <w:szCs w:val="28"/>
          <w:rtl w:val="true"/>
          <w:lang w:bidi="ar-SA"/>
        </w:rPr>
        <w:t>ثم يخطب بالخطبة التي كتبناها بعد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العلل التي تروى عن الفضل بن شاذان النيسابوري رضي‌اللّه‌عنه ويذكر أنه سمعها من الرضا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يوم الفطر العيد ليكون للمسلمين مجتمعا يجتمعون فيه ، ويبرزون لله عزوجل ، فيمجدونه على ما من عليهم ، فيكون يوم عيد ، ويوم اجتماع ، ويوم فطر ، ويوم زكاة ، ويوم رغبة ، ويوم تضرع ، ولأنه أول يوم من السنة يحل فيه الأكل والشرب لان أول شهور السنة عند أهل الحق شهر رمضان فأحب اللّه عزوجل أن يكون لهم في ذلك مجمع يحمدونه فيه ويقدسونه وإنما جعل التكبير فيها أكثر منه في غيرها من الصلاة لان التكبير إنما هو تعظيم لله وتمجيد على ما هدى وعافا كما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ولتكبروا اللّه على ما هداكم 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 فيها اثنتا عشرة تكبيرة لأنه يكون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اثنتا عشرة تكبيرة </w:t>
      </w:r>
      <w:r>
        <w:rPr>
          <w:rStyle w:val="FootnoteAnchor"/>
          <w:rtl w:val="true"/>
        </w:rPr>
        <w:footnoteReference w:id="2159"/>
      </w:r>
      <w:r>
        <w:rPr>
          <w:rFonts w:ascii="Amiri" w:hAnsi="Amiri" w:eastAsia="Amiri" w:cs="Amiri"/>
          <w:color w:val="111111"/>
          <w:sz w:val="28"/>
          <w:sz w:val="28"/>
          <w:szCs w:val="28"/>
          <w:rtl w:val="true"/>
          <w:lang w:bidi="ar-SA"/>
        </w:rPr>
        <w:t xml:space="preserve">، وجعل سبع في الأولى وخمس في الثانية ولم يسو بينهما لان السنة في الصلاة الفريضة أن تستفتح بسبع تكبيرات فلذلك بدأ ههنا بسبع تكبيرات ، وجعل في الثانية خمس تكبيرات لان التحريم من التكبير في اليوم والليلة </w:t>
      </w:r>
      <w:r>
        <w:rPr>
          <w:rStyle w:val="FootnoteAnchor"/>
          <w:rtl w:val="true"/>
        </w:rPr>
        <w:footnoteReference w:id="2160"/>
      </w:r>
      <w:r>
        <w:rPr>
          <w:rFonts w:ascii="Amiri" w:hAnsi="Amiri" w:eastAsia="Amiri" w:cs="Amiri"/>
          <w:color w:val="111111"/>
          <w:sz w:val="28"/>
          <w:sz w:val="28"/>
          <w:szCs w:val="28"/>
          <w:rtl w:val="true"/>
          <w:lang w:bidi="ar-SA"/>
        </w:rPr>
        <w:t>خمس تكبيرات وليكون التكبير في الركعتين جميعا وترا وترا</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العيدين إذا كان القوم خمسة أو سبعة فإنهم يجمعون الصلاة </w:t>
      </w:r>
      <w:r>
        <w:rPr>
          <w:rStyle w:val="FootnoteAnchor"/>
          <w:rtl w:val="true"/>
        </w:rPr>
        <w:footnoteReference w:id="2161"/>
      </w:r>
      <w:r>
        <w:rPr>
          <w:rFonts w:ascii="Amiri" w:hAnsi="Amiri" w:eastAsia="Amiri" w:cs="Amiri"/>
          <w:color w:val="111111"/>
          <w:sz w:val="28"/>
          <w:sz w:val="28"/>
          <w:szCs w:val="28"/>
          <w:rtl w:val="true"/>
          <w:lang w:bidi="ar-SA"/>
        </w:rPr>
        <w:t xml:space="preserve">كما يصنعون يوم الجمعة ،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يقنت في الركعة الثانية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بغير عمامة؟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والعمامة أحب إلي</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الصباح الكناني </w:t>
      </w:r>
      <w:r>
        <w:rPr>
          <w:rStyle w:val="FootnoteAnchor"/>
          <w:rtl w:val="true"/>
        </w:rPr>
        <w:footnoteReference w:id="2162"/>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التكبير في العيدين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 عشرة سبع في الأولى وخمس في الأخرى فإذا قمت إلى الصلاة فكبر واحدة ، ثم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أشهد أن لا إله إلا اللّه وحده لا شريك له ، وأشهد أن محمدا عبده ورسوله ، اللّهم أنت أهل الكبرياء والعظمة ، وأهل الجود والجبروت ، والقدرة والسلطان والعزة أسألك في هذا اليوم الذي جعلته للمسلمين عيدا ، ولمحمد صلواتك عليه وآله ذخرا ومزيدا أن تصلي على محمد وآل محمد ، وأن تصلي على ملائكتك المقربين وأنبيائك المرسلين ، وأن تغفر لنا ولجميع المؤمنين والمؤمنات والمسلمين والمسلمات الاحياء منهم والأموات ، اللّهم إني أسألك من خير ما سألك به عبادك المرسلون ، وأعوذ بك من شهر ما عاذ منه عبادك المخلصون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أول كل شئ وآخره ، وبديع كل شئ ومنتهاه ، وعالم بكل شئ ومعاده ، ومصير كل شئ إليه ومرده ، ومدبر الأمور ، وباعث من في القبور ، قابل الأعمال مبدئ الخفيات ، معلن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عظيم الملكوت ، شديد الجبروت ، حي لا يموت دائم لا يزول إذا قضى أمرا فإنما يقول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خشعت لك الأصوات وعنت لك الوجوه ، وحارت دونك الابصار ، وكلت الألسن عن عظمتك ، والنواصي كلها بيدك ، ومقادير الأمور كلها إليك ، لا يقضي فيها غيرك ، ولا يتم منها شئ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أحاط بكل شئ حفظك وقهر كل شئ عزك ، ونفذ كل شئ أمرك وقام كل شئ بك ، وتواضع كل شئ لعظمتك ، وذل كل شئ لعزتك ، واستسلم كل شئ لقدرتك ، وخضع كل شئ لملكتك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وتقرأ الحمد والشمس وضحيها وتركع بالسابعة ، وتقول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أشهد أن لا إله إلا اللّه وحده لا شريك له ، وأشهد أن محمدا عبده ورسوله اللّهم أنت أهل الكبرياء والعظمة ، تتمه كله كما قلت أول </w:t>
      </w:r>
      <w:bookmarkStart w:id="279" w:name="pg16389_180628"/>
    </w:p>
    <w:p>
      <w:pPr>
        <w:pStyle w:val="BookText"/>
        <w:rPr/>
      </w:pPr>
      <w:bookmarkEnd w:id="279"/>
      <w:r>
        <w:rPr>
          <w:rFonts w:ascii="Amiri" w:hAnsi="Amiri" w:eastAsia="Amiri" w:cs="Amiri"/>
          <w:color w:val="111111"/>
          <w:sz w:val="28"/>
          <w:sz w:val="28"/>
          <w:szCs w:val="28"/>
          <w:rtl w:val="true"/>
          <w:lang w:bidi="ar-SA"/>
        </w:rPr>
        <w:t>التكبير ، يكون هذا القول في كل تكبيرة حتى تتم خمس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والخطبة في العيدين بعد الصلاة</w:t>
      </w:r>
      <w:r>
        <w:rPr>
          <w:rFonts w:eastAsia="Amiri" w:cs="Amiri" w:ascii="Amiri" w:hAnsi="Amiri"/>
          <w:color w:val="111111"/>
          <w:sz w:val="28"/>
          <w:szCs w:val="28"/>
          <w:rtl w:val="true"/>
          <w:lang w:bidi="ar-SA"/>
        </w:rPr>
        <w:t>.</w:t>
      </w:r>
    </w:p>
    <w:p>
      <w:pPr>
        <w:pStyle w:val="Heading2"/>
        <w:numPr>
          <w:ilvl w:val="1"/>
          <w:numId w:val="1"/>
        </w:numPr>
        <w:rPr/>
      </w:pPr>
      <w:bookmarkStart w:id="280" w:name="__RefHeading___Toc6849016_1280447820"/>
      <w:bookmarkStart w:id="281" w:name="_Toc99"/>
      <w:bookmarkEnd w:id="280"/>
      <w:r>
        <w:rPr>
          <w:rtl w:val="true"/>
        </w:rPr>
        <w:t xml:space="preserve">باب </w:t>
      </w:r>
      <w:r>
        <w:rPr/>
        <w:t>80</w:t>
      </w:r>
      <w:r>
        <w:rPr>
          <w:rtl w:val="true"/>
        </w:rPr>
        <w:t xml:space="preserve">: </w:t>
      </w:r>
      <w:r>
        <w:rPr>
          <w:rtl w:val="true"/>
        </w:rPr>
        <w:t>صلاة الاستسقاء</w:t>
      </w:r>
      <w:bookmarkEnd w:id="281"/>
    </w:p>
    <w:p>
      <w:pPr>
        <w:pStyle w:val="BookText"/>
        <w:rPr/>
      </w:pP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الرحمن بن كثير عن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فشت أربعة ظهرت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فشى الزنا ظهرت الزلازل ، وإذا أمسكت الزكاة هلكت الماشية ، وإذا جار الحكام في القضاء أمسك القطر من السماء ، وإذا خفرت الذمة </w:t>
      </w:r>
      <w:r>
        <w:rPr>
          <w:rStyle w:val="FootnoteAnchor"/>
          <w:rtl w:val="true"/>
        </w:rPr>
        <w:footnoteReference w:id="2163"/>
      </w:r>
      <w:r>
        <w:rPr>
          <w:rFonts w:ascii="Amiri" w:hAnsi="Amiri" w:eastAsia="Amiri" w:cs="Amiri"/>
          <w:color w:val="111111"/>
          <w:sz w:val="28"/>
          <w:sz w:val="28"/>
          <w:szCs w:val="28"/>
          <w:rtl w:val="true"/>
          <w:lang w:bidi="ar-SA"/>
        </w:rPr>
        <w:t xml:space="preserve">نصر المشركون على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النبي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غضب اللّه تعالى على أمة ثم لم ينزل بها العذاب غلت أسعارها ، وقصرت أعمارها ، ولم يربح تجارها ، ولم تزك ثمارها ، ولم تغزر أنهارها </w:t>
      </w:r>
      <w:r>
        <w:rPr>
          <w:rStyle w:val="FootnoteAnchor"/>
          <w:rtl w:val="true"/>
        </w:rPr>
        <w:footnoteReference w:id="2164"/>
      </w:r>
      <w:r>
        <w:rPr>
          <w:rFonts w:ascii="Amiri" w:hAnsi="Amiri" w:eastAsia="Amiri" w:cs="Amiri"/>
          <w:color w:val="111111"/>
          <w:sz w:val="28"/>
          <w:sz w:val="28"/>
          <w:szCs w:val="28"/>
          <w:rtl w:val="true"/>
          <w:lang w:bidi="ar-SA"/>
        </w:rPr>
        <w:t xml:space="preserve">وحبس عنها أمطارها ، وسلط عليها أشرارها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حفص بن غياث عن أبي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ابن داود عليه‌السلام خرج ذات يوم من أصحابه ليستسقي فوجد نملة قد رفعت قائمة من قوائمها إلى السماء وهي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إنا خلق من خلقك لا غنى بنا عن رزقك فلا تهلكنا بذنوب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سليمان عليه‌السلام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فقد سقيتم بغيركم </w:t>
      </w:r>
      <w:r>
        <w:rPr>
          <w:rFonts w:eastAsia="Amiri" w:cs="Amiri" w:ascii="Amiri" w:hAnsi="Amiri"/>
          <w:color w:val="111111"/>
          <w:sz w:val="28"/>
          <w:szCs w:val="28"/>
          <w:rtl w:val="true"/>
          <w:lang w:bidi="ar-SA"/>
        </w:rPr>
        <w:t xml:space="preserve">»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حفص بن البختري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و </w:t>
      </w:r>
    </w:p>
    <w:p>
      <w:pPr>
        <w:pStyle w:val="BookText"/>
        <w:rPr/>
      </w:pPr>
      <w:r>
        <w:rPr>
          <w:rFonts w:ascii="Amiri" w:hAnsi="Amiri" w:eastAsia="Amiri" w:cs="Amiri"/>
          <w:color w:val="111111"/>
          <w:sz w:val="28"/>
          <w:sz w:val="28"/>
          <w:szCs w:val="28"/>
          <w:rtl w:val="true"/>
          <w:lang w:bidi="ar-SA"/>
        </w:rPr>
        <w:t xml:space="preserve">تعالى إذا أراد أن ينفع بالمطر أمر السحاب فأخذ الماء من تحت العرش ، وإذا لم يرد النبات أمر السحاب فأخذ الماء من البحر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ماء البحر مالح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السحاب يعذبه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سعدان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قطرة تنزل من السماء إلا ومعها ملك يضعها الموضع الذي قدرت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أتى على أهل الدنيا يوم واحد منذ خلقها اللّه عزوجل إلا والسماء فيها تمطر فيجعل اللّه عزوجل ذلك حيث يشاء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خرجت ريح قط إلا بمكيال </w:t>
      </w:r>
      <w:r>
        <w:rPr>
          <w:rStyle w:val="FootnoteAnchor"/>
          <w:rtl w:val="true"/>
        </w:rPr>
        <w:footnoteReference w:id="2166"/>
      </w:r>
      <w:r>
        <w:rPr>
          <w:rFonts w:ascii="Amiri" w:hAnsi="Amiri" w:eastAsia="Amiri" w:cs="Amiri"/>
          <w:color w:val="111111"/>
          <w:sz w:val="28"/>
          <w:sz w:val="28"/>
          <w:szCs w:val="28"/>
          <w:rtl w:val="true"/>
          <w:lang w:bidi="ar-SA"/>
        </w:rPr>
        <w:t xml:space="preserve">إلا زمن عاد فإنها عتت على خزانها فخرجت في مثل خرق الإبرة فأهلكت قوم عاد </w:t>
      </w:r>
      <w:r>
        <w:rPr>
          <w:rStyle w:val="FootnoteAnchor"/>
          <w:rtl w:val="true"/>
        </w:rPr>
        <w:footnoteReference w:id="2167"/>
      </w:r>
      <w:r>
        <w:rPr>
          <w:rFonts w:ascii="Amiri" w:hAnsi="Amiri" w:eastAsia="Amiri" w:cs="Amiri"/>
          <w:color w:val="111111"/>
          <w:sz w:val="28"/>
          <w:sz w:val="28"/>
          <w:szCs w:val="28"/>
          <w:rtl w:val="true"/>
          <w:lang w:bidi="ar-SA"/>
        </w:rPr>
        <w:t xml:space="preserve">وما نزل مطر قط إلا بوزن إلا زمن نوح عليه‌السلام فإنه عتا على خزانه فخرج في مثل خرق الإبرة فأغرق اللّه به قوم نوح عليه‌السلام </w:t>
      </w:r>
      <w:r>
        <w:rPr>
          <w:rFonts w:eastAsia="Amiri" w:cs="Amiri" w:ascii="Amiri" w:hAnsi="Amiri"/>
          <w:color w:val="111111"/>
          <w:sz w:val="28"/>
          <w:szCs w:val="28"/>
          <w:rtl w:val="true"/>
          <w:lang w:bidi="ar-SA"/>
        </w:rPr>
        <w:t xml:space="preserve">»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السحاب غربال المطر ، لولا ذلك لافسد كل شئ وقع عليه </w:t>
      </w:r>
      <w:r>
        <w:rPr>
          <w:rFonts w:eastAsia="Amiri" w:cs="Amiri" w:ascii="Amiri" w:hAnsi="Amiri"/>
          <w:color w:val="111111"/>
          <w:sz w:val="28"/>
          <w:szCs w:val="28"/>
          <w:rtl w:val="true"/>
          <w:lang w:bidi="ar-SA"/>
        </w:rPr>
        <w:t xml:space="preserve">»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أبو بصير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الرعد أي شئ يقول؟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بمنزلة الرجل يكون في الإبل فيجرها هاي هاي كهيئة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فما حال البرق؟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مخاريق الملائكة تضرب السحاب </w:t>
      </w:r>
      <w:r>
        <w:rPr>
          <w:rStyle w:val="FootnoteAnchor"/>
          <w:rtl w:val="true"/>
        </w:rPr>
        <w:footnoteReference w:id="2170"/>
      </w:r>
      <w:r>
        <w:rPr>
          <w:rFonts w:ascii="Amiri" w:hAnsi="Amiri" w:eastAsia="Amiri" w:cs="Amiri"/>
          <w:color w:val="111111"/>
          <w:sz w:val="28"/>
          <w:sz w:val="28"/>
          <w:szCs w:val="28"/>
          <w:rtl w:val="true"/>
          <w:lang w:bidi="ar-SA"/>
        </w:rPr>
        <w:t xml:space="preserve">فيسوقه إلى </w:t>
      </w:r>
    </w:p>
    <w:p>
      <w:pPr>
        <w:pStyle w:val="BookText"/>
        <w:rPr/>
      </w:pPr>
      <w:r>
        <w:rPr>
          <w:rFonts w:ascii="Amiri" w:hAnsi="Amiri" w:eastAsia="Amiri" w:cs="Amiri"/>
          <w:color w:val="111111"/>
          <w:sz w:val="28"/>
          <w:sz w:val="28"/>
          <w:szCs w:val="28"/>
          <w:rtl w:val="true"/>
          <w:lang w:bidi="ar-SA"/>
        </w:rPr>
        <w:t xml:space="preserve">الموضع الذي قضى اللّه عزوجل فيه المطر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صوت الملك ، والبرق سوطه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الرعد صوت ملك أكبر من الذباب وأصغر من الزنبور فينبغي لمن سمع صوت الرعد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يسبح الرعد بحمده والملائكة من خيفته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أصحاب فرعون إلى فرعون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 ماء النيل وفيه هلاكنا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اليوم فلما كان من الليل توسط النيل ورفع يديه إلى السماء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إنك تعلم أني أعلم أنه لا يقدر على أن يجئ بالماء إلا أنت فجئنا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النيل يتدفق </w:t>
      </w:r>
      <w:r>
        <w:rPr>
          <w:rFonts w:eastAsia="Amiri" w:cs="Amiri" w:ascii="Amiri" w:hAnsi="Amiri"/>
          <w:color w:val="111111"/>
          <w:sz w:val="28"/>
          <w:szCs w:val="28"/>
          <w:rtl w:val="true"/>
          <w:lang w:bidi="ar-SA"/>
        </w:rPr>
        <w:t xml:space="preserve">»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يستسقى إلا بالبراري حيث ينظر إلى السماء ولا يستسقى في شئ من المساجد إلا بمكة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أحببت أن تصلي صلاة الاستسقاء فليكن اليوم الذي تصلي فيه الاثنين </w:t>
      </w:r>
      <w:r>
        <w:rPr>
          <w:rStyle w:val="FootnoteAnchor"/>
          <w:rtl w:val="true"/>
        </w:rPr>
        <w:footnoteReference w:id="2173"/>
      </w:r>
      <w:r>
        <w:rPr>
          <w:rFonts w:ascii="Amiri" w:hAnsi="Amiri" w:eastAsia="Amiri" w:cs="Amiri"/>
          <w:color w:val="111111"/>
          <w:sz w:val="28"/>
          <w:sz w:val="28"/>
          <w:szCs w:val="28"/>
          <w:rtl w:val="true"/>
          <w:lang w:bidi="ar-SA"/>
        </w:rPr>
        <w:t xml:space="preserve">، ثم تخرج كما تخرج يوم العيد يمشي المؤذنون بين يديك حتى تنتهي إلى المصلى فتصلي بالناس ركعتين بغير أذان ولا إقامة ثم تصعد المنبر وتخطب وتقلب رداءك الذي على يمينك على يسارك ، والذي على يسارك على يمينك ، ثم تستقبل القبلة فتكبر اللّه مائة تكبيرة رافعا بها صوتك ، ثم تلتفت إلى يمينك فتسبح اللّه مائة مرة </w:t>
      </w:r>
    </w:p>
    <w:p>
      <w:pPr>
        <w:pStyle w:val="BookText"/>
        <w:rPr/>
      </w:pPr>
      <w:r>
        <w:rPr>
          <w:rFonts w:ascii="Amiri" w:hAnsi="Amiri" w:eastAsia="Amiri" w:cs="Amiri"/>
          <w:color w:val="111111"/>
          <w:sz w:val="28"/>
          <w:sz w:val="28"/>
          <w:szCs w:val="28"/>
          <w:rtl w:val="true"/>
          <w:lang w:bidi="ar-SA"/>
        </w:rPr>
        <w:t xml:space="preserve">رافعا بها صوتك ، ثم تلتفت إلى يسارك فتهلل اللّه مائة مرة رافعا بها صوتك ، ثم تستقبل الناس بوجهك فتحمد اللّه مائة مرة رافعا بها صوتك ، ثم ترفع يديك فتدعو ويدعو الناس ويرفعون أصواتهم ، فإن اللّه عزوجل لا يخيبكم إن شاء اللّه تعالى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صلى‌اللّه‌عليه‌وآله إذا استسقى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اسق عبادك وبهائمك وانشر رحمتك وأحي بلادك الميتة يرددها ثلاث مرات</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وخطب أمير المؤمنين عليه‌السلام في الاستسقاء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سابغ النعم ومفرج الهم وبارئ النسم ، الذي جعل السماوات لكرسيه عمادا </w:t>
      </w:r>
      <w:r>
        <w:rPr>
          <w:rStyle w:val="FootnoteAnchor"/>
          <w:rtl w:val="true"/>
        </w:rPr>
        <w:footnoteReference w:id="2175"/>
      </w:r>
      <w:r>
        <w:rPr>
          <w:rFonts w:ascii="IRNazanin" w:hAnsi="IRNazanin" w:eastAsia="IRNazanin"/>
          <w:color w:val="111111"/>
          <w:sz w:val="28"/>
          <w:sz w:val="28"/>
          <w:szCs w:val="28"/>
          <w:rtl w:val="true"/>
          <w:lang w:bidi="fa-IR"/>
        </w:rPr>
        <w:t xml:space="preserve">والجبال للأرض أوتادا ، والأرض للعباد مهادا </w:t>
      </w:r>
      <w:r>
        <w:rPr>
          <w:rStyle w:val="FootnoteAnchor"/>
          <w:rtl w:val="true"/>
        </w:rPr>
        <w:footnoteReference w:id="2176"/>
      </w:r>
      <w:r>
        <w:rPr>
          <w:rFonts w:ascii="Amiri" w:hAnsi="Amiri" w:eastAsia="Amiri" w:cs="Amiri"/>
          <w:color w:val="111111"/>
          <w:sz w:val="28"/>
          <w:sz w:val="28"/>
          <w:szCs w:val="28"/>
          <w:rtl w:val="true"/>
          <w:lang w:bidi="ar-SA"/>
        </w:rPr>
        <w:t xml:space="preserve">وملائكته على أرجائها ، وحمله العرش على أمطائها </w:t>
      </w:r>
      <w:r>
        <w:rPr>
          <w:rStyle w:val="FootnoteAnchor"/>
          <w:rtl w:val="true"/>
        </w:rPr>
        <w:footnoteReference w:id="2177"/>
      </w:r>
      <w:r>
        <w:rPr>
          <w:rFonts w:ascii="Amiri" w:hAnsi="Amiri" w:eastAsia="Amiri" w:cs="Amiri"/>
          <w:color w:val="111111"/>
          <w:sz w:val="28"/>
          <w:sz w:val="28"/>
          <w:szCs w:val="28"/>
          <w:rtl w:val="true"/>
          <w:lang w:bidi="ar-SA"/>
        </w:rPr>
        <w:t xml:space="preserve">وأقام بعزته أركان العرش ، وأشرق بضوئه شعاع الشمس ، وأجبأ بشعاعه ظلمة الغطش </w:t>
      </w:r>
      <w:r>
        <w:rPr>
          <w:rStyle w:val="FootnoteAnchor"/>
          <w:rtl w:val="true"/>
        </w:rPr>
        <w:footnoteReference w:id="2178"/>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وفجر الأرض عيونا ، والقمر نورا ، والنجوم بهورا ، ثم علا فتمكن ، وخلق فأتقن وأقام فتهيمن </w:t>
      </w:r>
      <w:r>
        <w:rPr>
          <w:rStyle w:val="FootnoteAnchor"/>
          <w:rtl w:val="true"/>
        </w:rPr>
        <w:footnoteReference w:id="2179"/>
      </w:r>
      <w:r>
        <w:rPr>
          <w:rFonts w:ascii="Amiri" w:hAnsi="Amiri" w:eastAsia="Amiri" w:cs="Amiri"/>
          <w:color w:val="111111"/>
          <w:sz w:val="28"/>
          <w:sz w:val="28"/>
          <w:szCs w:val="28"/>
          <w:rtl w:val="true"/>
          <w:lang w:bidi="ar-SA"/>
        </w:rPr>
        <w:t xml:space="preserve">فخله نخوة المتكبر </w:t>
      </w:r>
      <w:r>
        <w:rPr>
          <w:rStyle w:val="FootnoteAnchor"/>
          <w:rtl w:val="true"/>
        </w:rPr>
        <w:footnoteReference w:id="2180"/>
      </w:r>
      <w:r>
        <w:rPr>
          <w:rFonts w:ascii="Amiri" w:hAnsi="Amiri" w:eastAsia="Amiri" w:cs="Amiri"/>
          <w:color w:val="111111"/>
          <w:sz w:val="28"/>
          <w:sz w:val="28"/>
          <w:szCs w:val="28"/>
          <w:rtl w:val="true"/>
          <w:lang w:bidi="ar-SA"/>
        </w:rPr>
        <w:t xml:space="preserve">وطلبت إليه خلة المتمسكن </w:t>
      </w:r>
      <w:r>
        <w:rPr>
          <w:rStyle w:val="FootnoteAnchor"/>
          <w:rtl w:val="true"/>
        </w:rPr>
        <w:footnoteReference w:id="2181"/>
      </w:r>
      <w:r>
        <w:rPr>
          <w:rFonts w:ascii="Amiri" w:hAnsi="Amiri" w:eastAsia="Amiri" w:cs="Amiri"/>
          <w:color w:val="111111"/>
          <w:sz w:val="28"/>
          <w:sz w:val="28"/>
          <w:szCs w:val="28"/>
          <w:rtl w:val="true"/>
          <w:lang w:bidi="ar-SA"/>
        </w:rPr>
        <w:t xml:space="preserve">اللّهم فبدرجتك الرفيعة ، ومحلتك المنيعة ، وفضلك السابغ ، وسبيل الواسع </w:t>
      </w:r>
      <w:r>
        <w:rPr>
          <w:rStyle w:val="FootnoteAnchor"/>
          <w:rtl w:val="true"/>
        </w:rPr>
        <w:footnoteReference w:id="2182"/>
      </w:r>
      <w:r>
        <w:rPr>
          <w:rFonts w:ascii="Amiri" w:hAnsi="Amiri" w:eastAsia="Amiri" w:cs="Amiri"/>
          <w:color w:val="111111"/>
          <w:sz w:val="28"/>
          <w:sz w:val="28"/>
          <w:szCs w:val="28"/>
          <w:rtl w:val="true"/>
          <w:lang w:bidi="ar-SA"/>
        </w:rPr>
        <w:t xml:space="preserve">، أسألك أن تصلي على محمد وآل محمد كما دان لك </w:t>
      </w:r>
      <w:r>
        <w:rPr>
          <w:rStyle w:val="FootnoteAnchor"/>
          <w:rtl w:val="true"/>
        </w:rPr>
        <w:footnoteReference w:id="2183"/>
      </w:r>
      <w:r>
        <w:rPr>
          <w:rFonts w:ascii="Amiri" w:hAnsi="Amiri" w:eastAsia="Amiri" w:cs="Amiri"/>
          <w:color w:val="111111"/>
          <w:sz w:val="28"/>
          <w:sz w:val="28"/>
          <w:szCs w:val="28"/>
          <w:rtl w:val="true"/>
          <w:lang w:bidi="ar-SA"/>
        </w:rPr>
        <w:t xml:space="preserve">، ودعا إلى عبادتك ، ووفى بعهدك </w:t>
      </w:r>
      <w:r>
        <w:rPr>
          <w:rStyle w:val="FootnoteAnchor"/>
          <w:rtl w:val="true"/>
        </w:rPr>
        <w:footnoteReference w:id="2184"/>
      </w:r>
      <w:r>
        <w:rPr>
          <w:rFonts w:ascii="Amiri" w:hAnsi="Amiri" w:eastAsia="Amiri" w:cs="Amiri"/>
          <w:color w:val="111111"/>
          <w:sz w:val="28"/>
          <w:sz w:val="28"/>
          <w:szCs w:val="28"/>
          <w:rtl w:val="true"/>
          <w:lang w:bidi="ar-SA"/>
        </w:rPr>
        <w:t xml:space="preserve">وأنفذ أحكامك ، واتبع أعلامك ، عبدك ونبيك وأمينك على عهدك إلى عبادك ، القائم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بأحكامك ، ومؤيد من أطاعك ، وقاطع عذر من عصاك ، اللّهم فاجعل محمدا أجزل من جعلت له نصيبا من رحمتك ، وأنضر من أشرق وجهه بسجال عطيتك </w:t>
      </w:r>
      <w:r>
        <w:rPr>
          <w:rStyle w:val="FootnoteAnchor"/>
          <w:rtl w:val="true"/>
        </w:rPr>
        <w:footnoteReference w:id="2185"/>
      </w:r>
      <w:r>
        <w:rPr>
          <w:rFonts w:ascii="Amiri" w:hAnsi="Amiri" w:eastAsia="Amiri" w:cs="Amiri"/>
          <w:color w:val="111111"/>
          <w:sz w:val="28"/>
          <w:sz w:val="28"/>
          <w:szCs w:val="28"/>
          <w:rtl w:val="true"/>
          <w:lang w:bidi="ar-SA"/>
        </w:rPr>
        <w:t xml:space="preserve">وأقرب الأنبياء زلفة يوم القيامة عندك ، وأوفرهم حظا من رضوانك ، وأكثرهم صفوف أمة في جنانك كما لم يسجد للأحجار ، ولم يعتكف للأشجار ، ولم يستحل السباء </w:t>
      </w:r>
      <w:r>
        <w:rPr>
          <w:rStyle w:val="FootnoteAnchor"/>
          <w:rtl w:val="true"/>
        </w:rPr>
        <w:footnoteReference w:id="2186"/>
      </w:r>
      <w:r>
        <w:rPr>
          <w:rFonts w:ascii="Amiri" w:hAnsi="Amiri" w:eastAsia="Amiri" w:cs="Amiri"/>
          <w:color w:val="111111"/>
          <w:sz w:val="28"/>
          <w:sz w:val="28"/>
          <w:szCs w:val="28"/>
          <w:rtl w:val="true"/>
          <w:lang w:bidi="ar-SA"/>
        </w:rPr>
        <w:t xml:space="preserve">ولم يشرب الدماء ، اللّهم خرجنا إليك حين أجأتنا المضائق الوعرة ، وألجأتنا المحابس العسرة </w:t>
      </w:r>
      <w:r>
        <w:rPr>
          <w:rStyle w:val="FootnoteAnchor"/>
          <w:rtl w:val="true"/>
        </w:rPr>
        <w:footnoteReference w:id="2187"/>
      </w:r>
      <w:r>
        <w:rPr>
          <w:rFonts w:ascii="Amiri" w:hAnsi="Amiri" w:eastAsia="Amiri" w:cs="Amiri"/>
          <w:color w:val="111111"/>
          <w:sz w:val="28"/>
          <w:sz w:val="28"/>
          <w:szCs w:val="28"/>
          <w:rtl w:val="true"/>
          <w:lang w:bidi="ar-SA"/>
        </w:rPr>
        <w:t xml:space="preserve">وعضتنا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علائق الشين ، وتأثلت علينا لواحق المين </w:t>
      </w:r>
      <w:r>
        <w:rPr>
          <w:rStyle w:val="FootnoteAnchor"/>
          <w:rtl w:val="true"/>
        </w:rPr>
        <w:footnoteReference w:id="2188"/>
      </w:r>
      <w:r>
        <w:rPr>
          <w:rFonts w:ascii="Amiri" w:hAnsi="Amiri" w:eastAsia="Amiri" w:cs="Amiri"/>
          <w:color w:val="111111"/>
          <w:sz w:val="28"/>
          <w:sz w:val="28"/>
          <w:szCs w:val="28"/>
          <w:rtl w:val="true"/>
          <w:lang w:bidi="ar-SA"/>
        </w:rPr>
        <w:t xml:space="preserve">واعتكرت علينا حدابير السنين وأخلفتنا مخائل الجود </w:t>
      </w:r>
      <w:r>
        <w:rPr>
          <w:rStyle w:val="FootnoteAnchor"/>
          <w:rtl w:val="true"/>
        </w:rPr>
        <w:footnoteReference w:id="2189"/>
      </w:r>
      <w:r>
        <w:rPr>
          <w:rFonts w:ascii="Amiri" w:hAnsi="Amiri" w:eastAsia="Amiri" w:cs="Amiri"/>
          <w:color w:val="111111"/>
          <w:sz w:val="28"/>
          <w:sz w:val="28"/>
          <w:szCs w:val="28"/>
          <w:rtl w:val="true"/>
          <w:lang w:bidi="ar-SA"/>
        </w:rPr>
        <w:t xml:space="preserve">واستظمأنا لصوارخ العود ، فكنت رجاء المبتئس </w:t>
      </w:r>
    </w:p>
    <w:p>
      <w:pPr>
        <w:pStyle w:val="BookText"/>
        <w:rPr/>
      </w:pPr>
      <w:r>
        <w:rPr>
          <w:rFonts w:ascii="Amiri" w:hAnsi="Amiri" w:eastAsia="Amiri" w:cs="Amiri"/>
          <w:color w:val="111111"/>
          <w:sz w:val="28"/>
          <w:sz w:val="28"/>
          <w:szCs w:val="28"/>
          <w:rtl w:val="true"/>
          <w:lang w:bidi="ar-SA"/>
        </w:rPr>
        <w:t xml:space="preserve">والثقة للملتمس </w:t>
      </w:r>
      <w:r>
        <w:rPr>
          <w:rStyle w:val="FootnoteAnchor"/>
          <w:rtl w:val="true"/>
        </w:rPr>
        <w:footnoteReference w:id="2190"/>
      </w:r>
      <w:r>
        <w:rPr>
          <w:rFonts w:ascii="Amiri" w:hAnsi="Amiri" w:eastAsia="Amiri" w:cs="Amiri"/>
          <w:color w:val="111111"/>
          <w:sz w:val="28"/>
          <w:sz w:val="28"/>
          <w:szCs w:val="28"/>
          <w:rtl w:val="true"/>
          <w:lang w:bidi="ar-SA"/>
        </w:rPr>
        <w:t xml:space="preserve">ندعوك حين قنط الأنام ، ومنع الغمام ، وهلك السوام ، يا حي يا قيوم عدد الشجر والنجوم </w:t>
      </w:r>
      <w:r>
        <w:rPr>
          <w:rStyle w:val="FootnoteAnchor"/>
          <w:rtl w:val="true"/>
        </w:rPr>
        <w:footnoteReference w:id="2191"/>
      </w:r>
      <w:r>
        <w:rPr>
          <w:rFonts w:ascii="Amiri" w:hAnsi="Amiri" w:eastAsia="Amiri" w:cs="Amiri"/>
          <w:color w:val="111111"/>
          <w:sz w:val="28"/>
          <w:sz w:val="28"/>
          <w:szCs w:val="28"/>
          <w:rtl w:val="true"/>
          <w:lang w:bidi="ar-SA"/>
        </w:rPr>
        <w:t xml:space="preserve">، والملائكة الصفوف ، والعنان المكفوف </w:t>
      </w:r>
      <w:r>
        <w:rPr>
          <w:rStyle w:val="FootnoteAnchor"/>
          <w:rtl w:val="true"/>
        </w:rPr>
        <w:footnoteReference w:id="2192"/>
      </w:r>
    </w:p>
    <w:p>
      <w:pPr>
        <w:pStyle w:val="BookText"/>
        <w:rPr/>
      </w:pPr>
      <w:r>
        <w:rPr>
          <w:rFonts w:ascii="Amiri" w:hAnsi="Amiri" w:eastAsia="Amiri" w:cs="Amiri"/>
          <w:color w:val="111111"/>
          <w:sz w:val="28"/>
          <w:sz w:val="28"/>
          <w:szCs w:val="28"/>
          <w:rtl w:val="true"/>
          <w:lang w:bidi="ar-SA"/>
        </w:rPr>
        <w:t>و احتمل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بالمكفوف الممنوع من السقوط و نقل عن الطيبى أنّه قال في شرح المشكاة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موج 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ممنوع عن الاسترسال حفظها اللّه أن تقع على الأرض و هي معلقة بلا عمد، و قال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الممنوع من الذهاب في جهة بالاقامة في مكانه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الْهَدْيَ مَعْكُوفاً أَنْ يَبْلُغَ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محبوسا من أن ببلغ منحره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أن لا تردنا خائبين ولا تؤخذنا بأعمالنا ولا تحاصنا بذنوبنا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وانشر علينا رحمتك بالسحاب</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المتئق ، والنبات المونق </w:t>
      </w:r>
      <w:r>
        <w:rPr>
          <w:rStyle w:val="FootnoteAnchor"/>
          <w:rtl w:val="true"/>
        </w:rPr>
        <w:footnoteReference w:id="2193"/>
      </w:r>
      <w:r>
        <w:rPr>
          <w:rFonts w:ascii="Amiri" w:hAnsi="Amiri" w:eastAsia="Amiri" w:cs="Amiri"/>
          <w:color w:val="111111"/>
          <w:sz w:val="28"/>
          <w:sz w:val="28"/>
          <w:szCs w:val="28"/>
          <w:rtl w:val="true"/>
          <w:lang w:bidi="ar-SA"/>
        </w:rPr>
        <w:t xml:space="preserve">وامنن على عبادك بتنويع الثمرة </w:t>
      </w:r>
      <w:r>
        <w:rPr>
          <w:rStyle w:val="FootnoteAnchor"/>
          <w:rtl w:val="true"/>
        </w:rPr>
        <w:footnoteReference w:id="2194"/>
      </w:r>
      <w:r>
        <w:rPr>
          <w:rFonts w:ascii="Amiri" w:hAnsi="Amiri" w:eastAsia="Amiri" w:cs="Amiri"/>
          <w:color w:val="111111"/>
          <w:sz w:val="28"/>
          <w:sz w:val="28"/>
          <w:szCs w:val="28"/>
          <w:rtl w:val="true"/>
          <w:lang w:bidi="ar-SA"/>
        </w:rPr>
        <w:t xml:space="preserve">وأحي بلادك ببلوغ الزهرة </w:t>
      </w:r>
      <w:r>
        <w:rPr>
          <w:rStyle w:val="FootnoteAnchor"/>
          <w:rtl w:val="true"/>
        </w:rPr>
        <w:footnoteReference w:id="2195"/>
      </w:r>
      <w:r>
        <w:rPr>
          <w:rFonts w:ascii="Amiri" w:hAnsi="Amiri" w:eastAsia="Amiri" w:cs="Amiri"/>
          <w:color w:val="111111"/>
          <w:sz w:val="28"/>
          <w:sz w:val="28"/>
          <w:szCs w:val="28"/>
          <w:rtl w:val="true"/>
          <w:lang w:bidi="ar-SA"/>
        </w:rPr>
        <w:t xml:space="preserve">وأشهد ملائكتك الكرام السفرة ، سقيا منك نافعة ، دائمة غزرها ، واسعا درها ، سحابا وابلا سريعا عاجلا </w:t>
      </w:r>
      <w:r>
        <w:rPr>
          <w:rStyle w:val="FootnoteAnchor"/>
          <w:rtl w:val="true"/>
        </w:rPr>
        <w:footnoteReference w:id="2196"/>
      </w:r>
      <w:r>
        <w:rPr>
          <w:rFonts w:ascii="Amiri" w:hAnsi="Amiri" w:eastAsia="Amiri" w:cs="Amiri"/>
          <w:color w:val="111111"/>
          <w:sz w:val="28"/>
          <w:sz w:val="28"/>
          <w:szCs w:val="28"/>
          <w:rtl w:val="true"/>
          <w:lang w:bidi="ar-SA"/>
        </w:rPr>
        <w:t xml:space="preserve">تحيي به ما قد مات ، وترد به ما قد فات ، وتخرج به ما هو آت ، اللّهم اسقنا غيثا مغيثا ممرعا طبقا مجلجلا متتابعا خفوقه </w:t>
      </w:r>
      <w:r>
        <w:rPr>
          <w:rStyle w:val="FootnoteAnchor"/>
          <w:rtl w:val="true"/>
        </w:rPr>
        <w:footnoteReference w:id="2197"/>
      </w:r>
      <w:r>
        <w:rPr>
          <w:rFonts w:ascii="Amiri" w:hAnsi="Amiri" w:eastAsia="Amiri" w:cs="Amiri"/>
          <w:color w:val="111111"/>
          <w:sz w:val="28"/>
          <w:sz w:val="28"/>
          <w:szCs w:val="28"/>
          <w:rtl w:val="true"/>
          <w:lang w:bidi="ar-SA"/>
        </w:rPr>
        <w:t xml:space="preserve">منبجسة بروقه ، مرتجسة هموعه ، وسيبه مستدر ، وصوبه مسبطر </w:t>
      </w:r>
      <w:r>
        <w:rPr>
          <w:rStyle w:val="FootnoteAnchor"/>
          <w:rtl w:val="true"/>
        </w:rPr>
        <w:footnoteReference w:id="2198"/>
      </w:r>
      <w:r>
        <w:rPr>
          <w:rFonts w:ascii="IRNazanin" w:hAnsi="IRNazanin" w:eastAsia="IRNazanin"/>
          <w:color w:val="111111"/>
          <w:sz w:val="28"/>
          <w:sz w:val="28"/>
          <w:szCs w:val="28"/>
          <w:rtl w:val="true"/>
          <w:lang w:bidi="fa-IR"/>
        </w:rPr>
        <w:t xml:space="preserve">لا تجعل ظله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سموما ، وبرده علينا حسوما </w:t>
      </w:r>
      <w:r>
        <w:rPr>
          <w:rStyle w:val="FootnoteAnchor"/>
          <w:rtl w:val="true"/>
        </w:rPr>
        <w:footnoteReference w:id="2199"/>
      </w:r>
      <w:r>
        <w:rPr>
          <w:rFonts w:ascii="Amiri" w:hAnsi="Amiri" w:eastAsia="Amiri" w:cs="Amiri"/>
          <w:color w:val="111111"/>
          <w:sz w:val="28"/>
          <w:sz w:val="28"/>
          <w:szCs w:val="28"/>
          <w:rtl w:val="true"/>
          <w:lang w:bidi="ar-SA"/>
        </w:rPr>
        <w:t xml:space="preserve">وضوءه علينا رجوما ، وماءه أجاجا ، ونباته رمادا رمددا </w:t>
      </w:r>
      <w:r>
        <w:rPr>
          <w:rStyle w:val="FootnoteAnchor"/>
          <w:rtl w:val="true"/>
        </w:rPr>
        <w:footnoteReference w:id="2200"/>
      </w:r>
      <w:r>
        <w:rPr>
          <w:rFonts w:ascii="Amiri" w:hAnsi="Amiri" w:eastAsia="Amiri" w:cs="Amiri"/>
          <w:color w:val="111111"/>
          <w:sz w:val="28"/>
          <w:sz w:val="28"/>
          <w:szCs w:val="28"/>
          <w:rtl w:val="true"/>
          <w:lang w:bidi="ar-SA"/>
        </w:rPr>
        <w:t xml:space="preserve">اللّهم إنا نعوذ بك من الشرك وهواديه ، والظلم ودواهيه ، والفقر ودواعيه </w:t>
      </w:r>
      <w:r>
        <w:rPr>
          <w:rStyle w:val="FootnoteAnchor"/>
          <w:rtl w:val="true"/>
        </w:rPr>
        <w:footnoteReference w:id="2201"/>
      </w:r>
      <w:r>
        <w:rPr>
          <w:rFonts w:ascii="Amiri" w:hAnsi="Amiri" w:eastAsia="Amiri" w:cs="Amiri"/>
          <w:color w:val="111111"/>
          <w:sz w:val="28"/>
          <w:sz w:val="28"/>
          <w:szCs w:val="28"/>
          <w:rtl w:val="true"/>
          <w:lang w:bidi="ar-SA"/>
        </w:rPr>
        <w:t xml:space="preserve">، يا معطي الخيرات من أماكنها ، ومرسل البركات من معادنها ، منك الغيث المغيث ، وأنت الغياث المستغاث </w:t>
      </w:r>
      <w:r>
        <w:rPr>
          <w:rStyle w:val="FootnoteAnchor"/>
          <w:rtl w:val="true"/>
        </w:rPr>
        <w:footnoteReference w:id="2202"/>
      </w:r>
      <w:r>
        <w:rPr>
          <w:rFonts w:ascii="IRNazanin" w:hAnsi="IRNazanin" w:eastAsia="IRNazanin"/>
          <w:color w:val="111111"/>
          <w:sz w:val="28"/>
          <w:sz w:val="28"/>
          <w:szCs w:val="28"/>
          <w:rtl w:val="true"/>
          <w:lang w:bidi="fa-IR"/>
        </w:rPr>
        <w:t xml:space="preserve">ونحن الخاطئون وأهل الذنوب وأنت المستغفر الغفار ،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نستغفرك للجمات من ذنوبنا ، ونتوب إليك من عوام خطايانا </w:t>
      </w:r>
      <w:r>
        <w:rPr>
          <w:rStyle w:val="FootnoteAnchor"/>
          <w:rtl w:val="true"/>
        </w:rPr>
        <w:footnoteReference w:id="2203"/>
      </w:r>
      <w:r>
        <w:rPr>
          <w:rFonts w:ascii="Amiri" w:hAnsi="Amiri" w:eastAsia="Amiri" w:cs="Amiri"/>
          <w:color w:val="111111"/>
          <w:sz w:val="28"/>
          <w:sz w:val="28"/>
          <w:szCs w:val="28"/>
          <w:rtl w:val="true"/>
          <w:lang w:bidi="ar-SA"/>
        </w:rPr>
        <w:t xml:space="preserve">، اللّهم فأرسل علينا ديمة مدرارا ، واسقنا الغيث واكفا مغزارا </w:t>
      </w:r>
      <w:r>
        <w:rPr>
          <w:rStyle w:val="FootnoteAnchor"/>
          <w:rtl w:val="true"/>
        </w:rPr>
        <w:footnoteReference w:id="2204"/>
      </w:r>
      <w:r>
        <w:rPr>
          <w:rFonts w:ascii="Amiri" w:hAnsi="Amiri" w:eastAsia="Amiri" w:cs="Amiri"/>
          <w:color w:val="111111"/>
          <w:sz w:val="28"/>
          <w:sz w:val="28"/>
          <w:szCs w:val="28"/>
          <w:rtl w:val="true"/>
          <w:lang w:bidi="ar-SA"/>
        </w:rPr>
        <w:t xml:space="preserve">، غيثا واسعا ، وبركة من الوابل نافعة يدافع الودق بالودق ، ويتلو القطر منه القطر ، غير خلب برقه </w:t>
      </w:r>
      <w:r>
        <w:rPr>
          <w:rStyle w:val="FootnoteAnchor"/>
          <w:rtl w:val="true"/>
        </w:rPr>
        <w:footnoteReference w:id="2205"/>
      </w:r>
      <w:r>
        <w:rPr>
          <w:rFonts w:ascii="Amiri" w:hAnsi="Amiri" w:eastAsia="Amiri" w:cs="Amiri"/>
          <w:color w:val="111111"/>
          <w:sz w:val="28"/>
          <w:sz w:val="28"/>
          <w:szCs w:val="28"/>
          <w:rtl w:val="true"/>
          <w:lang w:bidi="ar-SA"/>
        </w:rPr>
        <w:t xml:space="preserve">ولا مكذب رعده ، ولا عاصفة جنائبه بل ريا يغص بالري ربابه ، وفاض فانصاع به سحابه </w:t>
      </w:r>
      <w:r>
        <w:rPr>
          <w:rStyle w:val="FootnoteAnchor"/>
          <w:rtl w:val="true"/>
        </w:rPr>
        <w:footnoteReference w:id="2206"/>
      </w:r>
      <w:r>
        <w:rPr>
          <w:rFonts w:ascii="Amiri" w:hAnsi="Amiri" w:eastAsia="Amiri" w:cs="Amiri"/>
          <w:color w:val="111111"/>
          <w:sz w:val="28"/>
          <w:sz w:val="28"/>
          <w:szCs w:val="28"/>
          <w:rtl w:val="true"/>
          <w:lang w:bidi="ar-SA"/>
        </w:rPr>
        <w:t xml:space="preserve">و جرى آثار هيدبه جنابه ، سقيا منك محيية مروية ، محفلة ، مفضلة </w:t>
      </w:r>
      <w:r>
        <w:rPr>
          <w:rStyle w:val="FootnoteAnchor"/>
          <w:rtl w:val="true"/>
        </w:rPr>
        <w:footnoteReference w:id="2207"/>
      </w:r>
      <w:r>
        <w:rPr>
          <w:rFonts w:ascii="Amiri" w:hAnsi="Amiri" w:eastAsia="Amiri" w:cs="Amiri"/>
          <w:color w:val="111111"/>
          <w:sz w:val="28"/>
          <w:sz w:val="28"/>
          <w:szCs w:val="28"/>
          <w:rtl w:val="true"/>
          <w:lang w:bidi="ar-SA"/>
        </w:rPr>
        <w:t xml:space="preserve">زاكيا نبتها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ناميا زرعها ، ناضرا عودها ، ممرعة آثارها ، جارية بالخير والخصب على أهلها ، تنعش بها الضعيف من عبادك </w:t>
      </w:r>
      <w:r>
        <w:rPr>
          <w:rStyle w:val="FootnoteAnchor"/>
          <w:rtl w:val="true"/>
        </w:rPr>
        <w:footnoteReference w:id="2208"/>
      </w:r>
      <w:r>
        <w:rPr>
          <w:rFonts w:ascii="Amiri" w:hAnsi="Amiri" w:eastAsia="Amiri" w:cs="Amiri"/>
          <w:color w:val="111111"/>
          <w:sz w:val="28"/>
          <w:sz w:val="28"/>
          <w:szCs w:val="28"/>
          <w:rtl w:val="true"/>
          <w:lang w:bidi="ar-SA"/>
        </w:rPr>
        <w:t xml:space="preserve">، وتحيي بها الميت من بلادك ، وتنعم بها المبسوط من رزقك ، وتخرج بها المخزون من رحمتك ، وتعم بها من نأى من خلقك ، حتى يخصب لا مراعها المجدبون ، ويحيا ببركتها المسنتون ، وتترع بالقيعان غدرانها ، وتورق ذرى الأكمام زهراتها ، ويدهام بذرى الآكام شجرها </w:t>
      </w:r>
      <w:r>
        <w:rPr>
          <w:rStyle w:val="FootnoteAnchor"/>
          <w:rtl w:val="true"/>
        </w:rPr>
        <w:footnoteReference w:id="2209"/>
      </w:r>
      <w:r>
        <w:rPr>
          <w:rFonts w:ascii="Amiri" w:hAnsi="Amiri" w:eastAsia="Amiri" w:cs="Amiri"/>
          <w:color w:val="111111"/>
          <w:sz w:val="28"/>
          <w:sz w:val="28"/>
          <w:szCs w:val="28"/>
          <w:rtl w:val="true"/>
          <w:lang w:bidi="ar-SA"/>
        </w:rPr>
        <w:t xml:space="preserve">وتستحق علينا بعد اليأس شكرا ، منة من مننك مجللة ، ونعمة من نعمك مفضلة ، على بريتك المرملة ، وبلادك المغربة وبهائمك المعملة ، ووحشك المهملة </w:t>
      </w:r>
      <w:r>
        <w:rPr>
          <w:rStyle w:val="FootnoteAnchor"/>
          <w:rtl w:val="true"/>
        </w:rPr>
        <w:footnoteReference w:id="2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منك ارتجاؤنا ، وإليك مآبنا ، فلا تحبسه </w:t>
      </w:r>
    </w:p>
    <w:p>
      <w:pPr>
        <w:pStyle w:val="BookText"/>
        <w:rPr/>
      </w:pPr>
      <w:r>
        <w:rPr>
          <w:rFonts w:ascii="Amiri" w:hAnsi="Amiri" w:eastAsia="Amiri" w:cs="Amiri"/>
          <w:color w:val="111111"/>
          <w:sz w:val="28"/>
          <w:sz w:val="28"/>
          <w:szCs w:val="28"/>
          <w:rtl w:val="true"/>
          <w:lang w:bidi="ar-SA"/>
        </w:rPr>
        <w:t xml:space="preserve">عنا لتبطنك سرائرنا </w:t>
      </w:r>
      <w:r>
        <w:rPr>
          <w:rStyle w:val="FootnoteAnchor"/>
          <w:rtl w:val="true"/>
        </w:rPr>
        <w:footnoteReference w:id="2211"/>
      </w:r>
      <w:r>
        <w:rPr>
          <w:rFonts w:ascii="Amiri" w:hAnsi="Amiri" w:eastAsia="Amiri" w:cs="Amiri"/>
          <w:color w:val="111111"/>
          <w:sz w:val="28"/>
          <w:sz w:val="28"/>
          <w:szCs w:val="28"/>
          <w:rtl w:val="true"/>
          <w:lang w:bidi="ar-SA"/>
        </w:rPr>
        <w:t>ولا تؤاخذنا بما فعل السفهاء منا ، فإنك تنزل الغيث من بعد ما قنطوا وتنشر رحمتك ، وأنت الولي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بكى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سيدي ساخت جبالنا ، واغبرت أرضنا ، وهامت دوابنا وقنط الناس منا أو من قنط منهم ، وتاهت البهائم وتحيرت في مراتعها ، وعجت عجيج الثكالى على أولادها </w:t>
      </w:r>
      <w:r>
        <w:rPr>
          <w:rStyle w:val="FootnoteAnchor"/>
          <w:rtl w:val="true"/>
        </w:rPr>
        <w:footnoteReference w:id="2212"/>
      </w:r>
      <w:r>
        <w:rPr>
          <w:rFonts w:ascii="Amiri" w:hAnsi="Amiri" w:eastAsia="Amiri" w:cs="Amiri"/>
          <w:color w:val="111111"/>
          <w:sz w:val="28"/>
          <w:sz w:val="28"/>
          <w:szCs w:val="28"/>
          <w:rtl w:val="true"/>
          <w:lang w:bidi="ar-SA"/>
        </w:rPr>
        <w:t xml:space="preserve">وملت الدوران في مراتعها ، حين حبست عنها قطر السماء ، فدق لذلك عظمها وذهب لحمها ، وذاب شحمها ، وانقطع درها ، اللّهم ارحم أنين الآنة ، وحنين الحانة </w:t>
      </w:r>
      <w:r>
        <w:rPr>
          <w:rStyle w:val="FootnoteAnchor"/>
          <w:rtl w:val="true"/>
        </w:rPr>
        <w:footnoteReference w:id="2213"/>
      </w:r>
      <w:r>
        <w:rPr>
          <w:rFonts w:ascii="Amiri" w:hAnsi="Amiri" w:eastAsia="Amiri" w:cs="Amiri"/>
          <w:color w:val="111111"/>
          <w:sz w:val="28"/>
          <w:sz w:val="28"/>
          <w:szCs w:val="28"/>
          <w:rtl w:val="true"/>
          <w:lang w:bidi="ar-SA"/>
        </w:rPr>
        <w:t xml:space="preserve">ارحم تحيرها في مراتعها وأنينها في مرابضها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صلى‌اللّه‌عليه‌وآله يصلي للاستسقاء ركعتين ويستسقي وهو قاعد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بالصلاة قبل الخطبة وجهر بالقراءة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تحويل النبي صلى‌اللّه‌عليه‌وآله رداءه إذا استسقى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بينه وبين أصحابه تحول الجدب خصبا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قوم من أهل الكوفة إلى علي بن أبي طالب عليه‌السلام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ادع لنا بدعوات في الاستسقاء فدعا علي عليه‌السلام الحسن والحسين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ادع ، فقال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هيج لنا السحاب بفتح الأبواب بماء عباب ورباب </w:t>
      </w:r>
      <w:r>
        <w:rPr>
          <w:rStyle w:val="FootnoteAnchor"/>
          <w:rtl w:val="true"/>
        </w:rPr>
        <w:footnoteReference w:id="2215"/>
      </w:r>
      <w:r>
        <w:rPr>
          <w:rFonts w:ascii="Amiri" w:hAnsi="Amiri" w:eastAsia="Amiri" w:cs="Amiri"/>
          <w:color w:val="111111"/>
          <w:sz w:val="28"/>
          <w:sz w:val="28"/>
          <w:szCs w:val="28"/>
          <w:rtl w:val="true"/>
          <w:lang w:bidi="ar-SA"/>
        </w:rPr>
        <w:t xml:space="preserve">بانصباب وانسكاب يا وهاب ، واسقنا مطبقة مغدقة مونقة ، فتح أغلاقها وسهل إطلاقها ، وعجل سياقها بالأندية في الأودية يا وهاب ، بصوت الماء </w:t>
      </w:r>
      <w:r>
        <w:rPr>
          <w:rStyle w:val="FootnoteAnchor"/>
          <w:rtl w:val="true"/>
        </w:rPr>
        <w:footnoteReference w:id="2216"/>
      </w:r>
      <w:r>
        <w:rPr>
          <w:rFonts w:ascii="Amiri" w:hAnsi="Amiri" w:eastAsia="Amiri" w:cs="Amiri"/>
          <w:color w:val="111111"/>
          <w:sz w:val="28"/>
          <w:sz w:val="28"/>
          <w:szCs w:val="28"/>
          <w:rtl w:val="true"/>
          <w:lang w:bidi="ar-SA"/>
        </w:rPr>
        <w:t xml:space="preserve">يا فعال اسقنا مطرا قطرا ، طلا مطلا ، طبقا مطبقا ، عاما معما ، رهما بهما رحما </w:t>
      </w:r>
      <w:r>
        <w:rPr>
          <w:rStyle w:val="FootnoteAnchor"/>
          <w:rtl w:val="true"/>
        </w:rPr>
        <w:footnoteReference w:id="2217"/>
      </w:r>
    </w:p>
    <w:p>
      <w:pPr>
        <w:pStyle w:val="BookText"/>
        <w:rPr/>
      </w:pPr>
      <w:r>
        <w:rPr>
          <w:rFonts w:ascii="Amiri" w:hAnsi="Amiri" w:eastAsia="Amiri" w:cs="Amiri"/>
          <w:color w:val="111111"/>
          <w:sz w:val="28"/>
          <w:sz w:val="28"/>
          <w:szCs w:val="28"/>
          <w:rtl w:val="true"/>
          <w:lang w:bidi="ar-SA"/>
        </w:rPr>
        <w:t xml:space="preserve">رشا مرشا واسعا كافيا ، عاجلا طيبا مباركا ، سلاطح بلاطح ، يناطح الأباطح مغدودقا مطبويقا مغرورقا </w:t>
      </w:r>
      <w:r>
        <w:rPr>
          <w:rStyle w:val="FootnoteAnchor"/>
          <w:rtl w:val="true"/>
        </w:rPr>
        <w:footnoteReference w:id="2218"/>
      </w:r>
      <w:r>
        <w:rPr>
          <w:rFonts w:ascii="IRNazanin" w:hAnsi="IRNazanin" w:eastAsia="IRNazanin"/>
          <w:color w:val="111111"/>
          <w:sz w:val="28"/>
          <w:sz w:val="28"/>
          <w:szCs w:val="28"/>
          <w:rtl w:val="true"/>
          <w:lang w:bidi="fa-IR"/>
        </w:rPr>
        <w:t xml:space="preserve">واسق سهلنا وجبلنا ، وبدونا وحضرنا </w:t>
      </w:r>
      <w:r>
        <w:rPr>
          <w:rStyle w:val="FootnoteAnchor"/>
          <w:rtl w:val="true"/>
        </w:rPr>
        <w:footnoteReference w:id="2219"/>
      </w:r>
      <w:r>
        <w:rPr>
          <w:rFonts w:ascii="Amiri" w:hAnsi="Amiri" w:eastAsia="Amiri" w:cs="Amiri"/>
          <w:color w:val="111111"/>
          <w:sz w:val="28"/>
          <w:sz w:val="28"/>
          <w:szCs w:val="28"/>
          <w:rtl w:val="true"/>
          <w:lang w:bidi="ar-SA"/>
        </w:rPr>
        <w:t xml:space="preserve">حتى ترخص به أسعارنا وتبارك به في ضياعنا ومدننا ، أرنا الرزق موجودا والغلاء </w:t>
      </w:r>
      <w:r>
        <w:rPr>
          <w:rStyle w:val="FootnoteAnchor"/>
          <w:rtl w:val="true"/>
        </w:rPr>
        <w:footnoteReference w:id="2220"/>
      </w:r>
      <w:r>
        <w:rPr>
          <w:rFonts w:ascii="Amiri" w:hAnsi="Amiri" w:eastAsia="Amiri" w:cs="Amiri"/>
          <w:color w:val="111111"/>
          <w:sz w:val="28"/>
          <w:sz w:val="28"/>
          <w:szCs w:val="28"/>
          <w:rtl w:val="true"/>
          <w:lang w:bidi="ar-SA"/>
        </w:rPr>
        <w:t>مفقودا آمين يا رب العالمين</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فقال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معطي الخيرات من مظانها ، ومنزل الرحمات من معادنها ، ومجري البركات على أهلها ، منك الغيث المغيث ، وأنت الغياث المستغاث ، ونحن الخاطئون وأهل الذنوب ، وأنت المستغفر الغفار ، لا إله إلا أنت ، اللّهم أرسل السماء علينا ديمة مدرارا ، واسقنا الغيث واكفا مغزارا ، غيثا مغيثا ، واسعا مسبغا مهطلام </w:t>
      </w:r>
      <w:r>
        <w:rPr>
          <w:rStyle w:val="FootnoteAnchor"/>
          <w:rtl w:val="true"/>
        </w:rPr>
        <w:footnoteReference w:id="2221"/>
      </w:r>
      <w:r>
        <w:rPr>
          <w:rFonts w:ascii="Amiri" w:hAnsi="Amiri" w:eastAsia="Amiri" w:cs="Amiri"/>
          <w:color w:val="111111"/>
          <w:sz w:val="28"/>
          <w:sz w:val="28"/>
          <w:szCs w:val="28"/>
          <w:rtl w:val="true"/>
          <w:lang w:bidi="ar-SA"/>
        </w:rPr>
        <w:t xml:space="preserve">ريئا مريعا غدقا مغدقا </w:t>
      </w:r>
      <w:r>
        <w:rPr>
          <w:rStyle w:val="FootnoteAnchor"/>
          <w:rtl w:val="true"/>
        </w:rPr>
        <w:footnoteReference w:id="2222"/>
      </w:r>
      <w:r>
        <w:rPr>
          <w:rFonts w:ascii="IRNazanin" w:hAnsi="IRNazanin" w:eastAsia="IRNazanin"/>
          <w:color w:val="111111"/>
          <w:sz w:val="28"/>
          <w:sz w:val="28"/>
          <w:szCs w:val="28"/>
          <w:rtl w:val="true"/>
          <w:lang w:bidi="fa-IR"/>
        </w:rPr>
        <w:t xml:space="preserve">عبابا مجلجلا </w:t>
      </w:r>
    </w:p>
    <w:p>
      <w:pPr>
        <w:pStyle w:val="BookText"/>
        <w:rPr/>
      </w:pPr>
      <w:r>
        <w:rPr>
          <w:rFonts w:ascii="IRNazanin" w:hAnsi="IRNazanin" w:eastAsia="IRNazanin"/>
          <w:color w:val="111111"/>
          <w:sz w:val="28"/>
          <w:sz w:val="28"/>
          <w:szCs w:val="28"/>
          <w:rtl w:val="true"/>
          <w:lang w:bidi="fa-IR"/>
        </w:rPr>
        <w:t xml:space="preserve">سحا سحساحا ، بسا بساسا ، مسبلا عاما ، ودقا مطفاحا </w:t>
      </w:r>
      <w:r>
        <w:rPr>
          <w:rStyle w:val="FootnoteAnchor"/>
          <w:rtl w:val="true"/>
        </w:rPr>
        <w:footnoteReference w:id="2223"/>
      </w:r>
      <w:r>
        <w:rPr>
          <w:rFonts w:ascii="Amiri" w:hAnsi="Amiri" w:eastAsia="Amiri" w:cs="Amiri"/>
          <w:color w:val="111111"/>
          <w:sz w:val="28"/>
          <w:sz w:val="28"/>
          <w:szCs w:val="28"/>
          <w:rtl w:val="true"/>
          <w:lang w:bidi="ar-SA"/>
        </w:rPr>
        <w:t xml:space="preserve">يدفع الودق بالودق دفاعا ويطلع القطر منه غير خلب البرق ، ولا مكذب الرعد ، تنعش به الضعيف من عبادك ، وتحيي به الميت من بلادك ، منا علينا منك 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تم كلامه حتى صب اللّه الماء صبا ، وسئل سلمان الفارسي رضي‌اللّه‌عنه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هذا شئ علماه؟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ألم تسمعوا قول رسول اللّه صلى‌اللّه‌عليه‌وآله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أجريت الحكمة على لسان أهل بيتي</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خرج يستسقي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للعباس قم فادع ربك واستسق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إنا نتوسل إليك بعم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فحمد اللّه وأثنى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عندك سحابا وإن عندك مطرا فانشر السحاب وأنزل فيه الماء ثم أنزله علينا ، واشدد به الأصل ، واطلع به الفرع </w:t>
      </w:r>
      <w:r>
        <w:rPr>
          <w:rStyle w:val="FootnoteAnchor"/>
          <w:rtl w:val="true"/>
        </w:rPr>
        <w:footnoteReference w:id="2224"/>
      </w:r>
      <w:r>
        <w:rPr>
          <w:rFonts w:ascii="Amiri" w:hAnsi="Amiri" w:eastAsia="Amiri" w:cs="Amiri"/>
          <w:color w:val="111111"/>
          <w:sz w:val="28"/>
          <w:sz w:val="28"/>
          <w:szCs w:val="28"/>
          <w:rtl w:val="true"/>
          <w:lang w:bidi="ar-SA"/>
        </w:rPr>
        <w:t xml:space="preserve">، واحي به الزرع </w:t>
      </w:r>
      <w:r>
        <w:rPr>
          <w:rStyle w:val="FootnoteAnchor"/>
          <w:rtl w:val="true"/>
        </w:rPr>
        <w:footnoteReference w:id="2225"/>
      </w:r>
      <w:r>
        <w:rPr>
          <w:rFonts w:ascii="Amiri" w:hAnsi="Amiri" w:eastAsia="Amiri" w:cs="Amiri"/>
          <w:color w:val="111111"/>
          <w:sz w:val="28"/>
          <w:sz w:val="28"/>
          <w:szCs w:val="28"/>
          <w:rtl w:val="true"/>
          <w:lang w:bidi="ar-SA"/>
        </w:rPr>
        <w:t xml:space="preserve">، اللّهم إنا شفعاء إليك عمن لا منطق له من بهائمنا وأنعامنا شفعنا في أنفسنا وأهالينا ، اللّهم إنا لا ندعو إلا إياك ، ولا نرغب إلا إليك ، اللّهم اسقنا سقيا وادعا </w:t>
      </w:r>
      <w:r>
        <w:rPr>
          <w:rStyle w:val="FootnoteAnchor"/>
          <w:rtl w:val="true"/>
        </w:rPr>
        <w:footnoteReference w:id="2226"/>
      </w:r>
      <w:r>
        <w:rPr>
          <w:rFonts w:ascii="Amiri" w:hAnsi="Amiri" w:eastAsia="Amiri" w:cs="Amiri"/>
          <w:color w:val="111111"/>
          <w:sz w:val="28"/>
          <w:sz w:val="28"/>
          <w:szCs w:val="28"/>
          <w:rtl w:val="true"/>
          <w:lang w:bidi="ar-SA"/>
        </w:rPr>
        <w:t xml:space="preserve">نافعا طبقا مجلجلا ، اللّهم إنا نشكو إليك جوع كل جائع ، </w:t>
      </w:r>
      <w:bookmarkStart w:id="282" w:name="pg16389_180643"/>
    </w:p>
    <w:p>
      <w:pPr>
        <w:pStyle w:val="BookText"/>
        <w:rPr/>
      </w:pPr>
      <w:bookmarkEnd w:id="282"/>
      <w:r>
        <w:rPr>
          <w:rFonts w:ascii="Amiri" w:hAnsi="Amiri" w:eastAsia="Amiri" w:cs="Amiri"/>
          <w:color w:val="111111"/>
          <w:sz w:val="28"/>
          <w:sz w:val="28"/>
          <w:szCs w:val="28"/>
          <w:rtl w:val="true"/>
          <w:lang w:bidi="ar-SA"/>
        </w:rPr>
        <w:t xml:space="preserve">وعرى كل عار ، وخوف كل خائف ، وسغب كل ساغب يدعو اللّه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3" w:name="__RefHeading___Toc6849018_1280447820"/>
      <w:bookmarkStart w:id="284" w:name="_Toc100"/>
      <w:bookmarkEnd w:id="283"/>
      <w:r>
        <w:rPr>
          <w:rtl w:val="true"/>
        </w:rPr>
        <w:t xml:space="preserve">باب </w:t>
      </w:r>
      <w:r>
        <w:rPr/>
        <w:t>81</w:t>
      </w:r>
      <w:r>
        <w:rPr>
          <w:rtl w:val="true"/>
        </w:rPr>
        <w:t xml:space="preserve">: </w:t>
      </w:r>
      <w:r>
        <w:rPr>
          <w:rtl w:val="true"/>
        </w:rPr>
        <w:t>صلاة الكسوف والزلازل والرياح والظلم وعلتها</w:t>
      </w:r>
      <w:bookmarkEnd w:id="284"/>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سيد العابدين علي بن الحسين عليهما‌السلام إن من الآيات التي قدرها اللّه عزوجل </w:t>
      </w:r>
      <w:r>
        <w:rPr>
          <w:rStyle w:val="FootnoteAnchor"/>
          <w:rtl w:val="true"/>
        </w:rPr>
        <w:footnoteReference w:id="2228"/>
      </w:r>
      <w:r>
        <w:rPr>
          <w:rFonts w:ascii="Amiri" w:hAnsi="Amiri" w:eastAsia="Amiri" w:cs="Amiri"/>
          <w:color w:val="111111"/>
          <w:sz w:val="28"/>
          <w:sz w:val="28"/>
          <w:szCs w:val="28"/>
          <w:rtl w:val="true"/>
          <w:lang w:bidi="ar-SA"/>
        </w:rPr>
        <w:t xml:space="preserve">للناس مما يحتاجون إليه البحر الذي خلقه اللّه بين السماء والأرض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تبارك وتعالى قد قدر منها مجاري الشمس والقمر والنجوم ، وقدر ذلك كله على الفلك ، ثم وكل بالفلك ملكا معه سبعون ألف ملك فهو يديرون الفلك ، فإذا أداروه دارت الشمس والقمر والنجوم معه ، فنزلت في منازلها التي قدرها اللّه تعالى ليومها وليلتها ، فإذا كثرت ذنوب العباد وأحب اللّه أن يستعتبهم </w:t>
      </w:r>
      <w:r>
        <w:rPr>
          <w:rStyle w:val="FootnoteAnchor"/>
          <w:rtl w:val="true"/>
        </w:rPr>
        <w:footnoteReference w:id="2229"/>
      </w:r>
      <w:r>
        <w:rPr>
          <w:rFonts w:ascii="Amiri" w:hAnsi="Amiri" w:eastAsia="Amiri" w:cs="Amiri"/>
          <w:color w:val="111111"/>
          <w:sz w:val="28"/>
          <w:sz w:val="28"/>
          <w:szCs w:val="28"/>
          <w:rtl w:val="true"/>
          <w:lang w:bidi="ar-SA"/>
        </w:rPr>
        <w:t xml:space="preserve">بآية من آياته أمر الملك الموكل بالفلك أن يزيل الفلك عن مجاريه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فيأمر الملك السبعين ألف الملك أن أزيلوا الفلك عن مجاريه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فيزيلونه فتصير الشمس في ذلك البحر الذي كان فيه الفلك ، فينطمس ضؤوها ويتغير لونها ، فإذا أراد اللّه عز وجل أن يعظم الآية غمست في البحر </w:t>
      </w:r>
      <w:r>
        <w:rPr>
          <w:rStyle w:val="FootnoteAnchor"/>
          <w:rtl w:val="true"/>
        </w:rPr>
        <w:footnoteReference w:id="2230"/>
      </w:r>
      <w:r>
        <w:rPr>
          <w:rFonts w:ascii="Amiri" w:hAnsi="Amiri" w:eastAsia="Amiri" w:cs="Amiri"/>
          <w:color w:val="111111"/>
          <w:sz w:val="28"/>
          <w:sz w:val="28"/>
          <w:szCs w:val="28"/>
          <w:rtl w:val="true"/>
          <w:lang w:bidi="ar-SA"/>
        </w:rPr>
        <w:t xml:space="preserve">على ما يحب أن يخوف عباده بالآية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عند انكساف الشمس ، وكذلك يفعل بالقمر </w:t>
      </w:r>
      <w:r>
        <w:rPr>
          <w:rStyle w:val="FootnoteAnchor"/>
          <w:rtl w:val="true"/>
        </w:rPr>
        <w:footnoteReference w:id="2231"/>
      </w:r>
      <w:r>
        <w:rPr>
          <w:rFonts w:ascii="Amiri" w:hAnsi="Amiri" w:eastAsia="Amiri" w:cs="Amiri"/>
          <w:color w:val="111111"/>
          <w:sz w:val="28"/>
          <w:sz w:val="28"/>
          <w:szCs w:val="28"/>
          <w:rtl w:val="true"/>
          <w:lang w:bidi="ar-SA"/>
        </w:rPr>
        <w:t xml:space="preserve">فإذا أراد اللّه عزوجل أن يجلبها ويردها إلى مجراها أمر الملك الموكل بالفلك أن يرد الفلك على مجراه فيرد الفلك وترجع الشمس إلى مجراها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فتخرج من الماء وهي كدرة والقمر مثل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لا يفزع للآيتين ولا يرهب إلا من كان من شيعتنا ، فإذا كان ذلك منهما فافزعوا إلى اللّه تعالى وراجعوه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يخبر به المنجمون من الكسوف فيتفق على ما يذكرونه ليس من هذا الكسوف في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تجب الفزع إلى المساجد والصلاة عند رؤيته لأنه مثله في المنظر وشبيه له في المشاهدة ، كما أن الكسوف الواقع مما ذكره سيد العابدين عليه‌السلام إنما وجب الفزع فيه إلى المساجد والصلاة لأنه آية تشبه آيات الساعة ، وكذلك الزلازل والرياح والظلم وهي آيات تشبه آيات الساعة ، فأمرنا بتذكر القيامة عند مشاهدتها والرجع إلى اللّه تعالى بالتوبة والإنابة والفزع إلى المساجد التي هي بيوته في الأرض ، والمستجير بها محفوظ في ذمة اللّه تعالى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قال النبي صلى‌اللّه‌عليه‌وآله </w:t>
      </w:r>
      <w:r>
        <w:rPr>
          <w:rStyle w:val="FootnoteAnchor"/>
          <w:rtl w:val="true"/>
        </w:rPr>
        <w:footnoteReference w:id="223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الشمس والقمر آيتان من آيات اللّه يجريان بتقديره وينتهيان إلى أمره </w:t>
      </w:r>
      <w:r>
        <w:rPr>
          <w:rStyle w:val="FootnoteAnchor"/>
          <w:rtl w:val="true"/>
        </w:rPr>
        <w:footnoteReference w:id="2233"/>
      </w:r>
      <w:r>
        <w:rPr>
          <w:rFonts w:ascii="Amiri" w:hAnsi="Amiri" w:eastAsia="Amiri" w:cs="Amiri"/>
          <w:color w:val="111111"/>
          <w:sz w:val="28"/>
          <w:sz w:val="28"/>
          <w:szCs w:val="28"/>
          <w:rtl w:val="true"/>
          <w:lang w:bidi="ar-SA"/>
        </w:rPr>
        <w:t xml:space="preserve">ولا ينكسفان لموت أحد ولا لحياة أحد فإذا انكسف أحدهما فبادروا إلى مساجدكم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انكسفت الشمس على عهد أمير المؤمنين عليه‌السلام فصلى بهم حتى كان </w:t>
      </w:r>
    </w:p>
    <w:p>
      <w:pPr>
        <w:pStyle w:val="BookText"/>
        <w:rPr/>
      </w:pPr>
      <w:r>
        <w:rPr>
          <w:rFonts w:ascii="Amiri" w:hAnsi="Amiri" w:eastAsia="Amiri" w:cs="Amiri"/>
          <w:color w:val="111111"/>
          <w:sz w:val="28"/>
          <w:sz w:val="28"/>
          <w:szCs w:val="28"/>
          <w:rtl w:val="true"/>
          <w:lang w:bidi="ar-SA"/>
        </w:rPr>
        <w:t xml:space="preserve">الرجل ينظر إلى الرجل قد ابتلت قدمه من عرقه </w:t>
      </w:r>
      <w:r>
        <w:rPr>
          <w:rFonts w:eastAsia="Amiri" w:cs="Amiri" w:ascii="Amiri" w:hAnsi="Amiri"/>
          <w:color w:val="111111"/>
          <w:sz w:val="28"/>
          <w:szCs w:val="28"/>
          <w:rtl w:val="true"/>
          <w:lang w:bidi="ar-SA"/>
        </w:rPr>
        <w:t xml:space="preserve">»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الرحمن بن أبي عبد اللّه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الريح والظلمة تكون في السماء والكسوف؟ فقال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صلاتهما سواء </w:t>
      </w:r>
      <w:r>
        <w:rPr>
          <w:rFonts w:eastAsia="Amiri" w:cs="Amiri" w:ascii="Amiri" w:hAnsi="Amiri"/>
          <w:color w:val="111111"/>
          <w:sz w:val="28"/>
          <w:szCs w:val="28"/>
          <w:rtl w:val="true"/>
          <w:lang w:bidi="ar-SA"/>
        </w:rPr>
        <w:t xml:space="preserve">»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العلل التي ذكرها الفضل بن شاذان رحمه‌اللّه عن الرضا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جعلت للكسوف صلاة لأنه من آيات اللّه تبارك وتعالى ، لا يدري الرحمة ظهرت أم لعذاب ، فأحب النبي صلى‌اللّه‌عليه‌وآله أن تفزع أمته إلى خالقها وراحمها عند ذلك ليصرف عنهم شرها ويقيهم مكروهها ، كما صرف عن قوم يونس عليه‌السلام حين تضرعوا إلى اللّه عزوجل ، وإنما جعلت عشر ركعات لان أصل الصلاة التي نزل فرضها </w:t>
      </w:r>
    </w:p>
    <w:p>
      <w:pPr>
        <w:pStyle w:val="BookText"/>
        <w:rPr/>
      </w:pPr>
      <w:r>
        <w:rPr>
          <w:rFonts w:ascii="Amiri" w:hAnsi="Amiri" w:eastAsia="Amiri" w:cs="Amiri"/>
          <w:color w:val="111111"/>
          <w:sz w:val="28"/>
          <w:sz w:val="28"/>
          <w:szCs w:val="28"/>
          <w:rtl w:val="true"/>
          <w:lang w:bidi="ar-SA"/>
        </w:rPr>
        <w:t xml:space="preserve">من السماء أولا في اليوم والليلة إنما هي عشر ركعات </w:t>
      </w:r>
      <w:r>
        <w:rPr>
          <w:rStyle w:val="FootnoteAnchor"/>
          <w:rtl w:val="true"/>
        </w:rPr>
        <w:footnoteReference w:id="2236"/>
      </w:r>
      <w:r>
        <w:rPr>
          <w:rFonts w:ascii="Amiri" w:hAnsi="Amiri" w:eastAsia="Amiri" w:cs="Amiri"/>
          <w:color w:val="111111"/>
          <w:sz w:val="28"/>
          <w:sz w:val="28"/>
          <w:szCs w:val="28"/>
          <w:rtl w:val="true"/>
          <w:lang w:bidi="ar-SA"/>
        </w:rPr>
        <w:t xml:space="preserve">فجمعت تلك الركعات ههنا وإنما جعل فيها السجود لأنه لا تكن صلاة فيها ركوع إلا وفي سجود ولان يختموا صلاتهم أيضا بالسجود والخضوع ، وإنما جعلة أربع سجدات لان كل صلاة نقص سجودها من أربع سجدات لا تكون صلاة لان أقل الفرض من السجود في الصلاة لا يكون إلا أربع سجدات ، وإنما لم يجعل بدل الركوع سجود لان الصلاة قائما أفضل من الصلاة قاعدا ، ولان القائم يرى الكسوف والا على </w:t>
      </w:r>
      <w:r>
        <w:rPr>
          <w:rStyle w:val="FootnoteAnchor"/>
          <w:rtl w:val="true"/>
        </w:rPr>
        <w:footnoteReference w:id="2237"/>
      </w:r>
      <w:r>
        <w:rPr>
          <w:rFonts w:ascii="Amiri" w:hAnsi="Amiri" w:eastAsia="Amiri" w:cs="Amiri"/>
          <w:color w:val="111111"/>
          <w:sz w:val="28"/>
          <w:sz w:val="28"/>
          <w:szCs w:val="28"/>
          <w:rtl w:val="true"/>
          <w:lang w:bidi="ar-SA"/>
        </w:rPr>
        <w:t xml:space="preserve">والساجد لا يرى ، وإنما غيرت عن أصل الصلاة التي افترضها اللّه عزوجل لان تصلى لعلة تغير أمر من الأمور وهو الكسوف ، فلما تغيرت العلة تغير المعلول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ذا القرنين لما انتهى إلى السد جاوزه فدخل في الظلمات فإذا هو بملك قائم على جبل طوله خمسمائة ذراع فقال له الملك يا ذا القرنين أما كان خلفك مسلك؟ فقال له ذو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ملك من ملائكة الرحمن موكل بهذا الجبل ، وليس من جبل خلقه اللّه إلا وله عرق متصل بهذا الجبل فإذا أراد اللّه عزوجل أن يزلزل مدينة أوحى إلي فزلزلتها </w:t>
      </w:r>
      <w:r>
        <w:rPr>
          <w:rFonts w:eastAsia="Amiri" w:cs="Amiri" w:ascii="Amiri" w:hAnsi="Amiri"/>
          <w:color w:val="111111"/>
          <w:sz w:val="28"/>
          <w:szCs w:val="28"/>
          <w:rtl w:val="true"/>
          <w:lang w:bidi="ar-SA"/>
        </w:rPr>
        <w:t xml:space="preserve">». </w:t>
      </w:r>
      <w:r>
        <w:rPr>
          <w:rStyle w:val="FootnoteAnchor"/>
          <w:rtl w:val="true"/>
        </w:rPr>
        <w:footnoteReference w:id="2238"/>
      </w:r>
    </w:p>
    <w:p>
      <w:pPr>
        <w:pStyle w:val="BookText"/>
        <w:rPr/>
      </w:pPr>
      <w:r>
        <w:rPr>
          <w:rFonts w:ascii="Amiri" w:hAnsi="Amiri" w:eastAsia="Amiri" w:cs="Amiri"/>
          <w:color w:val="111111"/>
          <w:sz w:val="28"/>
          <w:sz w:val="28"/>
          <w:szCs w:val="28"/>
          <w:rtl w:val="true"/>
          <w:lang w:bidi="ar-SA"/>
        </w:rPr>
        <w:t>وقد تكون الزلزلة من غير ذلك</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خلق الأرض فأمر الحوت فحملتها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حملتها </w:t>
      </w:r>
      <w:r>
        <w:rPr>
          <w:rStyle w:val="FootnoteAnchor"/>
          <w:rtl w:val="true"/>
        </w:rPr>
        <w:footnoteReference w:id="2239"/>
      </w:r>
      <w:r>
        <w:rPr>
          <w:rFonts w:ascii="Amiri" w:hAnsi="Amiri" w:eastAsia="Amiri" w:cs="Amiri"/>
          <w:color w:val="111111"/>
          <w:sz w:val="28"/>
          <w:sz w:val="28"/>
          <w:szCs w:val="28"/>
          <w:rtl w:val="true"/>
          <w:lang w:bidi="ar-SA"/>
        </w:rPr>
        <w:t xml:space="preserve">بقوتي ، فبعث اللّه عزوجل إليها حوتا قدر فتر </w:t>
      </w:r>
      <w:r>
        <w:rPr>
          <w:rStyle w:val="FootnoteAnchor"/>
          <w:rtl w:val="true"/>
        </w:rPr>
        <w:footnoteReference w:id="2240"/>
      </w:r>
      <w:r>
        <w:rPr>
          <w:rFonts w:ascii="IRNazanin" w:hAnsi="IRNazanin" w:eastAsia="IRNazanin"/>
          <w:color w:val="111111"/>
          <w:sz w:val="28"/>
          <w:sz w:val="28"/>
          <w:szCs w:val="28"/>
          <w:rtl w:val="true"/>
          <w:lang w:bidi="fa-IR"/>
        </w:rPr>
        <w:t xml:space="preserve">فدخلت </w:t>
      </w:r>
    </w:p>
    <w:p>
      <w:pPr>
        <w:pStyle w:val="BookText"/>
        <w:rPr/>
      </w:pPr>
      <w:r>
        <w:rPr>
          <w:rFonts w:ascii="Amiri" w:hAnsi="Amiri" w:eastAsia="Amiri" w:cs="Amiri"/>
          <w:color w:val="111111"/>
          <w:sz w:val="28"/>
          <w:sz w:val="28"/>
          <w:szCs w:val="28"/>
          <w:rtl w:val="true"/>
          <w:lang w:bidi="ar-SA"/>
        </w:rPr>
        <w:t xml:space="preserve">في منخرها فاضطربت أربعين صباحا فإذا أراد اللّه عزوجل أن يزلزل أرضا تراءت لها </w:t>
      </w:r>
      <w:r>
        <w:rPr>
          <w:rStyle w:val="FootnoteAnchor"/>
          <w:rtl w:val="true"/>
        </w:rPr>
        <w:footnoteReference w:id="2241"/>
      </w:r>
      <w:r>
        <w:rPr>
          <w:rFonts w:ascii="Amiri" w:hAnsi="Amiri" w:eastAsia="Amiri" w:cs="Amiri"/>
          <w:color w:val="111111"/>
          <w:sz w:val="28"/>
          <w:sz w:val="28"/>
          <w:szCs w:val="28"/>
          <w:rtl w:val="true"/>
          <w:lang w:bidi="ar-SA"/>
        </w:rPr>
        <w:t xml:space="preserve">تلك الحوتة الصغيرة فزلزلت الأرض فرقا </w:t>
      </w:r>
      <w:r>
        <w:rPr>
          <w:rFonts w:eastAsia="Amiri" w:cs="Amiri" w:ascii="Amiri" w:hAnsi="Amiri"/>
          <w:color w:val="111111"/>
          <w:sz w:val="28"/>
          <w:szCs w:val="28"/>
          <w:rtl w:val="true"/>
          <w:lang w:bidi="ar-SA"/>
        </w:rPr>
        <w:t xml:space="preserve">». </w:t>
      </w:r>
      <w:r>
        <w:rPr>
          <w:rStyle w:val="FootnoteAnchor"/>
          <w:rtl w:val="true"/>
        </w:rPr>
        <w:footnoteReference w:id="2242"/>
      </w:r>
    </w:p>
    <w:p>
      <w:pPr>
        <w:pStyle w:val="BookText"/>
        <w:rPr/>
      </w:pPr>
      <w:r>
        <w:rPr>
          <w:rFonts w:ascii="Amiri" w:hAnsi="Amiri" w:eastAsia="Amiri" w:cs="Amiri"/>
          <w:color w:val="111111"/>
          <w:sz w:val="28"/>
          <w:sz w:val="28"/>
          <w:szCs w:val="28"/>
          <w:rtl w:val="true"/>
          <w:lang w:bidi="ar-SA"/>
        </w:rPr>
        <w:t>وقد تكون الزلزلة من غير هذا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أمر الحوت بحمل الأرض وكل بلد من البلدان على فلس من فلوسه ، فإذا أراد اللّه عزوجل أن يزلزل أرضا أمر الحوت أن يحرك ذلك الفلس فيحركه ، ولو رفع الفلس لانقلبت الأرض بإذن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والزلزلة قد تكون من هذه الوجوه الثلاثة وليست هذه الأخبار بمختلفة</w:t>
      </w:r>
      <w:r>
        <w:rPr>
          <w:rFonts w:eastAsia="Amiri" w:cs="Amiri" w:ascii="Amiri" w:hAnsi="Amiri"/>
          <w:color w:val="111111"/>
          <w:sz w:val="28"/>
          <w:szCs w:val="28"/>
          <w:rtl w:val="true"/>
          <w:lang w:bidi="ar-SA"/>
        </w:rPr>
        <w:t xml:space="preserve">. </w:t>
      </w:r>
      <w:r>
        <w:rPr>
          <w:rStyle w:val="FootnoteAnchor"/>
          <w:rtl w:val="true"/>
        </w:rPr>
        <w:footnoteReference w:id="2243"/>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سليمان الديلمي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الزلزلة ما هي؟ فقال آية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سببها؟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وكل بعروق الأرض ملكا فإذا أراد اللّه أن يزلزل أرضا أوحى إلى ذلك الملك أن حرك عرق كذا وكذا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فيحرك ذلك الملك عرق تلك الأرض التي أمر اللّه تبارك وتعالى فتتحرك بأهلها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فإذا كان ذلك فما أصنع؟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صلاة الكسوف فإذا فرغت خررت لله عزوجل ساجدا ، وتقول في سجودك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يمسك السماوات والأرض أن تزولا </w:t>
      </w:r>
      <w:r>
        <w:rPr>
          <w:rStyle w:val="FootnoteAnchor"/>
          <w:rtl w:val="true"/>
        </w:rPr>
        <w:footnoteReference w:id="2244"/>
      </w:r>
      <w:r>
        <w:rPr>
          <w:rFonts w:ascii="IRNazanin" w:hAnsi="IRNazanin" w:eastAsia="IRNazanin"/>
          <w:color w:val="111111"/>
          <w:sz w:val="28"/>
          <w:sz w:val="28"/>
          <w:szCs w:val="28"/>
          <w:rtl w:val="true"/>
          <w:lang w:bidi="fa-IR"/>
        </w:rPr>
        <w:t xml:space="preserve">ولئن زالتا </w:t>
      </w:r>
    </w:p>
    <w:p>
      <w:pPr>
        <w:pStyle w:val="BookText"/>
        <w:rPr/>
      </w:pPr>
      <w:r>
        <w:rPr>
          <w:rFonts w:ascii="Amiri" w:hAnsi="Amiri" w:eastAsia="Amiri" w:cs="Amiri"/>
          <w:color w:val="111111"/>
          <w:sz w:val="28"/>
          <w:sz w:val="28"/>
          <w:szCs w:val="28"/>
          <w:rtl w:val="true"/>
          <w:lang w:bidi="ar-SA"/>
        </w:rPr>
        <w:t xml:space="preserve">إن أمسكها من أحد من بعده إنه كان حليما غفورا ، يا من يمسك السماء أن تقع على الأرض إلا بإذنه أمسك عنا السوء إنك على كل شئ قدير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علي بن مهزيار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أبي جعفر عليه‌السلام وشكوت إليه كثرة الزلازل في الأهواز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لي التحويل عنها؟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تتحولوا عنها وصوموا الأربعاء والخميس والجمعة واغتسلوا وطهروا ثيابكم وأبرزوا يوم الجمعة وادعوا اللّه فإنه يرفع عنكم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ففعلنا فسكنت الزلازل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الصاعقة تصيب المؤمن والكافر ، ولا تصيب ذاكرا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للريح رأس وجناحان </w:t>
      </w:r>
      <w:r>
        <w:rPr>
          <w:rFonts w:eastAsia="Amiri" w:cs="Amiri" w:ascii="Amiri" w:hAnsi="Amiri"/>
          <w:color w:val="111111"/>
          <w:sz w:val="28"/>
          <w:szCs w:val="28"/>
          <w:rtl w:val="true"/>
          <w:lang w:bidi="ar-SA"/>
        </w:rPr>
        <w:t xml:space="preserve">». </w:t>
      </w:r>
      <w:r>
        <w:rPr>
          <w:rStyle w:val="FootnoteAnchor"/>
          <w:rtl w:val="true"/>
        </w:rPr>
        <w:footnoteReference w:id="2245"/>
      </w:r>
    </w:p>
    <w:p>
      <w:pPr>
        <w:pStyle w:val="BookText"/>
        <w:rPr/>
      </w:pP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ووري عن كامل </w:t>
      </w:r>
      <w:r>
        <w:rPr>
          <w:rStyle w:val="FootnoteAnchor"/>
          <w:rtl w:val="true"/>
        </w:rPr>
        <w:footnoteReference w:id="22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مع أبي جعفر عليه‌السلام بالعريض فهبت ريح شديدة فجعل أبو جعفر عليه‌السلام يكبر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التكبير يرد الريح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بعث اللّه عزوجل ريحا إلا رحمة أو عذابا فإذا رأيتموها فقولوا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إنا نسألك خيرها وخير ما أرسلت له ، ونعوذ بك من شرها وشر ما أرسلت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وكبروا وارفعوا أصواتكم بالتكبير فإنه يكسرها </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تسبوا الرياح فإنها مأمورة ، ولا الجبال ولا الساعات ، ولا الأيام ، ولا الليالي فتأثموا ويرجع إليكم </w:t>
      </w:r>
      <w:r>
        <w:rPr>
          <w:rFonts w:eastAsia="Amiri" w:cs="Amiri" w:ascii="Amiri" w:hAnsi="Amiri"/>
          <w:color w:val="111111"/>
          <w:sz w:val="28"/>
          <w:szCs w:val="28"/>
          <w:rtl w:val="true"/>
          <w:lang w:bidi="ar-SA"/>
        </w:rPr>
        <w:t xml:space="preserve">». </w:t>
      </w:r>
      <w:r>
        <w:rPr>
          <w:rStyle w:val="FootnoteAnchor"/>
          <w:rtl w:val="true"/>
        </w:rPr>
        <w:footnoteReference w:id="2247"/>
      </w:r>
    </w:p>
    <w:p>
      <w:pPr>
        <w:pStyle w:val="BookText"/>
        <w:rPr/>
      </w:pP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خرجت ريح قط إلا بمكيال </w:t>
      </w:r>
      <w:r>
        <w:rPr>
          <w:rStyle w:val="FootnoteAnchor"/>
          <w:rtl w:val="true"/>
        </w:rPr>
        <w:footnoteReference w:id="2248"/>
      </w:r>
      <w:r>
        <w:rPr>
          <w:rFonts w:ascii="Amiri" w:hAnsi="Amiri" w:eastAsia="Amiri" w:cs="Amiri"/>
          <w:color w:val="111111"/>
          <w:sz w:val="28"/>
          <w:sz w:val="28"/>
          <w:szCs w:val="28"/>
          <w:rtl w:val="true"/>
          <w:lang w:bidi="ar-SA"/>
        </w:rPr>
        <w:t xml:space="preserve">إلا زمن عاد فإنها عتت على خزانها فخرجت في مثل خرق الإبرة فأهلكت قوم عاد </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رئاب ، عن أبي بصير </w:t>
      </w:r>
      <w:r>
        <w:rPr>
          <w:rStyle w:val="FootnoteAnchor"/>
          <w:rtl w:val="true"/>
        </w:rPr>
        <w:footnoteReference w:id="22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عليه‌السلامعن الرياح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الشمال ، والجنوب ، والصبا ، والدبور </w:t>
      </w:r>
      <w:r>
        <w:rPr>
          <w:rStyle w:val="FootnoteAnchor"/>
          <w:rtl w:val="true"/>
        </w:rPr>
        <w:footnoteReference w:id="2250"/>
      </w:r>
      <w:r>
        <w:rPr>
          <w:rFonts w:ascii="Amiri" w:hAnsi="Amiri" w:eastAsia="Amiri" w:cs="Amiri"/>
          <w:color w:val="111111"/>
          <w:sz w:val="28"/>
          <w:sz w:val="28"/>
          <w:szCs w:val="28"/>
          <w:rtl w:val="true"/>
          <w:lang w:bidi="ar-SA"/>
        </w:rPr>
        <w:t xml:space="preserve">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الشمال من الجنة ، والجنوب من النار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عزوجل جنودا من الريح يعذب بها من عصاه ، موكل بكل ريح منهن ملك مطاع ، فإذا أراد اللّه عزوجل أن يعذب قوما بعذاب أوحى اللّه إلى الملك الموكل بذلك النوع من الريح الذي يريد أن يعذبهم به ، فيأمر بها الملك فتهيج كما يهيج الأسد المغضب ، ولكل ريح منهن اسم ، أما تسمع لقول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 عليهم ريحا صرصرا في يوم نحس مستمر </w:t>
      </w:r>
      <w:r>
        <w:rPr>
          <w:rFonts w:eastAsia="Amiri" w:cs="Amiri" w:ascii="Amiri" w:hAnsi="Amiri"/>
          <w:color w:val="111111"/>
          <w:sz w:val="28"/>
          <w:szCs w:val="28"/>
          <w:rtl w:val="true"/>
          <w:lang w:bidi="ar-SA"/>
        </w:rPr>
        <w:t xml:space="preserve">» </w:t>
      </w:r>
      <w:r>
        <w:rPr>
          <w:rStyle w:val="FootnoteAnchor"/>
          <w:rtl w:val="true"/>
        </w:rPr>
        <w:footnoteReference w:id="2251"/>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الريح العقيم </w:t>
      </w:r>
      <w:r>
        <w:rPr>
          <w:rFonts w:eastAsia="Amiri" w:cs="Amiri" w:ascii="Amiri" w:hAnsi="Amiri"/>
          <w:color w:val="111111"/>
          <w:sz w:val="28"/>
          <w:szCs w:val="28"/>
          <w:rtl w:val="true"/>
          <w:lang w:bidi="ar-SA"/>
        </w:rPr>
        <w:t xml:space="preserve">» </w:t>
      </w:r>
      <w:r>
        <w:rPr>
          <w:rStyle w:val="FootnoteAnchor"/>
          <w:rtl w:val="true"/>
        </w:rPr>
        <w:footnoteReference w:id="2252"/>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فأصابها إعصار </w:t>
      </w:r>
    </w:p>
    <w:p>
      <w:pPr>
        <w:pStyle w:val="BookText"/>
        <w:rPr/>
      </w:pPr>
      <w:r>
        <w:rPr>
          <w:rFonts w:ascii="Amiri" w:hAnsi="Amiri" w:eastAsia="Amiri" w:cs="Amiri"/>
          <w:color w:val="111111"/>
          <w:sz w:val="28"/>
          <w:sz w:val="28"/>
          <w:szCs w:val="28"/>
          <w:rtl w:val="true"/>
          <w:lang w:bidi="ar-SA"/>
        </w:rPr>
        <w:t xml:space="preserve">فيه نار فاحترقت </w:t>
      </w:r>
      <w:r>
        <w:rPr>
          <w:rFonts w:eastAsia="Amiri" w:cs="Amiri" w:ascii="Amiri" w:hAnsi="Amiri"/>
          <w:color w:val="111111"/>
          <w:sz w:val="28"/>
          <w:szCs w:val="28"/>
          <w:rtl w:val="true"/>
          <w:lang w:bidi="ar-SA"/>
        </w:rPr>
        <w:t xml:space="preserve">» </w:t>
      </w:r>
      <w:r>
        <w:rPr>
          <w:rStyle w:val="FootnoteAnchor"/>
          <w:rtl w:val="true"/>
        </w:rPr>
        <w:footnoteReference w:id="2253"/>
      </w:r>
      <w:r>
        <w:rPr>
          <w:rFonts w:ascii="Amiri" w:hAnsi="Amiri" w:eastAsia="Amiri" w:cs="Amiri"/>
          <w:color w:val="111111"/>
          <w:sz w:val="28"/>
          <w:sz w:val="28"/>
          <w:szCs w:val="28"/>
          <w:rtl w:val="true"/>
          <w:lang w:bidi="ar-SA"/>
        </w:rPr>
        <w:t xml:space="preserve">وما ذكر في الكتاب من الرياح التي يعذب بها من عصاه ، واللّه عزوجل رياح رحمة لواقح ورياح تهيج السحاب فتسوق السحاب ، ورياح تحبس السحاب بين السماء والأرض ، ورياح تعصره فتمطره بإذن اللّه ، ورياح تفرق السحاب ورياح مما عد اللّه عزوجل في الكتاب ، فأما الرياح الأربع فإنها أسماء الملائكة الشمال والجنوب والصبا والدبور ، وعلى كل ريح منهم ملك موكل بها ، فإذا أراد اللّه تبارك وتعالى أن يهب شمالا أمر الملك الذي اسمه الشمال فهبط على البيت الحرام فقام على الركن اليماني </w:t>
      </w:r>
      <w:r>
        <w:rPr>
          <w:rStyle w:val="FootnoteAnchor"/>
          <w:rtl w:val="true"/>
        </w:rPr>
        <w:footnoteReference w:id="2254"/>
      </w:r>
      <w:r>
        <w:rPr>
          <w:rFonts w:ascii="Amiri" w:hAnsi="Amiri" w:eastAsia="Amiri" w:cs="Amiri"/>
          <w:color w:val="111111"/>
          <w:sz w:val="28"/>
          <w:sz w:val="28"/>
          <w:szCs w:val="28"/>
          <w:rtl w:val="true"/>
          <w:lang w:bidi="ar-SA"/>
        </w:rPr>
        <w:t xml:space="preserve">فضرب بجناحيه فتفرقت ريح الشمال حيث يريد اللّه عزوجل في البر والبحر ، وإذا أراد اللّه تبارك وتعالى أن يبعث الصبا أمر الملك الذي اسمه الصبا فهبط على البيت الحرام فقام على الركن اليماني فضرب بجناحيه فتفرقت ريح الصبا حيث يريد اللّه تعالى في البر والبحر ، وإذا أراد اللّه تبارك وتعالى أن يبعث جنوبا أمر الملك الذي اسمه الجنوب فهبط على البيت الحرام فقام على الركن اليماني فضرب بجناحيه فتفرقت ريح الجنوب حيث يريد اللّه في البر والبحر ، وإذا أراد اللّه عزوجل أن يبعث دبورا أمر الملك الذي اسمه الدبور فهبط على البيت الحرام فقام على الركن اليماني فضرب بجناحيه فتفرقت الدبور حيث يريد اللّه تعالى في البر والبحر </w:t>
      </w:r>
      <w:r>
        <w:rPr>
          <w:rFonts w:eastAsia="Amiri" w:cs="Amiri" w:ascii="Amiri" w:hAnsi="Amiri"/>
          <w:color w:val="111111"/>
          <w:sz w:val="28"/>
          <w:szCs w:val="28"/>
          <w:rtl w:val="true"/>
          <w:lang w:bidi="ar-SA"/>
        </w:rPr>
        <w:t xml:space="preserve">». </w:t>
      </w:r>
      <w:r>
        <w:rPr>
          <w:rStyle w:val="FootnoteAnchor"/>
          <w:rtl w:val="true"/>
        </w:rPr>
        <w:footnoteReference w:id="2255"/>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لما رأى الإمام عليه السلام اعتناء الناس بالجهة الطبيعية صرفهم بان الواجب على الناظر في أمر الرياح و المتفكر فيها أن يعتنى بالجهة الإلهيّة و كيفية الاعتبار بها و الاتعاظ بما يترتب عليها من الخير و الشر، سواء كانت من الجنة أو من الشام أو من افريقية و اليمن، فأول 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يعترف بأن جميع العوامل الطبيعية مسخرة بأمر اللّه تعالى، و على كل شي‌ء ملك موكل به و أن الجسم الملكى تحت سيطرة المجرد الملكوتى المفارق عن الماديات 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المادة قائمة بالصورة و الصورة قائمة بالعقل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أهم ما يدلّ عليه هذا الحديث الذي يلوح عليه أثر الصدق و صحة النسبة الى المعصوم، ثمّ بعد هذا الاعتراف يجب الاعتبار بما وقع من العذاب على الأمم السالفة بهذه الرياح و ما يترتب من المنافع على جريانها و هذا هو الواجب على المسلم من جهة الدين إذا نظر الى الأمور الطبيعية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الريح الجنوب ، تكسر البرد عن المساكين وتلقيح الشجر وتسيل الأودية </w:t>
      </w:r>
      <w:r>
        <w:rPr>
          <w:rFonts w:eastAsia="Amiri" w:cs="Amiri" w:ascii="Amiri" w:hAnsi="Amiri"/>
          <w:color w:val="111111"/>
          <w:sz w:val="28"/>
          <w:szCs w:val="28"/>
          <w:rtl w:val="true"/>
          <w:lang w:bidi="ar-SA"/>
        </w:rPr>
        <w:t xml:space="preserve">»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الرياح خمسا منها العقيم فنعوذ باللّه من شرها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صلى‌اللّه‌عليه‌وآله إذا هبت ريح صفراء أو حمراء أو سوداء تغير وجهه </w:t>
      </w:r>
    </w:p>
    <w:p>
      <w:pPr>
        <w:pStyle w:val="BookText"/>
        <w:rPr/>
      </w:pPr>
      <w:r>
        <w:rPr>
          <w:rFonts w:ascii="IRNazanin" w:hAnsi="IRNazanin" w:eastAsia="IRNazanin"/>
          <w:color w:val="111111"/>
          <w:sz w:val="28"/>
          <w:sz w:val="28"/>
          <w:szCs w:val="28"/>
          <w:rtl w:val="true"/>
          <w:lang w:bidi="fa-IR"/>
        </w:rPr>
        <w:t xml:space="preserve">واصفر لونه </w:t>
      </w:r>
      <w:r>
        <w:rPr>
          <w:rStyle w:val="FootnoteAnchor"/>
          <w:rtl w:val="true"/>
        </w:rPr>
        <w:footnoteReference w:id="2257"/>
      </w:r>
      <w:r>
        <w:rPr>
          <w:rFonts w:ascii="Amiri" w:hAnsi="Amiri" w:eastAsia="Amiri" w:cs="Amiri"/>
          <w:color w:val="111111"/>
          <w:sz w:val="28"/>
          <w:sz w:val="28"/>
          <w:szCs w:val="28"/>
          <w:rtl w:val="true"/>
          <w:lang w:bidi="ar-SA"/>
        </w:rPr>
        <w:t xml:space="preserve">وكان كالخائف الوجل حتى تنزل من السماء قطرة من مطر فيرجع إليه لونه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جاءتكم بالرحمة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ومحمد بن مسلم عن أبي جعفر عليه‌السلام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هذه الرياح والظلم التي تكون هل يصلى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أخاويف السماء من ظلمة أو ريح أو فزع فصل لها صلاة الكسوف حتى تسكن</w:t>
      </w:r>
      <w:r>
        <w:rPr>
          <w:rFonts w:eastAsia="Amiri" w:cs="Amiri" w:ascii="Amiri" w:hAnsi="Amiri"/>
          <w:color w:val="111111"/>
          <w:sz w:val="28"/>
          <w:szCs w:val="28"/>
          <w:rtl w:val="true"/>
          <w:lang w:bidi="ar-SA"/>
        </w:rPr>
        <w:t xml:space="preserve">. </w:t>
      </w:r>
      <w:r>
        <w:rPr>
          <w:rStyle w:val="FootnoteAnchor"/>
          <w:rtl w:val="true"/>
        </w:rPr>
        <w:footnoteReference w:id="2258"/>
      </w:r>
    </w:p>
    <w:p>
      <w:pPr>
        <w:pStyle w:val="BookText"/>
        <w:rPr/>
      </w:pP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مسلم وبريد بن معاوية عن أبي جعفر وأبي عبد اللّه عليهما‌السلام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الكسوف أو بعض هذه الآيات صلها ما لم تتخوف أن يذهب وقت الفريضة ، فإن تخوفت فابدأ بالفريضة واقطع ما كنت فيه من صلاة الكسوف فإذا فرغت من الفريضة فارجع إلى حيث كنت قطعت واحتسب بما مضى </w:t>
      </w:r>
      <w:r>
        <w:rPr>
          <w:rFonts w:eastAsia="Amiri" w:cs="Amiri" w:ascii="Amiri" w:hAnsi="Amiri"/>
          <w:color w:val="111111"/>
          <w:sz w:val="28"/>
          <w:szCs w:val="28"/>
          <w:rtl w:val="true"/>
          <w:lang w:bidi="ar-SA"/>
        </w:rPr>
        <w:t xml:space="preserve">». </w:t>
      </w:r>
      <w:r>
        <w:rPr>
          <w:rStyle w:val="FootnoteAnchor"/>
          <w:rtl w:val="true"/>
        </w:rPr>
        <w:footnoteReference w:id="2259"/>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خشى فوات الحاضرة قدمها على الكسوف و لو دخل في الكسوف قبل تضييق الحاضرة و خشى لو أتم فوات الحاضرة فقطع إجماعا و صلى الحاضرة ثمّ أتم صلاة الكسوف من حيث قطع على ما نص عليه الشيخان و المرتضى و ابنا بابويه و أتباعهم و ذهب الشيخ في المبسوط الى وجوب الاستيناف حينئذ و اختاره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مزيد الكلام فيه أيضا</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ووري عن علي بن الفضل الواسطي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الرضا عليه‌السلام إذا انكسفت الشمس والقمر وأنا راكب لا أقدر على النزول؟ فكتب عليه‌السلام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مركبك الذي أنت عليه </w:t>
      </w:r>
      <w:r>
        <w:rPr>
          <w:rFonts w:eastAsia="Amiri" w:cs="Amiri" w:ascii="Amiri" w:hAnsi="Amiri"/>
          <w:color w:val="111111"/>
          <w:sz w:val="28"/>
          <w:szCs w:val="28"/>
          <w:rtl w:val="true"/>
          <w:lang w:bidi="ar-SA"/>
        </w:rPr>
        <w:t xml:space="preserve">»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محمد بن مسلم والفضيل بن يسار أنهما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أيقضي صلاة الكسوف من إذا أصبح فعلم وإذا أمسى فعلم؟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القرصان احترقا كلهما قضيت </w:t>
      </w:r>
      <w:r>
        <w:rPr>
          <w:rStyle w:val="FootnoteAnchor"/>
          <w:rtl w:val="true"/>
        </w:rPr>
        <w:footnoteReference w:id="2261"/>
      </w:r>
      <w:r>
        <w:rPr>
          <w:rFonts w:ascii="Amiri" w:hAnsi="Amiri" w:eastAsia="Amiri" w:cs="Amiri"/>
          <w:color w:val="111111"/>
          <w:sz w:val="28"/>
          <w:sz w:val="28"/>
          <w:szCs w:val="28"/>
          <w:rtl w:val="true"/>
          <w:lang w:bidi="ar-SA"/>
        </w:rPr>
        <w:t xml:space="preserve">، وإن كان إنما احترق بعضهما فليس عليك قضاؤه </w:t>
      </w:r>
      <w:r>
        <w:rPr>
          <w:rFonts w:eastAsia="Amiri" w:cs="Amiri" w:ascii="Amiri" w:hAnsi="Amiri"/>
          <w:color w:val="111111"/>
          <w:sz w:val="28"/>
          <w:szCs w:val="28"/>
          <w:rtl w:val="true"/>
          <w:lang w:bidi="ar-SA"/>
        </w:rPr>
        <w:t xml:space="preserve">». </w:t>
      </w:r>
      <w:r>
        <w:rPr>
          <w:rStyle w:val="FootnoteAnchor"/>
          <w:rtl w:val="true"/>
        </w:rPr>
        <w:footnoteReference w:id="2262"/>
      </w:r>
    </w:p>
    <w:p>
      <w:pPr>
        <w:pStyle w:val="BookText"/>
        <w:rPr/>
      </w:pP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الحلبي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الكسوف كسوف الشمس والقمر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ركعات وأربع سجدات ، تركع خمسا ثم تسجد في الخامسة ، ثم تركع خمسا ثم تسجد في العاشرة ، وإن شئت قرأت سورة في كل ركعة ، وإن شئت قرأت نصف سورة في كل ركعة ، فإذا قرأت سورة في كل ركعة فاقرأ فاتحة الكتاب وإن قرأت نصف سورة أجزأك أن لا تقرأ فاتحة الكتاب إلا في أول ركعة حتى تستأنف أخرى ، ولا تقل سمع اللّه لمن حمده في رفع رأسك من الركوع إلا في الركعة التي تريد أن تسجد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 بن أذينة </w:t>
      </w:r>
      <w:r>
        <w:rPr>
          <w:rStyle w:val="FootnoteAnchor"/>
          <w:rtl w:val="true"/>
        </w:rPr>
        <w:footnoteReference w:id="2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القنوت في الركعة الثانية قبل الركوع ثم في الرابعة ثم في السادسة ، ثم في الثامنة ، ثم في العاشرة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تقنت إلا في الخامسة والعاشرة فهو جائز لورود الخبر به</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فرغ الرجل من صلاة الكسوف ولم تكن انجلت فليعد الصلاة وإن شاء </w:t>
      </w:r>
    </w:p>
    <w:p>
      <w:pPr>
        <w:pStyle w:val="BookText"/>
        <w:rPr/>
      </w:pPr>
      <w:r>
        <w:rPr>
          <w:rFonts w:ascii="Amiri" w:hAnsi="Amiri" w:eastAsia="Amiri" w:cs="Amiri"/>
          <w:color w:val="111111"/>
          <w:sz w:val="28"/>
          <w:sz w:val="28"/>
          <w:szCs w:val="28"/>
          <w:rtl w:val="true"/>
          <w:lang w:bidi="ar-SA"/>
        </w:rPr>
        <w:t xml:space="preserve">قعد ومجد اللّه عزوجل حتى ينجلي </w:t>
      </w:r>
      <w:r>
        <w:rPr>
          <w:rStyle w:val="FootnoteAnchor"/>
          <w:rtl w:val="true"/>
        </w:rPr>
        <w:footnoteReference w:id="2264"/>
      </w:r>
    </w:p>
    <w:p>
      <w:pPr>
        <w:pStyle w:val="BookText"/>
        <w:rPr/>
      </w:pPr>
      <w:r>
        <w:rPr>
          <w:rFonts w:ascii="Amiri" w:hAnsi="Amiri" w:eastAsia="Amiri" w:cs="Amiri"/>
          <w:color w:val="111111"/>
          <w:sz w:val="28"/>
          <w:sz w:val="28"/>
          <w:szCs w:val="28"/>
          <w:rtl w:val="true"/>
          <w:lang w:bidi="ar-SA"/>
        </w:rPr>
        <w:t>أقول روى الشيخ في التهذيب في تطويل الصلاة و اعادتها قبل الانجلاء أخبارا منها ما رواه بإسناده عن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صليت الكسوف الى أن يذهب الكسوف عن الشمس و القمر و تطول في صلاتك فان ذلك أفضل و ان أحببت أن تصلى فتفرغ من صلاتك قبل أن يذهب الكسوف فهو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استاذنا الشعرانى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تطول في صلاتك فان ذلك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آخر وقت الصلاة هو تمام الانجلاء لا الشروع فيه لان ذهاب الكسوف هو تمام الانجلاء على أن الشروع في الانجلاء لا يظهر للحس غالبا الا بعد مضى زمان منه في الكسوف الجزئى، بل لا معنى للشروع في الانجلاء في الجزئى، و الكسوف الكلى و ان كان للشروع في الانجلاء فيه معنى و له مبدأ لكن لا يمكن أن يكون أخر الوقت اذ يجوز بمقتضى هذه الأخبار تطويل الصلاة حتّى يظهر له الانجلاء فيتم الصلاة عمدا بعد الانجلاء و لا يظهر الانجلاء الا مدة بعد حصوله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يستفاد من هذه الأخبار عدم كون صلاة الكسوف مقيدة بالوقت كالصلوات اليومية بل يكفى وقوع شي‌ء منها في الوقت فلو شرع في الصلاة و انجلى قبل أن يركع الركعة الأولى لكان عليه اتمام الصلاة أداء الا أنه لا يرجح له التطويل، و بالجملة فتطويل السور في معرض أن يفاجئه الانجلاء في أثناء الصلاة فتكون مجوزا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يجوز أن يصليهما في وقت فريضة حتى يصلي الفريضة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في صلاة الكسوف ودخل عليه وقت الفريضة فليقطعها وليصل الفريضة </w:t>
      </w:r>
    </w:p>
    <w:p>
      <w:pPr>
        <w:pStyle w:val="BookText"/>
        <w:rPr/>
      </w:pPr>
      <w:r>
        <w:rPr>
          <w:rFonts w:ascii="Amiri" w:hAnsi="Amiri" w:eastAsia="Amiri" w:cs="Amiri"/>
          <w:color w:val="111111"/>
          <w:sz w:val="28"/>
          <w:sz w:val="28"/>
          <w:szCs w:val="28"/>
          <w:rtl w:val="true"/>
          <w:lang w:bidi="ar-SA"/>
        </w:rPr>
        <w:t xml:space="preserve">ثم يبني على ما صلى من صلاة الكسوف </w:t>
      </w:r>
      <w:r>
        <w:rPr>
          <w:rStyle w:val="FootnoteAnchor"/>
          <w:rtl w:val="true"/>
        </w:rPr>
        <w:footnoteReference w:id="2266"/>
      </w:r>
    </w:p>
    <w:p>
      <w:pPr>
        <w:pStyle w:val="BookText"/>
        <w:rPr/>
      </w:pPr>
      <w:r>
        <w:rPr>
          <w:rFonts w:ascii="Amiri" w:hAnsi="Amiri" w:eastAsia="Amiri" w:cs="Amiri"/>
          <w:color w:val="111111"/>
          <w:sz w:val="28"/>
          <w:sz w:val="28"/>
          <w:szCs w:val="28"/>
          <w:rtl w:val="true"/>
          <w:lang w:bidi="ar-SA"/>
        </w:rPr>
        <w:t>احتجّ الشيخ على كلامه في النهاية بالحديثين و بان الحاضرة أولى فقطع الكسوف للاولوية ثمّ يصلى الحاضرة ثمّ يعود الى الكسوف لان الصلاة الحاضرة لو كانت مبطلة في اول الوقت لكانت مبطلة في آخره، و على قوله في المبسوط بالاستيناف بأنّه فعل كثير فيستأنف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الحديثين يدلان على التقييد بالتضيق كما ذهبنا إليه و اولوية قبل الاشتغال اما بعده فلا أولوية، و أمّا كونه فعلا كثيرا مسلم لكن نمنع عمومية ابطال الفعل الكثير مطلقا و لهذا لو أكثر التسبيح أو التحميد لم يبطل صلاته و كذا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عثمان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عنده انكساف </w:t>
      </w:r>
      <w:bookmarkStart w:id="285" w:name="pg16389_180656"/>
    </w:p>
    <w:p>
      <w:pPr>
        <w:pStyle w:val="BookText"/>
        <w:rPr/>
      </w:pPr>
      <w:bookmarkEnd w:id="285"/>
      <w:r>
        <w:rPr>
          <w:rFonts w:ascii="Amiri" w:hAnsi="Amiri" w:eastAsia="Amiri" w:cs="Amiri"/>
          <w:color w:val="111111"/>
          <w:sz w:val="28"/>
          <w:sz w:val="28"/>
          <w:szCs w:val="28"/>
          <w:rtl w:val="true"/>
          <w:lang w:bidi="ar-SA"/>
        </w:rPr>
        <w:t xml:space="preserve">القمر وما يلقى الناس من شدته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انجلى منه شئ فقد انجلى </w:t>
      </w:r>
      <w:r>
        <w:rPr>
          <w:rStyle w:val="FootnoteAnchor"/>
          <w:rtl w:val="true"/>
        </w:rPr>
        <w:footnoteReference w:id="2267"/>
      </w:r>
    </w:p>
    <w:p>
      <w:pPr>
        <w:pStyle w:val="BookText"/>
        <w:rPr/>
      </w:pPr>
      <w:r>
        <w:rPr>
          <w:rFonts w:ascii="Amiri" w:hAnsi="Amiri" w:eastAsia="Amiri" w:cs="Amiri"/>
          <w:color w:val="111111"/>
          <w:sz w:val="28"/>
          <w:sz w:val="28"/>
          <w:szCs w:val="28"/>
          <w:rtl w:val="true"/>
          <w:lang w:bidi="ar-SA"/>
        </w:rPr>
        <w:t>و قال المولى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 على أن وقته الى الاخذ في الانجلاء و ليس بظاهر الا أن يحمل الشدة على شدة الصلاة و هو غير ظاهر لانه يمكن حمله على الشدة للخوف، و يكون الجواب برفع الخوف عند الاخذ في الانجلاء، بل هو أظهر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6" w:name="__RefHeading___Toc6849020_1280447820"/>
      <w:bookmarkStart w:id="287" w:name="_Toc101"/>
      <w:bookmarkEnd w:id="286"/>
      <w:r>
        <w:rPr>
          <w:rtl w:val="true"/>
        </w:rPr>
        <w:t xml:space="preserve">باب </w:t>
      </w:r>
      <w:r>
        <w:rPr/>
        <w:t>82</w:t>
      </w:r>
      <w:r>
        <w:rPr>
          <w:rtl w:val="true"/>
        </w:rPr>
        <w:t xml:space="preserve">: </w:t>
      </w:r>
      <w:r>
        <w:rPr>
          <w:rtl w:val="true"/>
        </w:rPr>
        <w:t xml:space="preserve">صلاة الحبوة والتسبيح وهي صلاة جعفر بن أبي طالب </w:t>
      </w:r>
      <w:r>
        <w:rPr>
          <w:rtl w:val="true"/>
        </w:rPr>
        <w:t>(</w:t>
      </w:r>
      <w:r>
        <w:rPr>
          <w:rtl w:val="true"/>
        </w:rPr>
        <w:t>عليه السلام</w:t>
      </w:r>
      <w:r>
        <w:rPr>
          <w:rtl w:val="true"/>
        </w:rPr>
        <w:t>)</w:t>
      </w:r>
      <w:bookmarkEnd w:id="287"/>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حمزة الثمالي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لجعفر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ألا أمنحك ، ألا أعطيك ، ألا أحبوك </w:t>
      </w:r>
      <w:r>
        <w:rPr>
          <w:rStyle w:val="FootnoteAnchor"/>
          <w:rtl w:val="true"/>
        </w:rPr>
        <w:footnoteReference w:id="2268"/>
      </w:r>
      <w:r>
        <w:rPr>
          <w:rFonts w:ascii="Amiri" w:hAnsi="Amiri" w:eastAsia="Amiri" w:cs="Amiri"/>
          <w:color w:val="111111"/>
          <w:sz w:val="28"/>
          <w:sz w:val="28"/>
          <w:szCs w:val="28"/>
          <w:rtl w:val="true"/>
          <w:lang w:bidi="ar-SA"/>
        </w:rPr>
        <w:t xml:space="preserve">ألا أعلمك صلاة إذا أنت صليتها لو كنت فررت من الزحف وكان عليك مثل رمل عالج </w:t>
      </w:r>
      <w:r>
        <w:rPr>
          <w:rStyle w:val="FootnoteAnchor"/>
          <w:rtl w:val="true"/>
        </w:rPr>
        <w:footnoteReference w:id="2269"/>
      </w:r>
      <w:r>
        <w:rPr>
          <w:rFonts w:ascii="Amiri" w:hAnsi="Amiri" w:eastAsia="Amiri" w:cs="Amiri"/>
          <w:color w:val="111111"/>
          <w:sz w:val="28"/>
          <w:sz w:val="28"/>
          <w:szCs w:val="28"/>
          <w:rtl w:val="true"/>
          <w:lang w:bidi="ar-SA"/>
        </w:rPr>
        <w:t xml:space="preserve">وزبد البحر ذنوبا غفرت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أربع ركعات إذا شئت إن شئت كل ليلة ، وإن شئت كل يوم ، وإن شئت فمن جمعة إلى جمعة ، وإن شئت فمن شهر إلى شهر ، وإن شئت فمن سنة إلى سنة ، تفتتح الصلاة ثم تكبر خمس عشرة مرة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وسبحان اللّه والحمد لله ولا إله إلا اللّه ، ثم تقرأ الفاتحة وسورة وتركع فتقولهن في ركوعك عشر مرات ثم ترفع رأسك من الركوع فتقولهن عشر مرات ، وتخر ساجدا وتقولهن عشر مرات في سجودك ، ثم ترفع رأسك من السجود فتقولهن عشر مرات ، ثم تخر ساجدا وتقولهن عشر مرات ، ثم ترفع رأسك من السجود فتقولهن عشر مرات ، ثم تنهض فتقولهن خمس عشرة مرة ، ثم تقرأ فاتحة الكتاب وسورة ، ثم تركع فتقولهن عشر مرات ، ثم ترفع رأسك من الركوع فتقولهن </w:t>
      </w:r>
    </w:p>
    <w:p>
      <w:pPr>
        <w:pStyle w:val="BookText"/>
        <w:rPr/>
      </w:pPr>
      <w:r>
        <w:rPr>
          <w:rFonts w:ascii="Amiri" w:hAnsi="Amiri" w:eastAsia="Amiri" w:cs="Amiri"/>
          <w:color w:val="111111"/>
          <w:sz w:val="28"/>
          <w:sz w:val="28"/>
          <w:szCs w:val="28"/>
          <w:rtl w:val="true"/>
          <w:lang w:bidi="ar-SA"/>
        </w:rPr>
        <w:t xml:space="preserve">عشر مرات ، ثم تخر ساجدا فتقولهن عشر مرات ، ثم ترفع رأسك من السجود فتقولهن عشر مرات ، ثم تسجد فتقولهن عشر مرات ، ثم ترفع رأسك من السجود فتقولهن عشر مرات ، ثم تتشهد وتسلم ، ثم تقوم وتصلي ركعتين أخراوين تصنع فيهما مثل ذلك ثم تسلم 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خمس وسبعون مرة في كل ركعة ثلاثمائة تسبيحة تكون ثلاثمائة مرة في الأربع ركعات ألف ومائتا تسبيحة يضاعفها اللّه عزوجل ويكتب لك بها اثنتي عشرة ألف حسنة ، الحسنة منها جبل أحد و أعظم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التسبيح في صلاة جعفر بعد القراءة ، وأن ترتيب التسبيح سبحان اللّه والحمد لله ولا إله إلا اللّه واللّه أكبر </w:t>
      </w:r>
      <w:r>
        <w:rPr>
          <w:rFonts w:eastAsia="Amiri" w:cs="Amiri" w:ascii="Amiri" w:hAnsi="Amiri"/>
          <w:color w:val="111111"/>
          <w:sz w:val="28"/>
          <w:szCs w:val="28"/>
          <w:rtl w:val="true"/>
          <w:lang w:bidi="ar-SA"/>
        </w:rPr>
        <w:t xml:space="preserve">»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فبأي الحديثين أخذ المصلي فهو مصيب وجائز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والقنوت في كل ركعتين منهما قبل الركوع ، والقراءة في الركعة الأولى الحمد وإذا زلزلت ، وفي الثانية الحمد والعاديات ، وفي الثالثة الحمد وإذا جاء نصر اللّه ، و في الرابعة الحمد وقل هو اللّه أحد </w:t>
      </w:r>
      <w:r>
        <w:rPr>
          <w:rStyle w:val="FootnoteAnchor"/>
          <w:rtl w:val="true"/>
        </w:rPr>
        <w:footnoteReference w:id="2271"/>
      </w:r>
      <w:r>
        <w:rPr>
          <w:rFonts w:ascii="Amiri" w:hAnsi="Amiri" w:eastAsia="Amiri" w:cs="Amiri"/>
          <w:color w:val="111111"/>
          <w:sz w:val="28"/>
          <w:sz w:val="28"/>
          <w:szCs w:val="28"/>
          <w:rtl w:val="true"/>
          <w:lang w:bidi="ar-SA"/>
        </w:rPr>
        <w:t>، وإن شئت صليتها كلها بالحمد وقل هو اللّه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عبد اللّه بن المغيرة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في صلاة جعفر عليه‌السلام بقل هو اللّه أحد ، وقل يا أيها الكافرون </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إبراهيم بن أبي البلاد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يعني موسى ابن جعفر عليهما‌السلام أي شئ لمن صلى صلاة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عليه مثل رمل عالج وزبد البحر ذنوبا لغفرها اللّه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هي إلا لكم خاصة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شئ أقرأ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أعترض القرآن </w:t>
      </w:r>
      <w:r>
        <w:rPr>
          <w:rStyle w:val="FootnoteAnchor"/>
          <w:rtl w:val="true"/>
        </w:rPr>
        <w:footnoteReference w:id="227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إقرأ فيها </w:t>
      </w:r>
    </w:p>
    <w:p>
      <w:pPr>
        <w:pStyle w:val="BookText"/>
        <w:rPr/>
      </w:pPr>
      <w:r>
        <w:rPr>
          <w:rFonts w:ascii="Amiri" w:hAnsi="Amiri" w:eastAsia="Amiri" w:cs="Amiri"/>
          <w:color w:val="111111"/>
          <w:sz w:val="28"/>
          <w:sz w:val="28"/>
          <w:szCs w:val="28"/>
          <w:rtl w:val="true"/>
          <w:lang w:bidi="ar-SA"/>
        </w:rPr>
        <w:t xml:space="preserve">إذا زلزلت ، وإذا جاء نصر اللّه ، وإنا أنزلناه في ليلة القدر ، وقل هو اللّه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صلى صلاة جعفر هل يكتب له من الاجر مثل ما قال رسول اللّه صلى‌اللّه‌عليه‌وآله لجعفر؟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علي بن الريان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إلى الماضي الأخير عليه‌السلام </w:t>
      </w:r>
      <w:r>
        <w:rPr>
          <w:rStyle w:val="FootnoteAnchor"/>
          <w:rtl w:val="true"/>
        </w:rPr>
        <w:footnoteReference w:id="2273"/>
      </w:r>
      <w:r>
        <w:rPr>
          <w:rFonts w:ascii="Amiri" w:hAnsi="Amiri" w:eastAsia="Amiri" w:cs="Amiri"/>
          <w:color w:val="111111"/>
          <w:sz w:val="28"/>
          <w:sz w:val="28"/>
          <w:szCs w:val="28"/>
          <w:rtl w:val="true"/>
          <w:lang w:bidi="ar-SA"/>
        </w:rPr>
        <w:t xml:space="preserve">أسأله عن رجل صلى من صلاة جعفر عليه‌السلام ركعتين ، ثم تعجله عن الركعتين الأخيرتين </w:t>
      </w:r>
      <w:r>
        <w:rPr>
          <w:rStyle w:val="FootnoteAnchor"/>
          <w:rtl w:val="true"/>
        </w:rPr>
        <w:footnoteReference w:id="2274"/>
      </w:r>
      <w:r>
        <w:rPr>
          <w:rFonts w:ascii="Amiri" w:hAnsi="Amiri" w:eastAsia="Amiri" w:cs="Amiri"/>
          <w:color w:val="111111"/>
          <w:sz w:val="28"/>
          <w:sz w:val="28"/>
          <w:szCs w:val="28"/>
          <w:rtl w:val="true"/>
          <w:lang w:bidi="ar-SA"/>
        </w:rPr>
        <w:t xml:space="preserve">حاجة أو يقطع ذلك لحادث يحدث </w:t>
      </w:r>
      <w:r>
        <w:rPr>
          <w:rStyle w:val="FootnoteAnchor"/>
          <w:rtl w:val="true"/>
        </w:rPr>
        <w:footnoteReference w:id="2275"/>
      </w:r>
      <w:r>
        <w:rPr>
          <w:rFonts w:ascii="Amiri" w:hAnsi="Amiri" w:eastAsia="Amiri" w:cs="Amiri"/>
          <w:color w:val="111111"/>
          <w:sz w:val="28"/>
          <w:sz w:val="28"/>
          <w:szCs w:val="28"/>
          <w:rtl w:val="true"/>
          <w:lang w:bidi="ar-SA"/>
        </w:rPr>
        <w:t xml:space="preserve">أيجوز له أن يتمها إذا فرغ من حاجته وإن قام عن مجلسه أم لا يحتسب بذلك إلا أن يستأنف الصلاة ويصلي الأربع ركعات كلها في مقام واحد؟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قطعه عن ذلك أمر </w:t>
      </w:r>
      <w:r>
        <w:rPr>
          <w:rStyle w:val="FootnoteAnchor"/>
          <w:rtl w:val="true"/>
        </w:rPr>
        <w:footnoteReference w:id="2276"/>
      </w:r>
      <w:r>
        <w:rPr>
          <w:rFonts w:ascii="Amiri" w:hAnsi="Amiri" w:eastAsia="Amiri" w:cs="Amiri"/>
          <w:color w:val="111111"/>
          <w:sz w:val="28"/>
          <w:sz w:val="28"/>
          <w:szCs w:val="28"/>
          <w:rtl w:val="true"/>
          <w:lang w:bidi="ar-SA"/>
        </w:rPr>
        <w:t xml:space="preserve">لابد له منه فليقطع ثم ليرجع فليبن على ما بقي منها إن 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صلاة جعفر في أي وقت شئت من ليل أو نهار ، وإن شئت حسبتها من نوافل الليل وإن شئت حسبتها من نوافل النهار تحسب لك من نوافلك ، وتحسب لك من صلاة جعفر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مستعجلا فصل صلاة جعفر مجردة ، ثم اقض التسبيح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الحسن بن محبوب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آخر سجدة </w:t>
      </w:r>
      <w:r>
        <w:rPr>
          <w:rStyle w:val="FootnoteAnchor"/>
          <w:rtl w:val="true"/>
        </w:rPr>
        <w:footnoteReference w:id="2277"/>
      </w:r>
      <w:r>
        <w:rPr>
          <w:rFonts w:ascii="Amiri" w:hAnsi="Amiri" w:eastAsia="Amiri" w:cs="Amiri"/>
          <w:color w:val="111111"/>
          <w:sz w:val="28"/>
          <w:sz w:val="28"/>
          <w:szCs w:val="28"/>
          <w:rtl w:val="true"/>
          <w:lang w:bidi="ar-SA"/>
        </w:rPr>
        <w:t xml:space="preserve">من صلاة </w:t>
      </w:r>
      <w:bookmarkStart w:id="288" w:name="pg16389_180659"/>
    </w:p>
    <w:p>
      <w:pPr>
        <w:pStyle w:val="BookText"/>
        <w:rPr/>
      </w:pPr>
      <w:bookmarkEnd w:id="288"/>
      <w:r>
        <w:rPr>
          <w:rFonts w:ascii="Amiri" w:hAnsi="Amiri" w:eastAsia="Amiri" w:cs="Amiri"/>
          <w:color w:val="111111"/>
          <w:sz w:val="28"/>
          <w:sz w:val="28"/>
          <w:szCs w:val="28"/>
          <w:rtl w:val="true"/>
          <w:lang w:bidi="ar-SA"/>
        </w:rPr>
        <w:t xml:space="preserve">جعفر بن أبي طالب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لبس العز والوقار ، يا من تعطف بالمجد </w:t>
      </w:r>
      <w:r>
        <w:rPr>
          <w:rStyle w:val="FootnoteAnchor"/>
          <w:rtl w:val="true"/>
        </w:rPr>
        <w:footnoteReference w:id="2278"/>
      </w:r>
      <w:r>
        <w:rPr>
          <w:rFonts w:ascii="Amiri" w:hAnsi="Amiri" w:eastAsia="Amiri" w:cs="Amiri"/>
          <w:color w:val="111111"/>
          <w:sz w:val="28"/>
          <w:sz w:val="28"/>
          <w:szCs w:val="28"/>
          <w:rtl w:val="true"/>
          <w:lang w:bidi="ar-SA"/>
        </w:rPr>
        <w:t xml:space="preserve">تكرم به ، يا من لا ينبغي التسبيح إلا له ، يا من أحصى كل شئ علمه ، يا ذا النعمة والطول يا ذا المن والفضل ، يا ذا القدرة والكرم ، أسألك بمعاقد العز من عرشك </w:t>
      </w:r>
      <w:r>
        <w:rPr>
          <w:rStyle w:val="FootnoteAnchor"/>
          <w:rtl w:val="true"/>
        </w:rPr>
        <w:footnoteReference w:id="2279"/>
      </w:r>
      <w:r>
        <w:rPr>
          <w:rFonts w:ascii="Amiri" w:hAnsi="Amiri" w:eastAsia="Amiri" w:cs="Amiri"/>
          <w:color w:val="111111"/>
          <w:sz w:val="28"/>
          <w:sz w:val="28"/>
          <w:szCs w:val="28"/>
          <w:rtl w:val="true"/>
          <w:lang w:bidi="ar-SA"/>
        </w:rPr>
        <w:t xml:space="preserve">ومنتهى الرحمة من كتابك </w:t>
      </w:r>
      <w:r>
        <w:rPr>
          <w:rStyle w:val="FootnoteAnchor"/>
          <w:rtl w:val="true"/>
        </w:rPr>
        <w:footnoteReference w:id="2280"/>
      </w:r>
      <w:r>
        <w:rPr>
          <w:rFonts w:ascii="Amiri" w:hAnsi="Amiri" w:eastAsia="Amiri" w:cs="Amiri"/>
          <w:color w:val="111111"/>
          <w:sz w:val="28"/>
          <w:sz w:val="28"/>
          <w:szCs w:val="28"/>
          <w:rtl w:val="true"/>
          <w:lang w:bidi="ar-SA"/>
        </w:rPr>
        <w:t xml:space="preserve">وباسمك الأعظم الاعلى ، وكلماتك التامات </w:t>
      </w:r>
      <w:r>
        <w:rPr>
          <w:rStyle w:val="FootnoteAnchor"/>
          <w:rtl w:val="true"/>
        </w:rPr>
        <w:footnoteReference w:id="2281"/>
      </w:r>
      <w:r>
        <w:rPr>
          <w:rFonts w:ascii="Amiri" w:hAnsi="Amiri" w:eastAsia="Amiri" w:cs="Amiri"/>
          <w:color w:val="111111"/>
          <w:sz w:val="28"/>
          <w:sz w:val="28"/>
          <w:szCs w:val="28"/>
          <w:rtl w:val="true"/>
          <w:lang w:bidi="ar-SA"/>
        </w:rPr>
        <w:t xml:space="preserve">أن تصلي على محمد وآل محمد ، وأن تفعل بي كذا وكذا </w:t>
      </w:r>
      <w:r>
        <w:rPr>
          <w:rFonts w:eastAsia="Amiri" w:cs="Amiri" w:ascii="Amiri" w:hAnsi="Amiri"/>
          <w:color w:val="111111"/>
          <w:sz w:val="28"/>
          <w:szCs w:val="28"/>
          <w:rtl w:val="true"/>
          <w:lang w:bidi="ar-SA"/>
        </w:rPr>
        <w:t xml:space="preserve">»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9" w:name="__RefHeading___Toc6849022_1280447820"/>
      <w:bookmarkStart w:id="290" w:name="_Toc102"/>
      <w:bookmarkEnd w:id="289"/>
      <w:r>
        <w:rPr>
          <w:rtl w:val="true"/>
        </w:rPr>
        <w:t xml:space="preserve">باب </w:t>
      </w:r>
      <w:r>
        <w:rPr/>
        <w:t>83</w:t>
      </w:r>
      <w:r>
        <w:rPr>
          <w:rtl w:val="true"/>
        </w:rPr>
        <w:t xml:space="preserve">: </w:t>
      </w:r>
      <w:r>
        <w:rPr>
          <w:rtl w:val="true"/>
        </w:rPr>
        <w:t>صلاة الحاجة</w:t>
      </w:r>
      <w:bookmarkEnd w:id="290"/>
    </w:p>
    <w:p>
      <w:pPr>
        <w:pStyle w:val="Heading3"/>
        <w:numPr>
          <w:ilvl w:val="2"/>
          <w:numId w:val="1"/>
        </w:numPr>
        <w:rPr/>
      </w:pPr>
      <w:bookmarkStart w:id="291" w:name="__RefHeading___Toc6849024_1280447820"/>
      <w:bookmarkStart w:id="292" w:name="_Toc103"/>
      <w:bookmarkEnd w:id="291"/>
      <w:r>
        <w:rPr>
          <w:rtl w:val="true"/>
        </w:rPr>
        <w:t>اشارة</w:t>
      </w:r>
      <w:bookmarkEnd w:id="292"/>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مرازم عن العبد الصالح موسى بن جعفر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فدحك أمر عظيم </w:t>
      </w:r>
      <w:r>
        <w:rPr>
          <w:rStyle w:val="FootnoteAnchor"/>
          <w:rtl w:val="true"/>
        </w:rPr>
        <w:footnoteReference w:id="2283"/>
      </w:r>
      <w:r>
        <w:rPr>
          <w:rFonts w:ascii="Amiri" w:hAnsi="Amiri" w:eastAsia="Amiri" w:cs="Amiri"/>
          <w:color w:val="111111"/>
          <w:sz w:val="28"/>
          <w:sz w:val="28"/>
          <w:szCs w:val="28"/>
          <w:rtl w:val="true"/>
          <w:lang w:bidi="ar-SA"/>
        </w:rPr>
        <w:t xml:space="preserve">فتصدق في نهارك على ستين مسكينا ، على كل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 بصاع النبي صلى‌اللّه‌عليه‌وآله </w:t>
      </w:r>
      <w:r>
        <w:rPr>
          <w:rStyle w:val="FootnoteAnchor"/>
          <w:rtl w:val="true"/>
        </w:rPr>
        <w:footnoteReference w:id="2284"/>
      </w:r>
      <w:r>
        <w:rPr>
          <w:rFonts w:ascii="Amiri" w:hAnsi="Amiri" w:eastAsia="Amiri" w:cs="Amiri"/>
          <w:color w:val="111111"/>
          <w:sz w:val="28"/>
          <w:sz w:val="28"/>
          <w:szCs w:val="28"/>
          <w:rtl w:val="true"/>
          <w:lang w:bidi="ar-SA"/>
        </w:rPr>
        <w:t xml:space="preserve">من تمر أو بر أو شعير ، فإذا كان بالليل اغتسلت في ثلث </w:t>
      </w:r>
      <w:bookmarkStart w:id="293" w:name="pg16389_180660"/>
    </w:p>
    <w:p>
      <w:pPr>
        <w:pStyle w:val="BookText"/>
        <w:rPr/>
      </w:pPr>
      <w:bookmarkEnd w:id="293"/>
      <w:r>
        <w:rPr>
          <w:rFonts w:ascii="Amiri" w:hAnsi="Amiri" w:eastAsia="Amiri" w:cs="Amiri"/>
          <w:color w:val="111111"/>
          <w:sz w:val="28"/>
          <w:sz w:val="28"/>
          <w:szCs w:val="28"/>
          <w:rtl w:val="true"/>
          <w:lang w:bidi="ar-SA"/>
        </w:rPr>
        <w:t xml:space="preserve">الليل الأخير ثم لبست أدنى ما يلبس من تعول من الثياب </w:t>
      </w:r>
      <w:r>
        <w:rPr>
          <w:rStyle w:val="FootnoteAnchor"/>
          <w:rtl w:val="true"/>
        </w:rPr>
        <w:footnoteReference w:id="2285"/>
      </w:r>
      <w:r>
        <w:rPr>
          <w:rFonts w:ascii="Amiri" w:hAnsi="Amiri" w:eastAsia="Amiri" w:cs="Amiri"/>
          <w:color w:val="111111"/>
          <w:sz w:val="28"/>
          <w:sz w:val="28"/>
          <w:szCs w:val="28"/>
          <w:rtl w:val="true"/>
          <w:lang w:bidi="ar-SA"/>
        </w:rPr>
        <w:t xml:space="preserve">إلا أن عليك في تلك الثياب إزار ، ثم تصلي ركعتين تقرأ فيهما بالتوحيد وقيل أيها الكافرون ، فإذا وضعت جبينك في الركعة الأخيرة للسجود هللت اللّه وقدسته وعظمته ومجدته </w:t>
      </w:r>
      <w:r>
        <w:rPr>
          <w:rStyle w:val="FootnoteAnchor"/>
          <w:rtl w:val="true"/>
        </w:rPr>
        <w:footnoteReference w:id="2286"/>
      </w:r>
      <w:r>
        <w:rPr>
          <w:rFonts w:ascii="Amiri" w:hAnsi="Amiri" w:eastAsia="Amiri" w:cs="Amiri"/>
          <w:color w:val="111111"/>
          <w:sz w:val="28"/>
          <w:sz w:val="28"/>
          <w:szCs w:val="28"/>
          <w:rtl w:val="true"/>
          <w:lang w:bidi="ar-SA"/>
        </w:rPr>
        <w:t xml:space="preserve">، ثم ذكرت ذنوبك فأقررت بما تعرف منها تسمي ، وما لم تعرف أقررت به جملة ، ثم رفعت رأسك فإذا وضعت جبينك في السجدة الثانية استخرت اللّه مائة مرة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أستخيرك بعلمك </w:t>
      </w:r>
      <w:r>
        <w:rPr>
          <w:rStyle w:val="FootnoteAnchor"/>
          <w:rtl w:val="true"/>
        </w:rPr>
        <w:footnoteReference w:id="2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تدعو اللّه بما شئت من أسمائه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كائنا قبل كل شئ ويا مكون كل شئ ويا كائنا بعد كل شئ افعل بي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سجدت فأفض بركبتيك إلى الأرض </w:t>
      </w:r>
      <w:r>
        <w:rPr>
          <w:rStyle w:val="FootnoteAnchor"/>
          <w:rtl w:val="true"/>
        </w:rPr>
        <w:footnoteReference w:id="2288"/>
      </w:r>
      <w:r>
        <w:rPr>
          <w:rFonts w:ascii="Amiri" w:hAnsi="Amiri" w:eastAsia="Amiri" w:cs="Amiri"/>
          <w:color w:val="111111"/>
          <w:sz w:val="28"/>
          <w:sz w:val="28"/>
          <w:szCs w:val="28"/>
          <w:rtl w:val="true"/>
          <w:lang w:bidi="ar-SA"/>
        </w:rPr>
        <w:t>وترفع الإزار حتى تكشف عنهما واجعل الإزار من خلفك بين أليتيك وباطن ساقيك ، فإني أرجو أن تقضى حاجتك إن شاء اللّه تعالى ، وأبدأ بالصلاة على النبي وأهل بيته صلوات اللّه عليهم أجمعين</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6849026_1280447820"/>
      <w:bookmarkStart w:id="295" w:name="_Toc104"/>
      <w:bookmarkEnd w:id="294"/>
      <w:r>
        <w:rPr>
          <w:rtl w:val="true"/>
        </w:rPr>
        <w:t>صلاة أخرى للحاجة</w:t>
      </w:r>
      <w:bookmarkEnd w:id="295"/>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موسى بن القاسم البجلي ، عن صفوان بن يحيى ، ومحمد بن سهل عن أشياخهما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حضرت لك حاجة مهمة إلى اللّه عز و جل فصم ثلاثة أيام متوالية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الأربعاء والخميس والجمعة ، فإذا كان يوم الجمعة إن شاء اللّه تعالى فاغتسل والبس ثوبا جديدا ثم اصعد إلى أعلى بيت في دارك وصل فيه ركعتين ، وارفع يديك إلى السماء ثم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حللت بساحتك لمعرفتي </w:t>
      </w:r>
      <w:bookmarkStart w:id="296" w:name="pg16389_180661"/>
    </w:p>
    <w:p>
      <w:pPr>
        <w:pStyle w:val="BookText"/>
        <w:rPr/>
      </w:pPr>
      <w:bookmarkEnd w:id="296"/>
      <w:r>
        <w:rPr>
          <w:rFonts w:ascii="Amiri" w:hAnsi="Amiri" w:eastAsia="Amiri" w:cs="Amiri"/>
          <w:color w:val="111111"/>
          <w:sz w:val="28"/>
          <w:sz w:val="28"/>
          <w:szCs w:val="28"/>
          <w:rtl w:val="true"/>
          <w:lang w:bidi="ar-SA"/>
        </w:rPr>
        <w:t xml:space="preserve">بوحدانيتك وصمدانيتك </w:t>
      </w:r>
      <w:r>
        <w:rPr>
          <w:rStyle w:val="FootnoteAnchor"/>
          <w:rtl w:val="true"/>
        </w:rPr>
        <w:footnoteReference w:id="2289"/>
      </w:r>
      <w:r>
        <w:rPr>
          <w:rFonts w:ascii="Amiri" w:hAnsi="Amiri" w:eastAsia="Amiri" w:cs="Amiri"/>
          <w:color w:val="111111"/>
          <w:sz w:val="28"/>
          <w:sz w:val="28"/>
          <w:szCs w:val="28"/>
          <w:rtl w:val="true"/>
          <w:lang w:bidi="ar-SA"/>
        </w:rPr>
        <w:t xml:space="preserve">وإنه لا قادر على حاجتي غيرك ، وقد علمت يا رب أنه كلما تظاهرت نعمتك علي اشتدت فاقتي إليك ، وقد طرقني هم كذا وكذا </w:t>
      </w:r>
      <w:r>
        <w:rPr>
          <w:rStyle w:val="FootnoteAnchor"/>
          <w:rtl w:val="true"/>
        </w:rPr>
        <w:footnoteReference w:id="2290"/>
      </w:r>
      <w:r>
        <w:rPr>
          <w:rFonts w:ascii="Amiri" w:hAnsi="Amiri" w:eastAsia="Amiri" w:cs="Amiri"/>
          <w:color w:val="111111"/>
          <w:sz w:val="28"/>
          <w:sz w:val="28"/>
          <w:szCs w:val="28"/>
          <w:rtl w:val="true"/>
          <w:lang w:bidi="ar-SA"/>
        </w:rPr>
        <w:t xml:space="preserve">وأنت بكشفه عالم غير معلم ، واسع غير متكلف </w:t>
      </w:r>
      <w:r>
        <w:rPr>
          <w:rStyle w:val="FootnoteAnchor"/>
          <w:rtl w:val="true"/>
        </w:rPr>
        <w:footnoteReference w:id="2291"/>
      </w:r>
      <w:r>
        <w:rPr>
          <w:rFonts w:ascii="Amiri" w:hAnsi="Amiri" w:eastAsia="Amiri" w:cs="Amiri"/>
          <w:color w:val="111111"/>
          <w:sz w:val="28"/>
          <w:sz w:val="28"/>
          <w:szCs w:val="28"/>
          <w:rtl w:val="true"/>
          <w:lang w:bidi="ar-SA"/>
        </w:rPr>
        <w:t xml:space="preserve">، فأسألك باسمك الذي وضعته على الجبال فنسفت </w:t>
      </w:r>
      <w:r>
        <w:rPr>
          <w:rStyle w:val="FootnoteAnchor"/>
          <w:rtl w:val="true"/>
        </w:rPr>
        <w:footnoteReference w:id="2292"/>
      </w:r>
      <w:r>
        <w:rPr>
          <w:rFonts w:ascii="Amiri" w:hAnsi="Amiri" w:eastAsia="Amiri" w:cs="Amiri"/>
          <w:color w:val="111111"/>
          <w:sz w:val="28"/>
          <w:sz w:val="28"/>
          <w:szCs w:val="28"/>
          <w:rtl w:val="true"/>
          <w:lang w:bidi="ar-SA"/>
        </w:rPr>
        <w:t xml:space="preserve">ووضعته على السماء فانشقت ، وعلى النجوم فانتثرت ، وعلى الأرض فسطحت ، وأسألك بالحق الذي جعلته عند محمد والأئمة عليهم‌السلام وتسمهم إلى آخرهم أن تصلي على محمد وأهل بيته وأن تقضي حاجتي وأن تيسر لي عسيرها ، و تكفيني مهمها ، فإن فعلت فلك الحمد ، وإن لم تفعل فلك الحمد ، غير جائر في حكمك ولا متهم في قضائك ولا حائف في عدلك </w:t>
      </w:r>
      <w:r>
        <w:rPr>
          <w:rStyle w:val="FootnoteAnchor"/>
          <w:rtl w:val="true"/>
        </w:rPr>
        <w:footnoteReference w:id="2293"/>
      </w:r>
      <w:r>
        <w:rPr>
          <w:rFonts w:ascii="Amiri" w:hAnsi="Amiri" w:eastAsia="Amiri" w:cs="Amiri"/>
          <w:color w:val="111111"/>
          <w:sz w:val="28"/>
          <w:sz w:val="28"/>
          <w:szCs w:val="28"/>
          <w:rtl w:val="true"/>
          <w:lang w:bidi="ar-SA"/>
        </w:rPr>
        <w:t xml:space="preserve">وتلصق خدك بالأرض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يونس بن متي عبدك دعاك في بطن الحوت وهو عبدك فاستجبت له </w:t>
      </w:r>
      <w:r>
        <w:rPr>
          <w:rStyle w:val="FootnoteAnchor"/>
          <w:rtl w:val="true"/>
        </w:rPr>
        <w:footnoteReference w:id="2294"/>
      </w:r>
      <w:r>
        <w:rPr>
          <w:rFonts w:ascii="Amiri" w:hAnsi="Amiri" w:eastAsia="Amiri" w:cs="Amiri"/>
          <w:color w:val="111111"/>
          <w:sz w:val="28"/>
          <w:sz w:val="28"/>
          <w:szCs w:val="28"/>
          <w:rtl w:val="true"/>
          <w:lang w:bidi="ar-SA"/>
        </w:rPr>
        <w:t xml:space="preserve">وأنا عبدك أدعوك فاستجب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لربما كانت الحاجة لي فأدعو بهذا الدعاء فأرجع وقد قضيت </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6849028_1280447820"/>
      <w:bookmarkStart w:id="298" w:name="_Toc105"/>
      <w:bookmarkEnd w:id="297"/>
      <w:r>
        <w:rPr>
          <w:rtl w:val="true"/>
        </w:rPr>
        <w:t>صلاة أخرى للحاجة</w:t>
      </w:r>
      <w:bookmarkEnd w:id="298"/>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سماعة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أحدكم إذا مرض </w:t>
      </w:r>
      <w:bookmarkStart w:id="299" w:name="pg16389_180662"/>
    </w:p>
    <w:p>
      <w:pPr>
        <w:pStyle w:val="BookText"/>
        <w:rPr/>
      </w:pPr>
      <w:bookmarkEnd w:id="299"/>
      <w:r>
        <w:rPr>
          <w:rFonts w:ascii="Amiri" w:hAnsi="Amiri" w:eastAsia="Amiri" w:cs="Amiri"/>
          <w:color w:val="111111"/>
          <w:sz w:val="28"/>
          <w:sz w:val="28"/>
          <w:szCs w:val="28"/>
          <w:rtl w:val="true"/>
          <w:lang w:bidi="ar-SA"/>
        </w:rPr>
        <w:t xml:space="preserve">دعا الطبيب وأعطاه ، وإذا كانت له حاجة إلى سلطان رشا البواب وأعطاه ، ولو أن أحدكم إذا فدحه أمر فزع إلى اللّه تعالى فتطهر </w:t>
      </w:r>
      <w:r>
        <w:rPr>
          <w:rStyle w:val="FootnoteAnchor"/>
          <w:rtl w:val="true"/>
        </w:rPr>
        <w:footnoteReference w:id="2295"/>
      </w:r>
      <w:r>
        <w:rPr>
          <w:rFonts w:ascii="Amiri" w:hAnsi="Amiri" w:eastAsia="Amiri" w:cs="Amiri"/>
          <w:color w:val="111111"/>
          <w:sz w:val="28"/>
          <w:sz w:val="28"/>
          <w:szCs w:val="28"/>
          <w:rtl w:val="true"/>
          <w:lang w:bidi="ar-SA"/>
        </w:rPr>
        <w:t xml:space="preserve">وتصدق بصدقة قلت أو كثرت ثم دخل المسجد فصلى ركعتين فحمد اللّه وأثنى عليه وصلى على النبي وأهل بيته عليهم‌السلام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عافيتني من مرضي ، أو رددتني من سفري ، أو عافيتني مما أخاف من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آتاه اللّه ذلك </w:t>
      </w:r>
      <w:r>
        <w:rPr>
          <w:rStyle w:val="FootnoteAnchor"/>
          <w:rtl w:val="true"/>
        </w:rPr>
        <w:footnoteReference w:id="2296"/>
      </w:r>
      <w:r>
        <w:rPr>
          <w:rFonts w:ascii="Amiri" w:hAnsi="Amiri" w:eastAsia="Amiri" w:cs="Amiri"/>
          <w:color w:val="111111"/>
          <w:sz w:val="28"/>
          <w:sz w:val="28"/>
          <w:szCs w:val="28"/>
          <w:rtl w:val="true"/>
          <w:lang w:bidi="ar-SA"/>
        </w:rPr>
        <w:t xml:space="preserve">وهي اليمين الواجبة وما جعل اللّه تبارك وتعالى عليه في الشكر </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6849030_1280447820"/>
      <w:bookmarkStart w:id="301" w:name="_Toc106"/>
      <w:bookmarkEnd w:id="300"/>
      <w:r>
        <w:rPr>
          <w:rtl w:val="true"/>
        </w:rPr>
        <w:t>صلاة أخرى للحاجة</w:t>
      </w:r>
      <w:bookmarkEnd w:id="301"/>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علي بن الحسين عليهما‌السلام إذا حزنه أمر </w:t>
      </w:r>
      <w:r>
        <w:rPr>
          <w:rStyle w:val="FootnoteAnchor"/>
          <w:rtl w:val="true"/>
        </w:rPr>
        <w:footnoteReference w:id="2297"/>
      </w:r>
      <w:r>
        <w:rPr>
          <w:rFonts w:ascii="Amiri" w:hAnsi="Amiri" w:eastAsia="Amiri" w:cs="Amiri"/>
          <w:color w:val="111111"/>
          <w:sz w:val="28"/>
          <w:sz w:val="28"/>
          <w:szCs w:val="28"/>
          <w:rtl w:val="true"/>
          <w:lang w:bidi="ar-SA"/>
        </w:rPr>
        <w:t xml:space="preserve">لبس ثوبين من أغلظ ثيابه وأخشنها ، ثم ركع في آخر الليل ركعتين حتى إذا كان في آخر سجدة من سجوده سبح اللّه مائة تسبيحة ، وحمد اللّه مائة مرة ، وهلل اللّه مائة مرة ، وكبر اللّه مائة مرة ، ثم يعترف بذنوبه كلها </w:t>
      </w:r>
      <w:r>
        <w:rPr>
          <w:rStyle w:val="FootnoteAnchor"/>
          <w:rtl w:val="true"/>
        </w:rPr>
        <w:footnoteReference w:id="2298"/>
      </w:r>
      <w:r>
        <w:rPr>
          <w:rFonts w:ascii="Amiri" w:hAnsi="Amiri" w:eastAsia="Amiri" w:cs="Amiri"/>
          <w:color w:val="111111"/>
          <w:sz w:val="28"/>
          <w:sz w:val="28"/>
          <w:szCs w:val="28"/>
          <w:rtl w:val="true"/>
          <w:lang w:bidi="ar-SA"/>
        </w:rPr>
        <w:t xml:space="preserve">ما عرف منها أقر له تبارك وتعالى به في سجوده وما لم يذكر منها اعترف به جملة ثم يدعو اللّه عزوجل ويفضي بركبتيه إلى الأرض </w:t>
      </w:r>
      <w:r>
        <w:rPr>
          <w:rFonts w:eastAsia="Amiri" w:cs="Amiri" w:ascii="Amiri" w:hAnsi="Amiri"/>
          <w:color w:val="111111"/>
          <w:sz w:val="28"/>
          <w:szCs w:val="28"/>
          <w:rtl w:val="true"/>
          <w:lang w:bidi="ar-SA"/>
        </w:rPr>
        <w:t xml:space="preserve">». </w:t>
      </w:r>
      <w:bookmarkStart w:id="302" w:name="pg16389_180663"/>
    </w:p>
    <w:p>
      <w:pPr>
        <w:pStyle w:val="Heading3"/>
        <w:numPr>
          <w:ilvl w:val="2"/>
          <w:numId w:val="1"/>
        </w:numPr>
        <w:rPr/>
      </w:pPr>
      <w:bookmarkStart w:id="303" w:name="__RefHeading___Toc6849032_1280447820"/>
      <w:bookmarkStart w:id="304" w:name="_Toc107"/>
      <w:bookmarkEnd w:id="302"/>
      <w:bookmarkEnd w:id="303"/>
      <w:r>
        <w:rPr>
          <w:rtl w:val="true"/>
        </w:rPr>
        <w:t>صلاة أخرى للحاجة</w:t>
      </w:r>
      <w:bookmarkEnd w:id="304"/>
    </w:p>
    <w:p>
      <w:pPr>
        <w:pStyle w:val="BookText"/>
        <w:rPr/>
      </w:pP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يونس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شكوت إلى أبي عبد اللّه عليه‌السلام رجلا كان يؤذيني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دعوت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ولكن اقلع عن الذنوب وصم وصل وتصدق فإذا كان آخر الليل فأسبغ الوضوء ، ثم قم فصل ركعتين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ساجد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فلان بن فلان قد آذاني اللّهم أسقم بدنه ، واقطع أثره وانقص أجله واجعل له ذلك في عامه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 فما لبث أن هلك </w:t>
      </w:r>
      <w:r>
        <w:rPr>
          <w:rFonts w:eastAsia="Amiri" w:cs="Amiri" w:ascii="Amiri" w:hAnsi="Amiri"/>
          <w:color w:val="111111"/>
          <w:sz w:val="28"/>
          <w:szCs w:val="28"/>
          <w:rtl w:val="true"/>
          <w:lang w:bidi="ar-SA"/>
        </w:rPr>
        <w:t xml:space="preserve">»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6849034_1280447820"/>
      <w:bookmarkStart w:id="306" w:name="_Toc108"/>
      <w:bookmarkEnd w:id="305"/>
      <w:r>
        <w:rPr>
          <w:rtl w:val="true"/>
        </w:rPr>
        <w:t>صلاة أخرى للحاجة</w:t>
      </w:r>
      <w:bookmarkEnd w:id="306"/>
    </w:p>
    <w:p>
      <w:pPr>
        <w:pStyle w:val="BookText"/>
        <w:rPr/>
      </w:pP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عمر بن أذينة عن شيخ من آل سعد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بيني وبين رجل من أهل المدينة خصوصة ذات خطر عظيم ، فدخلت على أبى عبد اللّه عليه‌السلام فذكرت له ذلك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شيئا لعل اللّه يرد على مظلمتي </w:t>
      </w:r>
      <w:r>
        <w:rPr>
          <w:rStyle w:val="FootnoteAnchor"/>
          <w:rtl w:val="true"/>
        </w:rPr>
        <w:footnoteReference w:id="230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العدو فصل بين القبر والمنبر ركعتين أو أربع ركعات وإن شئت ففي بيتك ، وأسال اللّه أن يعينك وخذ شيئا مما تيسر فتصدق به على أول مسكين تلقاه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ما أمرني فقضى لي ورد اللّه على أرضى </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6849036_1280447820"/>
      <w:bookmarkStart w:id="308" w:name="_Toc109"/>
      <w:bookmarkEnd w:id="307"/>
      <w:r>
        <w:rPr>
          <w:rtl w:val="true"/>
        </w:rPr>
        <w:t>صلاة أخرى للحاجة</w:t>
      </w:r>
      <w:bookmarkEnd w:id="308"/>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زياد القندي ، عن عبد الرحيم القصير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أبى </w:t>
      </w:r>
      <w:r>
        <w:rPr>
          <w:rFonts w:eastAsia="Amiri" w:cs="Amiri" w:ascii="Amiri" w:hAnsi="Amiri"/>
          <w:color w:val="111111"/>
          <w:sz w:val="28"/>
          <w:szCs w:val="28"/>
          <w:rtl w:val="true"/>
          <w:lang w:bidi="ar-SA"/>
        </w:rPr>
        <w:t xml:space="preserve">-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اخترعت دعاء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من اختراعك </w:t>
      </w:r>
      <w:r>
        <w:rPr>
          <w:rStyle w:val="FootnoteAnchor"/>
          <w:rtl w:val="true"/>
        </w:rPr>
        <w:footnoteReference w:id="2301"/>
      </w:r>
      <w:r>
        <w:rPr>
          <w:rFonts w:ascii="Amiri" w:hAnsi="Amiri" w:eastAsia="Amiri" w:cs="Amiri"/>
          <w:color w:val="111111"/>
          <w:sz w:val="28"/>
          <w:sz w:val="28"/>
          <w:szCs w:val="28"/>
          <w:rtl w:val="true"/>
          <w:lang w:bidi="ar-SA"/>
        </w:rPr>
        <w:t xml:space="preserve">إذا نزل بك أمر فافزع إلى رسول اللّه صلى‌اللّه‌عليه‌وآله فصل ركعتين تهديهما إلى رسول اللّه صلى‌اللّه‌عليه‌وآله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تغتسل وتصلي ركعتين تستفتح بهما افتتاح الفريضة وتتشهد تشهد الفريضة </w:t>
      </w:r>
      <w:r>
        <w:rPr>
          <w:rStyle w:val="FootnoteAnchor"/>
          <w:rtl w:val="true"/>
        </w:rPr>
        <w:footnoteReference w:id="2302"/>
      </w:r>
      <w:r>
        <w:rPr>
          <w:rFonts w:ascii="Amiri" w:hAnsi="Amiri" w:eastAsia="Amiri" w:cs="Amiri"/>
          <w:color w:val="111111"/>
          <w:sz w:val="28"/>
          <w:sz w:val="28"/>
          <w:szCs w:val="28"/>
          <w:rtl w:val="true"/>
          <w:lang w:bidi="ar-SA"/>
        </w:rPr>
        <w:t xml:space="preserve">فإذا فرغت من التشهد وسلمت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السلام ومنك السلام وإليك يرجع السلام </w:t>
      </w:r>
      <w:r>
        <w:rPr>
          <w:rStyle w:val="FootnoteAnchor"/>
          <w:rtl w:val="true"/>
        </w:rPr>
        <w:footnoteReference w:id="2303"/>
      </w:r>
      <w:r>
        <w:rPr>
          <w:rFonts w:ascii="Amiri" w:hAnsi="Amiri" w:eastAsia="Amiri" w:cs="Amiri"/>
          <w:color w:val="111111"/>
          <w:sz w:val="28"/>
          <w:sz w:val="28"/>
          <w:szCs w:val="28"/>
          <w:rtl w:val="true"/>
          <w:lang w:bidi="ar-SA"/>
        </w:rPr>
        <w:t xml:space="preserve">اللّهم صلى على محمد وآل محمد ، وبلغ روح محمد وآل محمد عني السلام ، والسلام عليهم ورحمة اللّه وبركاته ، اللّهم إن هاتين الركعتين هدية مني إلى رسولك صلى‌اللّه‌عليه‌وآله فأثبني عليهما </w:t>
      </w:r>
      <w:r>
        <w:rPr>
          <w:rStyle w:val="FootnoteAnchor"/>
          <w:rtl w:val="true"/>
        </w:rPr>
        <w:footnoteReference w:id="2304"/>
      </w:r>
      <w:r>
        <w:rPr>
          <w:rFonts w:ascii="Amiri" w:hAnsi="Amiri" w:eastAsia="Amiri" w:cs="Amiri"/>
          <w:color w:val="111111"/>
          <w:sz w:val="28"/>
          <w:sz w:val="28"/>
          <w:szCs w:val="28"/>
          <w:rtl w:val="true"/>
          <w:lang w:bidi="ar-SA"/>
        </w:rPr>
        <w:t xml:space="preserve">ما أملت ورجوت منك وفي رسولك </w:t>
      </w:r>
      <w:r>
        <w:rPr>
          <w:rStyle w:val="FootnoteAnchor"/>
          <w:rtl w:val="true"/>
        </w:rPr>
        <w:footnoteReference w:id="2305"/>
      </w:r>
      <w:r>
        <w:rPr>
          <w:rFonts w:ascii="Amiri" w:hAnsi="Amiri" w:eastAsia="Amiri" w:cs="Amiri"/>
          <w:color w:val="111111"/>
          <w:sz w:val="28"/>
          <w:sz w:val="28"/>
          <w:szCs w:val="28"/>
          <w:rtl w:val="true"/>
          <w:lang w:bidi="ar-SA"/>
        </w:rPr>
        <w:t xml:space="preserve">يا ولي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تخر ساجدا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حي يا قيوم ، يا حيا لا يموت ، لا حي لا إله إلا أنت يا ذا الجلال والاكرام ،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مرة ، ثم تضع خدك الأيمن على الأرض فتقولها أربعين مرة ، ثم تضع خدك الأيسر فتقول ذلك أربعين مرة ، ثم ترفع رأسك وتمد يديك وتقول ذلك أربعين مرة ثم ترد يدك إلى رقبتك وتلوذ </w:t>
      </w:r>
      <w:bookmarkStart w:id="309" w:name="pg16389_180665"/>
    </w:p>
    <w:p>
      <w:pPr>
        <w:pStyle w:val="BookText"/>
        <w:rPr/>
      </w:pPr>
      <w:bookmarkEnd w:id="309"/>
      <w:r>
        <w:rPr>
          <w:rFonts w:ascii="Amiri" w:hAnsi="Amiri" w:eastAsia="Amiri" w:cs="Amiri"/>
          <w:color w:val="111111"/>
          <w:sz w:val="28"/>
          <w:sz w:val="28"/>
          <w:szCs w:val="28"/>
          <w:rtl w:val="true"/>
          <w:lang w:bidi="ar-SA"/>
        </w:rPr>
        <w:t xml:space="preserve">بسبابتك </w:t>
      </w:r>
      <w:r>
        <w:rPr>
          <w:rStyle w:val="FootnoteAnchor"/>
          <w:rtl w:val="true"/>
        </w:rPr>
        <w:footnoteReference w:id="2306"/>
      </w:r>
      <w:r>
        <w:rPr>
          <w:rFonts w:ascii="Amiri" w:hAnsi="Amiri" w:eastAsia="Amiri" w:cs="Amiri"/>
          <w:color w:val="111111"/>
          <w:sz w:val="28"/>
          <w:sz w:val="28"/>
          <w:szCs w:val="28"/>
          <w:rtl w:val="true"/>
          <w:lang w:bidi="ar-SA"/>
        </w:rPr>
        <w:t xml:space="preserve">أربعين مرة ، ثم خذ لحيتك بيدك اليسرى فابك أو تباك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يا رسول اللّه أشكو إلى اللّه وإليك حاجتي وأشكو إلى أهل بيتك الراشدين حاجتي و بكم أتوجه إلى اللّه في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تسجد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اللّه يا اللّه حتى ينقطع نفسك صل على محمد وآل محمد ، وافعل بي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الضامن على اللّه عزوجل أن لا يبرح حتى تقضى حاجته </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6849038_1280447820"/>
      <w:bookmarkStart w:id="311" w:name="_Toc110"/>
      <w:bookmarkEnd w:id="310"/>
      <w:r>
        <w:rPr>
          <w:rtl w:val="true"/>
        </w:rPr>
        <w:t xml:space="preserve">( </w:t>
      </w:r>
      <w:r>
        <w:rPr>
          <w:rtl w:val="true"/>
        </w:rPr>
        <w:t xml:space="preserve">صلاة أخرى للحاجة </w:t>
      </w:r>
      <w:r>
        <w:rPr>
          <w:rtl w:val="true"/>
        </w:rPr>
        <w:t>)</w:t>
      </w:r>
      <w:bookmarkEnd w:id="311"/>
    </w:p>
    <w:p>
      <w:pPr>
        <w:pStyle w:val="BookText"/>
        <w:rPr/>
      </w:pPr>
      <w:r>
        <w:rPr>
          <w:rFonts w:ascii="Amiri" w:hAnsi="Amiri" w:eastAsia="Amiri" w:cs="Amiri"/>
          <w:color w:val="111111"/>
          <w:sz w:val="28"/>
          <w:sz w:val="28"/>
          <w:szCs w:val="28"/>
          <w:rtl w:val="true"/>
          <w:lang w:bidi="ar-SA"/>
        </w:rPr>
        <w:t xml:space="preserve">قال أبي رضي‌اللّه‌عنه في رسالته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لك يا بني إلى اللّه عزوجل حاجة فصم ثلاثة أيام الأربعاء والخميس والجمعة ، فإذا كان يوم الجمعة فأبرز إلى اللّه تعالى </w:t>
      </w:r>
      <w:r>
        <w:rPr>
          <w:rStyle w:val="FootnoteAnchor"/>
          <w:rtl w:val="true"/>
        </w:rPr>
        <w:footnoteReference w:id="2307"/>
      </w:r>
      <w:r>
        <w:rPr>
          <w:rFonts w:ascii="Amiri" w:hAnsi="Amiri" w:eastAsia="Amiri" w:cs="Amiri"/>
          <w:color w:val="111111"/>
          <w:sz w:val="28"/>
          <w:sz w:val="28"/>
          <w:szCs w:val="28"/>
          <w:rtl w:val="true"/>
          <w:lang w:bidi="ar-SA"/>
        </w:rPr>
        <w:t>قبل الزوال وأنت على غسل وصل ركعتين تقرأ في كل ركعة منهما الحمد وخمس عشرة مرة قل هو اللّه أحد فإذا ركعت قرأتها عشرا ، فإذا رفعت رأسك من الركوع قرأتها عشرا ، فإذا سجدت قرأتها عشرا ، فإذا رفعت رأسك من السجود قرأتها عشرا ، فإذا سجدت ثانية قرأتها عشرا ، فإذا رفعت رأسك من السجدة الثانية قرأتها عشرا ثم نهضت إلى الثانية بغير تكبير وصليتها مثل ما وصفت لك ، واقنت في الثانية قبل الركوع وبعد القراءة</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تفضل اللّه عليك بقضاء حاجتك فصل ركعتي الشكر تقرأ في الأولى الحمد وقل هو اللّه أحد ، وفي الثانية الحمد وقل يا أيها الكافرون ، وتقول في الركعة الأولى في ركوعك الحمد لله شكرا وفي سجودك شكرا لله وحمدا وتقول في الركعة الثانية في الركوع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قضى حاجتي وأعطاني مسألتي </w:t>
      </w:r>
      <w:r>
        <w:rPr>
          <w:rFonts w:eastAsia="Amiri" w:cs="Amiri" w:ascii="Amiri" w:hAnsi="Amiri"/>
          <w:color w:val="111111"/>
          <w:sz w:val="28"/>
          <w:szCs w:val="28"/>
          <w:rtl w:val="true"/>
          <w:lang w:bidi="ar-SA"/>
        </w:rPr>
        <w:t xml:space="preserve">»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 xml:space="preserve">. </w:t>
      </w:r>
      <w:bookmarkStart w:id="312" w:name="pg16389_180666"/>
    </w:p>
    <w:p>
      <w:pPr>
        <w:pStyle w:val="Heading3"/>
        <w:numPr>
          <w:ilvl w:val="2"/>
          <w:numId w:val="1"/>
        </w:numPr>
        <w:rPr/>
      </w:pPr>
      <w:bookmarkStart w:id="313" w:name="__RefHeading___Toc6849040_1280447820"/>
      <w:bookmarkStart w:id="314" w:name="_Toc111"/>
      <w:bookmarkEnd w:id="312"/>
      <w:bookmarkEnd w:id="313"/>
      <w:r>
        <w:rPr>
          <w:rtl w:val="true"/>
        </w:rPr>
        <w:t xml:space="preserve">( </w:t>
      </w:r>
      <w:r>
        <w:rPr>
          <w:rtl w:val="true"/>
        </w:rPr>
        <w:t xml:space="preserve">صلاة أخرى للحاجة </w:t>
      </w:r>
      <w:r>
        <w:rPr>
          <w:rtl w:val="true"/>
        </w:rPr>
        <w:t>)</w:t>
      </w:r>
      <w:bookmarkEnd w:id="314"/>
    </w:p>
    <w:p>
      <w:pPr>
        <w:pStyle w:val="BookText"/>
        <w:rPr/>
      </w:pP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محمد بن أحمد بن يحيى بن عمران الأشعري عن إبراهيم بن هاشم ، عن محمد بن سنان يرفعه إلى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يحزنه الامر ويريد الحاجة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ركعتين ويقرأ من إحديهما قل هو اللّه أحد ألف مرة ، وفي الأخرى مرة ثم يسأل حاجته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أخرجت ما رويته من صلوات الحوائج في كتاب ذكر الصلوات التي هي سوى الخمسين</w:t>
      </w:r>
      <w:r>
        <w:rPr>
          <w:rFonts w:eastAsia="Amiri" w:cs="Amiri" w:ascii="Amiri" w:hAnsi="Amiri"/>
          <w:color w:val="111111"/>
          <w:sz w:val="28"/>
          <w:szCs w:val="28"/>
          <w:rtl w:val="true"/>
          <w:lang w:bidi="ar-SA"/>
        </w:rPr>
        <w:t>.</w:t>
      </w:r>
    </w:p>
    <w:p>
      <w:pPr>
        <w:pStyle w:val="Heading2"/>
        <w:numPr>
          <w:ilvl w:val="1"/>
          <w:numId w:val="1"/>
        </w:numPr>
        <w:rPr/>
      </w:pPr>
      <w:bookmarkStart w:id="315" w:name="__RefHeading___Toc6849042_1280447820"/>
      <w:bookmarkStart w:id="316" w:name="_Toc112"/>
      <w:bookmarkEnd w:id="315"/>
      <w:r>
        <w:rPr>
          <w:rtl w:val="true"/>
        </w:rPr>
        <w:t xml:space="preserve">باب </w:t>
      </w:r>
      <w:r>
        <w:rPr/>
        <w:t>84</w:t>
      </w:r>
      <w:r>
        <w:rPr>
          <w:rtl w:val="true"/>
        </w:rPr>
        <w:t xml:space="preserve">: </w:t>
      </w:r>
      <w:r>
        <w:rPr>
          <w:rtl w:val="true"/>
        </w:rPr>
        <w:t>صلاة الاستخارة</w:t>
      </w:r>
      <w:bookmarkEnd w:id="316"/>
    </w:p>
    <w:p>
      <w:pPr>
        <w:pStyle w:val="BookText"/>
        <w:rPr/>
      </w:pP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هارون بن خارجة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أحدكم أمرا فلا يشاور فيه أحدا من الناس حتى يبدأ فيشاور اللّه تبارك وتعالى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مشاورة اللّه تبارك وتعالى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فيستخير اللّه فيه </w:t>
      </w:r>
      <w:r>
        <w:rPr>
          <w:rStyle w:val="FootnoteAnchor"/>
          <w:rtl w:val="true"/>
        </w:rPr>
        <w:footnoteReference w:id="2309"/>
      </w:r>
      <w:r>
        <w:rPr>
          <w:rFonts w:ascii="Amiri" w:hAnsi="Amiri" w:eastAsia="Amiri" w:cs="Amiri"/>
          <w:color w:val="111111"/>
          <w:sz w:val="28"/>
          <w:sz w:val="28"/>
          <w:szCs w:val="28"/>
          <w:rtl w:val="true"/>
          <w:lang w:bidi="ar-SA"/>
        </w:rPr>
        <w:t xml:space="preserve">أولا ثم يشاور فيه فإنه إذا بدأ باللّه تبارك وتعالى أجرى له الخيرة على لسان من يشاء من الخلق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مرازم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أحدكم شيئا فليصل ركعتين ثم ليحمد اللّه عزوجل وليثن عليه وليصل على النبي صلى‌اللّه‌عليه‌وآله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كان هذا الامر خيرا لي في ديني ودنياي فيسره لي وقدره لي وإن كان غير ذلك فاصرفه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أي شئ يقرأ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فيها ما شئت ، إن شئت فاقرأ فيهما بقل هو اللّه أحد ، وقل يا أيها الكافرون ، وقل هو اللّه أحد تعدل ثلث القرآن </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خالد القسري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الاستخارة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استخر اللّه في آخر ركعة من صلاة الليل وأنت ساجد مائة مرة ومرة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أستخير اللّه برحمته ، أستخير اللّه برحمته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عثمان الناب عنه عليه‌السلام أنه قال في الاستخارة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يستخير اللّه الرجل في آخر سجدة من ركعتي الفجر مائة مرة ومرة ، ويحمد اللّه ويصلي على النبي وآله ، ثم يستخير اللّه خمسين مرة ، ثم يحمد اللّه ويصلي على النبي وآله صلى‌اللّه‌عليه‌وآله ويتم المائة والواحدة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عيسى ، عن ناجية </w:t>
      </w:r>
      <w:r>
        <w:rPr>
          <w:rStyle w:val="FootnoteAnchor"/>
          <w:rtl w:val="true"/>
        </w:rPr>
        <w:footnoteReference w:id="2310"/>
      </w:r>
      <w:r>
        <w:rPr>
          <w:rFonts w:ascii="Amiri" w:hAnsi="Amiri" w:eastAsia="Amiri" w:cs="Amiri"/>
          <w:color w:val="111111"/>
          <w:sz w:val="28"/>
          <w:sz w:val="28"/>
          <w:szCs w:val="28"/>
          <w:rtl w:val="true"/>
          <w:lang w:bidi="ar-SA"/>
        </w:rPr>
        <w:t xml:space="preserve">عن أبي عبد اللّه عليه‌السلام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أراد شراء العبد أو الدابة أو الحاجة الخفيفة أو الشئ اليسير استخار اللّه عزوجل فيه سبع مرات ، فإذا كان أمرا جسيما استخار اللّه مائة مرة </w:t>
      </w:r>
      <w:r>
        <w:rPr>
          <w:rFonts w:eastAsia="Amiri" w:cs="Amiri" w:ascii="Amiri" w:hAnsi="Amiri"/>
          <w:color w:val="111111"/>
          <w:sz w:val="28"/>
          <w:szCs w:val="28"/>
          <w:rtl w:val="true"/>
          <w:lang w:bidi="ar-SA"/>
        </w:rPr>
        <w:t xml:space="preserve">»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ميسرة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استخار اللّه عبد سبعين مرة بهذه الاستخارة إلا رماه اللّه عزوجل بالخيرة </w:t>
      </w:r>
      <w:r>
        <w:rPr>
          <w:rStyle w:val="FootnoteAnchor"/>
          <w:rtl w:val="true"/>
        </w:rPr>
        <w:footnoteReference w:id="2312"/>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أبصر الناظرين ويا أسمع السامعين ، ويا أسرع الحاسبين ، ويا أرحم الراحمين ، ويا أحكم الحاكمين صل على محمد وأهل بيته وخر لي في كذا كذا</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أبي رضي‌اللّه‌عنه في رسالته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يا بني أمرا فصل ركعتين واستخر اللّه مائة مرة ومرة فما عزم لك فافعل وقل في دعائك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الحليم الكريم ، لا إله إلا اللّه العلي العظيم ، رب بحق محمد وآله صلى على محمد وآله وخر لي في كذا وكذا للدنيا والآخرة خيرة في عافية </w:t>
      </w:r>
      <w:r>
        <w:rPr>
          <w:rFonts w:eastAsia="Amiri" w:cs="Amiri" w:ascii="Amiri" w:hAnsi="Amiri"/>
          <w:color w:val="111111"/>
          <w:sz w:val="28"/>
          <w:szCs w:val="28"/>
          <w:rtl w:val="true"/>
          <w:lang w:bidi="ar-SA"/>
        </w:rPr>
        <w:t xml:space="preserve">». </w:t>
      </w:r>
      <w:bookmarkStart w:id="317" w:name="pg16389_180668"/>
    </w:p>
    <w:p>
      <w:pPr>
        <w:pStyle w:val="Heading2"/>
        <w:numPr>
          <w:ilvl w:val="1"/>
          <w:numId w:val="1"/>
        </w:numPr>
        <w:rPr/>
      </w:pPr>
      <w:bookmarkStart w:id="318" w:name="__RefHeading___Toc6849044_1280447820"/>
      <w:bookmarkStart w:id="319" w:name="_Toc113"/>
      <w:bookmarkEnd w:id="317"/>
      <w:bookmarkEnd w:id="318"/>
      <w:r>
        <w:rPr>
          <w:rtl w:val="true"/>
        </w:rPr>
        <w:t xml:space="preserve">باب </w:t>
      </w:r>
      <w:r>
        <w:rPr/>
        <w:t>85</w:t>
      </w:r>
      <w:r>
        <w:rPr>
          <w:rtl w:val="true"/>
        </w:rPr>
        <w:t xml:space="preserve">: </w:t>
      </w:r>
      <w:r>
        <w:rPr>
          <w:rtl w:val="true"/>
        </w:rPr>
        <w:t>ثواب الصلاة التي يسميها الناس صلاة فاطمة عليها‌السلام ويسمونها أيضا صلاة الأوابين</w:t>
      </w:r>
      <w:bookmarkEnd w:id="319"/>
    </w:p>
    <w:p>
      <w:pPr>
        <w:pStyle w:val="BookText"/>
        <w:rPr/>
      </w:pPr>
      <w:r>
        <w:rPr>
          <w:rFonts w:ascii="Amiri" w:hAnsi="Amiri" w:eastAsia="Amiri" w:cs="Amiri"/>
          <w:color w:val="111111"/>
          <w:sz w:val="28"/>
          <w:sz w:val="28"/>
          <w:szCs w:val="28"/>
          <w:rtl w:val="true"/>
          <w:lang w:bidi="ar-SA"/>
        </w:rPr>
        <w:t xml:space="preserve">ثواب الصلاة التي يسميها الناس صلاة فاطمة عليها‌السلام </w:t>
      </w:r>
      <w:r>
        <w:rPr>
          <w:rStyle w:val="FootnoteAnchor"/>
          <w:rtl w:val="true"/>
        </w:rPr>
        <w:footnoteReference w:id="2313"/>
      </w:r>
    </w:p>
    <w:p>
      <w:pPr>
        <w:pStyle w:val="BookText"/>
        <w:rPr/>
      </w:pPr>
      <w:r>
        <w:rPr>
          <w:rFonts w:ascii="Amiri" w:hAnsi="Amiri" w:eastAsia="Amiri" w:cs="Amiri"/>
          <w:color w:val="111111"/>
          <w:sz w:val="28"/>
          <w:sz w:val="28"/>
          <w:szCs w:val="28"/>
          <w:rtl w:val="true"/>
          <w:lang w:bidi="ar-SA"/>
        </w:rPr>
        <w:t>ويسمونها أيضا صلاة الأوابين</w:t>
      </w:r>
    </w:p>
    <w:p>
      <w:pPr>
        <w:pStyle w:val="BookText"/>
        <w:rPr/>
      </w:pP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توضأ فأسبغ الوضوء ، وافتتح الصلاة فصلى أربع ركعات يفصل بينهن بتسليمة ، يقرأ في كل ركعة 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 هو اللّه أحد خمسين مرة انفتل حين ينفتل وليس بينه و بين اللّه عزوجل ذنب إلا غفر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محمد بن مسعود العياشي رحمه‌اللّه فقد روى في كتابه عن عبد اللّه ابن محمد ، عن محمد بن إسماعيل بن السماك ، عن ابن أبي عمير ، عن هشام بن سالم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أربع ركعات فقرأ في كل ركعة بخمسين مرة قل هو اللّه أحد </w:t>
      </w:r>
      <w:r>
        <w:rPr>
          <w:rStyle w:val="FootnoteAnchor"/>
          <w:rtl w:val="true"/>
        </w:rPr>
        <w:footnoteReference w:id="2314"/>
      </w:r>
      <w:r>
        <w:rPr>
          <w:rFonts w:ascii="Amiri" w:hAnsi="Amiri" w:eastAsia="Amiri" w:cs="Amiri"/>
          <w:color w:val="111111"/>
          <w:sz w:val="28"/>
          <w:sz w:val="28"/>
          <w:szCs w:val="28"/>
          <w:rtl w:val="true"/>
          <w:lang w:bidi="ar-SA"/>
        </w:rPr>
        <w:t xml:space="preserve">كانت صلاة فاطمة عليها‌السلام وهي صلاة الأوابين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شيخنا محمد بن الحسن بن الوليد رضي‌اللّه‌عنه يروي هذه الصلاة وثوابها إلا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أعرفها بصلاة فاطمة عليها‌السلام ، وأما أهل الكوفة فإنهم يعرفونها بصلاة فاطمة 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هذه الصلاة وثوابها أبو بصير عن أبي عبد اللّه عليه‌السلام</w:t>
      </w:r>
      <w:r>
        <w:rPr>
          <w:rFonts w:eastAsia="Amiri" w:cs="Amiri" w:ascii="Amiri" w:hAnsi="Amiri"/>
          <w:color w:val="111111"/>
          <w:sz w:val="28"/>
          <w:szCs w:val="28"/>
          <w:rtl w:val="true"/>
          <w:lang w:bidi="ar-SA"/>
        </w:rPr>
        <w:t>.</w:t>
      </w:r>
    </w:p>
    <w:p>
      <w:pPr>
        <w:pStyle w:val="Heading2"/>
        <w:numPr>
          <w:ilvl w:val="1"/>
          <w:numId w:val="1"/>
        </w:numPr>
        <w:rPr/>
      </w:pPr>
      <w:bookmarkStart w:id="320" w:name="__RefHeading___Toc6849046_1280447820"/>
      <w:bookmarkStart w:id="321" w:name="_Toc114"/>
      <w:bookmarkEnd w:id="320"/>
      <w:r>
        <w:rPr>
          <w:rtl w:val="true"/>
        </w:rPr>
        <w:t xml:space="preserve">باب </w:t>
      </w:r>
      <w:r>
        <w:rPr/>
        <w:t>86</w:t>
      </w:r>
      <w:r>
        <w:rPr>
          <w:rtl w:val="true"/>
        </w:rPr>
        <w:t xml:space="preserve">: </w:t>
      </w:r>
      <w:r>
        <w:rPr>
          <w:rtl w:val="true"/>
        </w:rPr>
        <w:t>ثواب صلاة ركعتين بمائة وعشرين مرة قل هو اللّه أحد</w:t>
      </w:r>
      <w:bookmarkEnd w:id="321"/>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بن أبي عمير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ركعتين خفيفتين بقل هو اللّه أحد في كل ركعة ستين مرة انفتل وليس بينه وبين اللّه عزوجل ذنب </w:t>
      </w:r>
      <w:r>
        <w:rPr>
          <w:rFonts w:eastAsia="Amiri" w:cs="Amiri" w:ascii="Amiri" w:hAnsi="Amiri"/>
          <w:color w:val="111111"/>
          <w:sz w:val="28"/>
          <w:szCs w:val="28"/>
          <w:rtl w:val="true"/>
          <w:lang w:bidi="ar-SA"/>
        </w:rPr>
        <w:t xml:space="preserve">». </w:t>
      </w:r>
      <w:bookmarkStart w:id="322" w:name="pg16389_180669"/>
    </w:p>
    <w:p>
      <w:pPr>
        <w:pStyle w:val="Heading2"/>
        <w:numPr>
          <w:ilvl w:val="1"/>
          <w:numId w:val="1"/>
        </w:numPr>
        <w:rPr/>
      </w:pPr>
      <w:bookmarkStart w:id="323" w:name="__RefHeading___Toc6849048_1280447820"/>
      <w:bookmarkStart w:id="324" w:name="_Toc115"/>
      <w:bookmarkEnd w:id="322"/>
      <w:bookmarkEnd w:id="323"/>
      <w:r>
        <w:rPr>
          <w:rtl w:val="true"/>
        </w:rPr>
        <w:t xml:space="preserve">باب </w:t>
      </w:r>
      <w:r>
        <w:rPr/>
        <w:t>87</w:t>
      </w:r>
      <w:r>
        <w:rPr>
          <w:rtl w:val="true"/>
        </w:rPr>
        <w:t xml:space="preserve">: </w:t>
      </w:r>
      <w:r>
        <w:rPr>
          <w:rtl w:val="true"/>
        </w:rPr>
        <w:t>ثواب التنفل في ساعة الغفلة</w:t>
      </w:r>
      <w:bookmarkEnd w:id="324"/>
    </w:p>
    <w:p>
      <w:pPr>
        <w:pStyle w:val="BookText"/>
        <w:rPr/>
      </w:pP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تنفلوا في ساعة الغفلة ولو بركعتين خفيفتين فإنهما تورثان دار الكرامة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الجنة ، وساعة الغفلة بين المغرب والعشاء الآخرة</w:t>
      </w:r>
      <w:r>
        <w:rPr>
          <w:rFonts w:eastAsia="Amiri" w:cs="Amiri" w:ascii="Amiri" w:hAnsi="Amiri"/>
          <w:color w:val="111111"/>
          <w:sz w:val="28"/>
          <w:szCs w:val="28"/>
          <w:rtl w:val="true"/>
          <w:lang w:bidi="ar-SA"/>
        </w:rPr>
        <w:t xml:space="preserve">. </w:t>
      </w:r>
      <w:r>
        <w:rPr>
          <w:rStyle w:val="FootnoteAnchor"/>
          <w:rtl w:val="true"/>
        </w:rPr>
        <w:footnoteReference w:id="2315"/>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الصلوات</w:t>
      </w:r>
    </w:p>
    <w:p>
      <w:pPr>
        <w:pStyle w:val="BookText"/>
        <w:rPr/>
      </w:pPr>
      <w:r>
        <w:rPr>
          <w:rFonts w:ascii="IRNazanin" w:hAnsi="IRNazanin" w:eastAsia="IRNazanin"/>
          <w:color w:val="111111"/>
          <w:sz w:val="28"/>
          <w:sz w:val="28"/>
          <w:szCs w:val="28"/>
          <w:rtl w:val="true"/>
          <w:lang w:bidi="fa-IR"/>
        </w:rPr>
        <w:t xml:space="preserve">نوادر الصلوات </w:t>
      </w:r>
      <w:r>
        <w:rPr>
          <w:rStyle w:val="FootnoteAnchor"/>
          <w:rtl w:val="true"/>
        </w:rPr>
        <w:footnoteReference w:id="2316"/>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بكير بن أعين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صلى رسول اللّه صلى‌اللّه‌عليه‌وآله الضحى قط </w:t>
      </w:r>
      <w:r>
        <w:rPr>
          <w:rFonts w:eastAsia="Amiri" w:cs="Amiri" w:ascii="Amiri" w:hAnsi="Amiri"/>
          <w:color w:val="111111"/>
          <w:sz w:val="28"/>
          <w:szCs w:val="28"/>
          <w:rtl w:val="true"/>
          <w:lang w:bidi="ar-SA"/>
        </w:rPr>
        <w:t xml:space="preserve">». </w:t>
      </w:r>
      <w:r>
        <w:rPr>
          <w:rStyle w:val="FootnoteAnchor"/>
          <w:rtl w:val="true"/>
        </w:rPr>
        <w:footnoteReference w:id="2317"/>
      </w:r>
    </w:p>
    <w:p>
      <w:pPr>
        <w:pStyle w:val="BookText"/>
        <w:rPr/>
      </w:pP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الواحد بن المختار الأنصاري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صلاة الضحى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صلاها قومك ، إنهم كانوا من الغافلين فيصلونها ولم يصلها رسول اللّه صلى‌اللّه‌عليه‌وآله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عليه‌السلام مر على رجل وهو يصليها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أدعها يا أمير المؤمنين؟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أنهى عبدا إذا صلى </w:t>
      </w:r>
      <w:r>
        <w:rPr>
          <w:rFonts w:eastAsia="Amiri" w:cs="Amiri" w:ascii="Amiri" w:hAnsi="Amiri"/>
          <w:color w:val="111111"/>
          <w:sz w:val="28"/>
          <w:szCs w:val="28"/>
          <w:rtl w:val="true"/>
          <w:lang w:bidi="ar-SA"/>
        </w:rPr>
        <w:t xml:space="preserve">» </w:t>
      </w:r>
      <w:r>
        <w:rPr>
          <w:rStyle w:val="FootnoteAnchor"/>
          <w:rtl w:val="true"/>
        </w:rPr>
        <w:footnoteReference w:id="2318"/>
      </w:r>
    </w:p>
    <w:p>
      <w:pPr>
        <w:pStyle w:val="BookText"/>
        <w:rPr/>
      </w:pPr>
      <w:r>
        <w:rPr>
          <w:rFonts w:ascii="Amiri" w:hAnsi="Amiri" w:eastAsia="Amiri" w:cs="Amiri"/>
          <w:color w:val="111111"/>
          <w:sz w:val="28"/>
          <w:sz w:val="28"/>
          <w:szCs w:val="28"/>
          <w:rtl w:val="true"/>
          <w:lang w:bidi="ar-SA"/>
        </w:rPr>
        <w:t>و روى البخارى عن مؤرق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الضحى؟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صلى رسول اللّه صلى‌اللّه‌عليه‌وآله الضحى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تخبرني أنه كان عليه‌السلام يصلي في صدر النهار أربع ركعات؟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إنه كان يجعلها من الثمان التي بعد الظهر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اللّه بن سنان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عشرة ركعة منها الوتر ، وركعتان قبل صلاة الفجر ، كذلك كان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صلى‌اللّه‌عليه‌وآله يصلي ولو كان فضلا كان رسول اللّه صلى‌اللّه‌عليه‌وآله أعمل به وأحق </w:t>
      </w:r>
      <w:r>
        <w:rPr>
          <w:rFonts w:eastAsia="Amiri" w:cs="Amiri" w:ascii="Amiri" w:hAnsi="Amiri"/>
          <w:color w:val="111111"/>
          <w:sz w:val="28"/>
          <w:szCs w:val="28"/>
          <w:rtl w:val="true"/>
          <w:lang w:bidi="ar-SA"/>
        </w:rPr>
        <w:t xml:space="preserve">». </w:t>
      </w:r>
      <w:r>
        <w:rPr>
          <w:rStyle w:val="FootnoteAnchor"/>
          <w:rtl w:val="true"/>
        </w:rPr>
        <w:footnoteReference w:id="2319"/>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عقبة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دعاه رجل وهو يصلي فسها فأجابه </w:t>
      </w:r>
    </w:p>
    <w:p>
      <w:pPr>
        <w:pStyle w:val="BookText"/>
        <w:rPr/>
      </w:pPr>
      <w:r>
        <w:rPr>
          <w:rFonts w:ascii="Amiri" w:hAnsi="Amiri" w:eastAsia="Amiri" w:cs="Amiri"/>
          <w:color w:val="111111"/>
          <w:sz w:val="28"/>
          <w:sz w:val="28"/>
          <w:szCs w:val="28"/>
          <w:rtl w:val="true"/>
          <w:lang w:bidi="ar-SA"/>
        </w:rPr>
        <w:t xml:space="preserve">بحاجته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على صلاته </w:t>
      </w:r>
      <w:r>
        <w:rPr>
          <w:rFonts w:eastAsia="Amiri" w:cs="Amiri" w:ascii="Amiri" w:hAnsi="Amiri"/>
          <w:color w:val="111111"/>
          <w:sz w:val="28"/>
          <w:szCs w:val="28"/>
          <w:rtl w:val="true"/>
          <w:lang w:bidi="ar-SA"/>
        </w:rPr>
        <w:t xml:space="preserve">». </w:t>
      </w:r>
      <w:r>
        <w:rPr>
          <w:rStyle w:val="FootnoteAnchor"/>
          <w:rtl w:val="true"/>
        </w:rPr>
        <w:footnoteReference w:id="2320"/>
      </w:r>
    </w:p>
    <w:p>
      <w:pPr>
        <w:pStyle w:val="BookText"/>
        <w:rPr/>
      </w:pP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عمران الحلبي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تخفيف الصلاة من أجل السهو </w:t>
      </w:r>
      <w:r>
        <w:rPr>
          <w:rFonts w:eastAsia="Amiri" w:cs="Amiri" w:ascii="Amiri" w:hAnsi="Amiri"/>
          <w:color w:val="111111"/>
          <w:sz w:val="28"/>
          <w:szCs w:val="28"/>
          <w:rtl w:val="true"/>
          <w:lang w:bidi="ar-SA"/>
        </w:rPr>
        <w:t xml:space="preserve">». </w:t>
      </w:r>
      <w:r>
        <w:rPr>
          <w:rStyle w:val="FootnoteAnchor"/>
          <w:rtl w:val="true"/>
        </w:rPr>
        <w:footnoteReference w:id="2321"/>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سماعة بن مهران عنه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صدقة الغلام ، وعتقه ويؤم الناس إذا كان له عشر سنين </w:t>
      </w:r>
      <w:r>
        <w:rPr>
          <w:rFonts w:eastAsia="Amiri" w:cs="Amiri" w:ascii="Amiri" w:hAnsi="Amiri"/>
          <w:color w:val="111111"/>
          <w:sz w:val="28"/>
          <w:szCs w:val="28"/>
          <w:rtl w:val="true"/>
          <w:lang w:bidi="ar-SA"/>
        </w:rPr>
        <w:t xml:space="preserve">». </w:t>
      </w:r>
      <w:r>
        <w:rPr>
          <w:rStyle w:val="FootnoteAnchor"/>
          <w:rtl w:val="true"/>
        </w:rPr>
        <w:footnoteReference w:id="2322"/>
      </w:r>
    </w:p>
    <w:p>
      <w:pPr>
        <w:pStyle w:val="BookText"/>
        <w:rPr/>
      </w:pP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معهم غفر لك بعدد من خالفك </w:t>
      </w:r>
      <w:r>
        <w:rPr>
          <w:rFonts w:eastAsia="Amiri" w:cs="Amiri" w:ascii="Amiri" w:hAnsi="Amiri"/>
          <w:color w:val="111111"/>
          <w:sz w:val="28"/>
          <w:szCs w:val="28"/>
          <w:rtl w:val="true"/>
          <w:lang w:bidi="ar-SA"/>
        </w:rPr>
        <w:t xml:space="preserve">». </w:t>
      </w:r>
      <w:r>
        <w:rPr>
          <w:rStyle w:val="FootnoteAnchor"/>
          <w:rtl w:val="true"/>
        </w:rPr>
        <w:footnoteReference w:id="2323"/>
      </w:r>
    </w:p>
    <w:p>
      <w:pPr>
        <w:pStyle w:val="BookText"/>
        <w:rPr/>
      </w:pP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عنه عبد الرحمن بن أبي عبد اللّه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فصل في نعليك إذا كانت طاهرة فإن ذلك من السنة </w:t>
      </w:r>
      <w:r>
        <w:rPr>
          <w:rFonts w:eastAsia="Amiri" w:cs="Amiri" w:ascii="Amiri" w:hAnsi="Amiri"/>
          <w:color w:val="111111"/>
          <w:sz w:val="28"/>
          <w:szCs w:val="28"/>
          <w:rtl w:val="true"/>
          <w:lang w:bidi="ar-SA"/>
        </w:rPr>
        <w:t xml:space="preserve">». </w:t>
      </w:r>
      <w:r>
        <w:rPr>
          <w:rStyle w:val="FootnoteAnchor"/>
          <w:rtl w:val="true"/>
        </w:rPr>
        <w:footnoteReference w:id="2324"/>
      </w:r>
    </w:p>
    <w:p>
      <w:pPr>
        <w:pStyle w:val="BookText"/>
        <w:rPr/>
      </w:pP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صليت في السفر شيئا من الصلوات في غير وقتها فلا يضرك </w:t>
      </w:r>
      <w:r>
        <w:rPr>
          <w:rFonts w:eastAsia="Amiri" w:cs="Amiri" w:ascii="Amiri" w:hAnsi="Amiri"/>
          <w:color w:val="111111"/>
          <w:sz w:val="28"/>
          <w:szCs w:val="28"/>
          <w:rtl w:val="true"/>
          <w:lang w:bidi="ar-SA"/>
        </w:rPr>
        <w:t xml:space="preserve">». </w:t>
      </w:r>
      <w:r>
        <w:rPr>
          <w:rStyle w:val="FootnoteAnchor"/>
          <w:rtl w:val="true"/>
        </w:rPr>
        <w:footnoteReference w:id="2325"/>
      </w:r>
    </w:p>
    <w:p>
      <w:pPr>
        <w:pStyle w:val="BookText"/>
        <w:rPr/>
      </w:pP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عائذ الأحمسي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عبد اللّه عليه‌السلام وأنا أريد أن أسأله عن الصلاة ، فابتدأني من غير أن أسأله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لقيت اللّه عزوجل بالصلوات الخمس المفروضات لم يسألك عما سوى ذلك </w:t>
      </w:r>
      <w:r>
        <w:rPr>
          <w:rFonts w:eastAsia="Amiri" w:cs="Amiri" w:ascii="Amiri" w:hAnsi="Amiri"/>
          <w:color w:val="111111"/>
          <w:sz w:val="28"/>
          <w:szCs w:val="28"/>
          <w:rtl w:val="true"/>
          <w:lang w:bidi="ar-SA"/>
        </w:rPr>
        <w:t xml:space="preserve">». </w:t>
      </w:r>
      <w:r>
        <w:rPr>
          <w:rStyle w:val="FootnoteAnchor"/>
          <w:rtl w:val="true"/>
        </w:rPr>
        <w:footnoteReference w:id="2326"/>
      </w:r>
    </w:p>
    <w:p>
      <w:pPr>
        <w:pStyle w:val="BookText"/>
        <w:rPr/>
      </w:pP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معقب ما دام على وضوء </w:t>
      </w:r>
      <w:r>
        <w:rPr>
          <w:rFonts w:eastAsia="Amiri" w:cs="Amiri" w:ascii="Amiri" w:hAnsi="Amiri"/>
          <w:color w:val="111111"/>
          <w:sz w:val="28"/>
          <w:szCs w:val="28"/>
          <w:rtl w:val="true"/>
          <w:lang w:bidi="ar-SA"/>
        </w:rPr>
        <w:t xml:space="preserve">»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سنان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رجل عليه من صلاة النوافل ما لا يدري ما هو من كثرتها </w:t>
      </w:r>
      <w:r>
        <w:rPr>
          <w:rStyle w:val="FootnoteAnchor"/>
          <w:rtl w:val="true"/>
        </w:rPr>
        <w:footnoteReference w:id="2328"/>
      </w:r>
      <w:r>
        <w:rPr>
          <w:rFonts w:ascii="Amiri" w:hAnsi="Amiri" w:eastAsia="Amiri" w:cs="Amiri"/>
          <w:color w:val="111111"/>
          <w:sz w:val="28"/>
          <w:sz w:val="28"/>
          <w:szCs w:val="28"/>
          <w:rtl w:val="true"/>
          <w:lang w:bidi="ar-SA"/>
        </w:rPr>
        <w:t xml:space="preserve">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فليصل حتى لا يدري كم صلى من كثرتها ، فيكن قد قضى بقدر ما علمه من ذلك </w:t>
      </w:r>
      <w:r>
        <w:rPr>
          <w:rStyle w:val="FootnoteAnchor"/>
          <w:rtl w:val="true"/>
        </w:rPr>
        <w:footnoteReference w:id="2329"/>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يقدر على القضاء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شغله في طلب معيشة لابد منها أو حاجة لأخ مؤمن فلا شئ عليه ، وإن كان شغله لجمع الدنيا والتشاغل بها عن الصلاة فعليه القضاء وإلا لقى اللّه وهو مستخف متهاون مضيع لحرمة رسول اللّه صلى‌اللّه‌عليه‌وآله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يقدر على القضاء فهل يجزي أن يتصدق؟ فسكت مليا </w:t>
      </w:r>
      <w:r>
        <w:rPr>
          <w:rStyle w:val="FootnoteAnchor"/>
          <w:rtl w:val="true"/>
        </w:rPr>
        <w:footnoteReference w:id="2330"/>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فليتصدق بصدقة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يتصدق؟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طوله </w:t>
      </w:r>
      <w:r>
        <w:rPr>
          <w:rStyle w:val="FootnoteAnchor"/>
          <w:rtl w:val="true"/>
        </w:rPr>
        <w:footnoteReference w:id="2331"/>
      </w:r>
    </w:p>
    <w:p>
      <w:pPr>
        <w:pStyle w:val="BookText"/>
        <w:rPr/>
      </w:pPr>
      <w:r>
        <w:rPr>
          <w:rFonts w:ascii="Amiri" w:hAnsi="Amiri" w:eastAsia="Amiri" w:cs="Amiri"/>
          <w:color w:val="111111"/>
          <w:sz w:val="28"/>
          <w:sz w:val="28"/>
          <w:szCs w:val="28"/>
          <w:rtl w:val="true"/>
          <w:lang w:bidi="ar-SA"/>
        </w:rPr>
        <w:t>إلى هنا تمّت تعاليقنا على هذا الجزء و الحمد للّه ربّ العالمين</w:t>
      </w:r>
    </w:p>
    <w:p>
      <w:pPr>
        <w:pStyle w:val="BookText"/>
        <w:rPr/>
      </w:pPr>
      <w:r>
        <w:rPr>
          <w:rFonts w:ascii="Amiri" w:hAnsi="Amiri" w:eastAsia="Amiri" w:cs="Amiri"/>
          <w:color w:val="111111"/>
          <w:sz w:val="28"/>
          <w:sz w:val="28"/>
          <w:szCs w:val="28"/>
          <w:rtl w:val="true"/>
          <w:lang w:bidi="ar-SA"/>
        </w:rPr>
        <w:t>على أكبر الغفارى</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وأدنى ذلك مد لكل مسكين مكان كل صلاة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الصلاة التي يجب فيها مد لكل مسكين؟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ركعتين من صلاة الليل مد ولكل ركعتين من صلاة النهار مد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 إذا لكل أربع ركعات من صلاة النهار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إذا لصلاة الليل ومد لصلاة النهار ، والصلاة أفضل ، والصلاة أفضل ، والصلاة 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الجزء الأول من كتاب من لا يحضره الفقيه تصنيف الشيخ السعيد أبي جعفر محمد بن علي بن الحسين بن موسى بن بابويه القمي قدس اللّه روحه ونور ضريحه</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ويتلوه في الجزء الثاني أبواب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سيدنا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الطاهرين</w:t>
      </w:r>
      <w:r>
        <w:rPr>
          <w:rFonts w:eastAsia="Amiri" w:cs="Amiri" w:ascii="Amiri" w:hAnsi="Amiri"/>
          <w:color w:val="111111"/>
          <w:sz w:val="28"/>
          <w:szCs w:val="28"/>
          <w:rtl w:val="true"/>
          <w:lang w:bidi="ar-SA"/>
        </w:rPr>
        <w:t xml:space="preserve">. </w:t>
      </w:r>
      <w:bookmarkStart w:id="325" w:name="pg16389_180674"/>
    </w:p>
    <w:p>
      <w:pPr>
        <w:pStyle w:val="Heading2"/>
        <w:numPr>
          <w:ilvl w:val="1"/>
          <w:numId w:val="1"/>
        </w:numPr>
        <w:rPr/>
      </w:pPr>
      <w:bookmarkStart w:id="326" w:name="__RefHeading___Toc6849050_1280447820"/>
      <w:bookmarkStart w:id="327" w:name="_Toc116"/>
      <w:bookmarkEnd w:id="325"/>
      <w:bookmarkEnd w:id="326"/>
      <w:r>
        <w:rPr>
          <w:rtl w:val="true"/>
        </w:rPr>
        <w:t>فهرست المقدمة</w:t>
      </w:r>
      <w:bookmarkEnd w:id="327"/>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المحشي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موجز من حياة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 ومدفنه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بالنسخ التي قوبل الكتاب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الحواشي والشروح الموجودة التي استفيد منها</w:t>
      </w:r>
      <w:r>
        <w:rPr>
          <w:rFonts w:eastAsia="Amiri" w:cs="Amiri" w:ascii="Amiri" w:hAnsi="Amiri"/>
          <w:color w:val="111111"/>
          <w:sz w:val="28"/>
          <w:szCs w:val="28"/>
          <w:rtl w:val="true"/>
          <w:lang w:bidi="ar-SA"/>
        </w:rPr>
        <w:t>.</w:t>
      </w:r>
    </w:p>
    <w:p>
      <w:pPr>
        <w:pStyle w:val="Heading2"/>
        <w:numPr>
          <w:ilvl w:val="1"/>
          <w:numId w:val="1"/>
        </w:numPr>
        <w:rPr/>
      </w:pPr>
      <w:bookmarkStart w:id="328" w:name="__RefHeading___Toc6849052_1280447820"/>
      <w:bookmarkStart w:id="329" w:name="_Toc117"/>
      <w:bookmarkEnd w:id="328"/>
      <w:r>
        <w:rPr>
          <w:rtl w:val="true"/>
        </w:rPr>
        <w:t>فهرست الكتاب</w:t>
      </w:r>
      <w:bookmarkEnd w:id="3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المصنف ووجه تسمية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المياه وطهرها ونجاستها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طهور 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الذي لا ينجسه شئ ، وحد الكر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اختلاط ماء المطر بالبول والخمر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الوضوء عن سؤر الدواب والكلب والسنور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الذي تبول فيه الدواب وتلغ فيه الكلاب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الوضوء من سؤر الجنب والحائض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يأتي الماء القليل ويداه قذرتان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ماء الحمام وغسالته</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الآبار وأحكامها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منزوحات البئر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البئر تكون إلى جنب البالوعة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أحكام التخلي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ارتياد المكان للحدث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الدعاء عند دخول المتوضأ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استحباب التقنع عند دخول الخلاء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المواضع التي تكره أن يتغوط فيها أو يبال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الاستقبال والاستدبار للقبلة عند الاستنجاء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البول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طول الجلوس في المخرج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التسبيح وقراءة القرآن وحكاية الاذان في الخلاء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الاستنجاء بثلاثة أحجار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الاستنجاء بالروث والعظم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 الاستنجاء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التكلم في الخلاء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أن الطهور قسم من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وجوب الطهور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افتتاح الصلاة وتحريمها وتحليلها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فرائض ومقدماتها من الوضوء والغسل</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 الماء للوضوء والغسل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وضوء رسول اللّه صلى اللّه عليه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الوضوء حد من حدود اللّه</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وضوء أمير المؤمنين عليه السلام وأدعيته عند الوضوء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الوضوء وترتيبه وثوابه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الوجه الذي يغسل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الذراعين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مسح الرأس والقدمين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الموالاة والترتيب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الجبائر والقروح وأحكامها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المسح على الخفين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الوضوء وسننه ومكروهاته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السواك وتأكده ، لا سيما عند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البأس بالسواك للصائم والمحرم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السواك في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السواك عرضا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السواك اثنتا عشرة خصلة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جفاف بعض الوضوء قبل 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ترك الوضوء أو بعضه أو 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ينقض الوضوء ومالا ينقضه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الاستبراء من البول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ينجس الثوب والجسد من المياه المخرجة من الانسان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الجنب يعرق في الثوب أو يصيب جسده ثوبه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المني والمذي يصيبان الجسد والثوب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تطهير الثوب والفراش إذا أصابه البول</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المرضعة يصيب ثوبها من بول الصبي كيف تصنع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أبوال الدواب وأرواثها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الثوب يصيبه الدم والمدة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الثوب يصيبه المني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الكلب يصيب الثوب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الثوب أصابه خمر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الناسي لبول أصابه وصلى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الجنابة</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العلة التي من أجلها وجب 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الأغسال الواجبة والمسنونة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إذا أراد غسل الجنابة فتحيض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الحيض والنفاس</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دم وقع على وجه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الحيض 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أقل أيام الحيض وأكثرها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الحائض والمستحاضة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اشتبه عليها دم الحيض والقرحة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اشتبه عليها دم الحيض والعذرة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النفساء 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التيمم</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التيمم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مسوغات التيمم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آداب الحمام</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دخول الحمام بلا مئزر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غسل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غسل 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دخول الحمام والدعاء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الحمام يوم ويوم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الطلي في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استعمال النورة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استعمال النورة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الحناء بعد النورة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الخضاب بالحناء والكتم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غسل الرأس بالخطمي والسدر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تقليم الأظفار وأخذ الشارب والمشط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تطويل اللحية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حلق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أحكام الأموات وغسل الميت</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تلقين المحتضر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حالات الاشخاص في النزع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لأي علة يغسل الميت</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موت المحرم والنفساء والغريب وثوابهم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التأكيد في تعجيل دفن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عيادة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من غسل ميتا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عند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الميت يجب على أولى الناس به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الماء الذي يغسل به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تسخين الماء في غير الشتاء لغسل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ترك الميت وحده في 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نظر الزوجين كل واحد منهما إلى الآخر حين النزع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تغسيل المرأة زوجها والزوج امرأته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غسل مس الميت ووجوبه</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تقبيل الميت عند الموت وبعد الغسل ويأتي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وضع الجريدتين وسننه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التكفين وآدابه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يستحب من الثياب للكفن وما 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حنوط الميت وسننه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كراهية أن يقص من الميت ظفر أو 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يخرج من الميت بعد أن يغسل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من كفن ميتا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إذا ماتت في نفاسها وكثر 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المماثلة في التغسيل ، وإذا لم يوجد المماثل</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تموت في السفر وليس معها ذو محرم ولا نساء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الصبي الذي يجوز للنساء أن يغسلنه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يموت في السفر وليس معه إلا نساء مسلمات ورجال 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الانتصار في من مات موت الفجأة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خمسة ينتظر بهم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تغسيل المجدور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المرجوم يغسل ويحنط ويلبس الكفن ثم يرجم وكذا المرجومة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المصلوب في غسله وكفنه ودفنه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أكيل السبع والطير إذا وجد بعض جسده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 علي بن أبي طالب لم يصل على عمار وهاشم المرقال ودفنهما بثوبهما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الشهيد إذا كان به رمق ومات في غير المعركة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المرحوم والمحل سيان إلا أنه لا يقرب الكافور إلى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القتيل في غير طاعة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الحامل تموت وفي بطنها ولد يتحرك ما يصنع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الإسراج في البيت الذي كان يسكنه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الوضوء للجنب إذا أراد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تقبيل الميت بعد الغسل وقد تقدم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الصلاة على الميت</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تشييع الجنازة وسننه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الصلاة وبعض 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أولى الناس بالصلاة على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الزوج أحق بالصلاة على الزوجة من الأب والولد والأخ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النساء على الجنازة</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على المستضعف ومن لا يعرف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على المنافق وكيفيتها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الاسراع إلى حضور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الحائض والنفساء والجنب على الجنازة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حفر القبر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يبسط في اللحد ووضع الساج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آداب الدفن</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عند الدفن ، وأحكام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وضع الميت دون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تلقين الميت إذا وضع في القبر</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التعزية وما يجب على صاحب 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من عزى حزينا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التعزية وتسلية صاحب المصيبة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المصاب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 والجزع والاسترجاع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المصيبة بالولد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في القبر ومن يسأل ومن لا يسأل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زيارة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كراهية الصلاة عند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السلام على أهل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قراءة سورة القدر سبع مرات عند قبر المؤمن وثوابها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الميت يزور أهله</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يجب على الجيران لأهل المصيبة واتخاذ المأتم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الاكل عند أهل المصيبة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الحداد للمتوفى عنها زوجها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انتفاع الميت بالصلاة والصوم والقربات التي تهدى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النوادر</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شئ أحب إلى إبليس من موت 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التوبيخ لابن ثمانية عشر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 صبران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خاف على نفسه من وجد بمصيبة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من يمسح يده على رأس يتيم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بكى اليتيم اهتز له 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كراهية الضحك بين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جعل على القبر من غبر تراب القبر فهو ثقل على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مهور نسائهم وحج صرورتهم وأكفانهم من طهور 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كراهية تجديد القبر أو تحديده أو تخديده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وجل حرم لحوم أهل البيت وعظامهم على الأرض والدودان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الأعمال تعرض على رسول اللّه وأهل بيته عليه السلام أبرارها وفجارها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المصلوب أيصيبه عذاب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توجيه الميت إلى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أرواح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إخراج عظام يوسف من مصر بيد موسى عليهما السلام</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جعل له النعش 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أبواب الصلاة</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أبواب الصلاة وحدودها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فرض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اليوم والليلة وعدد ركعاتها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رد الشمس لسليمان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الشمس ليوشع بن 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الشمس لعلي بن أبي طالب عليه السلام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المستخف بالصلاة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أقسام الصلوات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فضل الصلاة</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شئ من القربات يعدل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حافظ على صلاته ومن ضيعها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ما يحاسب به العبد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فريضة خير من عشرين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الرغبة والرهبة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للمصلي ثلاثة 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الصلاة مثل النهر يكون على باب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انتظار الصلاة ، وإتمام الركوع والسجود</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وجوب إتيان الصلوات في خمس مواقيت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مواقيت الصلاة</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صلاة الظهرين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الفضيلة والاجزاء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صلاة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صلاة العشاء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صلاة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زوال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ركود الشمس ومعناه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زوال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صلاة رسول اللّه صلى اللّه عليه وسلم التي قبض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أحكام المساجد</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المساجد وحرمتها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الصلاة في الحرمين ومسجد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مسجد رسول اللّه 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مسجد 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ومشربة أم إبراهيم ، ومسجد الفضيخ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مسجد الأحزاب ، وزيارة قبور الشهداء بأحد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الصلاة في مسجد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مسجد الخيف بمنى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مسجد الكوفة وفضلها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مسجد السهلة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مسجد براثا ببغداد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كنس المسجد</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المشي إلى المسجد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الصلاة في مسجد بيت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الصلاة في سائر المساجد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بناء المساجد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الصلاة في المساجد المظللة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تسقيف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بناء الشرف للمساجد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انشاد الضالة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ادخال المجانين والصبيان في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رفع الصوت في المساجد والبيع وإجراء الحدود والاحكام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الإسراج في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إخراج الحصاة من المسجد ووجوب 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دخول المسجد للجنب والحائض إلا مجتازين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الوقف على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بناء المنارة الطويلة للمساجد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دخول المساجد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 المصلي</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المواضع التي تجوز الصلاة فيها والتي لا تجوز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كراهية الصلاة في بيت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كراهية الصلاة بين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كراهية الصلاة في الطريق</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الصلاة في مرابض الغنم وأعطان الإبل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في بيت المجوسي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البيع والكنائس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على السطح الذي يبال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المنازل التي فيها أبوال الدواب والسرجين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البيداء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البيت أو المكان الذي أصابه 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على البوريا إذا بل بماء قذر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على الفراش الذي يكون فيه التماثيل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الصلاة في دار فيها كلب إلا كلب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البيت الذي فيه خمر في 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المواضع الذي لا يقدر المصلى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صلاة الأسير إذا منعه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والمرأة يصليان في بيت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لباس المصلي</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الصلاة في جلد الميتة المدبوغة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يقدر على الثوب الطاهر كيف يصلي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له ثوبان أحدهما نجلس ولم يعرفه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لباس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يصلى وبحياله سيف أو ثوم أو بصل أو سراج أو 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يكره من اللباس للمصلي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يصلي وبين يديه مصحف مفتوح</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يصلي وهو متلثم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يصلي في ثوب المرأة والمرأة تصلي في ثوب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أدنى ما يجزي للمصلي من اللباس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قتل العقرب والحية في حال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لباس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الثوب الذي عمله المجوسي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السجود على الثوب في الحر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الصلاة في الخز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 الذي يغش بوبر الأرانب ، والثوب المغشوش بوبرها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الحرير المحض للرجال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الثوب المعلم وما فيه التماثيل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تقليد السيف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التحنك للمعتم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المختضب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يسجد عليه وما لا يسجد عليه</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السجود على الأرض السجود على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السجود على طين قبر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يصح السجود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وضع الجبهة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النهي عن السجود على المأكول والملبوس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القبلة</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استقبال القبلة للمصلي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السبب في انحراف أهل الكوفة إلى اليسار</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الاستقبال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النهى عن رمي البزاق نحو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البزق في الصلاة قبل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تعرض للانسان سبع في حال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السفينة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من عميت عليه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 الذي يؤخذ الصبيان بالصلاة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والإقامة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تشريع الأذان والإقامة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الأذان على غير 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الأذان راكبا وماشيا وكراهة ذلك في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جزم التكبير في الأذان والإقامة والافصاح بالألف والهاء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وضع المؤذن إصبعيه في اذنيه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استحباب رفع الصوت بالاذان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الفصل بين الأذان والإقامة بقعود أو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أقيمت الصلاة حرم الكلام الا في تقديم امام ويأتي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سقوط الأذان إذ جمع بين الصلاتين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حين سماع الاذان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نسى الأذان والإقامة ودخل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نسي من الاذان حرفا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بأن يؤذن الغلام قبل أن يحتلم ولا الجنب</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فصول الأذان والإقامة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مغايرة المؤذن للمقيم ومغايرتهما للامام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المؤذنين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امتناع بلال من الأذان بعد رسول اللّه 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الأذان والإقامة للمرأة وجواز اقتصارها على الشهادتين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الأذان عند تغول الغول ، وفي اذن المولود ومن ساء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تشريع الاذان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الصلاة من فاتحتها إلى خاتمتها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حماد بن عيسى في آداب المصلي وسنن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التكبيرات السبع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السجدة عند قراءة العزائم أو سماعها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القراءة والجهر والاخفات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الركوع وآدابه وأذكاره وأحكامه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السجود وآدابه وسننه وأحكامه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القنوت واستحبابه وأدعيته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البكاء من خشية اللّه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التشهد وآدابه وأدعيته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تسبيحات الزهراء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التعقيبات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أدنى ما يجزي من التعقيب واستحبابه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التعقيبات المشتركة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تعقيب صلاة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تعقيب صلاة المغرب</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تعقيب صلاة الفجر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الجلوس بعد صلاة الفجر والاشتغال بالذكر إلى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سجدة الشكر والقول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يستحب من الدعاء في كل صباح ومساء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السهو والشك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ماينبغى فعله لترك الوسوسة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وجوب الاحتياط على من كثر سهوه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الصلاة بالشك في عدد الأولتين في كل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صلاة المغرب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وجوب البناء على الأكثر عند الشك في عدد الأخيرتين من الرباعية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سجدتي السهو وكيفية الاتيان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شك في الاذان أو الإقامة أو في الركوع أو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السهو في افتتاح الصلاة يعنى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سها في تكبيرة الاحرام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السهو في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اتيان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قضاء السجدة الواحدة المنسية من كل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وجوب شئ لسهو الامام إذا حفظ المأموم وكذا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اثنين وثلاث وأربع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البناء على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الشك بعد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الامام مع المأمومين في عدد الركعات والمأمومون يختلفون</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التكلم في الصلاة ناسيا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نسي الظهر حتى غربت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نسي العشاءين فذكرهما قبل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نام عن الغداة حتى تطلع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نسي التشهد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يدر كم صلى ولم يقع وهمه على شئ ، ومن صلي ستا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تحويل الامام المأموم عن يساره إلى يمينه ولو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نسي سجدتا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مسئلة سهو النبي صلى اللّه عليه وسلم ورأي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المريض والمغمى عليه والضعيف والمبطون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يقدر على الصلاة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المريض إذا لم يستطع الجلوس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المغمى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المبطون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المتنفل قاعدا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المحمل وكيفيتها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الشيخ الكبير إذا لم يستطع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يأخذه الرعاف في الصلاة ومن تقيأ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الأعمى إذا صلى لغير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وجد في بطنه غمزا أو أزا أو هو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التبسم في الصلاة ، والقهقهة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التسليم على المصلى وجوابه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المصلي تعرض له السباع والهوام</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قتل البقة والبرغوث والقملة والذباب والحية في الصلاة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 المصلي كيسه أو متاعه فيخاف ضياعه كيف يصنع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المصلي يريد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المرأة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ستر المرأة الحرة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ستر الأمة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اختيار الصلاة في البيوت للنساء دون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صلاة المرأة في سطح غير محجر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تعليم النساء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الانصراف عن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صلاة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ترك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ما تنعقد به الجماعة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ومأموم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ترك الجماعة في المطر والبرد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التأكيد في تقديم الأفضل والأفقه للإمامة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الصفوف أولها وأفضل أولها قرب الامام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إمام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طهارة مولد الامام وعدم جواز الاقتداء بولد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كراهية الاقتداء بالأبرص والأجذم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جواز الاقتداء بالأغلف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إمامة المقيد المطلقين وصاحب الفالج الأصحاء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إمامة الأعمى مع أهليته إذا رضوا به</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الاقتداء بالمجهول في مذهبه والغال والمجاهر بالفسق أو الفاسق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 العدالة في الامام وصحة مذهبه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اختيار الجماعة ولو في آخر الوقت على الفرادى في أول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إمامة الجالس القيام وجواز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صلى اثنان فقال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إمامك ، أو كنت مأموما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اقتداء المتوضي بالمتيمم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ايقاع الفريضة قبل المخالف أو بعده وحضورها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الصلاة مع المخالفين تقية واستحباب القيام في الصف الأول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حضور الجماعة خلف من لا يقتدى به للتقية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الصلاة مع العامة وعيادة مرضاهم وحضور جنائزهم والأذان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إعادة المنفرد صلاته إذا وجدها جماعة إماما كان أو مأموما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انتظار الجماعة الامام بعد إقامة الصلاة واستحباب تقديم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الكلام بعد ما أقيمت الصلاة ، وتقدمت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اختيار الصف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إقامة الصفوف وإتمامها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كون الصفوف بين الأساطين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التباعد بين الصفين بمالا يتخطى وبين الامام والمأمون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أن يكون بين الأمام والمأموم حائل كالمقاصير والجدران إذا كان المأموم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قيام المأموم وحده مع ضيق الصف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خاف أن يرفع الامام رأسه من الركوع قبل أن يصل إلى الصفوف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أدرك الامام راكعا فقد أدرك الركعة</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إطالة الإمام الركوع مثلي ركوعه إذا أحس بمن يريد الاقتداء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تخفيف الامام صلاته إذا كان معه من يضعف عن الإطالة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سقوط القراءة عن المأموم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تسبيح المأموم إذا لم يسمع القراءة وكراهة سكوته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إمامة الرجل للنساء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الاكتفاء بأذان وإقامة المنفرد للجماعة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الاكتفاء بأذان الغلام قبل أن يحتلم للجماعة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استنابة المسبوق بركعة وكيفية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متابعة الامام ، وحكم من رفع رأسه قبل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إمامة المرأة النساء خاصة على كراهية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المرأة في مخدعها أفضل من صلاتها في بيتها وفي بيتها أفضل من صحن دارها</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اقتداء المسافر بالحاضر وبالعكس على كراهية ووجوب مراعاة كل منهم عدد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إجزاء قراءة مثل حديث النفس خلف من لا يقتدي الانسان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اختصاص الامام نفسه بالدعاء دونهم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إسماع المأموم الامام دعاءه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إسماع الامام من خلفه التشهد والتسليم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نية الانفراد إذا يعرض للمأموم وجع أو بول ويطول الإمام التشهد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جلوس الامام بعد التسليم حتى يتم كل مسبوق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أحدث الامام أو رف كيف يصنع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تبين إخلال الامام بالنية لم تجب على المأمومين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أحدث الامام ولم يقدم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الامام في أثناء الصلاة</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تبين كون الامام على غير طهارة ، ويأتي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أجلسه الإمام في غير محل الجلوس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المسبوق برعة إذا نسي وسلم مع الإمام وخرج كيف يصنع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تبين كفر الإمام بعد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إذا تؤم النساء ما حد رفع صوتها بالتكبير والقراءة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 المأموم ذكر السجود والركوع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المسبوق بركعتين كيف يصنع في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يحمل أوهام من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من صلى في بيته ثم أتى المسجد وصلى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الإمام في الركوع أجزأت للمأموم تكبيرة واحدة لدخوله في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أدرك الإمام بعد رفع رأسه من الركوع استحب له أن يسجد معه ولا يعتد به واستأنف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إدراك فضل الجماعة بادراك الركعة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سقوط الأذان والإقامة لمن أدرك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انعقاد جماعتين معا في صلاة واحدة في مسجد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نسي التسليم خلف الامام أجزأه تسليم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صلاة الجمعة وشرائط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قنوت صلاة الجمعة وحكمها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من تنعقد بهم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صلاة الجعة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نوافل يوم الجمعة واستحباب تقديمها على الزوال</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القراءة في صلاة الجمعة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يوم الجمعة وحكمه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التهيؤ يوم الخميس للجمعة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استماع الخطبتين وحكم الكلام في أثنائهما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الكلام بعد إتمام الخطبتين قبل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الجمعة ركعتان مع الامام ، ومن صلى وحده فهي أربع ركعات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الجهر والاخفات في القراءة لمن صلى وحده في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أدرك ركعة من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المأموم إذا منعه الزحام ولم يقدر على متابعة الامام في الركوع والسجود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السفر جمعة ولا فطر ولا أضحى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الإكثار من الدعاء والاستغفار والعبادة ليلة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فضيلة يوم الجمعة واستحباب الإكثار من الدعاء والاستغفار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الصدقة والصوم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إنشاد الشعر يوم الجمعة ولو 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نقل القصص الكاذبة والإسرائيليات في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السفر بعد طلوع الفجر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التطيب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آداب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يكون بين الجمعتين ثلاثة أميال فصاعدا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الملائكة وجلوسهم على أبواب المساجد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صلاة الجمعة لمن أتى بها إيمانا واحتسابا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شرب الدواء يوم الخميس لمن يجب عليه الصلاة الجمعة</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استقبال الخطيب الناس وكذا الناس الخطيب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أمير المؤمنين عليه السلام في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الخطبتين وتأخيرهما عن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التي تصلي في كل 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المسافر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القصر على المسافر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السفر الذي يجب فيه التقصير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الترخص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القصر على من قصد ثمانية فراسخ أربعة ذهابا وأربعة إيابا في يوم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المسافر إذا نوى الإقامة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المسافر إذا رجع عن قصد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التقصير في السفر فرض واجب لا رخصة فيه إلا في أماكن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المتمم في السفر كالمقصر في الحضر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صلى في السفر أربعا ناسيا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يجب عليهم التمام في الحضر والسفر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القصر على المكاري والجمال إذا جد بهما السير فيما بين المنزلين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له ضياع بعضها قريب من بعض فيطوف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سبعة يجب عليهم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أماكن التخيير 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من دخل عليه الوقت وهو مسافر ثم يدخل منزله وبالعكس</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سقوط نوافل الصلوات الرباعيات عن المسافر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اتيان نوافل الليل في المحمل للمسافر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المسافر إذا نوى الإقامة في أثناء الصلاة وجب عليه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التقصير والافطار على من خرج لتشييع مؤمن أو استقباله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الجمع بين الصلاتين للمسافر والحاضر ولو مع عدم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البأس بتأخير المغرب في السفر حتى يغيب الشفق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تأخير المسافر المغرب لطلب المنزل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تعجيل العشاء الآخرة للمسافر وإتيانها قبل مغيب الشفق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في حد البريدين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التقصير كان في مسيرة يوم وليلة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الجاهل بوجوب التمام في غير الرباعيات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التمام على من خرج إلى الصيد للهو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التمام على من كان سفره معصيته 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الآيتان بالتسبيحات الأربع عقيب كل صلاة مقصورة ثلاثين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تقديم صلاة الليل للمسافر إذا خشي ألا يقوم آخر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صلاة الليل للمسافر بعد العتمة إلى أن ينفجر 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الآيتان بصلاة الليل ماشيا للمسافر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العلة التي من أجلها لا يقصر المصلي في صلاة المغرب ونوافلها في السفر والحضر</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التقصير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السفينة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الخوف والمطاردة والمواقفة والمسايفة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الجماعة في صلاة الخوف وكيفيتها</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القصر في صلاة الخوف سفرا وحضرا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المطاردة والمسايفة وجملة من 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من يخاف لصا أو سبعا أو عدوا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العريان والموتحل والغريق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الرجل إذا أوى إلى فراشه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نبذة مما يقال عند المنام وحين اليقظة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حين يأخذ الانسان مضجعه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عند 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أراد الاستيقاظ في ساعة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للصون من العقرب وكل ذي 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لمن يخاف الاحتلام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الدعاء للحفظ عن سقوط السقف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صلاة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صلاة الليل بعد انتصاف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تقديم صلاة الليل والوتر على الانتصاف بعد صلاة العشار 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كراهية ترك صلاة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يقول الرجل إذا استيقظ من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عند صراخ الديك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تعلموا من الديك خمس خصال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تعلموا من الغراب ثلاث خصال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عند القيام إلى صلاة الليل</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الصلوات التي جرت السنة بالتوجه فيهن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التأكيد الوكيد في صلاة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صلاة الليل وآدابه وسننه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القراءة في صلاة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القنوت في صلاة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ضاق الوقت لصلاة الليل كيف يصنع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قضاء صلاة الليل وأحكامها ويأتي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قنوت الوتر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الاستغفار في الوتر وجملة من أدعيتها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نافلة الفجر ووقتها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الضجعة بين ركعتي الفجر وركعتي الغداة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الموارد التي يستحب أن يقرأ فيها سورة التوحيد والجحد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النوافل وترتيبها في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الصبح والقول عند النظر إلى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كراهية النوم بين الطلوعين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كراهية النوم بين العشاءين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النوم في أول 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النوم وآدابه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خمسة لا ينامون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القيلولة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نوم الغداة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العيدين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وجوب صلاة العيدين</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شرائط وجوبها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صلاة العيدين منفردا ركعتين لمن فاتها مع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استحباب الخروج إلى الصحراء فيها ويأتي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الاتيان بها منفردا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الأكل قبل الخروج في الفطر وبعد عوده في الأضحى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اتيانها في مسجد مسقف أو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السجود على الأرض أو على حصير أو طنفسة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مشروعية الأذان والإقامة في صلاة العيدين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سننها وآدابها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الفطر أو الأضحى مع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أداء الزكاة ثم الخروج إلى الصلاة في الفطر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المسافر في صلاة العيدين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الاشتغال بالأمور الدنية واللّهو المباح في العيدين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صلاة العيدين وقنوتاتها وأذكار القنوتات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أمير المؤمنين عليه السلام في الفطر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أمير المؤمنين عليه السلام في الأضحى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الأضحية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جعل يوم الفطر عيدا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صلاة العيد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الاستسقاء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التوبة والإقلاع عن المعاصي عند الجدب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قطرة تنزل من السماء إلا ومعها ملك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السحاب غربال المطر</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الرعد صوت زجر الملائكة الموكلين بالسحاب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التسبيح عند سماع الرعد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يستسقى الا بالبراري حيث ينظر إلى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الخروج للاستسقاء يوم الاثنين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صلاة الاستسقاء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الاستسقاء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أمير المؤمنين عليه السلام في الاستسقاء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الاستسقاء ركعتان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تحويل الامام رداءه في الاستسقاء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الحسن بن علي عليهما السلام في الاستسقاء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الحسين عليه السلام في الاستسقاء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الكسوف والخسوف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الشمس والقمر آيتان من آيات اللّه لا ينكسفان لموت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إطالة صلاة الكسوف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الزلازل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صوم الأربعاء والخميس والجمعة عند كثرة الزلازل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والخروج يوم الجمعة بعد الغسل والدعاء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رفع الصوت بالتكبير عند الريح العاصف وذكر اللّه عند الخوف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سب الرياح والجبال والساعات والدنيا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اتفق الكسوف في وقت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صلاة الكسوف على الراحلة مع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قضاء صلاة الكسوف على من تركها مع عدم العلم إن احترق تمامها</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صلاة الآيات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مواضع القنوت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الإعادة إن كان الفراغ قبل الانجلاء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في صلاة الكسوف ودخل وقت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الحبوة والتسبيح والحاجة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جعفر بن أبي طالب عليه السلام وفضلها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صلاة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من صلى صلاة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صلاة جعفر في مقام واحد وجواز تفريقها في مقامين 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صلاة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يستحب أن يدعى به في آخر سجدة من صلاة جعفر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صلوات الحاجات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الاستخارة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الأوابين أو صلاة فاطمة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ركعتين بمائة وعشرين مرة قل هو اللّه أحد وثوابها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الغفيلة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الصلوات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مشروعية صلاة الضحى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مشروعية أداء نافلة رمضان بالجماعة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تخفيف الصلاة من أجل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امامة الغلام إذا كان له عشر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الصلاة في النعل العربي</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عليه من صلاة النوافل ما يدري ما هو من كثرتها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مكتبة الصدوق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غيبة الطوسيّ، و بحار الأنوار، و كمال الدين طبع مكتبة الصدوق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الحروفية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راجع السنة و الشيعة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 جملة 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مدينة العلم أكبر من من لا يحضره الفقيه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بن عليخان التفرشى العلامة المحقق المدقق جليل القدر عظيم المنزلة دقيق الفطنة فاضل كامل عالم متبحر في جميع العلوم، و أمره في علو قدره و عظم شأنه و سمو رتبته و تبحره في العلوم العقليّة و النقلية و دقة نظره و اصابة رأيه أشهر من أن يذكر و فوق ما يحوم حوله العبارة، قرأ المعقولات على جماعة كان أكثرهم أخذا عنه سيد الحكماء المتألهين ميرزا إبراهيم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المنقولات على شيخ الطائفة بهاء الملّة و الدين محمّد العاملى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تصانيف جيدة منها كتاب موسوم بالتعليقة السجّادية علقها على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ما قاله الأردبيليّ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المخلوقين العاجزين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مال إلى الباطل كالأشاعرة ومن حذا حذوهم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قدرت أو أجريت كما يظهر من بعض الأخبار من أن الامضاء بمعنى القضاء والقدر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لطيف في تدبيرك ، أو أنك تفعل الافعال من الألطاف الخاصة المقربة لعبادك إلى الطاعة ، المبعدة إياهم عن المعصية تفضلا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مناط 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من الخير والشر كما في قوله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وهديناه النجدين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يهدى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التي رأيناها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فالباء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من بلا الشاش بما وراء النهر المتصلة ببلاد الترك ، أنزه بلاد اللّه وأحسنها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ضافية في كتاب جامع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الثاني تأليف زميلنا الفاضل الشريف السيد محمد على الروضاتي المحترم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أخبت الرجل اخباتا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 لله وخشع قلبه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جالينوس العرب أصله من الري ، ولد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عن قاموس الاعلام 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غيره ، قدم بغداد وتعلم الطب بها وحذق وتوفى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الوفيات أو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تاريخ العلماء باخبار الحكماء للقفطي أو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المحكى عن تاريخ ابن شيراز ، واسم كتابه كما في مطرح الانظار لفيلسوف الدولة التبريزي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إلى من لا يحضره طبيب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وعبر عنه ابن إدريس في السرائر في غير موضع بكتاب من لا يحضره فقيه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وقع منه هذا السؤال مع أنه نسخ أكثر ما كان معي من مصنفاتي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بالصحة هنا كونه من الأصول المعتبرة المنقول عنها مع القرائن للصحة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كوفي كان ممن شهر السيف في قتال الخوارج بسيستان في حياة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الشراة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كلها تعد من الأصول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صحيح الحديث كوفي ، كان متجره هو وأبو وأخوه إلى حلب فغلب عليهم هذا اللقب ، وصنف عبيد اللّه كتابا عرضه على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فاستحسنه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لهؤلاء في الفقه مثله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مهزيار ثقة جليل القدر من أصحاب الرضا والجواد والهادي عليهم‌السلام وكان وكيلا من عندهم ، له ثلاثة وثلاثون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الفهرست للشيخ الطوسي رحمه‌اللّه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بن حماد الأهوازي ثقة روى عن الرضا وأبى جعفر الجواد وأبى الحسن الثالث ، أصله كوفي وانتقل مع أخيه الحسن رضي‌اللّه‌عنهما إلى الأهواز ثم تحول إلى قم فنزل على الحسن بن أبان وتوفى بها ، وله ثلاثون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الفهرست للشيخ رحمه‌اللّه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الأشعري يكنى أبا جعفر القمي شيخ قم ووجهها وفقيهها غير مدافع لقى أبا الحسن الرضا عليه‌السلام وصنف كتابا ذكر الشيخ أسماء بعضها في الفهرست ومنها كتاب النوادر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غير مبوب ، فبوبه داود بن كورة ، وروى ابن الوليد المبوبة عن محمد بن يحيى والحسن بن محمد ابن إسماعيل عنه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القمي جليل القدر ، ثقة في الحديث ، كثير الروايات له كتاب نوادر الحكمة يشتمل على كتب جماعة ، وهو كتاب كبير حسن يعرفه القميون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بدبة شبيب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وشبيب فامى ، بياع الفوم ، كان بقم له دبة ذات بيوت يعطى منها ما يطلب منه من دهن ، فشبهوا هذا الكتاب بذلك لاشتماله على ما تشتهيه الأنفس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القاسم ، جليل القدر واسع الاخبار ، كثير التصانيف ، ثقة ، فمن كتبه كتاب الرحمة ، وهو يشتمل على كتب جماعة ، 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شيخ الطائفة وفقيهها ووجهها كان سمع من حديث العامة شيئا كثيرا وسافر في طلب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الشيخ في رجاله من أصحاب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يوم الأربعاء سبع وعشرين من شوال سنة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شيخ جليل القدر ، عارف بالرجال ، موثوق به ، مسكون إليه ، مات سنة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منها كتاب الجامع وكتاب التفسير وغير ذلك</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احمد من موالي الأزد ، واسم أبى عمير زياد ، وكان من أوثق الناس عند الخاصة والعامة ، وأنسكهم نسكا ، وأورعهم وأعبدهم ، وقد ذكر الجاحظ أنه كان أوحد أهل زمانه في الأشياء كلها وأدرك من الأئمة عليه‌السلام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إبراهيم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يرو عنه ،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 والجواد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أحمد بن محمد بن عيسى كتب مائة رجل من رجال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وله مصنفات كثيرة ، وذكر ابن بطة أن له أربعة وتسعين كتابا ، منها كتاب النوادر الكبير حسن ، وذكر الكشي أنه ضرب مائة وعشرين خشبة أمام هارون الرشيد وتولى ضربه السندي بن شاهك ، وكان ذلك على التشيس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وحبس فلم يفرج عنه حتى أدى مائة وأحد وعشرين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نحو ذلك الجاحظ في البيان والتبيين ، توفى سنة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أصله كوفي ، وكان ثقة في نفسه غير أنه أكثر الرواية عن الضعفاء واعتمد المراسيل وصنف كتبا كثيرة منها المحاسن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لم يسم فاعله من باب التفعيل ، أي وصل عنهم الرواية إلى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الوسخ وهو مصدر ثم استعمل المصدر اسما وجمع على الأقذار والنعت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 النجس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فسر بأنه يطهر غيره ولا يطهر بغيره لئلا يرد تطهير النجس منه بالجاري والكر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تشرب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التغيير بالريح وقع مثالا فان تغيير الطعم واللون كتغيير الريح بالاتفاق وان لم يرد في اخبارنا والموجود في اخبارنا تغيير الريح والطعم فقط كما في صحيحة ابن بزيع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البئر واسع لا يفسده شئ الا أن يتغير ريحه أو طعمه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نقل المحقق في المعتبر عن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اللّه الماء طهورا ينجسه شئ الا ما غير لونه أو طعمه أو ريحه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إدريس في أول السرائر انه متفق عليه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في الأشبار ثلاثة أشبار ونصف في مثله من العمق في مثله من 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الوزن ألف ومائتا رطل بالعراقي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في المقدار أقل منه وفى الوزن أكثر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ما 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ينجسه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تصحيف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ينجسه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يقال لها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خمره بزرگ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ورد مورد التقية ، ويحتمل أن يكون مقدار القلتين هو مقدار الكر لان القلة هي الجرة الكبيرة في اللغة انتهى ، ونقل في المعتبر عن ابن الجنيد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الكر قلتان و مبلغ وزنه ألف ومائتا رطل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النهاية الأثيرية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المحكى عن ابن 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القلة في الحديث من قلال هجر وهي عظيمة ، زعموا أن الوحدة تسع خمس قرب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مذهب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في الهداية ومستنده رواية يونس عن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يغتسل بماء الورد ويتوضأ به للصلاة؟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صاحب المدارك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ضعيف لاشتمال سنده على سهل بن زياد وهو 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محمد بن عيسى عن يونس وقد نقل الصدوق عن شيخه ابن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يعتمد على حديث محمد ابن عيسى عن يونس ، وحكم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بشذوذ هذه الرواية وأن العصابة أجمعت على ترك العمل بظاهرها ، ثم أجاب عنها باحتمال أن يكون المراد بالوضوء التحسين والتنظيف أو أن يكون المراد الماء الذي وقع فيه الورد ، دون المصعد منه أو المعتصر وأما الاستياك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فافتعال من السوك وهو ذلك الشئ وتحريكه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التمصمص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الاغتسال من الدنس للتنظيف والتطهير وفى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القتل في سبيل اللّه مصمصة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 أي مطهرة من دنس الخطايا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والتأنيث لإرادة الشهادة من 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كثير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 فهو بمعنى التزيين مطاوع التسويل وهو تحسين الشئ وتزيينه ، يعنى به الاغتسال للنظافة والتزيين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بصيغة الغياب في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السكوني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الذي تسخنه الشمس لا توضؤوا به ولا تغتسلوا به ولا تعجنوا به فإنه يورث البرص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البأس اما بورود خبر وصل إليه ولم يصل إلينا ، واما بالعمومات أو بالخبر الذي ورد أن كل شئ مطلق حتى يرد فيه نهى ، نعم ورد جواز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بالافساد النجاسة أو الأعم من النجاسة ومن عدم جواز الاستعمال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به القليل كما يظهر من بعض الأخبار ، أو الأعم منه ومن البئر كما يظهر من بعضها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هشام بن الحكم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ميزابين سألا أحدهما بول والاخر ماء المطر ، فاختلطا فأصاب ثوب رجل لم يضره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على ما إذا كان عند نزول المطر ولم يتغير الماء به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 البيت بالمطر وكفا ووكوفا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قليلا قليلا أو يقطر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فتصيبه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السماء بمطرها ، والمراد بالسماء معناه المتعارف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لتوهم السائل فإنه سأل أن السطح إذا كان يبال عليه دائما وينفذ فيه البول كيف يصل إليه ماء المطر وكيف يطهره؟ فأجاب بأن الماء أكثر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في حال التقاطر كما يفهم من الحديث الآتي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الأثيرية الجرة ما يخرجه البعير من بطنه ليمضغه ثم يبلعه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اجتر البعير يجتر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على كرية الحياض فلا يمكن الاستدلال على طهارة القليل ولا على نجاسة السباع لأنهم سألوا أن حياضنا تردها الطاهر والنجس فما حكمه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لأجل سميته لا للنجاسة ، والوزغ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 أبرص</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وفى أكثر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فيه 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اختصاص التعفير بالولوغ ولعله كان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فصحف كما يظهر من هامش بعض النسخ ففيه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ولغ الكلب في الاناء أي شرب ما فيه بأطراف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أدخل فيه لسانه وحركه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التجفيف لإزالة الغسالة والا لا سند 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المتغير اللون والطعم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وبمضمونه خبر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فيجب التنزه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الوجوب ويمكن حمله على الاستحباب كما هو دأب القدماء من اطلاق الوجوب على الاستحباب المؤكد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أن هذا إذا كان الماء اجن من قبل نفسه ، فاما إذا غيرته النجاسة فلا يجوز استعماله على وجه البتة كما في التهذيب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بكر بن حبيب 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ماء الحمام لا بأس به إذا كانت له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تكون كرا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يستدل بمفهومه على نجاسة القليل بالملاعقات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ذلك جزاء لبعض أعمالهم كما يفهم من بعض الآيات كقوله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فبظلم من الذين هادوا حرمنا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فبما نقضهم ميثاقهم ، والظاهر أن ذلك من بول يصيب أبدانهم من خارج ، ويحتمل كون أصل الخبر كما في تفسير علي بن إبراهيم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بني إسرائيل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أصاب شئ من بدنه البول قطعوه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والضمير راجع إلى الرجل يعنى أن بني إسرائيل تركوه واعتزلوا عنه ولم يعاشروه ، لكن الظاهر أن بعض الرواة زعم أن الضمير راجع إلى البول أو البدن ونقله بالمعنى على مزعمته فصار ذلك سببا لوقوع لباحث في الوحل ولا يدرى ما المراد بقرض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الاحتمال الأخير من إفادات استاذنا الشعراني دام ظله العالي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كيف تقومون بشكر هذه النعمة الجسيمة والفضل الكبير فلا تتركوا تطهير جسدكم بالماء ولا تسأموا بل اشكروا اللّه على تسهيل الإزالة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 من الاناء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الخابية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 نصا صريحا ومثله موجود في الفقه الرضوي ، نعم روى الشيخ في التهذيب باسناده عن هارون بن حمزة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الفأرة والعقرب وأشباه ذلك يقع في الماء فيخرج حيا هل يشرب من ذلك الماء ويتوضأ منه؟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يسكب منه ثلاث مرات ، وقليله وكثيره بمنزلة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والحكم بكراهة سؤر الحية للشيخ في النهاية وتبعه جماعة ، والأظهر عدم الكراهة كما اختاره المحقق في المعتبر لصحيحة علي بن جعفر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وقليله وكثيره بمنزلة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عدم التنزه بعد الصب ، أو في أصل الصب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نفى البأس يتوجه إلى استعمال الحبل في الاستقاء مع بعد الانفكاك عن الملاقاة بالرطوبة لليد أو الماء ، أو يتوجه إلى ماء البئر وعدم نجاستها بالحبل مع وقوعه فيها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يحمل على أن كون السقي لشرب الحيوانات والأرضين ، لا لاستعمال ما شرطه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نفى البأس عن الاستقاء بجلد الخنزير ، وغايته جواز استعماله أو عدم تنجيسه ما يسقى منه أو عدم التعدي كما ذهب إليه بعض</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مع ارساله شاذ ويعارضه عموم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حرمت عليكم الميتة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قوله صلى‌اللّه‌عليه‌وآله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تنتفعوا من الميتة بشئ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أبى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للفتح بن يزيد الجرجاني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ينتفع من الميتة باهاب ولا عصب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وأوله العلامة في المختلف بعد المنع من صحة السند باطلاق الميتة على ما مات بالتذكية ، ولعل مراده المذكى من طاهر العين مما لا يؤكل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خلاف الظاهر ، والأولى حمله على التقية لان العامة قائلون بتطهيره بشرط الدباغة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كون المراد جلد ما لا نفس له ، والحكم بمنع الصلاة فيه اما محمول على ظاهره وهو عدم الجواز كما ذهب إليه جماعة ، أو للتنزه كما عليه جمع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بقية غسله أو غسالته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المتغير بالنجاسة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التفريع ليس في محله ولعله ابدل الواو بالفاء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يغترف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تحمل القذرة على الوسخ والدنسن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الميسر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الجنب ينتهى إلى الماء القليل في الطريق ويريد أن يغتسل منه وليس معه اناء يغرف به ويداه قذرتان؟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يضع يده ويتوضأ ثم يغتسل ، هذا مما قال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 عليكم في الدين من حرج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الصادق عليه‌السلام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أيتوضأ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خبره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أو بإرادة المصدر من الفعل مجازا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تسمع بالمعيدي خير من أن تراه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يقرء بفتح الواو أي ماء الوضوء وفضله ما يبقى في الاناء ، والحمل على الغسالة بعيد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استحبابا ، أو المراد بالحوض الصغير الذي لم يبلغ الكر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التطهر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منافاة بين هذه المرسلة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قبلها لان الأول دال على عدم مطهرية ذلك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الخبر يدل على كونه طاهرا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 تأخير من حديث موسى بن عمار الساباطي عنه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والباز ضرب من الصقور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الصاد وسكون القاف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طائر يصيد ما خلا النسر والعقاب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التقريع في غير محله ولعله من تصحيف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لاستصحاب طهارة الماء لعدم العلم بوصول الدم الماء وان أيقن بوصوله الاناء وروى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العمركي عن علي بن جعفر عن أخيه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رجل رعف فامتخط فصار بعض ذلك الدم قطعا صغارا فأصاب اناءه ، هل يصلح الوضوء منه؟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لم يكن شئ يستبين في الماء فلا بأس وإن كان شيئا بينا فلا يتوضأ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وسألته عن رجل رعف وهو يتوضأ فيقطر قطرة في انائه هل يصلح الوضوء منه؟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فسؤال الأول محمول على أنه أيقن بإصابة الدم الاناء وشك في وصوله الماء ، والثاني أيقن بوصول الدم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بخبر المتن على عدم نجاسة الماء بما لم يدركه الطرف من الدم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بمضمون هذا الفتوى رواية رواها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علي بن محبوب عن محمد بن الحسين عن علي بن حديد عن حماد ابن عيسى ، عن حريز عن زرارة عن أبي جعفر عليه‌السلام ، وحمل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الراوية على ما إذا كان مقدارها كرا وكذا الجرة والحب والقربة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التفسخ على ما إذا كان تغير أحد أوصاف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بمثله سلطان العلماء ، لكن الحق أن علي بن حديد ضعيف ولا اعتماد على ما تفرد به سيما إذا كان معارضا لما صح عنهم عليه‌السلام وهذا مما تفرد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حديد بن حكيم ضعفه شيخنا في كتابي الاستبصار والتهذيب ، لا يعول على ما يتفرد بنقله وقال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 حي من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مبنى على عدم تنجس ماء البئر بالملاقات وفائدة إصابة النار رفع الكراهة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ماتت الفارة فيها ، وأما إذا خرجت قبل أن تموت كان الحكم الطهارة كما يجيئ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استسقى منها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فبعد ثبوت نبع البئر محمول على ما إذا لم يتغير أحد أوصاف الماء</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استحبابا إذ الشم لا يوجب النجاسة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صحيحة علي بن جعفر عن أخيه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قرب الإسناد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المراد بول ما لا يؤكل لحمه فمحمول على كرية الحياض وإن كان المراد بول ما يؤكل لحمه فالمنع من الوضوء في صورة غلبة لون البول لسلب الاطلاق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بالوضوء الطهارة ظاهرا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فالسكون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المنخفض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الشيخ بهذا المضمون خبرا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المحقق في المعتبر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قولين في بيان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المراد منه رش الأرض ليجتمع أجزاؤها فيمتنع سرعة انحدار ما ينفصل من بدنه إلى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أن المراد به بل جسده ليتعجل الاغتسال قبل أن ينحدر ما ينفصل منه ويعود إلى الماء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واستبعد المولى مراد التفرشي هذين القولين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حمله على إزالة النجاسة من بدنه بتلك الأكف فيقوم أولا في جانب لا ترجع الغسالة عنه إلى الماء ثم يقرب الماء ويغتسل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صب الأكف دفع ما وقع على وجه الماء من الكثافة فيصب المأخوذ على الجوانب إذ لو صب على جانب واحد لربما يرجع إلى الماء فيزيد في كثافته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المؤلف في العلل رواية مسندة بمضمون هذه الفتوى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طهارة ماء الاستنجاء ، وحمل على ما لم يكن فيه شئ من النجاسة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ترشش عليه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 متفرقا ، سال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بريد بن معاوية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نقله مسندا يحمل على أنه أكثر من كر والامر بالوضوء من الجانب الذي ليس فيه الجيفة محمول على الاستحباب والتنزه ، لان النفس تعاف مماسة الماء الذي تجاوره الجيفة وإن كان حكمه حكم الطاهر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الصحيح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بدلك الجلد بالثلج امراره عليه إلى أن يذوب منه ما يتحصل به مسمى الغسل ، وقال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يوجد الا الثلج ضرب يده ويتيمم بنداوته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عليه ظاهر صحيحة محمد بن مسلم لكن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حملها على التيمم بالتراب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مأخوذ من كلام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شهاب بن عبد ربه في البصائر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نزا ينزو نزوانا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كانت الأرض واليد طاهرتين ، وفيه دلالة ما على جواز استعمال المستعمل في غسل الجنابة فيحمل على حال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الرجل الجنب يغتسل فينتضح من الماء في الاناء؟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ما جعل عليكم في الدين من 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فيفهم من ذيله أن الحكم مختص بحال الحرج</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 الرجل يبتدء بالاغتسال كما يجيئ في باب مقدار الماء للوضوء عن أبي جعفر عليه‌السلام في صفة اغتسال رسول اللّه صلى‌اللّه‌عليه‌وآله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الأكبرية باعتبار تقدير الدلو ، أكثر سبعون وأقله دلو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مراد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الأكبرية باعتبار ما عين فيه العدد فلا يرد بنزح الجميع بالثور وغيره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الطير مطلقا الدجاجة والحمامة دلوين والثلاثة والدلاء الخمس أفضل والسبع أكمل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كامير ، وسكين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 كسرته شددته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القفة أو الحراب أو الوعاء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 أنه أجمع علماء الاسلام كافة على نجاسة البئر بتغير أحد أوصافه الثلاثة بالنجاسة واختلف علماؤنا في نجاسته بالملاقات على أقوال 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المشهور بين القدماء على المحكى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النجاسة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وثانيها الطهارة واستحباب النزح ذهب إليه من المتقدمين الحسن ابن أبي عقيل والشيخ وأبو عبد اللّه الغضائري والعلامة وشيخه مفيد الدين بن الجهم وولده فخر المحققين واليه ذهب عامة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وثالثها الطهارة ووجوب النزح تعبدا ذهب إليه الشيخ في التهذيب في ظاهر كلامه والعلامة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ورابعها الطهارة ان بلغ ماؤه كرا والنجاسة بدونه ذهب إليه الشيخ أبو الحسن محمد بن محمد البصري من المتقدمين لأنه يعتبر الكرية في مطلق الجاري والبئر من أنواعه وأرجع الأقوال عندنا هو القول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بطريقة التخيير مع كون الخمسين أفضل ، ويحتمل أنه من حيث اختلاف الابار بالصغر والكبر وكثرة العذرة وقلتها وكثرة الماء وقلة النبع وعدمها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وجود البالوعة مكروها سواء كان قريبا من البئر أم بعيدا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الموالي مراد التفرشي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 على أنه أسند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مبينا للمفعول وحينئذ لابد من تقدير ، ووصفه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يغتسل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يشعر بأن المراد عدم كراهة الاغتسال والوضوء إذ لا يوصف بالأحكام الخمسة الا أفعال المكلف ، ويكن هنا الحمل على حفر بئر أيضا والمراد القرب من الكنيف حيث إن ذلك مذكور في كلام الراوي وان لم يذكره المصنف رحمه‌اللّه وذكر البعد للاشعار بالتسوية بين القرب والبعد والا فلا يتصور الكراهة في بعد البئر عن الكنيف ليحتاج إلى الذكر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أبي بصير ضعيف بالبطائني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مجرى البالوعة منحصرا فيما ينتهى إلى البئر حتى يلزم من قربها إليها جريان مائها إليها بل لها مجاري إلى واد فتصب في تلك الوادي والودي تنصب في البحر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نضب في واد ينضب في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ونضب الماء غار ويحتمل كون المراد ارتباط ماء البالوعة بالماء الذي هو تحت الأرض الذي هو بمنزلة الوادي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يتعاون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بمضمونه خبرا وفى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من فيح جهنم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والفيح الغليان وشويع الحر وفورانه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سلطان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يحتمل أن هذا لحرمة الخمر لا النجاسة ، فلا ينافي مذهب المصنف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لنفى وقوع التدليس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عمار بن موسى قوى ، فيه أحمد بن الحسن بن فضال وهو فاسد المذهب ثقة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المصنف إلى علي بن جعفر صحيح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يجنب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المصنف إلى إسحاق بن عمار صحيح الا أن في إسحاق قولا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معاوية بن عمار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إلى يعقوب بن عثيم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إلى جابر بن يزيد 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 أبرص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كبار الوزغ ، هما اسمان جعلا اسما واحدا ويقع على الذكر الأنثى ويعرف بأبي أبرص</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ملساء أصغر من الحرذون ، تمشى مشيا سريعا ثم تقف ، تشبه سام أبرص</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إلى محمد بن مسلم فيه علي بن أحمد بن عبد اللّه بن أحمد بن أبي عبد اللّه عن أبيه أحمد وهما غير مذكورين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ما لا نفس له فالنزح لأجل الريح لا النجاسة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إلى كردويه الهمداني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مجهول الحال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البئر التي يشم منها الرائحة الكريهة ، يعنى المنتنة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مراده الكراهة بقرينة ما يأتي من التعليل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 له فيه ارساله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يبول الرجل في الماء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ولكن يتخوف عليه من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يمكن أن يعتاد ذلك فيسول ذلك الشيطان في نظره حتى يحرضه على البول في الماء الراكد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الفضيل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بأن يبول الرجل في الماء الجاري وكره أن يبول في الماء الراكد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قصد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بالمتوضأ الكنيف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النجس والقذر ، وقد يعبر به عن الحرام والفعل القبيح ، والعذاب واللعنة والكفر والمراد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بدؤا بالنجس ولم يذكروا الرجس فتحوا النون والجيم ، وإذا بدؤا بالرجس ثم أتبعوه النجس كسروا الجيم والخبيث ذو الخبث في نفسه ، والمخبث الذي أعوانه خبثاء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بالوضوء قضاء الحاجة كما هو الظاهر بقرينة المقام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بالقذى النجاسات وبالأذى لوازمها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بالزاي والحاء المهملة المشددة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التنفس بأنين وشدة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استطلاق البطن بشدة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فالضمير راجع إلى النبي صلى‌اللّه‌عليه‌وآله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التفعيل أي ثناه وعطفه وعاجه ، والمجرد منه بمعناه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 ما يخرج من البطن من ريح أو غائط</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قضاء الحاجة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بين الخلاء</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اذهبا عنى وابعدا عنى واتركاني ونفسي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انى لا أحدث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بلا انقباض وعسر ، متلبسا بان لا تحاسبي على هذه النعمة الجليلة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الحدائق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فيه على خصوص خبر سوى اخبار التقنع ، ومن الظاهر مغايرته له ، نعم قال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وليغط رأسه إن كان مكشوفا ليأمن بذلك من عبث الشيطان ومن وصول الرائحة الخبيثة إلى دماغه ، وهو سنة من سنن النبي صلى‌اللّه‌عليه‌وآله ، و فيه اظهار الحياء من اللّه لكثرة نعمه على العبد وقلة الشكر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دلالة على ورود النص به وليس ببعيد كون المراد به التقنع لمناسبة التعليل الأخير له دون مجرد التغطية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في خبر وان لم نعثر عليه لان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يذكر شيئا من ذلك الا عن نص بلغه فيه ولذا تبعه الأصحاب ، وقد اختص بعضهم هذا الحكم بالبنيان نظرا إلى مسمى الدخول والخروج وخالفه العلامة رحمه‌اللّه وصرح بان الأقرب عدم الاختصاص على ما في الحدائق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شطوط الأنهار جوانبها ، أو مسارع المياه الواردة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وتقييد الطر بالنافذة احتراز عن المرفوعة فإنها ملك لأربابها فيحرم التخلي فيها قطعا ، أو المراد المسلوكة لا المتروكة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تعبيره عليه‌السلام للمثال ويكون الفظ على العموم في كل موضوع يتأذى به الناس ، ويسبون فاعله ، وإن كان السبب واللعن حراما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محل ورود المسافرين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الماء المشترك في نوبة الشريك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الماء المباح الذي يعتوره المارة على النوبة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الحدائق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الأصحاب سيما المتأخرين الحكم بالكراهة في الجميع الا أن الشيخ المفيد في المقنعة عبر في في هذه المواضع بعدم الجواز ، وابن بابويه في الفقيه عبر بذلك في فيئ النزال وتحت الأشجار المثمرة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شيخنا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نقل ذلك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والجزم بالجواز مع ورود النهى والامر واللعن في البعض مع عدم المعارض سوى أصالة البراءة مشكل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ه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البتر القطع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بتره بترا من باب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على غير تمام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الأصحاب في تحريم الاستقبال والاستدبار للقبلة على المتخلي فذهب الشيخ وابن البراج وابن إدريس إلى تحريمهما في الصحارى والبنيان ، و قال ابن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إذا أراد التغوط في الصحراء أن يتجنب استقبال القبلة ولم يتعرض للاستدبار ، ونقل عن سلار الكراهة في الصحارى أيضا أو التحريم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محمد بن إسماعيل عن أبي الحسن الرضا عليه‌السلام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كون القذر هنا بمعنى الوسخ والغسل لرفع الكراهة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بتأخيره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كراهة الاكل وكذا الشرب الحاقا بالاكل في بيت الخلاء ومن المحتمل أن يكون التأخير من جهة أخرى وهي الركاكة العرفية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طمح ببوله إذا رماه في الهواء ، والخبر مروى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ظلم وخلاف للمروءة وبعد عن المقام الانسانية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بمضمونه خبر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واستنقع في الماء أي مكن فيه ، وفى الغدير نزل واغتسل ، وقال العلامة المجلسي في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أنه إن كان رجلاه في الطين المانع من وصول الماء إليها يجب غسلهما وان لم يكن كذلك بل يسيل الماء الذي يجرى على بدنه على رجليه فلا يجب الغسل بعد الغسل أو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 أنه إن كان يغتسل في الماء الجاري والماء يسيل على قدميه فلا يجب عليه وإن كان في الماء الواقف القليل فإنه يصير غسالة ولا يكفي لغسل الرجلين ، ولعله أظهر الوجوه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معروفة والجمع بواسير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هي قرحة لها غور يسيل منها القيح والصديد دائما وقلما يندمل وقد يحدث في ماق العين و قد يحدث في حوالي المقعد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بيت الخلاء</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أن يقرء منصوبا بتقدير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ليكون عطفا على آية الكرسي ، يعنى يقرأ شيئا مشتملا على حمد اللّه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استعلام كيفية الدعاء من الجهر والاخفات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كالجليس في عدم الاحتياج إلى النداء بل يكفي المسارة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أستحيي أن أذكرك في تلك الحال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المرأة ، ومفهوم اللقب ليس بمعتبر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صحيفة أو هو بمعناه المعروف وقال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ذكر قوله فيه القرآن للتنبيه على سبب المنع من ادخاله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لرواية أبي بصير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في الذكرى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الكافي ايراد هذه الرواية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حجارة زمرد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هذا يكون هو المراد من زمزم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سمعناه مذاكرة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نسخ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حجارة زمزم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الذكرى خبرا عن النبي صلى‌اللّه‌عليه‌وآله ولم أجده من طريق الخاصة ولعله من طريق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سنن النسائي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صلى‌اللّه‌عليه‌وآله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ذهب أحدكم إلى الغائط فليذهب معه بثلاثة أحجار فليستطب بها فإنها تجزى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يدل بمفهومه على عدم اجزاء ما دون الثلاثة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الأكمل الجمع لان الكامل الماء ، وفى المعتبر أن الجمع بين الماء والأحجار مستحب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عليه ما روى مرفوعا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جرت السنة في الاستنجاء بثلاثة أحجار أبكار ويتبع بالماء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التخيير وذلك إذا لم يتعد المخرج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الماء 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يأتي وإذا تعدى فتعين الماء بلا خلاف أجده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رجيع ذوات الحوافر واختصه بعضهم بما يكون من الخيل والبغال والحمير ويأتي الكلام في العظم وظاهر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كما ذهب إليه جمع من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بالكراهة لضعف المستند سندا ومتنا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فأعطاهم الروث والعظم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أمر صلى‌اللّه‌عليه‌وآله الناس بتركهما لهم ليتمتعوا بهما ، والمراد بالعظم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البالي منه كما جاء في سنن النسائي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يأمر بثلاثة أحجار ونهى عن الروث والرمة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والرمة بكسر الراء وشد الميم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العظم 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كون العظم والروث طعاما للجن كما في رواية نقلها الشيخ ففي طريقها مفضل بن صالح فلا عبرة بها لأنه ضعيف كذاب يضع الحديث</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عادتهم ذلك</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 بن معرور كان من النقباء الذين بايعوا رسول اللّه صلى‌اللّه‌عليه‌وآله ليلة العقبة ، وأجمع المؤرخون على أنه مات في المدينة في صفر قبل قدوم النبي صلى‌اللّه‌عليه‌وآله بشهر ، فلما قدم انطلق بأصحابه فصلى على قبره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 الشئ بشدة ، ومنه نتر الذكر في الاستبراء</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الكلام مخالف لما روى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عمار الساباطي ففيه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أراد الرجل أن يستنجى بالماء يبدء بالمقعدة أو بالإحليل؟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بالمقعدة ثم بالإحليل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الخبر على الاستحباب ، وعلل كلام الصدوق بان لا تنجس اليد بالغائط عند الاستبراء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وقدم الشيخ المفيد الاستنجاء من الغائط على الاستنجاء من البول في المقنعة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السيلان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كلامه بعض الأخبار الصحيحة وفى كثير منها أنه لا يعيد الوضوء و يعيد الصلاة ، وفى كثير منها لا يعيدهما ، وفى صحيحة علي بن مهزيار يعيد الصلاة في الوقت لا في خارجه ، والذي يظهر من الاخبار باعتبار الجمع بينهما أن إعادة الوضوء على الاستحباب وكذا إعادة الصلاة خارج الوقت ، وفى الإعادة في الوقت نظر الأحوط الإعادة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يكتفى بذوات الجهات ولا خلاف فيه ، والخلاف في اجزاء أقل من الثلاث</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بالشين المعجمة والجيم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حلقة الدبر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صفوان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نهى النبي صلى‌اللّه‌عليه‌وآله أن يجيب الرجل آخر وهو على الغائط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الكراهة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مسندا في العلل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والعيون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اشعار باختصاص الكراهة بوقت الأثمار وصرح بعضهم بتعميمها إذا كان الشجر قابلا لا ثمار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يأنس به الانسان ، وفى الصحاح الانس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الوحشة ، وهو مصدر قولك أنست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 وأنسة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الشرط يشعر بأن حضور الملائكة مخصوص بحال وجود الثمرة فيشعر بأن كراهة التغوط تحته مخصوص بهذه الحالة والمشهور عمومه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اللّه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أدم وغيره يشد على ما فيه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الاستنجاء باعتباره خروج النجاسة لا باعتبار الحدث كما ظنه بعض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وجب الطهور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استعماله في الطهارة وتطهير الأعضاء به ، وظاهر هذا الحديث يفيد كون الطهارة مطلقا واجبا لغيره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التوجه الظاهر أن المراد به النية لأنه توجه قلبي ، فيدل على التكبير التزاما ، لأنها لا تعتبر الا إذا كانت مقارنة له ، ويمكن أن يراد به التكبير ، إذ به يتوجه إلى الصلاة فيفهم النية بالالتزام إذ لا يعتبر شئ من اجزاء الصلاة الا بالنية ، ويمكن تعميم الدعاء بحيث يشمل القراءة والتشهد والتسليم إذ لا يخلو شئ منها من الدعاء والمراد بالوقت معرفته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بفتح الواو والغسل بكسر الغين أي ماء الوضوء وماء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قرء بالضم لم يكن بد من تقدير المضاف أي ماء الوضوء وماء 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فيصير مقدار الصاع مائة ألف وثمانمائة شعيرة ، وعلى المشهور الصاع أربعة أمداد وكل مد رطلان وربع رطل عراقي وكل رطل مائة وستون درهما وكل درهم ثمانية وأربعون شعيرا ، فيكون مقدار المد أربعة عشر ألفا وأربعين شعيرا متوسطا ، فمقدار الصاع على المشهور ستة وخمسون ألفا ومائة وستون شعيرا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وهم فتأمل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يعدون الصاع للغسل والمد للوضوء قليلا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يسوءني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نافية أي ما يسوءني بذلك الشراء اعطاء مال كثير وهو الثمن ، ويمكن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استفهامية أي أي شئ يسوءني بذلك الشراء ، فمال كثير خبر مبتدأ محذوف أي الذي اشتريته مال كثير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يشترى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موصولة أي الذي يشترى بذلك وهو ماء الوضوء مال كثير وبمنزلته لكثرة نفعه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ببذل ذلك الثمن مال كثير شريته ، أو الذي يسرني بذلك الشراء شراء مال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يحتمل 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نافية أي لا يسرني عوض هذا الوضوء مال كثير ويحتمل كونها موصولة والمعنى مثل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يشترى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وجهه أن كل واحد من الشريكين يضيق في الماء على نفسه ليوسع على الاخر ، ولأنه قد يضيع بعض الماء في الاغتسال فعند الاجتماع بنقص عن الجميع بخلاف الانفراد ، و لان في الاجتماع بركة ليست في الانفراد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تتمة الحديث ولعله 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الجمع بين مضمون الحديث السابق وبيان ما ذكر ، ويمكن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هذا الكلام على أن الماء الذي اغتسل منه ينبغي أن يكون صاعا وان لم يكن المستعمل منه بقدر الصاع وذلك لعدم انفعال هذا القدر انفعالا كثيرا عن ضرب اليد فيه والاغتراف منه ، سواء كان المغترف واحدا أو متعددا ، بخلاف ما كان أقل منه ، نظيره الكر بالنسبة إلى النجاسة ، وعلى هذا لا حاجة في توجيه ما يقال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المدين لا يكاد يبلغه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يقال بدخول ماء الاستنجاء فيه ، وكذا الغسل لكن هذا خلاف المشهور والمشهور أن المستعمل ينبغي أن يكون ذلك المقدار وهو الظاهر وحينئذ يكون مفاد الحديث أن ذلك مختص بحالة الانفراد ، 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من 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هذا لتنجس الماء القليل بملاقات النجاسة ، أو لوجوب طهارة أعضاء الوضوء ، فلا يمكن الاستدلال به على أحد المطلبين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جبينه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وسيله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جبهته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جبينه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ولكن في طبع النجف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ببلة يساره وبقية بلة يمناه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حمل هذا الكلام على اللف والنشر المرتب يقتضى مسحه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 بيساره وهو في غاية البعد ، وحمله على المشوش أيضا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البقية في اليمنى دون اليسرى لا يساعده ، فالأظهر أن يكون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ببلة يساره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ما عطف عليه من متعلقات مسح القدمين فقط ، وعود القيد إلى كلا المتعاطفين غير لازم كما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فوهبنا له اسحق ويعقوب نافلة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النافلة ولد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في ادراج لفظ البقية اشعار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مسح رأسه بيمناه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الممسوح محذوفا أي مسح قدميه حال كونه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نعليه ، فلا ينافي استيعاب المسح لظاهر القدم طويلا ، ولعل النعل لم يكن له شسع يمنع ذلك فيكون اعتراض المغيرة لتوهمه أن ما فعله صلى‌اللّه‌عليه‌وآله وقع سهوا ، وعبر عن خطأ المغيرة بالنسيان للمشاكلة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يحتمل أن يكون المراد أنت نسيت أنى رسول اللّه وكلما فعلته فهو بحكم اللّه وأمره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يحتاج في تصحيح نسبة النسيان إلى المغيرة إلى تكلف المشاكلة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النسيان إليه صلى‌اللّه‌عليه‌وآله كان باعتبار أنه زعم أن النبي صلى‌اللّه‌عليه‌وآله كان يغسل رجليه في الوضوء فإذا رآه لم يخلع نعليه ومسح على ظاهر رجليه تعجب فاعترض عليه فأجاب صلى‌اللّه‌عليه‌وآله بنسبة النسيان إليه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توهمت ذلك وأنا أمسح في الوضوء دائما كما أمرني ربى</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هذا الخبر رواه أبو داود في سننه وأحمد في مسنده باسنادهما عن المغيرة ابن شعبة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مسح على الخفين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مسح على نعليه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والنعل العربي لا يمنع من وصول الماء إلى ظاهر الرجل بقدر ما يجب بخلاف الخف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قطع النظر عن ضعف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وكون المغيرة من دهاة الناس وقول قبيصة بن جابر في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مدينة له ثمانية أبواب لا يخرج من باب الا بمكر لخرج المغيرة من أبوابها كلها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مسح الخفيه مخالف لصريح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وامسحوا برؤوسكم وأرجلكم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لاقتضائه فرض المسح على الأرجل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الصدوق رحمه‌اللّه هذه الرواية ردا على قول من قال بوجوب الغسل للرجلين وليس مراده جواز المسح مع الحائل كما هو ظاهر قوله في الهداية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غسل الرجلين فقد خالف الكتاب والسنة ومن مسح على الخفين فقد خالف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والسنة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فالهداية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الوضوء مرة مرة وهو غسل الوجه واليدين ، ومسح الرأس والقدمين ، ومن توضأ مرتين مرتين لم يوجر ، ومن توضأ ثلاثا فقد أبدع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الجمع بين الخبر السابق وهذا الخبر اما بأن تحمل المرة على أقل الواجب والمرتين على الاستحباب كما عليه الأكثر ، واما بان تحمل المرتين على من لا يكفيه المرة كما جمع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واما بأن يحمل الاثنتين على الغسلتين و المسحتين كما قاله الشيخ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مراد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المعنى وضع وجوبهما عنهم ليسهل عليهم وينتفعوا بذلك وتعدية الوضع باللام قرينة كونه للتخفيف دون التثقيل ومعنى رفعه عنهم ان اللّه ببركته سهل عليهم الامر ووضع عنهم التكرار كما يجئ في تخفيف الصلاة من الخمسين إلى الخمس</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كيف يمكن ذلك مع أن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وهذا البيان غريب جدا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لا ينجسه شئ من الاحداث بحيث يحتاج إلى صب الماء الزائد في ازالته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بالآية الشريفة أن من تعدى حدا من حدود اللّه تعالى فهو ظالم لنفسه أراد أن يبين أن الوضوء حد من حدود اللّه تعالى ليثبت أن من تعدى تعدى حدا من حدود اللّه فيكون ظالما وليس غرضه الاستشهاد بذيل الخبر لان كفاية الدهن لا ينافي استحاب تكرار الغسل في وضوئه ، وفى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الدهن ويضم قدر ما يبل وجه الأرض من المطر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الدهن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أقل مراتب الاجزاء أو لدفع وسواس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التعدي عدم الاتيان به على وجه زاد فيه أم 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الشبه بين المتعدى والناقض عدم جواز الدخول به في الصلاة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 المراد بالاثنين التجديد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التأكيد نظر نعم لا ينافيه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جريان هذا التوجيه في الرواية الأولى أيضا وجريان التوجيه السابق هنا أيضا بأدنى تكلف بأن يكون التعجب من الرغبة إليه لا من الرغبة عنه ويكون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توضأ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 الراغب إليه فصار المعنى انى لأعجب ممن رغب إلى الاثنين قائلا ان رسول اللّه صلى‌اللّه‌عليه‌وآله توضأ اثنين ، وأقرب التوجيهات حمل التثنية على الغسلتين والمسحتين كما ذكره الشيخ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التفرشي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قوله يؤكد ما ذكرته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 التأكيد أن الغسلة الثانية لا أجر لها والزائدة عليها بدعة كما يجئ في باب حد الوضوء عن المؤلف رحمه‌اللّه وهو مضمون مرسلة ابن أبي عمير فلما جعل الزائد على المرتين مما لا أجر له لا ما هو بدعة علم أن المراد به تجديد الوضوء دون الغسلة ويؤيد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أن الوضوء في الغسلة مجاز لا يصار إليه الا لدليل ، وأما تأنيث اثنتين فكما يصح بحمل الوضوء على الغسلات يصح بحمله على معناه لكونه عبارة عن الغسلات والمسحات ولعل الفرق بين ما لا أجر له وما هو بدعة كما وقعا في مرسلة ابن أبي عمير</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اشتراكهما في عدم استحقاق الاجر بهما يرجع إلى أن مالا أجر له لم يتعلق به طلب ولم ينه عنه في نفسه ، وما هو بدعة مما نهى عنه ففي الأول لم يأت المكلف بمنكر في نفسه وان أخطأ في الاتيان به بقصد الطاعة ، فيمكن أن يوجر عليه وان لم يستحقه ، وفى الثاني أتى بمنكر يستحق عليه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وينبغي للمؤلف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يذكر الأحاديث الدالة على التثنية ويجيب عنها منها ما روى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سعيد عن حماد عن يعقوب عن معاوية بن وهب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الوضوء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مثنى مثنى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روى باسناده عن أحمد ابن محمد عن صفوان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الوضوء مثنى مثنى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بسنده عن زرارة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الوضوء مثنى مثنى من زاد لم يوجر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اكتفى عنها بالجواب المذكور وهو الحمل على التجديد وشيخنا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على أنه غسلتان ومستحتان ، ليس كما توهمه العامة انه غسلات ومسح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بالامر ما يشمل أمر الايجاب والندب ، فالوضوء الأول مأمور به بأمر الايجاب فيكون مأجورا عليه ، والوضوء الثاني مأمور به بأمر الندب فيوجر ، والوضوء الثالث غير مأمور به مطلقا فلا يوجر عليه ، فقد حمل المرتين على المجددتين وعدم الاجر باعتبار التجديد الثاني الذي بسببه حصلت الاثنينية فيرجع إلى أن التجديد الثاني لا أجر له ، و يمكن أن يراد بالتوضي بالغسلة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فأكفاه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التهذيب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ولكن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بيده اليسرى على يده اليمنى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والحمد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الكافي ابتدأ بالحمد دون ذكر البسملة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بتحصين الفرج ستره وصونه عن الحرام ، وعطف الاعفاف عليه تفسيري ، وعطف ستر العورة عليه من قبيل عطف العام على الخاص فان العورة في اللغة كلما يستحيي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الأربعين للشيخ البهائي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في الكافي الاستنشاق عليه المضمضة وقال في دعائه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أنطق لساني بذكرك واجعلني ممن ترضى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نسخ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لساني بذكراك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ريحها وطيبها وريحانها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الوجه وسواده اما على حقيقتهما أو كنايتان عن بهجة السرور كآبة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بالوجوه الظاهر كونها سهوا من الراوي ولا يلائم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تبيض وجوه وتسود وجوه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براة الخلد في الجنان فحذف المضاف والباء للظرفية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فيه وجوها اخر راجع شرح الأربعين للبهائي رحمه‌اللّه ذيل الحديث الخامس</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المقطعات أثواب قطعت كالقميص دون مثل الردا ، ولما كان الأول أشمل للبدن كان العذاب به أكثر ، وهو مأخوذ 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قطعت لهم ثياب من نار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والمحكى عن بعض اللغويين المقطعات جمع لا واحد له من لفظه وواحدها ثوب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بالمعجمات وتشديد الشين أي أعطني بها واجعلها شاملة لي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بغض النسخ ولا في الكافي والتهذيب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الكافي ، ويمكن أن يكون متعلقا بيكتب أو بخلق أو بهما وبالأفعال الخمسة على سبيل التنازع وهو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رواه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ما بعده ليس من الحديث وان قال به بعض</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النعل العربي شراكه في طول ، والذي شراكه في العرض يسمى بالبصرى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يستبطن الشراكين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يدخل يده تحتهما وهو لا يستلزم أن يبقى من طول ظهر القدم شئ لم يمسح لجواز أن يكون الشراك على الطول دون 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 في أسمائه تعالى هو الغالب على جميع الخلائق</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الشرطية مع الشرطية المعطوفة عليها اما مفسرة لقوله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ينبغي لاحد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معترضة بين المبتدأ والخبر واما صلة ثانية للمصول ، وتعدد الصلة وان لم يكن مسطورا في كتب النحو الا أنه لا مانع فيه كالخبر والحال وقد جوزه التفتازاني في حاشية الكشاف عند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فاتقوا النار التي وقودها الناس والحجارة أعدت للكافرين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الأربعين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القصاص منتهى منابت شعر الرأس من مقدمه ومؤخره والمراد هنا المقدم والمستفاد من هذا الحديث أن كلا من طول الوجه وعرضه شئ واحد ، وهو ما اشتمل عليه الإصبعان عند دورانهما بمعنى أن الخط المتوهم من القصاص إلى طرف الذقن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يشتمل عليه الإصبعان غالبا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ثبت وسطه وأدير على نفسه حتى يحصل شبه دائرة فذلك القدر الذي يجب غسله ، وقد ذهب فهم هذا المعنى عن متأخري أصحابنا سوى شيخنا المدقق بهاء الملة والدين محمد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اللّه أعطاه حق فهمه كما أعطاه فهم الكعب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دارت عليه السبابة والوسطى والابهام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والذقن من الانسان مجتمع لحييه من أسفلهما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اعلم أن ما قاله الفيض في بيان الخبر أخذه من كلام الشيخ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بقول المهندس أشبه من قوله الفقيه ، والحق أن التعبير بالدوران في الجملة الأولى بمناسبة تدوير الوجه بتدوير الرأس وأن وضع الإصبعين يوجب توهم دائرة ، وفى الجملة الثانية بملاحظة تدوير الوجه عرفا باستدارة اللحيين إلى الذقن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الصدغ هو المنخفض بين أعلى الاذن وطرف الحاجب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اجزاء المسمى في مسح الرأس وأوجب السيد المرتضى وابن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أصابع مضمومة وتبعهما الشيخ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تحقيق معنى الكعب شرح الأربعين والبحار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الحجري والظاهر من هذا الكلام وجوب مسح الرجلين بتمام الكف ويدل عليه صحيح البزنطي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المروى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المسح على القدمين كيف هو؟ فوضع كفه على الأصابع فمسحا إلى الكعبين إلى ظاهر القدم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لو أن رجلا قال بإصبعين من أصابعه هكذا؟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الا بكفه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الاكتفاء بمسمى المسح ، ويمكن حمل الخبر على الاستحباب عملا بالمشهور المعتضد بالصحاح من الاخبار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المنع من النكس في المسح بطريق التحريم أو الكراهة ، ويحتمل أن مراده نفى وجوب التخليل أي لا يجب رد الشعر وايصال الماء إلى تحته كما هو مذهب البعض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بالتخفيف</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تخالف ما أمرت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تخالف بالرفع حال من فاعل لا تقدمن ، ولا يجوز جزمه على أنه جواب النهى لأنه يصير من قبيل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تكفر تدخل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ممتنع على المختار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على تقدير الجزم لابد من التقدير أي لا تقدمن شيئا أخره اللّه عزوجل على شئ 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بين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اجعل بعض أفعاله تابعا مؤخرا وبعضها متبوعا مقدما من قولهم تبع فلان فلانا إذا مشى خلفه فيدل على وجوب الترتيب لا على ترك الفصل والانقطاع</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في حديث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التوفيق بين الروايتين بحمل الرواية الأولى على أن التذكر كان بعد غسل اليسار قبل غسل اليمين والثانية على أنه كان بعد غسل اليدين وحينئذ فاطلاق الإعادة على غسل اليمين اما من باب المشاكلة أو باعتبار أصل الغسل أي يعيد الغسل كائنا على يمينه وبحمل الأولى على ما إذا كان قد غسل اليمين بقصد أنه المأمور به على هذا الوجه أي بأن يغسله بعد غسل اليسار وإن كان ساهيا في ذلك ، والثانية على أنه غسله لا من هذه الحيثية بل من حيث إنه جزء الوضوء وإن كان بالغسل الحكمي المستمر كما في سائر الأجزاء ، واما حمل الرواية الأولى على ما إذا غسل اليمين بعد اليسار وقد جف اليمين فيعيد عليه ففي غاية البعد على أن جفاف الوجه على هذا التقدير أولى حيث توسط غسل اليسار بين غسله وغسل اليمين فحينئذ ينبغي أن يستأنف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 في حديث آخر أنه لابد لمن غسل يديه بغير ترتيب من إعادة غسلهما جميعا وقد روى الاكتفاء بغسل اليسار وحدها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وافى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الاخبار الاستحباب لادخال الاناء لرفع النجاسة الوهمية أو القذارة فلو توضأ من الإبريق أو الحوض لم يكن مستحبا لاطلاق بعض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حمله على الاستحباب ، ويمكن الحمل على التقية لأنه مذهب كثير من العامة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ينجس الماء من كلام الصدوق رحمه‌اللّه ولم نجده في الرواية نعم ورد الامر بالاهراق ويفهم منه النجاسة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لان الشيطان يأمره بخلاف الحق ، أو لأنه يأمره بمسح باطن قدميه بأن الباطن محل التلطخ فهو أولى من الظاهر كما في الخبر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مماشاة مع العامة بأني متأس بالنبي صلى‌اللّه‌عليه‌وآله ولا أعمل بالقياس والاستحسان ولو كنت أعملها لكنت أقول مثلكم ان الباطن أو لي بالمسح من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الجرموقين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 والجرموق هو خف واسع قصير يلبس فوق الخف والجمع جراميق كعصافير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بالعالم في الاخبار وفى كلام القدماء المعصوم لا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قول من لا معرفة له ، وكذا الفقيه والمراد به الهادي لا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ووقع هذا الغلط من بعض المتأخرين واشتهر بين الفضلاء ، والدليل على الغلط رواية الرواة والمراد بالعالم هنا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الكليني رواه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عليه‌السلام أخبر عن نفسه أنه لا يتقى أحدا ، ويجوز أن يكون إنما أخبر بذلك لعلمه بأنه لا يحتاج إلى ما يتقى فيه في ذلك ، ولم يقل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تتقوا أنتم فيه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وجه ذكره زرارة بن أعين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هذه الأخبار من طرق العامة ونقلها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للرد عليهم وان أمكن ورودها من طرقنا أيضا من الأئمة عليهم‌السلام ردا عليهم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هذه الأخبار من طرق العامة ونقلها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للرد عليهم وان أمكن ورودها من طرقنا أيضا من الأئمة عليهم‌السلام ردا عليهم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الوحشي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ج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فيه دلهم بن صالح ضعفه ابن معين وقال ابن حبان وهو منكر الحديث جدا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وجوب الاستيعاب واطلاق الجواب وعدم الاستفصال يدلان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 وتدل على أن المرفق محل الغسل أصالة وهو مركب من رأس العظمين أي عظمي الذراع والعضد فيكون معناه يجب غسل ما بقي من العضدين مما كان يجب غسله وهو جزء المرفق ، ففيها ايماء إلى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آية الوضوء بمعى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انتهاء الغاية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الرواية حينئذ تكون مؤيدة لكون المرفق يجب غسله أصالة لا من باب المقدمة ويكون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تبعيضية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مسلم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الأقطع اليد والرجل؟ قال تغسلهما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بالنسبة إلى الرجل مسحها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بطريق الاستحباب ولعل وجهه أن القاء القناع في هذين الوقتين أسهل اما بناء على أنهما وقتي الانتقال من الليل إلى النهار أو بالعكس والعادة جرت بتغيير اللباس فيه ، واما بناء على الامن من نظر الأجنبي في هذين الوقتين للظلمة والخلوة غالبا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الفرض في هذا الخبر بمعنى التقدير فيدل على الاستحباب المؤكد لا الوجوب وإن كان ظاهره الوجوب ، والخبر مروى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السند إسحاق بن إبراهيم بن هاشم القمي وهو مجهول ، أو مهمل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ثوابه كثواب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أنه لما كان الوضوء سببا لتطهير الأعضاء من السيئات التي حصلت منها ، والغسل لتطهير جميع البدن من الخطيئات فإذا سمى حصل له التطهير من الجميع كالغسل ويؤيده الخبر 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منه استحباب فتح العين عند الوضوء ولا يفهم ايصال الماء إلى العين كما روى النهى عنه وأن ابن عباس عمى بسببه لان فتح العين أعم من ايصال الماء إليها ، ويمكن أن يكون لملاحظة ايصال الماء إلى الجوارح أو يكون تعبدا على تقدير صحته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على كراهة تجفيف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ماء الوضوء بالمنديل وهو في محله لأنه مما يقل الثواب ولا يعاقب فاعله عليه ، وقد يعم الكراهة بحيث يشمل التجفيف بمسح غير المنديل بل التجفيف بالنار والشمس وهو يناسب القول بالقياس مع ظهور الفرق في الاحتمال الثاني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يصب 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بالجزم كما في أكثر النسخ عطفا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ليكون المنفى أحد الامرين أي القدر المشترك بينهما ليلزم منه انتفاء كل واحد منهما لظهور أن بقاء التيمم مشروط بانتفاء الحدث وإصابة الماء جميعا دون أن يقدر الجازم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 الترديد في النفي حتى يفيد اشتراط بقائه بأحد النفيين فيلزم منه لو تحقق عدم الحدث بقي التيمم سواء تحقق إصابة الماء أم لا ، وكذا بقي بعدم إصابة الماء سواء تحقق الحدث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باطل لافادته الترديد بين عدم لحدث وإصابة الماء فيكون كل منهما موجبا لبقائه فيكون إصابة الماء موجبا بقاء التيمم تحقق الحدث أم لا ومثله عبارة الشرايع في ماء الاستنجاء فإنه طاهر ما لم يتغير بالنجاسة أو تلاقه نجاسة من خارج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الشديد الذي يسمع له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ناعسا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يشعر ان باختصاص التصفيق بالحالين فلا ينافي ما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عبد اللّه بن المغيرة عن السكوني عن الصادق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تضربوا وجوهكم بالماء ضربا إذا توضأتم ولكن شنوا الماء شنا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والشن التفريق فيحمل التصفيق على جوازه والشن على غيرهما كما قال التفرشي وجمع الشيخ بينهما بحمل التصفيق على جوازه والشن على أنه الأولى ، وقد يحمل أحدهما على الندب والاخر على الجواز</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التحويل وفى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والتدوير محمول على أن لا يكون الخاتم مانعا من وصول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وكلام المؤلف مضمون خبر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لان مرجعه إلى الشك بعد الفراغ ولا يعتد به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خبر عبد الكريم بن عتبة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 الشيخ على الاستحباب دون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وفى العلل زاد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فيغسلهما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بزكاة الوضوء ما يوجب خلوصه كما أن زكاة المال توجب خلوص الباقي منه ، وبتمام الوضوء جعله وضوءا كاملا أي أن يثيب عليه ثواب الوضوء الكامل وكذا بتمام الصلاة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رقة الأسنان وتساقطها ، وفى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أدرد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فمه سن ، بين الدرد ، والأنثى درداء وفى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أمرت بالسواك حتى خفت لادردن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بالخوف الظن والعرب تذهب بالظن مذهب اليقين فتجاب بجوابها فيقولون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ظننت لعبد اللّه خير 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لزمت السواك حتى خشيت حتى خشيت أن يدردنى أي يذهب بأسناني ، والدرد سقوط الأسنان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بحكمها أو استحبابها أو بآلاتها مع حكمها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الأشنان ، كأنهم كانوا يأكلونه لدفع رطوبات المعدة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والبخر 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النتن في الفم وغيره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سقط من العبارة شئ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كان في العلل باب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من اليمن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أزد شنوءة ، وأزد عمان ، وأزد السراة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بما رأيناهم من الميل إلى الدين والتقوى والبكاء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آتيك فرط يوم أو يومين أي بعدهما ، ولقيته ، الفرط بعد الفرط أي الحين بعد الحين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أي وقت من النهار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بالكراهة في أواخره بالرطب سواء كان بالخشبة الرطبة أو بترطب الخشبة والخرقة ، لكن المشهور الاستحباب كما قاله الصدوق لكن ينبغي أن يحتاط في أن لا يبتلع الرطوبة الخارجة سواء كان من السواك أو من ماء الفم إذا أخرجه وأدخله فإنه يحرم ابتلاع ماء الفم بعد الخروج على المشهور ، وقيل بوجوب كفارة الجمع ، وكذا في غير الصوم أيضا يحتاط في عدم ابتلاع مائه لان الغالب في التحريك أن يخرج ماء الفم ويدخل وان لم نجزم بالتحريم لأنهم كانوا يستاكون كثيرا ولم يبلغ إلينا وجوب المج مع أنه عام البلوى ، ولو كان واجبا لوصل إلينا ، لكن يلزم من كلام الأصحاب ذلك لأنهم قالوا بحرمة فضلات الانسان من النخامة والبصاق مع الخروج من الفم وغيرهما فالاحتياط التام في المج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المؤلف في الخصال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بمضمون كلامه هذا خبرا عن موسى بن جعفر عليهما‌السلام وليس فيه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لم يفرق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يكون لمن اتخذ شعرا مستحبا والرواية بأنه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يفرقه فرق بمنشار من 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شدة الاستحباب أو على ترك اعتقاد المشروعية أو أنه يمنع المسح في الوضوء على البشرة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الختان قبل البلوغ استحبابا وبعده واجبا مطلقا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المقصود إزالة شعرها وذكر الحلق مبنى على أن النورة لم تكن في زمن إبراهيم عليه‌السلام بل كانت إزالة شعرها بالحلق وكذا الكلام في نتف الإبطين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أبأن يمر السواك على عرض الأسنان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صفرة تعلو الأسنان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أن في الجسد مواضع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المواضع الأربعة التي هو الوجه واليدان من المغسولة والرأس والرجلان من الممسوحة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أنظف منها فتلك المواضع وهي ما قرب من الفرجين بالغسل والمسح أولى لأنها كثيرا ما يكتسب النجاسة منهما وهذا القدر كاف في السؤال ولا تحتاج إلى أن يكون هذه الجوارح أنظف من جميع الأعضاء ليرد أن الرجل مثلا ليس أنظف من الصدر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 لما نظر إلى الشجرة نظر ميل ورغبة شبيه ميل العاصي إلى المنهى عنه في أن الأولى واللائق بحاله الاحتراز عنه ، تغير لون وجهه استحياء عن ارتكاب ذلك وذلك هو المراد بالخطيئة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استعارة تبعية حيث شبة ذهاب الحلى والحلل بسرعة طيران الطائر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العبارة قيامه بدون ذكر الفاء وللأم ليكون خبرا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لما كان الكلام جواب سائل صار المقام مقام التفصيل فكأنه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 المتوضى يغسل الوجه واليدين ويمسح الرأس والرجلين فليقامه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بالقيام القيام في الصلاة ، و كونه بين يدي اللّه تمثيل فشبه حال من له القيام في الصلاة والتضرع وينقطع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وأطلق اللفظ الموضوع للمشبه به على المشبه كما هو شأن التمثيل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تلك الجوارح هي محل ملاقاة الانسان في المصافحة وغيرها سواء أريد بالملاقاة الملاقاة في الصلاة فان المصلى نزل نفسها منزلة الملاقى المتضرع ، أو الملاقاة يوم القيامة عند اتيان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الرغبة السؤال والطلب ، والرهبة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الانقطاع إلى عبادة اللّه واخلاص العمل له وأصله من بتلت الشئ أي قطعته ومنه البتول لانقطاعها إلى عبادة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ليقلبهما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هو التحويل ولعل المراد أن المصلى يحولهما في الصلاة من مكان ويجعلهما بحيال وجهه في القنوت والحاصل أن كثيرا من أفعال الصلاة يتأتى بهما فينبغي أن تغسلا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سافر في طلب الحديث بعد أن كان في قم وروى عن مشايخه خصوصا عن أبيه وكتب أبوه علي بن الحسين إليه رسالة ليعمل الصدوق عليه اما بسؤاله أو تبرعا ولما كان الرسالة من الأخبار الصحيحة التي وصل إلى الصدوق يذكر أحيانا من الرسالة تيمنا وتركا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جف بعض وضوئك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يقرء الوضوء هنا بفتح الواو وهو ماء الوضوء والفرق بين المسئلتين وجود المتابعة في الافعال في الثانية دون الأولى فيظهر منه أن تحقق أحد الامرين أي مراعاة عدم الجفاف والتتابع كاف في صحة الوضوء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فأعد وضوءك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مع حصول الجفاف فاتت المتابعة وأيضا من حيث انقطاع الماء وانتظار حصوله وما بينهما من التراخي غالبا بخلاف ما سيذكر من الجفاف بدون انقطاع الماء فإنه لم يفت فيه المتابعة وان حصل الجفاف فيكون أحد الامرين بزعمه كافيا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أن الطهور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الطهارة وبالفتح ما يطهر به ، فان قرء الحديث هنا بالضم فالظاهر أنه لا يصح الصلاة الا بالطهارة ، وان قرء بالفتح فالظاهر منه أنه لا يجب الصلاة الا مع وجود ما يتطهر به فلا صلاة مع فاقد الطهورين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صلاة الا بطهور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صلاة صحيحة الا صلاة مقرونة بطهور ، والقصر إضافي بالنسبة إلى عدم الطهور فيستفاد منه اشتراطها بالطهور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يقدر الكمال في الافعال الشرعية المدخولة للنفي أي لا صلاة كاملة لم يفهم الشرطية عنده من هذا الحديث والحاجة إلى التقدير على تقدير أن يكون الفعل الشرعي هو الهيئة المخصوصة ، وأما إذا كان عبارة عن المعتبر شرعا فلا ، لصحة ارجاع النفي حينئذ إلى نفس المهية المعتبرة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الأحبار جمع 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أو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الصحاح عن الأصمعي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أدرى هو الحبر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للرجل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والحمل على أحبار اليهود غير مناسب هنا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يزالون ينقصون منه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الرجل حضر جماعة المسلمين وصلى معهم أو عندهم بدون وضوء عامدا للتظاهر والا فكيف يتصور كونه منفردا في بيته يصلى بدون الوضوء الا أن يكون مجنونا والمجنون مرفوع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صلى معهم بدون الوضوء ثم أعاد مع الوضوء ، فيدل الخبر على حرمة الصلاة بغير وضوء</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وجوب نصرة الضعيف كما هو ظاهر من الآيات والاخبار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يقبل لهم 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الاخبار بل الآيات أن القبول غير الاجزاء ولكن الخلاف في معناهما فقال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القبول هو استحقاق الثواب والاجزاء هو الخلوص من العقاب ، وظاهر الأكثر القبول هو كثرة الثواب والاجزاء قلته لا عدمه ، والظاهر هو قول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بعدم القبول هنا أعم من عدم الصحة والكمال بالنسبة إلى أفراد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العصيان وعدم طاعة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الخصال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النشازة عن زوجها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كناية عن كنه مخالفا يصلون خلفه كراهة أن يتضرروا بتركها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الزاي المعجمة وشد الباء كسكين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يدافع الأخبثين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بوضع الطيرة عن الأمة وضع تشأمها عنهم ، فلا يكون على نسق ما قبلها فان المراد من الوضع فيما قبلها وبعدها وضع المؤاخذة والعقاب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بالخلق المخلوقات أي الناس ، والمراد بالتفكر حديث النفس بعيوبهم وتفتيش أحوالهم والتأمل فيهم فان هذا العمل والحسد وضع عنهما المؤاخذة ما لم ينطق الانسان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المراد التفكر في مسألة خلق الأعمال أو التشكيك في خلق اللّه ولا يخفى بعده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يشعر بسقوط الترتيب فيما إذا سهى في خروج العضو ، والحمل على الاتيان بما بعده بعيد ، ويمكن الحمل على ما إذا لم يتيقن انه لم يصبه الماء بل إنما وجده جافا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يشمل ما إذا انتقل إلى عضو آخر بل ما إذا فرغ من الوضوء ولا يخفى حينئذ فوت الترتيب ، ويمكن حمله على ما إذا لم ينتقل إلى عضو آخر فلا يفوت الترتيب أو إذا أتى به وبما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محموله على ما إذا كان في الأثناء مع مراعاة الترتيب ويحمل على الشك والاستحباب جمعا بين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أريد به معنى الامر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دخل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تهيا للدخول فيها فلا ينافي قوله في الخبر الآتي عن زيد الشحام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فلينصرف فليمسح برأسه وليعد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في هذا الحديث أن صلاته صحيحة غايته أنه لم يصرح ببطلان الصلاة ولابد من حمل الحديثين على وجوب المسح على الرجلين وان لم يصرح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نصوصها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هذا الخبر الحصر لكن لم يذكر فيه الدماء ومس الأموات فيمكن أن يكون الحصر إضافيا بالنسبة إلى ما قاله أكثر العامة من القئ والقلس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البطن إلى الفم من الطعام والشراب فإذا غلب فهو القئ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يحمل على الحقيقة بالنظر إلى الرجال بقرينة الذكر ، وفى مس الميت لم يظهر لنا دليل على النقض وان قلنا بوجوب الغسل نعم الأحوط الوضوء ، والأولى النقض ثم الوضوء مع أن الظاهر أنه إذا اغتسل لا يحتاج إلى الوضوء لعموم الأخبار الصحيحة في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وضوء أطهر من الغسل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يذهب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ايماء إلى أن كل ما يذهب به العقل ناقض للوضوء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ينقض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تأكيد للحصر المذكور ردا على المخالفين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الجنون والاغماء والسكر في الجواب وإن كان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يذهب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بها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من كلام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يوجب الاستنجاء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سوى المذكور يخرج من الذكر والدبر من وذي أو مذي أو دود وغيرها لا يوجب الاستنجاء كما لا يوجب الوضوء وذلك لا يستلزم أن يكون كل ما ذكر موجبا للاستنجاء حتى يلزم كون الريح موجبا له واما خروج الدم من الموضعين وإن كان موجبا للغسل لكن لا يسمى ذلك الغسل استنجاء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حب القرع على يدان عراض في المعا الأعور والقولون يشبه بحب القرع ولذا سميت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الجواهر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المؤلف ويدل عليه موثق عمار الساباطي المروى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سئل عن الرجل يكون في صلاته فيخرج منه 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 كيف يصنع؟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خرج نظيفا من العذرة فليس عليه شئ ولم ينقض وضوءه وان خرج متلطخا بالعذرة فعليه أن يعيد الوضوء ، وإن كان في الصلاة قطع الصلاة وأعاد الوضوء والصلاة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البول والغائط الاستنجاء والوضوء ، وفى الريح الوضوء بدون الاستنجاء ، وفى المنى بالعكس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فيه الغسل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تحقيق وقوعه لا بمجرد التوهم أو الظن الذي لا يجرى مجرى العلم مما يمكن أن يكون من فعل الشيطان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صحيح</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بحدث الشيطان التوهمات التي تحمل للموسوسين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بالسنة السنة التي وضعت للتطهير اما بان يكون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ذلك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حالية أو تحمل السنة على هذا الفرد بقرينة ما بعده فلا ينتقض بالجماع لأنه ليس وضعه للتطهير وعلى التقادير الزام على العامة بمثل ما يعتبرونه من الاستحسانات ، و يوجه بأن الوضوء فريضة من فرائض اللّه تعالى على عباده وقرر لنقضها الاحداث المذكور في القرآن والسنة المتواترة فكيف ينقضه ما جعله اللّه سبحانه للتطهير مثل المذكورات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انه لا يجب مسحه بالماء ويمكن أن يكون السائل جعل المسح كناية عن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طهور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تشبيه أي كالطهور في التنظيف فلا يحتاج إلى التطهير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والطريق إلى إسماعيل بن جابر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أنه يعنى به الطاهر أي المذكور طاهر فلا حاجة إلى استعمال الماء ويحتمل انه بمعنى المطهر أي الاخذ المذكور مطهر فكيف يوجب التطهير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حسن بإبراهيم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ويخفق أي أخذته سنة من النعاس فحرك رأسه وهو ناعس</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ما إذا لم يغلب النوم على العقل أي المشاعر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والمراد بالرقود هنا مقدمته أي النعاس بقرينة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الغالب في القاعد هو النعاس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أن المراد بالرقود النعاس إذ الغالب عند عدم انفراج الأعضاء وبقائها على حالها لا يحصل النوم الذاهب للعقل ، ويمكن حمل الكلام على التقية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النعاس الذي يسمع الصوت معه ، أو على التقية لموافقته لمذهب كثير من العامة في أن النوم بنفسه ليس بناقض لي باعتبار خروج الريح ، والظاهر من الصدوق أنه عمل به كما نقل عنه ، والعمل على المشهور ، ولو احتاط بالنقض بحدث والوضوء بعده كان أو أولى خروجا من خلافه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من به السلس يكفيه وضوء واحد للصلاتين والمشهور خلافه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الجمع بين الصلاة لعدم إعادة الاذان لأنه إذا فصل بينهما يستحب الاذان ، أو لعدم تعدد الوضوء لكل صلاة ، العدم وقوع الحدث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صحيح</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اسم الإشارة راجع إلى اتخاذ الكيس ويتحمل أن يرجع إلى أصل الوضوء والى جميع ما تقدم ويكون الجمع مع صلاة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يؤخر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يوقعها في آخر فضيلتها ويوقع العصر في أول وقتها ليقع كل منهما في الفضيلة ، ويستفاد من ظاهر الحديث جواز الاتيان بصلاتين بوضوء واحد لمن به السلس</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موثق أو حسن ورواه الكليني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وظاهره الاطلاق وحمل على ما بعد الاستبراء لاخبار 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الملك بن عمرو كما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وسنده حسن كالصحيح وطريق الصدوق إليه فيه الحكم بن مسكين وهو مهمل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بين الأنثيين ، ولعل المراد كون ابتداء الغمز مما بين الأنثيين وهو أصل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جمع ساق وهو ما بين الركبة إلى الكعب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مذهب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 عنه ووافقه ابن الجنيد واحتج المصنف بخبر عمار الساباطي المروى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الرجل يتوضأ ثم يمس باطن دبره؟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وضوؤه وان مس باطن إحليله فعليه أن يعيد الوضوء وإن كان في الصلاة قطع الصلاة ويتوضأ ويعيد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وأجيب أولا بكونه معارضا لصحاح اخر وموافقا لمذهب العامة فيحمل على التقية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شيئا قذرا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نجسا قبله خصصه بالقذر إذا دخل في الجوف وخرج منه انه لا يلزم الوضوء حيث إن خروج القذر الذي كان فيه يوجبه وإذا كان حمل القذر لا يوجب الوضوء فحمل الطاهر لا يوجبه بطريق 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غسل 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غسلا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الغين مصدر والموصول مفعولة مفعوله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البزاق والبصاق بضم الباء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ألفاظ مترادفة وهو ماء الفم إذا خرج منه وهو ريق ما دام فيه ، وفى الصحاح المخاط ما يسيل من الانف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القصة وما بعدها مفسر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وأربعة 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المنى والمذي والوذي والودي بدل منها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يجب شئ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أربعة أشياء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شئ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أربعة 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متعلق بلا يجب فيصير الكلام في قوة في شئ من أربعة أشياء لا يجب الغسل ولا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 والترتيب الطبيعي يقتضى تقديم الوضوء لان الغسل أكلم منه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يقدر على هذا وزير ولا أمير ولو عكس اختل النظم ، لكن لما كان المذي أشبه بالمنى فتوهم ايجابه الغسل أقوى من توهم ايجابه الوضوء فرفع توهم الأول أهم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حاشية المحقق الشيخ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الشرايع المذي ماء لزج يخرج عقيب الملاعبة بعد انكسار الشهوة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والوذي بالمعجمة ما يخرج عقيب الانزال والودي بالمهملة ماء أبيض غليظ عقيب البول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قوي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الثوب ، يعنى رجل لبس ثوبا أصابه المنى فيعرق فيه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مقصود السائل تحقيق حكم عرق الجنب فيكون معنى الكلام أن الرجل يلبس ثوبا حصلت فيه الجنابة سابقا فيعرق فيه فقال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الثوب لا يجنب الرجل أي الثوب الذي حصلت فيه الجنابة وقتا ما لا تأثير له في حال الرجل من تنجسه وغير ذلك بل هو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القول في الخبر الآخر أي لا تأثير لجنابة لرجل في الثوب ولا الثوب الملبوس حال الجنابة في الرجل لو لبسه بعد ذلك فعرق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أبو جميلة وهو ضعيف ورواه الكليني بسند موثق كالصحيح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كناية عن إصابة المنى لكن يوجه بالوجه الذي ذكر في الحديث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المراد الثوب الذي كان يلبسه ويجامع فيه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حمله بعضهم اما على كثرة ماء المطر بحيث يطهر الثوب أو على التقية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مجرد العرق لا يوجب التنجس الا إذا علم وصول النجاسة إليه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لا مانع بالتنشف بالثوب الذي عرق فيه الجنب لأنه لا يتعدى الجنابة إلى الثوب وأيضا عرق الجنب لا ينجس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كان من حرام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لو كانت الجنابة من الحرام لا يجوز الصلاة فيه مطلقا أو حال كونه رطبا بذلك العرق وذهب إلى كل جماعة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سجادة صغيرة تعمل من سعف النخل وتزمل بالخيوط</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أجنب ثوبه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احتلم فيه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صحة الصلاة فيه مطلقا ، ويمكن حمله على ما إذا لم يقدر على أن يطرحه عند الصلاة لبرد أو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كوجود ناظر محترم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ويصلى عريانا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منافاة بين هذا الخبر والخبر الأول إذ ليس فيه أنه لا يعيد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نظر لاستلزامه تأخير البيان عن وقت الحاجة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الاكتفاء في الغسلتين بعصر واحد بعدهما ، ولعل المراد بيان أن الغسل في الماء الجاري بادخال النجس فيه وفى حكمه الكر لا يحتاج إلى العصر بخلاف الماء الراكد يصب على المحل فإنه لابد في تحقق الغسل فيه من العصر فكأنه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يكتفى في المرتين بورود الماء على المحل بل لابد في كل من عصر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ماء راكد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الباء والمراد بالراكد ما كان أقل من الكر ولذا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عليه الماء</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أكل الطعام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للحكم وليس استدلالا ليرد أن خروجه من مثانة الام لا يستلزم تنجسه بعد استحالته لبنا والانتقال إلى جوفها واستحالته بولاء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التقييد باعتبار عطف البول على اللبن إذ لا دخل لهذا القيد في طهارة اللبن فكأنه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ولبن الغلام وبوله لا يغسل منه الثوب قبل أن يطعم 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مرتبة العطف على المسند إليه مقدم على مرتبة الحكم لان كونه بحيث يشاركه غيره في الحكم من صفاته المعتبرة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نفى غسل الثوب منه كما يغسل من بول الرجل أو بوله بعد أن يأكل الطعام ولم ينف أن يصب الماء عليه ، وليس كذلك حكم بول الجارية لان بولها لابد من غسله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كتب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بن الحكيم أبو خلاد الصيرفي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صحيح</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توجيهه بان وصول موضع النجاسة إلى الوجه أو بعض الجسد أو الثوب غير متيقن فلا بأس بالثوب وسائر الجسد والوجه وإن كان اليد نجسة ، وهذا إذا لم يكن المس بكل اليد ، ويمكن حمل عدم البأس على صحة الصلاة من حيث عدم الصابة الماء وعدم القدرة عليه كما يشعر به كلام السائل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محمول على عدم ظهور أن البول دخل في عمق ما سئل عنه ، واما على غسل الظاهر بوضعه في الجاري ، أو غسله على وجه لا يصل الماء إلى القطن عند الغسل ، أو على القول بطهارة الغسالة ، فلا ينجس الماء المنفصل عن القطن الملاقى لوجه المغسول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متروك عند الأصحاب كما نبه عليه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الذكرى</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هذا من ذاك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هذا الذي وجدت على الثوب أو البدن من رطوبة من ذاك الريق الذي مسحته على الذكر في غير محل البول لا من البول الباقي على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مسح ما عدا مخرج البول بالريق لأجل أنه لو رأى بللا بعد ذلك حمله على أنه من الريق لا من البول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اليوم بليلته وهذا اطلاق شايع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ما لم تكن فيه أجزاء النجاسة مميزة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حسن كالصحيح دل على طهارة ماء الاستنجاء ظاهرا ويؤيده أخبار آخر ، وقيل بالعفو دون الطهارة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غسله استحبابا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بين الأصحاب استحباب إزالة طين المطر بعد مضى ثلاثة أيام بعد انقطاعه وانه لا بأس في الثلاثة ما لم يعلم فيه نجاسة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الصدوق إليه حسن وطريق الكليني إليه صحيح وله كتاب هو معتمد الصدوقين وعمل به أكثر الأصحاب ويعارضه أخبار أخر عنهم عليهم‌السلام بالامر بغسل أبوال الدواب دون أرواثها وحملها أكثر الأصحاب على الاستحباب جمعا بين الاخبار وظاهر بعضهم وجوب الاجتناب وهو الأحوط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بيدها ورجليها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ويلبس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 فلان وبرجله شقوق ، ولا تقل شقاق ، وإنما الشقاق داء يكون بالدواب وهو تشقق يصيب أرساغها ، وربما ارتفع إلى أوظفتها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يحكك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يخلل بأظفاره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أظفاره بدون الباء ، 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أظفاره بأظفاره والنسخة الأولى أوفق بالسؤال ، أو ظاهره السؤال عن كفاية الغسل عن ادخال الأظفار في تلك الشقوق لا تخليل الأظفار لئلا يبقى فيه شئ من تلك النجاسة الداخل تحتها عند ازالتها عن الشقوق الا أن يحمل على أن الشقاق تحت أظفاره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ويستنجى فيجد الريح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الرجل يستنجى فيجد الريح فيكون سؤالا ثانيا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لموافقة قول السائل أو يكون ما في الصحاح وهما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المراد قدر سعته لا وزنه وحكاية الوزن لتعيين الدرهم وتميزه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فيما يشترط فيه الطهارة غير الصلاة ، أو المراد نجاسته بمعنى أنه لا يتوهم من جواز الصلاة فيه طهارته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الجمع بينهما بان تكون المراد بالدرهم سعته وبالحمصة وزنه ، فان قدر الحمصة إذا وقعت على الثوب أو البدن يصير بقدر الدرهم في السعة ، لكن الجمع بين قولي الصدوق مشكل لان ظاهر كلامه أن العفو عن وزن الدرهم الوافي لا عن السعة الا أن يأول بأن مراده السعة مع الكبر كما نقل أنه كان بقدر أخمص الراحة أو رؤوس الابهام أو المدور الذي قطره طول رأس الابهام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والصاد المهملة بمعنى أخمص الراحة وكأنه تصحيف أو بحمل الخبر الثاني على 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المتفرق خلاف والظاهر من الاخبار أنه إذا كان قدر الدرهم حال الاجتماع يجب ازالته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حرج على في نفس الامر إذا استمر عدم العلم ، فلا ينافي ما ذكر في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المساواة بينهما فيدل ظاهره على عدم وجوب إعادة الصلاة بذلك في الوقت وخارجه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سند هذا الخبر على طريق الكليني والشيخ حفص بن غياث وهو رجل عامي من قضاتهم ولى القضاء ببغداد الشرقية لهارون ثم ولاه قضاء الكوفة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أنه إذا حصل عند الانسان أمارة الجنابة من رؤيا أو غيره فان تفحص ولم ير شيئا من المنى في ثوبه وبدنه ثم بعد الصلاة يراه لم يكن عليه شئ ، وان لم يتفص فرآه بعد الصلاة أعادها للتقصير في التفحص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مروى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عدم العفو عن العمامة لان الهيئة لا مدخل لها في عدم ستر العورتين بها فيلزم جواز الصلاة في كل ثوب نجس مطوى والظاهر أنه لا يقول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يابسا لا رطبا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لان الغالب عدم بقاء اللحم والجلد بعد مضى سنة وعظم الميت ليس بنجس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التفرشي ظاهره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يشمل ميت الانسان وغيره ووجوب الغسل بمس العظم المجرد عند البعض لا يستلزم نجاسته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واستشكل المجلسي الأول من حيث وجوب الدفن ومن حيث عدم جواز الصلاة في جزء الحيوان غير المأكول اللحم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على سن الشاة وما أشبهها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مدفوع لعموم رواية الفضل أبى العباس في الصحيح قال قال أبو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أصاب ثوبك من الكلب رطوبة فاغسله ، وان مسحه جافا صب الماء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 العلامة في المنتهى والشهيد في الذكرى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نجاسة الكلب مطلقا ويجب الغسل إن كان رطبا وينضح إن كان يابسا ، وما قاله الصدوق من استثناء كلب الصيد يمكن أن يصل إليه 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الصدوق طهارة الخمر ، ويمكن حمل كلامه على العفو عنها ، والاخبار متعارضة وحمل أكثر الأصحاب اختار الجواز على التقية ويشكل بأن أكثرهم على النجاسة الا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التقية كانت من ملوك بنى أمية وبنى العباس فإنهم كانوا يشربونها ويزاولونها والاستدلال بالآية أشكل واحتياط في الدين الاجتناب وإن كان الجمع بالاستحباب أسهل كما ذكر في المعتبر واللّه تعالى يعلم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توجيهه بان عين الخمر هنا موجودة باخلاف إصابة الثوب منها فربما كان للعين اثر لا يكون للأثر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أخبار بالنهي عن الصلاة في بيت فيه خمر وحملها الأصحاب على الكراهة الصدوق الحرمة وان أمكن حمل كلامه على الكراهة لاستعمالهم عدم الجواز في الكراهة كثيرا والأحوط أن لا يصلى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كان عالما بذلك فنسي الإزالة وصلى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الحسن بن زياد عن الصادق عليه‌السلام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أن ناسي النجاسة يعيد في الوقت وجوبا على المشهور وفى الخارج استحبابا ، ويمكن حمل الرواية على الأعم ، وربما يقال باستحباب الإعادة مطلقا ويؤكد في الوقت ولا يخلو من قوة جمعا بين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علي بن جعفر عن أخيه موسى عليه‌السلام وظاهره النجاسة وحمل على الاستحباب جمعا بينه وبين صحيحه الاخر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انه محمول على الاستحباب وذهب الشيخ في النهاية إلى وجوب غسل ما رؤي من أثرها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فيه جهالة عن سماعة عن الصادق عليه‌السلام ويؤيده اخبار صحيحة ، ولا ريب في العفو مع السيلان أو عدم الانقطاع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وفيما ينقطع أحيانا الأحوط الغسل إذا لم يضر ، وكذا الأحوط الاجتناب مهما تيسر وإن كان الأظهر من الاخبار العفو مطلقا ما لم يبرء أو ينقطع الدم فإذا انقطع فالاجتناب عن مقدار الدرهم والأزيد لازم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بسند فيه جهالة والظاهر أن المراد بالنضح الغسل ان علم أنه بول ، فإن لم يعلم فالمراد به الصب استحبابا وهو الأظهر من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ينضح ثوبه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الاكتفاء به فيكون معفوا عنه من قبيل نجاسة ثوب المربية للصبي ببوله وتخصيص ذلك بما إذا انحصر ثوبه في واحد محتمل ، كما في المربية ، ويحتمل أن يراد بالنضح الغسل بقرينة تخصيصه بالنهار وإن كان استعمال النضح في الرش هو الشايع</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الخبر الملاقاة باليبوسة بقرينة النضح وليوافق الاخبار الاخر من الغسل مع الرطوبة والصب مع اليبوسة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هذا الخبر والذي بعده وجوب الوضوء والغسل لنفسهما كما يظهر من أخبار أخر وان أمكن حمل الوجوب على السببية لكن الظاهر الأول والخبر الذي تقدم في الوضوء يدل على الوجوب لنفسه بخلاف خبر محمد بن سنان في الوضوء فان ظاهره الوجوب للصلاة وبالجملة يظهر من بعض الأخبار وظاهر الآية الوجوب لغيره ومن بعضها الوجوب لنفسه ، ولا منافاة بين أن يكون واجبا لنفسه وباعتبار اشتراط الصلاة به يكون واجبا لغيره ، والاحتياط في الغسل قبل الوقت إذا لم يكن مشغول الذمة أن ينوى القربة به من الوجوب والندب و إن كان الأظهر الاكتفاء بها مطلقا ، لكنه يحتاط فيما كان الوجه معلوما بنيتها وفيما لم يكن معلوما الاحتياط في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أراد الخروج من الخلاف ينبغي أن يعلق نيته بصلاة بالنذر و شبهه حتى ينوى جزما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أذى الجنابة وتذكير الضمير بتأويل ما يوجب الغسل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تفسيري للأكثر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كل من البول والغائط</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يلزم منهم من الحركة العنيفة والتعب في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اكراه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ليست بغير إرادة ، وعليها فالواو للحال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غسل ليلة سبعة عشر بقرينة قوله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المراد عد المواطن لم يستقم ذلك على أن الباب معقود لتعداد الأغسال دون المواطن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الغسل لقضاء صلاة الكسوف إذا تركها متعمدا مع استيعاب الاحتراق وهو مذهب أكثر الأصحاب وقيل بوجوبه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نوع واحد أو يكفي غسل واحد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في الكيفية ، وربما يستدل بها على أنه لا يجب في غسل الحيض وضوء كما ذهب إليه جماعة من الأصحاب ، ويؤيده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وضوء أطهر من 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يراد به التداخل وهو بعيد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الكافي تحت 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طلحة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الوزغ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رجس وهو مسخ كله فإذا قتلته فاغتسل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المرآة المشهور بين الأصحاب استحباب ذلك الغسل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بعض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أعداء آل محمد صلى‌اللّه‌عليه‌وآله يصيرون وزغا بعد الموت فقتلهم كفارة للذنوب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قيده بعض الأصحاب بما بعد ثلاثة أيام ، وعمم المصلوب بأعم من الحق والباطل وبالهيئة الشرعية أو بغيرها وحمل الوجوب على الاستحباب المؤكد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وجوب غسل الجمعة جماعة منهم الكليني والصدوق وشيخنا البهائي رحمهم‌اللّه على ما نقل عنهم لظاهر كثير من الاخبار لكن المشهور استحبابه ، والوجوب في تلك الأخبار منزل على تأكد الاستحباب وفيها قرائن كثيرة على إرادة هذا المعنى كعد غيره من الأغسال المستحبة في عرض تلك الأخبار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إذا كان الماء قليلا أو لكون الماء في السفر قليلا غالبا فلو لم يغتسل لا يضرها مع وجوب الماء فكأنه رخص لهم مطلقا وهذه علتها ، ويؤيد وجوب غسل الجمعة الأخبار الصحيحة بلفظ الوجوب وعارضها أخبار صحيحة أيضا أنه سنة وليس بفريضة وان أمكن الجمع بينهما بان ثبت وجوبها بالسنة لكن لما كان اطلاق الوجوب في الاخبار على السنة الوكيدة شايع أشكل الحكم مع وجود المعارض فالاحتياط أنه لا يترك ولا ينوى الوجوب والندب بل لقصد القربة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بين الأصحاب في وجوب الأغسال الثلاثة للكثيرة وإنما الخلاف في المتوسطة وظاهر الخبر وجوبه وان حكمها الكثيرة والذي يظهر من أكثر الاخبار تثنية حكمها لا التثليث كما هو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سكوته عن تقسيم هذا القسم إلى الذي لم يثقب الكرسف ففيه الوضوء فقط ، والى ما يثقبه ولم يسل ففيه مع ذلك غسل لصلاة الغداة لعدم احتياج المخاطبين إليه أو لاغناء اشتهاره عن البيان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على تأكد الاستحباب وذهب بعضهم إلى وجوبه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حين الولادة ولابد فيه من النية وهو متروك والمراد بالوجوب الاستحباب المؤكد لما رواه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وغسل المولود مستحب لأنه خرج من محل الخبث واستحب غسله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من مس ميتا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تفسير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حين يريد الاحرام للحج أو العمرة تجوزا ، فالأكثر على الاستحباب وذهب بعضهم إلى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زيارة البيت وطوافه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إرادة تأكيد الاستحباب من الوجوب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بعد ما ذكر أنه واجب وهو دال على تأكيد الاستحباب كما في نظائره لعله للفرق بين الرجل والمرأة ، فاستحبابه للمرأة مقيد بكون الدخول لقصد الزيارة وللرجل مطلقا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الرابع والعشرون من ذي الحجة على المشهور ، وقيل الخامس والعشرون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لصلاة الاستسقاء أو الأعم منها ومن الدعاء للاستسقاء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الاستحباب مطلقا والمشهور أنه لصلاة الاستخارة التي وردت فيها الغسل ويحمل هذا المطلق على ذلك المقيد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أقصد بدخول المخرج استماع الغناء ليكون الاتيان حراما بل الدخول لقضاء الحاجة ، وبعد ما دخلت اتفق السماع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تاللّه 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باللّه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تاللّه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خبره محذوف ، ويمكن أن يكون تقول قولا عجيبا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ظهر لك أنه ينبغي أن تصلى وحاصله أي صلاة 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وسمعت شيخنا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تعالى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استدلوا بهذا الحديث على استحباب غسل التوبة وهو كما يدل على ذلك يدل على استحباب الصلاة لها ، والعجب أن أحدا منهم لم يعد تلك الصلاة من أقسام الصلاة المندوبة ، ويمكن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بدا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الاتيان بالصلاة أي صلاة كانت لأنها تذهب السيئة وذلك يشمل الصلاة الموظفة فلم يدل على استحباب صلاة لأجل التوبة بخلاف الغسل إذ ليس له فرد موظف في كل يوم ليكتفي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حرمة الغناء للاخبار الكثيرة وربما يفهم من هذا الخبر أنها كبيرة للامر بالتوبة بناء على أن الصغائر مكفرة لا يحتاج إليها وفيه أن الاجتناب من الكبائر مكفرة للصغائر لا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ثبت وجوبه واستحبابه بالسنة دون الكتاب سوى غسل الجنابة فان وجوبه ثبت بقوله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كنتم جنبا فاطهروا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جنبا الا عابري سبيل حتى تغتسلوا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مضمونه في الخبر فيكون من قبيل بيان العلل الشرعية ، واما الاستدلال بمثله فمشكل لان ثبوت أمرين بالكتاب لا يقتضى كفاية أكبرهما عن أصغرهما بديهة ، وليس دليل يدل عليه وكذا ثبوت أمر بالنسبة لا يقتضى عدم كفايته عما ثبت بالكتاب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الاستحباب وان لم يكن من الاناء وان تأكد الاستحباب في الاناء قبل ادخال اليد فيه لرفع النجاسة الوهمية ، والظاهر حصول الاستحباب بالمرة والمرتين وإن كان الثلاث أفضل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بالقذر هنا النجس</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ما غسلت المنى عن بدنك غير محل الاستنجاء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لبيان أن إزالة المنى عن محل الاستنجاء إن كان قد وصل إليه لا يكون الا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ان يراد بالاستنجاء ما كان بالمسحات الثلاث فيكون جمع الغسل معه للاستحباب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للفعل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قبل الغسل من باب المقدمة الاحتياطية ليصل الماء حين الفعل إلى أصل الشعر بلا مشقة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بالإصابة الجريان ، فلا يوجب التقديم والتأخير في الجانبين ، لكن المشهور تقديم اليمين على اليسار كما هو ظاهر حسنة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يغتسل الجنب؟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لم يكن أصاب كفه شئ غمسها في الماء ، ثم بدء بفرجه فأنقاه بثلاث غرف ، ثم صب على رأسه ثلاث اكف ، ثم صب على منكبه الأيمن ، وعلى منكبه الأيسر مرتين ، فما جرى عليه الماء فقد أجزأه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فكما أن الظاهر تقديم الرأس على اليمين تقديم اليمين على اليسار وان لم يدل عليه اللفظ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يستدل على وجوب تقديم جانب اليمين بما دل من الاخبار على أن غسل الميت كغسل الجنابة ويجب الترتيب فيه اجماعا كما صرح به في المعتبر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مقدار شعره أو ما تحت الشعر لأن الظاهر أنه لم يقل أحد بوجوب غسل الشعر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الاستحباب ويحمل على عدم الوجوب للاخبار الكثيرة بالامر بهما وأقل مراتبه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 استحباب المضمضة والاستنشاق قبل الغسل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الخصال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أمير المؤمنين عليه‌السلام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الخلاصة للعلامة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وكتابه معروض على الصادق عليه‌السلام ومدحه ، وأصحاب الحديث يعتبرونه غاية الاعتبار وكأنه عندهم بمنزلة المسموع عنه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الخبر هنا لبيان الجواز وفيه اشعار بعدم الكراهة لمن يريد العود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حديث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 أبا عبد اللّه نقل عن أبيه عليهما‌السلام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 على كراهة الأكل والشرب للجنب قبل الوضوء</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قربها من الغروب كما أن ما بعدها كناية عن قربها من الطلوع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 رواية الحلبي إنما هي كما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رواية زرارة عن أبي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جمع عمر أصحاب النبي صلى‌اللّه‌عليه‌وآله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تقولون في الرجل يأتي أهل فيخالطها ولا ينزل؟ فقالت الأنصار الماء من الماء ، وقال المهاجرون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التقى الختانان فقد وجب عليه الغسل ، فقال عمر لعلى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يا أبا الحسن؟ فقال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أتوجبون عليه الحد والرجم ، ولا توجبون عليه صاعا من الماء ، إذا التقى الختانان فقد وجب عليه الغسل ،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ما قال المهاجرون ودعوا ما قالت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الكلام منه عليه‌السلام لبيان العلل رفعا لاستبعاد القول بايجابه الغسل وليس من القياس المحكوم في مذهب أهل البيت عليهم‌السلام فلذا صرح بالحكم بعده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التقى الختانان فقد وجب الغسل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تتمة رواية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الظاهر من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الخبر الآتي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في أصل اللغة الشق بين الشيئين كالفرجة ، وكنى به عن السوأة لانفراجها وكثر استعماله حتى صار كالصريح ،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هم لفروجهم حافظون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بالفرج في هذا الخبر مطلق السوأة قبلا ودبرا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ما ذكرنا لفظ الخبر في الكافي فان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عن المفخذ عليه 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ويراد بالمفخذ من أصاب فيما بين الفخذين من دون ايلاج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ذلك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يحمل على كون المراد من البلل أحد النواقض يعنى رأى بللا مشتبها بين المنى والبول لا غير ، لان البلل الخارج من الإحليل إذا لم يعلم كونه ماذا لا يوجب غسلا ولا وضوءا لأصالة البراءة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من رواية جميل بن دراج عن الصادق عليه‌السلام وليس من رواية الحلبي كما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على ما إذا كان اجتهد في البول فلم يتأت له فحينئذ لم يلزم إعادة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يكون ذلك مختصا بمن ترك البول ناسيا كما في خبر أحمد بن هلال المروى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اغتسل قبل أن يبول فكتب ان الغسل بعد البول لان أن يكون ناسيا فلا يعيد ومنه 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في الخبر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فليعد 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حمله على الاستحباب ان لم يقع الاجماع على الوجوب جمعا بينه وبين هذا الخبر من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فليتوضأ ولا يغتسل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وفسر الحبائل بعروق في الظهر ، ويستفاد من ذلك استحباب الوضوء أيضا لان موجبه البول دون ما يخرج من الحبائل فوجه استحباب الوضوء احتمال كونه مخلوطا بالبول وفى الغسل احتمال كونه مخلوطا بالمنى</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مراد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الإعادة هي الواجبة وما دل عليه الخبر الثاني من عدم الغسل للضرورة كأكل الميتة للمضطر ويراد به ما ذكره الشيخ من أن من لم يقدر على البول لا يعيد الغسل فيكون الرخصة لمن هذا شأنه ولا يخفى ما في هذا الحمل لان الرخصة لا وجه لها حينئذ إذ الجامع غير قائم في صورة عدم امكان البول فلا يتم معنى الرخصة وجواب هذا يعلم من معنى الرخصة في الأصول ، وبالجملة فمقصود المصنف غير واضح ويحتمل أن المراد الرخصة في انسان خاص للضرورة وهو 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رواية الحلبي على الظاهر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يدل على عدم وجوب الغسل بالبلل لتوقفه على العلم بكون ذلك من الماء الأكبر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والحصر إضافي بالنسبة إلى المياه التي تخرج من مخرج البول ومحمول على ما لم يعلم كونه منيا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تتمة رواية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الظاهر من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منه أن الأصل في الغسل الترتيب ، والارتماس مجز عنه ، وظاهر الاخبار أنه لا يحتاج إلى نية الترتيب والآن الترتيب الحكمي يحصل منه كما ذكره جماعة من الأصحاب والظاهر أنه إذا كان أكثره في الماء أيضا وغمس في الماء بعد النية أو نوى بعد الغمس يكفي ولا يحتاج إلى الخروج عن الماء وإن كان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يتوضأ كما في كثير من الكتب فلعله لم يصل إليه دليل على ارتفاع الكراهة بالوضوء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سورة السجدة التي بعد سورة لقمان وهي ألم تنزيل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 فيه خلافا الا من سلار من أصحابنا فإنه كرهه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مذهب علمائنا أجمع الا سلار فإنه كره الوضع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الخضاب مكروه للجنب وهو اختيار الشيخ والسيد المرتضى والمفيد ، وقال ابن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أن يخضب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فأسند الخلاف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حمل كلامه على نفى التحريم فلا مخالفة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سعيد عن محمد بن القاسم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الجنب ينام في المسجد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يتوضأ ولا بأس أن ينام في المسجد ويمر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وأفتى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بمضمون هذا الخبر ولكن الفقهاء حملوه على الضرورة أو على التقية فان جماعة من العامة يستبيحون استيطان المساجد للجنب بالوضوء وبعضهم يجوزه بغير 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وينام في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يفيد جواز اللبث فيه إذ لابد من النائم فيه أن يلبث زمانا يقظان ، الا أن يراد به النوم الذي يحصل له من غير اختيار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خلص إليه الشئ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يظفر بالتراب أو وجه الأرض للتيمم ولا يجد طريقا للوصول إلى التراب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أنه يمسح بدنه برطوبة ذلك الجمد أو الثلج فيغتسل بها ويؤيده ما اختار سابقا من أن الوضوء بالثلج جائز ، ويحتمل بعيدا كون مراده التيمم على الجمد والثلج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أن المراد انه يمسح الماء الجامد على بدنه ويغتسل بتلك الرطوبة ، ويحتمل أن يريد بالمسح ضرب اليد على وجعله بمنزلة التراب للتيمم ، ويؤيد ذلك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يخلص إلى الصعيد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أخره عن التيمم بالصعيد ولو كان المراد الاغتسال به كان مقدما على التيمم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أوبقه ايباقا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مذهب الشيخ وابن بابويه ، وقال ابن البراج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 الغسل ولا شئ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ابن إدريش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 الغسل ويتوضأ إذا أراد الدخول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وقد كانت النساء من غير ضمير الجمع مع الفاعل الظاهر الا أن يقال إن سام الظاهر بدل عن الضمير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يستتر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محاربيهن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حجالهن 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مخازنهن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مخابهن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بأشخاصهن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الاستقامة إلى الحيض من قبيل إضافة المسبب إلى السبب أي استقامة المزاج من جهة الحيض فكثرة الحيض سبب كثرة النسل لاستقامة المزاج المثمرة للحمل على خلاف الامر في احباس الحيض فان سبب لفساد الدم وعدم استقامة المزاج فتعسر الحمل وتقل النسل فاللام للتعليل لا للعاقبة كما ربما يتوهم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ح ق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 هذا الكلام عن أب المنصف ويحتمل تأكيد الاستحباب كما مر في نظائره وهو مبالغة في استحبابه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يشترط في الثلاثة الأيام التوالي للأصحاب فيه 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يشترط التوالي بمعنى أنها لو رأت الأول والثالث والخامس مثلا لكان حيضا ، وقال في المبسوط والجمل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يشترط التتابع وبه قال ابن بابويه والسيد المرتضى واتفق الفريقان على أنه يشترط كون الثلاثة من جملة العشرة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المبتدئة والمضطربة وأما ذات العادة فلا ، بل ترجع إلى العادة على المشهور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مخالف لما سبق من الحكم بثلاثة أغسال لمطلق ثقب الكرسف ، ولعل هذا مختار أبيه وذلك مختاره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ما لم يحصل الفاصلة المعتد بها والا اغتسلت غسلين كما ذكره الأصحاب وكذا في كل جميع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الحيض فان المستحاضة حل لزوجها بدون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 كلامه عدم الحل لو لم تغتسل بعد الطهر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والمسألة خلافية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مستنده كتاب الصفار إلى أبى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يأتي تحت رقم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المشهور من الفتوى الا ان يحمل على الزائد على العشرة وحينئذ لا خصوصية له بيومين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المفهوم من هذه الرواية أن ذات العادة تترك العبادة بمجرد رؤية الصفرة قبل أيام عادتها بيومين ، وتعمل عمل المستحاضة إذا رأتها بعد أيام عادتها بيومين وهذه الرواية وما يقرب منها مذكورة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الكراهة لاخبار صحيحة بالجواز وظاهر كلامه الحرمة مع أنه يمكن حمل كلامه على الكراهة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الزينة ربما يوجب ميل الزوج إلى الجماع</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الأخبار الصحيحة دل على جواز اجتماع الحيض والحمل ، وما ورد بعدم اجتماعهما محمول على الغالب أو على ما لم يكن في زمان الحيض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الكراهة 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بالتلقين حالة الاحتضار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حين الاحتضار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ألحق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النبطية بالقرشية في البلوغ إلى الستين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ترى حمرة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المبتدئة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فدام دمها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استمر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بدون الواو ولا غبار عليه فان خبر المبتدأ لفظ جمع الدم في بعض النسخ مع الواو وعلى ذلك اما يقدر خبر المبدأ أو الظروف خبر المبدأ بين الحيضتين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جمع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معترضة ، والمراد أن القرء ما بين الحيضتين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والقرء هو جمع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القرء مبتدأ حذف خبره وأقيم تعليله مقامه أي القرء سمى قرءا لأن المرأة تقرء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جمع الدم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الوقت المختص بالعصر ، وروى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معمر بن يحيى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الحائض تطهر عند العصر تصلى الأولى؟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إنما تصلى الصلاة التي تطهر عندها والمراد وقت المختص لان وقت الاجزاء موسع</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الوقت المختص بها أيضا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تهيئة أسباب ذلك مثل تحصيل الماء والظرف وغير ذلك من أسباب الغسل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أبي الورد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المرأة التي تكون في صلاة الظهر وقد صلت ركعتين ثم ترى الدم؟ قال تقوم من مسجدها ولا تقضى الركعتين وان كانت رأت الدم وهي في صلاة المغرب وقد صلت ركعتين فلتقم من مسجدها ، فإذا طهرت فلتقض الركعة التي فاتها من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فعمل أو أفتى بمضمونه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في التهذيب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يتضمن هذا الخبر من اسقاط قضاء الركعتين من صلاة الظهر متوجه إلى من دخل في الصلاة في أول وقتها لان من ذلك حكمه لا يكون فرط وإذا لم يفرط لم يلزمه القضاء ، وما يتضمن من الامر بإعادة الركعة من المغرب متوجه إلى من دخل في الصلاة عند تضيق الوقت ثم حاضت فيلزمها حينئذ ما فاتها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المختلف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عول ابن بابويه على هذه الرواية وهي متأولة على من فرطت في المغرب دون الظهر وإنما يتم قضاء الركعة بقضاء باقي الصلاة ويكون اطلاق الركعة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الصلاة مجازا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ولا يخفى بعده من سوق الكلام وتجاوب الشقين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 ذلك قد يكون بوقوع النطفة في الرحم وصيرورتها علقة فيمنع الحيض فلا يلزم أن تكون ذلك لمرض لتسقى دواء لرفع ذلك المرض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ما إذا وقعت في الرحم فإنه محتمل للحمل فلا يسقى الدواء للطمث لأنه موجب لقتل انسان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لاحتمال الحمل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الأحمر ، وظاهره أن الصبغ به لاذهاب الدم بالاختلاط ويظهر من الاخبار أن ذلك لاذهاب الكراهة عن النفس بان تحمل الحمرة الباقية من الدم على حمرة المشق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بانقطاع الحيض عن المرأة ارتفاعه بالكلية وهو عيب قد يندفع بالحناء</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 المؤلف بالتشديد بقرينة المعنى الذي ذكره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ريب في جواز الوطي الحل بعد الغسل وحرمة الوطي في الحيض ، إنما الخلاف بعد الانقطاع قبل الغسل ، فعلى قراءة 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في يطهرن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ظاهرها الحرمة مع تأييدها بقوله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تطهرن فآتوهن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كالتأكيد لها ، وان الطهارة والتطهير ظاهرهما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قراءة التخفيف ظاهرها الجواز لمفهوم الغاية وهو معتبر عند المحققين ولا ينافيها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تطهرن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يمكن أن يكون حراما إلى الانقطاع ومكروها إلى الغسل كما يظهر من الاخبار ، ويمكن تنزيل كل رواية على أخرى بأن يراد بالأطهار الطهارة أو بالعكس تجوزا ، لكن التجوز في العكس أسهل من التجوز في عكسه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الشهوة والميل المفرط إلى الجماع</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مذهب الصدوق تحريم الوطي قبل الغسل فما صرح بعد هذا يحمل على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واستدل فيه على جواز الوطي قبل الغسل لقوله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تقربوهن حتى يطهرن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 أي حتى يخرجن من الحيض فيجب القول بالإباحة بعد هذه الغاية وعلى صورة التشديد يحمل على الاستحباب والأول على الجواز صونا للقرآن عن التنافي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الكفارة خلافي فليراجع كتب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والدينار هو مثقال الذهب الذي كانت قيمته في أول الاسلام عشرة دراهم ولا يجزى قيمته ، والمراد بالأول والوسط والاخر بحسب عادة المرأة ونفاسها على الأصح وقيل بحسب أكثر الحيض كما في هامش الشرايع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الشبع نقيض الجوع وهو ما أشبعك من طعام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بالصفرة يشابه الدم ولم يتحقق كونه دما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خرج الدم من الجانب الأيمن فهو من الحيض وان خرج من الجانب الأيسر فهو من القرحة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صاحب المدارك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كيفما كان الأجود اطراح هذه الرواية كما ذكره المحقق في المعتبر لضعفها وارسالها واضطرابها ومخالفتها للاعتبار لان القرحة يحتمل كونها من كل من الجانبين والأولى الرجوع إلى حكم الأصل واعتبار الأوصاف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الاقتضاض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إزالة البكارة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والافتضاض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 يقال رقأ الدم أو الدمع رقاء إذا 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والعذرة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البكارة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فالسكون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اللحم المحيط بالفرج إحاطة الشفتين بالفم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الصبيب فعيل من الصب بمعنى السكب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مصبوبا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الاستثفار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بالثاء المثلثة والفاء والراء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تدخل إزارها بين فخذيها ملويا ، أو تأخذ خرقة طويلة تشد أحد طرفيها من قدام وتخرجها من بين فخذيها وتشد طرفها الآخر من خلف مأخوذ من استثفر الكب إذا دخل ذنبه بين رجليه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والاحتشاء بالكرسف أن تدخله فرجها لتحبس الدم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في كتابيه بمضمون هذا الكلام رواية ثم قال في توجيهها وتوجيه رواية قبلها كلاما طويلا حاصله أن هذا الحكم خاص بالمستحاضة التي اختلطت عليها أيام عادتها في الحيض وتغيرت واستمرت بها الدم وتشتبه صفة الدم فترى ما يشبه دم الحيض أياما وما يشبه دم الاستحاضة أياما ولم يتحصل لها العلم بأحدهما فان فرضها أن تترك الصلاة في الأيام التي يشبه الحيض وتصلى فيما يشبه الاستحاضة إلى شهر وتعمل بعد ذلك عمل المستحاضة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كانت الرواية مخالفة للاخبار الكثيرة الدالة على أن أقل الطهر عشرة أيام لم يعمل بها أكثر الأصحاب ويعمل عليه القدماء في المبتدئة والمضطربة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مراد ابن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أفتى بعبارة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ترى الدم بصفة دم الحيض أربعة والطهر الذي هو النقاء خمسة أيام وترى تتمة العشرة أو الشهر بصفة دم الاستحاضة فإنها تحيض بما هو بصفة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وأنكر عليه بعض المحشين للفقيه ، وقال استاذنا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العلامة في المختلف صحيح لا غبار عليه ، وليس الرواية مخالفة لاخبار كثيرة وكان المحشيين رحمهما‌اللّه فرضا الكلام في امرأة واحدة طرأت عليها أربعة حالات ، الدم خمسة أيام ثم الطهر خمسة أيام ثم الدم أربعة ثم الطهر ستة مع أن غرض السائل التنويع بأن يكون امرأتان إحديهما رأت الدم خمسة والطهر خمسة ثم استمر عليها الدم ، والأخرى رأت الدم أربعة ثم الطهر ستة ثم استمر الدم وحكم هاتين المرأتين أن تجعلا الطهر مع ما لحقه من الدم إلى آخر الشهر طهرا وما سبق من الدم على الطهر حيضة فلا يصير الطهر حيضة فلا يصير الطهر أقل من عشرة أيام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إلى فرجهن فيمكن حمله على أنه لا يجوز لهن التزيين أي لا يتوجهن إلى أنفسهن بان يتزين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المحكى عن النهاية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ينظرون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التنظير وهو تزيين أنفسهن ليصير الزوج مايلا إليهن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المراد بما فوق الإزار أعالي بدنها ويمكن الحمل على ما هو خارج عن الإزار فيشمل ما تحت الركبتين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 الصحيح يدل على كراهة الاستمتاع من الحائض بما بين السرة والركبة كما عليه أكثر الأصحاب جمعا بين الاخبار ، وذهب جماعة إلى الحرمة عملا بظاهر هذا الخبر وغيره من الاخبار القوية على أنه يمكن حملها على التقية والحمل الأول أولى</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ميمونة بنت الحارث الهلالية من ولد عبد اللّه بن هلال بن عامر بن صعصعة ، تزوج النبي بها وبنى بها بسرف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عشرة أميال من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عمرة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قبل أن يتزوجها تحت أبى سبرة بن أبي رهم 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وتوفيت بسرف سنة ثمان وثلاثين ودفنت هناك كما في المعارف لابن قتيبة الدينوري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القضاء هنا بمعنى الاتيان والفعل لا المعنى المصطلح</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مسجد المدينة كما هو الظاهر لأنه كانت بيوت النبي صلى‌اللّه‌عليه‌وآله متصلة بالمسجد ، ولو كان المراد موضع صلاتهن لما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وعلله في المعتبر بالتمرين على العبادة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خواصها وحاصلها أن ذلك أمر خلاف الغالب إذ الغالب أن يرى في كل شهر مرة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لون الزعفران بحيث لا يمنع وصول الماء ولا يصير مضافا بوصوله إليه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فعلت ما تفعله الماشطة من التزيين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أنها امتشطت مع كون القرامل بحالها ، والقرمل ما تشده المرأة في شعرها من الخيوط أو ما وصلت به من الشعر والصوف</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مثل الماء الذي يشربه شعرها أي مقدار الماء الذي إذا صب على الشعر وصل إلى البشرة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شعرها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والحفنة ملء الكف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 وليس في الأصل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المحكى عن الذكرى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أقله انقطاع الدم وأكثره عشرة في المشهور وللمفيد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بثمانية عشر وهو قول الصدوق وابن الجنيد والمرتضى وسلار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وجعله ابن أبي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وعشرين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وخبر أسماء كما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بنت عميس نفست بمحمد بن أبي بكر فأمرها رسول اللّه صلى‌اللّه‌عليه‌وآله حين أرادت الاحرام من ذي الحليفة أن تغتسل وتحتشي بالكرسف وتهل بالحج فلما قدموا ونسكوا المناسك سألت النبي صلى‌اللّه‌عليه‌وآله عن الطواف بالبيت والصلاة 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 كم ولدت؟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ثماني عشرة فأمرها رسول اللّه صلى‌اللّه‌عليه‌وآله أن تغتسل وتطوف بالبيت وتصلى ولم ينقطع عنها الدم ففعلت ذلك وحمل على التقية لمخالفته لكثير من الصحاح ومخالفه من الاخبار أكثر عددا وأصح سندا وأوضح دلالة على أن أكثر أيام النفاس عشرة وما يدل على أن الحكم بالغسل في هذا الخبر بعد الثمانية عشر إنما كان عند مضى تلك المدة ولو سألته قبل ذلك لعله يأمرها بالغسل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المحكى عن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أسماء بنت عميس متأول بأن سؤالها كان عقيب الثمانية عشر فأمرها بالغسل ولو سألته قبيلها لأمرها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أكثرها عشرة أيام فأوسطها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فالضمير ان يرجعان إلى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ما كان في المتن يرجعان إلى نفس الحيض</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أنها قبل الولادة لا تكون نفساء فان قدرت على الصلاة وجب أن تصليها وان أغلبها وجع الولادة وهو الطلق صلت لو قدرت عليها فان كانت الوقت باقيا فأداء والا فقضاء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كنتم مرضى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يضر استعمال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على 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الحال أي حال سفر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زرت فلانا على شربه ، وتخصيصه للأغلبية لا لاختصاصه بالإباحة ، بل يباح التيمم حضرا وسفرا مع عدم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أو بمعنى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للتبيين ، أو من موضع الغائط على أن يكون للابتداء ، والغائط اسم للمكان المطمئن من الأرض ، ثم سمى به الحدث الخارج من الانسان تسمية للحال باسم المحل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لامستم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جامعتموهن عبر عن الجماع بالملامسة لكونها من أقرب مقدماته فقد لاح أن المرخص له في التيمم اما محدث أو جنب والحالة المقتضية له في الغالب اما مرض أو 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تجدوا 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تتمكنوا من استعماله اما لعدم وجوده أو لسبب آخر ، وهو عطف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جواب الشرط 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يقلب المضارع ماضيا وينفيه بل 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فتيمموا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فاقصدوا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شيئا من وجه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فامسحوا بوجوهكم وأيديكم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بعضها اما لمكان الباء أو للنص وهو في الوجه من القصاص إلى طرف الأنف الاعلى ، وفى اليد من الزند إلى أطراف الأصابع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ذلك الصعيد وهو لا يدل على وجوب علوق شئ من الصعيد لجواز 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ههنا ابتدائية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يريد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من الوضوء والغسل والتيمم بدلهما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ليجعل عليكم من 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ليطهركم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لينظفكم أو ليطهركم عن الذنوب فان الطهارة تكفير للذنوب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بشرعه ما هو مطهر لأبدانكم مكفر لذنوبكم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نعمته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لعلكم تشكرون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تلك النعمة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الكلامين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فصنعوه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بعض ما كان يغسل في الوضوء ممسوحا في التيمم حيث أدخل الباء على الوجوه التي كان أمر بغسلها كلها ووصل بالوجوه الأيدي التي كان قد أمر بغسلها فعلم منه أن الممسوح في التيمم بعض ما كان مغسولا في الوضوء والممسوح ساقط رأسا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ذلك الصعيد الذي يتيمم به ، وهذا يشعر بأنه لابد في التيمم من أن يقع المسح ببعض الصعيد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تعليل لقوله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أثبت بعض الغسل مسحا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 بعض المغسول ممسوحا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بوجوهكم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التبعيضية لأنه تعالى علم أن ذلك الصعيد العالق بالكف لا يجرى على كل الوجه لأنه يعلق ببعض الكف ولا يعلق ببعضها ، ويجوز أن يكون تعليلا لقوله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بوجوهكم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قريب من الأول ، ولا يجوز أن يجعل تعليلا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ذلك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أريد بالتيمم معناه المصدري أو المتيمم به أما على الأول فظاهر وكذا على الثاني إذا جعلت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ابتدائية وأما إذا جعلت تبعيضية فلان المراد اما بعض الصعيد المضروب عليه أو بعضه العالق بالكف وعلى التقديرين لا يستقيم التعليل بعلم اللّه ان ذلك بأجمعه لا يجرى على الوجه ، ثم تعليل ذلك بأنه تعلق منه ببعض الكف ولا تعلق ببعضها فعليك بالتأمل الصادق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التقلب في التراب ومنه حديث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ذلك الوضع كذا فسره شيخنا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فهو حجة لمن يكتفى بالضربة الواحدة فيما هو بدل من الغسل أيضا ويمكن حمله على عدم إعادة المسح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هذا إذا 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حرف المضارعة ، فهو من الإعادة ، وان قرء بفتح حرف المضارعة واسكان العين فمعناه أنه لم يتجاوز عليه‌السلام عن مسح الجبينين والكفين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وشد الياء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البئر ذات الماء</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رب الصعيد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رب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أي حمل على خوف الضرر بالدخول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مشرق الشمسين في وجه كون التيمم نصف الوضوء أن الوضوء يحصل منه الاستباحة والرفع والتيمم يحصل منه الاستباحة لا غير ، ويمكن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الوضوء غسلتان ومسحتان كما نقل عن ابن عباس ، والتيمم مسحتان لا غير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عن زارة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يصلى الرجل بوضوء واحد صلاة الليل والنهار كلها؟ قال نعم ما لم يحدث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فان أصاب الماء ورجا أن يقدر على ماء آخر وظن أنه يقدر عليه كما أراد فعسر ذلك عليه؟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ينقض ذلك يتممه وعليه أن يعيد التيمم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أصاب الماء وقد دخل في الصلاة؟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فلينصرف وليتوضأ ما لم يركع فإن كان قد ركع فليمض في صلاته فان التيمم أحد الطهورين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والمؤلف أفتى بمضمون هذا الخبر وقال المفيد في أحد قوليه والسيد المرتضى وجماعة من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يمضى في صلاته ولو تلبس بمجرد تكبيرة الاحرام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في هذا الخبر ضرب من الاستحباب دون الفرض والايجاب ويمكن أن يكون إذا دخل في الصلاة في أول الوقت لأنا قد بينا أنه لا يجوز التيمم الا في آخر الوقت فلذلك وجب عليه الانصراف</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يقطعها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الهمزة للاستفهام دخلت على الواو لتأكيد الهمزة الأولى ، ولو جعلت أو بكمالها للعطف فينبغي ارجاع ضمير ينقض إلى الإصابة أي انتقص إصابة الماء الركعتين أوله أن يقطعهما باختياره لأجل الإصابة ، ويمكن أن يراد بالنقض الابطال و بالقطع القطع للبناء ، ويستفاد من هذا الحديث جواز التيمم في سعة الوقت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كان عمدا أعاد وإن كان نسيانا تطهر ويبنى وتبعه الشيخ في النهاية وابن حمزة في الوسيلة كما في الذكرى ، وقال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 الخبر أن الحدث لا ينقض الصلاة وحمله الشيخ على النسيان ولا ينفع لأنه لا خبر يدل على أن الحدث ناسيا لا ينقض الصلاة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المطر كما في القاموس ويؤيده التفريع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فأصاب 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يوافق الخبر سائر الأخبار ، وهذا وجه وجيه لا يطرح الخبر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يفهم ن الاخبار التخيير بين الجبيرة والتيمم فحمل الخبر على الضرر بالجبيرة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يتيممان ولا يغتسلان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سألوه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من باب الحذف والايصال أي الا سألوا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الجهل وعدم الاهتداء إلى وجه الصواب</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عدم خوف النفس لأنه خلاف المشهور من الفتاوى</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في كتابيه في حديث مرفوع</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صحيح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علي بن الحكم وهو مشترك بين الثقة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ومعاوية نفسه لم يوثق</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بظاهره على جواز التيمم مع سعة الوقت مطلقا ويحتمل حمله على صورة اليأس عن الماء وبالجملة ينافي مذهب التضييق مطلقا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بمحمل أي أمر أيضا بماء</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يكفي عدم العلم بوجدان الماء ولا يشترط العلم بالعدم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الاستثناء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يتوضأ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وجب عليه التيمم فقط بدون الوضوء الا أن يعلم أنه يدرك الماء في الوقت فيجب عليه أن يؤخر الصلاة إلى وقت وجدان الماء فان وجد فليغتسل وان لم يجد وضاق عليه الوقت فليتيمم ، وعلى أي حال ليس عليه الوضوء</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صحيح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ثابت بحكم الكتاب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ثابت بالسنة لا بالكتاب</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التيمم للجنب أيضا جائز فلا ترجيح إذ كل من غسل الجنابة والوضوء فريضة أي وجوبه بالكتاب لا بمجرد السنة ، لأنا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ظاهر من وجهين أحدهما ان رفع الحدث الأكبر أولى وأهم ، والاخر أن وجوب الوضوء للصلاة بالاتفاق ووجوب الغسل بنفسه عند البعض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كراهة امامة المتيمم بالمتوضين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قال في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نعرف فيه خلافا الا ما حكى عن محمد بن الحسن الشيباني من المنع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كتابي الاخبار بما رواه عن عباد بن صهيب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عليه‌السلام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يصلى المتيمم بقوم متوضين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السكوني عن جعفر عن أبيه عليهما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يؤم صاحب التيمم المتوضين ولا يؤم صاحب الفالج الأصحاء وفى الروايتين ضعف من حيث السند ولولا ما يتخيل من انعقاد الاجماع على هذا الحكم لأمكن القول بجواز الإمامة على هذا الوجه من غير كراهة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والشيخ في التهذيب مسندا وحمل إعادة الصلاة على فرض صحة الخبر على ما إذا كان أجنب نفسه متعمدا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لقوله لا يقدر الا على الطين أو يحمل ذلك على القدرة على الماء والتراب خاصة لا بالنسبة إلى غبار الثوب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يتلبد من شعر أو صوف واللبدة أخص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ويتيمم به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محدث وليس له ماء يتوضأ به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في المتن كما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 وص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 آخر وكذا في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ويصلى معهم ويعيد إذا انصرف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خبر أبي بصير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منصور بن حازم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الغسل يوم الجمعة على الرجال والنساء في الحضر وعلى الرجال في السفر وليس على النساء في السفر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وفى رواية أخرى أنه رخص للنساء في السفر لقلة الماء وعن عبد اللّه بن المغيرة عن أبي الحسن الرضا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الغسل يوم الجمعة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على كل ذكر وأنثى ، عبد أو 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 الأصحاب في حكمه فالمشهور على استحبابه وظاهر المؤلف والكليني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وجوبه فمن قال بالوجوب استدل بأمثال هذه الأخبار وحمل الوجوب على الفرض ومن قال بالاستحباب حمل الوجوب على تأكده لعدم العلم بكون الوجوب حقيقة في المعنى المصطلح بين الفقهاء والأصوليين قال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يتضمن هذه الأخبار من لفظ الوجوب فالمراد به أن الأولى على الانسان أن يفعله وقد يسمى الشئ واجبا إذا كان الأولى فعله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الرواح بمعنى الذهاب إلى الجمعة وفى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راح إلى الجمعة في الساعة الأولى فكأنما قرب بدنة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مشى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فالمعنى أن غسل الجمعة مجز إذا قصد فيه وظيفة اليوم كما أنه مجز إذا نوى فيه الرواح إلى صلاة الجمعة ونقل العلامة في التذكرة عن مالك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يعتد بالغسل الا أن يقصد به الرواح لقوله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جاء إلى الجمعة فليغتسل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مالك إلى أن الغسل إذا نوى فيه الرواح فهو مجز ومعتد به والا ايقاعه لأنه وظيفة اليوم فهو غير مجز ومحتاج إلى اعادته بقصد الرواح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ويجزى الغسل للجمعة كما يكون للرواح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على مالك</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يوجب محبتك ، وفى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مدحتك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التي يستقى عليها الماء</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منه الاستحباب بقرينة الأختين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والظاهر هو الحسين بن سعيد وصحف في النسخ لقرب كتابة الحسين بيحيى في الخط الديواني</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يظهر من تتبع الاخبار أن الحمامات كانت في عصرهم ذات بيوت أربعة البيت الأول بارد يابس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ينزعون ملابسهم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بارد رطب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مخزن الماء البارد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حار رطب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مخزن الماء الحار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حار يابر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يحمى المستحم بدنه فيدلك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الرسالة الذهبية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في البيت الثالث الذي فيه مخزن الماء الحار بئر أو حوض يسيل فيه ماء الغسالة فقط وكان ممنوعا على المغتسل الارتماس في مخزن الماء سواء كان حارا أو باردا ، وكان حول المخزن مواضع ومصطبات يقوم المغتسل عليها فيأخذ الماء من المخزن بالمشربة فيصب عليه ويخرج الغسالة منه إلى البئر ، وكان في بعض الحمامات حول المخزن حياض صغار يخرج الماء من المخزن في أنابيب خاصة إلى تلك الحياض ويأخذ كل مستحم الماء بقدر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حديث المتن من بيوت الحمام البيوت التي كان يدخل المستحم فيها بعد نزع ثيابه ، والمراد من تجرع الماء المنقى للمثانة الاغتراف من ماء المخزن أو الحوض الخاص الممنوع وروده والتجرع من ذلك الماء لا ماء المخازن التي يغتسل الناس فيه ويدلكون فيه أبدانهم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كراهة الاغتسال والارتماس فيه فضلا عن شربه كما في الخبر الذي رواه الكليني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الرضا عليه‌السلام في حديث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اغتسل من الماء الذي قد اغتسل فيه فأصابه الجذام فلا يلومن الا نفسه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المراد ماء الشعير أو الفقاع المحرم وهو وان وكان حراما الا أنه عليه‌السلام أكد حرمة شربه في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مع قطع النظر عن الاسكار يفسد المعدة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اخراج الشئ بجذب ونزع</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كونه من كلام المصنف لا من تتمة الخبر كما توهمه بعض لما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الحلبي عن الصادق عليه‌السلام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للرجل أن يقرأ القرآن في الحمام إذا كان يريد به وجه اللّه ولا يريد ينظر كيف 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الظاهر من اختيار المصنف مدلول هذه الرواية والتي تأتى تحت 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أيضا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المؤلف والكليني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بمدلول الخبر ، ويظهر من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وجماعة عدم الخلاف في التحريم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أسلم رفعه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صلوات اللّه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البيت الحمام يذكر النار ويذهب بالدرن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بئس البيت الحمام يبدي العورة ويهتك الستر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الناس قول أمير المؤمنين عليه‌السلام إلى عمر وقول عمر إلى أمير المؤمنين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أبي عبد 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يدخل الرجل مع ابنه الحمام فينظر إلى عورته ، وقال ليس للوالدين أن ينظرا إلى عورة الولد وليس للولد أن ينظر إلى عورة الوالد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لعن رسول اللّه صلى‌اللّه‌عليه‌وآله الناظر والمنظور إليه في الحمام بلا مئزر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ما إذا لم تدع إليه الضرورة كما في البلاد الحارة أو على ما إذ بعثه إلى الحمامات للتنزه والتفريح</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لان الغالب في تلك الأماكن عدم خلوها عن المنهيات ، أما الحمام فبدخول بعضهن مكشوف العورة وهو حرام والنظر إليها حرام أيضا وهكذا في العرسات والنياحات من ارتكابهن فيها بعض المنهيات والمحرمات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يقبح الوجه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يسمج الوجه أو يذهب بالغيرة طين مصر ، والذي يورث البرص خزف الشام لا مطلق الطين والخزف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النسخ 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 الأسنان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وبالقصر بمعنى الضعف</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روى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بالغسالة ماء البئر الذي يسيل فيه ماء الغسالة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غائب مؤكد بالنون فكل واحد من الافعال الآتية مجزوم بالعطف عليه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السكينة هيئة جسمانية تنشأ من استقرار الأعضاء وطمأنينتها ، والوقار هيئة نفسانية تنشأ عن طمأنينة النفس وثباتها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الصدقات والزيارات وعيادة المرضى والعبادات وتشييع الجنائز</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يلتفت إلى عباده بنظر الرحمة في يوم الجمعة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يوم تدخله ويوم لا تدخله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اليوم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والادمان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الإدامة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مدلول الخبر الذي يأتي تحت 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الدابقي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رحمه‌اللّه أيضا وقال المولى المجلسي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منه أن الحجم ليس بعورة ما لم يظهر اللون كما ذكره بعض الأصحاب ويفهم من بعض الأخبار كراهته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والسترة بالضم ما يستتر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عورة رجل سوأتاه لا غير ، وعلى أن الواجب ستر اللون لا الحجم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يلي شعر الجسد من الثياب ، والدثار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فوق الشعار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أنكم من خواص الشيعة فكيف تكونون هكذا بلا ازار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الضمير راجع إلى الحمام وهو مذكر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ارجاعه إلى الكراباسة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ارجاعه إلى الحمام بتأويل</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صمد إليه أي وجه الخطاب وقصده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الاخبار أن كراهة دخول الابن مع الأب الحمام كان باعتبار التعري فلذا لا ينكر عليه‌السلام دخول سدير مع أبيه ودخول أبيه مع جده بعد ما لبسوا 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والصدوق رحمه‌اللّه فهم من الاخبار الحرمة فلذا استثنى المعصوم أو فهم الكراهة ويريد نفيها عنهم عليهم‌السلام وغفل عن دخول سدير مع أبيه وجده وتقريره عليه‌السلام إياهم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التشبيه البليغ أي كالطهور في إفادة النظافة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للذكر والأنثى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متعلق بقال أي قال ذلك لهما جميعا ، ويحتمل أن يكون تعليلا للحلق أي تحلق الأنثى لأجل الذكر والذكر لأجل الأنثى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الإبط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بالنتف الإزالة بأي وجه كان فلا ينافي ما سبق ، أو معناه الخاص ونقول فضيلته لا ينافي أفضلية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والمجن كل ما وقى من السلاح ، والمخبأ موضع الاستتار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رحمه‌اللّه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مرفوعة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له يزعم الناس أن النورة يوم الجمعة مكروهة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حيث ذهبت أي طهور أطهر من النورة يوم الجمعة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على ذلك روايات راجع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 وبكسر الهمزة وسكون المثلثة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بقي من رسم الشئ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استعمال الحناء بعد النورة أما من الجذام والبرص</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وفى الكافي أيضا وفى نسخة من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الروعة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ريح كريهة تجدها ممن عرق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راحة الفم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 مايع فيه صفرة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الشين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تشقق الجلد ، وهو من الأدواء كالسعال والزكام والسلاق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باسناده عن عبد اللّه بن سنان عن الصادق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أن تمس الخلوق في الحمام أو تمسح به يدلك تداوى به ولا أحب ادمانه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نسخ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شفاف نداوته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فضلها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إلى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 على صيغة المجهول ويكون حينئذ بمعنى اهدى ، ويمكن أن يكون هدى بالتخفيف وهدى على فعيل بمعنى هدية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محمد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الهاء وسكون الدال 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طريقة محمد صلى‌اللّه‌عليه‌وآله وسيرته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 والتنظف في اللباس والجسد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 يزيد في كل 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تكذيب للمشهور ، أو إشارة إلى أنه لا يمكن التحرز منه ، أو إلى أنه لا ينبغي الاعتناء به وترك أمر مستحب لأجله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نبات يخضب به الشعر ويصنع منه مداد للكتابة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تخصيصه بالجندي لان الكفار يظنونهم شابا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جعلها قانيا أي شديدة الحمرة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تبسمه وضحك صلى‌اللّه‌عليه‌وآله اما باعتبار أنه فعل ما فعل لتحسينه إياه واما لاتيانه بالسنة واهتمامه بها فتبسمه وضحكه للايماء إلى أنه يسر برغبتهم إلى الطاعات وميلهم إليها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ينافي ما مر تحت 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ويقتضي أن يكون الصفرة خضاب الاسلام والاقناء خضاب الايمان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والهزل والضعف وسوء الحال ، وفى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ويذهب بالغشيان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يذهب بالغثيان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 المعدود لا يطابق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المصنف في الخصال أيضا هكذا ويمكن أن يعد الزينة والطيب اثنين ويؤيده ما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زينة ، وهو طيب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المحذوف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الرأس وهكذا في الآتي</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سبد الشعر أي حلقه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النهاية في حديث 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التسبيد فيهم فاش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الحلق واستيصال الشعر وقيل هو ترك التدهن وغسل الرأس وفى حديث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سيماهم التحليق والتسبيد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أكثر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المحكى عن المغرب السبت القطع ومنه سبت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الحلق بدون التدهن كالمثلة وهو التسبيد أو التسبيت الذي علامة الأعداء</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رقية يعالج بها المجنون والمريض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الأقذاء جمع قذى مقصورا وهو ما يقع في العين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اللكع عند العرب العبد ثم استعمل في الحمق والذم وقد يطلق على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تصنع بالاست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مناسبة لحروف الطلب ههنا بعد الخروج من الحمام مع استهجان لفظ الاست بمعناه الاخر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بالطهارة النظافة ، وبالطيبة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النزاهة من الذنوب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سر اللّه قلبك</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الطبائع 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بالمرة هنا السوداء وإن كان غالب اطلاقه على الصفراء لان هيجان السوداء أضر وأحوج إلى المشي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 اليابس ، وغب اللحم وأغب فهو غاب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بشد الباء في الكل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أنتن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الامتلاء من الطعام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الغشيان كناية عن الجماع أي الاتيان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 أضفناه للتسهيل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سقط من الظفر ، والجزازة ما سقط من الشارب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الانسان والمملوك ذكرا كان أو أنثى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عن الحسين ، عن أبي بصير ،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مخبأ يستتر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معناهما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الشعث هو الانتشار والتفرق حول الأظفار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تسعف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الصحاح السعف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التشعث حول الأظفار ، والتشعث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 تصحيف وفى الكافي باسناده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أدمن أخذ أظفاره في كل خميس لم ترمد عينه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تأنيث الضمير باعتبار الخبر أو باعتبار تعدد المدفون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بعضهم على استحباب المشط بعد كصلاة والظاهر أن المراد أخذ الزينة للدخول في الصلاة قبلها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الوباء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القاسم بن الوليد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عظام الفيل مداهنها وأمشاطها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أراد بعدم البأس الاستحباب كما قاله الفاضل التفرشي أي يستحب اتخاذ الأمشاط من العاج واتخاذ المكاحل والمداهن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فيها الحكل وهو أحد ما جاء على الضم من الأدوات وفيه المدهن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والهاء كقنفذ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قارورة الدهن وهو أحد ما جاء على مفعل مما يستعمل من الأدوات ، والجمع مداهن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وكسر الهاء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للرأس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الاستيصال القلع وكأن المراد هنا الحلق بحيث لا يبقى منه شئ وضمير الغائب في درنه وأمثاله راجع إلى الشعر باعتبار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ودأبه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تعب تحمله وفى القاموس دأب في 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وتعب</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مراد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يدل على الوجوب بل كون تركه من الكبائر ويمكن حمله على ترك الفرق تهاونا بسنة رسول اللّه صلى‌اللّه‌عليه‌وآله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كان شعره صلى‌اللّه‌عليه‌وآله يبلغ إلى شحمة الأذن ولم يكن طويلا حتى يمكن 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ويفهم من الاخبار أنه صلى‌اللّه‌عليه‌وآله لم يطل شعر رأسه قط ولا غيره من الأنبياء وإنما وقع منه مرة حين صد في الحديبية أمسك شعره ليحلقه في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شئ يقع على هذا الرجل لو أصلح لحيته ، وهو ترغيب في الاصلاح ، بين اللحيتين أي طويلها وقصيرها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مسندا والشمط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بياض شعر الرأس يخالطه سواد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استنقذه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عندكم من العامة يكتفون في التلقين بالشهادة بالتوحيد ونحن نضم إليها الشهادة بالرسالة أو نكتفي بذلك لتضمنها شهادة التوحيد 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أشد اعتقالا للسان أو منعا وحبسا له ، والحاصل أن المؤمن وقت موته لخوفه من مقام ربه أعجز كلاما من كل وقت فينبغي للملقن أن لا يلح بالتلقين ولكن يتلطف فربما لا ينطلق لسان المريض فيشق عليه ذلك ويؤدى إلى استثقاله التلقين وكراهيته للكلمة ، أعاذنا اللّه من سوء 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أغفل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هذا الخبر التوجيه بعد الموت وحمله الأكثر على حال الاحتضار وعلى هذا أريد بالميت المشرف على الموت وهو الظاهر من الخبر الآتي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النزع</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أنه يتوب اللّه عليه في الآخرة والأحاديث الدالة على عدم قبول توبة الناس المراد عدم قبولها في الدنيا عند حاكم الشرع فان التوبة لا يقبل عنده الا بعد الاستبراء وأقله أربعون يوما فارتفع التدافع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ح ق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عكرمة مولى ابن عباس كان على طريقتنا ولا من أصحابنا وقيل يرى رأى الخوارج</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تخفيف على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خلص من سكرات الموت ومن وساوس الشيطان وبذلك لا يسقط من منزلته شئ بخلاف الكافر فان شدائد الموت بالنسبة إليه أسهل مما عليه بعده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أخذة أسف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أخذه غضب أو غضبان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 يأسف أسفا فهو آسف إذا غضب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قلص وتقلص بمعنى انضم وانزوى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قلصت شفته أي انزوت وتقبضت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والانتشار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الانبساط ، والمنخر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وانتثر منخراه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تصحيف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وانتشرت منخراه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حسبك بذلك دلالة على حسن حاله أو دلالة لايمانه أو لموته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 الفم ،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تخرج نفسه سلا من شدقه كزبد البعير أو كما تخرج نفس البعير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يثبته ويحفظه عن الاضطراب بالبشارة بما أعد اللّه له أو بإرائته الجنة ، أو وثقه بمشاهدته كما ترى أنه إذا رأى الشخص أسدا كأنه يوثق ولا يمكنه الحركة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 ملك الموت يبشره بماله فيأمن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جعله من الوثاق بمعنى الحبس بقرينة لم يستقر فغير مناسب بالنسبة إلى المؤمن ويمكن أن يراد أن ملك الموت يدفع عنه كيد الشيطان كما يجيئ عن قريب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لا ان كنتم غيره مدينين ترجعونها ان كنتم صادقين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للتخصيص والمخصص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ترجعونها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وهي بما في حيزه دليل جواب الشرط في قوله تعالى فيما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كنتم صادقين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انه ان كنتم صادقين في كونكم غير مملوكين مغلوبين فلو لا ترجعون الأرواح إلى الأبدان بعد بلوغها الحلقوم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المنصوب يرجع إلى ما يتوفاه ملك الموت من الملائكة مع ما يتوفاه بنفسه فاسناده التوفي إلى اللّه عزوجل باعتبار رجوعه إليه بالآخرة ، والى ملك الموت باعتبار أنه يتوفى ما توفته الملائكة منهم ويتوفى بنفسه أيضا ، والى الملائكة المعبر بالرسل أيضا كما عبر عنهم بالملائكة باعتبار صدور التوفي منهم ابتداء بالنسبة إلى بعض النفوس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يتوفاهم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يتوفاها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والمال واحد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وحاصل السؤال اشكالان أحدهما التدافع في ظاهر كلام اللّه تعالى حيث أسند تارة قبض كل الأنفس إليه تعالى وتارة إلى ملك الموت وتارة إلى الملائكة وتارة إلى الرسل ، والثاني أنه على تقدير تسليم أن المراد من الجميع واحد فكيف يتصور ذلك مع أنه يموت في الساعة الواحدة في جميع الآفاق ما لا يحصى؟ فأجاب عليه‌السلام بان استناد القبض إلى جماعة بلا واسطة والى بعض بالواسطة فيندفع الاشكالان فتدبر حق التدبير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البخيل جدا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بعد ذلك في نحو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اللّه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يوصى بوفاء الديون والعبادات وغيرها مما يريد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روى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عسر على الميت موته ونزعه قرب إلى مصلاه الذي كان يصلى فيه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حالة الاشتداد بل يترك بحاله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ينبغي تركه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مسجد الحرام ومسجد النبي صلى‌اللّه‌عليه‌وآله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أنها لا تحاسب لما طهرت بالمخاض أو بالنفاس عن الذنوب ، كما ورد في بعض الأحاديث</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يعلم أيكون موته في القدم الأولى أو الثانية أو ما بينهما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عمره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الحالة التي بها من النزع</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بالرغم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قدم على المبتدأ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نرى 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لإفادة القصر أي ما نرى بك من المرض متلبسا بالرغم وخلاف المطلوب وهو خروجك ليس الا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القاموس الرغم الكره ويثلث كالمرغمة ، رغمة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كعلمه ومنعه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كرهه ، ويمكن أن يراد بالرغم خروجها من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المغاضبة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راغم فلان قومه إذا نابذهم وخرج عنهم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أن يقال للمتزوج بالرفاء والبنين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الالتيام والاتفاق والبركة والنماء ، وهو من قولهم رفأت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 أي يكون التزويج مباركا مقرونا بالألفة والالتيام فإنها كلمة يقال في الجاهلية في التهنئة للمتزوج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فكما قال النبي 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ضرائرك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استعارة ، قالت في 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بالرفاء متناسبا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الطائف الستة داخلة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يخرج من بيته مهاجرا إلى اللّه ورسوله ثم يدركه الموت فقد وقع أجره على اللّه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تعظيمه واكرامه بتعجيل أمور دفنه وتجهيزه ومنها اعلام المؤمنين بموته كما في الكافي باب أن الميت يؤذن به الناس</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بمعنى الوجدان ، وفى بعض النسخ بالقاف وعلى كل منهما يحمل على الاخبار والانشاء</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ولدته أمه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مروى في الكافي والتهذيب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يراه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فيمكن أن يكون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الجملة أن حد الاخفاء أوحد الرؤية كان إلى أن يدفن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قرء بالتخفيف وجعل الواو جزء الكلمة بمعنى أنه يخبر أحدا بما يرى هو وحده دون غيره من خروج الفضلات والعيوب المستورة فمعنى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يدفن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لا غبار عليه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أطلب عفوك له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العامل ويحتمل الميت والأعم تجوزا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فيه جهالة وعليه عمل الأصحاب</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 تقديم هذا الخبر على سابقيه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بستة أرطال بالمدني حتى يكون تسعة بالعراقي ويوافق الصاع فلا ينافي ما سبق من أن الغسل بصاع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مستند علي 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غسل الحائض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بعبث الشيطان ارسال الحيوانات والديدان إلى جوفه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 المساواة في الذكورية والأنوثية في الغسل الا للزوجين واختلف الأصحاب في جوازه لهما فذهب جماعة إلى الجواز مطلقا تمسكا بأمثال هذا الخبر ، واعتبر بعضهم كونه من وراء الثياب ، وحملوا الاخبار المخالفة على الكراهة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جسد الانسان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الانسان وغسل اليد محمول على الملاقاة رطبا ، وقيل بالوجوب تعبدا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كثير من النسخ وفى التهذيب أيضا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موته وعند غسله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فيمكن أن يكون المراد نفى الحرمة أو الكراهة لا نفى وجوب الغسل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الحسن كالصحيح وحمل على الملاقاة رطبا أو على الاستحباب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احتاط بغسل الثوب في الملاقاة يابسا لكان أحسن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يفرش من مفارش الصوف ، والمراد هنا ما يفرش تحت الكفن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فتاة قصب الطيب وهو قصب يجاء به من الهند أو من ناحية نهاوند ، والمراد هنا الطيب المسحوق كما في المعتبر والتذكرة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الشراح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عندنا من الاخبار أن الصادق عليه‌السلام كتب في حاشية كفن ابنه إسماعيل يشهد أن لا إله إلا اللّه ويمكن اطلاق الكفن على الثلاثة لكن الجريدة التي ذكرها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وتبعه الأصحاب وكتابة شهادة الرسالة و الإمامة لم نطلع على مستندهما ولعله يكون لهم مستند وروى الكفعمي كتابة الجوشن الكبير والسيد بن طاوس كتابة الصغير على الكفن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 أضفناه للتسهيل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النسائي نحوه في السنن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وضع الجريدة على القبر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منه أنه إذا نسي جعل الجريدة مع الميت جعل بعد الدفن في قبره كيف ما كانت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طريقه إلى علي بن بلال حسن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فيه إبراهيم بن هاشم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انفردت به الإمامية استحبابهم أن يدرج مع الميت في أكفانه جريدتان خضراوان رطبتان من جرائد النخل طول كل واحد عظم الذراع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وخالف باقي الفقهاء في ذلك ولم يعرفوه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دليلنا على ذلك الاجماع المتقدم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من طرق معروفة أن سفيان الثوري ثم ذكر الخبر الآتي تحت رقم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لا ينافي الكثرة والقرينة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توضع من أصل اليدين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الذي في أعلى الصدر بين ثغرة النحر والعاتق</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طريقه إلى الحسن بن زياد فيه علي بن الحسين السعد آبادي وهو غير مصرح بالتوثيق وفيه أيضا أحمد بن أبي عبد اللّه عن أبيه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انتفاع الكافر بها بتخفيف العذاب في القبر لا ينافي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يخفف عنهم 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عذابه جهنم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صحيح ويدل على أن العذاب في القبر في ساعة واحدة وينافى بظاهره ما تضمنه كثير من الاخبار من اتصال نعيم القبر وعذابه إلى يوم القيامة ، اللّهم الا ان يجعل اتصال العذاب مختصا بالكافر كما تضمنه بعض الأخبار كذا ذكره شيخنا البهائي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عذاب الروح في بدنه الأصلي يوم يرجع إليه يكون في ساعة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ويمكن أن يكون المراد أن ابتداء جميع أنوع العذاب وأقسامه في الساعة الأولى فإذا لم يبتدء فيها يرتفع العذاب رأسا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ملازمة الحساب والعذاب وعدم انفكاكهما ، لا الحد الزماني للعذاب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أريد بهما الجريدتان توسعا ، وذلك إشارة إلى رفع العذاب رأسا حيث إنهما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دامتا رطبتين لا يكون عذاب وبعد جفوفهما ينتهى زمان الحساب والعذاب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زيادة منا للتسهيل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اطلبوا أحسنها وأجودها من قولهم تنوق في مطعمه وملبسه أي تجود وبالغ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تنوقوا في الأكفان فإنكم تبعثون بها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ينافي ما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يحشرون حفاة عراة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بدأكم تعودون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الحشر في الأكفان بالنسبة إلى الناجي وهم الشيعة أو إلى الصلحاء منهم أو يختلف بالنظر إلى أحوالها بان يحشروا عراة أولا ثم يكسون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يقرء على البناء للفاعل ليكون تأكيدا للأول وبيانا للاستحباب وهو الأظهر وأن يقرء للبناء للمفعول فيكون مستحبا آخر أعم من أن يكون هو يصلى فيه أو غيره وإن كان إذا صلى فيه هو أفضل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اشتراط كون الكفن من جنس ما يصلى فيه الرجال وكراهة الكتان والسواء ، واستحباب القطن الأبيض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بالمهملتين واسكان ثانيها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برود اليمن سمى بذلك لأنه يصنع من العصب وهو نبت باليمن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ثياب ناعمة ، وفى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برود يمنية يعصب غزلها أي يجمع ويشد ثم يصبغ وينسج فيأتي موشيا لبقاء ما عصب منه أبيض لم يأخذه صبغ</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كفة القميص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استدار حول الذيل أو كل ما استطال كحاشية الثوب والرمل وحرف الشئ لان الشئ إذا انتهى إلى ذلك كف عن الزيادة ومن الثوب طرته العليا التي لا هدب فيها وحاشية كل 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والمزرر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المزرور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الأباريق الكبيرة في الغاية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رأسه إلى قدمه بناء على أنه لا ترتيب بين الرأس والبدن ، ويحتمل أن يكون المراد بالقرن انتهاؤه وهو الرقبة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قدميه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الكافور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منه واليسير ،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كثيره بشرط أن لا يخرجه من الاطلاق</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الخضخضة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تحريك الماء والسويق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قلبها وإراقة مائها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ليصفو الماء المصبوب فيها للغسل الثالث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الترتيب في المياه واجب لظاهر خبر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المروى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في الذكرى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يلوح من كلام ابن حمزة استحباب الترتيب للأصل وحمل الروايات على الندب ، قلنا إن المذكور في بيان الواجب ظاهره الوجوب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الخالي عن الخليطين وهو الخالص</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ذلك كله للحنوط أو بعضه للحنوط؟ قال علي بن بابويه بالأول فإنه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فرغت من كفنه حنطه بوزن ثلاثة عشر درهما وثلثا وبه قال أبو الصلاح وهو قول المفيد كما نقل في المختلف</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الاستثناء منقطع ويكره التجمير مطلقا ويحتمل أن يكون المراد كراهة تجمير الرجل فيكون الاستثناء متصلا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المشهور أن تجمير الكفن مكروه سواء كان الميت رجلا أو امرأة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كراهة تجمير الكفن ففي الكافي باسناده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تجمروا الأكفان ولا تمسحوا موتاكم بالطيب الا بالكافور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أيضا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صلى‌اللّه‌عليه‌وآله نهى أن تتبع جنازة بمجمرة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خلاف في حنوط المساجد السبعة بل نقل عليه الاجماع واستدل عليه باخبار تشكل استفادة الوجوب منها لعدم دلالتها أو لاشتمالها غلى ما لا يلتزمون به أو لقصورها عن إفادة الوجوب أو لضعف سندها ولولا الاجماع المحصل والمنقول لكان استفادة الوجوب عن النصوص مشكلة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المواضع السبعة وأما الزائد عليها فمروى في أخبار يعارضها أخبار أخر بالنهي وما عثرت على قول بوجوبه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بعد القول بالوجوب في المساجد السبعة لا يبعد وجوب مسح الانف كما ذهب إليه المفيد والعلامة في المنتهى وهذا كله إذا لم يكن الميت محرما والا فلا يقربه الكافور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يونس</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مراده الكراهة ويحتمل الحرمة كما يظهر من خبر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محمد عليه‌السلام في توقيعه إلى الصفار جوابا لسؤاله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البلاليع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بالوعة والمشهور كراهة ارسال ماء الغسل في الكنيف الذي يجرى إليه البول والغائط</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عد من الأغسال المندولة الغسل لتكفين الميت وذكره شيخنا الشهيد في الذكرى فلا يتوهمن انصراف الاغتسال للتكفين في كلام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غسل مس الميت الذي هو من الأغسال الواجبة على الأصح الأشهر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ح ق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مخالف للمشهور إذ المشهور في الأخرى في الأيسر عند الترقوة إلى ما بلغت من فوق القميص كما في رواية جميل بن دراج ، وفى المحكى عن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يجعل إحداهما مع جانب الميت الأيمن ، قائمة من ترقوته ، ملصقة بجلده ، والأخرى من الجانب الأيسر كذلك الا أنها بين الدرع والإزار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بلا حنك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كونه بمقدار يدار على رأس الميت ويجعل طرفاه تحت حنكه على الصدر ، الأيمن على الأيسر والأيسر على الأيمن من الصدر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بالتكفين تهيئته والقاء الميت عليه قبل أن يلفه في ازاره وحبره إذ لا يعقل التحنيط بعد اللف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عبد اللّه بن الفضل الهاشمي عن الصادق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ثلاثة لا أدرى أيهم أعظم جرما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يمش خلف جنازة في مصيبة غيره بلا رداء ، أو الذي يضرب يده على فخذه عند المصيبة أو الذي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ارفقوا به أو ترحموا عليه يرحمكم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الشيخ أيضا عنه عليه‌السلام عن النبي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لان الناس يضعون الرداء في مصيبة الغير ليراؤون الحزن كذبا ويتقربون بذلك إلى صاحب المصيبة فنهى عنه بقوله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ملعون ملعون من وضع رداءه في مصيبة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 وضع الرداء بالمصاب فقط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ينبغي لصاحب الجنازة أن لا يلبس رداء وأن يكون في قميص حتى يعرف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ارفقوا به وترحموا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أيضا نهى عما فعلوه بالجنائز حيث كانوا يضعونه على شفير القبر وأخروا الدفن وينادى عليه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ارفقوا به وترحموا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والسنة في ذلك تعجيل الدفن والدعاء للميت باللّهم اغفر له واللّهم ارحمه وأمثال ذلك مما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بالرفق عدم الاستعجال في الدفن ، وأما ضرب اليد على الفخذ فهو موجب لاحباط الاجر كما جاءت به الاخبار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أكثر الأصحاب بوجوب الغسل ما لم يطرح في القبر وبوجوب القرض بعده ونقل عن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أطلق قرض المحل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خبر زرارة المروى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ورد بالغسل من الجنابة محمول على التقية أو 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حرمتان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أمران لا يحل تركهما اجتمعا في امر واحد لا يحل تركه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طال به المرض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كراهة حلق رأسه وعانته وتسريح لحيته وقلم أظفاره ، وحكم ابن حمزة بالتحريم وحمل كلامه على تأكد الكراهة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أنهما لا يعدان من الكفن الواجب بل هما مستحبان لأنهما لا يسميان كفنا في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فائدة عدم عدهما كفنا أنه لو سرقهما سارق لم يقطع لان القبر حرز الكفن لا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تظهر الفائدة في النذر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خبر زرارة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الفاء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حصن باليمن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دون أن يكون أحدها قميصا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الحائض والجنب إذا ماتا غسلا كغيرهما من الأموات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اجماع أهل العلم سوى الحسن البصري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يعارض 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ويدل على أن أخبار النهى محمول على الكراهة ، مع أنها يمكن حملها على التقية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ذلك لئلا يتعدى الدم الكفن ، والظاهر كونه بعد التنظيف والغسل والاحتشاء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جمع لاديم وهو الجلد المدبوغ</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يدخل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 تغسيلها يصير منقصة عليهم حيث فعلوا ما لا ينبغي فعله بالنسبة إليهم ، إذ ذلك لا يخلو غالبا عن رؤية ما لا ينبغي رؤيته ومس ما لا ينبغي 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العيب والريبة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التهمة والشك ، ويمكن رجع الضمير إلى الرجال والميت جميعا من باب التغليب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البهائي في الحبل المتين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للبناء المفعول أي يعاب ، والدخل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العيب ، والضمير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أقارب المرأة لدلالة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وتقرأ للبناء للفاعل ويجعل الإشارة إلى التلذذ وضمير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الرجال الذين يغسلونها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غسل الكفين فليس ممنوعا شرعا لان الكف موضع لا تجب على المرأة سترها في حال الصلاة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صحيح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وفى معناه أخبار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سقوط وجوب الغسل عند فقد المماثل لظاهر الاخبار وحكى عن الشيخ والحلبي ايجاب التغسيل من وراء الثياب لروايات اخر منها رواية جابر عن أبي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مات ومعه نسوة ليس معهن رجل؟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يصببن عليه الماء من خلف الثوب ويلففنه في أكفانه من تحت الستر ويصببن عليه صبا ويدخلنه في قبره ، والمرأة تموت مع الرجال ليس معهم امرأة؟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يصبون الماء من خلف الثوب ويلفونها في أكفانها ويصلون ويدفنون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على الاستحباب 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واستبعده بعض أعلام المعاصرين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مختار الشيخ في المبسوط والخلاف والنهاية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للأجانب تغسيل الأجنبية من فوق الثياب مع فقد المماثل وذي الرحم وكذا العكس وهو ظاهر المفيد وقال أبو الصلاح وابن زهرة مع تغميض العين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صيغة المجهول بمعنى ادراك الشئ ووجد انه ، لا توجد امرأة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ح ق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الساباطي عن الصادق عليه‌السلام هذه المسائل الثلاث كلها وغيرها مما يأتي في خبر واحد عن محمد بن يحيى عن أحمد بن محمد ، عن أحمد بن الحسن ، عن عمرو بن سعيد ، عن مصدق بن صدقة ، عن عمار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يصلى عليه ولا يدعو له عند قبره ولا يزوره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المواضع الحسنة من البدن ، الواحدة 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كمقعد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واحد له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وسكون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قياس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بهذا الخبر على عدم وجوب ستر الوجه والكفين وكذا عدم وجوب الغض عنها ، وكذا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منافاة بينه وبين آية الحجاب لأن النساء قبل نزولها كن مكشوفات الأعناق والصدور والأكتاف فلما نزلت الآية أمرن بسترها الا الوجه والكفين ، واستدلوا لهذا أيضا بقوله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 ما ظهر منها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إزالة الأوساخ من الخمر وغيرها لعدم اجتنابهم عنها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مخالف للمشهور من نجاسة أهل الكتاب ولا ينفع اغتسالهم ومن امتناع نية القربة في حقهم ولهذا لم يعمل به بعضهم ، ومن قال بطهارتهم أو قال بعدم وجوب النية في غسل الميت كان أمره أسهل ، والظاهر الجواز وان قلنا بنجاستهم وبوجوب النية للنص و حكم الصدوقين بصحته مع عمل معظم الأصحاب مع أنه مضطر كما في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تغيرا لا يحتمل معه الحياة كتغير الريح وحدوث علامات الموت ونفخ البطن وأمثالها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إسماعيل بن عبد الخالق عن الصادق عليه‌السلام المروية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والمصعوق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أصابته الصاعقة والذي غشى عليه ، والمدخن من مات بسبب الدخان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المجدور من به الجدري أي ما يقال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آبله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يمس جسده ولا يدلك بل يكتفى بالصب لخوف تناثر جلده عند الدلك وفى المنتهى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ويصب الماء على المحترق والمجدور وصاحب القروح ومن يخاف تناثر جلده من المس لأجل الضرورة ، ولو خيف من ذلك أيضا يمم بالتراب لأنه محل الضرورة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في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يلوح من الاقتصار على الصب الاجزاء بالقراح لان المائين الآخرين لا يتم فائدتهما بدون الدلك غالبا وحينئذ فالظاهر الاجزاء لان الامر لا يدل على التكرار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سياق الخبر ما ذكره لكن التمسك بعدم الفائدة غير 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 وأصلها الهمز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العرب تركت همزها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البحر ، أو جانب النهر ، أو جانب الوادي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أبي عبد اللّه عليه‌السلام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أنه يجب أن يؤمر من وجب عليه القتل بان يغتسل وظاهرهم غسل الأموات ثلاثا بخليطين وبان يحنط كما صرح به الشيخ وأتباعه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ابنا بابويه والمفيد تقديم التكفين أيضا والمستند هذا الخبر ، وقال في المعتبر ان الخمسة واتباعهم أفتوا بذلك ولا نعلم للأصحاب فيه خلافا ، ولا يجب تغسيله بعد ذلك ، وفى وجوب الغسل بمسه بعد الموت اشكال وذهب أكثر المتأخرين إلى العدم لان الغسل إنما يجب بمس الميت قبل غسله وهذا قد غسل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السكوني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عمل الأصحاب إذا كان مجموع العظام كما هو ظاهر الجمع المضاف أو إذا كان عظام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الميت نصفين صلى على النصف الذي فيه القلب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هارون بن مسلم عن مسعدة بن صدقة عن أبي عبد اللّه عن أبيه عليهما‌السلام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تضمن هذا الخبر من أنه لم يصل عليهما وهم من الراوي لأنا قد بينا وجوب الصلاة على كل ميت وهذه مسألة اجماع من الفرقة المحقة ، ويجوز أن يكون الوجه حكاية ما يرويه بعض العامة عن أمير المؤمنين عليه‌السلام فكأنه المحقة ، ويجوز أن يكون الوجه حكاية ما يرويه بعض العامة عن أمير المؤمنين عليه‌السلام فكأنه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انهم يروون عن علي عليه‌السلام أنه لم يصل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خلاف الحق على ما بيناه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 من مسعدة لأنه عامي بتري وله كتاب يرويه هارون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والحمل على التقية بعيد جدا لأنهم أجمعوا على أن رسول اللّه صلى‌اللّه‌عليه‌وآله صلى على عمه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في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يصلى عليه عند علمائنا أجمع وبه قال الحسن وسعيد بن المسيب والثوري وأبو حنيفة والمزني وأحمد في رواية ، وقال الشافعي ومالك وإسحاق وأحمد 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ومالك والشافعي وإسحاق كانوا بعد زمان أبى جعفر عليه‌السلام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 الأصحاب على الوجوب ولا يخفى أنه على أن الصلاة تابعة للكفن لأنه لم يذكر الصلاة في الأول وذكرها فيما إذا اخرج وبه رمق وعلل صلاة حمزة وتكفينه بأنه كان قد جرد ، ويمكن أن يأول بأن التعليل للتكفين فقط ، وعدم ذكر الصلاة أولا لا يدل على النفي ، وما ذكره آخرا إذا قطعنا عنه التعليل يدل على لزوم الصلاة مطلقا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قصعة كبيرة منبسطة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راجع إلى السراويل أو إلى كل واحد من المذكورات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أخبارا تدل على ذلك</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وجوب شق الجوف واخراج الولد واطلاق الروايات يقتضى عدم الفرق في الجانب بين الأيمن والأيسر ، وفى المعتبر ما حاصله أنه وجوب إلى اسقاطه صحيحا بعض العلاج فان تعذر فالأرفق ثم الأرفق ، ويتولاه النساء ثم محارم الرجال ثم الأجانب دفعا عن نفس الحي</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الخبر يدل على استحباب الاسراج في بيوت وفاتهم عليهم‌السلام وربما يتعدى إلى مشاهدهم مع ما يجب من تعظيمها عقلا ونقلا ، وربما يتعدى إلى مشاهد أولاد الأئمة والصلحاء بالتقريب المذكور ، وربما يتعدى إلى بيوت الوفاة مطلقا للتأسي ، ومنه الاسراج عند الميت لو مات ليلا مع عمومات تعظيم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شهاب بن عبد ربه عن الصادق عليه‌السلام ويدل على استحباب الوضوء للجنب إذا أراد تغسيل الميت أو الجماع ، أو لرفع الكراهة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لا رمل فيه والخالص</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الكشف عن وجهه وتقبيله ليروه فلا يبقى لاحد شك في موته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الكافي وفى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سبعين ألف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شيعك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اخراج النار مع الميت من سنن الجاهلية وجوابه عليه‌السلام يتضمن الجواز بالليل دون النهار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الكافي بسند حسن كالصحيح</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خلاف المشهور فان المشهور وسط الرجل وصدر المرأة وروى موسى بن بكر عن أبي الحسن موسى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إذا صليت على المرأة فقم عند رأسها وإذا صليت على الرجل فقم عند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مرسلة عبد اللّه بن المغيرة عن الصادق عن أمير المؤمنين عليهما‌السلام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صلى على امرأة فلا يقوم في وسطها ويكون مما يلي صدرها وإذا صلى على الرجل فليقم في وسطه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يلي صدرها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فيه إذا كان قريبا من الرأس وقد يعبر عنه بأنه يلي الصدر لقربه منه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مات على الايمان بك والتصديق بنبيك وبكتابك والولاية لأوليائك المعصومين صلواتك عليهم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المنقري عن يونس عن الصادق عليه‌السلام في التهذيب</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العيون في حديث الحسين بن النضر عن أبي الحسن الرضا عليه‌السلام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 في خبر ومرسلا في آخر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الكافي بسند ضعيف وعنه الشيخ في التهذيب</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بسند حسن كالصحيح</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الكافي بسند ضعيف</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خبر علي بن جعفر عن أخيه موسى عليه‌السلام المروى في الكافي</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بالمقلوبة كون رأسه موضع رجله كما صرح به في ذيل رواية عمار المروية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التهذيب بسند صحيح</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حدده الشيخان إلى يوم وليلة ، وابن الجنيد إلى ما لم يعلم تغير صورة الميت ، وسلار إلى ثلاثة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مروى في التهذيب والاستبصار بسند مجهول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في التهذيب والاستبصار بسند ضعيف</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جابر الجعفي كما في التهذيب</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يجب الصلاة على الصدر لا على باقي الأعضاء سواء كان المصلى وجد في قبيلته الصدر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يتوهم ارجاع 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من وجد حتى يفيد تخصيص وجوب الصلاة بهم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إلى هنا في الكافي والتهذيب وفى سنده ارسال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وسطه توسيطا إذا قطعه بنصفين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 فيه ارسال عن الصادق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وسط الرجل نصفين صلى على الذي فيه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مرسلا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يصلى على الرأس إذا أفرد من الجسد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استفسار عن عقله الصلاة فيكون المراد بوجوب الصلاة عليه حيا كونه مأمورا من الولي بطريق التمرين وحينئذ يطابقه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والصيام إذ أطاقه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أجرا يتقدمنا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افترط فلان ابنا له صغيرا إذا مات قبله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استحباب الصلاة على الصغار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أن المسؤول كان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ومروي في الكافي عن الصادق عليه‌السلام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يكون لك به نوع تعلق كأن يكون قد أحسن إليك أو يكون له قرابة إليك ولكن الاستغفار لدفع الضرر ترحما لا لأجل المحبة والمودة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التقديم والتأخير الواقعين في الاخبار على سبيل الاستحباب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أبي عبد اللّه عليه‌السلام عنه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الصفوف في الصلاة المقدم وخير الصفوف في الجنائز المؤخر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ولم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سترة للنساء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نعل يحتذى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ما يستر القدم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تكبير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فتذكير الضمير باعتبار الخبر أي هو ذكر من الأذكار وليس الصلاة حقيقة حتى لا يصح الا بطهور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التيمم لا ينوى البدلية من الوضوء والغسل أصلا وإنما ينوى التعبد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ح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في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في تلك الصلاة الطهارة اجماعا منا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قبل الطاء المشددة المفتوحة ثم فتح اللام قبل العين المهملة على اسم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الاطلاع فشاع في الحديث اطلاقه على يوم القيامة والمراد هنا ما بعد الموت أي ينبغي أن يتعوذ حامله باللّه بأن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أعوذ باللّه من هول المطلع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أهبة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وفتح الموحدة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عدتها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اثنين من الرجال أو واحدا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يعتبر الوتر عندنا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حفر النار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عن سهل بن زياد قال روى بعض أصحابنا أن حد 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وساق 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الاسناد إلى الصادق عليه‌السلام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خبر علي بن بلال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رخصة وتجويز من دون تقييد ذلك بضرورة دعية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يطبق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يجعل على الميت وأطرافه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 من الشجر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النبوي المرسل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 انتزاع الشئ بجذب ونزع كسل السيف من الغمد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جاف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باعدها ، ولعل المراد حفظه عن ضغطة القبر ، أو من أن تأكل الأرض جنبيه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يهيل ذو الرحم لما ذكر من حصول قسوة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باسناده عن عبيد بن زرارة عن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كان منه ذا رحم فلا يطرح عليه التراب فان رسول اللّه صلى‌اللّه‌عليه‌وآله نهى أن يطرح الوالد أو ذو رحم على ميته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أنهاكم أن تطرحوا التراب على ذوي أرحامكم فان ذلك يورث القسوة في القلب ومن قسا قلبه بعد من ربه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فارقتنا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يحبا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الحباء بمعنى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الصحاح الحبر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الحبور وهو السرور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حبره يحبره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 أو 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فهم في روضة يحبرونه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ينعمون ويكرمون ويسرون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في العمل ويحرك والفعل كوعد وورث وكرم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أحسن عزاكم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صبركم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الغلام الذي قارب الحلم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مرهقا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التفعيل كما في ثواب الأعمال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يأتي المحارم من شرب الخمر ونحوه وكأنه خاف عليه أن يعذب</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زرارة 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يصنع لأهل الميت مأتم ثلاثة أيام من يوم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بصير عنه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ينبغي لجيران صاحب المصيبة أن يطعموا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أيام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 يقال عصمه الطعام أي منعه من الجوع ، والعصمة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الحفظ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عصمته فانعصم ، واعتصمت باللّه إذا امتنعت بلطفه من المعصية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من يمنعه الشهادتان عن ارتكاب ما لا ينبغي ارتكابه ليحفظ عن المكاره في الدنيا والعقاب في القيامة أو حفظتاه عنه ، أو اعتصم بهما لا يفارقهما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بالكبائر ما يوجب الكفر ولذا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أوجب عليها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يقل أوعد اللّه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عليه‌السلام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أي لله أولنا ملكا موكلا بالمقابر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هذا الملك المنسية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أنه بظاهره ينافي ما سبق من تعليق غفران الذنوب الا الكبائر بالصبر والاسترجاع فلابد من توجيه أحدهما مثل أن يقال بعدم اعتبار المفهوم مما سبق ، أو تخصيص الثاني بمصيبة خاصة ، أو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غفران الذنوب مرتبة فوق دخول الجنة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الجزع لا يحبط أجر المصيبة ، ويمكن حمله على ما إذا لم يقل ولم يفعل ما يسخط الرب تعالى ، أو عدم الاختيار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الموت والهلاك وفقدان الحبيب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مساوق الحزن والطعنة والسلب ، وفى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مات حرب بن أمية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باسكان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ثقلوا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تقولي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ذلاه وا ثكلاه ، وا حرباه ، وإن كان ما قلت في حق جعفر حقا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لوعة 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حرقته في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تقم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الكافي كما في المتن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لرفع توهم أن سؤاله تعالى لعدم علمه بل هو أعلم من ملائكته بما قال ، ولكن يسأل ذلك لكثير من المصالح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التهذيب بسند حسن كالصحيح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الجواز</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اخترم فلان 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مبنيا للمفعول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مات ، اخترمته المنية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واخترمهم الدهر وتخرمهم أي اقتطعهم واستأصلهم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وفسر السواد بالشخص وبعامة الناس</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هذا كان ابن رسول اللّه من مارية القبطية ، وولد بالمدينة في ذي الحجة سنة ثمان ومات في ذي الحجة سنة عشر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الأول سنة عشر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صبور باتيانه كالمتراهنين يريد كل منهما أن يسبق الاخر حتى أن البلاء لا يسبق الصبر بل إنما يرد مع ورود الصبر أو بعده ، وكذا الجزع والبلاء بالنسبة إلى الكافر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عبد اللّه بن يحيى الكاهلي صحيح الا أن عبد اللّه هو لا يخلو من كلام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لأي شئ تمنعنا وذلك يوجب أن يمنع الناس من قضاء حقوقنا أي من أن يأتوا بما يستحق منهم بسبب ما حاق بنا باعتبار الاشتراك في الانسانية والجوار والاسلام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 من حقوق أهل الايمان بعضهم على بعض التعزية عند المصيبة والتهنئة عند النعمة فما سؤالك إياي الا عن الحقوق اللازمة ، كان أبى عليه‌السلام يبعث أمي وأم فروة بقضاء الحقوق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ح ق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محض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صيغة الفعل أي أخلص الايمان ، ويحتمل أن يكون بصيغة المصدر أي لا يسأل الا من الايمان والكفر ، ولعل 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عدم التعرض لهم إلى يوم القيامة لما سوى الايمان والكفر من الأعمال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قوى ، ويمكن أن يكون الوجه فيه أنه قد يسجد على القبر وهو يشبه ما لو سجد لصاحب القبر ، ولعل منع الناس من اتخاذ قبور أنبيائهم مساجد ذلك لان احتمال وقوع السجدة لصاحب القبر فيهم أقوى منه في قبور غيرهم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المتقدمين منا والمتأخرين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أهل الديار من المؤمنين المراد بالديار ديار الغربة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بيانية أي الذين هم المؤمنون ، أو تبعيضية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آخر ما عندنا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القليب البئر قبل أن يطوى يذكر ويؤنث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العادية القديمة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الصادق عليه‌السلام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 والجبانة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وشد الباء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الصحراء وتسمى بها المقابر لأنها تكون في الصحراء تسمية للشئ باسم موضعه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الذكرى أحاديث تدل على منع المشي على القبور و حمله على الكراهة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الشيخ كراهة الاتكاء عليه والمشي ونقله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نقله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الكاظم عليه‌السلام يمكن حمله على القاصد زيارتهم بحيث لا يتوصل إلى القبر الا بالمشي على الاخر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يختص الكراهة بالقعود لما فيه من اللبث المنافى للتعظيم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الراحة كاستراح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ثواب الأعمال باسناده عن أحمد بن محمد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كنت انا وإبراهيم بن هاشم في بعض المقابر إذ جاء إلى قبر فجلس مستقبل القبلة ، ثم وضع يده على القبر فقرأ سبع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أنزلناه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صاحب هذا 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محمد بن إسماعيل بن بزيع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من زار قبر مؤمن فقرأ عنده سبع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أنزلناه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غفر اللّه له ولصاحب القبر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المؤمن الميت يزور أهله الاحياء</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أدناهم يزور جمعة وأريد بها الأسبوع لا اليوم المخصوص بقرينة الكلام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يرجع قرير العين مسرورا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كمشهد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مجتمع في حزن أو فرح ، أو خاص بالنساء للموت وقد يطلق على الطعام للميت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الندب تذكر النائحة للميت بأحسن أوصافه وأفعاله والبكاء عليه ، وقد روى الكليني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الصادق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جعفر أوقف لي من مالي كذا وكذا النوادب تندبني عشر سنين بمنى أيام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وذلك يدل على رجحان الندبة عليهم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وإقامة المأتم لهم لما فيه من تشييد حبهم وبغض مخالفيهم في القلوب ، والظاهر اختصاصه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والنوح عليهم سنة جارية بيننا خلافا للعامة فإنهم نقلوا أخبارا ظاهرها تحريم النياحة وعلى تقدير صحتها حملت على النوح بالباطل الذي كان عمل الناس في الجاهلية فإنهم وصفوا الميت بما ليس فيه وقد يظهر هذا الحمل من أخبارهم أيضا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بالموت ، ونعاه أي أخبر بموته ، ويظهر من الخبر كراهة الاكل من طعام صنعه أهل المصيبة لا ما بعث إليهم غيرهم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أبي طالب استشهد بمؤتة وهو ابن أربعين سنة أو أقل ، ونقل العسقلاني في الإصابة عن الطبراني أنه أصيب بتسعين جراحة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أحدت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امتنعت من الزينة ، وكذلك حدت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بشد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المأتم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آلى يؤلى ايلاء أي حلف</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في انتفاع الميت بالصلاة والصوم والحج والصدقة وغيرها من القربات متواترة جدا أوردها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الذكرى وبسط الكلام ووفى حق المقام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يفعل ذلك نيابة عن الميت ، ويحتمل أن يجعل للميت ثواب ما فعله سابقا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السخط خلاف الرضا ، ولعل المراد بالضيق تضيق القبر وضغطته ، وبالتوسع توسعه ورفع الضغطة ، ويحتمل العموم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محمولا على المبالغة بمعنى أنه لو أمكن انتفاعه لانتفع ، لكن يستحيل انتفاعه لان النفع مشروط بالايمان ولا أقل من الاسلام وهو خارج عن الدين ضرورة ، الا أن يراد بالناصب غير المعادي كما هو شايع في الاخبار من اطلاق الناصب فيمكن انتفاعهم بفضل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صلاة الطواف فإنها جزاء للحج</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صدقة ما يجريه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فحينئذ يشمل الماء غيره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القمي مرفوعا مقطوعا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على بأس وحزن من فقدك وموتك ، أو ما وقع بي فقدك مكروها والحاصل ليس بي حزن فقدك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والغضاضة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الذلة والمنقصة والغيظ</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الطاء المهملة والبناء للمفعول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 الآخرة وموقف القيامة أو ما يشرف عليه عقيب الموت فشبه بالمطلع الذي يشرف عليه من موضع عال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أمر الآخرة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الحزن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مفارقتك</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بكيت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لفراقك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بكيت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للاشفاق عليك ، أو على ضعفك وعجزك عن الأهوال التي أمامك</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التفسير يراد به العمر والمعنى أو لم نعمركم عمرا يتذكر فيه من تذكر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الآية توبيخ المعمرين الذين لم يتذكروا ولم يتنبهوا أن الدنيا فانية والآخرة باقية حتى يسعوا في موجبات الثواب الأبدي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وفسر المعمر بمن كان له من العمر ثمانية عشر سنة ، يعنى هذا المقدار من العمر كاف للتذكر والتنبه وملوم بالتقصير فيه ، وكلما زاد فملامته أشد وأكثر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الضمير هو الاهلاك المفهوم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مهلكوها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لان شركاء المصيبة لا يعزى بعضهم بعضا بخلاف شركاء النعمة فإنه يهنئ بعضهم بعضا ، ويمكن حمله على أن ليس لكم أن تعزونا في مصيبتنا بل لنا أن نعزيكم فيها لأنكم تشاركوننا فيها والتعزية أي الحمل على الصبر ينبغي أن يقع من الشريك الذي هو أصبر بالنسبة إلى الذي هو أقل صبرا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النتن بعد ذهاب الروح</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القريب ، والسلوة التسلي اسم من سلوت عنه سلوا من باب قعد ، قال أبو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 طيب نفس الألف عن الفه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الحنطة والشعير وأمثالهما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قاض من قضاة العامة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واحتسبت بكذا أجرا عند اللّه والاسم الحسبة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الاجر ، واحتسب فلان ابنا له أو بنتا ، إذا ما مات وهو كبير فان مات صغيرا قيل افترطه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ولعل معنى الاحتساب هنا موت الولد مطلقا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العبث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ما يؤتى به في الصلاة من غير أفعالها مما لا يبطلها ولا يتعلق به غرض يعتد به ، والرفث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 والفحش من القول ، والعل المراد مقدمات الجماع مثل التقبيل وغيره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بحج الصرورة حجة الاسلام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المستتر راجع إلى ابن الوليد ظاهرا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المستتر راجع إلى ابن الوليد ظاهرا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كلام ابن الوليد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بهذه الكلام غير معلوم فإنه ان أراد ورود الخبر بكل ما قال فليس كذلك ، وان أراد أن لاحدها معنى عاما شاملا للجميع فليثبته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اعلم أن ما في المتن أقرب الجميع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أبعدها لأنه لم يسمع بفعل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اتخذ قبرا فلذا قال ابن الوليد بعد نقل كلام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ندري ما عنى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الشيخ قال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المعنى بهذه الرواية النهى أن يجعل القبر دفعه أخرى قبرا لانسان آخر لان الجدث هو القبر فيجوز أن يكون الفعل مأخوذا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ولكن لم يستعمل فعل من جدث مجردا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مأخوذ من دار يدور دورا بمعنى منتقلة من حال إلى حال ومن شأن إلى شأن ، و الحاصل ما سوى النطفة لا يبقى إنما تبقى الطينة مستديمة مستمرة ، ويؤيده ما في بعض النسخ من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مستديرة فالنطفة مستديمة في جميع مراتب التغيير دايرة منتقلة من حال إلى حال مع بقائها في ذاتها حتى يخلق منها كما خلق أول مرة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كلام وهو أن المعروض عليه هو الروح وصيرورة البدن رميما لا ينافي ذلك ولعل جوابه صلى‌اللّه‌عليه‌وآله مبنى على رفع توهم القائل لا على توقف العرض على وجود البدن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بتمامه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ينافي كراهة ذلك على ما صرح به الفقهاء لجواز أن يحمل نفى البأس على نفى الحرمة وجواز تخصيصه بما إذا لم يكن هنالك من يعين الغاسل في حفظ الميت لئلا يسقط على وجهه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قطعا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بتمامه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أيضا جزء من الخبر السابق</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واهمال الطاء المكسورة من أطل عليه كذا أي 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أقبل عليكم ودنا منكم لأنه القى عليكم ظله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نجت وتخلصت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الصحاح أفلت الشئ وتفلت وانفلت بمعنى وأفلته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أقلبت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سقط إلى دركات الجحيم إذ لو كان من السعداء لكان يلحق بنا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العلل والعيون بتمامه مسندا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احتبس القمر عن بني إسرائيل فأوحى اللّه تعالى إلى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أخرج عظام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مصر ووعده طلوع القمر إذا خرج عظامه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كما في بعض الكتب أن يوسف عليه‌السلام لما مات تنازع بنو إسرائيل وأهل نواحي مصر في موضع قبره فكل يريد أن يدفن في محلته ليكون لهم افتخار ذلك أو بركته فأجمع أمرهم على أن يضعوه في تابوت مرمر واستثقلوه ونبذوه في ناحية من النيل وماء النيل جار في الأنهار وحيث يجرى ينتفع جميع الطوائف به ، يتطهرون بمائه ويشربون منه وتكون البركة لجميعهم على سواء</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علق طلوع القمر على اخراج العظام فلما أبطأ اخراج العظام لجهالة موضعها أبطأ طلوع القمر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الشاطئ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 والغرض جواز نقل الجنائز إلى الأماكن المقدمة ، بل استحبابه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إسماعيل حيث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في القرآن من إسماعيل رجلان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الانسان يكون في يوم الولادة عزيزا العز والكبر وفى يوم يموت ذليلا غاية الذل والصغر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الأكبرية والأصغرية باعتبار الاستعداد للكمالات وعدمه أو باعتبار المعصية وعدمها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الموت يقين لا شك فيه وهو يشبه شكا لا يقين فيه حيث تغفل عنه الناس ولا يعملون على مقتضاه فكأنهم شاكون فيه وليس شئ في هذه الصفة مثل الموت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أول من جعل السرير لجنازته في الاسلام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يراد أن لها أربعة آلاف من الواجبات والمستحبات المتعلقة باللسان والجنان والأركان بحسب الفعل والترك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هنا بأربعة آلاف حد أربعة آلاف حكم وكذا المراد بالباب فان للصلاة أحكاما كثيرة وأبوابا كثيرة يذكر فيها تلك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المراد بالأبواب أبواب السماء التي ترفع منها إليها الصلاة كل من باب ، أو الأبواب على التعاقب فكل صلاة تمر على كل الأبواب ، ويمكن أن يراد بأبواب الصلات مقدماتها التي تتوقف صحة الصلاة عليها من معرفة اللّه تعالى وغير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وفسر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الخبرين بواجبات الصلاة ومندوباتها وجعل الواجبات ألفا وشيئا يسيرا زائدا عليه وصنف لها الألفية ، وجعل المندوبات ثلاثة آلاف ، وألف لها النفلية بتكلفات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بالأبواب والحدود المسائل المتعلقة بها وهي تصير أربعة آلاف بلا تكلف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دلكت الشمس دلوكا غربت أو اصفرت أو مالت ، أو زالت عن كبد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وغسق الليل شدة ظلمته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هذا يكون الوسطى من التوسط وقد يفسر بالفضلى من قولهم للأفضل أوسط</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والصلاة الوسطى صلاة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الواو ، وروى أحمد بن حنبل عن إسحاق ، عن مالك عن زيد بن أسلم عن القعقاع بن حكيم عن أبي يونس مولى عائشة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أمرتني أن اكتب لها مصحفا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بلغت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حافظوا على الصلوات والصلاة الوسطى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فأذني ، فلما بلغتها آذنتها فأملت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حافظوا على الصلوات والصلاة الوسطى وصلاة العصر وقوموا لله قانتين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رواه مسلم عن يحيى بن يحيى عن مالك ، وقال ابن جرير حدثني ابن المثنى عن الحجاج عن حماد ، عن هشام بن عروة عن أبيه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في مصحف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حافظوا على الصلوات والصلاة الوسطى وهي صلاة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رواه من طريق الحسن البصري أن رسول اللّه صلى‌اللّه‌عليه‌وآله قرأها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الامام مالك أيضا عن زيد بن أسلم عن عمرو بن نافع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أكتب مصحفا لحفصة زوج النبي صلى‌اللّه‌عليه‌وآله فقالت إذا بلغت هذه الآية فأذني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حافظوا على الصلوات والصلاة الوسطى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بلغتها آذنتها ، فأملت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حافظوا على الصلوات الوسطى وصلاة العصر وقوموا لله قانتين وهكذا رواه محمد بن إسحاق بن يسار وزاد كما حفظتها من النبي صلى‌اللّه‌عليه‌وآله وأورد ابن جرير هذا الخبر بطرق عديدة وكما ترى في كلها عطف صلاة العصر على الوسطى بواو العطف التي تقتضي المغايرة ، وفى قبالها أخبار أخر تقضى عدم المغايرة ، روى ابن جرير باسناده عن عروة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مصحف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حافظوا على الصلوات والصلاة الوسطى هي صلاة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من طريق الحسن البصري أن رسول اللّه صلى‌اللّه‌عليه‌وآله قرأها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أبو داود في سننه مسندا عن علي عليه‌السلام أن رسول اللّه صلى‌اللّه‌عليه‌وآله قال في يوم الخندق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حبسونا عن الصلاة الوسطى صلاة العصر ، ملاء اللّه بيوتهم وقبورهم نارا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المفروض تفسير الموقوف على ما يجيئ في حديث زرارة والفضل وان أمكن هنا كونه تفسيرا للكتاب 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عليكم الصيام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يقووا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مشهور بين العامة والخاصة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واستشكل بالنسخ قبل وقت الفعل بأنه يلزم البداء وأجيب بأنه يمكن أن تكون الفائدة الشكر على التخفيف وسعى المكلفين فيما أمكنهم من الصلوات فان الصلاة قربان كل تقى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إشارة إلى مراده سبحانه في أول الأمر حيث أمر بخمسين كان هذا أي خمس صلوات تعدل خمسين وهذا أحد توجيهات البداء وهو أن يأمر المكلف بما يوهم خلاف المراد ثم يظهر المراد ، ويحتمل أن يكون تأكيدا لما قبله من الكلام أي ما وعد من ثواب خمسين ما يبدل فان اللّه لا يخلف وعده وليس بظلام للعبيد ، واللّه أعلم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ما قرر اللّه لهم خمسين صلاة فلو بدله ولم يعطهم هذا الثواب لكان ظلما عظيما ولذا نفى كونه ظلاما للعبيد بصيغة المبالغة لأنه أي ظلم يقع منه يكون كثيرا لا أنه نفى مبالغة الظلم حتى يلزم منه الظلم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يحتاج إلى هذا التصحيح الرجوع الجسماني والمعراج البدني كما هو الواقع والا فالرجوع إلى اللّه تعالى بحسب القلب احتمال ظاهر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ذكروا للمؤلف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باسم المعراج ولعله هو</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يصلى الوتر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عطف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أن من أصابه حدث ومانع عن ادراك آخر الليل وصلاة الوتر فقد بات على الوتر فلا يكون خارجا عن قوله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كان يؤمن باللّه واليوم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من أدرك آخر الليل ويقدر على الوتر فيصلى الوتر بعد صلاة الليل ، وقد نقل عن شيخنا البهائي أنه جعل الواو للحال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ويصلى الوتر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الوتر على الوتيرة وهو بعيد كما لا يخفى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أبو حنيفة الوتر على معناه المشهور فذهب إلى وجوب الوتر بعد العشاء الآخرة فالمصنف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هذا المقام تنبيها على أن المراد بالوتر ههنا الوتيرة كذا قال شيخنا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حمله على تأكد الاستحباب للوتر في مقامه المقرر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أكثر النسخ هذه الجملة وكأنه سقط من النساخ أو حذفوها زعما أن الوتيرة هي الوتر ، والحق أن الوتيرة صلاة مستقلة غير نافلة العشاء ولذلك لا تسقط في السفر ، بل هي بدل عن الوتر احتياطا كما صرح بذلك كله في كتاب علل الشرايع في حديث</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التقسيم في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رواية رواها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والمؤلف نفسه في العلل والخصال أيضا ويمكن أن يكون وقع موافقا لاعتقاد السائل لأنه روى أنه كان نصرانيا وصار ذلك سببا لاسلامه وكيف كان أمره سهل ولا مشاحة في الاصطلاح سيما في تقسيم الساعات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حكى سلطان العلماء عن البيروني أنه نقل في القانون المسعودي عن براهمة هند أن زمان ما بين طلوع الفجر وطلوع الشمس و كذلك ما بين غروب الشمس وغروب الشفق خارج عن الليل والنهار بل هما بمنزلة الفصل المشترك بينهما فلا ينافي هذا ادخال الشارع هذه الساعة في يوم الصوم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زيادته صلى‌اللّه‌عليه‌وآله ان كانت بغير أمر اللّه واذنه يكون منافيا لقوله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ينطق عن 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كانت بأمره تعالى وارادته فلا فرق بين الأولتين والأخيرتين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نختار الشق الأخير والفرق بينهما باعتبار أن الركعتين الأولتين مأمور بهما حتما والأخيرتين مفوضتان فوضهما إلى النبي صلى‌اللّه‌عليه‌وآله فله أن يزيدهما وأن لا يزيدهما ، فلما اختار الزيادة شرع لها أحكاما تخصها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بالسهو في هذا الحديث الشك وسيصرح به ، يعنى لا تقبل هذين الركعتين شكا بل الشك موجب لبطلانهما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فيهن 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يتعين البتة قراءة الحمد فيهن بل يتخير المصلى بين الحمد والتسبيح والتسبيح أفضل على ما يستفاد من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 والمشهور أن المغرب أيضا لا يدخلها السهو</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العامة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موقوتة أي موقتة ان جاز ذلك الوقت لا يصح الصلاة في وقت غير ذلك الوقت المعين ولا يقولون بقضاء الصلاة ومستندهم تلك الآية الشريفة فلذلك قال عليه‌السلام في تفسيره مفروضا ردا لمذهبهم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هامش نسخة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ينافي ما مر في خبر زرارة والفضيل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 السهم والواحد القذة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القاموس القذة اذن الانسان و الفرس</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في وقعة بنى النضير حيث صلى رسول اللّه صلى‌اللّه‌عليه‌وآله ست ليال بأيامها في مسجد هناك يعرف بمسجد الفضيخ وفى ذلك المسجد في تلك الأيام اتفق رد الشمس لأمير المؤمنين عليه‌السلام ، وفى بعض الأخبار كان ذلك بالصهباء من أرض خيبر ، فكيف كان أخرجه جمع من الحفاظ بأسانيدهم وشدد جمع منهم النكير على من ضعفه أو غمز فيه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بالعراق قرب الحلة المزيدية اليوم وبالقرب منه مسجد الشمس</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مدائن قوم لوط أهلكها اللّه بالخسف</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سورى وسوراء بلدة بأرض بابل وبها نهر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سوراء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القاموس سورى موضع بالعراق من بلد السريانيين وموضع من أعمال بغداد وقد يمد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صريصر صرا وصريرا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وصاح شديدا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قاربوا وسددوا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اطلبوا بأعمالكم السداد والاستقامة وهو القصد في الامر والعدل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واجتنب كل مسكر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دحضت الحجة دحضا بطلت وزالت</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نسأت الشئ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ومثراة أي مكثرة له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البلاء التي لا يمكن الخلاص منها ويصير به حقيرا بين الناس وكالاتهام بالأكاذيب وأمثالها أو الذنوب التي يهان بها عند اللّه وعند أوليائه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العائدة أي تعفوا بالمعرف والصلة والاحسان على من حرمكم ، وحرمه الشئ يحرمه حرمانا من باب ضرب ويحتمل أن يكون العود بمعنى الرجوع أو بالتشديد من التعود أي اجعلوا عادتكم الفضل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النوافل ، وقيل مطلقا تفضلا وليس بشئ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كما رواه الشيخ رحمة اللّه عليه في التهذيب عن الحسن بن موسى الحناط هكذا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خرجنا أنا وجميل ابن دراج وعائذ الأحمسي حجاجا فكان عائذ كثيرا ما يقول لنا في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لي إلى أبى عبد اللّه عليه‌السلام حاجة أريد أن أسأله عنها فأقول له حتى نلقاه فلما دخلنا عليه سلمنا وجلسنا فأقبل علينا بوجهه مبتديا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أتى اللّه بما افترض عليه لم يسأله عما سوى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فغمزنا عائذا فلما قلنا ما كانت حاجتك؟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سمعتم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كانت هذه حاجتك؟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رجل لا أطيق القيام بالليل فخفت أن أكون مأخوذا فأهلك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بظاهره على أن تارك الصلاة كافر وان لم يكن مستحلا إذ لو اعتبر الاستحلال لا يبقى بين ترك الصلاة وفعل الزنا مع الاستحلال فرق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أنه لا يصلى حفظا لثوبه عن التنقص في الصلاة باعتبار وصوله إلى التراب ونحو ذلك أو أنه يشتغل في صلاته بحفظ ثوبه فيمنعه ذلك الاشتغال عن اقباله على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ترك الزينة واللباس الفاخر في حال الصلاة محافظة وابقاء للثياب أو ترك الصلاة ابقاء للثياب التي لبسها لخوف اندراسها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اللّه اكتسى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بل اكتسى للكبر والرياء والسمعة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بالسنة هنا الجائز لا أنه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بعده بل الظاهر أن المراد بالسنة ما ثبت بالحديث ، فان السجود على غير الأرض من النباتات ثبت بالحديث ، والمراد بالفريضة ما ثبت بالقرآن بناء على أن المراد بالسجود وضع الجبهة على الأرض كما في اللغة وهو مستفاد من القرآن وبذلك استدل العلامة في المنتهى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قوله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تساوى أجزائه في الكيفيات ووجوب المراعاة كتساوي كفتي الميزان ومن وفى اللّه بذلك الميزان العلم أو الاخلاص استوفى الاجر من اللّه تعالى ، فالباء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باء الاستعانة والآلة وليس صلة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توهم بعض الفضلاء واعترض على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قرأها بالتخفيف وحسبها من قولهم وفى بالعهد ، واستغرب هذا منه ، ثم لا يخفى أنه لا حاجة في تشبيهها بالميزان اعتبار تساوى أجزائها كما تكلف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أن مراده صلى‌اللّه‌عليه‌وآله أنه كما بالميزان يكال الأشياء فبالصلاة يكال العبودية والعمل والاخلاص ، فمن وفى اللّه بمكيال الصلاة ما هو مقصود اللّه تعالى ومطلوبه من الصلاة كالاخلاص والعبودية في سائر الأعمال كما سيجئ استوفى منه تعالى الاجر ، فقوله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وفى استوفى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تفريع وتفصيل لقوله 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طرق العامة قال سلمان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الصلاة مكيال فمن أوفى أوفى له ، ومن طفف طفف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علمتم ما قال اللّه في 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مجمع البيان قريب من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لأجل فضل الصلاة وشرفها تشرف زكريا بنداء الملائكة لأنهم ينادون في أشرف الأحوال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الأحاديث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ملك الموت عليه‌السلام يحضر في كل يوم خمس مرات في بيوت الناس في أوقات الصلوات الخمس وينادى على أحد من الآحاد وينادى بهذه أيها الناس قوموا إلى نيرانكم التي أوقدتموها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أيضا في ثواب الأعمال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رواه في الثواب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الباقي من كلام المؤلف</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بالرغبة الميل إلى ما عند اللّه من الرضوان أو الثواب ، ومن الرهبة الخوف والخشية من عظمته تعالى أو عقوبته العاصي عن أمره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الذين آمنوا وعملوا الصالحات سيجعل لهم الرحمن ودا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أعلم شيئا من بعد المعرفة ذا فضيلة مثل فضيلة حاصلة من هذه الصلاة ويلزم منه ضرورة أفضيلة الصلاة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فذكر عليه‌السلام أولا من بين الأعمال المأمور بها الصلاة لكونها أفضلها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 أعنان السماء صفايحها وما اعترض من أقطارها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وفتله أي صرفه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بها يتقرب إلى اللّه عزوجل</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يأخذ ناحية أي جانبا حيث لا يراه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استحباب الاسباغ والمشهور أن الاسباغ غسل كل عضو مرتين والأحوط الصب مرتين والغسل مرة وملاحظة وصول الماء إلى أعضائه بل مع الدعوات والإشارات التي تقدم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وسجدوا وأبيت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 وأمروا بالسجود فسجدوا وأمرت بالسجود فأبيت من السجود المأمور به ، فالفرق بينه وبين ما مر أن الأول تأسف على أصل الطاعة والثاني عليها في خصوص السجدة والا فسجدة الناس للرب تعالى ولم يأب عنها وإنما أبى عن سجدة آدم عليه‌السلام ، فلا مجال للمتأسف على أنهم سجدوا لله وأبيت عن سجدة آدم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اللغو كأنه عليه‌السلام أراد أنه لم يتكلم بكلام ليس فيه فائدة معتبرة في الشرع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بتلك الحلقة دائرة نصف النهار ، ولا ريب أنها مختلفة بالنسبة إلى البقاع والبلاد ويختلف أوقات صلاة أهلا ، فالمراد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يسبح كل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تسبيح أهل كل بقعة في وقت بلوغ الشمس إلى نصف نهارها ، وأما صلاة اللّه تعالى على النبي صلى اللّه عليه وآله في تلك الساعة فإنما يعتبر إلى نصف نهار بلده أو يلتزم تكرارها بتكرار نصف النهار ، وأما ايتان جهنم في تلك الساعة فالمراد بلوغ نصف نهار الحشر فتأمل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بالعشاء هو المغرب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العصر إلى العشاء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ما أكل من الشجرة وبين ما 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أيام الآخرة يوم كالف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معترضة فائدتها توضيح أن المراد من ثلاثمائة سنة من أيام الدنيا لا أيام الآخرة فان يوم الآخرة كألف سنة من أيام الدنيا ولهذا كانت ما بين عصره إلى المغرب الذي هو قريب إلى ثلث اليوم ثلاثمائة سنة التي هي قريب من ثلث الألف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لخطيئته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لجبرانها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شكرا لقبولها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تطلع بين قرني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ناحيتي رأسه و جانبيه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قرنيه أي أمتيه الأولين والآخرين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أي حين تطلع يتحرك الشيطان ويتسلط فيكون كالمعين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هذا تمثيل لمن يسجد للشمس عند طلوعها ، فكأن الشيطان سول له ذلك فإذا سجد لها كان كأن الشيطان مقترن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تطلع بين قرن 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تطلع بين قرني شيطان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شامة سوداء من وجهه إلى قرنه فطال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وطال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بها صلاة الظهر إذ في عدة أحاديث أنها أول صلاة فرضت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بالانحطاط على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قرنه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الزوال فتأمل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الطغيان بالنعمة ، وكراهة الشئ من غير أن يستحق الكراهية ، وهنا على صيغة الفاعل بفتح الموحدة وكسر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المترف بالنعمة والطاغي</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ما في هذا الخبر علة وجوب الصلاة في كل يوم وما سبق علة تكرارها في أوقات اليوم ، فلا تكرار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النافلة والتطوع من الصلاة والذكر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عليه‌السلام متى بدا لك يشمل آخر الوقت والحديثان الاتيان أيضا يدلان على اشتراكهما في تمام الوقت والأول منهما حسن والاخر صحيح لان طريق المصنف إلى زرارة صحيح لكن في طريق حديث الجهني عمرو بن أبي المقدام وفيه كلام ، ويتفرع عليها أن من صلى العصر في أول الزوال ناسيا صحت صلاته وكذا إذا بقي من آخر الوقت مقدار أربع ركعات وجب الاتيان بالظهر لاشتراكهما في ذلك الوقت وتقدم الظهر على العصر ، بعكس قول من ذهب إلى أن أول الزوال بمقدار أربع ركعات مختص بالظهر ومقدار من آخر الوقت مختص بالعصر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هذه الأخبار يدل على اشتراك الوقت من أول الزوال إلى آخره للفرضين ويعارضها ما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داود بن فرقد عن بعض أصحابنا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زالت الشمس فقد دخل وقت الظهر حتى يمضى مقدار ما يصلى المصلى أربع ركعات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الرواية وان كانت مرسلة الا أنها معمول بها مضافا إلى أنها بحسب السند صحيح إلى الحسن بن علي بن فضال وبنو فضال ممن أمرنا بأخذ رواياتهم فلا اشكال من حيث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كتاب الاحتجاج عن الإمام العسكري عليه‌السلام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خذوا ما رووا وذروا ما رأوا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قطع النظر عن ارساله ليس فيه دلالة على مأمورية الاخذ بكل ما روى بنو فضال لأن الظاهر أن الراوي زعم عدم جواز العمل بكتب الفطحية فرد عليه‌السلام زعمه بأن بطلان عقيدتهم لا يمنع الاخذ برواياتهم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يدل على كون جميع رواياتهم حقا موافقا للواقع فلا ينافي وجوب مراعاة سائر شرائط حجية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استاذنا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قدمان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وقت الظهر بقدمين وهو وقت نافلتها كما أن قوله في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الزوال قدمان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وقت نافلة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بالقدم هو سبع الشاخص ذي الظل أي وقت الظهر بعد زوال الشمس حين يصير الفئ الزائد على الظل الباقي قدمين وحمل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على وقته بالنسبة إلى من يصلى النافلة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أول الوقت أفضل الوقتين الأول والاخر فيكون من قبيل زيد أفضل الناس لا من قبيل يوسف أحسن أخوته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أفضل الوقتين في هذه الأخبار محمول على من لم يصل النوافل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ما بعد وقت النافلة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فالذي أخره إلى آخر الوقت كأنه أذنب فلم يؤاخذ عليه للعفو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وذهبوا إلى عدم جواز التأخير عن وقت الفضيلة وحمل على الكراهة المغلظة جمعا بين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على تقدير القسم ضمن الفضل معنى الاختيار أي لاختيار الوقت الأول على الأخير وله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ينبغي أن يكون أهم منها عند المؤمن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أوله وهو الزوال لأنه أول وقته بالنسبة إلى من لا يصلى نافلته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من وقت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وقته بالنسبة إلى المتنفل وهو ما بعد الذراش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أول وقتها مع 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والذراع الأول كان بعد ذراع النافلة ، وكل ذراع قدمان غالبا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أريد بالقامة قامة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الوافي</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إذا مضى من فيئه ذارع صلى الظهر ، فإذا مضى من فيئه ذراعان صلى العصر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لمكان الفريضة فان لك أن تتنفل </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يمضى الفئ ذراعا ، فإذا بلغ فيئك ذراعا من الزوال بدأت بالفريضة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الحديث ليس في التهذيب</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خدعوك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شرطية والجزاء محذوف تقديره ان خدعوك في شئ لم يكن عليك في الانخداع فيه غضاضة مثل الانخداع في العصر فكن على بصيرة لئلا تنخدع فيه ، فقوله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يخدعونك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في قوة النهى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يخدعوك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صيغة النهى وعلى التقديرين المطلوب منه الحذر عن الانخداع في العصر إذ لا معنى لطلب ترك الخدعة التي هي فعل الغير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اما من الراوي ويحتمل كونه من المعصوم فيكون للاشعار بأنه لا فرق بين اصفرارها وغيبوبتها في التضييع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الخبر أن وقتها غيبوبة القرص خلف الجبل ولم يقل به أحد فان من يقول بغيبوبة القرص يقول بغيبوبتها في الأرض التي لا حائل لها فان كثيرا ما يسترها الجبل وشعاع الشمس على الأرض والجبال فحمله على التقية أولى ، أو يحمل على أنه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عليك صعود الجبل ورؤيتك غيبوبة القرص وهو لا يدل على دخول الوقت بل ربما كان بدون الصعود إلى الجبل يمكنك ملاحظة غيبوبتها ودخول الوقت بذهاب الحمرة فلا يحتاج إلى الصعود هذا وفى كثير من الاخبار ما يشعر بأن أخبار ذهاب القرص محمولة على التقية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عمر بن يزيد عن أبي عبد اللّه عليه‌السلام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هو المشعر الحرام المسمى بمزدلفة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كان في طلب المنزل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على سبيل التمثيل أي لمن كان له مانع من الاتيان بها في أول الوقت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ستره بظلامه والمطلوب من الاستشهاد أن وقت المغرب دخول الليل وعلامته رؤية الكوكب حيث رتبها اللّه تعالى على دخول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وذهاب الحمرة المشرقية علامة غيبوبة القرص في أفق المغرب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ح ق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فأول وقت العشاء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التفريع على أنه لا يشك في اتصال وقت العشاء بوقت المغرب فإذا كان آخر وقته غيبوبة الشفق وهو ذهاب الحمرة كان ذلك أول وقت العشاء ، فغيبوبة الشفق فصل مشترك بين الوقتين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يشبه أن يكون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فأول وقت العشاء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المصنف لكن رواه الشيخ في التهذيبين إلى آخره في خبر وليس فيهما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محمولة على وقت الاشتباه أو الضرورة أو على حدها حتى يظهر النجوم فيكون فراغه عنها عند ذلك كما قاله الشيخ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بالأوسط الأفضل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الأكثر على الاستحباب ، وبعضهم على الوجوب وهو ظاهر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أن لا يترك ، وعلى تقدير الوجوب فلو أفطر هل يجب القضاء فقط أو الكفارة أيضا أولا يجب شئ منهما؟ الكل محتمل والاحتياط القضاء ونهايته في الكفارة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راموا سهامهم يرون موضعها لبقاء ضوء النهار بعد ، والمراد أن رسول اللّه صلى‌اللّه‌عليه‌وآله كان يعجل صلاة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سهم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الجذع الذي يقال له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سهم البيت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مقلاص الأسدي الكوفي غال ملعون ويكنى مقلاص أبا زينب كان محمد في عصر الصادق عليه‌السلام وكان من أصحابه فكفر وادعى أيضا النبوة وزعم أن جعفرا عليه‌السلام 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اللّه عزوجل عن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واستحل المحارم كلها ، ورخص لأصحابه فيها وكانوا كلما ثقل عليهم أداء فرض أتوه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الخطاب خفف عنا فيأمرهم بتركه حتى تركوا جميع الفرائض واستحلوا جميع المحارم وأباح لهم أن يشهد بعضهم لبعض بالزور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الامام حل له كل شئ كان حرم عليه ، فبلغ أمره جعفر بن محمد عليهما‌السلام فلم يقدر عليه بأكثر من أن لعنه وتبرأ منه ، وجمع أصحابه فعرفهم ذلك وكتب إلى البلدان بالبراءة منه وباللعنة عليه وعظم أمره على أبى عبد اللّه عليه‌السلام واستفظعه واستهاله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تشتبك النجوم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تكثرت حتى تصير كالشبكة بتعانق بعضها بعضا وهو كناية عن ذهاب قدر يعتد به من الليل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يتجلاها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استاذنا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رواية شاذة مخالفة للاخبار الكثيرة الدالة بان غيبوبة الشمس خلف الجبل لا يكفي ، فلعله نهى عن التفتيش حين اشتغال الناس بالصلاة لأنه يخالف التقية ، أو لان الغروب يعرف بزوال الحمرة فلا حاجة إلى صعود الجبل ، أو لان الموضع المرتفع يستلزم انحدار الأفق الحسى فيرى قرص الشمس فوقه مع أن الذي في أسفل الجبل لو فرض عدم الحاجب بينه وبين الشمس لم يرها لكون الأفق أعلى بالنسبة إليه وذلك 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عليك مشرقك ومغربك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مبين في علم الهيئة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 الصادق عليه‌السلام لأسامة على صعود الجبل كان لإثارة الفساد بأن يقول إنهم يفطرون والشمس لم يغب بعد ، مع أن العامة قائلون بغيبوبة القرص ، أو يقول لهم ويحصل الضرر بسببه إليه عليه‌السلام والى غيره كما هو الظاهر من الخبر أولا وآخرا ، ويمكن أن يكون المراد بقوله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عليك مشرقك ومغربك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يحتاج إلى صعود الجبل ويمكن فهم الطلوع والغروب بظهور الحمرة أو ذهابها في المشرق للغروب وعكسه للطلوع ، وظاهر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حمل هذه الأخبار كلها على استتار القرص ولو كان خلف الجبل كما هو ظاهرها وان أمكن أن تكون ردا على الخطابية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ثياب بيض رقيقة تجلب من مصر ، واحدها قبطي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قبط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جيل من النصارى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بالقصر والمد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بأرض بابل وبها نهر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سوراء</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كون وقتها واحدا وهو أول الزوال أن في السفر تسقط النافلة وفى الحضر تقدم نافلتها على الزوال الا ركعتين منها فإنهما يصليان في عين الزوال على قول لتحقيق الزوال فلا ينافي هذا القدر كون صلاة الجمعة في أول الزوال المحقق فتأمل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والطريق إلى إسماعيل بن رباح صحيح عند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محمد بن علي ماجيلويه أحد مشايخ المؤلف ولم يوجد له توثيق ولا مدح الا الترضي من المؤلف وهو عند جماعة من العلماء يساوق التوثيق</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الاجزاء إذا كان بعض الصلاة وقع في الوقت ، وعليه عمل المشهور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إليه قوى بعثمان بن عيسى وفيه إبراهيم بن هاشم وهو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إليه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 أحمد بن أبي عبد اللّه عن أبيه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عند الزوال إذا ما شككت في زوال الشمس فلا ينافي ارتفاع صوتها في غير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استاذنا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الحديث مضطرب ويدل على جواز الدخول في الصلاة بصياح الديك فيجوز الاعتماد على الظن عند التعذر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محمد بن علي ماجيلويه وتقدم الكلام فيه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كناية عن الراحة والسرور أو من بر النهار أي أوله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هذه التحديدات يختص بالمدينة المشرفة وما والاها في العرض وهو 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في أوائل البروج المبتدأ من أول السرطان في هذا العرض أظلال ارتفاعاتها النصف النهارية تقارب بل تساوى الاقدار المذكورة في الحديث الشريف كما يظهر بالرجوع إلى البراهين الهندسية ، وان شئت الوقوف على صدق ذلك التخمين فانظر في الأسطرلاب واضعا صفحة 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العنكبوت مديرا له حتى تعرف الارتفاعات ثم استعلم أقدار أظلالها من ظهر الأسطرلاب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هامش نسخة وقال الأستاذ الشعراني في هاشم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هذه الحاشية من الشيخ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الحق بالنسبة إلى أكثر التقادير المذكورة ، ولا يتوهمن أن بيان المقادير في كلام الإمام عليه‌السلام يجب أن يكون عاما لجميع المكلفين في جميع البلاد لان الأحكام الإلهية غير مختصة ببعضها ، فان هذا صحيح فيما لم تكن قرينة على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الفاضل التفرشي واستبعاده ، و بعده اشكال الفقيه الهمداني رضوان اللّه عليه صاحب مصباح الفقيه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المقصود بالرواية بحسب الظاهر بيان ما يعرف به الزوال تقريبا والتنبيه على اختلاف الظل في الفصول الأربعة وبيان مقدار التفاوت على سبيل الاجمال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جوابهما كلاما طويلا لا يسعنا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النصف من حزيران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الأخيرة زيادة زيدت في الأصل المأخوذة عنه الرواية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بطريق التمثيل والا فذلك يستعلم من كل شاخص</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السكون الذي يفصل بين الحركات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ركود شعائها وسيأتي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طريق الرواية مجهولان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الملائكة الموكلون بالسماوات والكواكب كثيرة لا يحصيهم كثرة الا اللّه سبحانه منهم من وكل بالجذب ، ومنهم من وكل بالدفع ، ومنهم من وكل بالطلوع والأفول ، ومنهم من وكل بالرد والقبول ، ومنهم بواب ، ومنهم حجاب ، ومنهم راكع ، ومنهم ساجد ، ومنهم حافون ، ومنهم صافون إلى غير ذلك قال اللّه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يعلم جنود ربك الا 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يعذب المشركون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الانقضاض أي يتحرك سريعا من انقض النجم وهو مضاعف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منقوص من 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الانقضاء</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تركد 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بركود الشمس حين الزوال عدم ظهور حركتها بقدر يعتد بها عند الزوال وعدم ظهور تزايد الظل حينئذ بخلاف الساعات السابقة واللاحقة ، وعبر عن ذلك بالركود بناء على الظاهر وفهم القوم ، وجذب الملك عبارة عن إرادة اللّه تعالى وخلق القوى فيها ، وليس الباعث على الخروج من الظاهر الوقوف على قول الحكماء من الاستمرار وضع الفلك وغيره بل الباعث أن كل نقطة من مدار الشمس محاذية لسمت رأس أفق من الآفاق فيلزم سكون الشمس دائما لو سكنت حقيقة عند الزوال وتخصيص الركود بأفق خاص كمكة أو المدينة مع بعده يستلزم سكونها في البلاد الاخر بحسبها في أوقات آخر فان ظهر مكة مثلا يكون وقت الضحى في أفق آخر فيلزم ركودها في ضحى ذلك الأفق ولا يلتزمه أحد فتأمل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قوى بداود بن الحصين وفيه محمد بن عيسى والحسين بن أحمد بن إدريس ولم يوثقا صريحا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بالنجوم التي طلعت في أول الليل حين غروب الشمس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يزول النهار فان زال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المؤكد من المستحب ولا ينافي مطلق الاستحباب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استحباب الزيادة كما هو المشهور من كون نافلة العصر ثمان ركعات واستحباب الوتيرة بعد العشاء ، ويمكن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بيان صلاة رسول اللّه صلى‌اللّه‌عليه‌وآله في آخر عمره فيحمل على ترك بعض المستحبات لضعف الشيبة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التصدق فيها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كثرة الثواب لا خصوصية المقدار فلا ينافي ما مر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الذراع المكسر ست قبضات وهي ذراع العامة وإنما وصفت بذلك لأنها نقصت عن ذراع الملك بقبضة وهو بعض الأكاسرة وكانت ذراعه سبع قبضات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بالمكسر المضروب بعضها في بعض أي كان هذا في حاصل ضرب الطول في العرض ويحتمل الأول كما في المرآة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بمضمونه بل بلفظه رواية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أبان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يستحب الصلاة في مسجد الغدير لان النبي صلى‌اللّه‌عليه‌وآله أقام فيه أمير المؤمنين عليه‌السلام ، وهو موضع أظهر اللّه عزوجل فيه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وبمضمون المتن خبر آخر بسند صحيح</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أن يراد بالميمنة والميسرة خارج المسجد والوسط داخل المسجد إذ لا ينبغي أن تكون فيه منازل الشياطين ، ويحتمل أن يكون المراد بالميسرة بيوت أهل الكوفة الواقعة في ميسرته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مبارك الشياطين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المهملة واسكان الموحدة اما بمعنى المشي أو دب على استه والرجلين والمشي إلى البطن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ح ق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وجه كل شئ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شئ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وتخفيف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الخوارج ، سموا أنفسهم شراة لزعمهم أنهم يشرون أنفسهم ابتغاء مرضات اللّه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بذا الجمع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تنخم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رمى نخامته أي دفع بشئ من صدره أو أنفه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تنخع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رمى نخاعته وهي ما يخرج من صدر الانسان أو خيشومه من البلغم والمواد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مسامحة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بعض النسخ إلى الأرض السابعة فالجمع باعتبار القطعات أو الأطراف ، وعلى النسختين يحتمل أن يكون المراد من تحت قدميه في عمق الأرض أو من الجوانب الأربع في سطح الأرض</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المساجد باسناده عن محمد بن حسان عن النوفلي عن السكوني عن جعفر عن أبيه عن علي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ابن حسان الرازي قال النجاشي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وينكر بين بين يروى عن الضعفاء وضعفه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النوفلي فقيل فيه انه غلا في آخر عمره ، وأما السكوني فكان عاميا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السند أيضا رواه المؤلف في ثواب الأعمال والبرقي في المحاسن ورواه الشيخ في النهاية أيضا ولم أجد في كتب الخاصة خبرا في فضل مسجد بيت المقدس غير حسنة أبى حمزة الثمالي التي تقدمت تحت 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الخبر الذي رواه السكوني وهو عامي كما عرفت وإن كان موثقا فكل ما روى في فضل بيت المقدس والثواب الكثير للصلاة فيه سوى خبر أبي حمزة فمن طرق العامة وجاء في روايتهم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في مسجد بيت المقدس أفضل مما سواه من المساجد بخمسمائة 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الكبير وابن خزيمة في صحيحه والبزار واللفظ له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بالمسجد الأعظم ههنا المسجد الحرام على طباق سائر الأخبار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في حجم الحمام له طوق يشبه الفاختة والقمارى</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أصنع الأحجار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أجمع الأحجار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ذاك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عبيدة الحذاء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بنى مسجدا بنى اللّه له بيتا في الجنة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فمر بي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طريق مكة وقد سويت بأحجار مسجدا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نرجو أن يكون هذا من ذاك؟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بالمظللة المسقفة باللبن والاجر بقرينة المقام والا فمسجد الرسول صلى‌اللّه‌عليه‌وآله صار مظللا في حياته بالسعف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 القيام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عن الصلاة فيها بالقيام وذلك شايع كما في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لمسجد أسس على التقوى من أول يوم أحق أن تقوم فيه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العريش ما يستظل به ، فلعل المراد أنه يجعل بدل السقف عريشا من وضع الأخشاب ووضع الحشيش ونحوه عليها بحيث يندفع به حر الشمس عن أهل المسجد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هذه الحشوس محتضرة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الكنف ومواضع قضاء الحاجة ، والواحد 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من الحش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لأنهم كانوا كثيرا ما يتغوطون في البساتين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يكون في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مكان يتخذ للصلاة فيه وذلك لا يستلزم كونه مسجدا حقيقة وقف للصلاة فيه لئلا يمكن توسيع الدار بأخذ بعضه فيها أو جعله كله فيها وجعل مكان آخر بدله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استفادة اخوته وتحصيلها لله ، لا لأغراض الدنيا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من الطرفة وهي النفيس والجديد ، والمحكم ما استقل بالدلالة من غير توقف على قرينة ، والردى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 الخشية والحياء اما من اللّه أو من الملائكة أو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 الذنب خشية هو السابع وتركه حياء هو الثامن والترديد بين الأمور الثانية على سبيل منع الخلو ، دون منع الجمع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المساجد فالضمير باعتبار الجمع</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جعلها عادة أو لغير الامام ، فلا ينافي ما نقل من قضاء أمير المؤمنين عليه‌السلام في مسجد الكوفة في بعض الأوقات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حرمة اخراج الحصى من المسجد ووجوب الرد إليه أو إلى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واستثنى منه مسجد الحرام ومسجد الرسول صلى‌اللّه‌عليه‌وآله زادهما اللّه شرفا وتعظيما فليس للجنب والحائض الاجتياز فيهما</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المؤلف في آخر كتاب الوقف ، والشيخ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العباس بن عامر عن أبي الصحارى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اشترى دارا فبقيت عرصة فبناها بيت غلة أتوقف على المسجد؟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المجوس أقفوا على بيت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والمحكى عن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في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الوقف على المساجد بل هو من أعظم المثوبات لتوقف بقاء عمارتها عليه التي هي من أعظم مراد الشارس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أبي الصحارى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عنه بعض الأصحاب بان الرواية مرسلة ، وبامكان الحمل على ما هو محرم فيها كالزخرفة والتصوير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المؤلف صدر هذا الخبر في ثواب لأعمال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وذيله في آخر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منه حرمة بناء المنارات العالية لحمرة الاشراف على بيوت المسلمين ، وحمله الأكثر على الكراهة وان حكموا بحرمة الاشراف</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دخلت على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للتأكيد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يحاشى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يستثنى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والشيب 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بسكر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 أشيب على القياش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بضم الشين وشد الياء فجمع شائب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المبيض الرأس</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ثواب الأعمال باسناده ، عن الأصبغ بن بناته ، عن أمير المؤمنين عليه‌السلام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عزوجل ليهم بعذاب أهل الأرض جميعا ، لا يحاشى منهم أحدا </w:t>
      </w:r>
      <w:r>
        <w:rPr>
          <w:rFonts w:eastAsia="IRNazanin" w:cs="IRNazanin"/>
          <w:b w:val="false"/>
          <w:bCs w:val="false"/>
          <w:i w:val="false"/>
          <w:iCs w:val="false"/>
          <w:color w:val="333333"/>
          <w:sz w:val="20"/>
          <w:szCs w:val="20"/>
          <w:rtl w:val="true"/>
        </w:rPr>
        <w:t>-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بتقدير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التقديرين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مبتدأ محذوف أي هو أولهم دخولا والجملة صفة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أحبهم إلى اللّه عزوجل أولهم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لفظ رجل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تميز يرفع الابهام عن إضافة أول إلى ضمير ، وكذا القول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آخرهم خروجا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في حديث عبد اللّه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خرجت فقل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اغفر لي وافتح لي أبواب فضلك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حديث سماعة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دخلت المسجد فقل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بسم اللّه والسلام على رسول اللّه ان اللّه وملائكته يصلون على محمد وآل محمد والسلام عليهم ورحمة اللّه وبركاته ، رب اغفر لي ذنوبي وافتح لي أبواب فضلك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خرجت فقل مثل ذلك</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مسجدا وطهورا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يراد منه أن وجه الأرض له صلى‌اللّه‌عليه‌وآله و لامته كالمسجد في ترتب الثواب فثواب الصلاة في أي مكان كان مثل ثوابها من الأمم السابقة في المسجد ، ويمكن أن يكون صحة صلاتهم مشروطة بايقاعها في مكان خاص لا في أي مكان كان ، وأن يكون المراد بالمسجد مسجد الجبهة وكأن فيهم أمرا غير الأرض وما ينبت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من كونها طهورا أنها تقوم مقام الماء وذلك واقع في التيمم وفى تطهيرها باطن القدم والنعل ومحل الاستنجاء ، ولا يخفى أن ذلك يؤيد قول الشريف المرتضى رضي‌اللّه‌عنه في رفع التيمم الحدث إلى وجود الماء لان ذلك مقتضى المطرية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نصرت بالرعب مسيرة 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الرعب الخوف والفزع ، كان أعداء النبي صلى‌اللّه‌عليه‌وآله قد أوقع اللّه في قلوبهم الخوف منه فإذا كان بينه وبينهم مسيرة شهرها بوه وفزعوا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أن حل الغنيمة من خصائص هذه الأمة وأن الأمم المتقدمة لم يبح لهم الغنائم ، وقال في السراج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 لهم منها شئ ، بل كانت تجمع فتأتي نار من السماء فتحرقها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أوتيت جوامع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القرآن جمع اللّه سبحانه في الألفاظ اليسيرة معاني كثيرة ، واحدها جامعة أي كلمة جامعة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مسان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بشد النون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معظمه والمسلوك منه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 من الحرمة والكراهة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مراد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يصلى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ينبغي أن يصلى فيها ، ويمكن أن يراد منه معنى النهى ولا يدل على حرمة الصلاة في تلك الموضع لان الانشاء كما يجوز حمله على الطلب مع المنع عن النقيض يمكن حمله على الطلب من غير منع عن ذلك</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قرى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قرية وهي مجتمع ترابها حول جحرها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بمعاطن الإبل مباركها ومقتضى كلام أهل اللغة أنها أخص من ذلك ، فإنهم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معاطن الإبل مباركها حول الماء لتشرب عللا بعد نهل ، والعلل الشرب الثاني ، والنهل الشرب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أبي الصلاح أنه منع من الصلاة في أعطان الإبل ، وهو ظاهر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 ولا ريب أنه أحوط وعند المتأخرين محمول على الكراهة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الملحة أو أرض ذات نزو يعلو الماء وهي واحدة السباخ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الأراضي التي تعلوها الملوحة ولا تكاد تنبت شيئا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المحكى عن النفلية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ليبدأ موضع في طريق مكة على سبعة أميال من المدينة أو على رأس ميل من ذي الحليفة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الأحمر المخلوط بالرمل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الصلاصل ، ووادي الشقرة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الشين وسكون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موضع في طريق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وهو جبل بتهامة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مواضع 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كل موضع خسف</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الفتوى تخالف ما أفتى به في آخر باب صلاة الخوف والمطاردة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والعريان يصلى قاعدا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وفى الماء والطين تكون الصلاة بالايماء والركوع أخفض من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الصواب كما سيأتي نقل النصوص عليه هناك</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جدا لان المسلخ ليس ببيت الحمام مع أن عدم البأس لا ينافي الكراهة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الكراهة في هذه المواضع بمعنى أقل ثوابا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تتخذ 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تكون بين يدي المصلى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مسجدا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يصلى فوقها ، وظاهره بطلان الصلاة وان أمكن حمله على الكراهة كما هو دأبهم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الطريق أو معظمه والجمع جواد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معاطن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وطن الإبل ومبركها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 هذا الخبر وغيره من الاخبار أن علة النهى عدم الاستواء غالبا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الراوي وهو الحلبي كما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منه أن المكان يطهر برش الماء عليه إذ لولا ذلك فرش المكان الذي يرى أنه ليس بنظيف يوجب تعدية نجاسته إلى الجبهة الا أن يراد بالنظيف ما ليس فيه كثافة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صالح بن الحكم صحيح وهو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والبيعة معبد النصارى</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الشمس مطهرة وأنه يشترط في محل السجدة الطهارة ، ويحتمل أن يكون الامر بالصلاة باعتبار استحباب طهارة مساقط الأعضاء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صحيح</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حسن بإبراهيم بن هاشم وفى الخلاصة انه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أكثر النسخ صحف بعمار بن نعيم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كما في الخلاصة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قارعة الطريق أعلاه ، وموضع قرع المارة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البواري جمع باري وهو الحصير ،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البوريا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تجفيفها بالشمس لأنه المعهود والمتعارف دون غيرها كالنار ، و حمله على جفافها بنفسها خلاف الظاهر ، وحينئذ يدل على طهارتها بذلك لأنه بظاهره يعطى جواز السجود عليه ، وأما حديث علي بن جعفر عليه‌السلام السابق فاما محمول على مكان يتوهم وقوع البول فيه واما أن يستثنى موضع الجبهة بدليل خاص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الشاذكونه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ثياب غلاظ مضربة تعمل باليمن والى بيعها نسب الحافظ أبو أيوب سليمان الشاذكوني لأنه كان يبيعها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حصير صغير متخذ للافتراش</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إليه جهالة كما مر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بصير والطريق إليه ضعيف بعلى بن أبي حمزة البطائني</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 فيه ارسال عن أبي عبد اللّه عليه‌السلام هكذا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التماثيل يكون في البساط لها عينان وأنت تصلى؟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كانت لها عين واحدة فلا بأس وان كانت لها عينان فلا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التمثال يكون في البساط فتقع عينك عليه وأنت تصلى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بعين واحدة فلا بأس وإن كان له عينان فلا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صور الطيور فان يكتفى في تصويرها بعين واحدة تقوم مقام عينيها بخلاف تصوير الانسان مثلا فإنه يؤتى فيه غالبا بعينين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وأغلقت دونه بابا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وجهه أنه لولا ذلك لربما دخل البيت الذي يصلى فيه فيشغل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الملائكة لا تدخل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يجعل تعليلا لمنع الصلاة في بيت فيه كلب فيراد بالكلب غير كلب الصيد ، وأن يجعل تعليلا لاغلاق باب البيت الذي يصلى فيه لئلا يدخل كلب الصيد فيخرج منه الملائكة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عمار الساباطي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تصلى في بيت فيه خمر أو مسكر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أرض يسجد عليها ويركع فيها كما في الموتحل والغريق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معطوف على الشرط السابق فجزاؤه جزاؤه فالتقدير أنه من كان في موضع لا يقدر على الأرض ومن كان في أرض منقطعة فليؤم ايماء ، والظاهر أن المراد بالأرض المنقطعة أي القطع المنقطعة عن ارض بحيث لا يسع السجود عليها ، أو المنقطعة عن بلاد الاسلام بحيث لا يمكن اظهار شعائر الاسلام فيها فيؤمى للركوع والسجود كما في الخبر الآتي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 وقد تقدم وكذا الخبران الاتيان خبر زرارة وجميل</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يراد أن أحدهما لا يقتدى بالآخر بل كل يصلى منفردا ، وأن يراد أنهما لا يصليان معا بل يصلى أحدهما ثم يصلى الاخر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بقرينة التعليل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على مدخول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الواو للحال ، والمعنى لا بأس أيضا أن يصلى الرجل بحذاء المرأة ، وقوله فان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والظاهر من التعليل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تضطجع بتصلى</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بعص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فتحت رجليها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المخدة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الدسم من اللحم والشحم ، الحائك النساخ جمعه حاكة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تصيبها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شأنها وظاهر حالها أن تصيبها الخمر وودك الخنزير حيث إن حائكها لا يجتنب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الخنزير وفى شربه إلى الخمر بتأويل المشروب ونحوه 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وتالييه إلى الثوب المذكور في ضمن الثياب ، ولا يخفى ما في ذلك من التفكيك وهو أيضا يوجب ضعف العمل بهذا الحديث أو يظن أن مثله لا يكون من البليغ و على التأويل المذكور لابد من 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لبس الثوب الذي يتوهم أن يصيبه الخمر و الودك وكذا الكلام في تالييه ، ولعل المراد بمسه مسه بالرطوبة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دلالة على وجوب الصلاة في الثوب النجس لا عاريا ، فيقتضى على القواعد الشرعية عدم وجوب الإعادة والحديث صحيح وكذا ما بعده فيمكن حمل ما دل على الإعادة على 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بعض الروايات ما يدل على الصلاة عريانا لكنه في سنده كلام ، ويمكن الجمع بحمل هذه الأخبار على الضرورة وذلك على عدمها والتخيير مع الأفضلية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 كما في الخلاصة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دلالة صريحة في المنع من طرح الثوب والصلاة عريانا كما ذهب إليه بعض وكذا في الخبرين السابقين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وهو ثقة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الافرادي دون المجموعي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بالطرح اما مبنى على كون الدم أزيد من درهم أو الامر محمول على الرجحان المطلق أعم من الندب والوجوب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بمفهومه على عدم العفو بمقدار الدرهم فينافي المدلول السابق فيلزم طرح هذا المفهوم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لا يعفى عن قليلهما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صدره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مضمرا وذيله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عليه‌السلام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لان القبلة أمن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التعليل غير ظاهر ولا يبعد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الامن هنا بمعنى المأمون ضد من يخاف خيانته والسيف مما تضعه الانسان بينه وبين من يخاف خيانته فلا ينبغي أن يضعه المصلى بينه وبين القبلة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خشبات تضم رؤسها وتفرج قوائمها ، يلقى عليها الثياب وتعلق عليها الأسقية لتبريد الماء</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القضب خاصة ما دام رطبا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والقضب والقضبة الرطبة وهي الاسفست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بالصاق جبهته تمكن الجبهة منها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بالثاء المثلثة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النبت معروف له قضبان طويلة ذات عقد تمتد على الأرض ، والجدد الأرض الصلبة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معنى اصابته الأرض الجدد ان هناك أرضا له أن يصلى عليها؟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بنفي البأس عدم الحرمة وبعدم الصلاحية في الخبر السابق الكراهية فلا منافاة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الأخبار من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كلها أجنبية عن الباب</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بالعلة الحديث الذي هو علة الحكم ، ويمكن حملها على العذر أي إن كان هناك عذر ، وحاصله أن الحديث الدال على المنع هو المعتبر المعول عليه والدال على الجواز مشتمل على جهالة الرواة والرفع ، لكن يمكن العمل به من حيث أن الثقات نقلوه في كتبهم المعتبرة وحكمه مشتمل على التخفيف واليسر الذي هو مطلوب الشارع بالنسبة إلى المكلفين فلو جعل قرينة على حمل الحديث الدال على المنع على الكراهة أو على ما إذا لم يكن للمكلف عذر لم يكن خطأ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بأهل النار خلفاء بنى العباس لان السواد شعارهم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 يجب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بشد 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قطع ، والجب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أي أترخص لي أن أقطع ذكرى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 القلم بما فيه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على الكراهة الشديدة وظاهر المؤلف التحريم ويؤيد ذلك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فاما لبس السواد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المؤلف نحو هذا الخبر في العيون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علي بن أبي طالب عليه‌السلام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الأعداء هو السواد ، ومطاعم الأعداء النبيذ والمسكر والفقاع والطين والجري من السمك والمار ما هي والزمير والطافي وكل ما لم يكن له فلوس من السمك ، ولحم الأرنب والضب والثعلب وما لم يدف من الطير وما استوى طرفاه من البيض والدبا من الجراد وهو الذي لا يستقل بالطيران والطحال ، ومسالك الأعداء مواضع التهمة ومجالس شرب الخمر والمجالس التي فيها الملاهي ومجالس الذين لا يقضون بالحق و المجالس التي يعاب فيها الأئمة عليه‌السلام والمؤمنون ومجالس أهل المعاصي والظلم والفساد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الحيرة البلد القديم بظهر الكوفة كان يسكنه النعمان بن المنذر وهي عاصمة المناذر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بلدان بنواحي 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يلبس في المطر يتوقى به منه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على الكراهة تجنبا لصدائه وخبثه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حلقة حديد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حديد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صبغ أرمني يكون من عصارة دود يكون في آجامهم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يؤخذ من القطن وغير ذلك يوضع على الجمل ويركب عليه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الكثير القمل وهو دويبة معروفة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الصلاة وذلك على تقدير وقوع الادماء أو فلينصرف عن هذا الفعل وذلك على تقدير أنه يظن أن النزع يدمى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وما في كتب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الثؤلول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عصفور وقال الفيومي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بثر الذي يكون كالحبة يظهر في الجلد كالحمصة فما دونها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ما إذا كان جافا لان اللحم المبان من بدن الحي نجس لكونه ميتة و ان يكن رطبا ينجس اليد بملاقاته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على ما يؤكل لحمه ، والخرء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العذرة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الكراهة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تصديقا ليجوز ، فيفيد 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يكون تصديقا لقول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في غلاف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فيفيد المنع لكن السياق يؤيد الأول فحكم المصحف المفتوح بين يدي المصلى غير ما كان في غلافه فعلى أي حمل على الكراهة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اناء صغير يشرب فيه ، والنضوح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يشبه الذهب بلونه من المعادن وهو أرفع من الصفر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واللام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عمله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الكراهة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صحيح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ثقة ثقة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على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من خوف العدو لان فائدة اللثام دفعه بان لا يعرفه وأما على الأرض فضرره نادر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وجه الفرق أن الراكب ربما يتلثم لئلا يدخل فاه الغبار فليزمه ذلك ، بخلاف الواقف على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ما على الفم من النقاب وحمل على اللثام الغير المانع من القراءة وسيأتي عن الحلبي تحت رقم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هل يقرء الرجل في صلاته وثوبه على فيه؟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بذلك إذا سمع الهمهمة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الشيخ في التهذيب دليلا على ما أول به الروايات الدالة على جواز اللثام في الصلاة من أن المراد بها إذا لم يمنع اللثام من سماع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فالحكم محمول على الكراهة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فيه أحمد بن محمد بن يحيى العطار ولم يوثق صريحا الا أنه يكون من مشايخ الإجازة فالطريق حسن كالصحيح</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الاستحباب</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والطريق إليه حسن اما بإبراهيم بن هاشم أو محمد بن علي ماجيلويه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نفى البأس محمول على الجواز وما يجئ من المنع على الكراهة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صحيح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ثقة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محمول على ما إذا لم يكن من الثياب المختصة بهن ، ويدل على كراهة الصلاة في ثوب غير مأمونة وربما يعدى الحكم إلى الرجال أيضا وهو مشكل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صحيح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معه 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الذي ليس معه الا سراويل فحاصل السؤال أنه ليس مع الرجل من الثياب سوى سراويل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 الجواب أنه يجعل التكة رداء ويستر العورة بشد سراويله عليه من غير تكة ولو كان حينئذ معه سيف يتقلد به وكان رداءه ، فمعنى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معه ثوب أي ثوب يجعله رداء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طائر 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بأن تجعله رداء وينبغي أن يجعل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عن ضمير فيه ويجعل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خبراء عن المبتدأ ، أي أدنى ما يجزيك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منكبيك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عن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مثل جناحي الخطاف ، فالمعنى أدنى ما يجزيك أن تصلى فيه من الرداء حال كونه بمقدار يكون معه المصلى مرتديا ما يكون مثل جناحي الخطاف حال كونه على منكبيك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معنى الحديث أن رداء الحسين عليه‌السلام كان رقيقا كالتكة وكان طوله قد تجاوز الركبة وارتفع عن نصف السقا ، فإذا ركع انتقل من منكبيه إلى عنقه قليلا ، وإذا سجد انتقل إلى أعالي عنقه فكان يرده على منكبيه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ضمير دأبه الأول يرجع إلى الرداء والثاني إليه 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 ، ويفهم من الخبر وجوب مواراة الشعر والأذنين للمرأة في الصلاة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أولاد جعفر الطيار ثقة جليل القدر والطريق إليه صحيح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وجوب العلم بأمثال ذلك بل يكفي البناء على ظاهر الحال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وهو لم يوثق صريحا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وفى التهذيب أيضا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وفسر الأخير في هامش المطبوعة بأنهم طائفة من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والجيل صنف من الناس وقوم رتبهم كسرى بالبحرين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يجب السؤال إذا كان البايع مشركا لغلبة الظن حينئذ بأنه غير مذكى الا أن يخبر هو بأنه من ذبيحة المسلمين فيصير مشكوكا فيه فجاز لبسه حينئذ حتى يعلم كونه ميتة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والطريق إليه حسن بإبراهيم بن هاشم</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ما إذا كان مأخوذا من المسلم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هاشم بن المثنى الحناط الكوفي الثقة والطريق إليه صحيح ، وقد صحف في أكثر النسخ بقاسم الخياط</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كل حيوان معتلف يجوز الصلاة في جلده المذكى وكل حيوان آكل للميتة فلا يجوز الصلاة في جلده ، ذكى أم لم يذك</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السدل هو أن يلتحف بثوبه ويدخل يديه من داخل ، فيركع ويسجد وهو كذلك وكانت اليهود تفعله فنهوا عنه ، وهذا مطرد في القميص وغيره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يضع وسط الإزار على رأسه ويرسل طرفيه عن يمينه وشماله من غير أن يجعلهما على كتفيه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وفهر اليهود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مدارسهم وبيعهم ، والظاهر أن الكلمة أصلها عبرانية فعربت</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جناحك باعتبار الإضافة أو أحدهما ويكون بمعنى التوشح أو الأعم من الجميع وهو الأظهر من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فيه ارسال بعد ابن أبي عمير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ضعيف وأبو جميلة هو المفضل بن صالح الأسدي كذاب ضعيف يضع الأحاديث كما قال ابن الغضائري وغيره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الثياب الرقاق تعمل بسابور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والنسبة إليها سابري</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المنذر أبو الجارود الهمداني كوفي تابعي زيدي أعمى ، روى الكشي في ذمه روايات تضمن بعضها كونها كذابا كافرا</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يدخل تحت منكبه الأيمن ويلقيه على منكبه الأيسر وكذلك الرجل يتوشح بحمائل سيفه فيقع الحمائل على عاتقه اليسرى فيكون اليمين مكشوفة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إن القميص رقيق يلتحف به؟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حل الازرار في الصلاة والخذف بالحصى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والخذف وضع الحصاة بين السبابتين ورميها ، أو وضعها على الابهام ودفعها بظفر السبابة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وضمير هو 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وحل الازرار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التوشح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 الإزار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المعتبر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التوشح فوق القميص مكروه واما شد المئزر فوقه فليس بمكروه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فطحي الا أنه ثقة والطريق إليه قوى بحسن بن علي بن فضال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بالثوب الرداء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جواز السجود على الثوب في الحر الشديد وعليه عمل الأصحاب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وينبغي أن يحمل على عدم وجود ما يسجد عليه مما يجوز السجود عليه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محمد بن عيسى بن عبيد مختلف في شأنه وثقه جماعة ، ولم يوثق داود فالسند حسن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صحيح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ثقة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عظيم من الشجر الواحدة ساجة وجمعها ساجات ، ولا ينبت الا بالهند ويجلب منها ، وقال 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 أسود رزين يجلب من الهند ولا تكاد الأرض تبليه والجمع سيجان مثل نار ونيران ،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الساج يشبه الأبنوس وهو أقل سوادا منه ، والساج طيلسان مقور ينسج كذلك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المنير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الجلة التي تعمل من الخوص للتمر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هنا الحرمة واطلاقها على الحرمة شايع سيما إذا كانت تقية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أكبر من الجرذ ، له ذنب طويل ، كثيث الشعر ، ولونه أزرق رمادي ومنه اللون السنجابي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والسمور حيوان برى يشبه ابن عرس وأكبر منه ، لونه أحمر مائل إلى السواد ، يتخذ من جلده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الثعالب أصغر منه وفروته أحسن الفراء</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الكراهة أو اضطرارا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ضرب من الخز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والطرية بلدة باليمن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حسن بإبراهيم بن هاشم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الشيخ في التهذيبين إلى الشذوذ واختلاف اللفظ في السائل والمسؤول ثم حمله على التقية</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على أنه ثبت عنده أن ذلك من قول الإمام عليه‌السلام فلا يصح نفيه والمنع عنه غايته أن يحمل على الكراهة أو الضرورة ولعل ذلك مراده بالأصل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يتوقفون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يسوى منه الإبريسم أو الحرير وهو مجاج دود القز</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جواز اللبس في غير حال الصلاة للنساء فلا كلام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في حال الصلاة فقد استدل على الجواز بموثقة ابن بكير عن بعض أصحابه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تلبس الحرير والديباج الا في الاحرام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مقتضى الاستثناء جواز لبسهن له في الصلاة ، لكن يعارضها حسن حريز عن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ثوب يصلى فيه فلا بأس أن يحرم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حيث إن مقتضاه اما جواز لبس الحرير وهو مخالف لظاهر الأخبار المستفيضة أو عدم جواز لبسه في الصلاة وهو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أجيب بأخصية الموثقة من هذا الحسن ، وليس بشئ لأنه لو كان الموثقة نصا في جواز الصلاة في الحرير لتم ما أجيب وليس كذلك ، ألا ترى أنه 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العلماء الا زيدا يصح اخراج عمرو أيضا بكلام آخر ، اللّهم الا أن يدعى الأظهرية في مورد التعارض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يدل على عدم الجواز رواية جابر الجعفي الطويلة المروية في الخصال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عليه‌السلام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على النساء أذان ولا إقامة ولا جمعة ولا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للمرأة لبس الحرير والديباج في غير صلاة ولا احرام وحرم ذلك على الرجال الا في الجهاد ويجوز أن تتختم بالذهب وتصلى فيه وحرم ذلك على الرجال الا في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الرواية في سندها مجاهيل ولا ينجبر ضعفها لان المعمول بها إنما هو في مسأله حرمة لبس الذهب على الرجال فحسب</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لباس الحرير والديباج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الحرب فلا بأس وإن كان فيه تماثيل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الاستبصار والتهذيب معناه الخالص الذي لا يمازجه شئ ومنه فرس بهيم أي مصمت لا يخالط لونه شئ</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ضعيف بقاسم بن محمد الجوهري</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بالمعلم المخطط أو الملون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بشر بن بشار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سألته عن الصلاة في الفنك والفراء والسنجاب والسمور والحواصل التي تصاد ببلاد الشرك أو ببلاد الاسلام أن أصلى فيه بغير 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في السنجاب والحواصل والخوارزمية ولا تصل في الثعالب ولا السمور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وفسر الحواصل الخوارزمية بطيور تكون في بلاد خوارزم يعمل من جلودها بعد نزع الريش مع بقاء الوبر الفراء ، وقد ينسج من أوبارها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وتخصيص الدباغ بأرض الحجاز لعله مبنى على أنهم يقولون بان الدباغ فيها بخرء الكلاب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المعجمة المفتوحة والمد وككتاب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يلصق به الشئ معمول من الجلود وقد يعمل من السمك ، والغرا مثل العصا لغة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والكيمخت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الكاف وسكون المثناة التحتية وضم الميم وسكون الخاء 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جلد الكفل المدبوغ من الحمار والبقر فارسية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البأس اما باعتبار أنهم لا يستحلون الميتة بالدباغ أو باعتبار أنهم لا يدبغون بخرء الكلاب بخلاف أهل العراق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السمك الذي أخذ منه الغراء والحيوان الذي أخذ من جلده الكيمخت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ثبت أن الصلاة في جلد مالا نفس له جائزة وإن كان ميتة وان جواز الصلاة في جلده يستلزم جوازها في الغراء المأخوذ منه فينبغي ارجاع الضمير إلى مامنه الكيمخت لقربه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حسن بإبراهيم بن هاشم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أن في طريقه حكم بن مسكين ولم يوثق فالطريق حسن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قلنسوة وربما شدد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الطابقية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العمامة التي لا حنك لها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يصل إلينا خبر في استحباب الحنك في الصلاة لكن لما كان منقولا من المشايخ وظاهر أحوالهم أنهم أرباب النصوص فلا بأس بالعمل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والاخبار في استحباب التحنك مروية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اختصاصه بحالة الصلاة فما عثرت فيه على خبر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التلحى متروكة اليوم في أكثر بلاد الاسلام كقصر الثياب في زمن الأئمة عليهم‌السلام فصارت من لباس الشهرة المنهية عنها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التحلي تطويق العمامة تحت الحنك والاقتعاط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العمامة على الرأس من غير إدارة تحت الحنك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النهاية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نهى عن الاقتعاط وأمر بالتحلي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جعل بعض العمامة تحت الحنك ، والاقتعاط أن لا يجعل تحت حنكه منها شيئا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في ذيل الخبر الذي تحت رقم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عمار الساباطي عنه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المرأة تصلى ويداه مربوطتان بالحناء؟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كانت توضأت للصلاة قبل ذلك فلا بأس بالصلاة وهي مختضبة ويداها مربوطتان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قبال هذه الأخبار خبر أبي بكر الحضرمي المروى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يصلى وعليه خضابه؟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يصلى وهو عليه ولكن ينزعه إذا أراد أن يصلى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حناه وخرقته نظيفة؟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يصلى وهو عليه والمرأة أيضا لا تصلى وعليها خضابها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وحملوا هذه الرواية على الكراهة لدلالة أخبار المتن على الجواز كما في الاستبصار وغيره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 وهو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ينافي الكراهة التي يفهم مما تقدم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المراد بالسنة هنا الجائز لا أنه أفضل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ينور الساجد نورا يصل إلى الأرض السابعة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الحميري مسندا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كتبت إلى الفقيه عليه‌السلام أسأله هل يجوز أن يسبح الرجل بطين 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وهل فيه فضل فأجاب ، وقرأت التوقيع ونسخت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 به فما في شئ من التسبيح أفضل منه فضله أن المسبح ينسى التسبيح ويدير السبحة فيكتب له ذلك التسبيح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مسؤولات من أعمالكم فيشهدن لكم بالتسبيح ، ويحتمل أن يكون المراد بأنها مسؤولات مكلفات فكثيرا ما يقع منها المعاصي فالتسبيح بها جبر لها فتأمل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حسن بإبراهيم بن هاشم وفى الخلاصة صحيح</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 قرية بواسط والنسبة إليها 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النسبة إلى طبرستان وعلى أي تقدير المراد سجادة من حصير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في العبارة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لحمتها أو سداها من جلد لان السير عين الجلد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يتخوى الرجل أي يجافى بطنه من الأرض في سجوده بان يجنح بمرفقيه ويرفعهما عن الأرض ولا يفترشهما افتراش الأسد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جدا لا يعول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شئ يشبه القير والزفت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بن سعيد عن النضر عن محمد بن أبي حمزة عن معاوية بن عمار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 المعلى بن خنيس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عنده عن السجود على القفر وعلى القير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فالوجه في هذه الرواية أن نحملها على حال الضرورة أو التقية دون حال 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لما روى قبله عن أحمد بن إسماعيل بن عمرو بن سعيد ، 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تسجد على القبر ولا على القفر ولا على الصاروج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صحيح وقال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يستدل بها على طهارة ما أحالته النار ووجه الدلالة أن الجص يختلط بالرماد والدخان الحاصل من تلك الأعيان النجسة ولولا كونه طاهرا لما ساغ تطهير المسجد به والسجود عليه والماء غير مؤثر في التطهير اجماعا كما نقله في المعتبر فتعين استناده إلى النار ، وعلى هذا فيكون استناد التطهير إلى النار حقيقة والى الماء مجازا ، أو يراد به فيهما المعنى المجازي وتكون الطهارة الشرعية مستفادة مما علم من الجواب أو ضمنا من جواز تجصيص المسجد به ولا محذور فيه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نظر لأن الظاهر أن عظام الموتى نجاستها غير معلومة الا أن يراد عظام الكلاب ، والعذرة إذا توقد تحت حجر الجص لم تنجسه حتى تكون النار طهره ودخانها وان قلنا بنجاسته لم يؤثر في الجص ، ولعل المراد بتطهير النار إحالة العذرة رمادا وكذا العظام النجسة ، ويمكن أن يكون المراد بتطهير الماء رفع ما يتوهم فيه من النجاسة كرش المكان بالماء للصلاة كما في بيت المجوسي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المراد بقوله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طهراه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نظفاه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فيمكن أن يكون المراد أيصلى عليه فلا يلزم منه تجويز السجود على الجص أو حمل جواز السجود على حال الضرورة أو التقية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صحيح ولا ينافي ما رواه الكليني باسناده عن جميل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كره أن يسجد على قرطاس عليه كتابة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محمول على ضرب من الكراهة وخبر داود يدل على الجواز</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فالسكون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البلاس يقعد عليه ، والكساء من شجر</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متحد مع خبر المعلى بن خنيس السابق كما هو الظاهر ورواه ابن عمار تارة مع خصوصياته وتارة بالغاء الخصوصيات</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الحكم بن مسكين وهو مهمل</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ينافي الكراهة التي جاءت في بعض الأخبار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نطلع على خبره ويمكن أن يكون لمنافاته حضور القلب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صحيح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مرسل</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بأصحابه أهل العراق ، وروى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محمد رفعه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صار الرجل ينحرف في الصلاة إلى اليسار؟ فقال لان للكعبة ستة حدود أربعة منها عن يسارك واثنان منها على يمينك فمن أجل ذلك وقع التحريف إلى اليسار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المدارك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 التياسر هو المشهور وظاهر عبارة الشيخ في النهاية والمبسوط والخلاف يعطى الوجوب مستدلا باجماع الفرقة وبرواية المفضل بن عمر ، وبما رواه الكليني والروايتان ضعيفتا السند جدا والعمل بهما لا يؤمن معه الانحراف الفاحش عن حد القبلة وإن كان في ابتدائه قليلا والحكم مبنى على أن البعيد قبلته الحرم كما ذكره المحقق في النافع والعلامة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المنتهى واحتمل العلامة من المختلف اطراد الحكم على القولين وهو بعيد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حملها الأصحاب على الاستحباب ، ان قيل الانحراف بالتياسر إن كان إلى القبلة فواجب أو عنهما فغير 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أجيب بان الانحراف عنها للتوسط فيها فيستحب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استاذنا الشعراني في هامش الوافي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يمين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جانب المغرب فان البر من ذلك الجانب ضيق ينتهى إلى البحر فجعل الحرم من المغرب أضيق واما من جهة المشرق فالبر واسع جدا وجعل الحرم منه أوسع ومع ذلك فكلاهما للعراقي بمنزلة نقطة واحدة إذا تياسر خرج عن سمت الحرم الشرقي قطعا مع سعته وخبر علي بن محمد وكذلك رواية المفضل ضعيفان لا يحتج بهما قطعا ، واما التياسر الذي يتضمنه فالظاهر أنه كان مشهورا بين الشيعة والراوي وإن كان ضعيفا والخبر احتمل كونه موضوعا لكن المعلوم أن الراوي الضعيف إذا نقل عملا مشهورا فان لا يكذب فيه لئلا يتبين كذبه فالضعف في العلة التي ذكر لا في أصل التياسر وحينئذ فيتوجه قول المجلسي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علة التياسر وأن ذلك كان لبناء محاريب ذلك الزمان على الغلط ، فعلى هذا إذا حققنا القبلة وبنى المحاريب على الصحيح كما في زماننا لا يجوز التياسر عن السمت الصحيح ويسقط اعتراض المحقق الطوسي رحمه‌اللّه على ما هو المعروف لأنا لا نعلم مقدار الغلط في المحاريب القديمة فلعله كان قليلا بحيث لا يخرج المتوجه إليه عن صدق الاستقبال فيكون التياسر القليل مستحبا لا واجبا ، ثم انا لا نعلم أن قدماء الشيعة كانوا يتياسرون وجوبا أو استحبابا وإنما الثابت من الحديث عملهم لا وجه عملهم وعبر بعض العلماء بالوجوب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البلاط حجرا أحمر مفروش في الكعبة بين العمودين واشتهر أنه محل ولادة أمير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 عليه‌السلام حتى بين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عدم العمل به وان ادعى الشيخ الاجماع عليه والامر سهل لندرة الفرض ولو لم يصل للأخبار الصحيحة لكان أحوط الا مع الضرورة فيتخير بينه وبين الصلاة قائما لكن لا يسجد على طرف الجدار بحيث لا يبقى له قبلة وهو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هذا الكلام يفيد أن قبلته صلى‌اللّه‌عليه‌وآله من أول البعثة بيت المقدس وهو ينافي ما ورد في بعض الروايات ففي الفصول المختارة احتج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بحديث 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شئ علمته من أمر رسول اللّه صلى‌اللّه‌عليه‌وآله أننا قدمنا مكة فأرشدونا إلى عباس بن عبد المطلب فانتهينا إليه وهو جالس إلى زمزم فبينا نحن جلوس إذ أقبل رجل من باب الصفا ، عليه ثوبان أبيضان على يمنيه غلام مراهق أو محتلم تتبعه امرأة قد سترت محاسنها حتى قصدوا الحجر فاستلمه والغلام والمرأة معه ثم طاف بالبيت سبعا والغلام والمرأة يطوفان معه ، ثم استقبل الكعبة وقام فرفع يده فكبر ، والغلام على يمينه وقامت المرأة خلفهما فرفعت يديها وكبرت فأطال الرجل القنوت ثم ركع فركع الغلام والمرأة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رسول اللّه و على وخديجة سلام اللّه عليهم كما نص عليه بعد ، فظاهر هذا الخبر أن قبلته صلى‌اللّه‌عليه‌وآله في أول الأمر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يمكن الجمع بأن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صلى‌اللّه‌عليه‌وآله بمكة بيت المقدس الا أنه كان يجعل الكعبة بينه وبينه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الشمال الغربي قريب من مسجد الفتح</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السماء</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الخبر باطلاقه دلالة على عدم الفرق بين الاستدبار والتشريق والتغريب وما بينهما وبين القبلة ، وحديث معاوية بن عمار الآتي تحت رقم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صحيح لكنه يقيد هذا الحديث بما بين المشرق والمغرب وإن كان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يمينا وشمالا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يتناوله الا 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بين المشرق والمغرب 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نوع تخصيص لصدره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المحبوس والأسير والا من كان في مفازة عليه أن يصلى إلى أربع جوانب كما سيجئ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يجزى التحري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من النساخ لما في كتاب الحديث الفقه جميعا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صحيح ويدل على صحة الاكتفاء بصلاة واحدة وحينئذ ينبغي حمل ما دل على الاتيان بأربع صلوات على الاستحباب</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اخبار بأنها نزلت في النافلة في السفر كما في تفسير العياشي وعلي بن إبراهيم والتبيان للشيخ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رحمهم‌اللّه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يتحلب في الأرض من الماء</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في موثقة ابن أبي يعفور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عن الرجل هل يقطع صلاته شئ مما يمر بين يديه؟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يقطع صلاة المؤمن شئ ولكن ادرأوا ما استطعتم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الكراهة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الصدوق فصحف وزيد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أن هذا الفعل من النبي صلى‌اللّه‌عليه‌وآله يفتح علينا أبواب علوم كثيرة متعلقة بالصلاة منها جواز المشي فيها للضرورة بل للمستحبات ومنها أنه لابد في المشي أن لا يستدير والظاهر من البناء أنه لم يقرء في المشي بل بنى بعد الرجوع ومنها جواز المشي القهقرى وجواز الفعل الكثير ولمثل هذا ، ويمكن حمل الصلاة على الصلاة المستحبة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بعرجون من عرجون ابن طاب هو اسم رجل معروف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عذق ابن طاب ، ورطب ابن طاب وتمر ابن طاب ، ومنه حديث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يده عرجون ابن 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أرطاب وهو تصحيف</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الكراهة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مأخوذ من الخبر لا لفظه 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لغير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غير ما بين المغرب والمشرق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الوقت</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الإعادة في الحكم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إذا صلى في غير 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الاستدبار أو على الانحراف عمدا ، وفى الحكم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إذا صلى في غير 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ايقاعها قبل الوقت إذ لو كان أوقعها بعد الوقت كما في صلاة الصبح لم يبعد صحتها قضاء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قال زرارة في حديث ذكر ذلك الحديث أبو جعفر لزرارة ، والمؤلف رحمه‌اللّه أخذ موضع الحاجة من ذلك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هذا الخبر على وجوب الاستقبال وعلى أن الالتفات مبطل للصلاة كما يدل عليه أخبار أخر ، وحمل على أنه إذا كان بوجهه كله إلى دبر القبلة ، ويدل على أن الامر في الآية بالاستقبال للفريضة وبه قال جماعة من الأصحاب وجوزوا صلاة النافلة اختيارا على خلاف جهة القبلة والأحوط العدم ، ولا ريب في جواز النافلة سفرا وحضرا مع الحاجة على خلاف القبلة فيمكن حمله عليه وأول الآية خطاب للنبي صلى‌اللّه‌عليه‌وآله والتتمة للأمة ، أو الأول للقريب والتتمة للبعيد ويدل على وجوب القيام منتصبا ولا ريب فيه لاخبار أخر أيضا وأما ان الانتصاب التام واجب فلا يخلو من اشكال وإن كان أحوط ، ويدل على استحباب الخشوع بالبصر بان يكون نظره في حال القيام على موضع سجوده ، وعلى كراهية النظر إلى السماء في حال القيام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الحصر إضافي وأيضا لا يقتضى الا كون هذه الخمس موجبا للإعادة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فلا ينافي عدم ايجاب بعض أفراده للإعادة كسجدة واحدة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من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أخل بها عمدا أو سهوا من دون أن يقوم شئ مقامه كما في الايمان بدلا عن الركوع والسجود في موضعه ولا يرد النية والتكبير والقيام اما النية فإنها لا تنفك عن التكبير وهي لا تنسى كما وقع في بعض الأحاديث لأنه أول الصلاة لا يشرع فيها الا به وأما القيام المتصل بالركوع فلانه لا ينفك عنه واما القيام في التكبير والنية فلانه يلزمهما إذا وقعا على وجههما فانتفاؤه يستلزم انتفاءهما على وجههما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للصلاة الفريضة المؤداة على الدابة وكذا 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الرسالة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إلى صدر السفينة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يتوجه إليه 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إلى صدر السفينة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صيغة الخطاب وصدر السفينة هو الذي يقدم في الجري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العلامة إنما تستقيم لأهل العراق وراوي الخبر كأنه محمد بن مسلم وهو كوفي أو رجل من أهل العراق وإنما سأل عن قبلة بلاده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حمزة بن محمد العلوي وهو مهمل</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تصحيفه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محمد بن سنان وهو ضعيف على المشهور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 وكذا الخبر الآتي وما يأتي بعده إلى خبر أبي بصير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أكبر اللّه أكبر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مراد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أصول الكلمات التي أتى به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قالت الملائكة عند ذلك ، وأما تكرار التكبير فللإشارة إلى أنه يكرر فيه غير مرة ، ويحتمل أن يكون الاذان كذلك أولا ثم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خلع الأنداد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رجع الضمير إلى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معناه نفى الأنداد عن اللّه تعلى ، وان رجع إلى اللّه سبحانه كان كناية عن انتفاء نده تعالى أي مثله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اشتراط الإقامة بالوضوء كالصلاة مستقبل القبلة بخلاف الاذان ، وحملت على الاستحباب المؤكد في الإقامة وعلى عدم التأكد في الاذان للاجماع على استحباب الطهارة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النهى فيه عن الإقامة راكبا وجالسا محمول على الكراهة الشديدة كما أن الجواز في الاذان لا ينافي الكراهة أيضا ، وظاهر القدماء حرمة ايقاع الإقامة على غير حالة الصلاة من الاستقبال والستر والقيام والاحتياط معهم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وادى اللصوص</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تشحط في دمه أي تلطخ فيه واضطرب وتمرغ</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من الجلادة أي يتقابلون ويتنازعون على الاذان رغبة فيه وحرصا عليه وقوله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يطرحون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يطرحون لضعفائهم كبرياء</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لحوم هؤلاء الضعفاء المطروح عليهم الاذان لحوم حرم على النار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يختارون على الاذان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إليه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حسن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التكبير جزم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بذلك على آخر كل فصل ، والافصاح بالهمزة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ابتداءات ، وبالهاء في أواخر فصول الشهادتين والتهليل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ح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يدل الخبر على تأكد استحباب الوقف على التكبيرات مع اظهار هائها وألفها ، والمراد بالألف ما قبل الهاء ، ويمكن أن يكون المراد بها الأعم من الهمزتين في أول الجلالة وأكبر ، ولا ينافي استحبابهما في البواقي وفى الإقامة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يوم سماع ذلك الكلام من بلال رضي‌اللّه‌عنه لزعمهم أن الناس إذا اعتقدوا بأفضلية الصلاة لم يهتموا بأمر الجهاد فتركوا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على خير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مصلحة استحسانا منهم واجتهادا قبال النص الصريح وجعلوا بدله التثويب في صلاة الصبح وهو قول المؤذن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الصلاة خير من النوم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إليه صحيح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حسن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فيه هل كان جزءا للخبر أو من كلام المؤلف تسوط بين الخبر والحق أنه من الخبر كما فهمه صاحب الوسائل لما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من تتمة حديث زرارة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فيه ماجيلويه ولم يوثق صريحا وقال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في حديث الاذان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أذنت فترسل وإذا أقمت فاحدر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أسرع ، حدر في قراءته وأذانه يحدر حدرا وهو من الحدور ضد الصعود ويتعدى ولا يتعدى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الحدر في الإقامة مستحب مع مراعاة الوقوف على الفصول فيكره الاعراب فيها كما يكره في الاذان للحديث</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المؤذن في حال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وقع التشهد منه مستقبل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التأكيد لنعم ، ويمكن أن يكون جزاء الشرط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الشيخان والمرتضى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بظاهر خبر تحريم الكلام وأفتوا بالتحريم الا بما يتعلق بالصلاة من تقديم امام وتسوية صف ، والمفيد والمرتضى حرما الكلام في الإمامة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تقديم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 أن يكون الكلام في باب تقديم الامام ليؤم الناس ، كأن يقول بعض البعض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يا فلان كما ورد في بعض الروايات</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من قبيل تشبيه المعقول بالمحسوس أي هذا المقدار من الذنب ، أو هذا المقدار من المغفرة ، أو يغفر لأجله المذنبين الكائنين في تلك المسافة ، أو المراد أن المغفرة منه تعالى تزيد بنسبة مد الصوت ، فكلما يكثر الثاني يزيد الأول وهذا إنما يناسب رواية ليس فيها ذكر مد الصوت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النهاية الأثيرية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 يريد به في خبر الاذان قدر الذنوب أي يغفر له ذلك إلى منتهى مد صوته ، وهو تمثيل لسعة المغفرة كقوله الاخر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لقيتني بقراب الأرض خطايا لقيتك بها بمغفرة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مدى 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 أي يستكمل مغفرة اللّه إذا استنفد وسعه في رفع صوته فيبلغ الغاية في المغفرة إذا بلغ الغاية في الصوت</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طلبا لوجه اللّه وثوابه ، أو موقنا أن ذلك ذخر له عند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لمن ينوى بفعله وجه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احتسبه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المؤلف أخذه من أخبار أخر كخبر معاوية بن عمار في حج النبي صلى اللّه عليه وآله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المزدلفة والمشعر وذلك لأنه صلى‌اللّه‌عليه‌وآله كان يؤخر المغرب ويجمع بينه وبين العشاء من غير فصل معتد به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سيرته صلى‌اللّه‌عليه‌وآله كلما جمع بين الصلاتين لم يؤذن للثانية وفى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غير 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على الجواز</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طريقة الحسين بن إبراهيم ناتانه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رضي‌اللّه‌عنه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مذكور فاسترضاؤهم له ان أفاد مدحا فالسند حسن به وبإبراهيم بن هاشم</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عامر مؤذن علي رضي‌اللّه‌عنه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صحيح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فيه البرقي عن أبيه ومحمد بن علي ماجيلويه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اكتفى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صيغة المتكلم أي اكتفى بهذين الشهادتين عن شهادة كل آب وجاحد فيقوم هذان الشهادتان مقام شهادتهم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بهذه الكلمة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ضعيف بأبي جميلة ويدل على جواز ابطال الصلاة بالصلاة على النبي صلى‌اللّه‌عليه‌وآله والرجوع إلى الإقامة وحملت على السلام كما يدل عليه حسنة الحسين بن أبي العلاء عن أبي عبد اللّه عليه‌السلام</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الرجوع قبل القراءة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الداعي تثويبا ردد صوته ورجع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 هنا قول المؤذن في أذان الصبح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على الفلاح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الصلاة خير من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المؤذن إذا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 على الفلاح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دعاهم إليها فإذا قال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خير من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رجع إلى كلام معناه المبادرة إليها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أنه ليس من السنة بل هو بدعة لان كل ما هو سنة فقد عرفه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فكلما لم يعرفوه لم يكن من السنة فكان تشريعا حراما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الموثق عن إسحاق بن عمار عن أبي عبد اللّه عن أبيه عن علي عليهم‌السلام وقال صاحب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يشترط في الاعتداد بالاذان في الصلاة وقيام الشعار في البلد صدوره من بالغ بل يكفي كونه مميزا وهو اتفاق علمائنا كما في المعتبر ويدل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سوى خبر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في صحيحة ابن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أن يؤذن الغلام الذي لم يحتلم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غير المميز فلا يعتد بأذانه قطعا لأنه لا حكم لعبادته ، والمرجع في التميز إلى العرف ، ثم نقل عن جده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بالمميز من يعرف الاضر من الضار والأنفع من النافع إذا لم يحصل بينهما التباس</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هذه الرواية اشتراط الطهارة في الإقامة وهو اختيار المرتضى في المصباح والعلامة في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التذكرة بعدم الاشتراط تمسكا بمقتضى الأصل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عبد اللّه بن محمد الحضرمي وكليب كلاهما ممدوحان وطريق المصنف إلى الأول ضعيف بعبد اللّه بن عبد الرحمن الأصم ، والى الثاني صحيح وروى عنهما الشيخ في الموثق</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هذا الخبر وإن كان في الاذان موافقا للمشهور الا أنه في الإقامة خلاف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 مراد الإمام عليه‌السلام بيان أصول الكلمات التي أتى بها جبرئيل وما قالت الملائكة عند ذاك وأما تكرار اللّه أكبر فللإشارة إلى أنه يتكرر غير مرة ويحتمل أن يكون الاذان كذلك أولا ثم 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الخبر مساواة الأذان والإقامة في الفصول الا انه لا شك في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قامت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للإقامة فلعل المراد أنه كذلك في باقي الفصول غيرها وتركها لظهور جزئيتها وبعد ذلك ينبغي أن يحمل على أن المراد التشبيه في النوع دون عددها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ضالة قالت بان اللّه خلق محمدا صلى‌اللّه‌عليه‌وآله وفوض إليه خلق الدنيا فهو خلق 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فوض ذلك إلى علي عليه‌السلام ، وهم غير الذين يقولون بتفويض اعمال العباد إليهم كالمعتزلة وأضرابهم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البناء للفاعل أي المتهمون على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بتفويض أمور الخلق إليهم ويحتمل كونه مبنيا للمفعول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كلام المؤلف أن الشهادة بالولاية من أركان الايمان بل الاسلام لا من فصول الاذان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يستحب فيهم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يعتد بأذان الفاسق خلافا لابن الجنيد لاطلاق ألفاظ في شرعية الاذان والحث عليه ولأنه يصح منه الاذان لنفسه فيصح لغيره ، نعم العدل أفضل لقوله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يؤذن خياركم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ولان ذوي الأعذار يقلدونه لقوله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المؤذنون أمناء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العامة والآتيان باسم الإشارة للحصر كما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أهؤلاء إياكم كانوا يعبدون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وقت المغرب ضيق</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فظهر أن صدورهما عن الاثنين كاف في الاعتداد بهما من غير علة حيث إن في الاتيان بكان اشعارا بوقوعه غير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أبا عبد اللّه عليه‌السلام كان يؤذن ويقيم غيره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إليه حسن بإبراهيم بن هاشم ورواه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مهزيار عن محمد بن راشد عن هشام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السمرة الشديدة واللون المائل إلى الغبرة والمائل إلى السواد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الثوب الخلق والكساء البالي من غير صوف</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يقال عند المدح والرضا والاعجاب بالشئ ولعله قال ذلك لكون أهل العراق أكثرهم من شيعة علي عليه‌السلام في تلك الأيام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كونهم أمناء المؤمنين في الصلاة والصوم ظاهر حيث إن بيان أوقاتهما موكول إليهم ، وأما كونهم أمناء على اللحوم والدماء كناية عن قبول شهادتهم في جميع الأشياء المتعلقة بالمؤمنين فان اللحوم والدماء أعز ما يتعلق بهم كما يفهم من قوله صلى‌اللّه‌عليه‌وآله لعلى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لحمك لحمي ودمك دمى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قبل قولهم فيهما قبل في غيرهما بالأولى ، وقد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بذلك أن المسلمين إذا هموا بقتل أهل بلد من بلاد الكفار وجرحهم وسبى ذراريهم إذا سمعوا المؤذن يؤذن فيها قبلوا قوله في اسلامهم وكفوا عنهم ولذا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ترك أهل بلد الاذان قوتلوا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 البخاري روى في صحيحه أن النبي صلى‌اللّه‌عليه‌وآله كان كلما أراد أن يحارب مع قوم بعث رجلا إليهم فان سمع منهم الاذان لم يحارب معهم فالقوم بسبب أذان المؤذنين عصم أموالهم ودماؤهم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وقال سلطان العلماء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عرق غليظ يناط به القلب إلى الوتين فإذا قطع مات صاحبه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رحمة ، ويقابلها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ألوية جمع اللواء وهي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والاعلام اما تفسير للألوية واما المعقود عليها الألوية ويكون اللواء ما يعقد عليه العلم واما أن يكون أحدهما الصغير والاخر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الجنائب جمع جنيبة وهي فرس تقاد ولا تركب ، فعيلة بمعنى مفعولة ومنه جنبته أجنبه من باب قتل إذا قدته إلى جنبك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والأزمة جمع زمام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الحقائب جمع الحقيبة وهي كل ما يشد في مؤخر القتب وفى المصباح الحقيبة العجيزة والجمع حقائب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سمى ما يحمل من القماش على الفرس خلف الراكب حقيبة مجازا لأنه محمول على 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كنز اللغة حقايب است وآن توشه دان وخرجين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بعض النسخ خفايفها ولعله جمع اخفاف وهي جمع الخف أي خف البعير والمراد بالاذفر الكثير الرائحة</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النحيب أشد البكاء ونحب فلان من باب ضرب بكى ، وانتحب أي تنفس شديدا ورفع صوته بالبكاء</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الحسيب الكريم ومن الإبل كريمها والجمع نجائب</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الذي يجعل بين سافي البناء يملط به 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مجاوزة الحد والقدر أي كلفتني مشكلا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مجاذيفها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المجذاف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تجذف به السفينة وبالدال أيضا ، وفيه عن الكسائي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جدف الطائر يجدف جدوفا إذا كان مقصوصا فرأيته إذا طار كأنه يرد جناحيه إلى خلفه ، وقال الأصمعي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سمى مجداف السفينة وجناحا الطائر مجدافا ، وقال ابن 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مجداف السفينة بالدال والذال جميعا لغتان فصيحتان ، وفى الصراح مجداف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بيل كشتى وبال مرغ</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جرت على قلبي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جربت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اقتصد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أمورك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تيأس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روح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تقصر في العمل الصالح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غفران اللّه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سخط اللّه سبحانه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المعاصي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بالقصر والمد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السرعة يعنى البدار البدار وهو منصوب على الاغراء بفعل 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النجاء ممدودا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السرعة والسبقة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عدم تأكد الاستحباب في غير الجمعة والهرولة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ساقطتان عنهن ، وكذا صلاة العيدين</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 صحيح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تقصر المرأة من شعرها لعمرتها قدر أنملة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الغيلان وهي جنس من الجن أو الشياطين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العرب تزعم أن الغول في الفلاة تتراءى للناس فتتغول تغولا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تتلون تلونا في صور شتى ، وتغولهم أي تضلهم عن الطريق وتهلكهم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تشكلت وتلونت لكم الغول فادفعوا شره بذكر اللّه تعالى والاذان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معناه إذا وقعتم في المهلكة كما قيل في معنى غالته غول</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بتكرار اسمه صلى‌اللّه‌عليه‌وآله تكراره باعتبار الصلاة عليه عند ذكره في الاذان والمراد بابن أروى هو عثمان لان اسم أمه أروى بنت كريز بن ربيعة بن حبيب بن عبد شمس كما في المعارف لابن قتيبة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الأولى للسببية والثانية للصلة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صحيح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كشريف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كوفي</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بأس عليك</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الشيعة أو من خواصهم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بتذلل وخوف وخضوع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خشع ببصره أي 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الخشوع يكون بالقلب والجوارح فبالقلب أن يجمع الهمة ويفرغ قلبه عن غير العبادة والمعبود ، وبالجوارح أن يغض بصره ويقبل على العبادة ولا يلتفت ولا يعبث</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ماسها بكلا كفيه ولم يكتف بوضع أطرافها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غمض عينيه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ينافي ما اشتهر بين الأصحاب من استحباب النظر إلى ما بين القدمين لان التغميض قول حماد لا قول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ما رآه منه وحيث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طرفه في حال الركوع زعم حماد أنه غمض عينيه ، والناظر إلى ما بين القدمين يقرب صورته من صورة المغمض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والمصلى إذا خفض طرفه في حال القيام وقع نظره إلى محل سجدته و في حال الركوع إلى ما بين قدميه وفى حال السجود إلى طرفي أنفه وفى حال التشهد إلى حجره وهو من علامات الخشوع وأماراته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الترتيل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التأني وتبيين الحروف ، وفى رواية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ورتل القرآن ترتيلا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حفظ الوقوف وأداء الحروف</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حيال الوجه محاذاته أي لم يرفع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يديه بالتكبير أزيد من حيال وجهه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الركبة ما يقال له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كاسهء زانو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والتثنية باعتبار الركبتين وقيل لكل من الركبتين عينان وهما نقرتان مقدمها عند الساق</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وسجد على ثمانية 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الكفين والركبتين وأنامل ابهامي الرجلين والجبهة والأنف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منها فرض يسجد عليها وهي التي ذكرها اللّه في كتابه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 المساجد لله فلا تدعوا مع اللّه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الجبهة والكفان والركبتان والابهامان ، ووضع الانف على الأرض سنة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يضع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الساعدين من الأرض متجافيا عن الجنبين ، معتمدا على الكفين ، كالجناحين</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 و يمكن أن يكون الباقي من كلام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تتمة الخبر ولم يذكراه وقد ذكره المؤلف في العلل</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سغبا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حالة الجوص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بالشعي كونه متفرق الخاطر ، وفى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الخيل شواعى وشوايع أي متفرقة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التثاقل عن الامر ، والمتناعس هو الذي يأخذه النعاس وهو مقدمة النوم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فرقع الأصابع أي نقضها وغمزها حتى يسمع لمفاصلها صوت ، وزاوج أي قارن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اليدين ، ما يقال له بالفارسية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خميازه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والتثاؤب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الفم و ما يقال له بالفارسية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دهان دره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التفكير وضع إحدى اليدين على الأخرى محاذيا للصدر في حال القيام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يكره النفخ في ثلاثة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والرقى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الرقية وهي معروفة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الباء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فيدل على أن ابتداء الرفع مع ابتداء التكبير وانتهاءه مع انتهائه مبسوط اليدين</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بتثبت وتأن وطمأنينة ،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أذنت فترسل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تأن ولا تعجل وترسل الرجل في كلامه ومشيه إذا لم يعجل وهو والترتيل سواء الا أن الأخير مستعمل في القراءة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لبيك وسعديك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إقامة على طاعتك بعد إقامة ، ومساعدة على امتثال أمرك بعد مساعدة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 ليس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منسوبا إليك ولا صادرا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والحنان بتخفيف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سبحانك وحنانيك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أنزهك عما لا يليق بك تنزيها والحال أنى أسألك رحمة بعد رحمة ، أو أطلب ترحمك بعد ترحم ، وحنانك بعد حنان ، أو ترحم على مرة بعد مرة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بالتعبد الاقرار بالربوبية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قمت إلى الصلاة فلا تأت بها شبعا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غير معلوم لنا أكله من كلام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جمعه المؤلف من كلماتهم المتفرقة في تضاعيف أخبارهم ، والمظنون عندي جدا أنه من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أخبار شتى ولا يسعنا تفكيكها وتخريجها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بالنصب على الحالية حيث إن الإضافة اللفظية لا تفيد تعريفا ومعنى التعليل هنا أن ذلك صار سببا لشرع التكبيرات بإذن اللّه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باستفتاح الركعتين بالسبع التكبيرات التي يستفتح بها كل فعل و لهذا لم يعد منها الأربع التي بعد الرفع من السجدات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وتكبيرتي السجدتين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التكبيرتين اللتين شرع كل منهما لأجل سجدة وإن كان لكل سجدة تكبيرتان ، فالمقصود ذكر ما لأجله التكبير وهو سبعة ، ويمكن أن يراد باستفتاح الركعتين استفتاح أجزائهما فيكون لكل سجدة تكبيرة واحدة وحينئذ يحمل الاستفتاح على ظاهره وان احتيج إلى حذف مضاف</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بالأخماس الأصابع الخمس لان اختبار الملموسات بها غالبا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غير الصلاة ، أو في الصلاة سهوا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أمكن الرجوع كما إذا كان في الركعة الأولى وقد نسي قراءة الجمعة أو كان في الركعة الثانية فنسي قراءة المنافقين وكان قد قرأ في الركعة الأولى سورة الجمعة ، أما إذا كان قد نسي قراءة الجمعة في الركعة الأولى وتذكر وهو في الركعة الثانية فلا يمكن الرجوع ، فمعنى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نسيتهما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نسيت كل واحدة منهما في موضعهما كما إذا نسي الجمعة في الركعة الأولى وتذكر قبل تجاوز النصف فيرجع ، ثم نسي المنافقين في الثانية وتذكر قبل تجاوز النصف 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يوم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معطوف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الركعة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وأفضل ما يقرأ في الصلاة في اليوم والليلة في الركعة الأولى الحمد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تعين التسبيح مطلقا وذكر الخبر للاستشهاد ، و لما كانت الأخبار المتواترة مع الاجماع دالتين على التخيير بينهما فيحمل الخبر على أنه يتعين الحمد فيما فرضه اللّه ، ويجوز التسبيح فيما فرضه رسول اللّه صلى‌اللّه‌عليه‌وآله وهذا القدر كاف للفرق</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وفى علل الشرايع مسندا عن محمد بن حمزة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تعليل للإضافة أو للجهر ، 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بنزول القرآن عليه صلى‌اللّه‌عليه‌وآله الذي بلغ في البلاغة إلى ما ليس في طوق البشر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لأجل العصر لم يضف إليه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هذا الحديث يخالف المشهور من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أسرى به ليلة ورجع في تلك الليلة سريعا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سلطان العلماء ما حاصله أن اللّه أمره صلى‌اللّه‌عليه‌وآله في الليل أن يفعل الظهر والعصر لأجل أن يعلم كيف يفعلهما من باب التعليم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وهو وهم ولعل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من النساخ فان يحيى ابن أكثم لم يدرك موسى بن جعفر عليهما‌السلام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ويحيى هو القاضي المعروف ولاه هارون قضاء البصرة بعد ما عزل محمد بن عبد اللّه الأنصاري</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بغلس ، والغلس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ظلمة آخر الليل</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مضمون رواية ابن شاذان لا لفظها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كلام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وجاءت بمضمونه روايات تقدم بعضها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وليكن نظرك بين قدميك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في التهذيب وليس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موضع سجودك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أقلته قدماي غير مستنكف ومستكبر ولا مستحسر ، سبحان 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وأقله أي حمله ورفعه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بالتسبيحة التامة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تام لا يحتمل غير معناه ، بخلاف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الاكتفاء ، لان الرب عند الإضافة يحتمل غير المعنى المقصود ،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الدار ، وحينئذ يكون موافقا لما في الشرايع من الحكم وإن كان مخالفا له في اطلاق التامة ، ويحتمل أن يراد بالتامة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ربى العظيم وبحمده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مذهبه مخالفا لمذهب المحقق في الشرايع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المراد رفع اليدين من الركبتين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واستحباب الرفع لصحيحي ابن مسكان ومعاوية بن عمار المرويين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معاوية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رأيت أبا عبد اللّه عليه‌السلام يرفع يديه إذا ركع وإذا رفع رأسه من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الرجل يرفع يده كلما أهوى للركوع والسجود وكلما رفع رأسه من ركوع أو سجود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العبودية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استجاب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التي عندي والظاهر تصحيفه للتشابه الخطى والصواب طلحة الشامي فان الألف إذا وصل بالميم يشبه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طلحة بن زيد الشامي بتري عامي له كتاب معتمد كما يظهر من فهرست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وطريق المؤلف إليه صحيح كما في الخلاصة</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المراد بالغل الجامعة التي تكون من الحديد ، أو العطش ففي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 والغلة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وكأمر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العطش أو شدته أو حرارة الجوف</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خوى في سجوده تخوية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تجافى وفرج ما بين عضديه وجنبيه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وضمر الفرس من باب قعد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 وقل لحمه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اجتنح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صيغة الامر من باب الافتعال ، قال في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التجنح والاجتناح هو أن يعتمد على راحتيه في السجود مجافيا لذراعيه غير مفترشهما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الوجوب وان أمكن حمله على نفى الكمال كما تقدم في خبر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وضع الأنف على الأرض سنة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من الاجر من الإجارة بمعنى الحفظ في الكنف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واجبرني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وارفع يديك مكبرا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ينافي الكراهة وقد روى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 بصير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تقع بين السجدتين اقعاء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يجوز الاقعاء بين الركعتين اللتين ليس بينهما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الاقعاء في الصلاة هو أن يضع أليتيه على عقبيه وجلس على باطن أصابع رجليه بين السجدتين أو في حال التشهد وهذا تفسير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اللغة أن يلصق الرجل أليتيه بالأرض وينصب ساقيه ويتساند إلى ظهره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ورد النهى عنه في خبر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نقلا عن السرائر وفيه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المشعر بالكراهة ، وظاهر المؤلف الحرمة وان أمكن حمله على الكراهة الشديدة أو على صورة عدم الاستقرار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وكلام المؤلف مضمون خبر رواه في معاني الأخبار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بالاقعاء في الصلاة بين السجدتين وبين الركعة الأولى والثانية وبين الركعة الثالثة والرابعة وإذا أجلسك الامام في موضع يجب أن تقوم فيه فتجافى ، ولا يجوز الاقعاء في موضع التشهدين الا من علة ، لان المقعي ليس بجالس إنما جلس بعضه على بعض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 المأموم إذا أدرك الامام في الركعة الثانية فيلزمه إذا جلس الامام للتشهد أن يتجافى عن الأرض بأن يجلس مقعيا لأنه أقرب إلى القيام</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بالركعتين الركوعين على الظاهر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ثواب ركعة من قيام مثل ثواب ركعتين من جلوس فيكون الانحناء للعبادة قائما مثل انحنائين جالسا في الثواب ، وهذا ليس بقياس بل بيان للحكمين والتناسب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السؤال عن علة زيادة عدد السجدة عن عدد الركعة فالجواب أن القيام يقوم مقام تكرارها ، ويشكل هذا في الصلاة جالسا الا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لما كان الأصل في الصلاة القيام صار كيفيتها جالسا تابعا لها قائما</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الشيخة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في العلل</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أنهم أكثر الأوقات يقرؤونها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رواية حماد السابقة تدل على استحباب قراءة التوحيد في الأولى أيضا</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فيستجاب على اثره القنوت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استحباب القنوت ، وقال ابن أبي عقيل من تركه عامدا بطلب صلاته وعليه الإعادة ، ومن تركه ساهيا لم يكن عليه شئ وقال أبو جعفر بن بابويه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القنوت سنة واجبة من تركها متعمدا في كل صلاة فلا صلاة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بعد كلام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 ابن بابويه بقوله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وقوموا لله قانتين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 المنع من إرادة صورة النزاع إذ ليس فيه دلالة على وجوب القنوت في الصلاة ، أقصى ما في الباب وجوب الامر بالقيام لله ان قلنا بوجوب المأمور به وكما يتناول الصلاة فكذا غيرها ، سلمنا وجوب القيام في الصلاة لكنها كما يحتمل وجوب القنوت يحتمل وجوب القيام حالة القنوت وهو الظاهر من مفهوم الآية وليست دلالة الآية على وجوب القيام الموصوف بالقنوت بأولى من دلالتها على تخصيص الوجوب بحالة القيام ، بل دلالتها على الثاني أولى لموافقته البراءة الأصيلة</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يدل على أن الأصل في الأشياء الإباحة وينافى القول بأن الأصل في الصلاة الحرمة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أنى أسميهم بأساميهم في الصلاة عليهم في التشهد كما اسمى النبي صلى‌اللّه‌عليه‌وآله ومعنى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أذكرهم بأمر شامل لهم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فيمكن أن يفهم منه وجوب الصلاة على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فليس بكلام مخل بالصلاة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السرور والفرح أي يوجبهما في الآخرة ، ويمكن أن يكون ذلك إشارة إلى قول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عيني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التباكي الذي يترتب عليه البكاء ينبغي أن يكون في الصلاة فيفهم منه معنى آخر لقول النبي صلى‌اللّه‌عليه‌وآله غير ما هو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 ، وهو منصور بن يونس القرشي مولاهم يكنى أبا يحيى من أصحاب الكاظم عليه‌السلام واقفي</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مأخوذ من الخبر الذي في ثواب الأعمال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ابن مروان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من شئ الا وله كيل ووزن الا الدموع فان القطرة منها تطفئ بحارا من نار ، وإذا اغرورقت العين بمائها لم يرهق وجهه قتر ولا ذلة فإذا فاضت حرمه اللّه على النار ، ولو أن باكيا بكى في أمة لرحموا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الخصال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السكوني عن جعفر بن محمد عن أبيه عليهما‌السلام رفعه عن النبي صلى‌اللّه‌عليه‌وآله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سواء كانت الصلاة جهرية أو اخفاتية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يجهر فيها ولا يجهر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ينبغي أن يقرء الفعلان على صيغة المعلوم أي يجهر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تلك الصلوات ولا يجهر في بعضها ، ورد الجهر وعدمه إلى القنوت يحتاج إلى تأويل بعيد في 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ويدفعه الحديث الآتي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القول الكافي وهو اللّهم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 إذ لا مانع لهذا القول في الجمعة ، وفيه انه قد مر في رواية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 على ربك وصل على نبيك واستغفر لذنبك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هذا القنوت جامعا لتلك الثلاثة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بين يدي الساعة كون تلك البشارة والانذار قريبا من القيامة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يدل على القول بعدم وجوب الصلاة على النبي صلى‌اللّه‌عليه‌وآله كما نسب ذلك إلى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المعتبر دعوى الاجماع على وجوبها ويجئ في آخر باب الفطرة في حديث أبي بصير وزرارة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صلاة له إذا ترك الصلاة على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يستدل بصحيحة زرارة المتقدمة في باب الاذان عن أبي جعفر 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من كلام الإمام عليه‌السلام نوقش فيه كما أشرنا إليه وعلى فرض أنه من كلام الإمام عليه‌السلام كما هو مسلم عندنا لا يدل على جزئيتها للتشهد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اكتفى بشهرتها عن ذكرها لكن ينافي ما سيأتي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ويجزيك في التشهد الشهادتان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الناعمات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كيفية السلام رواية رواها في العلل عن الفضل عن أبي عبد اللّه عليه‌السلام في حديث طويل في باب العلة التي من أجلها وجب التسليم في الصلاة</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تقدم التحميد على التسبيح كما هو المشهور لكن يجئ ما يؤيد نسخة المتن</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مجلت يداها أي ظهر فيها المجل ، وهو ماء يكون بين الجلد واللحم من كثرة العمل الشاق والمجلة القشرة الرقيقة التي يجتمع فيها ماء من أثر العلم الشاق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كنس</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الدكنة لون يضرب إلى السواد ، وقد دكن الثوب يدكن دكنا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شدة ما أنت فيه من التعب والمشقة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جماعة يتحدثون وهو جمع على غير قياس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حدثاء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في لفاعنا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ككتاب الملحفة والكساء والنطع وكلما تتلفع به المرأة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سلام الاستيذان ووجوب الرد فيلم تثبت بل عدمه مشهور لان صاحب البيت مخير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والواجب رد سلام التحية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ذلك من عادته صلى‌اللّه‌عليه‌وآله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محل نومكما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في كتبه عن رجال العامة واعتمد عليه في الترتيب وعلى تقدير صحته يمكن القول به عند النوم لا مطلقا والظاهر الترتيب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بطريق الاسقاط واعطاء العوض لصاحب الحق أو كونه بطريق التوفيق برد المظالم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الرب هي سورة قل هو اللّه أحد ، وتسميتها بنسبة الرب لأجل أن اليهود جاءت إلى رسول اللّه صلى‌اللّه‌عليه‌وآله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انسب لنا ربك فنزل سورة التوحيد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التهذيب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وسلطانك العزيز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المكنونات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استحبابه للخلاص من السجن والسعة في الرزق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رفع اليدين لأجل الدعاء ويسمى الابتهال كما فهمه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 لا كما فهمه بعض الأصحاب من مجرد الرفع ، فينبغي أن يدعو حين رفعهما فوق الرأس بقبول الصلاة وغيره ، وينبغي أن يكون حين الرفع مبسوط اليدين والكفين إلى السماء كأنه يطلب شيئا كما يدل عليه الخبر 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إنه نزه الرب تعالى عما يصفه به المشركون من اتخاذ الشريك له وغير ذلك مما لا ينبغي بعز جلاله وكان قد انخرط بذلك في جملة المسلمين فتذكر ذلك العهد فقام ذلك التذكر مقام الدخول في جملتهم فاستحق الاحسان من كل واحد من بنى جنسه ، ويمكن أن يقرء كل مسلم على صيغة اسم المفعول من التفعيل أي كل مسلم عليه وهم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عفوك وجودك يسعني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ردني متلبسا بقضاء حاجتي</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للتقوية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ما لقيته مشافهة علمني معاني الدعاء وكيفية قراءته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يستغفر النبي صلى‌اللّه‌عليه‌وآله مع معصوم حتى من الخطأ و النسيان فضلا عن الاثم؟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الاستغفار هو درجة العليين وسبيل المقربين وهو من أعظم القربات ولا يجب أن يكون المعصية أو ذنب ، فان السالك إلى اللّه سبحانه الطالب لمقام القرب مهما جد واجتهد في السير يرى نفسه بطيئا لا تأتى بما يجب عليه من الاجتهاد في العمل ولذلك يستغفر ربه عزوجل ويطلب العفو منه دائما</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 والمؤخر على صيغة الفاعل من باب التفعيل من أسماء اللّه تعالى ومعناهما على ما ذكره شيخنا الشهيد في قواعده المنزل للأشياء منازلها وترتيبها في التكون والتصوير والأزمة والأمكنة على ما يقتضيه الحكمة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ممدودا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الحالة التي تضر وهي نقيض السراء</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باللّه لا اللّه الا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بان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بآية الكرسي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لا اله الا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التفصيل بدلا للاجمال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ظننت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إلى هنا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أخرج في الحاجة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الذهاب فيها لطلب الرزق</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حسن وعبد اللّه بن جندب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يقول الساجد ، خبر أريد به معنى الامر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لان المشهور به لا يكون الا جملة كما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يشهد ان المنافقين لكاذبون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تضر وحدة العاطف ، وكذا المعطوفات المتتالية مع خبرها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جملة على جملة ، واما بعطف كل جزء على نظيره كما 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وضم الشين من نشد الضالة نشدانا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طلبها ، أي أسألك بدم المظلوم وأذكرك إياه وأطلبه 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بالمظلوم سبط رسول الثقلين أبو عبد اللّه الحسين عليه‌السلام ومن استشهد معه بل وأمير المؤمنين وسائر أولاده المعصومين الذين قتلوا بالسم وغيره صلوات اللّه عليهم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تعالى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أويت على نفس أن أذكر من ذكرني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القتيبي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غلط الا أن يكون من المقلوب والصحيح وأيت من الوأى وهو الوعد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جعلته وعدا على 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لتهلكنهم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بالايواء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 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توسطت بينهما جملة قسمية للتوكيد أي بايوائك أن جعلت ذاتك كهفا لأعدائك يرجعون إليه في كل ما يحتاجون إليه وقد عادوك بأيدينا وأيدي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كما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وعد اللّه الذين آمنوا منكم وعملوا الصالحات ليستخلفنهم في الأرض كما استخلف الذين من قبلهم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يقرء بفتح الفاء على صيغة المفعول المحفوظين عن الخطأ والعصيان ، أو بصيغة الفاعل أي الحافظين للدين</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تعييني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الاعياء وهي العجز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رحبت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مصدرية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وسعت ، أي حين تعجزني المذاهب إلى تحصيل أمري وتدبيره ولم أهتد لوجهه سبيلا وضاقت على الأرض مع سعتها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بلغني مجهودي تبليغا إلى حيث لم يبق لي طاقة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وعزتك بلغ مجهودي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وعزتك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قسمية وقعت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ومدخوله أي قد بلغ مجهودي الغاية بحيث لم يبق لي جهد وطاقة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بي مجهودي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أنهم ذكروها في صحاحهم عن عائشة وغيرها ولكن تركوها رغما للشيعة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الطريق سعدان بن مسلم وهو مهمل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 وهو بكلا العنوانين حسن</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حسن بإبراهيم بن هاشم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قال إبراهيم بن هاشم قال ابن أبي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وللمصنف إلى إبراهيم ابن عبد الحميد طريقان أحدهما عن ابن الوليد عن الصفار عن العباس بن معروف عن سعدان ابن مسلم عن إبراهيم بن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والأخرى عن أبيه عن علي بن إبراهيم عن أبيه عن ابن أبي عمير عنه ، وإبراهيم ثقة</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في المسح والدعاء جميعا على الظاهر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أو حسن كالصحيح</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بعض الروايات أن هذا دأبه حين كان عليه‌السلام في حبس هارون</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 وقد تقدم الكلام فيه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التقية لأنه موافق للعامة</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مقرنين أي مطيقين مقاومين له في القوة</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ظهرا لبطن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بدون قيد السجود</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هذا الكلام اعترافا بالذنب بل هو اعتراف بالتقصير وهو مقتضى مقام العبودية ، وأقصى مراتب الكمال فيها فمن أجل ذلك وأمثاله سمى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العابدين وسيد الساجدين</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جؤجؤ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 الصدر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الذكر الا فالسجدة تتحقق بوضع الجبهة أو الخد على الأرض</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للاستحباب أي كالواجبة في استحقاقها الاهتمام بها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المصنف بيان وقوع الوجه في القرآن لغير المعنى المتعارف فيحمل في كل موضع على ما يناسبه ففي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ويبقى وجه 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يحمل على الذات وفى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فثم وجه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التوجه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الألفاظ الواردة في القرآن وهي بالرفع أسند إليها ينكر على صيغة المجهول أي لا موجب لانكار الاخبار التي لا يجوز حملها على ظاهرها إذا كانت مطابقة أو موافقة لألفاظ القرآن بل يجب تأويلها وحملها على غير الظاهر كما نفعل هكذا في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فالوجه في هذا الخبر له تأويل والمراد بوجه اللّه أنبياؤه وحججه عليه‌السلام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الاعوجاج ، وبسكون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عن الحق فينبغي أن يقرء الدين بكسر الدال ، وقد جاء الضلع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الثقل فحينئذ الدين بفتح الدال ، والظاهر أن المراد بغلبة الرجال غالبية الأعادي منهم أو مغلوبية الرجال من النساء وهو اما باعتبار افتتانهم بهن لحسنهن أو لسحرهن ، وبوار الأيم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كسادها والأيم من لا زوج لها بكرا كان أو ثيبا وهي مع لا يرغب فيها أحد ، والعيلة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والفاقة كالمسكنة</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تكون سليطة أو غير موافقة</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قبل الموحدة المخففة وبالمد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الطول والمنة ، و الرباء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والمنة يقال لفلان على رباء أي منة وذلك بأن يكون الوالد فقير محتاجا إلى الولد ويبغى الولد على والده ، أو يكون عاقا مسلطا عليه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نعمة يجب عليه مكافاتها</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جملة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 أفضل مرتجى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رجوع الضمير إلى اللّه عزوجل والى محمد صلى‌اللّه‌عليه‌وآله لكن بقرينة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الكتاب كما أنزل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إليه تعالى</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والتمجيد</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الداماد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بكسر الخاء المعجمة واسكان اللام قبل الفاء أي متعاقبان مترددان على التعاقب يذهب أحدهما ويجيئ الاخر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حينئذ يكون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خلقك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تقديرك</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وكساد السوق</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السكوني وفى الطريق إليه من لم يوثق</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دفعه وزجره أي منعه ونهاء ، والطرد الابعاد</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قراءة التوحيد في الأولى والكافرين في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فحيث أن القراءة في الثالثة التسبيحات الأربعة فيعينه هذا الترتيب على عدم الشك والظاهر أن المراد بالسهو هنا الشك</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إذا رأى أنه لا يؤثر يترك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التعميم فيما يسهى عنه أي سواء كانت تلك الثلاث من الركعات أو الصلوات أو مما فيهما بشرط توالى الصلوات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الاخلال بها سواء كان عمدا أو سهوا أما من الطهارة فظاهر ، وأما من الوقت فللاتيان بها قبل دخول وقتها بحيث لا يقع شئ منها في وقتها ، وأما الاتيان بها بعد الوقت كما إذا أخل بها في الوقت ظانا بقاءه فأتى بها بعد الوقت فان قلنا بصحتها فلان ذلك وقتها المعين له شرعا غايته كان عليه أن ينوى القضاء ولم ينو بل نواها أداء ، وذلك لا يوجب وقوعها في غير وقتها ، وأما القلة ، فالاخلال بها إنما هو في الاستدبار وهو يوجب الإعادة ، وما وقع بين المشرق والمغرب فليس خارجا عن القبلة ، وما وقع على نفس المشرق والمغرب فقد يوجب الإعادة ، ولا ينتقض الحصر بالنسبة إلى النية وتكبيرة الاحرام لان الأولى لازمة الثانية وهي لا تنسى على ما وقع في الخبر ، أو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القصر إضافي بالنسبة إلى التشهد والقراءة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ما ثبت بالسنة لا يرفع حكم ما ثبت بالكتاب فإذا ركع وسجد لا ترتفع صحتها بالاخلال بالقراءة والتشهد بخلاف العكس سهوا ، وأما قوله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فاقرأوا ما تيسر من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نصا في وجوبها في الصلاة فلا يكون القراءة فريضة ولو سلم فالمستفاد منه وجوب ما يصدق عليه القراءة والاخلال بها بنسيان الفاتحة والسورة وأبعاضها في جميع الركعات مما لا يكاد أن يمكن وهذا الحكم اما لبيان الحكمة في خصوص المادة أو لبيان أن الأصل ذلك فلا يخالف الا لدليل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الاستدلال على وجوب القراءة بالآية غير سديد لان مقتضى الخبر أن القراءة من السنة لا من القرآن والظاهر أن الآية نزلت في القراءة في الليل مطلقا ، أو في صلاة الليل كما يفهم من صدر الآية وذيلها فتأمل</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الشك في عدد الأوليين لا كل سهو وقع فيهما فإنه لو كان السهو فيهما عن غير الركن أو عن الركن ويمكن استدراكه في محله فليس عليه إعادة الصلاة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لك السهو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أبين لك 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به الشك الواقع في الرباعية بعد تحقق الركعتين بكمالهما من غير أن يتجاوز الأربع إذ لو تجاوزها كما إذا تعلق بالخامسة وما زاد لم يمكن البناء على الأكثر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سلمت فأتم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فورية الاتيان بالنقصان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حمزة بن حمران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أعاد الصلاة فقيه ، يحتال لها ويدبرها حتى لا يعيدها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يعيد الصلاة فقيه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أنه قد علم أن هناك اخلالا لكن شك في أنه بزيادة فعل أو نقصانه فيجب تخصيصه إذا لم يعلم أن المخل به ركن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الحصر إضافي لما سيجيئ في غيرها الا أن يحمل في غيرها على الاستحباب</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خبرين نحو هذا أحدهما عن سعد بن سعد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والاخر عن أبي الجارود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هذين الخبرين محمولان على ضرب من التقية لأنهما موافقان لمذاهب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 كلام المصنف هذا</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انهما سجدتان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عدم وجوب التسبيح فيهما ولا يدل على عدم وجوب الذكر ، ولا ينافي خبر الحلبي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المراد بهذا الخبر أنه ليس فيهما تسبيح وتشهد كالتسبيح والتشهد في الصلوات من التطويل فيها دون أن يكون المراد به نفى التسبيح والتشهد على كل حال ، وعندنا أن المسنون أن يخفف الانسان في التشهد الذي بعد سجدتي السهو ويحمد اللّه تعالى في السجود ويصلى على نبيه صلى‌اللّه‌عليه‌وآله بلا تطويل ، والذي يكشف عما ذكرناه ما رواه سعد بن عبد اللّه عن أبي جعفر عن محمد بن أبي عمير ، عن حماد بن عثمان عن عبيد اللّه الحلبي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تدر أربعا صليت أم خمسا أم نقصت أم زدت فتشهد وسلم واسجد سجدتين بغير ركوع ولا قراءة ، تتشهد فيهما تشهدا خفيفا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سيأتي الخبر تحت رقم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كبر إذا أراد أن يسجد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رفع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يستقيم المعنى الا أن يقال الفاء أريد بها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ثم كبر إذا رفع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كبر الامام تنبيها للمأموم لئلا يتبعه ظانا أنه أمر مشترك بينهما كسجدة الشكر فعل المأموم أن ينظر في حاله فإن كان شريكا مع الامام في السهو فليسجد والا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ويستحب فيهما تكبيرة الافتتاح وفى رواية عمار نفى ذلك الا إذا كان إماما فيكبر إذا سجد وإذا رفع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الداماد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الرواية لا ينفى ذلك الاستحباب إذ مفادها وجوب تكبيرة الافتتاح فيها على الامام فينفي الوجوب إذا لم يكن إماما لا الاستحباب كما هو المشهور بناء على أن المعهود من الشرع اقتران النية بتكبيرة الافتتاح في سائر مواضعها</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عليه أن يسبح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الامام لحصول الاعلام بالتكبيرين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التشهد الكبير لاخبار أخر</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يقول الساهي</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الصلاة على النبي على السلام كما ورد في بعض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المدارك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 الصلاة على النبي صلى‌اللّه‌عليه‌وآله إشارة إلى قطع الصلاة ، ويمكن أن يكون ذلك نفسه قاطعا ويكون ذلك من خصوصيات هذا الموضع لان ذلك لا يقطع الصلاة في غير هذا المحل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يحصل له هذا اليقين غالبا</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الروايات تخالف اجماع الأصحاب بل اجماع الأمة الا الزهري والأوزاعي فإنهما لم يبطلا الصلاة بتركها سهوا وحملها الشيخ على 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قال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فتواه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استيقن أنه لم يكبر تكبيرة الافتتاح فليعد صلاته وكيف له بأن يستيقن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هذه الروايات الثلاث لبيان عدم تحقق نسيان تكبيرة الاحرام فينبغي بل يجب لنا أن نحمل النسيان على الشك يتناقض قوله ، وطريق الروايات صحيح</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الاتيان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يشعر بشئ ما ينبغي التأمل فيه</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فليقضها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الصلاة ولم يرد التكبير وحده ، وأما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شئ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من العقاب لأنه لم يتعمد تركها وإنما نسي فإذا أعاد الصلاة فليس عليه شئ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الحمل تأمل لأنه ان حمل النسيان على الشك كما حمل في الروايات السابقة فلا وجه للحكم بقضاء الصلاة لأن الشك إذا كان بعد الفراغ لا يلتفت إليه ، وان حمل على معناه الحقيقي فلا وجه لصحة الصلاة باتيانه بعد القراءة والركوع اجماعا</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يراد بالاستفتاح تكبيرة الاحرام وأن يراد به التكبيرات السبع و المراد بإحدى وعشرين تكبيرة تكبيرات الرباعية إذ في كل ركعة تكبير للركوع وأربعة للسجودين فمع تكبير القنوت تصير إحدى وعشرين ، فيستفاد من الحديث جواز الاتيان بها في أول الصلاة مخافة النسيان في محالها ، فان أتى بها في محالها أيضا فذلك أفضل و الا قامت مقامهن سواء نسيت أو تركت عمدا كغسل الجمعة يوم الخميس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إحدى وعشرين تكبيرة</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وجوب الجهر والاخفات في مواضعهما مع أنه ذكر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من كلام السائل ولو كان 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قرره أيضا فقد ذكر ما يدل على أن المراد به الوجوب من نقض الصلاة والإعادة وكذا لو قرء بالصاد من النقصان للامر بالإعادة الا أن يحمل على الاستحباب لصحيحة علي بن جعفر عليه‌السلام</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بقضاء القراءة الاتيان بها في الأخيرتين لئلا يخلو صلاته عن الفاتحة ويحتمل استحباب قضائها بعد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ذكر التكبير والتسبيح فإفادة جديدة بعد الاتيان بالجواب ، والمراد بهما اما المستحبات أو ما يذكر في الركوع والسجود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الأخيرتين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الأولتين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يتعلق بيقضى القراءة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الطريق إليه قوى</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ثبت وجوبها بالسنة دون الكتاب فلا يحسن الاستدلال بوجوبها بقوله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فاقرأوا ما تيسر من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الكلام فيه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ليطرحهما من البين ويبنى على ما سبقهما من الصلاة الذي وقع على وجه الكمال وقد يختص ذلك بالركعتين الأخيرتين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صحيح من حيث السند ويدل على أنه لا يبطل الصلاة بزيادة السجدتين وهو بعد مخالفته للمشهور بين الفقهاء يعارض صحيحة رفاعة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رجل نسي أن يركع حتى يسجد ويقوم؟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يستأنف الصلاة لأنه أخل بالركن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ويعارض أيضا موثقة إسحاق بن عمار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إبراهيم عليه‌السلام عن الرجل ينسى أن يركع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يستقبل حتى يضع كل شئ من ذلك مواضعه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صحيحة أبي بصير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جعفر عليه‌السلام عن رجل نسي أن يركع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الإعادة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الحلم على أن المراد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يستأنف ، والحاصل أنه لا يعتد بما أتى به ناقصا ويأتي بصلاة تامة وليس المراد من لبناء جعل ما أتى به ناقصا صحيحا واكماله ، وقد حمله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على النسيان في الأخيرتين وأما في الركعتين الأوليين فإنه يجب عليه استيناف الصلاة على كل حال إذا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نقف على وجه هذا الحمل الا ما يظهر من الرواية عن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الإعادة في الأولتين والشك في الأخيرتين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ليس بصريح في المطلوب</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الشك أي شك بعد ما فرغ من الركوع أو ظن عدم الركوع بعد السلام فيصلى ركعة استحبابا واحتياطا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الوافي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ليسجد سجدتين ولعل المراد بهما سجدتا السهو ، ولو أريد بالركعة الركوع كان المراد به وبالسجدتين هو الركعة التي تصير بدلا من الركعة المتروكة بترك ركوعها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ما إذا ذكر قبل تجاوز 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 بعض على ما يستدرك في محله دون ما تجاوز محله فان منها ما تبطل الصلاة بتركه لو كان المنسي ركنا ومنها ما يتلافى بعد الصلاة كالسجدة والتشهد ومنها مالا شئ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 الشهيد في الدروس على قضاء الركوع والسجود وان تجاوز عن محله كما هو ظاهر الحديث</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سجدتا السهو ويمكن حمله على أن ليس عليه وبال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الطريق صحيح</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كما في الخلاصة ، وهو ثقة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زيادة الركوع لأنه ركن على المشهور بخلاف السجدة الواحدة فإنها ليست ركنا إنما الركن سجدتان معا ويتحقق بالدخول في الثانية</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فيه الحكم بن مسكين وهو مهمل</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يخص السلامة بعدد الركعتين الأوليين دون ما يتعلق بهما وهذا الحديث أيضا يدل على ما يدل عليه الحديث الآتي من أنه إذا اختل الركعة الأخيرة من المغرب أو الأخيرتين في الظهرين والعشاء سهوا يبنى على الركعتين الأوليين ولم يحتج إلى إعادة الصلاة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كما في الخلاصة</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صحة الصلاة إذا نقص من الأخيرتين وأتى بها بعد ما تكلم ، قال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تكلم عمدا كظنه اكمال الصلاة تم تبين النقصان لم يبطل في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المروى في الصحيح وفى هذه الرواية انه تكلم بعد علم النقيصة فيحمل على أنه اضمر في نفسه أي أضمر أنه لا يعيد وانه يتم ويكون القول عبارة عن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يدل على أنه مع النقصان يتم ولو تكلم لأنه بمنزلة من تكلم ناسيا و يتدارك بسجدتي السهو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يخصص بما إذا لم يفعل ما ينافي الصلاة من استدبار أو نقض طهارة أو غيرهما ، وبعده ظاهر لان بلوغ الصين من موضع الصلاة أو من موضع التكلم بذلك الكلام وإن كان على سبيل المبالغة لا يخلو عن وقوع ما ينافيها ، فان مثله كالمقطوع به في فاصلة اليومين والثلاثة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العمل بظاهر الخبر كما أفتى به في المقنع حيث قال ان صليت ركعتين من الفريضة ثم قمت وذهبت في حاجة لك فأضف إلى صلاتك ما نقص ولو بلغت إلى الصين ، ولا تعد الصلاة فان الإعادة في هذه المسألة مذهب يونس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الذكرى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نقص صلاته ساهيا ركعة فما زاد ثم ذكر قبل فعل ما ينافي الصلاة من حدث أو استدبار أو كلام وغيره أتمها قطعا وإن كان بعد الحدث أعادها وإن كان بعد الاستدبار أو الكلام فقد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الشيخ في التهذيب في صحيح عن زرارة 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رجل صلى بالكوفة ركعتين ثم ذكر وهو بمكة أو بالمدينة أو بالبصرة أو ببلدة من البلدان أنه صلى ركعتين؟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يصلى ركعتين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الخبر وخبر عمار الذي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يعيد صلاته ولو بلغ الصين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فالوجه فيهما أن نحملهما على أنه إذا لم يذكر ذلك علما يقينا وإنما يذكر ظنا ويعتريه مع ذلك شك فحينئذ يضيف إليها تمام الصلاة استظهارا لا وجوبا لأنا قد بينا أن بعد الانصراف من حال الصلاة لا يلتفت إلى شئ من الشك ، ويحتمل الخبر أيضا أن يكون إنما ذكر ترك الركعتين من النوافل وليس فيه أنه ترك ركعتين من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بعدهما و كيف كان ما عليه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المشهور والأخبار الكثيرة التي دلت على بطلان الصلاة بالاستدبار والحدث ، وقاعدة لا تعاد المسلمة عند جميع الفقهاء العظام حاكمة الا أن نخص كلها بالفريضة دون السنة ولكن ينافيه خبر عبيد بن زرارة الآتي لكون الغداة فريضة</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إذا انصرف وذهب وجاء من غير أن يستدبر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 بعضهم على 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الصدوق إلى عبيد فيه الحكم بن مسكين ولم يوثق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الشيخ بسند صحيح</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هيثم بن عبد اللّه الكوفي وفى الطريق إليه مهمل</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بطلان الصلاة بقول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التشهد الأول على أنه سلام وعلى أن الصلاة على النبي صلى‌اللّه‌عليه‌وآله ليس بسلام فلا تبطل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تعين الفاتحة في صلاة الاحتياط ما ذهب إليه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التخيير بين الفاتحة والتسبيح</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كما في الخلاصة</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عدم جزئية السلام للصلاة ويمكن ابتناء الجواز على أنه إذا نسي جاز انفصاله عن الصلاة وذلك لا ينافي جزئيته للصلاة كما مر في الركعتين المنفصلتين وكما في الأجزاء المنسية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فصلاته جائزة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في حال القيام قبل الركوع سواء كان قبل القراءة أو بعدها أو في أثنائها ويجب عليه أن يجلس من قيامه ويتشهد ويحتاط بركعتين من جلوس لأن الشك يصير بعد الجلوس بين الثلاث والأربع</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وجهه أنه لا يبقى الركعة الخامسة بعد جعل الأربع ظهرا على ركعة واحدة بل يصير عند ضم الركعتين من الجلوس اللتين تعدان بركعة ركعتين من قيام إذ لا صلاة مندوبة على ركعة واحدة سوى الوتر ، ولعل اختيار الركعتين على ركعة من قيام لأنهما مشروعتان بانفرادهما مستقلتان أيضا وهذا يرجع إلى أن صلاته قد تمت مع تمام الركعة الرابعة ، وكان قد نسي التشهد فيأتي به بعد الركعة الزائدة ، واكتفائه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بالتشهد يشعر بعدم وجوب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فتكون نافلة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نافلة كاملة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معتبر وهو ثقة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بالزيادة والنقصان زيادة الركعة ونقصانها ، والمراد بالسهو موجب صلاة الاحتياط وسجدتا السهو كما في الشك بين الأربع والخمس فلا يخدشه ان من تكلم ساهيا عليه أن يسجد وهو يدرى أنه 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الفصل عند السهو غير مبطل كما 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وتعبيره عليه‌السلام عن أبيه بكنيته غير معهود</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يصلى ركعة من قيام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بين البطائني الواقفي الضعيف والثمالي الفاضل الثقة والمظنون البطائني</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وجهه أنه حينئذ يصير كثير السهو فلا يلتفت إليه وبذلك يشعر قوله عليه‌السلام فإنه يوشك أن يذهب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حسن بإبراهيم بن هاشم</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أنه يبنى على الواحدة لأنها المتيقن ، ويمكن أن يحمل على أنه يأتي بما يبرء ذمته يقينا فيأتي بصلاتي احتياط بركعة من قيام وركعتين من قيام أيضا فيفتقر إلى قراءة السورة لو كان الواقع ركعة واحدة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 ذلك أنه على تقدير أن يكون الواقع منه ركعة واحدة قام ركعتان من الجلوس مقام ركعتي القيام وكان عدم بطلان صلاته مع تعلق الشك بالواحدة ما مر من صيرورته كثير السهو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يصلى ركعتين من قيام وركعتين وهو جالس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هنا محمول على الأكثر لئلا ينافي ما تقدم تحت رقم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عمار ابن موسى حيث يفيد البناء على الأكثر ، وبعده ظاهر ، والحمل على الأقل والتخيير كما ذهب إليه المصنف أقرب</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الاكتفاء بهما من دون أن يأتي بالتشهد ولو ادخل قضاء التشهد في اتمام الصلاة فيشمله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معناه أن حال الانصراف كان على يقين ثم حصل له الشك فلم يعد لان الحال الأول أقرب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أن هذا الخبر مأخوذ من كتاب نوادر إبراهيم بن هاشم</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فيسبح اثنان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اعلام الإمام والمأموم ما في ضميرهم بالآخر ينبغي أن يكون بالتسبيح فان لا يجوز الكلام ، والتسبيح لكونه ذكرا أحسن من الإشارة بالأصابع وغيرها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بالإشارة أو بالتسبيح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إذا كان مائلا مع أحدهما أي شئ حكمه وإذا كان معتدل الوهم ما حكمه؟ فشرع عليه‌السلام بقواعد السهو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حكم له أصلا ، فكأنه لا تحقق له أصلا فلا يلتفت إليه ، فظاهر السهو في السهو أنه يسهو هل سها أم لا ، وحمل السهو الثاني على موجب السهو كصلاة الاحتياط احتمال لا يبعد لو قيل إنه المتبادر عرفا ، والظاهر أنه من تتمة الحديث إذ لو جعل من قوله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يف الجواب في الحديث بشقى السؤال الا إذا قيل بمفهوم الشرط فيفهم ان ليس يحفظ الامام على المأموم ولا المأموم على الامام في الصورة المفروضة فيكون لكل واحد حكم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شك في كونه من تتمة الحديث كما هو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المغرب سهو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تغيير الأسلوب يعطى أن نفى السهو في المغرب ليس بمعنى نفيه في السهو والا كان حق العبارة أن 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في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المراد بنفيه في المغرب ونظائره نفى تلك الصلوات وعدم ترتب الأثر عليها عند السهو 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بين عليه‌السلام أن الامام إذا سها واتفق المأمومون على الحفظ فلا حكم لسهوه وإذا حفظ الامام ليس لسهو المأمومين حكم بل يجب ان يتبعوا له ولعل هذا شامل لشك المأمومين بأسرهم واختلافهم في الظن كما مر أراد أن يبين حكم ما إذا اختلفا كما إذا ظن الامام على خلاف ما ظنه المأمومون أو شك الامام واختلف المأمومون في الظن كما في الشق الثاني من شقى السؤال فيكون حينئذ لكل من الامام والمأمومين حكم سهوه وحينئذ لابد لكل منهما أن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يجزم معه براءة ذمته من إعادة الصلاة والآتيان بصلاة الاحتياط ، ففي صورة السؤال يسلم من اعتقد أنه أتى بالأربع ويأتي بركعة أخرى من اعتقد أنه أتى بالثلاث ولما كان الامام شاكا في الثلاث وأربع ينبغي أن يبنى على الأربع ويأتي بصلاة الاحتياط ، ولو ظن الامام أنه ركع في الخامسة وظن المأموم أنه في الرابعة وجب على المأموم اتمام الصلاة وعلى الامام اعادتها على القول بها ، ولو كان الامام شاكا بين الواحدة والثنتين والمأمومون بين الثنتين والثلاث بعد السجدتين فعلى الامام إعادة الصلاة على المأمومين البناء على الثلاث والآتيان بالاحتياط ، ويحتمل أن يجعل ذلك من حفظ المأموم مع سهو الامام حيث إنهم جزموا بوقوع الاثنتين فيرجع إلى شك الامام مع حفظ المأمومين ، فالامام يبنى على صلاته على الاثنين والمأموم على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أن الاحتياط في هذه الصورة أن يعيدوا صلاتهم حتى يأخذوا بالجزم إذ لم يمكن تصحيحها ويمكن أن يكون المراد إعادة الصلاة في جميع الصور خصوصا على نسخة الكافي والتهذيب وبعض نسخ الفقيه من كون العاطف في الاخذ لا في الإعادة ، فالاحتياط في الإعادة بعد فعل ما ذكرناه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شرحا وافيا للحديث يبلغ مائتي 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 صحيح عن ابن الحجاج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الصادق عليه‌السلام عن الرجل يتكلم ناسيا في الصلاة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أقيموا صفوفكم؟ فقال يتم صلاته ثم يسجد سجدتين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سجدتا السهو قبل التسليم هما أو بعده؟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عقبة بن خالد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دعاه رجل وهو يصلى فسها فأجابه لحاجته كيف يصنع؟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يمضى على صلاته ويكبر تكبيرا 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لا ينافي ما قدمناه من أنه إذا تكلم ساهيا كان عليه سجدتا السهو ، لأنه ليس في هذا الخبر أنه ليس عليه ذلك ، ولا يمتنع أن يكون أراد يكبر تكبيرا ثم يسجد سجدتي السهو بعد الفراغ من الصلاة</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صليتها ساهيا قبل الظهر دون ما قدمتها عمدا فتبطل</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إنه ترك العصر وصلى في غير وقته وهو وقت العصر وهذا يناسب القول بالاختصاص ، والضمير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إلى الصلاة المطلقة ومعنى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كلا فرديه وحق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فاتتاك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محمول على تضييق وقت الحاضرة أو على عدم وجوب تقديم الفائتة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كانت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الحاضرة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حملها على تضييق وقت الحاضرة حتى لا ينافي ما ذكر والا ان أمكنك أن تصليها قبل أن يفوتك المغرب فابدأ بها</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الست في كلام المصنف بطريق التمثيل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أنه إذا بقي من النهار مقدار خمس ركعات بدأ بالظهر</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أنه من فاته الصلاة لابد وأن يكون مقصرا لسعة وقتها فمن غفل عنها في ذلك الوقت كان لعدم اهتمامه بها فلم يعذر في ذلك فالمراد بالإرادة الاهتمام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يفوت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من التفويت فالصلاة بالنصب على المفعولية واما من الفوت فهي بالرفع على الفاعلية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تمام الخبر كما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والباقي أي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ابن مسكان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نام رجل أو نسي أن يصلى المغرب و العشاء الآخرة فان استيقظ قبل الفجر قدر ما يصليهما كلتيهما فليصلهما ، وان خاف أن تفوته إحداهما فليبدأ بالعشاء وان استيقظ بعد الفجر فليصل الصبح ثم المغرب ثم العشاء قبل طلوع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على جواز تقديم الحاضرة على الفائتة ، وينافى ما تقدم من تقديم الفائتة ان أمكن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أمكنك أن تصليها قبل أن تفوتك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رفع التنافي بأن مراده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سبق من أوقاتها الموسعة بحيث لم يخف من تقديم الظهر عليها فوتها في وقت من أوقاتها وسيعة كانت أو ضيقة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باسناده عن أبي بصير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رجل نام عن الغداة حتى طلعت الشمس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يصلى الركعتين ثم يصلى الغداة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يصلى الركعتين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نافلة الصبح يقضيهما أولا ، فدل على أنه كما يجوز الاتيان بالنافلة المرتبة في وقت الفريضة يجوز تقديم قضائها على قضائها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 التشهد الذي في سجدتي السهو يقوم مقام التشهد الفائت فلا يحتاج إلى قضائه والمشهور قضاء التشهد والآتيان بسجدتي السهو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يشعر بعدم وجوب التسليم أو عدم جزئيته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كنت قلت الشهادتين فقد مضت صلاتك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بعدم وجوب السلام أو عدم جزئيته للصلاة إذ المتبادر منه عدم بقاء شئ من الصلاة عليه ، و لذا قال في ترك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فتوضأ الخ ليصير قرينة على أنه لم يرد منه ذلك المعنى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عد إلى مجلسك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وجوب العود لئلا يتأدى صلاة واحدة في مجلسين اختيارا ويؤيده ما مر في باب القبلة من أنه صلى‌اللّه‌عليه‌وآله مشى إلى نخامة في المسجد فحكها ثم رجع القهقرى فبنى على صلاته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حمله على حال الضرورة والا فالجلوس واجب في التشهد ، والظاهر عدم سقوطه في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حمل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قائما أو قاعدا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أنهما قيدان لذكرته والمعنى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ذكرته قائما كنت أو قاعدا فاجلس وتشهد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الشيخ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بسند صحيح عن زرارة عن أبي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يحدث بعد أن رفع رأسه في السجدة الأخيرة وقبل أن يتشهد؟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ينصرف ويتوضأ فان شاء يرجع إلى المسجد وان شاء ففي بيته وان شاء حيث شاء قعد وتشهد ثم يسلم ، وإن كان الحدث بعد الشهادتين فقد مضت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بظاهره على عدم وجوب السلام وعلى عدم بطلان الصلاة بتخلل الحدث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 أسامة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عن رجل صلى العصر ست ركعات أو خمس ركعات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استيقن أنه صلى خمسا أو ستا فليعد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عن أبي الحسن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كنت لا تدرى كم صليت ولم يقع وهمك على شئ فأعد الصلاة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جانب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مقتديا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يمينه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حول الامام المأموم عن يساره إلى يمينه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صحيح البخاري رواية عن ابن عباس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صليت مع النبي صلى‌اللّه‌عليه‌وسلم ذات ليلة فقمت عن يساره فأخذ رسول اللّه صلى‌اللّه‌عليه‌وسلم برأسي من ورائي فجعلني من يمينه فصلى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وكثيرا ما يعمل بروايات العامة في السنن</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في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نعلم مأخذه الا أن يكون نظرا إلى أن العصر لا يصح الا بعد الظهر فإذا صلاها خلف من يصلى الظهر فكأنه صلى العصر مع الظهر مع أنها بعدها وهو احتمال ضعيف لان عصر المصلى مترتبة على ظهر نفسه لا على ظهر امامه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تصحيح حديث ذي الشمالين لان معنى اسهاء اللّه إياه أنه فعل به ما يشبه الاسهاء فيكون أسهاه استعارة تبعية ، وذلك أن معنى السهو الحقيقي هو أن يغفل الانسان عن فعل ما في فعله مصلحة أو عن ترك ما في تركه مصلحة بحيث لو علم حاله لما وقع ذلك منه وهو ليس كذلك بل إنما فعله اللّه تعالى رحمة للأمة فيكون مشتملا على مصلحة ولو قيل إنه فعل لتلك المصلحة لاستحسنه العقلاء فهو ليس مما لو علم حاله لم يفعله ، فلم يكن سهوا حقيقيا ولو صح اطلاق السهو على مثله حقيقة فليس من السهو الذي هو منفى عن النبي صلى‌اللّه‌عليه‌وآله وعن الأئمة عليهم‌السلام أي الذي كان فيه مفسدة وقد غفل عنه الفاعل حين الاتيان به وفى التهذيب عن الحسن بن صدقة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الحسن الأول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رسول اللّه صلى‌اللّه‌عليه‌وآله في الركعتين الأولتين؟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وحاله حاله؟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أراد اللّه أن يفقههم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ذي الشمالين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وحاصله انه صلى‌اللّه‌عليه‌وآله سلم في الركعتين في الظهر 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ذي الشمالين عندنا باطل لان النبي صلى‌اللّه‌عليه‌وآله لا يجوز عليه السهو مع أن جماعة أصحاب الحديث طعنوا فيه لان رواية أبو هريرة وهو أسلم بعد الهجرة بسبع سنين وذو الشمالين قتل يوم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كان اتفق علماؤنا قديما وحديثا سوى الصدوق وشيخه ابن الوليد والكليني على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عدم جواز السهو والاسهاء على المعصومين عليهم‌السلام محتجا بأنه إذا جوز السهو عليهم لا سيما الأنبياء فلا يأمن المكلف من سهوهم في كل حكم وينتفى فائدة البعثة ، لكن الأخبار الواردة فيه سهوه صلى‌اللّه‌عليه‌وآله كثيرة من طرق العامة والخاصة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والمسألة معنونة بين القدماء كالمفيد والسيد المرتضى وغيرهم رضوان اللّه تعالى عليهم راجع تفصيل كلماتهم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الكمباني</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وإنما فعل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يمكن أن يكون من تتمة الخبر ويمكن أن يكون من كلام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أحد الرواة</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استشكل استاذنا الشعراني مد ظله على هذا الكلام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أعمال النبي صلى‌اللّه‌عليه‌وآله تبليغ فجواز السهو عليه في أعماله مستلزم لجوز السهو عليه في التبليغ ولا يشك أحد في أنه لو صدر من النبي صلى‌اللّه‌عليه‌وآله عمل مرة واحدة في عمره لدل صدور ذلك الفعل منه على جوازه كما تمسك المسلمون قاطبة في أمور كثيرة بعمل النبي صلى‌اللّه‌عليه‌وآله ولو صدر منه مرة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يتم هذا الاشكال إذا كان القائل بالاسهاء أو السهو يعتقد جواز السهو عليه مطلقا لا في موارد خاصة مع اعلامه بلا فصل فبعد أن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فرض صحة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مجال لهذا الاشكال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يعتقد جواز السهو عليه مطلقا إنما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سبحانه وتعالى أسهاه في تلك الموار خاصة ليعلم للناس أنه بشر وليثبت له العبودية ، وإن كان ظاهر كلامه ينافي مذهبه في الاعتقاد بالعصمة بمعناها العام</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بهذه الصلاة التي وقع فيها السهو</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الآية لا يناسب المقام لأنه في شأن الفساق أو الكفار الذين يتولونه ويفهم من كلام المؤلف في ذكر الآية أن السهو الشيطاني لا يكون الا ممن يتخذ الشيطان له وليا مع أن الصلحاء من المؤمنين يعرض لهم الشك في الصلاة ولم يتخذوا الشيطان لهم وليا</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فيه من عدم المتانة</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ذي اليدين معروف عند العامة رواه البخاري وغيره عن أبي هريرة وهو لم يدرك ذي اليدين لأنه قتل ببدر باتفاق ، وذو اليدين وذو الشمالين واحد وهو عمير بن عبد بن عمرو بن نضلة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نظر لان رد دليل لدليل لا يستلزم جواز رد الدليل مطلقا</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سواء كان من الأوقات المكروهة أم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فيدل على جواز فعل الفائتة في الأوقات المكروهة كما تدل عليه أخبار أخر</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النية لظهورها ولان المراد بالتكبير تكبيرة الافتتاح وهي لا يكون الا بعد النية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مستلقيا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ما إذا لم يقدر على الاضطجاع لأنه لا خلاف ظاهرا في تقديم الاضطجاع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تقديم الأيمن على الأيسر خلاف</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وجوب التسليم ويحتمل أن يكون الانصراف إشارة إلى التسليم</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مما يصح السجود عليه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حسن أو قوى</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ضعيف بمحمد بن سنان على المشهور</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قدحت العين إذا خرجت منها الماء الفاسد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افعل وان لم تصل قاعدا بل مضطجعا أو مستلقيا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يخالف الترتيب المذكور سابقا في حديث الصادق عليه‌السلام ويوافق ما في 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فاذكروا اللّه قياما وقعودا وعلى جنوبكم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المريض يصلى جالسا ، وعلى جنوبه الذي أضعف من المريض الذي يصلى جالسا </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يستقبل بها القبلة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خلطته ودخلت في أعضائه ، في القاموس شبكت الأمور واشتبكت وتشابكت اختلطت والتبست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بتخفيف الكاف بعد الشين المفتوحة المعجمة على صيغة التأنيث من شكاه يشكوه أي أوجعه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والخطاب للحضار الذين يخدمونه</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ويحتمل تصحيفه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يا رسول اللّه كيف يصلى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العامة يكرهون السجود على أمثالها ويقولون انه بمنزلة السجود على الصنم مع أنهم رووا حديث الخمرة في صحاحهم بطرق متكثرة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سقوط القضاء عمن فاتته بالاغماء في جميع الوقت ، لكن نسب إلى المصنف أنه قال في المقنع بوجوب القضاء مطلقا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أفاق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أدرك وقتها مضيقا ولا ينافي ما يأتي في صحيحة أيوب بن نوح وصحيحة علي بن مهزيار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مهملان</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بالغالب ما يندفع الفضلة من غير اختيار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حسن بإبراهيم بن هاشم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غلب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بناء التفعيل أو بحذف العائد أي ما غلب اللّه به عليه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غلب اللّه فاللّه أولى العذر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ينافي وجوب القضاء في بعض الموارد كالنائم ويمكن الفرق بأن ليس لاختيار المكلف دخل في الاغماء غالبا ولذلك فرق بعضهم بين الاغماء الحاصل بفعل المكلف وبين الحاصل لا بفعله فأوجب القضاء في الأول دون الثاني بخلاف النوم إذ قل ما لم يكن لاختيار المكلف دخل فيه فيمكن أن يراد بالعذر الذي يقبل ولا يستتبع القضاء ما يوجد في الاغماء دون النوم وان كانت الحكمة فيه خفية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يدل على جواز الاستناد حال القيام اختيارا وحمل على الاستناد الذي لا يسقط المستند معه إذا زال المستند إليه مع كراهة ذلك</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 كما في الخلاصة</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النافلة ويمكن تعميمه للفريضة بان يكون مريضا أو كبيرا لا يمكنه القيام في الصلاة بأجمعها ويمكنه القيام للركوع فإنه يجب حينئذ كما قاله أكثر الأصحاب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حسن كما في الخلاصة</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الامامية وان استحب أن يصلى يدل كل ركعتين قائما أربع ركعات جالسا لصحيحة الحسين بن زياد الصيقل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صلى الرجل جالسا وهو يستطيع القيام فليضعف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حمل خبر أبي بصير على من يشق عليه القيام ويكون المراد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أمثالكم من المشايخ والضعفاء وان استحب التضعيف مع الضعف أيضا لرواية محمد ابن مسلم عن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يكسل أو يضعف فيصلى التطوع جالسا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يضعف ركعتين ركعة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يجعل الركعتين بدل ركعة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المراد به التربيع المستحب كما ذكر ويكون الجواز باعتبار مقابله يعنى يجوز أن يكون الجلوس على هيئة المستحب وغيره والتربيع المكروه كما يجلسه أهل التكبر ويسمى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زانو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 كما في الخلاصة</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صحيح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يريد أن يستنشفه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يريد أن يجفه بخرقة ونحوها أو أن يغسله ويدفعه</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حسن بإبراهيم بن هاشم والخبر محمول على ما إذا كان أقل من الدرهم وفرك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دلكه والشئ عن الثوب حكه حتى تفتت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اتركه </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مبنى على أن الركوع والسجود مع الرعاف يستلزم تنجس المصلى واللباس أزيد مما هو معفو مع تنجس المصلى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أن يلتفت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القبلة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والقئ مثل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له أن يغسله من غير أن يلتفت وإذا وقع الالتفات تلزم الإعادة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الغليان والصوت التهيج ، وفى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ضربان العرق ووجع في الجراح وفى بعض النسخ بالذال ومعناه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الوجع وهياج الألم</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 وتوضأ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عليه‌السلام عن قضاء الحاجة بالانصراف وهو شايع</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ترفع رفعا ينافي هيئة الصلاة وظاهر الخبر وجوب الرد خفيا وقد حملت على التقية لاطلاق الاخبار الاخر في وجوب الرد أو عمومها ففي غير التقية الأحوط الاسماع</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يصلى المكتوبة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صحيح ونقل في المنتهى وغيره اجماع علماء الاسلام على تحريم الفعل الكثير في الصلاة وبطلانها به إذا وقع عمدا واستدل بأنه يخرج به عن كونه مصليا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والقليل لا يبطل الصلاة بالاجماع ، ولم يحد الشارع القلة والكثرة فالمرجع في ذلك إلى العادة وكلما ثبت أن النبي صلى‌اللّه‌عليه‌وآله والأئمة عليهم‌السلام فعلوه في الصلاة وأمروا به فهو في حيز القليل كقتل البرغوث والحية والعقرب انتهى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نقل هذا الكلام في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من الاخبار دليلا على ابطال الفعل الكثير ولا حد له سوى ما اشتمل على الاستدبار أو الحدث أو التكلم عمدا وقد ورد في أخبارنا قتل الحية والعقرب وحمل الصبي الصغير وارضاعه والخروج عن المسجد لإزالة النجاسة وغيرها فلذا اعتبر بعض المتأخرين بطلان هيئة الصلاة ولا أعرف لهذا الكلام أيضا معنى محصلا لان إحالة معنى الصلاة الشرعية على العرف لا وجه له مع أن العرف أيضا غير منضبط في ذلك فما ثبت عن الشارع كونه منافيا للصلاة فهو يخرجه عن كونه مصليا ويبطل هيئة الصلاة والا فلا وجه للابطال الا أن يثبت الاجماع في ذلك ودونه خرط 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كلامه رفع اللّه مقامه</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فتفلت عليه دابته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ماض من باب التفعل أو مضارع من باب الافعال وفى الصحاح أفلت الشئ وتفلت وانفلت بمعنى وأفلته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أحاديث هذا الباب أنه يجوز للرجل تفهيم حاجته بالايماء برأسه والإشارة بيده والتسبيح وأن الأولى بالمرأة في التفهيم تصفيق يديها وضربها على الفخذ ، وكراهة تفهيمها بالايماء والإشارة باليد وبالتسبيح ، ولعل وجه الأول أنه يوهم معنى كريها ، ووجه الثاني الاحتراز عن أن يسمع صوتها أجنبي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المهملة على 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عود معوج الرأس كالصولجان</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بجيل طريقه صحيح في المشيخة لما قيل بتوثيق الهيثم بن أبي مسروق</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أبى زكريا الأعور فيه محمد بن عيسى العبيدي وان قيل بتوثيقه فصحيح وهو من أصحاب الكاظم عليه‌السلام</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جنبه رجل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فتناول الرجل </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يوثق صريحا والطريق إليه قوى بمعاوية بن حكيم كما في الخلاصة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عن جميل بن دراج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المرأة عليها أذان وإقامة؟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المؤلف في الخصال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أوصى به النبي صلى‌اللّه‌عليه‌وآله عليا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ليس على النساء جمعة ولا جماعة ولا أذان ولا 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المدارك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أجمع الأصحاب على مشروعية الاذان للنساء ولا يتأكد في حقهن ويجوز أن تؤذن للنساء وأما الأجانب فقد قطع الأكثر بأنهم يعددون وظاهر المبسوط الاعتداد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المؤلف أيضا عن الصادق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على النساء أذان ولا إقامة ولا جمعة ولا جماعة ولا استلام حجر ولا دخول الكعبة ولا الهرولة بين الصفا والمروة ولا الحلق إنما يقصرن من شعورهن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عن الباقر عليه‌السلام في الخصال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تطأطأ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تتطأطأ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حذفت إحدى التائين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ثديها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فخذها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بالافراد</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كسعى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الزق بالأرض ، وفيه نهض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 ، والنبت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استوى ، والطائر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 جناحيه ، ولعل المراد بنهوض المرأة إلى القيام تهيؤها له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تقوم من غير أن يعتمد بيديها على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بالانسلال هنا قيامها في انتصاب على رسل ورفق وبتأن وتدريج لا كما يقوم البعير رافعا للركبتين من الأرض قبل اليدين فذلك من آداب الصلاة للرجل دون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قامت المرأة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خبر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 صدرها</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والمقنعة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تقنع به المرأة رأسها ، والقناع أوسع من المقنعة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حاضت أي بلغت فان الغالب فيهن الحيض عند البلوغ كالاحتلام للرجل ، والحيض هنا كناية عن البلوغ والمعنى لا يصلح للحرة في الصلاة بعد البلوغ الا الخمار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بالافراد للفاعلية ، وفى طائفة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بالتثنية والنصب</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تلفها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إذا صارت أم ولد</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تساوى حالها بعد الولادة وقبلها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من المعصوم بالمساواة بين كونها أم ولد وكونها بالغة من دون أن يكون أم ولد وليس باستدلال حتى يرد المنع على الملازمة مستندا بان أم الولد صارت في معرض الحرية دونها ، نعم فيه اشعار بان علة جواز صلاتها مكشوفة الرأس هي كونها أمة فقط ويمكن ابقاء ولدت على العموم ويكون منشأ السؤال استعباد أن تصلى بغير خمار بعد ما صارت ذات وسواء كان من مولاها أو غيره فحينئذ مناسبة الجواب ظاهرة فان الولادة لا دخل لها في وجوب الخمار فلو كان لها دخل كان لدلالتها على الاستكمال والبلوغ فكانت مثل الحيض لكن حينئذ منشأ السؤال ليس مثل منشائه على الأول</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بالاجتناب عن النجاسات فلا بأس بها وان لم يكن مأمونة فمكروهة في ثوبها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كلها على الكراهة ، كما أن تعليمهن المغزل وسورة النور محمول على الاستحباب</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تمام الخبر كما يظهر من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ومروي عن أبي عبد 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تنزلوا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الأنامل تسأل عما عمل بها صاحبها فإذا أخبرت بأنه عقد عليها صاحبها في التسبيح وتعديده صارت في معرض الغفران وهذا الحكم والتعليل مشتركان بين المرأة والرجل بخلاف الأحكام السابقة فذكرهما عند ذكرها ليس لتخصيصهما بها ، ويمكن أن يكون ذلك للايماء إلى أن هذا الحكم أنفع للمرأة لئلا تتصرف في مال بعلها بغير اذنه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فانصرف إلى جانب يمينك ، والمراد التوجه إلى اليمين عند القيام عن الصلاة والكليني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أورد الحديث في باب التسليم كأنه فهم منه التسليم على اليمين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فهمه الصدوق أظهر ، وقد ورد في روايات المخالفين ما يؤيد ذلك روى مسلم عن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صلى‌اللّه‌عليه‌وسلم كان ينصرف عن يمنيه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إذا صلى صلى‌اللّه‌عليه‌وآله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زرارة والفضيل قالا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قلنا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الصلوات في جماعة فريضة هي؟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الصلوات وليس الاجتماع بمفروض في الصلاة كلها ولكنها سنة ومن تركها رغبة عنها وعن جماعة المؤمنين من غير علة فلا صلاة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كاملة أو صحيحة إذا كان منكرا لفضلها</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اللّه على قلبه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 علامة النفاق وهو منع الهداية الخاصة عن القلب</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جابر عن أبي جعفر عليه‌السلام في حديث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وفضل صلاة الجماعة على صلاة الرجل فردا خمسة وعشرين درجة في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عبد اللّه بن سنان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الصلاة في جماعة تفضل على كل صلاة الفذ بأربعة وعشرين درجة تكون خمسة وعشرين 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والفذ 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بالمشغول من له ما يمنعه من الحضور فيشمل المطر</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الحلبي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أذنت وأقمت صلى خلفك صفان من الملائكة وإذا أقمت صلى خلفك صف من الملائكة </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الخبر على المبتدأ للقصر إشارة إلى أن المانع في المؤمن عن مثل هذا الامر لا يكون الا الغيبة عن البلد</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حبى الرجل حبوا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عليه يديه وبطنه والصبي على استه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دار الحرب إلى دار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الهجرة في هذه الأزمان سكنى الأمصار لأنها يقابل الاعراب لان أهل الأمصار أقرب إلى تحصيل شرائط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وبمضمون هذا الكلام رواية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تفاعل من العى وهو العجز وعدم الاهتداء إلى وجه الصواب</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تزكو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 والافراد ورفع صلاتكم على الفاعلية أي ان كنتم مسرورين بأن تكون صلاتكم زاكية خالصة نامية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بالتشديد على صيغة الجمع من التزكية ونصب صلاتكم على المفعولية أي ان سركم أن تكونوا مزكين لصلاتكم</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سفال أي إلى تنزل وانحطاط وسقوط وذلك لتقديمهم من ليس له حق التقديم وهو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لرضاهم بمن تقديمهم من غير فضل ومنشأ ذلك الحمق والسفاهة أو خسة النفس والرذالة والتملق</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مقطوعا ولعله من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رضي‌اللّه‌عنه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الرواية عن المعصوم</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غير معنون في المشيخة والخبر مروى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عدم جواز امامة هؤلاء بل بطلان الصلاة خلفهم مع الاطلاع ويمكن الحمل على الكراهة</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الأصحاب في امامة الأجذم والأبرص فذهب الشيخ في المبسوط والخلاف والسيد المرتضى في بعض رسائله وأتباعها إلى المنع ، وذهب المفيد والسيد في الانتصار والشيخ في كتابي الاخبار وابن إدريس وأكثر المتأخرين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رحمهم‌اللّه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الكراهية جمعا بين الاخبار</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الخبر عدم صحة الصلاة خلف الأغلف وهو من لا يختن وذلك للفسق لان الختان واجب ومتى ترك الواجب وأصر عليه فهو فاسق بلا اشكال وعلى فرض كونه صغيرة يصير بالاصرار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منع الصلاة على جنازته فمحمول على عدم تأكدها مع وجود من يصلى عليه والا فلا خلاف في وجوب الصلاة عليه ظاهرا</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قيده بعضهم بمن لا يمكنه القيام فيدخل في ايتمام القاعد ، وقد يحمل على الكراهة مع وجود غيرهما</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أريد بالمجهول المجهول في مذهبه واعتقاده وكذا بالمقتصد المقتصد في الاعتماد أي غير غال ولا مقصر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يتجاوز الحد في الذنوب</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مطلق الكلام الغليظ ليس عقوقا لجواز أن يكون من باب الأمر بالمعروف والنهى عن المنكر أو كان من النصيحة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وروى الشيخ في الصحيح عنه وهو غير مذكور في المشيخة ولا في الرجال و لعله إسماعيل بن سعد سعد الأشعري فصحف بتقديم وتأخير</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قارف فلان الخطيئة أي خالطها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 القدرية ، والقدري كل من لا يقول بالاختيار والامر بين الامرين سواء كان يقول بالتفويض أو بالجبر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ما إذا علم اعتقاد الامام وفساده حين الصلاة</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بشد القاف وفى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يبقى بقاء وبقى بقيا ضد فنى وأبقاه وبقاه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التفعيل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وتبقاه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يركع الامام قبل تمام قراءتك فاترك القراءة فإذا كان هناك وقت وسع ما تركوه في الأذان والإقامة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على خير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فقله واركع مع الامام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كانت في مرض موته صلى‌اللّه‌عليه‌وآله حين سمع تقديم عائشة أباها فجاء واحدى يديه على كتف علي عليه‌السلام والأخرى على الفضل بن عباس ورجلاه يخطان الأرض فدخل المسجد وأخر أبا بكر وصلى بالناس وهو جالس والمسلمون من قايم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الرواية لا سيما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يؤمن أحدكم جالسا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العامة والخاصة ونقلوا الاجماع عليها</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 ممزوجا دما من 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فسحج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بتقديم الحاء المهملة على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وسحجت جلده فانسحج أي قشرته فانقشر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غير الأول ويدل على جواز ايتمام القائم بالقاعد ويمكن أن يكون مكروها للخبر السابق ويكون الفعل لبيان الجواز ويكون منسوخا أو مخصوصا به صلى‌اللّه‌عليه‌وآله والاحتياط في الترك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تطل كثيرا بحيث يثقل على المأمومين ولا تترك شيئا من واجباتها بل مستحباتها التي لا تطول بها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العدول في الجواب عن القول بالكتابة لغرض مانع من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يعبر الراوي عن الكتابة بالسؤال أو عن السؤال بالكتابة</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لان كل منهما قد وكل إلى صاحبه القيام بشرائط الصلاة في الصورة الأخيرة دون الأولى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بين الأصحاب كراهة امامة المتيمم بالمتوضين بل قال في المنتهى انه لا نعرف فيه خلافا الا ما حكى عن محمد بن الحسن الشيباني من المنع من ذلك ، واستدل عليه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كتابي الاخبار بما رواه عن عباد بن صهيب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عليه‌السلام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يصلى المتيمم بقوم متوضين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السكوني عن جعفر عن أبيه عليهما‌السلام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يؤم صاحب التيمم المتوضين ولا يؤم صاحب الفالج الأصحاء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شدة اهتمامهم عليهم‌السلام بالتقية وعدم ايجاد الفرقة بين المسلمين</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مستأنفة والخبر في الكافي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يحسب لك إذا دخلت معهم وان لم تقتد بهم مثل ما يحسب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يكرهني من الشتم وأمثاله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دلالة واضحة على عدم جواز الصلاة بدون الوضوء مع التقية أيضا</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في الدعاء على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اللّه بفلان ويعنون فعل اللّه به كذا وكذا ، والاختصار عند العرب دأب شايع وباب واسع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ح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أحسن ما يؤدب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أسود فعلا تعجب</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الاعتداد بأذان المخالف واشتراط الايمان في الاذان ، ويمكن أن يكون باعتبار تركهم بعض فصول الاذان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جواز العدول وتغيير النية بعد الفعل ، ومنهم من أرجع فالع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اللّه تعالى كما يظهر من الخبر الآتي ، ومنهم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فريضة أخرى من قضاء وغيره ، والأظهر أن المراد أنه ينويها من نوع الفريضة أي الظهر مثلا وان نوى بها 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وجوز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على من صلى ولم يفرغ بعد من صلاته ووجد جماعة فليجعلها نافلة ثم يصلى في جماعة بنية الفرض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المرد يجعلها قضاء فريضة فائتة من الفراض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الحكم فلا خلاف بين الأصحاب في جواز إعادة المنفرد إذا وجد جماعة سواء صار امامهم أو ائتم بهم ، واختلف فيما إذا صلى جماعة ثم أدرك جماعة أخرى وحكم الشهيد الذكرى بالاستحباب هنا أيضا لعموم الإعادة ، واعترض عليه صاحب المدارك بأن أكثر الروايات مخصوصة بمن صلى وحده وما ليس بمقيد بذلك فلا عموم فيه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يعلم أن الأظهر عدم تراسل الاستحباب أيضا وجوزه الشهيدان وكذا تردد صاحب المدارك فيما إذا صلى اثنان فرادى ثم أرادا الجماعة والأحوط عدم إعادة ما صلى جماعة مرة أخرى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ربما كان صلاته منفردا أفضل وأتم</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لم يكن له غيرهما من قميص وغيره فلا بأس وإن كان له فمع قميص أفضل</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كما في الخلاصة وهو بياع السابري الثقة ظاهرا</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الشرايع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وقت القيام إلى الصلاة إذا قال المؤذن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قامت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المشهور بين الأصحاب ، وقال الشيخ في المبسوط والخلاف وقت القيام إلى الصلاة عند فراغ المؤذن من كمال الاذان ولم أقف على مأخذه وحكى العلامة وقت القيام إلى الصلاة عند فراغ المؤذن من كمال الاذان ولم أقف على مأخذه وحكى العلامة في المختلف عن بعض علمائنا قولا بأن وقت القيام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على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ابن حمزة والشيخ في النهاية أنهما منعا من التنفل بعد الإقامة ، قال في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يحمل على ما لو كانت الجماعة واجبة وكان ذلك يؤدى إلى فواتها</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ولاد الحناط الثقة والطريق إليه صحيح</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الكراهة الشديدة</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أيجعل الامام المأموم عن يمينه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المراد لا تخالفوا في موضع القدم في الصف حتى يكون الصف مستقيما ، أو لا تنازعوا في التقدم والتأخر في الصفوف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المراد ان لا تجعلوا صفوفكم غير متساوية لم ينقص بعضه عن بعض كما قال الفاضل التفرشي</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بأس بالأساطين إذا كان خارقة للصف</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دون أن تنحرفوا عن القبلة ومن دون القهقرى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مسافة لا يقطع بخطوة بل يكون أكثر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مسقط جسد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رضي‌اللّه‌عنه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أن يكون بين كل صفين قدر مسقط الجسد فان تجاوز ذلك إلى القدر الذي لا يتخطى لم يجز ، وقال الفاضل 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كأنه راجع إلى ما بين الصفين الذي ينبغي أن يكون البعد لا يزيد عنه</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الذي بينهما سترا أو جدارا وفى بعض النسخ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سترا أو جدار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أي بينهما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الاستثناء منقطع فيفهم منه أن الامام كان في بيت والمأمومين خارجه فلا يصح صلاة ذلك الصف الا صلاة من في مقابل الباب وإن كان الباقون يرون ذلك المقابل بلا واسطة أو بواسطة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صلاة صحيحة أو كاملة ورجوع البطلان أو الكراهة إلى صلاة المرأة على التعيين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بالرجل هو الانسان الجائي فالمراد أنه إذا قام خلف الامام تصير هي في جنبه فقال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يدخل الرجل الجائي بينهما حتى لا يقوم بجنبها فتنحدر المرأة حتى يقوم الرجل في مكانها وهي بعد الرجل ، ولو أريد بالرجل الامام فمعنى كونها إلى جانبه كونها قريبة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المرآة بعد نقل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أنه لا خلاف بين الأصحاب في عدم صحة صلاة المأموم إذا كان بينه وبين الامام حائل يمنع المشاهدة ، وقال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صلى وراء الشبابيك لا يصح صلاته مقتديا بصلاة الامام الذي يصلى داخلها واستدل بهذا الخبر ، 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موضع الدلالة فيها النهى عن الصلاة خلف المقاصير فان الغالب فيها أن يكون مشبكة ، وأجاب عنه في المختلف بجواز أن يكون المقاصير فان الغالب فيها أن يكون مشبكة ، وأجاب عنه في المختلف بجواز أن يكون المقاصير المشار إليه فيها غير مخرمة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كان وجه الدلالة اطلاق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 وبين الامام مالا يتخطى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بعيد جدا لان المراد عدم التخطي بواسطة التباعد لا باعتبار الحائل كما يدل عليه ذكر حكم الحائل بعد ذلك ولا ريب أن الاحتياط يقتضى المصير إلى ما ذكره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وقف المأموم خارج المسجد بحذاء الباب وهو مفتوح بحيث يشاهد الامام أو بعض المأمومين صحت صلاته وصلاة من على يمنيه وشماله وورائه لأنهم يرون من يرى ، ولو وقف بين يدي هذا الصف صف آخر عن يمين الباب أو يسارها لا يشاهدون من في المسجد لم يصح صلاتهم كما يدل عليه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 بينهم ستر أو جدار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الحصر إضافي بالنسبة إلى من كان عن يمين ويسار كما ذكرناه</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بالقبلة من كان في جانب القبلة من الامام أو الصف المقدم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ربوض البقر والغنم والفرس والكلب مثل بروك الإبل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أرفع من موضعهم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بقدر معتد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كان أرفع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وصيلة لكنه مخالف للمشهور ويشكل رعايته في أكثر المواضر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حمله على القطع ويكون محمولا على الأرض المنحدرة ويكون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 لهما معا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كان الارتفاع منهم بقدر شبر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بقدر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على نسختيه تم الكلام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شبر أو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والجزاء محذوف أي جائزة ، فقوله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استيناف الكلام لبيان ما إذا كان الارتفاع تدريجيا لا دفعيا ، وقيل يمكن أن يكون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جزاء لهما أو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لا بأس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بهما وهو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بقطع 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فالمراد إذا كان الارتفاع مما يتخطى والجزاء محذوف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سؤال آخر وقع عن الأرض المنحدرة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بقطع 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بيانا لما إذا كان الارتفاع دفعيا لأنه هكذا يكون ما يخرقه السيل غالبا وهو قريب مما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ببطن مسيل </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أرضا مبسوطة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مبسوطة </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 للرجل </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ضعيفة السند ، متهافتة المتن ، قاصرة الدلالة فلا يسوغ التأويل عليها في حكم مخالف للأصل ومن ثم تردد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الخلاف إلى الكراهة وهو متجه ، وأما علو المأموم فقد قطع الأصحاب بجوازه وأسنده في المنتهى إلى علمائنا ثم أنه قال في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علو الامام يسيرا جاز اجماعا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بعد بيان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بالجملة اضطراب المتن يمنع من أن يكون قول المعصوم بعينه وإذا ظن أنه ليس من قول المعصوم لم يصلح للسندية سيما إذا ضم إليه فساد عقيدة الراوي فلذا حمل الايتمام عند ارتفاع الامام على الكراهة دون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والمشهور عدم الجواز</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بكير غير معنون في المشيخة ورواه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 عن سعد عن أيوب بن نوح ، عن محمد بن الفضيل ، عن أبي الصباح ، عن موسى بن جعفر عليهما‌السلام</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يظهر ويحمل ، ويدل على جواز الانفراد عن أصف إذا لم يكن له موقف في الصف ويؤيده 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اشترط الشيخ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الشرايع أن يكون الموضع صالحا للاقتداء وأن لا يبلغ في المشي حال التكبيرة ويجر رجله في حال مشيه ولا يرفعهما انتهى ويؤيده الخبر الآتي</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ادراك الركعة بادراك الامام حال الركوع وعلى اغتفار الفعل الكثير في الجماعة للحقوق بالصف</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دلالة على وجوب إقامة الصلب حال التكبير لان القيام قبل الركوع ركن</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النعل</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فتان من أبنية المبالغة في الفتنة 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أفتان أنت يا معاذ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أمه كانت في الصلاة فخفف صلى‌اللّه‌عليه‌وآله لأجل أن يدركه أمه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فطرة الاسلام مبالغة ، ولعله محمول على عدم السماع في الجهرية أو على خصوص صورة سماع الجهرية ، ولعله الأخير بهذا الوعيد أنسب ، وربما يحتمل شموله ما إذا وقف خلف صفوف امام يؤتم به فصلى منفردا وقرأ للتكبر عن الايتمام به أو رغبة عن الجماعة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في مسألة قراءة المأموم خلف الامام اختلافا كثيرا بين الفقهاء حتى قال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في الفقه على خلاف في مسألة بلغ هذا القدر من الأقوال وتحرير محل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للارشاد أي روض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الصلاة اما جهرية أو سرية ، وعلى الأول اما ان تسمع سماعا ما أم لا ، وعلى التقادير اما أن تكون في الأولتين أو الأخيرتين فالأقسام ستة ، فابن إدريس وسلار أسقطا القراءة في الجمع لكن ابن إدريس جعلها محرمة وسلار جعل تركها مستحبا ، وباقي الأصحاب على إباحة القراءة في الجملة لكن يتوقف تحقيق الكلام على تفصيل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سورة الحمد وغيرها من القرآن</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الحديث أنه لا يقرء خلف الامام أما في الركعتين الأولتين فللاية وأما في الأخيرتين فلكونهما تابعتين للأولتين ، ولا يناف يذلك ما يجيئ من الحث على التسبيح لان التسبيح غير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فصل بين الأولتين والأخيرتين مع أن الحكم واحد فيهما وهو عدم قراءة المأموم لاختلاف التعليل فان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تعليل لعدم القراءة في الأولتين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والأخيرتان تبعا للأولتين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لعدم القراءة في الأخيرتين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والاخريان تبع للأولتين </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استحباب التسبيح في الاخفاتية فيمكن قصره على التسبيح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وتعميمه لكل ذكر ، وأن يكون التسبيحات الأربعة كما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 أدرك الامام في الركعة الثانية أو الثالثة أو بعدها</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كون هذه الجملة 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خلف امام يعتد به وتحتسب هذا الفعل خلفه بالصلاة وحينئذ يكون جزاء الشرط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ويحتمل كونها جزاء الشرط أي إذا أدرك بعض الصلاة يحتسب هذه بصلاة الجماعة ويدرك فضلها وحينئذ يكون 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مستأنفة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يجهر بها وذهب بعض الفقهاء إلى تعيين القراءة لئلا يخلو صلاته عن فاتحة الكتاب لأنه لا صلاة الا بفاتحة الكتاب وقد فاته والمشهور بقاء التخيير</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فان أدرك الامام في الركعة الرابعة 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قراءة في نفسه بقرينة السابق لا لأنه يقرأ لئلا يخلو صلاته عن الفاتحة لأنه حينئذ يقرأ في ثانيته بل لان المنع عن القراءة مختص بموضع يقرء فيه الامام كما مر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المفارقة مع الحاجة في التشهد ، وتدل على الجواز مطلقا صحيحة أحمد بن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يسلم المأموم قبل الامام وينصرف لضرورة وغيرها مع أن هذا الحكم مقطوع به في كلام الأصحاب حتى في كلام القائلين بوجوب التسليم وتدل عليه روايات</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موثق ويدل كالاخبار السابقة على ادراك الركعة بادراك الركوع وجواز المشي حتى يلحقهم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موثق ويدل على تأخير النافلة عن الفريضة بعد خروج وقتها وأما انها قضاء فلا يظهر منه ومن عدة من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بخروج الوقت وقت الفضيلة</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بياع الهروي والطريق إليه صحيح لكنه غير معلوم الحال</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الاكتفاء بالاذان والإقامة منفردا للجماعة وعليه أكثر الأصحاب</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ورد في بعض الأخبار من جواز إمامته محمول على إمامته للصبيان</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الاستحباب وان جاز الاكتفاء بهما ما لم يتفرقوا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معاوية بن عمار عن أبي عبد اللّه عليه‌السلام كما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بركعة أو أكثر فيعتل </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استنابة المسبوق مع العلة ، ويحمل أخبار النهى على الكراهة مع التمكن من غيره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جواز الاستنابة حينئذ والمشهور عدم الوجوب بل ادعى في التذكرة الاجماع على عدم الوجوب وظاهر بعض الأخبار الوجوب</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التسليم على أنه خبر كان أي ذلك الايماء بمنزلة التسليم من الامام فيتبعونه في التسليم وكأنهم سلموا مع الامام أو ذلك الايماء إشارة إلى تقضى صلاتهم ليسلموا فلم يكن سلامهم مع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الذي أومأ إليهم بيده التسليم وانقضاء صلاتهم </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بقصد المتابعة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وطريق الخبر صحيح ويدل على اغتفار زيادة الركوع في الجماعة وهذا مستثنى من قاعدة زيادة الركن وكذا 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القول في الخبر الآتي وأما العامد فليس له أن يرجع بل يجب عليه أن يستمر حتى يرفع الامام رأسه بلا خلاف ظاهرا</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إليه علي بن الحسين السعد آبادي ولم يوثق</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بشار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يوافق كتب الرجال ولم يذكر الصدوق طريقه إليه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جانب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يأتم به ، ويحتمل ارجاع الضمائر كلها إلى الامام ويحتمل ارجاع ضميري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لا 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المأموم أي كان سبب وقوعه عن يسار الامام أنه لم يكن يعلم كيف يصنع ، وعلى بعض التقادير يحتمل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 السؤال والمشهور في وقوف المأموم عن يمين الاستحباب وانه لو خالف بأن وقف الواحد عن يسار الامام أو خلفه لم تبطل صلاته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والزاي المضمومة قبل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الأزر والمراد السراويل يعنى بسبب ضيق أزر الرجال ربما كان حجم عورتهم يرى من خلف في حال سجودهم ، أو المراد المئزر يعنى بسبب قصر أزارهم يبدو أفخاذهم في حال الركوع أو السجود فأمرن النساء أن لا يرفعن رؤوسهن قبل الرجال لئلا يرون عورات الرجال أو أفخاذهم أو حجمها</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بالنافلة الصلاة التي تستحب جماعتها مثل صلاة الاستسقاء والعيدين على تقدير كونهما مندوبين ، والمشهور جواز إمامة المرأة للنساء ، بل قال في التذكرة أنه قول علمائنا أجمع ونقل عن ابن الجنيد والمرتضى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امامتها في النافلة دون 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منه القول بجواز الجماعة في النافلة لهن الا أن يحمل على المعادة أو العيدين أو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استاذنا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العالي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في عدم جواز الجماعة في النوافل اعراض الأصحاب عما يدل على جوازها والا فالمحامل التي ذكروها بعيدة جدا ، وكما أن أقوى مؤيدات الرواية شهرتها كذلك أقوى موهناتها الاعراض عنها ، وغرضنا هنا من شهرتها شهرة العمل بها ومن الاعراض عدم العمل ، وقد منع مالك عن امامة النساء مطلقا في الفرائض والنوافل وجوزه الآخرون مطلقا فحمل الروايات على التقية أيضا غير 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الوسط بالتسكين قال الجوهري لأنه ظرف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وجلست في وسط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اسم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 موضع صلح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يصلح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وقد تفتح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البيت الصغير الذي داخل البيت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يقال له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ويفهم من الخبر كراهة صلاتها في المسجد ، فكلما كان أقرب إلى ستره كان أحسن</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من كلام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الوافي وغيره</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يلائم القول باستحباب أن تقف المرأة خلف الرجل بمقدار مسقط الجسد في السجود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الحكم بن مسكين ولم يوثق</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الكراهة لما روى الكليني في الحسن كالصحيح عن الحلبي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المسافر يصلى خلف المقيم؟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يصلى ركعتين ويمضى حيث يشاء </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بعد السلام من الأولتين لان العامة يقولون بالتخيير في السفر ويتمون فان فرغ من الصلاة قبلهم يقولون إنه رافضي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استاذنا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ما يفهم من اطلاق كلام الشارحين من مذهب أهل السنة في القصر صحيحا وإنما يتم المسافر المقتدى بالحاضر فقط عندهم واما المسافر ومن يصلى منفردا فمالك والشافعي وأحمد يرجحون القصر عليه وأبو حنيفة يوجب كما في مذهبنا ويكره عند مالك اقتداء المسافر بالمقيم حتى لا يلزمه الاتمام وعلى هذا فليس التقصير مطلقا من علامات التشيع الا في الجماعة في الجملة ، والطريق الصحيح للعلم بأقوال العامة الاخذ من كتبهم أو مما نقله علماؤنا عنهم لا من اشعار هذه الأحاديث والظن والتخمين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حسن بإبراهيم بن هاشم ومنصور كان من أصحاب الصادق عليه‌السلام</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مقطوعا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وللمأموم بالنظر إلى وقت دخوله مع الامام أحوال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أن يدركه قبل الركوع فيحتسب بتلك الركعة اجماعا ، الثانية أن يدركه في حاله ركوعه والأصح ادراك الركعة بذلك فيكبر تكبيرة الافتتاح وأهوى للركوع ويركر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خاف الفوات أجزأته تكبيرة الافتتاح غير تكبيرة الركوع اجماعا ، الثالثة أن يدركه بعد رفعه من الركوع ولا خلاف في فوات الركعة بذلك لكنه استحب أكثر علمائنا للمأموم التكبير ومتابعة الامام في السجدتين وان لم يعتد بهما ، واختلفوا في وجوب استيناف النية وتكبيرة الاحرام بعد ذلك ، فقال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يجب ، وقطع الأكثر بالوجوب لزيادة السجدتين ، ويظهر من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 التوقف في هذا الحكم من أصله للنهي من الدخول في الركعة عند فوات تكبيرها في رواية محمد بن مسلم</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 أن يدركه وقد سجد سجدة واحدة وحكمه كالسابق فعلى المشهور يكبر ويسجد معه الأخرى وفى الاعتداد بالتكبير الوجهان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 أن يدركه بعد رفع رأسه من السجدة الأخيرة وقد قطع الشيخ وغيره بأنه يجلس معه فإذا سلم الامام قام وأتم صلاته بلا استيناف تكبير ، ونص في المعتبر على أنه مخير بين الاتيان بالتشهد وعدمه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سورة السجدة</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الحسين بن سعيد في كتابه كما في البحار 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اختصاص هذا بالمأموم وعبارة بعض الأصحاب يفيد استحبابه للامام والمأموم</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المخالفين إذ عادتهم قول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استحباب دعاء الامام بلفظ الجمع ويكره بالانفراد وإن كان المنقول منفردا</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كراهة اجهار المأموم بالدعوات</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كتب الرجال والمشيخة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سمال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 وهو إبراهيم بن محمد بن الربيع وفى طريقه عيثم ولا يبعد أن يكون عثمان بن عيسى فيكون ضعيفا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أكثر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سماك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دعا عليه‌السلام في القنوت بلفظ الجمع</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يعم المسبوقين</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اسم ربك وتعالى جدك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قراءة ابن مسعود</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هذا المذكور وكون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جدك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مأخوذا من كلام الجن المحكى عنهم في سورة الجن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تعالى جد ربنا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 ولعل كون ذلك بجهالة مبنى على أنهم لم يقصدوا معنى يصح اتصافه تعالى به كأن يقصدوا من الجد الدولة والبخت حقيقة فيمنع التلفظ به في الصلاة لايهامه ذلك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جوامع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جد ربنا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تعالى جلال ربنا وعظمته من اتخاذ الصاحبة والولد من قولك جد فلان في عيني إذا عظم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ربنا سلطانه وملكه وغناه من الجد الذي هو الدولة والبخت مستعار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في 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اسمك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قوله تعالى في سورة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اسم ربك ذي الجلال والاكرام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الجن خفاء ، ويمكن أن يقال استناد الافساد إلى هذا القول المركب من القولين باعتبار الفقرة الأخيرة إلى هي من كلام الجن فيكون هذا إشارة إلى الجزء الأخير دون المجموس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بالافساد رفع الكمال وقول ما لا ينبغي أن يقال في الصلاة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بالتسليم الخروج عن هيئة الصلاة أو تسليم التقدم إلى 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السلام محمول على الاستحباب ليعلمهم ببطلان صلاته حتى ينووا الايتمام بالآخر أو الانفراد مع عدمه</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صورة عدم الوضوء أو فعل المنافى مطلقا فلا ينافي ما سيأتي من الاتمام فإنه محمول على غير صورة الاتيان بالمنافي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شرطية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فليجعل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أمره عليه‌السلام أن يأخذ على أنفه ليوهم القوم أن به رعافا ، قال صاحب معالم السنن وفى هذا باب من الاخذ بالأدب في ستر العورة واخفاء القبيح من الامر والتورية بما هو أحسن منه وليس هذا يدخل في باب الرياء والكذب وإنما هو من باب التجمل واستعمال الحياء وطلب السلامة من الناس</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المفعول للامام الثاني والضمير المجرور للموصول أي الامام الأول يتوضأ ويتم الصلاة التي سبق بها الإمام الثاني ، ويحمل على أنه لم يأت بالمنافي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الفاعل للامام الأول وضمير المفعول للامام الثاني والضمير المجرور للموصول وحاصله أن الأول يتوضأ ويتم الصلاة التي سبق الإمام الثاني وينبغي أن يحمل على ما إذا لم يأت بما ينافي العزم ويحمل كلام الرسالة في إعادة الصلاة على ما إذا أتى بالمنافي كالاستدبار</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وهو من أحفاد شريح القاضي</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للجزاء المحذوف بقرينة المذكور أقيمت مقامه وتقدير الكلام فان قدم مسبوقا بركعة فليؤم فان عبد اللّه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قدمه الامام</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يستحب العبادة ويمكن أن ينوى قضاء أو نافلة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بطلان صلاة الامام لا يوجب الإعادة على المأمومين مع عدم علمهم كما هو المشهور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صلاة لهم جماعة الا بامام والا فالظاهر جواز اتمامها بل وجوبه منفردا مع عدم الصالح للإمامة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والبقية من تتمة خبر الحلبي ولم يذكراه ، أو من كلام المصنف لكن ينافيه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محمول على ما إذا مس جسده وقد برد كما رواه في كتاب الاحتجاج عن عبد اللّه بن جعفر الحميري أنه كتب إلى الناحية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لنا عن العالم عليه‌السلام أنه سئل عن امام قوم صلى بهم صلاتهم وحدثت عليه حادثة كيف يعمل من خلفه؟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يؤخر ويقدم بعضهم ويتم صلاتهم ويغتسل من مسه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التوقيع ليس على من نحاه الا غسل اليد وإذا تحدث حادثة تقطع الصلاة تمم صلاته مع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يطرحون لميت خلفهم ظاهره الوجوب وذلك اما بجرهم إياه إلى الخلف من دون استدبار أو بتقدمهم عليه بالمشي ويدل على اغتقار ذلك للضرورة</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لما أجمله الإمام عليه‌السلام كأنه قال الراوي نعم إذا كان يجب عليه الاعلام كيف يصنع بمن خرج إلى كذا ومن خرج إلى كذا</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لقوله السابق صلوات اللّه عليه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اقرأ في الأولتين إذا أدركت الامام في الركعة الثالثة في الأولى إذا أمكنك وفى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تقرأ في الثالثة والرابعة بتوهم أنه فاتك القراءة في الركعة الأولى فتدركها في الأخيرتين ، وسبح فيهما</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إذا أدرك الامام في الركعة الثانية فإذا جلس الامام للتشهد يلزم أن يتبعه في الجلوس فقد أجلسه الامام وهو موضع يجب على المأموم القيام</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فيه ، ومحمول على ما إذا لم يستدبر القبلة</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السيد المرتضى وابن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أوجبا فيما إذا ظهر فسق الامام أو كفره أو حدثه الإعادة مطلقا ، والمشهور عدم الإعادة مطلقا</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المفسر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يحمل على المجمل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يحمل عليه المجمل </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ركنية ذكر الركوع والسجود</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الركعتين الفائتتين لا في الركعتين اللتين أدركهما ، فلا ينافي 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مرسل رواه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في الاستبصار والتهذيب بالاسناد عن أحمد بن النضر عن رجل عنه عليه‌السلام</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يعطى صحة صلاة مأموم سها عن الركوع وغيره من الأركان وحمل على ما إذا أتى بالافعال والأركان دون الأقوال ويؤيد ذلك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يقل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من لم يركع ولم يسجد ولم يقم مع الامام لا يقال إنه صلى بصلاته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النية وتكبيرة الاحرام فقد تحققا بافتتاح الصلاة فإذا سها عنهما فلا معنى لقوله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ما افتتح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فالمراد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التكبيرات المستحبة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ضامن لصلاة من خلفه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يكون قوله الامام بمنزلة قوله</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كان عليه ضمان كانت صلاتهم تابعة لصلاته فتبطل ببطلانها وما قيل من أن المراد لا يضمن اتمام صلاتهم فلا يخفى ما فيه من البعد ، والمشهور عدم الإعادة فيما إذا علم فسق الامام أو كفره أو كونه على غير طهارة بعد الصلاة وكذا في أثنائها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فأدعو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عند آية الرحمة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آية العذاب</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أجده في كتب الرجال بهذا العنوان</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المخالفين وكذا في الخبر الآتي</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يأتيهم تقية ويصلى معهم نافلة وتطوعا</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يصلون قرب الغروب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يمسون بالصلاة </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تحسب الزيادة أربع وعشرين فلا ينافي كون المجموع خمسا وعشرين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دفعا للمنافاة بينه وبين ما تقدم مع أنه لا منافاة كما هو الظاهر</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يطلق التسبيح على صلاة التطوع والنافلة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المصنف إليه قوى بعثمان بن عيسى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به وفى الخلاصة انه صحيح</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مسرعا والمراد باجزاء التكبيرة الواحدة ترتب ثواب التكبيرتين على هذا التكبير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المراد انه لو خاف المأموم رفع رأس الامام من الركوع وفوات الركعة يكتفى بتكبيرة الاحرام وهو يجزى عن تكبيرة الركوع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يشمل سجدة الركعة الأخيرة وغيرها وأما إذا كان في السجدة الأخيرة أو الأولى فان سجد معه سجدتين فقد زاد ركنا في صلاته ، فحينئذ ان رجع الضمير المجرور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يعتد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السجدة كان ذلك من المواضع التي يغتفر فيها زيادة الركن وان رجع إلى التكبيرة كانت التكبيرة الأولى مستحبة فيأتي بعد قيام الامام أو بعد تسليمه بالتكبير الواجب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تفرقت الصفوف</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الكراهة الشديدة</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الاستشهاد 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يقومون في ناحية المسجد ولا يبدو لهم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خبير بأن ذلك لو دل على وجوب قيامهم في ناحية وحرمة أن يؤمهم امام لم يدل على حرمة أن يصلى جماعتان معا أو أن يصلى الجماعة الثانية بعد تفرق الأولى فظاهر المدعى تشمل تينك الصورتين فينبغي الحمل على غيرهما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التهذيب عن الحلبي ، عن أبي عبد اللّه عليه‌السلام</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المعنى أن الرجل لما قام إلى رابعته توهم الامام أنه بقي عليه أيضا ركعة فأتى بركعة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الرجل يأتي بتلك الركعة وبه يتم صلاته ولا يضره بطلان صلاة الامام بها ، ويمكن أن يراد بقضاء تلك الركعة ايتانه بها على قصد الانفراد وإذا ائتم به مع علمه بأنها خامسته فالظاهر حينئذ بطلان صلاته ، أما إذا سها في ذلك احتمل صحتها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أنه لا يضره وهم الامام لولا يقتدى به في الخامسة التي هي رابعته بل ينفرد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دال بظاهره على وجوب الجمعة عينا فمن أثبت التخيير واشترط الامام أو نائبه فعليه الاثبات وادعى العلامة في التحرير الاجماع على انتفائه العيني وهذا الاجماع كالخبر فيحتاج مع التعارض إلى الترجيح وكلام المصنف هنا وفيما سبق ينادى بنفي الاجماع وكذا كلام المفيد في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ره </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رأس فرسخين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وتفرد بهذه الرواية حريز عن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التتمة من الحديث وفى الوسائل نقل تمامها من حديث حريز عن زرارة في تضاعيف الأبواب ، ولولا قول المصنف 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وتفرد بهذه الرواية حريز عن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لقلنا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والقراءة فيها بالجهر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كلام المصنف لكن رواه في الخصال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كون الرواية من متفردات حريز عن زرارة نظر لان صدرها مروية في الكافي والتهذيب من رواية أبي بصير ومحمد بن مسلم وسماعة وذيلها يعنى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صلاها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من رواية أبي بصير عن الصادق عليه‌السلام كما في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القنوت في صلاة الجمعة</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خبر تقدم على المبتدأ وهو القنوتان ، ويحتمل تعلقه بواجب وحينئذ يمكن الجمع بين ما دل على وجوب غسل الجمعة وما دل على عدم وجوبه بتخصيص الوجوب بالامام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 في الجمعة أيضا قنوتا واحدا في الثانية ، ويمكن ارجاعه إلى أن القنوت في الثانية أيضا قبل الركوع كما أنه في الأولى كذلك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كلام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بعض الفضلاء المحققين من تلامذة الحاج آقا حسين البروجردي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اجتمع 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قوله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يذكر حكم الخمسة فيحتمل أنه متردد فيه ، أو يقول باستحباب الجمعة حينئذ كما قال به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 أو التخيير حينئذ ، أو يحمل السبعة على كمالها لا أنه أقل المراتب لكن تنافيه رواية محمد بن مسلم ، وهي الآتية تحت رقم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ذيل الخبر الذي رواه المصنف عن زرارة تحت رقم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الصلاة</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ذيل هذه المرسلة مأخوذا من رواية زرارة عن أبي جعفر عليه السلام المروية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أبا جعفر عليه‌السلام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من الأمور أمورا مضيقة وأمورا موسعة وان الوقت وقتان ، الصلاة مما فيه السعة فربما عجل رسول اللّه صلى‌اللّه‌عليه‌وآله وربما أخر الا صلاة الجمعة فان صلاة الجمعة من الأمور المضيق إنما لها وقت واحد حين تزول ، ووقت العصر يوم الجمعة وقت الظهر في سائر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الجمعة 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أطلق على الأعم من صلاة الظهر يوم الجمعة وصلاة الجمعة ولهذا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وقتها في السفر والحضر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وقت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وقت صلاة الظهر لعدم النافلة يوم الجمعة بعد الظهر مقدما على الفرض فوقعت صلاة الجمعة موقع نافلة الظهر ، والعصر موقع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وصلاة العصر يوم الجمعة في وقت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المفروض الأول وهو الظهر وذلك أن وقت الظهر أول الزوال وتأخيره في ساير الأيام لمكان النافلة قبله ، والنافلة في يوم الجمعة قبل الزوال فيخلص الزوال للظهر ، ولما كان العصر بعد الظهر من دون أن يتقدم عليه نافلة أيضا فلا جرم يصير في وقت الظهر في سائر الأيام</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أن لا يتركها الا مع المشقة الشديدة ، ويدل بالمفهوم على وجوب الجمعة ، ولا ريب أن المنفى الوجوب العيني والتخيير بحاله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ابن بابويه والشيخ أبو جعفر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مع خبر الخمسة بالحمل على الوجوب العيني في السبعة والوجوب التخييري في الخمسة وهو حمل حسن ، ويكون معنى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على أقل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نفى الوجوب العيني لا مطلق الوجوب وقال في التذكرة الرواية ليست ناصة في المطلوب لان الأقل من السبعة قد يكون أقل من الخمسة فيحمل عليه جمعا بين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في الذكرى بعد نقل هذا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بعد لأنه خلاف الظاهر 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نكرة في سياق النفي فيعم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منه بيان وجه الحكمة في الاحتياج إلى السبعة كما ذكره جماعة من الأصحاب لان الاجتماع مظنة التنازع فكل اجتماع فيه تنازع لابد فيه من المدعى والمدعى عليه ولابد من امام يرفع إليه ومن شاهدين يشهدان على الحق ولو عرض للامام عذر فلابد من نائبه ولو تعدى أحد المدعيين على الاخر واستحق الحد أو التعزير فلابد ممن يضر الحدود ، وحكمة الاكتفاء بالخمسة أن عروض العذر واستحقاق الحد نادر ، ولا دلالة فيه على اشتراط الإمام عليه‌السلام كما أنه لا يشترط البواقي اجماعا ولو قيل بالاشتراط فإنما مع حضوره</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الاستدلال به على أن مضى الساعة وهو انتهاء وقتها وفى أكثر الأوقات يكون قدر القدمين ساعة مستقيمة فيكون موافقا لما فهم من حديث زرارة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بعد ساعة في العرف وهو زمان قليل تختلف باختلاف المقامات وفى الصحاح الساعة الوقت الحاضر ، وأما الحمل على معناها في عرف المنجمين فليس ما يدل عليه فيحمل هنا على الزمان الحاضر الذي تسع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يمكن الابتداء به إلى مضى الساعة وهو انتهاء وقته وفى أكثر الأوقات يكون قدر القدمين ساعة ، ويمكن أن يكون المراد بالساعة القدمين أو الساعة العرفية ، فحافظ على هذه الساعة بايقاع الصلاة فيها</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كلام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به مختاره بعد ما بين مختار أبيه ومختار أحمد بن محمد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رضي‌اللّه‌عنهم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من تتمة كلام أبيه كما فهمه الشهيد في الذكرى حيث قال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ست عشرة ركعة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يلوح من كلام ابن بابويه أن النافلة ست عشرة ركعة لا غير كسائر الأيام وتفصيلها السالف ينافيه إذ هو عشرون ، ويمكن حمله على أن العشرين وظيفة من فرق ذلك التفريق والست عشر لمن قدم الجميع قبل الزوال أو أخر الجميع إلى ما بعده</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فتضم إليها ركعة ان كانت الركعة المفروضة هي الركعة الأولى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رجحان الجمعة في السفر الا أن يأول بالظهر كما ورد من اطلاق كل منهما على الأخرى ، وعلى استحباب قراءة التوحيد في الركعتين ، وربما كان الوجه تخفيف التكليف في السفر ، ويمكن الحمل على الجواز مع الكراهة لما رواه الكليني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الحسن كالصحيح عن عمر بن يزيد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صلى الجمعة بغير الجمعة والمنافقين أعاد الصلاة في سفر أو 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في السفر أن يقرأ بقل هو اللّه أحد </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الاستحباب فان الاستعجال لا يصير سببا لسقوط الواجب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منافاة بينهما إذ ليس المراد بالسنة هو المندوب المقابل للواجب بل ما ثبت بالسنة سواء كان ذكر الواجب لإفادة معناه أو ليفيد تأكيد 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يبدأ فيها بالوضوء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الضمير راجعا إلى الجمعة فالمراد استحباب تقديم الوضوء على الغسل ليرد الطهر على الطهر وكان ذلك تكريما لغسل الجمعة ، سواء كان الوضوء واجبا أو مندوبا فان رجع إلى السنة الواجبة وهو الغسل فالظاهر أنه حينئذ من متمماته كما في غسل غير الجنابة فكما أن مجموع الغسل والوضوء في غير غسل الجنابة يرفع النجاسة الحكمية المانعة من دخول الصلاة عن بدن المغتسل كذلك هنا مجموع الطهارتين يوجب التنزه عما عرض الانسان من ارتكاب معصية أو عمل لا يليق بجناب القدس ولا يرتفع ذلك على الوجه الأكمل الا بهما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المراد تقديم بعض المستحبات مثل تطهير اللباس وحلق الرأس وتقليم الأظفار وأخذ الشارب وكل ما لو أخره لاشتغل به يوم الجمعة عن العبادة</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الالتفات القليل الغير المبطل للصلاة وكذلك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ذلك بالنسبة إلى المأمومين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الخطبة كالصلاة فيشترط فيها ما يشترط في الصلاة الا ما أخرجه الدليل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ذلك في صحيحة عبد اللّه بن سنان عن الصادق عليه‌السلام وفيها دلالة على أن الخطيب لابد أن يكون متطهرا كما ذهب إليه الشيخ في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وبيان ذلك أن الحقيقة غير مرادة قطعا فيصار إلى أقرب المجازات وهو مساواتها للصلاة في جميع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واعترض عليه العلامة في المختلف بوجوه أحدها أنه يحتمل ارجاع 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أن المشابهة لا يلزم أن يكون في الطهارة لاحتمالها بوجه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أنه يحتمل أن يكون المراد بالصلاة معناها اللغوي أي الدعاء نقل ذلك المحقق الشيخ على في شرح القواعد ثم 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العلامة في منتهى المطلب وجوب الطهارة وكذا ابنه فخر المحققين في الايضاح</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للخطبتين أي نهاية الخطبتين نزول الامام</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خطب الامام يوم الجمعة فلا ينبغي لاحد أن يتكلم حتى يفرغ الامام من خطبته وإذا فرغ الامام من الخطبتين تكلم ما بينه وبين أن تقام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أن الخطبة قبل الصلاة خلافا للمؤلف لما سيأتي عنه في آخر الباب</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حسن بإبراهيم بن هاشم أو قوى بعثمان بن عيسى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يوم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صلاة ظهر يوم الجمعة والحكم فيها إذا كان امام يخطب فركعتان وإذا لم يكن فأربع ركعات ولو صليت جماعة ، كما فسره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 ويدل على اطلاق الجمعة على ظهر يوم الجمعة</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 على كون المراد الركعتين الأولتين لتعينهما للقراءة</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هناك فكانت الصلاة ركعتين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يجهر فيها رخصة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باسناده عن محمد بن مسلم عن الصادق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 في السفر صلاة الجمعة جماعة بغير خطبة واجهروا بالقراءة ، فقلت انه ينكر علينا الجهر بها في السفر؟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اجهروا بها</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كون الركعتين مقرونتين بخطبة لا من حيث هما بشرائط الجمعة ، و حاصله أنها إذا صليت في السفر كانت ركعتين لوجوب القصر ، فهي من حيث هي ظهر يجهر فيها رخصة سواء خطب مع الركعتين أم لا ، وأما حمل السفر على سفر فيه يقام عشرة أيام ففيه أن مثله في حكم الحضر كان الجهر واجبا على تقدير الخطبة ولم يكن مما يجهر فيها رخصة كما يفهم من ظاهر العبارة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كما في الخلاصة وهو ثقة</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يدرك المأموم الجمعة بادراك الركوع اجماعا وبادراكه في الركوع على الأصح سواء أدى واجب الذكر أم 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ادراك الجمعة بادراك الامام قبل الركوع وعلى عدم ادراكها بعد الركوع ويؤيده حسنة الحلبي الآتية ويمكن بالتخيير لعموم الأخبار الصحيحة المتقدمة في ادراك الصلاة بادراك الركور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رواه الشيخ في الصحيح عن ابن سنان عن الصادق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الجمعة لا تكون الا لمن أدرك الخطبتين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فمحمول على نفى الكمال جمعا بين الاخبار ، ويمكن أن يكون هذا الحكم من خصوصيات الجمعة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بمنزلة في سائر الأيام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طريقه أحمد بن محمد بن يحيى العطار ولم يوثق صريحا الا أنه يكون من مشايخ الإجازة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العلامة الطريق صحيح</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الركوع مع الامام وان قدر عليه لئلا يتكرر عليه الركوع ، نعم لو كان قد سجد السجدتين للأولى عند قيام الامام إلى الثانية كان له أن يركع مع الامام في الثانية ، كما إذا منع من الركوع والسجود حتى يرفع القوم رؤوسهم فركع وسجد ولحق بالصف كما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وجب أن ينوى بهما الأولى دون باقي السجدات لتخالف سجدتي وسجدتي امامه ولو نوى بهما للركعة الثانية بطلت صلاته على المشهور لمكان الزيارة ، وحكم المرتضى والشيخ في أحد قوليه بعدم البطلان بذلك وبحذفهما ويأتي بسجدتين للأولى لرواية حفص بن غياث والرواية ضعيفة السند بحفص والزيادة عمدا مبطلة فالبطلان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ومال الشهيد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إلى العمل بمضمونها لشهرتها وعدم وجود ما ينافيها في هذا الباب وزيادة السجود يغتفر من المأموم إذا سجد قبل امامه ، ونقل عن الشيخ جواز الاعتماد على كتاب حفص ، ولو سجد مع الامام والحال هذه من غير نية للأولى ولا الثانية فقولان أيضا أوضحهما الصحة حملا للاطلاق على ما في ذمته فان لا يجب لكل فعل من أفعال الصلاة نية وإنما يعتبر للمجموع النية أولها واختار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البطلان محتجا بأن أفعال المأموم تابعة لامامه لكن الرواية تدل على الاطراح هنا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وينوى أنها للركعة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اشتراط النية في السجدتين أنهما للأولى وانه إذا لم ينوهما يسقطهما ويسجد أخراوين لها والمشهور البطلان لزيادة الركن والاحتياط الاتمام والإعادة ظهرا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المرآة عن بعض الأفاضل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يكن ينوى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وعليه أن يسجد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مستأنف مؤكد لما تقدم ويصير التقدير أنه ليس له أن ينوى انها للركعة الثانية فان نواها لها لم يسلم له الأولى والثانية بل عليه أن يسجد سجدتين ينوى بهما الأولى لا يعد السجود للثانية</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رقم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عدم مشروعية صلاة الجمعة والعيدين في السفر وحمل على عدم وجوب الحضور ، روى المؤلف في ثواب الأعمال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عن جعفر بن محمد عن أبيه عليهما‌السلام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أيما مسافر صلى الجمعة رغبة فيها وحبا لها أعطاه اللّه أجر مائة جمعة للمقيم </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قتر على عياله قترا وقتورا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عليهم في النفقة وكذلك التقتير والاقتار</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الطريق والبال والقلب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الظلامة والظليمة والمظلمة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تطلبه عند الظالم وهو اسم ما أخذ 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عند اللّه عزوجل فلذا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فأعطيه بصيغة التكلم فيرجع معنى الحديثين إلى أمر واحد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كف عن الشر ، وفى الصحاح أقصرت عنه كففت ونزعت مع القدرة عليه فان عجزت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قصرت بلا 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أبي بصير عن أبي جعفر عليه‌السلام</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كلام المصنف ظاهرا وأخذه من الاخبار ، وروى في الخصال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بمضمونه خبرا</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يوم الجمعة </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أسماء النبي صلى‌اللّه‌عليه‌وآله ، واللسان ، والملك ، ويوم الجمعة ، والنجم ، وصلاة الشاهد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المغرب ، والمشهود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الجمعة أو يوم القيامة أو 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ينافي ما مر آنفا من جعل يوم الجمعة مشهودا لان شهود الناس ليوم الجمعة يستلزم شهود يوم الجمعة لهم فكل واحد شاهد باعتبار مشهود باعتبار آخر</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اتفق وجوده فيه أو وافقه في الفرصة والفراغ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الفاضل التفرشي أي اتفق وجوده فيه لم يمت قبل ذلك أو وافقه في صحة العبادة أي كما أن اليوم صالح لان يعبد فيه هو أينما كان صالحا لان يعبد بأن يكون في صحة خاليا من المرض المانع للعبادة وغيره من الموانع</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البيضاء من كل 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البياض والحسن ، وقد 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كفرح وكرم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أزهر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أطرف فلان إذا جاء بطريفة ، يعنى اشتروا لهم من الفاكهة واللحوم التي تكون طرفة أي حسنة غير معتادة في سائر الأيام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وكتاب الخصال للمؤلف عن إبراهيم بن أبي البلاد عمن رواه عن أبي عبد 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نقله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المنتهى من حديث زرارة</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انحصار حظه وثوابه فيه فلم يكن له حظ مما يعمل فيه من الأعمال الصالحات وهذا يشعر بالاحباط فالكلام محمول على المبالغة أي أتى بفعل يشبه ما يحبط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يدل على كراهية الشعر وربما يحمل على الشعر الباطل والترك مطلقا أولى</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أخبار الكفرة وبيان أحوالهم مما لا موعظة فيه ، أو بأحاديث كانوا يتذاكرون بها قبل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القصص والاخبار الكاذبة أو الإسرائيليات</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لو أمكنكم الرمي بأعظم منه فارموه به وان لم يوجد غير الحصى فارموه بها ويمكن إرادة العكس ، هذا مع الامن من الضرر كما هو شرط النهى عن المنكر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أقوال هنا في الخصال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رواية إبراهيم بن أبي البلاد</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اعتراض بين المبتدء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الخبر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أنهم لا يكتبون غير ذلك فلا ينافي كتابة غيرهم سائر العبادات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أن نزولهم لكتب ثواب الصلاة على النبي صلى‌اللّه‌عليه‌وآله فحسب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بايقاع السفر والسعي في الحوائج يوم الجمعة أي يجعل ذلك مباركا ذا نفع كثير بسبب ايقاعه في يوم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رواه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خبر رواه عن أبي عبد اللّه عليه‌السلام</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أخذه متبركا ، أو أخذ الأشياء في يوم الأحد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من قبيل ضرب اليوم أي الاخذ الواقع في الأحد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الخصال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فيوم ويوم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القول بتقدير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التي ليس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المعنى ففي يوم وفى يوم بعد ذلك اليوم بفاصلة</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للتنظف والتطيب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عنه عليه‌السلام عن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ليتطيب أحدكم يوم الجمعة ولو من قارورة 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مرفوعة يعقوب بن يزيد عنه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تدع الطيب في كل جمعة </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صليت يوم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نسخة من الكتاب وفى التهذيب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يجمع هؤلاء ويجمع 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التفعيل أيضا</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أنه على الحرمة وقيل بالكراهة لعدم دلالة الخبر على الحرمة صريحا فان النهى لا سيما في الاخبار أعم من الحرمة مع قطع النظر عن طريق الصدوق إلى محمد بن مسلم فان فيه جهالة لكن رواه الكليني في الحسن كالصحيح عن محمد بن مسلم عن أبي جعفر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صاحب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أجمع علماؤنا على اعتبار وحدة الجمعة بمعنى أنه لا يجوز إقامة جمعتين بينهما أقل من فرسخ سواء كانتا في مصر واحد أو مصرين فصل بينهما نهر عظيم كدجلة أم لا ولم يعتبر غيرهم الفرسخ ، لكن اختلفوا فقال الشافعي ومالك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تجمع في بلدة وان عظم الا في مسجد واحد وأجازه أبو حنيفة في موضعين استحسانا ، وأجاز بعضهم التعدد في البلد ذي الجانبين إذا لم يكن بينهما جسر ، وقال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كبر البلد وعظم كبغداد والبصرة جاز أن تقام فيه جمعتان وأكثر مع الحاجة ولا يجوز مع عدمها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ويعتبر الفرسخ من المسجد ان صليت في مسجد والا فمن نهاية المصلين ، ويشكل الحكم فيما لو كان بعضهم بحيث لا يبلغ بعده عن موضع الأخرى النصاب دون من سواهم وتم العدد بغيرهم فيحتمل بطلان صلاتهم خاصة لانعقاد صلاة الباقي باستجماعهما شرائط الصحة أو بطلان الجمعتين من رأس لانتفاء الوحدة ولعل الأول أقرب</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المسجد ، فما دام الامام في المسجد يكتبون ما أتاه سواء وصل إلى الصلاة أم 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احتسابا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فعله مخلصا متقربا إلى اللّه سبحانه وعده من الأعمال الصالحات التي لها 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استأنف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غفران الذنوب يعنى غفر اللّه له ما مضى من ذنوبه وصار كيوم ولدته أمه</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ينبغي توجه المأموم إلى الامام والخطيب واقباله إليه والنظر إليه وكذا العكس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الحمل على الاقبال بالقلب أي يقبل الواعظ على الموعوظ بالتفهيم والموعوظ بالانفهام</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ثبت على حالة ينبغي كونه عليها ، فضمير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لذلك الشئ وهو منصوب على الظرفية ، وفى الصحاح القرار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المستقر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ارجاع الضمير إلى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المهاية</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السلطانة ومالكيته</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الفتور والضعف والكلال والاعياء ، والناكل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 ونكل عن العدو أي جبن وضعف</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أظهر سبحانه للناس أن ليس له ذنب في دعوته إلى التوحيد ورفض الطواغيت حيث زعموا أنه مخطئ في هذه الدعوة كما قيل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فتحنا لك فتحا مبينا ليغفر لك اللّه ما تقدم من ذنبك وما تأخر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 فلا ربط بين فتحه تعالى له مكة وبين غفران ذنبه الا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بالذنب ما زعمه المشركون من جعل الآلهة إلها واحدا أو أنه يريد الرئاسة والسلطنة عليهم أو ما ربما يزعمه طائفة من الذين هاجروا معه بعد ما أصابهم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كما يفهم من الفقرات الماضية أن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وغفر ذنبه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ليغفرلك اللّه 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ما ثبت في أصول المذهب عصمته صلى‌اللّه‌عليه‌وآله حتى من السهو والنسيان فلابد من التوجيه ، فقيل المراد ذنب أمته لأنهم منسوبون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لم يكن ربط بين فتحه تعالى عليه مكة وبين غفران ذنبه تعين أن المراد بالذنب ما زعمه الأمة فبعد ما فتح اللّه سبحانه عليه صلى‌اللّه‌عليه‌وآله مكة ودخله من غير دم يريقه ولا استيصال من أهله ولا أخذهم بما قدموا من العداوة له والبغضاء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تثريب عليكم اليوم يغفر اللّه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تبين للمشركين أنه صادق في ادعائه ولا يرد الرئاسة عليهم ، ولعل المراد بما تقدم ما كان قبل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تأخر فذلك أن طائفة من الذين هاجروا معه بل أكثرهم لما أصابتهم من جراء هذه الدعوة الشدائد والمحن والفاقة والفقر والبأساء والضراء والمرض والبعد عن الوطن المألوف وفراق الأهل والأولاد وغيرها ضاق بهم ذرعا ولم يكن لهم صبر على ما أصابهم فربما ظنوا في أنفسهم ظنونا وقالوا متى نصر اللّه وجماعة منهم ظنوا أنهم قد كذبوا فبعد أن جاء النصر من عند اللّه وفتح اللّه سبحانه عليهم مكة وخضع لهم كل شريف ، وذل لهم كل متكبر وانقضت أيام البلاء وطلع بياض المجد والرخاء وخرجوا من ضيق الدنيا إلى سعتها ومن جور الزمان إلى عدل الاسلام ودخل الناس في الدين أفواجا تبين لهم أنهم خاطئون في فكرتهم وهو المصيب في دعوته وسيرته والصادق في وعده ووعيده فصار ذنبه مغفورا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المؤلف في العيون عن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سئل عن هذه الآية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أحد عند مشركي أهل مكة أعظم ذنبا من رسول اللّه صلى‌اللّه‌عليه‌وآله لأنهم كانوا يعبدون ثلاثمائة وستين صنما فلما جاءهم بالدعوة إلى كملة الاخلاص كبر ذلك عليهم وعظم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أجعل الآلهة إلها 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اختلاق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فتح اللّه عليه نبيه صلى‌اللّه‌عليه‌وآله مكة 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فتحنا لك فتحا مبينا ليغفر لك اللّه ما تقدم من ذنبك وما تأخر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مشركي مكة بدعائك إلى توحيد اللّه فيما تقدم وما تأخرعند مشركي مكة بدعائك إلى توحيد اللّه فيما تقدم وما تأخر لان مشركي مكة أسلم بعضهم وخرج بعضهم عن مكة ومن بقي منهم لم يقدر على انكار التوحيد عليه إذا دعا الناس إليه فصار ذنبه مغفورا عندهم بظهور عليهم</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الماضية ، جعل عليه‌السلام تلك الأيام ماضية لسرعة مضيها فكأنها ماضية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والرفض الترك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 وهذا كناية عن انقضاء الشباب كل يوم وحصول الضعف بالشيب في كل ساعة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فكان قد قطعوه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النون مخفف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حروف المشبهة بالفعل ، ولو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الافعال الناقصة لقيل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بالجمع ومثله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قد بلغوه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بسلكوا وأفضوا أي أرادوا سلوك سبيل والافضاء والوصول إلى علم ويمكن أن يراد بالعلم الجبل ويراد به العلامة ، وحاصل تينك الفقرتين والفقرات الآتية أنه لابد من انقضاء العمر والوصول إلى ما ليس وراءه منزل ، فينبغي للعاقل أن يتفكر في عاقبة أمره ويتزود للمنزل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وكم عيسى المجرى إلى الغاية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صيغة اسم المفعول من أجريت الماء وغيره ، وكذا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صيغة المفعول ، ويحتمل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مصدرا وفى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بسم اللّه مجراها ومرساها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مصدران من أجريت السفينة و أرسيت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وحاصله كثيرا ما يجرى الشئ إلى غاية فيجرى حتى يصل ذلك الشئ المجرى إلى تلك الغاية فهو اما واصل وهو غافل عن الوصول أو أنه يصل عن قريب ، وادخال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للاشعار بأن أمر الدنيا من هذا القبيل لا من النادر الذي قد لا يصل إلى الغاية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يكون البقاء بقاء من له يوم لا يعدوه أي لا يعدو ذلك اليوم بل ينتهى عند تمام اليوم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يحتمل كونها خبرية واستفهامية ومميزها محذوف ، وهو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الدنيا بركب سلكوا طريق ووصلوا إلى غاية في المسافة قد بقي منها شئ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بالحقيقة تشبيه الامتداد الزماني بالامتداد المسافتي</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باعد عنها</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 معزى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والصريح الساقط على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 ومعناه الذليل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يتلوى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يضطرب وينعطف وتلوى تلويا الشئ انعطف والبرق في السحاب اضطرب</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استوزعت اللّه شكره فأوزعني أي استلهمته فألهمني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اصلاح من بعض القراء والذي ذهب إليه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تأخير الخطبة عن الصلاة لهذا الخبر اما لاطلاقه أو لخصوص الجمعة وما رأيناه في الجمعة في شئ من الأصول والاخبار من العامة والخاصة بل ذكر العامة والخاصة تقديم الخطبة على الصلاة في صلاة العيد وتوهم الصدوق في اطلاقه شموله للجمعة وغفل عن الأخبار المستفيضة بل المتواترة في تقديم خطبة الجمعة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كانت من الساعات التي يكره ابتداء الصلاة فيها كوقت طلوع الشمس وغروبها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كيف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العزيمة أو على الرخصة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كم يجب القصر ، أو كم يصير عدد الركعات</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الاستشهاد لبيان أن نفى الجناح لا ينافي الوجوب إذا دل عليه دليل آخر</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حاصلة أن جواز التقصير في السفر علمناه من الكتاب ووجوبه من فعل النبي صلى‌اللّه‌عليه‌وآله وهذا أيضا يؤيد الآيات الدالة على وجوب التأسي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ذكر قراءة الآية بطريق التمثيل فالمراد أنه ان علم وجوب التقصير فعليه الإعادة والا فلا ، فالجاهل معذور هنا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رواه العياشي في تفسيره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صنعه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 الشراح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والصلوات كلها في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المصنف وليس بشئ</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صحيحة أبي بصير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 يقصر الرجل؟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بياض يوم أو بريدين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رسول اللّه صلى‌اللّه‌عليه‌وآله خرج إلى ذي خشب فقصر ، فقلت فكم ذي خشب؟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مرجع الضمير مسيرة يوم أي فصارت مسيرة يوم يؤخذ بها في القصر</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الحديث مت تتمة حديث زرارة كما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قوما صاموا حين أفطر عصاة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العصاة إلى يوم القايمة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وانا لنرعف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اشعار بان معنى قول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العصاة إلى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وما توالدوا إلى يوم القيامة عصاة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يتبعون آباءهم</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أنه إذا بعد عن بيوته بحيث من كان عند بيوته لا يراه ، وقد يقيد بأن لا يتميز كونه راكبا من كونه راجلا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أنه يكفي تواريه من البيوت ولا يلزم توارى البيوت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خفاء الشخص عن البيوت أي أهلها وحمله الأصحاب على العكس</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تخصيص الخروج بما إذا وصل إلى محل الترخص وهو التواري المذكور ويرشد إليه قوله عليه‌السلام في الحديث السابق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خرجت فصل ركعتين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بعد التواري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منه بريدان بناء على إرادة المعنى اللغوي من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إذا كان بريد داخلا في بريد يصير المجموع بريدين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اشتهر أن البريدين مسيرة يوم أراد عليه‌السلام بيان أن ذلك السير ما هو</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بغلة سفواء أي خفيفة سريعة ، والدابة الناجية أي السريعة تنجو بمن ركبها ، والقطار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الإبل المقطورة ، وسيرها في اليوم المتوسط ثمانية فراسخ غالبا</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بقاء الخيار إلى أن يرجع أو يقيم أو يمضى ثلاثون يوما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الطريق محمد بن علي ماجيلويه ولم يوثق صريحا وعند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الاجماع التصميم والعزم على الامر</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الحكم اجماعي مقطوع به إنما كان الخلاف في الشهر أهو عددي أو هلالي ، والأكثر على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هذا الذي ذكرت من حال الصوم والصلاة واحد أي هما متحدان في الحكم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ولعله على الحالية أو كونها اسم الفعل أي خذه واحدا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حفص بن سالم كوفي جعفي مولى وطريق المصنف إلى عنوان أبى ولاد فيه الهيثم بن أبي مسروق وهو فاضل ولم يوثق لكن العلامة صحح طريق المؤلف إلى ثوير بن أبي فاختة وفيه الهيثم بن أبي مسروق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طريقه إلى عنوان حفص بن سالم فصحيح</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تعليق التمام على فعل فريضة تماما في المدينة من غير اعتبار نية الإقامة لكنه مراد بقرينة السؤال فتأمل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حكم المدينة حكم ساير المدينة حكم ساير البلاد وسنذكر أخبارا على خلافه فيمكن حمل المدينة على مطلق البلد أو يحمل الامر بالتقصير على الجواز والامر بالاتمام على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السنخ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يخرج مع قوم في السفر </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صحيح وصريح في عدم إعادة صلاة المسافر إذا رجع عن قصد السفر ولا خلاف فيه الا من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استنادا إلى رواية ضعيفة السند مع امكان حملها على الاستحباب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محمد 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في الإعادة محمول على 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رواية سليمان بن حفص وقال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يعيد مع بقاء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المقنع والهداية إلى قوله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متعمدا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الظاهر ولعله أراد بالتعمد قصد التمام مع سماعه وجوب القصر كما قال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يفهم منه أنه ان ذكره في وقت الصلاة لان التذكر في اليوم حينئذ لا يكون الا في الظهرين ووقتهما ينقضي بانقضاء اليوم فينزل ذلك الجواب منزلة ان ذكر في الوقت والا لزم تأخير البيان عن وقت الحاجة لان السؤال كان شاملا للظهرين والعشاء فلو لم يشملها الجواب لم يتبين بعض المسؤول عنه ، وحمل اليوم على اليوم بليلته والإعادة على ما يشمل القضاء حتى لو ذكر اتمام صلاة النهار بالليل أو اتمام العشاء بعد نصف الليل وجب عليه القضاء 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في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أتم الصلاة ناسيا ففيه ثلاثة أقوال أشهرها أنه يعيد ما دام الوقت باقيا وان خرج فلا إعادة ، القول الثاني للصدوق في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ذكر في يومه أعاد وان مضى اليوم فلا إعادة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يوافق الأول في الظهرين وأما العشاء الآخرة فان حملنا اليوم على بياض النهار فيكون حكم العشاء مهملا ، وان حملنا على ذلك بناء على الليلة المستقبلة وجعلنا آخر وقت العشاء آخر الليل وافق القول الأول أيضا والا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الإعادة مطلقا وهو قول علي بن بابويه والشيخ في المبسوط</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الكرى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صيغة اسم المفعول من الافعال بمعنى المكترى ، وقال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بالكرى في الرواية المكترى وقال بعض أهل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 الكرى على المكارى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والحمل على المغايرة أولى بالرواية لتكثر الفائدة وأصالة عدم الترادف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المنتهى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الاشتقان هو أمين البيدر ذكر أهل اللغة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يفيد وجوب التمام ما صدق عليهم تلك الأسامي وان أقاموا في بلدهم عشرة إذا لم تكن الإقامة للاعراض عن ذلك العمل وقد تؤيد بالتعليل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ذكر المذكور المستلزم للسفر عملهم</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 على تقصير النافلة بمعنى أن يسقط عنه نوافل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وعمل به الشيخ في النهاية والمبسوط واختاره ابن البراج وابن حمزة ومنعه ابن إدريس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بصلاة الليل صلاة العشاء وأكثر الأصحاب على الاتمام في النهار أيضا للاخبار لكن هذا الخبر خاص وهو مقدم على العام لصحته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صحيح وظاهره أن التقصير موقوف على الامرين ، ولعل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فيه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ما تضمنه من أن المكارى إذا لم يستقر الا خمسة أو أقل ففيه مخالفة للمعروف بين المتأخرين من أن الخلاف منحصر في إقامة الخمسة لا أقل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محمد ره </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قصر في سفره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سفره الذي ينشئ بعد ذلك وظاهر في أن تقصيره يتوقف على الامرين أي مقام عشرة في البلد الذي يذهب إليه وعشرة أخرى في منزله وكون كل واحد منهما مستقلا في ذلك يحتاج إلى التأويل ولعل معنى الواو هنا اشتراك الامرين في أن السفر الذي يقع بعدها يجب فيه التقصير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السير جعلهما باذلين لجهدهما وفى الصحاح 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في الأمور ويمكن أن يحمل المنزلان على ما لا ينبغي التقصير فيهما لكونهما منزلين لهما أو محلى إقامتهما وما بينهما بلوغ المسافة كما يفهم من 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جد بهما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والجمال والمكاري على من لم يثبت له حكم التمام في السفر كما إذا كان أول سفرهما ولم يعد ذلك شغلا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بجد السير أن يكون مسيرهما متصلا كالحج والاسفار التي لا يصدق عليها صنعه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الكليني وتبعه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المراد أن يجعلوا المنزلين منزلا فيقصرون في الطريق ويتمون في المنزل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أراد بالمنزل الذي ينتهيان إليه مسافرين لا منزلهما إذ منزلهما لا اشكال فيه ولعله للمشقة الشديدة بذلك لخروجه عن السير المعتاد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 إذا كانا قصدا مكانا من غير شغلهم كالزيارة وأمثالها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أتما في المنزل </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جمال من أصحاب الهادي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شرف </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طريق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البدرة </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بفطور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الافطار</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عدم كون القصد بقدر المسافة وان حصل بالتردد ، أو على إقامة ستة أشهر في هذه الضياع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في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هذا الخبر ما ينافي ما قدمناه لأنه ليس فيه ذكر مقدار المسافة التي يخرج فيها ، وإذا لم يكن ذلك فيه احتمل أن يكون المراد به إذا كانت الضيعة قريبة إليه فلا يجب حينئذ عليه التقصير</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الجابي من يجمع الجباية وهي الخراج والزكاة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مع عدم الإقامة أو الأعم لا يما عمال الجوار</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المطر بل هو ما يتسبب عنه وهو العشب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واقفي ولم يوثق ولم يعنونه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المشيخة</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المرغوب فيه لان ما يرغب فيه يذخر ولو كان المراد بيان التخيير في تلك المواضع كما هو المشهور أمكن أن يراد بالمذخور الخفي على العوام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الذكرى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الاتمام مختص بالمساجد نفسها أو يعم البلدان؟ ظاهر أكثر الروايات أن مكة والمدينة محل لذلك أما الكوفة فمسجدها خاصة قاله في المعتبر ، والشيخ ظاهره الاتمام في البلدان الثلاثة ، وأما الحائر فقال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ما دار سور المشهد والمسجد عليه دون سور البلد وأفتى بأن التخيير إنما هو في المساجد الثلاثة دون بلدانها</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يستحب العزم على المقام ، ليتم وهذا لخصوصية هذه المواطن وبهذا يستقيم كون ذلك من المذخور على توجيه المصنف فتأمل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على المشهور من هذه الرواية أن المراد أنه لا يجب التمام علينا حتى نعزم على الإقامة ، ويمكن الجمع بوجه آخر على القول باختصاص التخيير بالمساجد بأن المراد هنا غير المساجد من البلدين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جاءني جيران المنزل </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أنه مناف لما مر في خبر أبي ولاد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إن كنت دخلت المدينة وصليت بها صلاة واحدة فريضة بتمام فليس لك أن تقصر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فأتممت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بمنزلة قوله أبى 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نويت متى دخلت المدينة أن أقيم بها عشرا فأتممت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أنه وقع منى اتمام الصلاة بعد وقوع النية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 كما في الخلاصة وهو ثقة</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خالفت واللّه رسول اللّه صلى‌اللّه‌عليه‌وآله </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الاعتبار بحال الأداء في الدخول والخروج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يدخل في سفره </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كلا جزئي الخبر مخالفا لما سبق ، وعلى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المخالفة في الجزء الثاني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يندفع المخالفة باعتبار الدخول في المنزل وأما باعتبار الخروج إلى السفر فلا ، فان حديث إسماعيل دل على التقصير وحديث محمد دل على الاتمام الا أن يأول حينئذ حديث محمد بان الاتمام عند سعة الوقت كالتقصير عند تضيقه ، ويمكن التوفيق فيهما بأن يراد بيدخل في حديث محمد يشرق على الدخول فيكون الحال أي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معمولا ليدخل ودخل بالتنازع وكذا يكون المراد بالخروج إلى سفره اشرافه على الخروج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 المسافر في الرجوع من السفر ان لم يخف خروج الوقت ان صبر حتى يدخل أهله فليصبر وليؤخر الصلاة وليتم في أهله ، وان خاف خروج الوقت فليصل في الطريق قصرا</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 المؤلف حديث حريز عن محمد بما إذا خاف فوات الوقت أو لم يخف وأيده بحديث الحكم ، ثم قال حديث الحكم موافق لحديث إسماعيل بن جابر ، وإنما يصح هذا إذا خص التقييد بالقادم من السفر دون الخارج إليه كما هو في حديث الحكم وعلى هذا مع ما فيه لم يكن الحديثان متوافقين والأولى أن يعمل على خبر إسماعيل بن جابر لعلو سنده ووضوح حال رجاله وتأكده بمخالفة رسول اللّه صلى‌اللّه‌عليه‌وآله والحلف عليها لو لم يفعل ، قال في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الرواية أشهر وأظهر في العمل يعنى بها رواية إسماعيل</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 بظاهره على عدم اعتبار الترخص وقال الفاضل التفرشي محمول على أن يكون بين ما دخله من البيوت وبين أهله بعد ما يتوارى كل عن الاخر</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قضاء النوافل أو ما يشمله قضاء الركعتين المتروكتين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سقوط النافلة في الظهرين وعدم سقوط نافلة الليل ومنها نافلة المغرب والفجر ، وعلى جواز النافلة في السفر على الدابة كما يدل عليه أخبار كثيرة</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السائل أبو يحيى الحناط كما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باسناده عن صفوان بن يحيى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الرضا عليه‌السلام عن التطوع بالنهار وأنا في سفر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ولكن تقضى صلاة الليل بالنهار وأنت في 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عن ابن عمار عن الصادق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بان يصلى الرجل صلاة الليل في السفر وهو يمشى ، ولا بأس ان فاتته صلاة الليل أن يقضيها بالنهار وهو يمشى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جميل بن دراج عن الصادق عليه‌السلام في رواية وعن مندل بن علي العنزي في أخرى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قيد في بعض الروايات الضرورة الشديدة ففي صحيحة الحميري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كتبت إلى أبى الحسن على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جعلني اللّه فداك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مواليك عن آبائك أن رسول اللّه صلى‌اللّه‌عليه‌وآله صلى الفريضة على راحلته في المحمل في يوم مطير ، ويصيبنا المطر في محاملنا والأرض مبتلة والمطر يؤذى فهل يجوز لنا يا سيدي أن نصلى في هذه الحال في محاملنا أو على دوابنا الفريضة إن شاء اللّه؟ فوقع عليه‌السلام يجوز ذلك مع الضرورة الشديدة </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هذه مشقة غير لازمة ، وفى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الضيق أما لك في رسول اللّه صلى‌اللّه‌عليه‌وآله أسوة </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البأس بالمحاذاة معها إذا كانت لا تصلى</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حيث توجهت به الدابة وإن كان على غير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ضعيف بمفضل</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 ، وكذا في الخبر الآتي</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ينوى الإقامة في أثناء الصلاة التي عقدها على أنها مقصورة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بذلك متظاهرة من طرق العامة والخاصة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أن يكون إشارة إلى طريق الجمع بين المغرب والعشاء</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عن عبد اللّه بن سنان وعمر بن يزيد ، وفى بعض الأخبار إلى ثلث الليل قال الكليني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أيضا إلى نصف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أن يقطع قدرها خمسة أميال وهو فرسخ وثلثا فرسخ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عن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بأن تعجل العشاء الآخرة في السفر قبل أن يغيب الشفق </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كما ترى أجنبي عن الباب ، ويناسب أبواب مكان المصلي أو باب السجود وما يسجد عليه</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 من الراوي ، والأولى كلمة عذاب ، والثانية كلمة رحمة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ينبغي لهم الاتمام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ناهية أو نافية فيكون مدخولها خبرا في معنى النهى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السمهودي في 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وسكون الياء جبل قرب ذي الحليفة في جنوبي المدينة المكرمة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 وآخرها هاء جبل في غربي أحد وهو شمال المدينة المشرفة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استاذنا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هذا الكلام </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وهم من الراوي وروى نحوه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ثلاثة آلاف وخمسمائة ذراع ، 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أن الميل أربعة آلاف ذراع فالفرسخ اثنا عشر ألف ذراع ، وفى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أربعة آلاف ذراع بذراع اليد الذي طوله أربعة وعشرون إصبعا تعويلا على المشهور بين الناس أو مد البصر من الأرض وفسر ذلك بما يتميز معه الفارس من الراجل وظاهر أن عمل بنى أمية وأخبارهم ليس بحجة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شيئا من الاحتمالين لا يستقيم في خبر معاوية بن عمار في باب عرفات إذ ليس في إرادة أهل مكة الرجوع من يومه من عرفات إلى مكة فلا يستقيم الاحتمال الأول والنهى عن الاتمام مصرح فيه فلا يحتمل الخيار فلا يستقيم الاحتمال الثاني الا أن يحمل النهى عن التمام على تعيين التمام بخصوصه ردا على توهم أهل مكة وهو بعيد ، والعلامة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 حمل الأخبار الدالة على القصر في بريد على إرادة الرجوع ليومه ، ولا يخفى عدم استقامة هذا الحمل في خبر أهل مكة وعرفات كما عرفت فالظاهر ما اختاره ابن أبي عقيل من عدم تقييد وجوب القصر بإرادة الرجوع ليومه بل يكفي إرادة ما دون عشرة أيام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روضات الذباب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ذباب بكسر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فجبل بالمدينة</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داخلا في خبر زرارة يكون صريحا في المطلوب ، ولكنه محتمل لان يكون من كلام الصدوق على أنه يمكن أن يكون المراد رجوعه قبل العشرة كما ذكرناه سابقا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 من تتمة خبر زرارة ظاهر ويمكن أن يكون خبرا برأسه والا لا يستقيم احتجاج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أورده احتجاجا</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كما في الخلاصة</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أمره ماض فيها والمراد أنه بمنزلة وطنه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أنه إذا كان السفر المقصود مسيرة يوم وليلة وهو ثمانية فراسخ كما فسر في الاخبار لا ينافيه أن يقطعه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يومين أو ثلاثة ، ويدل على أن الضياع إذا لم تكن له لا يتم فيها وإن كان أمره نافذا فيها على الظاهر ، ويمكن أن يكون المراد أنه لا يقصر فيها إذا لم يكن السفر مقصودا بأن يقصد ضيعة أقل من المسافة ثم يقصد ضيعة أخرى مثلها وان تمادى في السفر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الجاهل في قصر المغرب معذور ، وهذا خلاف المشهور ، وربما يختص هذا الحكم بالمرأة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على أن الجاهل بوجوب الاتمام في السفر إذا قصر معذور كما أن الجاهل بوجوب التقصير إذا أتم كان معذورا</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العلاء بن رزين القلاء مولى ثقيف صحب محمد بن مسلم وتفقه عليه وكان ثقة جليل القدر وجها وطريق المصنف إليه صحيح كما في الخلاصة</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مجهول ورواه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بسند موثق كالصحيح</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نزلت </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هذا الخبر وكلام المصنف استيطان ستة أشهر في كل سنة والأصحاب اكتفوا بمجرد تحقق ذلك ولو متفرقا واللّه يعلم</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كرامة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طلب الفضول وهو الذي لا يتعلق به غرض يتقرب به إلى اللّه عزوجل سواء كان أمرا دنيويا أو أخرويا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مروى في التهذيب والكافي بسند فيه ارسال ، 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ظاهره يشمل صيد التجارة ولعل الأصحاب حملوه على اللغو الذي لا فائدة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القاموس الفضولي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المشتغل بما لا يعنيه والخياط</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لغير قوته وقوت عياله ، والخير حمله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إذا كان صيده لقوته وقوت عياله ، فأما من كان صيده للهو فلا يجوز له التقصير</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ثقة والطريق إليه صحيح</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وقت دورانه حول منزله ، ولعل المراد به أنه لم يصل إلى محل الترخص أو وصل ولم يقصد مسافة التقصير ، فتجاوزه يتحقق بتحقق الامرين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كناية عن اشتغاله بالصيد والمراد الصيد الفضول</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يبلغ المسافة ، والظاهر أن المراد الصيد للقوت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فيه أحمد بن محمد السياري الضعيف عن بعض أهل العسكر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خرج عن أبي الحسين عليه‌السلام أن صاحب الصيد يقصر ما دام على الجادة فإذا عدل عن الجادة أتم فإذا رجع إليها قصر </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المؤلف في كتاب الصوم والكليني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مروان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سافر قصر وأفطر الا أن يكون رجلا سفره إلى صيد أو في معصية اللّه أو رسولا لمن يعص اللّه أو في طلب شحناء أو سعاية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ضرر على قوم مسلمين </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سليمان بن حفص المروزي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الفقيه العسكري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يجب على المسافر أن يقول في دبر كل صلاة يقصر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والحمد لله ولا اللّه واللّه 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ثلاثين مرة لتمام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المؤلف في العيون مسندا عن رجاء بن أبي الضحاك عن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صحبه في سفر فكان يقول في دبر كل صلاة يقصرها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التسبيحات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ثلاثين مرة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تمام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لتمام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ليثاب بصلاة كاملة بحسب عدد الركعات لأنه لجبرانها</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عدم اشتغاله بما هو ليس من أفعال الصلاة سوى المشي ، وذكر سوق الإبل للتمثيل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المؤلف في العلل بسند مجهول ، ضعيف ، مرسل</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نيط التقصير بثمانية فراسخ ولم ينط بما هو أقل منها أو ما هو أكثر منها فالمراد بوجوب التقصير فيها نوط الوجوب بها ، فلا يرد أن لا مجال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لظهور أن التقصير واجب فيما زاد على ثمانية فراسخ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حاملي الأثقال وهو جمع 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كحمل وأحمال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جمع 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كفرس وأفراس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وقوعه بعد الليل الذي هو للاستراحة والنوم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فقهاء العامة وثقاتهم وله انقطاع إلى علي بن الحسين عليهما‌السلام ، وطريق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غير مذكور في المشيخة وقال المولى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الصدوق في الصحيح</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ربطه بتعجيل ملائكة الليل ظاهر وهو اما من حيث إنه سبب لتعجيلهم أو مسبب عنه وأما ربطه بتعجيل ملائكة النهار فغير ظاهر الا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صلاة الصبح إذا كان قصيرة يعجلون في النزول ليدركوه بخلاف ما إذا كان طويلة لامكان تأخيرهم النزول إلى الركعة الثالثة والرابعة ، ولكن هذا إنما يستقيم لو لم يكن شهودهم واجبا من أول الصلاة والظاهر المشهور شهودهم من أول الصلاة فتأمل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سميت الصلاة قرآنا تسمية للشئ باسم جزئه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دارت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السفينة واستطاع المصلى أن يتوجه إلى القيلة بأن يدور على خلاف ما دارت عليه السفينة فليفعل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في الصحيح عن حماد بن عثمان عنه عليه‌السلام وفى الحسن كالصحيح عن حماد بن عيسى ما يقرب منه</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المعجمة وشد الدال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شاطئ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بحذف حرفه</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الذكرى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جواز الصلاة فيها فرضا ونفلا وان كانت سائرة هو قول ابن بابويه وابن حمزة ، وكثير من الأصحاب جوزوه ولم يذكروا الاختيار ، والأقرب المنع الا 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حديث جميل بن دراج مع صحته يدل على جواز الصلاة اختيارا</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ولكنه غير معلوم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الشيخ في صحيح عنه أيضا</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نصلى جماعة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مادة سوداء تطلى السفن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ما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حمله على الضرورة وعلى ما إذا كان مما يصح السجود عليه أو بعد القاء ذلك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حكمه حكم النبات في جواز السجود عليه في حال الاضطرار أو مطلقا وقد تقدم الاخبار في المنع والجواز ، ويمكن حمل أخبار المنع على الكراهة أو على الحرمة مع التمكن من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من نبات الأرض أي بمنزلته والا فليس مما يسمى نباتا ، ثم الحكم بكونه بمنزلة النبات لا يستلزم الحكم بصحة السجود عليه الا إذا ظهر أنه بمنزلة من جهة صحة السجدة عليه وهو غير ظاهر من الحديث ، ونقل المؤلف إياه في هذا البحث لا يوجب حمل الحديث عليه ، نعم ذلك يفيد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عليه ، وحمل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في الاستبصار على الضرورة أو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 كما في الخلاصة</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يجعل رأسها قبلة فيتوجه حيث توجهت السفينة وذلك لعدم اشتراط النافلة بالاستقبال ولعل التخصيص برأسها لأنه بمنزلة رأس الدابة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مرارا أن في طريقه الحكم بن مسكين ولم يوثق صريحا</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جواز الصلاة في السفينة مع امكان الخروج كما هو الغالب في الأنهار الصغيرة ، وعلى وجوب الاستقبال مهما أمكن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در مع السفينة حيث دارت 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أن المراد بدوران المصلى دورانه بالعرض بدوران السفينة فلا يلتفت إلى غير ما يتوجه إليه من أجزاء السفينة وحينئذ ينبغي حمله على ما إذا لم يستطع من الاستقبال اما لمانع أو لسرعة حركتها بحيث لو دار المصلى مثلها على خلاف جهتها لخروج عن هيئة الصلاة ، وفى قول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تأخذ شرقا وغربا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ايماء إلى ذلك ، ويحتمل أن يراد دوران المصلى بالذات إلى ما لا يفوته الاستقبال فيدور على خلاف ما دارت عليه السفينة ، فمعنى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السفينة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دوران السفينة وحينئذ يقيد بما إذا لم يكن مانع من دوران المصلى كما 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عين وفى طريق المؤلف إليه يزيد بن إسحاق شعر ولم يوثق ، لكن الطريق عند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تكفأ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صيغة المجهول اما من كفأت الاناء أي كببته وقلبته ، وهو مكفوء أي مكبوب مقلوب ، أو من أكفأته من باب الافعال فهو مكفأ بمعناه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ح ق </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الفيومي 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الفصفصة إذا يبست وقال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ألقت حب برى لا ينبته الآدمي ، فإذا كان عام قحط وفقد أهل البادية ما يقتاتون به من لبن وتمر و نحوهما دقوه وطبخوه واجتزؤا به على ما فيه من الخشونة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يقال له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 الذرع بعد دياسه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من السؤال اما لعدم الاستقرار التام أو لحرمة المأكول ، والجواب بعدم اللزوم وعدم الحرمة أو للاضطرار وإن كان مكروها أو حراما في حال الاختيار</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وأشباه ذلك </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التعذر للأخبار المتقدمة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فيه سهودا</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وقع في قلبك العزم على الركوب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أصله كما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علي بن أسباط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الحسن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ما ترى آخذ برا أو بحرا فان طريقنا مخوف شديد الخطر؟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برا ولا عليك أن تأتى مسجد رسول اللّه صلى‌اللّه‌عليه‌وآله وتصلى ركعتين في غير وقت فريضة ثم لتستخير اللّه مائة مرة ومرة ثم تنظر فان عزم اللّه لك في البحر فقل الذي قال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اركبوا فيها بسم اللّه مجريها ومرسيها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الحديث بلفظه مع زيادة في آخره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أن السهو من المصنف حيث أسنده إلى أبى جعفر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الخبر في الكافي مكررا بألفاظ مختلفة كلها من حديث ابن الجهم وعلي بن أسباط عن الرضا عليه‌السلام</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حال سيرها وحال سكونها ووقوفها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ورسى الشئ يرسوا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أسكن ، من الهدوء وهو السكون</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محمد بن مسلم عن أبي جعفر وأبى عبد اللّه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أنهما كرها ركوب البحر للتجارة </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أيضا مسندا عن ابن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ركوب البحر للتجارة يغرر الرجل بدينه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المعلى بن خنيس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الرجل يسافر فيركب البحر؟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أبى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يضر بدينك هو ذا الناس يصيبون أرزاقهم ومعيشتهم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هيجانه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مع أي مع هيجانه لان الغالب لا يخلو البحر منه أو المراد وقت هيجانه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التغرير أي لم جعل الرجل دينه في معرض الهلاك وقد أمر أن لا يلقى بنفسه إلى التهلكة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تلقوا بأيديكم إلى التهلكة </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أسباط عن الرضا عليه‌السلام 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أجعل في الطلب من ركب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خبر آخر عن علي بن إبراهيم رفعه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أجمل في الطلب من ركب البحر للتجارة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بقرينة ما تقدم نافية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تعجب فالمعنى طلب شئ في ركوب البحر مستحسن</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المطاردة في الحرب حملة بعضهم على بعض ، والمواقفة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المحاربة ووقوف بعضهم في قبال بعض محاربا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والمسايفة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 بالسيوف</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غزوة معروفة كان في سنة أربع أو خمس من الهجرة بأرض غطفان من نجد وقال ابن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قيل لها ذات الرقاع لأنهم رقعوا فيها راياتهم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الرقاع شجرة بذلك الموضع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الرقاع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أبي ذر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قيل له ذات الرقاع لأنهم نزلوا بجبل يسمى بذلك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الرقاع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بئر جاهلية على ثلاثة أميال من المدينة وإنما سميت بذلك لان تلك الأرض بها بقع سود وبقع بيض كلها مرقعة برقاع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صحيح البخاري من طريق أبى موسى الأشعري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خرجنا مع النبي صلى‌اللّه‌عليه‌وآله في غزاة ونحن ستة بيننا بعير نعتقبه فنقبت أقدامنا ونقبت قدماي وسقطت أظفاري فكنا نلف على أرجلنا الخرق ، فسمين غزوة ذات الرقاع لما كنا نعصب من الخرق على أرجلنا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فيكف كان قال ابن إسحاق فلقي رسول اللّه صلى‌اللّه‌عليه‌وآله بها جمعا عظيما من غطفان فتقارب الناس ولم يكن بينهم حرب ، وقد خاف الناس بعضهم بعضا ، حتى صلى رسول اللّه صلى‌اللّه‌عليه‌وآله صلاة الخوف ، ثم انصرف بالناس</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استتم رسول اللّه صلى‌اللّه‌عليه‌وآله قائما </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وكبر فكبروا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جلس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الكافي ولا في التهذيب بل فيهما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أصحابهم فقاموا خلف رسول اللّه صلى‌اللّه‌عليه‌وآله فصلى بهم ركعة ثم 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سهوا من النساخ ، 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ان هذا التكبير من رسول اللّه ليس للاحرام فلعله صلى‌اللّه‌عليه‌وآله أتى به ليكونوا مقتدين به في التكبير وإن كان تكبيره صلى‌اللّه‌عليه‌وآله وتكبيرهم للدخول في الصلاة فكان المقصود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قولوا اللّه أكبر وحينئذ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فأنصتوا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ما بقي من القراءة وحمل تكبيره على تكبير القنوت وحمل قراءته على قراءة القنوت وحمل انصاتهم على اتيانهم بالقنوت اخفاتا واستماعهم لقنوت النبي صلى‌اللّه‌عليه‌وآله لا يخلو من بعد</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ايماء إلى أنه صلى‌اللّه‌عليه‌وآله قصد المأمومين بالسلام وكذا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سلم بعضهم على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يشعر بأن بعض المأمومين قصد بالسلام بعضا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آخر الحديث كما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الخوف أنواع أحدها صلاة ذات الرقاع وشروطها كون العدو في غير القبلة وقوته بحيث يخاف هجومه ، وكثرة المسلمين بحيث يمكنهم الافتراق وأن لا يحتاج إلى الزيادة على الفرقتين</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وثانيها صلاة بطن النخل وهي أن يكمل الصلاة بكل فرقة وثانية نفل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وثالثها صلاة عسفان ونقل لها كيفيتان أن يصلى بكل فرقة ركعة ويسلمون عليها فيكون له ركعتان ولكل فريق ركعة واحدة رواها الصدوق وابن الجنيد ورواها حريز في الصحيح وأن يصفهم صفين ويحرم بهم جميعا ويركع بهم فإذا سجد سجد معه الصف الأول وحرس الثاني فإذا قام سجد الحارسون أولا ويحرس الساجدون سواء انتقل كل صف إلى موضع الاخر أو لا ، وإن كان النقل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الصلاة وان لم يذكرها كثير من الأصحاب فيه ثابتة مشهورة راجع كنز العرفان</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كنت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أصحابك الضاربين في الأرض الخائفين عدوهم أن يغزوهم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فأقمت لهم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تؤمهم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الركعة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منهم معك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وتقوى الأخرى تجاه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وليأخذوا أسلحتهم ، لأنه أقرب إلى الاحتياط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سجدوا سجدة الركعة الأولى فصلوا لأنفسهم ركعة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فليكونوا من ورائكم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وقفوا موقف أصحابهم يحرسونهم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ولتأت طائفة أخرى لم يصلوا فليصلوا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ركعتهم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في الثانية فإذا صليت قاموا إلى ثانيتهم وأتموها ثم جلسوا ليسلموا معك ، وليأخذوا حذرهم ، يعنى وليكونوا حذرين من عدوهم متأهبين لقتالهم بأخذ الأسلحة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 الذين كفروا لو تغفلون عن أسلحتكم وأمتعتكم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تمنوا أن يجدوا منكم غرة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فيميلوا عليكم ميلة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يحملون عليكم حملة واحدة وأنتم متشاغلون بصلاتكم فيصيبون منكم غرة فيقتلونكم ولذا أمرتم بأخذ 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جناح عليكم إن كان بكم أذى من مطر أو كنتم مرضى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فيثقل عليكم حمل 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تضعوا أسلحتكم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ضعفتم عن حملها وهذا يدل على أن الامر بأخذ الأسلحة للوجوب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وخذوا حذركم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احترزوا ذلك من عدوكم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أعد للكافرين عذابا مهينا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أمرهم بالحزم يوهم أنه لضعفهم وغلبة الكفار بل أزال الوهم بوعدهم ان اللّه يهين عدوهم وينصرهم عليه لتقوى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قضيتم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فرغتم منها وأنتم محاربوا عدوكم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فاذكروا اللّه قياما وقعودا وعلى جنوبكم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كل حال فإذا أردتم فعل الصلاة حال الخوف فصلوا كيف ما أمكن قياما وإذا كنتم لا تقدرون على القيام فصلوها قعودا وان لم تقدروا فعلى جنوبكم يعنى منحنين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اطمأننتم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فأقيموا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بحدودها وشرائطها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الصلاة كانت على المؤمنين كتاب موقوتا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فرضا واجبا أو منجما</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من تتمة الحديث فيكون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 الراوي وفاعله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لهذا الاستظهار بل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هو خبر مروى عنه عليه السلام كما يظهر من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زرارة عنه</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مأمن يصلى فيه مستقبلا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الخوف مقصورة سفرا اجماعا إذا كانت رباعية سواء صليت جماعة أو فرادى وان صليت حضرا ففيه ثلاثة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تقصر للخوف المجرد عن السفر وعليه معظم الأصحاب ، وثانيها أنها لا تقصر الا في السفر على الاطلاق ، وثالثا أنها تقصر في الحضر بشرط الجماعة أما لو صليت فرادى أتمت وهو قوله الشيخ وبه صرح ابن إدريس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ليس فيها خوف </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حمله على أن الخوف سبب ثان للتقصير فيكون للتقصير سببان أحدهما السفر والثاني الخوف وقد يجتمعان ولا امتناع فيه لان الأسباب الشرعية علامات وظاهر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تقصير على تقصير حتى يرجع إلى أنه حينئذ يكتفى عن الرباعية بركعة كما قال به بعضهم وحمل ذلك على صلاة المأمومين فصلى كل فرقة ركعة مع الامام ويكتفى بها ويسلم بعضهم على بعض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أن 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على الأول أن التقصير رد ركعتين إلى ركعة فيرد الركعات الأربع إلى ركعتين ، وعلى الثاني أن التقصير على التقصير رد للركعتين المقصورتين إلى ركعة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المذكور الذي روى لمحمد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تعالى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التهذيب عن حريز عن أبي عبد اللّه عليه‌السلام في قوله اللّه عزوجل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جناح عليكم أن تصروا من الصلاة ان خفتم أن يفتنكم الذين كفروا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الركعتين ينقص منهما واحدة وظاهره يفيد التقصير في كل ركعتين حتى في صلاة الصبح للجامع والمنفرد الا أن يشار بلام الركعتين إلى ركعتي المقصورة ، ويمكن ارجاع النقص إلى صفة الواحدة وهي الاقتداء دون ذاتها فلا يلزم منه أن يجعل الخوف الصلاة على ركعة واحدة ، بل إنما يجعل إحدى ركعتيها على الانفراد ، ويؤيد ذلك أن الكلام حينئذ لا يحتاج إلى التخصيص بالسفر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زحف إليه زحفا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مشى والزحف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يزحفون إلى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القتال وشدة الخوف</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تكبير وتهليل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وظاهره الاكتفاء بهما عن القراءة والركوع والسجود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استشهاد على أن في صلاة الخوف لا يلزم الاتيان بجميع أركانها وليس استشهادا على صحة الاكتفاء بالتكبير والتهليل وهو ظاهر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الآية من حيث إنها تدل على أن صلاة الخوف يرخص فيها تغيير هيئة الصلاة بمقتضى الضرورة وان لم يدل على خصوص ما نحن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ضعيف ورواه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موثق كالصحيح</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في الصحيح عن حريز عن 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يخاف اللصوص والسبع يصلى صلاة الموافقة ايماء على دابته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صلاة المحاربة مأخوذة من وقوف كل من الخصمين بحرب الاخر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يصلى ايماء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يصلى بالقراءة ويؤمى للركوع والسجود مع الامكان</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عدم الامكان جمعا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المحارب وزنا ومعنى ، سمى به لوقوفه بين يدي خصمه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منبت عرفها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والعرف بالضم والضمتين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عنقها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ظهر الدابة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ايماء برأسه </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تكبير الاحرام ، وقيل بالقراءة مع ذلك ، وظاهر الخبر الاكتفاء بالتكبير فتأمل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 وفى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المسايفة تكبير مع ايماء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ويفهم من نسخة التهذيب وجوب الايماء للركوع والسجود إذا أمكن مع التكبير ، وظاهر الأصحاب ان الانتقال إلى التكبير إنما هو لتعذر الايماء ، وما في المتن ظاهر ، وحمل التكبير على تكبير الافتتاح بعيد</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والمطاردة الايماء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 القراءة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حياله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قبال وجهه وبإزائه مستقبلا أي جهة كانت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منفردا مع عدم التمكن من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انتهى الحال إلى المسايفة فالصلاة بحسب الامكان قائما أو ماشيا أو راكبا ويسجد على قربوس سرجه ، والا مؤميا ، ويستقبل القبلة ما أمكن و الا بتكبيرة الاحرام ولا يمنعهم الحرب ولا الكر ولا الفر وهو قول أكثر أهل العلم</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هذا من تتمة خبر الحلبي كما ظنه بعض بل هو اما مضمون مأخوذ من ذيل صحيحة الفضلاء المروية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عليه‌السلام أو خبر برأسه أرسله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عليه‌السلام ويؤدى ذلك مغايرته في المعنى في الجملة حيث إن في صحيحة الفضلاء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أمير المؤمنين عليه‌السلام صلى ليلة صفين لم تكن صلاتهم الظهر والعصر والمغرب والعشاء عند وقت كل صلاة الا التكبير والتهليل والتسبيح والتحميد والدعاء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فيفهم من ظاهرها أنهم صلوا معه عليه‌السلام جماعة بخلاف ما في هذا الخبر لان ظاهر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 الناس مع علي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فاتهم جماعة ، ويمكن أن يكون المراد فاتهم تامة الامكان فلا يختلف</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عن علي بن إبراهيم عن أبيه عن عبد اللّه بن المغيرة عن بعض أصحابنا وهو وإن كان مرسلا الا أنه مطابق للعمل والأخبار الصحيحة</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كفاية تكبيرة عن كل ركعة ، ويمكن أن يراد من التكبير التسبيحات الأربع فإنها تدل على كبريائه تعالى وتقدس فيأتي بها في كل ركعة بعد النية وتكبيرة الاحرام وكذا في حديث سماعة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الصلاة حينئذ تكبيرة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واقفين للحرب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حسن كالصحيح عن زرارة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خرج من سفينة عريانا أو سلب ثيابه ولم يجد شيئا يصلى فيه؟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يصلى ايماء ، فان كانت امرأة جعلت يدها على فرجها ، وإن كان رجلا وضع يده على سوءته ، ثم يجلسان فيؤميان ايماء ، ولا يسجدان ولا يركعان فيبدو ما خلفهما ، تكون صلاتهما ايماء برؤوسهما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بالوحدان جلوسهم في صف واحد لا يكون صف بعد الصف الذي يكون الامام أيضا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المعتبر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الجماعة مستحبة للعراة رجالا كانوا أو نساء ويصلون صفا واحدا جلوسا ، يتقدمهم الامام بركبتيه وهو اختيار علمائنا ، وقال أبو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يصلون فرادى ، وان كانوا في ظلمة صلوا جماعة </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في حديث موثق عن عمار الساباطي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يصيبه مطر وهو في موضع لا يقدر أن يسجد فيه من الطين ولا يجد موضعا جافا؟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يفتتح الصلاة فإذا ركع فليركع كما يركع إذا صلى فإذا رفع رأسه من الركوع فليؤم بالسجود ايماء وهو قائم يفعل ذلك حتى يفرغ من الصلاة يتشهد وهو قائم ثم يسلم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إدريس في مستطرفات السرائر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نوادر المصنفين تصنيف محمد بن علي بن محبوب الأشعري عن ابن أبي عمير عن هشام بن الحكم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المقنعة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يصلى السابح في الماء عند غرقه وضرورته إلى السباحة مؤميا إلى القبلة ان عرفها والا ففي وجهه ، ويكون ركوعه أخفض من سجوده لان الركوع انخفاض والسجود ايماء إلى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صلاة الموتحل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 يعنى يجب على الغريق والموتحل الصلاة مؤميا الا أن ايماءهما في الركوع أخفض من ايمائهما في السجود ، بخلاف صلاة القاعد فان ايماءه في السجود يجب أن يكون أخفض من الركوع</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مرسلا وكذا الاخبار الآتية موافقا لما في الفقيه وقال صاحب المنتقى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توافق ترتيب هذه الأخبار في الفقيه والتهذيب أن الشيخ أخذها من كتاب الفقيه ، ولا غرو</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بشد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ذات سم يقتل والجمع هوام ، وفى الصحاح لا يقع هذا الاسم الا على المخوف من الاحناش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الحنش أي 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بشد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 والعين اللامة هي التي تصيب بسوء ، 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أعيذه من كل هامة ولامة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الوافي اللامة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اللممم وهو ضرب من الجنون يعتري الانسان</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الضمير المؤنث يرجع إلى 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يا أيها الكافرون </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عن علي بن إبراهيم عن أبيه ، والحسين بن محمد ، عن أحمد بن إسحاق جميعا عن بكر بن محمد</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سطع الغبار والرائحة والصبح سطوعا إذا 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سطع هنا بمعنى انبسط</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كما في الفقيه</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الكوفي ، عن حمدان القلانسي ، عن محمد بن الوليد ، عن أبان عن عامر بن عبد اللّه بن جذاعة</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الآية </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الكلمات الثلاثة أن العيش لابد وأن ينتهى إلى الموت فلا ينبغي أن تريد طوله وتهتم به ، وكذا المحبوب لابد وأن تفارقه فلا ينبغي أن تطمئن قلبك به ، والعمل لابد وأن تلاقيه ولا يفارقك فلابد من أن تهتم به فتأتي بما هو صالح نافع تسرك ملاقاته ، وتترك ما هو مفسد ضار تسوءك ملاقاته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ذيل الخبر مسندا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مجهول والمؤلف في العيون بهذا السند أيضا</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فيه ارسال</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النفس الناشئة بالليل أي التي تنشأ من مضجعها إلى العبادة ، أو العبادة الناشئة بالليل أي الحادثة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أقوم قيلا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أشد وأحكم وأثبت مقالا</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عليه‌السلام فسر الناشئة بالقيام الواقع فيها مخلصا كما فسرت بقيام الليل أو العبادة التي تنشأ بالليل ، ويمكن أن يكون حاصل المعنى يقول عليه‌السلام ان العبادة المشكلة على النفس والتي تكون القلب موافقا مع اللسان هي العبادة التي يكون خالصة لوجه اللّه ، والا فلا اشكال فيها ولا موافقة لها كما هو الغالب على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علامتهم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أثر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كناية عن العبادة وآثارها من رقة القلب والخضوع والخشور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اصفرار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عدم النوم في الليل</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الباء للسببية أي لسبب ما يتلى في الصلاة من القرآن ، وأن يكون للملابسة أي متلبسة بتلاوة القرآن ، فيشمل ما يقرء فيها وما يقرء بعدها أو قبلها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المؤلف أكثر هذه الأخبار في ثواب الأعمال مسندا</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عمار الساباطي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روضة الكفى تحت 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ويفهم منه أن الآية في علي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كما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وبالحاء كما في بعضها ، وعلى المهملة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يحب بعضهم بعضا فيما أحللنا لهم لا فيما أفيما حرمنا عليهم كشرب الخمر والزنا وأمثالهما</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التكرير للمبالغة والتأكيد ، وأن يكون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لفعلت بهم ما يستحقون ، وحذف ليذهب الذاهب إلى أي مذهب 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جعلها ضامنا للقوت في ايصاله إلى المصلى أو جعلها متضمنا للقوت فكأن قوت المصلى جزء لها ، وعلى التقديرين من باب الاستعارة التبعية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لخبر رواه المصنف في الثواب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في ارسال</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المداعب في الجماع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الملاعب في الجماع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الأنسب ما اخترناه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والدعابة المزاح ، والرفث الفحش من القول ، والجماش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وتوجد به أي أحبه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والتخلي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التفرغ والانفراد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اما بكسر العين وفتح الباء الموحدة جمع عبرة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وسكون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العظة وما يتعظ به الانسان ويعمل به ويعتبر ، واما بفتح العين والباء فهو جمع عبرة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وسكون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الدمع وسبكه</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آخر أعماله أو يكون المراد يداوم عليه حتى يموت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في مكارم الأخلاق بسند فيه مجاهيل والظاهر أن المؤلف حكم بصحته أو وصل إليه بأسانيد أخر</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ضعيف بسلمة بن الخطاب وفيه أيضا محمد بن الليث وهو مهمل</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قيام الليل بالقرآن </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وكتاب ثواب الأعمال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هنا وما يأتي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ليله لله مخلصا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بإضافة</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والخوص ورق النخل ، الواحدة خوصة كما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وخوط ومراعى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والخوط والخوطة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 الناعم</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القيامة </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أواب وهو الكثير الرجوع إلى اللّه سبحانه والتواب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المطيع</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زاحمه أي آنسه وقاربه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الجنة في مقامه</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الأولية إضافية ويكون داخلا في الجماعة التي يكون نجاتهم قبل البقية كالأنبياء والأوصياء تفضلا منه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يلق ملكا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نسخة منه مثل ما في المتن</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الرمل المتراكم ، 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تحويله عوالج الرمال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جمع عالج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تراكم من الرمل ودخل بعضه في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هامش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رمل عالج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جبال متواصلة يتصل أعلاها بالدهناء قرب اليمامة وأسفلها بنجد </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بتمامه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المواضع يحتمل الضمير وأن يكون للتنكير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تامة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 الثاني وما في بعض النسخ يؤيد الأول</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كيوم ولدته أمه </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تلك العطايا المذكورة مما استحق به وهذه سوى ما أعددت له بالتفضل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المؤلف إليه حكم بن مسكين ولم يوثق ورواه الشيخ باسناده عن الحسين ابن سعيد عن صفوان عن ابن بكير ، عن عبد الحميد الطائي ، عن محمد بن مسلم عن أبي عبد اللّه عليه‌السلام وهذا السند موثق كالصحيح</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المراد بالعشاء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الموظفة في وقت العشاء ، فيشمل الوتيرة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قوى بداود بن الحصين لكن فيه محمد بن عيسى والحسين بن أحمد بن إدريس ولم يوثقا صريحا</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عادة وسجية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إذا صليت أول الليل تصير عادة لك لسهولتها</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صحيح على ما في الخلاصة وفيه محمد بن علي ماجيلويه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ومعاوية بن وهب البجلي ثقة روى عن أبي عبد اللّه وأبى الحسن عليهما‌السلام</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رخصة ما وان لم يرخص صريحا والخبر له ذيل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يومى إلى أن التقديم مجوز لمن علم أنه لا يقضيها ، وهذا وجه جمع بين الاخبار ، قال في المدارك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جواز تقديمها على انتصاف الليل الا في السفر أو الخوف من غلبة النوم مذهب أكثر الأصحاب ، ونقل عن زرارة بن أعين المنع من تقديمها على انتصاف مطلقا واختاره ابن إدريس على ما نقل عنه والعلامة في المختلف ، والمعتمد الأول وربما ظهر من بعض الأخبار جواز تقديمها على الانتصاف مطلقا ، وقد نص الأصحاب على أن قضاء النافلة من الغد أفضل من التقديم ، ثم استدل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بخبر ليث المرادي وغيره من الاخبار المروية في الكافي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يرخص في النوافل </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في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التهذيبين وهو كلام المؤلف حمل أخبار المنع من تقديم صلاة الليل قبل انتصاف الليل على الحضر ، وأخبار الحث عليه على السفر</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حسن بإبراهيم بن هاشم</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العلاء عن محمد بن مسلم عن أبي عبد اللّه عليه‌السلام</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 فجج الشيطان فبال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تباعد ما بين الرجلين ولكنه يشبه أن يكون تصحيفا لعدم معهودية فك الادغام في مثله</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ذلك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يقع منه القيام 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والمتخثر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والثاء المثلثة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المتثقل والكسلان ومن هو غير نشيط ، ويمكن أن يقرء بالتاء المثناة وفى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تقتر واسترخى</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أنه اطلع على الحث على التهجد في الكتاب العزيز مثل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ناشئة الليل هي أشد وطأ وأقوم قيلا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إليه صحيح وهو ثقة عين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هو ابن مالك ولم يوثق والطريق إليه فيه علي بن إسماعيل السندي وقد يوثق ، ورواه الكليني في الكافي بسند موثق عن زيد الشحام عنه عليه‌السلام</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من الليل كما نص عليه في الكافي وفى نسخة جعله جزء المتن</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المضطجع </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حديث زرارة الذي رواه الكليني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بينهما اختلاف كثير</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ساج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ساكن وهو وصف بحال المتعلق أي ساكن 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داج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وأبراج جمع برج ، والمهاد الفراش ،</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لجة الماء معظمه ، وأدلج القوم إذا ساروا من أول الليل وان ساروا في آخره فقد ادلجوا بتشديد الدال ، والمراد بادلاج البحر بين يدي المدلج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الدال فيهما أو بتشديدها 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تحركه عند حركة السفينة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وحاصل الدعاء أن هذه الأشياء الساترة والمظلمة لا يستر ولا يظلم عليك شيئا بل كل الأشياء عندك ظاهر وعلمك بها محيط ، فكيف يخفى عليك حالي وعبادتي في هذه الليلة المظلمة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مروى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بسند حسن كالصحيح مع اختلاف وبعده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استك وتوضأ فإذا وضعت يدك في الماء فقل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وباللّه اللّهم اجعلني من التوابين واجعلني من المتطهرين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فرغت فقل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الحمد لله 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قمت إلى صلاتك فقل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بسم اللّه وباللّه ومن اللّه وما شاء اللّه ولا حول ولا قوة الا باللّه ، اللّهم اجعلني من زوار بيتك وعمار مساجدك ، وافتح لي باب توبتك ، وأغلق عنى باب معصيتك وكل معصية ، الحمد لله الذي جعلني ممن يناجيه ، اللّهم أقبل على بوجهك ، جل ثناؤك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افتتح الصلاة بالتكبير </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ذيل حديث زرارة وغيره</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يلزم مكانه وقام جنوبهم عن فراشهم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جزء من حديث زرارة الذي تقدم آنفا</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الطروقة بمعنى الجماع وكذا السفاد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 الذكر على الأنثى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ينافي كراهة الدخول في السوق أولا لان المراد ترك الكسل في طلب الرزق والجلوس في المصلى حتى تطلع الشمس أعون في طلب الرزق من الضرب في الأرض كما ورد في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خفق الطائر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 ، وأخفق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 بجناحيه</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يعين من عقل اللّه تعالى بما يدل عليه هذا الصوت من العظمة والجلال لا يجترء على أن يحلف به تبارك وتعالى حلفا كاذبا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ينافي عموم المنزل إذ كثيرا ما ينزل العام في الخاص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مستشفعا بهم إليك ، متلبسا بعرفانهم ، أو مقتديا بهم ، مقتفيا آثارهم</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بشأنهم ومكانتهم عندك ، أو بسببهم وكذا القول في الفقرات الآتية</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بالتوجه التكبيرات الافتتاحية وقول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وجهت وجهي للذي فطر السماوات والأرض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والأقرب عموم استحباب السبع في جمع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علي بن بابويه يختص بالمواضع الستة</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المفردة بالسلام من الركعات الثلاث وهذا اطلاق شايع كاطلاق الشفع على الركعتين منها والوتر على الأخيرة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أول كل فريضة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 فريضة كانت أو أي فريضة كانت من الخمس</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بدون التكرار والصدوق في الوصايا</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أيضا</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سليمان بن خالد عن أبي عبد اللّه عليه‌السلام المروية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معاوية بن عمار عنه عليه‌السلام</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ثواب الأعمال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ضعيف عن الباقر عليه‌السلام</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أن يقرأ في الثلاث في كل ركعة بعد الحمد بالمعوذتين والتوحيد وان قرء في الركعتين من الشفع في إحديهما إحدى المعوذتين والتوحيد وفى الأخرى أخريهما والتوحيد وفى الوتر بالمعوذتين والتوحيد ثلاث مرات لكان جامعا بين الاخبار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إسماعيل بن جابر أو عبد اللّه ابن سنان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انى أقوم آخر الليل وأخاف الصبح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الحمد وأعجل وأعجل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عبد اللّه بن سنان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قمت وقد طلع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فابدأ بالوتر ثم صل ركعتين ثم صل الركعات إذا أصبحت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الخبر يدل على أن ايقاع الوتر بالطمأنينة أفضل من ايقاع الجميع مدرجا</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 جعفر الأحول محمد بن نعمان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كنت صليت أربع ركعات من صلاة الليل قبل طلوع فأتم الصلاة طلع الفجر أو لم يطلع </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موثق عن عمر بن يزيد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أقوم وقد طلع الفجر فان أنا بدأت بالفجر صليتها في أول وقتها وان بدأت بصلاة الليل والوتر صليت الفجر في وقت هؤلاء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ابدأ بصلاة الليل والوتر ولا تجعل ذلك عادة </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ما فاتك من صلاة الليل في الليلة السابقة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زرارة عن أبي جعفر عليه‌السلام</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الأعمال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دار الحياة الدنيا</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والإشارة إلى الدعاء المنقول عن النبي صلى‌اللّه‌عليه‌وآله 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 م ت ، سلطان </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المصنف مضمونه في الأمالي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علي عن أبيه عن حماد عن حريز عن زرارة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القنوت في الوتر كقنوتك يوم الجمعة تقول في دعاء القنوت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تم نورك فهديت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الدعاء كما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الشيخ في مجالسه مرسلا مع اختلافات نشير إليها</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دعاء النبي صلى‌اللّه‌عليه‌وآله الذي تقدم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ثم للترقي في المرتبة فان مرتبة الاتيان بهذا الدعاء أعلى من مرتبة الاكتفاء بما سبق ، ويمكن أن يراد بالدعاء الدعاء الذي يريده المصلى</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منادى ، ويمكن جره على أنه عطف بيان 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ورفعه على الخبرية أي أنت ربنا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يقدر أحد على جزاء نعمائك ولا يقابلها بعوض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والمجالس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ودعيت بالألسن وتحوكم إليك في الأعمال </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إليك نشكو غيبة نبينا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انا نشكو إليك فقد نبينا وغيبة امامنا وكثرة عدونا وتظاهر الزمان علينا ووقوع الفتن بنا وقلة عددنا ففرج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المجالس والأمالي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ففرج </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وسلطان حق تظهره وعافية منك تجللناها ، ورحمة منك تلبسناها برحمتك يا أرحم الراحمين آمين رب العالمين </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والمجالس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تقول في قنوت الوتر بعد هذا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أستغفر اللّه وأتوب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سبعين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 في صورة الخبر ، أصله تتعوذ ، وعطف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الذين مدحهم اللّه تعلى في كتابه العزيز ووعد قبول دعائهم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ايماء بقبول استغفارهم فيغفر لهم والا فمجرد الاستغفار بالسحر يصدق عليه أنه من المستغفرين بالاسحار ، ويمكن أن يقال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بالمستغفرين بالاسحار ليس كون المجموع مستغفرين بالاسحار حتى يتحقق على التوزيع بكون كل واحد مستغفرا بسحر ، بل المراد كون كل واحد مستغفرا بالاسحار وظاهر ذلك تقتضي كونه مستغفرا في جميع أسحار عمره فيخصص بالحديث بأسحار سنة ويكون استغفاره في كل سحر سبعين مرة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وواظب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يقتضى اتصال الليالي ولا يكفي في ذلك عدد أيام السنة على التفريق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لمراد بنصبها جعلها حيال الوجه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من تتمة خبر ابن يعفور ويمكن أن يكون خبرا آخر ورواه الشيخ عن أبي بصير</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يفهم منه ومن الحديث السابق أن المندوب رفع اليدين الا في وقت الاستغفار فإنه حينئذ يرفع اليد اليسرى ويرسل اليمنى يعد بها الاستغفار اما بالعقد على الأصابع واما بإدارة السبحة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فترفعها تحت ثوبك ، ولعل المراد بالثوب الرداء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منصوب بتقدير اطلب أو يكون مفعولا مطلقا حذف فعله أعف العفو ، أو مرفوع بالخبرية ومبتدأه محذوف أي مطلوبي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العبارة ثلاثمائة مكررا فيكون ستمائة والمشهور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ثلاثمائة</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 تنزل كل 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تقدم عليه خبره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صيغة اسم المفعول من الانزال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به ، وتقديمه عليه للحصر كما قال الفاضل التفرشي</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القصر إضافي بالنسبة إلى الاستكبار وعدم التضرع ، وليس بحقيقي لمكان التفضل</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تمتني حتى تغفر لي ولولا ذلك لهلكت غما</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أردت اهلاكي</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التنفيس أي نفس غمي أو كربتي</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هذه الجارحة الخاضعة قد خضعت لأجل الجزاء والتلاقى لما صنعت من العصيان وافراد المبتداء على قصد الجنس وتثنية الخبر لتحقق ذلك الجنس في ضمنها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رجعت عن الذنوب لترضى 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أعتبني فلان إذا عاد إلى مسرتي راجعا من الإساءة ، والاسم منه العتبى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وتقديم الخبر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للحصر</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 القنوت في الوتر كان لطلب المغفرة والتجاوز عن المعاصي ودفع الضرر ، و في الفريضة لجلب النفع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ويفهم من الخبر أن الاستغفار في قنوت الوتر آكد منه في قنوت سائر الصلوات ، وأيضا الدعاء بسائر المطالب في سائر الصلوات آكد من الاستغفار</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بما ينبغي أن أكون عليه من القدر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بما يترتب على من المصالح من جلب المنافع ودفع المضار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بصيرة وعلم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بغير أن تجعلني قاصرا عما ينبغي أن أكون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ظلمة البطن وظلمة الرحم ، وظلمة المشيمة ظاهرا</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من القيلولة كما في نظيره الذي يأتي في الجنة ، أو بمعنى الغموس على صيغة الفعيل بمعنى الغمس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أذكرهم مجملا كامام المسلمين ونحوه ، أو اكتف فيهم بالصلاة على محمد وآله أو وآل محمد</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 كلام مبطل للصلاة ، وظاهره يشمل المناجاة بغير العربية ، ويمكن اجراء سلب الكلام عنه على ظاهره بحمل المناجاة على حديث النفس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بالوتر ركعات الشفع والوتر وهذا الاطلاق شايع في اخبار صلاة الليل</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وإن كان الفجر طالعا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البزنطي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سألت الرضا عليه‌السلام عن صلاة الفجر قبل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احشوا بهما صلاة الليل </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بالاضطجاع الرقدة دون النوم وظاهر الروايات استحبابه بين صلاة الليل وركعتي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المؤلف استحبابه بين نافلة الصبح وفريضته كما في الباب الآتي وروى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سليمان المروزي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الحسن الأخير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والنوم بين صلاة الليل والفجر ولكن ضجعة بلا 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الشيخ يجوز بدلا من الاضطجاع السجدة والمشي والكلام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استدل بروايتين عن الرضا عليه‌السلام وعن الصادق سلام اللّه عليه</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 وزيادة ونقص عن سليمان ابن خالد عن أبي عبد اللّه عليه‌السلام</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 بهذا المضمون خبرا عن معاذ بن مسلم عن الصادق عليه‌السلام</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الموثق عن عنبسة العابد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ذلك لورود النهى في الاخبار عن التطوع في وقت الفريضة ، ففي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إسماعيل بن عيسى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الرضا عليه‌السلام عن الرجل يصلى الأولى ثم يتنفل فيدركه وقت العصر من قبل أن يفرغ من نافلته فيبطئ بالعصر ثم يقضى نافلته بعد العصر أو يؤخرها حتى يصليها في وقت آخر؟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يصلى العصر ويقضى نافلته في يوم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آخر عن الصادق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دخل وقت صلاة مفروضة فلا تطوع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أيضا عن الباقر عليه‌السلام</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المؤلف تقديم الحاضرة على الفائتة ويدل عليه أخبار منها موثق إسماعيل ابن همام عن أبي الحسن عليه‌السلام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الرجل يؤخر الظهر حتى يدخل وقت العصر فإنه يبدأ بالعصر ثم يصلى الظهر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وفى قبالها أخبار منها ما رواه الشيخ بسند فيه جهالة عن زرارة أبى جعفر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فاتتك صلاة فذكرتها في وقت أخرى فان كنت تعلم أنك إذا صليت التي قد فاتتك كنت في الأخرى في وقت فابدأ بالتي فاتتك فان اللّه عزوجل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أقم الصلاة 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 كنت تعلم أنك ان صليت التي فاتتك فاتتك التي بعدها أيضا فابدأ بالتي أنت في وقتها واقض الأخرى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آخر عن سهل بن زياد عن محمد بن سنان عن ابن مسكان عن أبي بصير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نسي الظهر حتى دخل وقت العصر؟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يبدأ بالظهر ، وكذلك الصلوات تبدأ بالتي نسيت الا أن تخاف أن يخرج وقت الصلاة فتبدأ بالتي أنت في وقتها ثم تقضى ما نسيت </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حسن كالصحيح ، وهو من سرهم المخزون لان العامة يحرمون الصلاة في هذين الوقتين مع أنهم رووا في كثير من أخبارهم أن النبي كان يصلى في هذين الوقتين وقد أخرجت جملة من رواياتهم في هامش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وفى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لي بن بلال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كتبت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الهادي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قضاء نافلة من طلوع الفجر إلى طلوع الشمس ومن بعد العصر إلى أن تغيب الشمس؟ فكتب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ذلك الا للمقتضى فاما لغيره فلا </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عن محمد بن مسلم عن أبي جعفر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تكره الصلاة عند طلوع الشمس وعند غروبها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لأنها تغرب بين قرني شيطان وتطلع بين قرني شيطان </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هذا الخبر على أن الخبر المشهور من مفتريات العامة وكان وروده عنهم عليهم‌السلام من جهة التقية ، ويمكن تأويلها بغير النوافل المبتدأة من قضاء الفرائض والنوافل الموقتة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في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الحلبي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صلاة بعد الفجر حتى تطلع الشمس فان رسول اللّه صلى‌اللّه‌عليه‌وآله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الشمس تطلع بين قرني الشيطان وتغرب بين قرني الشيطان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صلاة بعد العصر حتى تصلى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باسناده عن معاوية بن عمار عنه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صلاة بعد العصر حتى تصلى المغرب ولا صلاة بعد الفجر حتى تطلع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الوجه في هذه الأخبار وما جانسها أحد شيئين أحدهما أن تكون محمولة على التقية لأنها موافقة لمذهب العامة ، والثاني أن تكون محمولة على كراهة ابتداء النوافل في هذين الوقتين وان لم يكن ذلك محظورا لأنه قد رويت رخصة في جواز الابتداء بالنوافل في هذين الوقتين</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الصحيح عن حسان بن مهران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قضاء النوافل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قضاء النوافل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طلوع الشمس إلى غروبها </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عن أبيه عن ابن أبي عمير عن مرازم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 إسماعيل بن جابر أبا عبد اللّه عليه‌السلام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أصلحك اللّه ان على نوافل كثيرة فيكف أصنع؟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اقضها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أكثر من ذلك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اقضها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أحصيها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مرازم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وكنت مرضت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صارت صلاتي قضاء وما صليتها إلى الليل</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التأكيدات التي وردت في الاخبار الظاهر أنها للرد على العامة فإنهم يقضون بعد الزوال شفعا ، والاخبار التي وردت من طرقنا كذلك محمولة على التقية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التذكرة حكى عن الشافعي القول بالمماثلة في القضاء ، وقد روى الشيخ في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الفضيل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أبا جعفر عليه‌السلام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يقضيه من النهار ما لم تزل الشمس وترا فإذا زالت الشمس فمثنى مثنى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بصير عن الصادق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الوتر ثلاث ركعات إلى زوال الشمس فإذا زالت فأربع ركعات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كردويه الهمداني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 أبا الحسين عليه‌السلام عن قضاء الوتر؟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بعد الزوال فهو شفع ركعتين ركعتين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وحملها الشيخ تارة على القضاء قاعدا وتارة على متعمد الترك عقوبة لما تضمنه مقطوعة زرارة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متى قضيته نهارا بعد ذلك اليوم قضيته شفعا ، تضيف إليه أخرى حتى يكون شفعا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جعل الشفع؟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لتضييعه الوتر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على أنه عليه‌السلام قد منع الوتر 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الجواهر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وبالى أن بعض العامة منع من تعدد الوتر في ليلة واحدة ولو قضاء </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فيه علي بن حسان وهو إن كان الواسطي فهو صحيح وإن كان الهاشمي فضعيف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صاحب 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الواسطي فان الظاهر رواية الهاشمي عن عمه عبد الرحمن 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عن أبيه ، عن ابن أبي عمير عن علي بن عطية فهو حسن كالصحيح</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بالباء الموحدة ثم الياء المثناة التحتانية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ضد السواد وهو المعروف لكن ذكر الشيخ بها الملة والدين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الحبل المتين المراد ببياضها نهرها كما في رواية هشام بن هذيل عن الكاظم عليه‌السلام وقد 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وقت صلاة الصبح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تعرض الفجر فتراه كأنه نهر سورى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كلامه في المتن وكتب طاب ثراه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النباض بالنون والباء الموحدة وآخره الضاد معجمة وأصله من نبض الماء إذا سال وربما قرئ بالباء الموحدة ثم الياء المثناة من تحت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باسناده عن حريز عن زرارة عن أبي جعفر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رسول اللّه صلى‌اللّه‌عليه‌وآله يصلى ركعتي الصبح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اعترض الفجر وأضاء حسنا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ثياب بيض رقاق يجلب من مصر ، واحدها قبطي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القبط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أهل مصر</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الحمق ، وضعف العقل ، والجهل ، والفقر ، وفى القاموس المخروق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المحروم لا يقع في كفه 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الظهيرة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أتانا عند القايلة ، وقد يكون أيضا بمعنى القيلولة وهي النوم في الظهيرة</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والنوم على أربعة أوجه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قويا كونه من كلام المؤلف أخذه من حديثين أحدهما رواه في العيون والخصال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عن آبائه عليهم‌السلام عن أمير المؤمنين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النوم على أربعة أوجه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جواب رجل شامي سأله ، والاخر ما رواه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عن أحمد بن إسحاق عن أبي محمد العسكري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سيدي روى لنا عن آبائك أن نوم الأنبياء على أقفيتهم ونوم المؤمنين على أيمانهم ، ونوم المنافقين على شمائلهم ، ونوم الشياطين على وجوههم؟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هو </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المؤلف في الخصال بسند فيه جهالة وارسال</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الحميري في قرب الإسناد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الصادق عليه عن أبيه عليهما‌السلام بلفظ آخر</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المصنف في الخصال بسند حسن ولا مناسبة له بالباب ويمكن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هؤلاء الجماعة لا ينامون لأجل أمور سهلة باطلة فلا ينبغي لأناس لهم غرض صحيح أن يناموا</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 صيغة الامر للجمع من قال يقيل قيلا وقيلولة أي نام نصف النهار</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مسندا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فيه واختلاف</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حسن عن معمر بن خلاد أيضا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أرسل أبو الحسن الرضا عليه‌السلام في حاجة فدخلت عليه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 فإذا كان غدا فتعال ولا تجئ الا بعد طلوع الشمس فانى أنام إذا صليت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يجوز أن يكون عليه‌السلام إنما نام لعذر كان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المولى المجلسي في بيان خبر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روى من حواز النوم فمحمول على الضرورة أو الجواز مع الكراهة الشديدة جمعا</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الخريطة وعاء من أدم وغيره ، يشرج على ما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استحباب الجلوس في المصلى للتعقيب وعلى استحباب اكثار السواك بعده لقراءة القرآن أو مطلقا وكذا مضغ الكندر واستحباب قراءة القرآن في المصحف وإن كان حافظا له وقادرا عليه قراءته عن ظهر القلب كما تدل عليه 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المصنف أراد من كونهما من صغار الفرائض أنهما ليستا بمفروضتين في القرآن ، والمتبادر من الفرض ما كان في القرآن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لرواية حريز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استشهاد على أن الوجوب في العيدين ليس من القرآن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لرواية حريز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استشهاد على أن الوجوب في العيدين ليس من القرآن لا على أنهما مستحبتان لان السنة يراد بها الندب ، وحينئذ لا دلالة في كلامه على عدم الوجوب ، ولا يخفى أن كلام الصادق عليه‌السلام وإن كان ظاهره العموم فيتناول زمن الغيبة فيدل على وجوب العيدين مطلقا الا أنه يمكن أن يوجه بان الكلام حال وجوده عليه‌السلام ، وبعده حكم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 المنتهى أن اتفاق الأصحاب واقع على اشتراط السلطان العادل أو من نصبه ، واحتج له بأخبار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الاجماع تأمل ، وأما الاخبار فأورد عليها شيخنا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الظاهر أن المراد بالامام امام الجماعة لا امام الأصل كما يظهر من تنكير الامام في بعضها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محمد </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مراد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الجمع بين الروايتين أنه ظهر وجوبهما من السنة لا من القرآن لأنه ليس فيه ما يدل صريحا على وجوبهما كما ذكره الأصحاب إذ مراتب الوجوب مختلفة فما يكون مؤكدا يسمى بالفريضة كصلاة اليومية والجمعة وما لم يكن مؤكدا يسمى سنة ، ويمكن الجمع بينهما بأن يحمل الخبر الثاني على التقية أو على عدم استجماع الشرائط كما في زمن أكثر الأئمة عليهم‌السلام من استيلاء أئمة الجور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المؤلف كما يظهر من التهذيب</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صلاة واجبة الا مع امام من الأئمة الذين تكون الإمامة لهم منصبا ، وقال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يعنى لا صلاة فريضة الا مع امام مرضى يجوز الاقتداء به كما يشعر به تنكير لفظ الامام كما في أكثر النسخ وأصحها ، ويجوز أن يكون المراد بالامام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المعصوم عليه السلام فلا تكون واجبة الا مع حضوره صلوات اللّه عليه فان الاخبار ليست محكمة في أحد المعنيين بل متشابهة فيهما وقال في الفقيه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ووجوب العيد إنما هو مع امام عادل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أيضا متشابه وعلى التقديرين يجوز فعلها مع فقد هذا الشرط على جهة الاستحباب كما يظهر من الاخبار</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سبعا في الركعة الأولى أولها لتكبيرة الاحرام وسابعها للركوع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وخمسا للثانية خامسها للركوع والبقية في الأولى والثانية للقنوت</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الصلاة في العيدين على الانفراد مع تعذر الجماعة قول أكثر الأصحاب ، ونقل عن ظاهر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 وابن أبي عقيل عدم مشروعية الانفراد فيهما</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بواجب عليه ذلك وإن كان لو صلى منفردا في بيته استحق الثواب كما في التهذيب</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سنة لازمة لا ينبغي تركها وقيل بالوجوب ، والحق أن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 بمنى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على تأكد الاستحباب لصراحة جملة من الاخبار في عدم وجوبه ، ولعل استثناء منى لتعذر الماء فيه</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من هديتك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تصحيف</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لم تقدر على الأضحية</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الطنفسة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 الذي له خمل رقيق وهي ما تجعل تحت الرجل على كتفي البعير</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مبالغة في أن لا يصلى قبل صلاة العيد ولا بعده حتى تزول الشمس حيث إنه إذا منع من قضاء الوتر مع كونه مرفوعا فيه كان ممنوعا من غيره بطريق أولى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الفضيل الهاشمي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 المنع من التنفل قبل صلاة العيد عام واستثناء الركعتين من ذلك العموم للتأسي بالنبي صلى‌اللّه‌عليه‌وآله ، وقد يستثنى منه صلاة التحية لمن صلاها في المساجد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العنزة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 من العصا وأقصر من الرمح وفيه زج كزج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والعكازة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 ذات 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المراد بالعكازة هنا الزج وهو الحديدة التي في أسفل الرمح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ينصبها أو يضعها عند الصلاة في جانب القبلة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يصلى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للسترة المستحبة وقد تقدم استحبابها سيما في الصحارى</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عليه‌السلام قد أخر خطبة العيد إلى وقت يصح معه خطبة الجمعة وذكر فيها ما لخطبة العيد كالحث على الفطرة في الفطر وعلى الضحية في الأضحى وما لخطبة الجمعة مثل قوله عليه‌السلام 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أمركم اللّه في كتابه بالسعي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أردت المسافرة في يوم العيد فلا تخرج الا بعد الاتيان بالصلاة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فيدل على كراهة السفر أو حرمته بعد الصبح يصل العيد كما قال المولى المجلسي رحمه‌اللّه</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 أزيل الانهماك في الاشتغال بالأمور الدنيوية الذي هو كالغطاء في المنع عن رؤية الحقائق بالموت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أيضا في باب النوادر من كتاب الصوم تحت رقم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بن سدير عن عبد اللّه بن دينار عنه عليه‌السلام</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يتراءى منه الاكتفاء بأربع قنوات إذا القنوت الخامس لا يقع بين تكبيرتين من الخمس الا أن يجعل التكبيرات التي تقع بينها القنوت شاملة لتكبيرة الركوع وهي السابعة ، والمذاهب المنقولة في موضع التكبيرات التسع الزائدة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الخمس التي في الأولى والأربع التي في الثانية موضعها بعد القراءة ، وعن ابن الجنيد أن الخمس قبل القراءة والأربع التي في الثانية بعدها ويشهد له حديث أبي الصحاح الآتي ، وقيل إن واحدة في الثانية قبل القراءة وهي تكبيرة القيام والثلاث الباقية بعدها ، وهو الظاهر من كلام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رضي‌اللّه‌عنه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نهض إلى الثانية كبر وقرأ 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حمل الأخبار الواردة فيها على التخيير لم يبعد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ريب في أن التكبيرات الزائدة في صلاة العيدين خمس في الأولى وأربع في الأخيرة ، واخبار به متظافرة وقد وقع الخلاف في موضع التكبيرات فأكثر الأصحاب على أن التكبير في الركعتين معا بعد القراءة ، وقال ابن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التكبير في الأولى قبل القراءة وفى الثانية بعدها ، ونسب إلى المفيد أنه يكبر إذا نهض إلى الثانية ، ثم يقرأ ثم يكبر أربع تكبيرات يركع بالرابعة ، ويقنت ثلاثة مرات ، وهو المحكى عن السيد والصدوق وأبى الصلاح ، والأول أقوى وإن كان يدل على مذهب ابن الجنيد روايات كثيرة ، فإنها موافقة لمذاهب العامة فينبغي حملها على التقية ، ولولا ذلك لكان القول بالتخيير متجها ، ولم أر رواية تدل على مذهب المفيد ومن وافقه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وجوب التكبيرات وظاهر المفيد استحبابها ، وكذا المشهور وجوب القنوتات ، وذهب الشيخ في الخلاف إلى استحبابها والاحتياط في الاتيان بهما ، والظاهر عدم وجوب القنوت المخصوص</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تقديم التكبير في الركعة الأولى قبل القراءة وهو مذهب ابن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وحمله الشيخ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التقية لموافقته لمذهب العامة والحمل على التخيير أظهر وإن كان العمل على المشهور 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عبادك المرسلون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التهذيب</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وصفها أو بسبب عظمتك عن وصفك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تصير تماما الا بمشيتك</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لملكك </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المطر أو تقديرات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باذنه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بإرادته لاقتضاء الحكمة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المقنوط هنا بمعنى القانط لان القنوط لازم وفى الصحاح القنوط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اليأس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أمره إذا أراد شيئا أن يقول له كن فيكون </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الثوابت ، والرياح اللواقح اللاتي تلقح الأشجار بها وتحمل</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الضمير راجع إلى الأرض لان البحار تطلب المركز والأرض تمنعها عنه بالمقاومة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راجعا إلى البحار فيلزم الاضمار قبل الذكر لفظا لا رتبة استقرت البحار في مواضعها</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ضئيل الجسم أي نحيف ، والتضاؤل التصاغر</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 يجن أي ستر وأجنه يجنه أي ستره وأخفاه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والميت كفنه ودفنه</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 وحاد عن الشئ يحيد حيدا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عنه وعدل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والعادلين به أي الذين يعدلون به تعالى غيره أي يساوونه ويشاركونه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تنقطع ولا تذهب</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أبق أباقا أي 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والضمير في حلوله راجع إلى الموت</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صارت معجلة لمن طلبها نقدا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والتبست بقلب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اختلطت به وتمكنت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ويضن أي يبخل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كثير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الضنى بمعنى المرض ولعله تصحيف</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يجتويها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يكره المقام بها واجتوى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 المقام به ، فالخوف من اللّه سبحانه أو القيامة</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بالأعمال الصالحة أي كونوا بحيث إذا ارتحلتم يكون معكم أحسن الأعمال ، وقوله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يرحمكم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دعائية معترضة</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المتنعم الموسع في ملاذ الدنيا وشهواتها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أضر بي فلان أي دنا منى دنوا شديدا فمعنى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أضروا بأنفسكم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ادنوا منها دنوا شديدا والتفتوا إليها التفاتا عظيما لئلا يصدر عنها ما كان فيه هلاككم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المزاح</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احلولت افعيعال من الحلول أي انقضت ، والايذان الاعلام والمراد سرعة تصرف الدنيا وتطرق النقص والفناء إلى متاعها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والوداع بالكسر أو بفتح الواو اسم من التوديع</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 البعير أرحله رحلا إذا شددت على ظهره الرحل ، وفيه رحل فلان وارتحل وترحل بمعنى ، والاسم الرحيل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ورحيل الآخرة استعارة من رحل الركب الذين يصلون عن 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والاطلاع الاشراف من مكان عال ، والمقبل إلى الانحدار أحرى بالوصول</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مدة تضمير الفرس وموضعه أيضا وهو أن تعلفه حتى يسمن ثم ترده إلى القوت وذلك في أربعين يوما ، والسباق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المسابقة جمعا للسبقة بالضم أي الذي يسبق إليه كما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وسكون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الخطر أي المال يوضع بين أهل السباق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والغاية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منتهى سعى العصاة إليها</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 المنية الموت لأنها مقدرة</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البؤس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وشدتها</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أبلانا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الصحاح بلاه اللّه بلاء وأبلاه ابلاء حسنا وابتلاه أي اختبره</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عليه‌السلام يكبر عقيب خمس عشرة صلوات إن كان بمنى أولها عقيب الظهر يوم العيد وآخرها الصبح في اليوم الثالث من أيام التشريق ، وفى غير منى يكبر عقيب عشر صلوات يكون آخرها صبح ثاني أيام التشريق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سماواته </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ذو الرحمة أو وصف ذاته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وتصرمت الدنيا أي خرجت ، وآذنت أي أعلمت عن حالها بانقضاء وتنكر أي صار منكرا وهو ضد المعروف الذي يعرفه الناس ويحسنونه ، أو تغير معروفها وما يأنس به كل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وأدبرت حذاء بالحاء المهملة والذال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أدبرت 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بالجيم وهو تصحيف ، وفى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تحفز بالفناء سكانها ، وتحدو بالموت جيرانها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والحفز بالرمح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به</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صيغة المجهول ، ولعل الباء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مقدرة في نظم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الصحاح الحدو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كفلس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سوق الإبل والغناء لها ، وقد حدوت الإبل حدوا وحداء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الأخير </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القليل من الماء يبقى من 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المطهرة واناء صغير من جلد يتطهر به ويشرب</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كجرعة المقلة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حصاة القسم توضع في الاناء إذا عدموا الماء في السفر ثم يصب الماء عليه حتى يغمر الحصاة فيعطى كل أحد سهمه</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التمزز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تمصمص الماء قليلا قليلا ، والمزة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المصة ، والصدى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العطش ، وقد صدى يصدى صدى فهو صد ، وصاد ، وصديان ، ونقع الماء العطش نقعا ونقوعا أي سكته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بشد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والغلة والغل شدة العطش وحرارته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وأزمعوا أي أجمعوا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فأجمعوا </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الوله العجال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الواو وكسر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أنثى فقدت ولدها فيه واله ووالهة والعجول من الإبل التي فقدت ولدها</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وجأر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جأرا وجؤارا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كصراخ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تضرع واستغاث رافعا صوته بالدعاء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والمتبتل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المنقطع للعبادة أو عن النساء أو عن الدنيا ، أي لو تضرعتم إلى اللّه كهؤلاء بأرفع أصواتكم كما يعل الراهب المتبتل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كذا وكذا</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بالرسل هنا الملائكة الموكلون باعمال العباد</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انماث الملح في الماء انمياثا أي ذاب</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جزت أعمالكم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على الفاعلية أي التي ذكرت من أعمالكم لا تجزى لما عليكم من النعم العظام حذف المجزى بقرينة ذكره عن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لنعمه العظام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لجزاء تلك النعم ، وقوله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كنتم لتستحقوا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تبقوا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وصلية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بأعمالكم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لتستحقوا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الدهر 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في ما دام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الجذع قبل الثنى والجمع جذعان وجذاع والأنثى جذعة والجمع جذعات ، تقول منه لولد الشاة في السنة الثانية ، ولولد البقر والحافر في السنة الثالثة ، وللابل في السنة الخامسة أجذع وقد قيل في ولد النعجة انه يجذع في ستة أشهر أو تسعة أشهر وذلك جائز في الأضحية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الذي ذهب إليه الفقهاء فالمشهور أن المعز يجزى إذا دخل في الثالثة والضأن إذا دخل في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تم له سنة كاملة</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الأضحية الشاة التي طلب الشارع ذبحها بعد شروق الشمس من عيد الأضحى واستشراف الاذن تفقدها حتى لا يكون مجدوعة أو مشقوقة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يراد من استشراق الاذن طولها وانتصابها ، فيراد بذلك سلامتها من العيب</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العضباء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المكسورة القرن ، والمنسك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تمام الأضحية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في النهج بدون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تجزى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سقط من النهج</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نفد الشئ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بسكر الفاء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فنى ، وباد الشئ يبيد بيدا وبيودا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الذي يوقع الانسان في الريب بذكر الشبه والأباطيل والقصص التي يوجب التردد في الاعتقاد ، والكلام تمثيل فيه تشبيه حال المريب المفسد للاعتقاد بحال من بيده سيف أو نحوه يريد افساد والأموال ، ويمكن أن يكون من الريب بمعنى الحاجة أي يحوج الانسان بغصب أمواله من الاضرار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 أخذ على يده أي منعه عما يريد فعله ، فالمناسب بقرينة الفقرات السابقة المعنى الأول</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كانت الجلسة محفوظة عليه لم ينفك عنه عليه‌السلام قط بعد رسول اللّه صلى‌اللّه‌عليه‌وآله بخلاف من كان قبله من الخلفاء فإنه قد يقع منه تلك الجلسة وقد لا يقع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في كل ركعة تكبيرة للركوع وأربع تكبيرات للسجدتين لكل سجدة تكبيرتان في الركعة الأولى تكبيرة الافتتاح وفى الثانية تكبيرة القنوت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جملة جنس التكبيرة تكبيرة الاحرام خمس ، لكل صلاة من الصلوات الخمس واحدة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التجميع أي يصلونها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يصنعونها يوم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يفيد اعتبار جميع شرائط الجمعة فيها الا ما أخرجه الدليل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تقديم آنفا تحت رقم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محمد بن الفضل عن أبي الصباح</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خفرت بالرجل أخفر من باب 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غدرت به ، وأخفرته بالألف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نقضت عهده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زكا الزرع يزكو زكاء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نما ، وأزكاه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وغزر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الزاء المعجمة المضمومة على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فهو غزير ، وقناة غزيرة أي كثيرة الماء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يشعر بعدم الاغترار باستجابة الدعاء لو وقعت فإنها ربما كانت بسبب دعاء الحيوانات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بمقدار صالح لأهل الأرض</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التفرشي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الريح بما حبس في مكان وله خزان يمنعونه الخروج عن ذلك المكان فيؤمر عمن ينفذ أمره فيه بالخروج وهو لا يجد منفذا الا مثل خرق الإبرة فيخرج منها بشدة ، وكذا الكلام في عتو الماء على خزانه</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فأغرق اللّه فيه قوم نوح </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الحميري في قرب الإسناد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 مخاريق الملائكة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جمع مخراق ، و هو في الأصل ثوب يلق ويضرب به الصبيان بعضهم بعضا ، أراد أنه آلة تزجر بها الملائكة السحاب وتسوقه ، ويفسره حديث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 من نور تزجر به الملائكة السحاب </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 ومنه ماء دافق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وتدفق انصب بشدة ، أي يضرب من جانب إلى 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اعلم أنه لا استبعاد في استجابة دعاء الكافر لأنه سبحانه وتعالى وعد إجابة الداع في الدنيا إذا دعاه ، مؤمنا كان أو كافرا ، وقال عز من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فانى قريب أجيب دعوة الداع إذا دعان فليستجيبوا لي وليؤمنوا بي لعلهم يرشدون </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ى رواية وهب بن وهب أبى البختري الضعيف عن الصادق عليه‌السلام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وقرب الإسناد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مرة مولى خالد بن عبد اللّه القسري عن أبي عبد اللّه عليه‌السلام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كله من رواية عبد اللّه بن بكير ومرة عن الصادق عليه‌السلام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يخيبكم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خاب يخيب يخيب خيبة أي لم يظفر بما طلب</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سابغ 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ذي النعم السابغة الكاملة ، وقله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بارئ النسم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نسمة وهي الانسان أي خالقه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والعماد ما يعتمد عليه</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الأوتاد جمع وتد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التاء المثناة من 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مازر في الحائط أو الأرض من حشي ونحوه ، وامنا جعلت الجبال للأرض أوتادا لئلا تميد بأهلها إذ لولا الصخور والجبال والأحجار الصلبة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واشتباك الجبال في باطن الأرض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القشر الظاهر من الأرض متصلبا مستحكما لدامت فيها الزلازل والخسف لان باطن الأرض سيال مايع حار تتولد فيه الأدخنة والأبخرة فتدفع القشر دائما وإذا تكسر جانب منه تغمس في المايع السيال لو كان القشر رخوا خفيفا لم يكن فيه صخر وجبل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هامش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الارجاء الأطراف والجوانب والنواحي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والامطاء جمع مطا وهو الظهر والضمير في أرجائها وأمطائها راجع إلى السماوات والأرض ، وفى أكثر نسخ مصباح المتهجد على المحكى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 عرشه على أمطائها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فالضمير راجع إلى الملائكة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الضمير راجع إلى السماوات</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أجبا الشئ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واراه وعلى القوم 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بشعاعه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للتعدية والضمير المذكر راجع إلى العرش ويحتمل ارجاعه إليه تعالى أو إلى الشمس بتأويل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المظلم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 المعنى جعل شعاعه مشرقا ومستوليا ومستعليا على ظلمة الغطش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أحيا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التهذيب والمصباح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أطفأ</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البهور جمع باهر أي الغالب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كقعود وقاعد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للترقي في الرتبة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 المعنى أن نهاية علوه و تجرده وتنزهه صار سببا لتمكنه في خلق ما يريد وتسلطه على من سواه وقال والدي العلامة ثم علا على عرش العظمة والجلال فتمكن بالخلق والتدبير ، أو أنه مع ايجاد تلك الأشياء و تربيتها لم ينقص من عظمته وجلالته شيئا ولم يزد عليهما شئ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شئ في مرتبته و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فتهيمن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 رقيبا وحافظا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الارتقاب والحفظ</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نخوة المستكبر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بجرة المتكبر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والعنق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والنخوة الحماسة والعظمة والتبختر</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والفقر والخصاصة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خلة المتمكن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والمسكين من لا شئ له والضعيف الذليل وتمسكن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مسكينا</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فبدرجتك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بعلو ذاتك وصفاتك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ومحلتك المنيعة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بجلالتك وعظمتك المانعة من أن يصل إليها أحد أو يدركها عقول الخلائق وأفهامهم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وفضلك السابغ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وفضلك البالغ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حد الكمال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وسبيلك الواسع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طريقتك وعادتك في الجود الافصال الشامل للبر والفاجر أو الطريق البين الذي فتحته لعبادك إلى معرفتك والعلم بشرايعك وأحكامك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سيبك الواسع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هو الأصوب والسيب العطاء</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أطاعك أو تذلل لك</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بعهودك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التي عاهدته عليها من العبادات وتبليغ الرسالات كما في البحار</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أكمل وأعظم من حيث النصيب من رحمتك العظمى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أحسن وأبهى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أشرق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والحال جمع السجل وهو الدلو العظيم المملوء</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الخمر أو شراؤها أو حمل من بلد إلى بلد والكل محتمل والأول أظهر</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أجأتنا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 أجأته إلى كذا ألجأته واضطررته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المصباح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فاجأتنا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وردت علينا فجأة أي بغته من غير أن يشعر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الصعبة ، والمضائق جمع مضيق وهو ما ضاق من الأماكن والأمور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كالمحبس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الضيقة أي الشدائد التي صعب علينا الصبر عليها</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عضه عضا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أمسكه بأسنانه ، وعضه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 ونقيض الذلول وليست في بعض النسخ وعلى تقديرها فعلائق الشين بدل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والعلائق جمع العلاقة وهي ما يتعلق بالشئ أو يعلق الشئ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والشين العيب خلاف الزين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استحكمت وتأصلت وعظمت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والافتراء</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الازدحام والاختلاط وفى النهاية في حديث علي عليه‌السلام في الاستسقاء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انا خرجنا إليك حين اعتكرت علينا حدابير 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الحدابير جمع حدبار وهي الناقة التي بدا عظم ظهرها ونشزت حراقيفها من الهزال ، فشبه بها السنين التي يكثر فيها الجدب والقحط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وأخلفه ما وعده هو أن يقول شيئا ولا يفعله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والمخائل جمع مخيلة وهي السحابة الخليقة بالمطر أو التي يخال بها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الفيومي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أخالت السحابة إذا رأيتها وقد ظهرت فيها دلائل المطر فحسبتها ما طرة ، فهي مخيلة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اسم مفعول لأنها أحسبتك فحسبتها وهذا كما يقال مرض مخيف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لأنه أخاف الناس ومخوف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خافوه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أخالت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تغيمت فهي مخيلة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أرادوا السحابة نفسها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المطر الكثير الدر الواسع</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 وصوتها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الجمل الكبير والمسن من الشاء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صرنا عطاشا لصارخة هؤلاء البهائم ، أو صرنا طالبين للعطش أو رضينا به مع زواله عن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والمبتئس ذو البأز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الضر وسوء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والكاره الحزين</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الغمام جمع الغمامة وهي السحابة وقيل الغمام السحاب والغمامة أخص منه وهي السحابة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والسوام بتخفيف الميم بمعنى السائمة وهي الإبل الراعية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والقيوم الكثير القيام بأمور الخلائق أو القائم بذاته الذي يقوم به غيره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عدد الشجر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مقام المفعول المطلق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ندعوك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دعاء عدد الشجر ، أو نقول الاسمين بهذا العدد و تستحقها بإزاء كل موجود أحييته أو أقمته ، والنجوم جمع النجم وهو ما نجم أي طلع من الأرض من النبات بغير ساق ويحتمل الكوكب والأول أنسب كما في البحار</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ملائكتك الصفوف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القائمين في السماوات صفوفا لا تعد ولا تحصى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والمكفوف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الممنوش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المولى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من حسن الشكاية والطلب ما لا يخفى</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كمكرم على بناء اسم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أتأقت الاناء إذا امتلاته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يملأ الغدران والجباب والعيون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المعجب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المتأق </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باصلاح أنواعها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أريد بتنويع الثمرة تحريكها للايناع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نوعته الرياح إذا ضريته وحركته</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وقد يحرك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النبات ونوره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الأصفر منه ، والجمع زهر وأزهار</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الكتبة ولعل المراد باحضارهم هنا اما لان يكتبوا تقدير المطر وقدره وموضعه أو لان يبلغوا الرسالة إلى جماعة الملائكة الموكلين بالسحاب والمطر فقوله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لسقيا متعلق بأشهد أو بمحذوف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جمع غزر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الغين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بالفتح بالافراد بتضمين معنى الكثرة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دائمة كثرتها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واسعا درها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مطرها وخيرها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والوابل المطر الشديد الضخم</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آت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يأت أوانه بعد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غيثا مغيثا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المغيث اما من الإغاثة أو من الغيث أي الموجب لغيث آخر بعده أو المنبت للكلاء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ذا مرع وكلاء وخصب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الطبق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الصوت أو المتتابض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 البروق وصوت الرعود</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منبسجة بروقه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ينفجر الماء من بروقه أي يصب الماء عقيب كل برق وفى القاموس بجسه تبجيسا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فجره فانبجس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مرتجسة هموعه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يكون جريانه ذا صوت ورعد ،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رجست السماء وارتجست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رعدت شديدا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همعت عينه همعا وهموما أسالت الدمط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وسحاب همع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والجرى ، مصدر ساب أي 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السيلان أو النفر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والصوب النزول والانصباب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القاموس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درت واسبطرت أي امتدت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وفى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الطاء وتخفيف الراء أي مكتوب مقدر عندك نزوله ولعله تصحيف</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 من السحاب ما وارى الشمس منه أو سواده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الريح الحارة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السم القاتل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تجعل سحابه سببا لعذبنا كما عذب به أقوام من الأمم الماضية عذاب يوم الظلة قالوا غيما تحته 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الشوم أو المتتابع إشارة إلى اهلاك قوم عاد بالريح الباردة كما 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عاد فاهلكوا بريح صرصر عاتية سخرها عليهم سبع ليال وثمانية أيام حسوما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البيضاوي أي متتابعات جمع حاسم أو نحسات حسمت كل خير واستأصله أو قاطعات قطعت دابرهم</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ضوءه علينا رجوما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برقه أو صاعقته أو عدم امطاره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 بالحجارة والقتل والعيب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وماءه أجاجا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ملحا مرا ويحتمل أن يكون كناية عن ضرره أو عدم نفعه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 وسكون الميم وكسر الدال وفتحها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رمدادا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فعلال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رمدد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كزبرج ودرهم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دقيق جدا أو هالك</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مقدماته من الرياء وسائر المعاصي ،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والعنق والهوادى الجمع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أقبلت هوادى الخيل إذا بدت أعناقها ، ودواهيه أي ما يلزمه من مصيبات الدنيا وعقوبات الآخرة ، وفى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دواهي الدهر نوائبه وحدثانه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ودواعي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صروفه ونوائبه أريد ما يستلزم الفقر من الافعال والنيات</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أماكنها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محالها التي قررها اللّه سبحانه فيها كالمطر من السماء والبركات زيادات الخيرات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محالها التي هي مظنة حصولها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والغياث الاسم من الإغاثة والمستغاث الذي يفزع إليه في الشدائد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الكثيرات أو جملتها ، ونسخة 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للجهالات من ذنوبها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للبيان فان كل ذنب تلزمه جهالة بعظمة الرب أو شدائد عقوبات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عوام خطايانا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جميعها أو الشاملة لجميع الخلق أو أكثرهم أو لجميع الجوارح والأول أظهر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المطر الذي ليس فيه رعد ولا برق يدوم في 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السماء بالمطر ودرورا فهي مدرار ، ففي الاسناد هنا 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بالقاف أي ثابتة في الأرض ينتفع بها طول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الدال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ومدافعة الودق هي أن تكثر المطر بحيث تتلاقى القطرات في الجو يدفع بعضها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المعجمة وفتح اللام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 الذي لا غيث معه كأنه خادس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السحاب الذي لا مطر فيه</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الجنائب جمع الجنوب وهي ريح تخالف الشمال مهبوبة من مطلع السهيل إلى مطلع الثريا ، وهي مهلكة مفسدة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الارتواء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والغص بالغين 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الامتلاء ، والغصة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اعترض في 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السحاب الأبيض أو السحاب الذي تراه كأنه دون السحاب قد يكون ابيض وقد يكون أسود والواحد ربابة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انصاع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انفتل راجعا مسرعا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عيثا يفيض ويجرى منه الماء كثيرا ثم يرجع سحابه مسرعا بالفيضان فالضمير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الفيضان المفهوم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قبل المهملة أي فانساق</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الهيدب المتدلى أو ذيله يعنى الذي يدنو من الأرض وتراه كأنه خيوط عند انصباب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 والناحية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بالموحدتين كما في التهذيب وهو بالفتح معظم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ومحفلة أي مالئا للحياض ، وحفل الوادي بالسيل جاء بملء جنبيه وحفل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مطرها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مفضلة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مخضلة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مبتلة وأخضل الشئ بله ونداه</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كثرة العشب وبلد خصيب ومخصب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وتنعش بها الضعيف أي تقيمه من صرعته وتنهضه من عثرته وتجبر فقره وضعفه</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المجدبون الذين أصابهم 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والمسنتون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أصابتهم شدة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وتترع أي تملئ من قولهم ترع الاناء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يترع ترعا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والقيعان جمع القاع وهي الأرض المطمئنة السهلة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ثم 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وذرى الأكمام رؤوسها وهي جمع الكم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وعاء الطلع وغطاء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بشد الميم أي يسود ، وروضة مدهام أي شديدة الخضرة المتناهية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الأكمام </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اللام أي عامة ، في الصحاح جلل الشئ تجليلا أي عم والمجلل أي السحاب الذي يجلل الأرض بالمطر أي يعم متصلة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مفضلة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من الافضال والمرملة الذين أصابتهم الحاجة والمسكنة وهو على صيغة اسم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والراء المهملة من الغروب بمعنى البعد والغيبة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والراء المهملتين والنون ، بفتح الراء أو كسرها بعني البعيدة ، 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المعزبة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بالعين المهملة والزاي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الكلاء البعيد ، وفى القاموس أعزب بعد وأبعد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والمعملة اسم مفعول من الأعمال لان الناس يستعملونها في 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والمهملة التي لا راعى لها ولا صاحب ولا مشفق</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لتبطنك سرائرنا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لعلمك ببواطننا وما نسره فيها</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انخسفت وفى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انصاحت جبالنا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صاحت ورفعت أصواتها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عطشت من الهيام بمعنى العطش 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العطشان وقوم هيم أي عطشان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ذهبت على وجوهها لشدة المحل من الهيمان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تحيرت أو ضاعت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والعجيبج رفع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الثكلى </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الشاة ، والحانة أيضا الناقة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ماله حانة ولا آنة أي ماله ناقة ولا شاة والأنين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 وشدة 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ومرابض الغنم كمعاطن الإبل وهو مبركها حول الحوض واحدها مربض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الباء وفتحها </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بذلك أن تحول الجدب خصبا كما رواه المصنف في العلل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فيه ارسال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سألته لأي علة حول رسول اللّه صلى‌اللّه‌عليه‌وآله في صلاة الاستسقاء رداءه الذي على يمينه على يساره والذي على يساره على يمينه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بذلك تحول الجدب خصبا </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أبواب رحمتك أو أبواب سمائك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السيل وارتفاعه وكثرة أمواجه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السحابة التي يركب بعضها بعضا</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الانسكاب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والتطبيق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تعميم الغيم بمطرة وتغشيته الجو وتغشية الماء وجه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وأغدق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قطره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والاغلاق جمع الغلق وهو ما يغلق به الباب وفتحها كناية عن رفع موانعها التي منها المعاصي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اطلاقها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ارسالها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والسياق من سابق الماشية سياقا ولعل الباء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والأندية جمع الندى وهو المطر أي عجل أجراء المطر أو المياه في بطون الأودية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الانصباب</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القاف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المطر وجمع قطره ، وفى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وسحاب قطور ومقطار أي كثير القطر كغراب عظيمه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بشد اللام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المطر الضعيف أو أخف المطر وأضعفه أو الندى ، والحسن والمعجب من ليل وشعر وماء وغير ذلك ، وأطل عليه 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بالطل اما المطر الضعيف فيكون طلبا للمطر بنوعيه فان لكل منهما فائدة في الأشجار والزرس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 ذا طل فإنه ما يقع على الأرض من الندى بعد المطر بالليل أو المراد به الحسن المعجب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بفتح الميم والطاء تأكيد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يكون مظنة للطل ، أو بضم الميم وكسر الطاء بهذا المعنى أو مشرفا نازلا علينا ، أو طلا يكون سببا لطل آخر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تأكيد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الاستسقاء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اسقنا غيثا طبقا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مالئا للأرض مغطيا لها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غيث طبق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عام واسس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 الشئ عموما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شمل الجماعة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عمهم بالعطية ، وهو معم 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وفتح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 بخيره وعقله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الأمطار الضعيفة ، وحدتها رهمة ، وقيل الرهمة أشد وقعا من الديمة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القاموس الرهمة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المطر الضعيف الدائم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دهمك أي غشيك أو من الدهمة وهي السواد فان المطر يسود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يهمارا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القاموس البهيم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والخالص الذي لم يشبه غيره ، ويحشر الناس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بهم شئ مما كان في الدنيا نحو البرص والعرج ، وفى مجمل اللغة هو المطر الصغير 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القاموس اليهمور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الدفعة من المطر ، وهمار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السيال ، وانهمر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انسكب وسال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والبيهم المصمت الذي لا يخالط لونه لون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بعيد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كناية عن سرعته وشدة وقعه كما في البحار</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رشا مرشا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الرش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بشم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القليل الجمع رشاش ، ورشت السماء أي جاءت بالرش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سلاطح بلاطح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في الأول والباء الموحدة في الثاني واللام والطاء المهملة فيهما اتباع يريد كثرة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يناطح الأباطح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بالنون وفى بعضها بالباء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الأول لعله كناية عن جريه في الأباطح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جمع الأبطح مسيل واسع فيه دقاق الحصى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بكثرة وقوة كناه ينطحها بقرنه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بالباء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يجعل الأبطح أبطحا أو يوسعه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واغدودق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قطره ، وعين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غزرت وعذبت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مفعوعلا للمبالغة في تطبيق الأرض بالمطر ، وكذا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مغرورقا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 اغروقت عيناه أي غرقتا بالدموع وهو افعوعل من الغرق</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السهل ضد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البادية</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الثمن</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المطر والدمع وسيلانه</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الاستسقاء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اسقنا غيثا مريئا مريعا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أنى الطعام وأمر أنى إذا لم يثقل على المعدة وانحدر عنها طيبا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معنى العباب والغدق والمجلجل</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 سحساحا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الضحاح سح الماء سحا أي سال من فوق وكذلك المطر والدمع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تسحسح الماء أس سال ، ومطر سحساح أي يسح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اللين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وبست الإبل أبسها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 وبست المال في البلاد فانبس إذا أرسلته فتفرق فيها مثل بثثته فانبث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يكون ذا سوق لين يبس المطر في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وأسبل المطر والدمع إذا هطل ، وقال أبو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أسبلت السماء والاسم السبل وهو المطر بين السحاب والأرض حين يخرج من السحاب ولم يصل إلى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معنى الودق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وطفح الاناء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كمنع طفحا وطفوحا امتلاء وارتفز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والمطفاح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اجعل فروعه وأغصانه ذا ثمرة</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واحى به الضرع </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واسعا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ساكنا مستقرا</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 من التعب والعطش</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وفى روضة الكافي تحت 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في حديث البحر مع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من الأقوات التي قدرها اللّه </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لعله مأخوذ من العتب بمعنى الوجوه والغضب أي يظهر عليهم غضبه ، لكن الاستعتاب في اللغة بمعنى الرضا وطلب الرضا وكلاهما غير مناسبين في المقام انتهى ، وقال أبوه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يبعثهم على الاستقالة من الذنوب ليرضى عنهم</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طمست في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وغمس الشمس في البحر أو طمسها كناية عن طمس ضوئه كله بالكسوف الكلى كما أشير إليه بعد بقوله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عند انكساف الشمس يعنى كلها</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يطمس ضوءه في البحر يعنى البحر المحيط بالأرض وهو أيضا بين السماء والأرض وعلى هذا التوجيه لا منافاة بين الحديث وبين ما يقوله المنجمون الذين لا يتخلف حسابهم في ذلك الا إذا خرق اللّه العادة لمصلحة رآها كما يكون في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سبب كسوف الشمس حيلولة جرم القمر بوجهه المظلم بيننا وبينها ، وسبب خسوف القمر حيلولة جرم الأرض مع البحر المحيط بينها وبنيه ويصح حسابهم في ذلك في جميع الأحيان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بأدنى اختلاف في اللفظ من حديث أبي الحسن موسى عليه‌السلام</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مطيعان له منقادان لامره تعالى</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استحاب التطويل إذا ظن طولها</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صحيح وفيه دلالة على مساواة الكسوف للمذكورين معه وظاهر الحال الوجوب في الجميع كما هو قول جماعة من الأصحاب ، ونقل عن أبي الصلاح أنه لم يتعرض لغير الكسوفين ، ونقل المحقق في الشرايع أن هذه الصلاة مستحبة لأخاويف غير الكسوفين ولم أقف على ذلك ، نعم هذا الخبر كما ترى خاص بالريح والظلمة ، والمنقول عن بعض أصحابنا اختصاص الوجوب مع الكسوف بالريح المخوفة والظلمة الشديدة والتقييد غير مستفاد من هذه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الأستاذ في هامش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ريب أن صلاة الآيات للخوف وأن الظلمة غير الشديدة والارياح المعتادة لا توجب الصلاة ومناط وجوب الصلاة ليس الخوف الشخصي ولا خوف أكثر أهل البلد بل كون الآية من شأنها أن يخاف منها الناس لدلالتها على تغيير فينظم العالم وأنه في معرض الفناء والزوال وهلاك أهله ، والزلزلة هكذا وان انتفقت في بلد كانت الأبنية بحيث لا يستلزم خطرا غالبا ولا يخاف منه الناس ومع هذا يجب الصلاة لأنها في معرض الخطر وكذا الكسوف والخسوف لا يستلزمان خوف أكثر الناس في غالب البلاد لكنهما من شأنهما أن يخاف منهما ومن نوعهما إذ يتذكر كون الشمس والقمر في معرض التغيير والزوال ولذلك قال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انهما يوجبان الصلاة وان لم يوجبا خوفا لغالب الناس ، ثم إن الظاهر ما من شأنه أن يهلك به خلق كثير لا مثل الصاعقة والحجر السماوي وكذلك المراد ما يغير بعض أجزاء الكون ويذكر به خلل نظم العالم لا مثل الطاعون والوباء والقحط وكثرة السباع في ناحية وبلد وكذلك السيل المجحف وطغيان الماء والرياح العاصفة غير السواء والحمراء والسموم والبرق الخاطف ونزول البرد وان عظم وأمثال ذلك مع احتمال الوجوب في بعضها</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بالركعات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الركوعات ، وهذا اطلاق شايع وكون ركعات اليومية عشرا بناءا على ما أوجب أولا ، وإنما ألحقت السبع ثانيا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الانجلاء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ما في المتن تصحيف والظاهر أن الناسخ الأول 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الانجلى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بالقصر فصحف فيما بعد بالأعلى لقرب كتابتهما ، وعلى فرض صحة الاعلى المراد به الفوق أو السماء</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مجهول</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التأنيث باعتبار الحوتة أو السمكة</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الفاء وزان شبر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طرفي السبابة والابهام إذا فتحتهما</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ظهرت ، أو تظاهرت</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طرق هذه الأخبار في العلل وفيها جهالة وارسال ولما كانت مختلفة ظاهرا جمع بينها بأن الزلزلة تكون لهذه الأسباب حتى لا يكون بينها منافاة ، ويمكن الجمع بينها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تقدير صحتها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بوجه آخر بأن يكون عروق البلدان بيد الملك الذي على جبل قاف المحيط بجميع الأرض ويكون كل بلد على فلس من فلوس الحوت الحامل لها بقدرة اللّه ، فإذا أراد اللّه أن يزلزل أرضا أمر الملك أن يحرك عرق تلك الأرض وأمر الحوتة الصغيرة أن يتراءى الحوت الكبير حتى يفزع لها فيحرك الفلس الذي تحت الأرض التي أراد اللّه تعالى زلزلتها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كراهة أن تزولا ، فان الباقي في بقائه يحتاج إلى مؤثر وحافظ ، أو لتضمن الامساك معنى الحفظ والمنع</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الكلام مبنى على الاستعارة ، أي يشبه الطائر في أنها تطير إلى كل جانب ، و في أنها في بدء حدوثها قليلة ثم تنتشر ، كالطائر الذي بسط جناحيه ، واللّه يعلم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 كامل بن العلاء وهو من أصحاب أبي جعفر الباقر عليه‌السلام</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يرجع السب إليكم ، وفى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كان التأنيث باعتبار تضمن السب معنى اللعنة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السيوطي نحو الخبر في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والمنع من السب لأنها مأمورة مبعوثة من جانب اللّه سواء كانت للبشارة أو للعذاب فسبها باطل لا ينفع بل يضر</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هذا الحديث في باب الاستسقاء تحت رقم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ههنا للمناسبة كما هو دأب المحدثين</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الكافي تحت 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الشمال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ويكسر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الريح التي تهب من قبل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استقبلك عن يمينك وأنت مستقبل ، والصحيح أنه ما مهبه بين مطلع الشمس وبنات نعش إلى مسقط النسر الطائر ويكون اسما وصفة ، ولا تكاد تهب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تخالف الشمال ، مهبها من مطلع سهيل إلى مطلع الثريا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الصباريح مهبها من مطلع الثريا إلى بنات 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الدبور ريح تقابل 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المحكى عن الشيد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الجنوب محلها ما بين مطلع سهيل إلى مطلع الشمس في الاعتدالين ، والصبا محلها ما بين مطلع الشمس إلى الجدي ، والشمال محلها من الجدي إلى مغرب الشمس في الاعتدال ، والدبور محلها من مغرب الشمس إلى سهيل</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صرصرا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باردا ، أو شديد الهبوط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يوم نحس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استمر شومه ، أو استمر عليهم حتى أهلكتهم ، أو على جميعهم كبيرهم وصغيرهم فلم يبق منهم أحدا واشتد مرارته أو استمرت نحوسته بعدهم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عاد إذ أرسلنا عليهم الريح العقيم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سماها عقيما لأنها أهلكتهم وقطعت دابرهم ، أو لأنها لا تتضمن منفعة وهي الدبور أو الجنوب أو النكباء كما قيل</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تثير الغبار إلى السماء كأنه عمود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الركن الشامي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ما يأتي</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استاذنا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العالي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شرح الكافي للمولى صالح المازندراني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من جهة الاسناد ، قريب من جهة الاعتبار ، منبه على طريقتهم عليهم‌السلام في أمثال هذه المسائل الكونية ، والمعلوم من سؤال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الناس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ذهنهم متوجه إلى السبب الطبيعي الموجب لوجود الرياح ومنشأها وعلة اختلافها من البرودة والحرارة وغيرها ، وغاية ما وصل إليه فكرهم أن الشمال لبرودتها من الجنة ، والجنوب لحرارتها من النار ، فصرف الإمام عليه‌السلام ذهنهم عن التحقيق لهذا الغرض إذ ليس المقصود من بعث الأنبياء والرسل وانزال الكتب كشف الأمور الطبيعية ، ولو كان المقصود ذلك لبين ما يحتاج إليه الناس من أدوية الأمراض كالسل والسرطان وخواص المركبات والمواليد ، ولذكر في القرآن مكررا علة الكسوف والخسوف كما تكرر ذكر الزكاة والصلاة وتوحيد اللّه تعالى ورسالة الرسل ، ولو رد ذكر الحوت في الروايات متواترا كما ورد ذكر الإمامة والولاية والمعاد والجنة ، وكذلك ما يستقر عليه الأرض وما خلق منه الماء ، مع أنا لا نرى من أمثال ذلك شيئا في الكتاب والسنة المتواترة الا بعض أحاديث ضعيفة غير معتبرة أو بوجه يحتمل التحريف والسهو ، والمعهود في كل ما هو مهم في الشرع ويجب على الناس معرفته أن يصر الامام أو النبي عليهما‌السلام على تثبيته وتسجيله وبيانه بطرق عديدة غير محتملة للتأويل حتى لا يغفل عنه أحد</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 وأسال وسيل الماء تسييلا أجراء</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من أخاويف السماء عند أولى النهى</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التعليق والغاية فيفيد التكرار والتويل كلاهما على الاحتمال الثاني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القطع والبناء الشيخان والمرتضى والمصنف وأتباعهم وذهب الشيخ في المبسوط إلى القطع والاستيناف لتخلل الصلاة الأجنبية ، واختاره الشهيد أيضا في الذكرى وهذا الخبر يدفعه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جواز هذه الصلاة راكبا مع عدم القدرة على النزول كغيرها من الفرائض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ريب في الجواز مع الضرورة كما هو مدلول الخبر وذهب ابن الجنيد إلى الجواز مطلقا وهو متروك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سلطان </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وجوب القضاء مع احتراق القرص وإن كان جاهلا ويؤيده صحيحة زرارة وحريز وأما إذا تعمد تركه أو نسي فان يجب عليه القضاء مطلقا لصحيحة حريز الآتية الدالة على القضاء مع الغسل في الغد</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لم يعلم ، أما إذا علم وتعمد تركه أو نسي فإنه يجب عليه القضاء مطلقا جمعا بينه وبين الاخبار الاخر ، كمرسل حريز عن أبي عب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انكسف القمر فاستيقظ الرجل فكسل أن يصلى فليغتسل من غد وليقض الصلاة ، وان لم يستيقظ ولم يعلم بانكساف القمر فليس عليه الا القضاء بغير غسل </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رهط وهم الفضل وزرارة وبريد ومحمد بن مسلم عن الباقر والصادق عليهما‌السلام في حديث طويل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إعادة الصلاة ان فرغ منها قبل الانجلاء فالمشهور استحبابها ، ونقل عن ظاهر المرتضى وأبى الصلاح وسلار وجوبها قال في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وهؤلاء كالمصرحين بان آخر وقتها تمام الانجلاء ، ومنع ابن إدريس الإعادة وجوبا واستحبابا ، والأول أقرب ، وفى الفقه الرضوي ما يدل على التخيير بين الصلاة والدعاء مستقبل القبلة وهو وجه بين الاخبار ، ولم أر قائلا بالوجوب التخييري بينهما وإن كان الأحوط ذلك </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عليه صحيحة بن مسلم وحمله على الكراهة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دخل في صلاة الكسوف ثم دخل وقت الفريضة وكان متسعا لم يجز له قطعها بل يجب عليه اتمامها ثم الابتداء بالحاضرة ، وإن كان وقت الحاضرة قد تضيق قطع الكسوف وابتدأ بالفريضة ثم أتم الكسوف ، والشيخ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أطلق ان بدأ بصلاة الكسوف ودخل عليه وقت فريضة قطعها وصلى الفريضة ثم رجع فتمم صلاته ، وقال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دخل في صلاة الكسوف فدخل عليه الوقت قطع صلاة الكسوف ثم صلى الفرض ثم استأنف صلاة الكسوف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ابنا بابويه وابن البراج مثل قول الشيخ في النهاية وكذا أبو الصلاح وابن حمزة ، والأصل ما اخترناه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على وجوب الاتمام مع سعة وقت الحاضرة أن قد شرع في صلاة واجبة فيجب عليه اكمالها ولا يجوز له ابطالها لان المقتضى لتحريم الابطال موجود وهو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تبطلوا أعمالكم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والنهى عن ابطال الصلاة ، والمانع وهو تفويت الحاضرة مفقود ، إذ التقدير مع اتساع الوقت ، ولما رواه على ابن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الكاظم عليه‌السلام ان رسول اللّه صلى‌اللّه‌عليه‌وآله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انكسفتا أو واحدة منهما فصلوا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مطلق وعلى القطع مع التضيق أن فيه تحصيل الفرضين فيتعين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رواه محمد بن مسلم في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ربما ابتلينا بالكسوف بعد المغرب قبل العشاء الآخرة ، فان صليت الكسوف خشينا أن تفوتنا الفريضة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خشيت ذلك فاقطع صلاتك واقض فريضتك ثم عد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الصحيح عن ابن أبي عمير عن أبي أيوب إبراهيم بن عثمان عن أبي عبد اللّه عليه‌السلام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سألته عن صلاة الكسوف قبل أن تغيب الشمس وتخشى فوت الفريضة؟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اقطعوها وصلوا الفريضة وعودوا إلى صلاتكم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على المشهور من أن آخر وقتها أو الانجلاء ، وقال في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حجة في لاحتمال أن يريد تساوى الحالين في زوال الشدة لا بيان الوقت</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أمنحك وأعطيك وأحبوك متقاربة المعاني ، والمنحة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ومنه الحبوبة باعتبار النبي صلى‌اللّه‌عليه‌وآله لجعفر عليه‌السلام</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الرمل العالج أي المتراكم ، وعوالج الرمل هو ما تراكم منه</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الرواية أشهر وعليه معظم الأصحاب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إبراهيم بن عبد الحميد عن أبي الحسن عليه‌السلام</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أقع فيه واختار منه السور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أعرضه على نفسي فأقرء منه ما شئت؟ ولعل المنع على سبيل الاستحسان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 أبا الحسن الثالث عليه‌السلام</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الافعال أي تزعجه وتعوقه عن الركعتين الأخيرتين</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الحاجة والحادث يمكن أن يكون بان الحاجة ما يذكرها في الصلاة والحادث ما يحدث في أثنائها كتردى طفل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دلالة على أنه لو قطع الاختيار لابد له من الاستيناف ان قلنا بالمفهوم ، وان لم نقل به ففيه اشعار بأنه ينبغي حينئذ الاستيناف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السجدة الأخيرة كما يدل غيره من الاخبار والظاهر عدم اشتراط الصلاة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ركعة </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ارتدى برداء المجد وفى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من تعطف بالعز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تردى بالعز ، العطاف والمعطف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الرداء ، وسمى عطافا لوقوعه على عطفى الرجل وهما ناحيتا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والمجد في كلام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الواسر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ماجد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مفضال كثير الخير شريف ، والمجيد فعيل للمبالغة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الكريم الفعال ، وقيل إذا قارن شرف الذات حسن الفعال سمى مجدا</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معاقد العز من 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التي استحق بها العز ، أو مواضع انعقادها منه كذا في النهاية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وحقيقة معناه بعز عرشك</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ناظر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على نفسه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بيانية أي أسألك بكتابك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الذي هو نهاية رحمتك على عبادك ولا يكون لك رحمة أعظم منه عندنا أو أسألك بحق نهاية رحمتك التي أثبت في كتابك اللوح المحفوظ أو القرآن</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صفاتك الكاملة من العلم والقدرة والإرادة وغيرها مما لا يحصى ، أو أنبيائك أو أوصيائك أو القرآن</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 مكانها الحاجات</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فدحه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أثقله ، وفوادح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خطوبه ، والفادحة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خمسة أمداد والصاع المعروف أربعة أمداد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أخشن الثياب التي تلبسها عيالك</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 اللّه أكبر ، لا حول ولا قوة الا باللّه وأمثالها</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أطلب منك أن تجعل خيرى في قضاء حاجتي ، أو تجعل قضاء حاجتي خيرا لي ، أو تقضى حاجتي إن كان خيرا في علمك وقدرتك عليها وعلى جعلها خيرا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أفضى بيده على الأرض إذا مسها بباطن راحته في سجوده</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حللت بساحتك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نزلت ووقفت ببابك ، والساحة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فناء الدار وفضاء الدار والصمد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الرفيع والدائم والسند ومن يقصد إليه في الحوائج أي كونك مصمودا إليه في الحوائج مقصودا فيها</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نزل بي هم كذا ، وتذكر 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مهمك</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يحتاج إلى ذكر أسباب الكشف عندك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واسع القدرة أو واسع الكرم أو الأعم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غير متكلف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شاق عليك</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نسفت البناء نسفا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قلعته ، والتعبير بلفظ الماضي لتحقق الوقع أو المراد في الدنيا أي بأن جعلته رملا</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والظلم</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أن العبودية والتذلل والانكسار سبب القضاء الحوائج وهو مشترك ، فلا يرد أن بينهما بون بعيد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الغسل أو الوضوء</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الشرط محذوف مثل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فأنت أهل لذلك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جوابه التزام نذر من صدقه وغيرها بقرينة ما سبق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الطبيب وأعطاه ورشا البواب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بعده وما جعله قرينة ليس بقرينة لأنه عليه‌السلام ذكر الصدقة قبل ذلك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آتاه اللّه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مستثنى من مقدر أي لم يفعل أو ما يفعله الا آتاه اللّه ، المذكور والمقدر جواب لقوله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اليمين الواجبة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هذه الصلوات والصدقة والدعاء بمنزلة اليمين الواجب على اللّه قبولها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بالزاي والباء الموحدة من تحت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 وحزبه أمر أي نابه واشتد عليه أو ضغطه ، أو نزلت به مهمة واصابه غم</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يعترف بالتقصير في العبادة أو القصور فيها في بعض الأحيان ، وهو مقتضى مقام العبودية والا فهو معصوم عصمه اللّه تعالى من الخطأ والنسيان فضلا عن الذنب وقد تقدم الكلام في أمثاله</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لبثت أن هلك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الرجل كان من المخالفين و أراد قتله ولهذا جوز له الدعاء بالهلاك الا أن يقصد بقطع الأثر الظلم ، ويحتمل جواز الدعاء على الظالم مطلقا بالهلاك لعدم الاستفصال ، والأولى الدعاء برفع ظلمه وهدايته فهو أسرع إجابة فيما جربناه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يظلم الرجل وما تطلبه عند الظالم وهو اسم ما اخذ منك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ظاهرا على النهى عن اختراع الدعاء وحمل على الكراهة لعموم الامر بالدعاء الا فيمن لا يعرف اللّه وصفاته العليا ، فربما يتكلم بما لا يجوز له ، ولا ريب أن الدعاء بالمنقول أولى ، ويمكن أن يكون مراده الدعاء بقضاء الحاجة ويكون النهى لاشتراطه بشرائط كثيرة من الاستشفاع برسول اللّه صلى‌اللّه‌عليه‌وآله وصلاة الهدية والغسل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القندي هو زياد بن مروان واقفي بل من أركان الوقف ولم يوثق ، وعبد الرحيم القصير مجهول الحال</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افتتاح الفريضة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بالتكبيرات السبع أو بتكبيرة الاحرام وكذا التشهد باشتماله على المندوب والواجبات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السالم من العيوب وصفات النقص أو مما يلحق غيره تعالى من الفناء والآفات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ومنك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السلامة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واليك يعود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لو وقع من المخلوقين سلامة العيوب فإليك ترجع لأنها بتأييدك وتوفيقك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الإثابة بمعنى الجزاء ، 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الايتاء بمعنى الاعطاء</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الاستشفاع برسولك أو في بلاغ السلام والصلاة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لاذ يلوذ لواذ أولياذا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لجأ إليه ، ولاذ به التجأ إليه وانضم واستغاث به أي تتحرك تضرعا وابتهالا إصبعك التي بين الوسطى والابهام يمينا وشمالا</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اخرج إلى الفضاء من الصحراء أو السطح أو 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الشكر</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يطلب منه تعالى أن يصلح الأمور له وأن يجعل خيرة في الأصلح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المراد أن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أستخير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برحمته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فهو أحسن</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غير موثق</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أستخير اللّه </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وقفه للخبر ، أو جعل خيره فيما يريد ويخطر فيما يريد ويخطر بباله أو يلقيه على لسان مؤمن يشاوره وأمثالها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أنها صلاة أمير المؤمنين عليه‌السلام كما في رواية المفضل</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ذكر فاتحة الكتاب لاشتهار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صلاة الا بفاتحة الكتاب </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في ثواب الأعمال ومعاني الاخبار والمجالس والعلل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بن سالم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صلى بين العشائين ركعتين يقرأ في الأولى الحمد ، وذا النون إذ ذهب مغاضبا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ننجي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الثانية الحمد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وعنده مفاتح الغيب لا يعلمها الا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فرغ من القراءة رفع يديه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إني أسألك بمفاتح الغيب التي لا يعلمها الا أنت أن تصلى على محمد وآل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تفعل بي كذا وكذا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أنت ولى نعمتي ، والقادر على طلبتي ، تعلم حاجتي فأسألك بحق محمد وآله عليه وعليهم‌السلام لما قضيتها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 اللّه حاجته أعطاه اللّه ما سأل</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بالنوادر التي لا يجمعها باب وتكون متفرقة ، وقد يطلق على الاخبار الشاذة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كالاخبار المستفيضة عن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عدم مشروعية صلاة الضحى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والعامة يقولون باستحبابها</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 كانت صلاتك صلاة مشروعة فكيف نهيتك عنها مع أن اللّه تعالى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أرأيت الذي ينهى عبدا إذا 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مرفوعة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برجل يصلى الضحى في مسجد الكوفة فغمز جنبه بالدرة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نحرت صلاة الأوابين نحرك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فأتركها؟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أرأيت الذي ينهى عبدا إذا 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وكفى بانكار علي عليه‌السلام نهيا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قال أمير المؤمنين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صلاتك لبست بصلاة حتى لا يجور المنع عنها كما يفهم من الآية بل هي بدعة و يؤيده قول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كفى بانكار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المخالفون هذا الخبر بصورة محرفة وفسروه بما هو أشنع كن تحريفهم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نحر </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عدم مشروعية نافلة رمضان ، وحمل على الجماعة كما يفعله العامة و يسمونها بالتراويح للاخبار الكثيرة الدالة على مشروعيتها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سلطان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انه ليس في شهر رمضان موظف في الليل غير المشهور وهو صلاة الليل والشفع والوتر وركعتي الفجر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بطلان الصلاة بالكلام ساهيا وقد تقدم الاخبار فيه</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أعم من الشك ولو أمكن دفعه بالخاتم وغيره فهو مقدم على التخفيف لما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يعارض الاخبار التي اشترطت الاحتلام ، وحمل على امامة الصبيان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وجوز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كتبه إمامة الصبي ، وابن الجنيد إذا كان سلطانا كولى عهد المسلمين ، وقال استاذنا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اعلم أن كثيرا منا ومن العامة عند تعريف الصحة والفساد التزموا بان عبادات الصبي يصح ان يطلق عليها لفظ الصحيح وذلك لأن الصحيح هو المطابق للامر سواء كان الامر متعلقا بمن جرى على يديه الفعل أو غيره ، ألا ترى أنه يقال حج الصبي صحيح وإن كان رضيعا وذلك لأنه مطابق للامر ، وهذا لا يستلزم كونه مخاطبا بالخطاب الشرعي ومأمورا بالتكليف ، قال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المختلف ما 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غير البالغ ليس من أهل التكليف ولا يقع منه الفعل على وجه يعد طاعة لأنها موافقة الامر والصبي ليس مأمورا اجماعا وأمر الولي بأمرهم بالصلاة ليس أمرا لهم ، فان الامر بالامر بالشئ ليس أمرا بذلك الشئ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حق ألا ترى أنك تأمر ابنك بان يأمر عبده بشرا شئ وهذا لك جائز ولا يستلزم ذلك أن تأمر عبده بغير واسطة لأنه غير جائز إذ ليس لك بالنسبة إلى عبد ابنك مولوية ولا يجب عليه اجابتك مع أنه يجب عليه إجابة ابنك ويجب على ابنك اجابتك ، وبالجملة إذا كان للامر مولوية على المأمور ومأمور المأمور كليهما بحيث يجب عليهما طاعته بالامر أمرا ، وأما إذ لم يكن للامر مولوية بالنسبة إلى مأمور المأمور ولا يجب عليه طاعته فالامر بالامر ليس أمرا ومع ذلك فيجوز اطلاق الصحة على عبادات الصبي وان لم يكن مخاطبا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غرض الامر امتثال مأمور المأمور بشرط امر المأمور إياه لم يكن الامر بالامر بالشئ أمرا بذلك الشئ ، وليس بجيد لان مأمور المأمور حينئذ مأمور أيضا مشروطا ، والامر المشروط أيضا أمر كامر الزوجة بإطاعة زوجها</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المخالفين</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استحباب الصلاة في النعل العربي إذا كانت طاهرة ، وقد تقدمت الاخبار فيه ، واشتراط الطهارة فيه مع أنه مما الصلاة اما على الاستحباب واما على استثنائها من العمومات مطلقا أو إذا كانت ميتة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السفر عذر في عدم ايقاع الصلاة في وقت الفضيلة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محصول على النافلة</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تحت رقم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كالخبر الآتي</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الصحيح ، ويحتمل أن يكون المراد أن مجرد الكون على الوضوء كاف في ثواب التعقيب ، أو كاف في المصلى ، فالأولى أن يكون ذاكرا مع الامكان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راجع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الصلاة وفى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كثرته </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المراد به الأعم من الظن الغالب أيضا وإن كان تحصيل العلم أولى لظاهر الخبر ، واستدل به على وجوب تحصيل العلم في القضاء إذا لم يعلم مقداره بمفهوم الموافقة ولا بأس به لتأييده بأخبار آخر وللمقدمة ، وإن كان الأحوط في الزائد عن الظن الغالب نية الاحتياط ، ويدل على شدة الاهتمام بالنوافل ، وعلى أن التصدق مطلوب مع المشقة وان لم يكن للمرض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طويلا ، كما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واهجرني مليا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طويلا</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لفتح الطاء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الوسع والغنى والزيادة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image" Target="media/image3.jpeg"/><Relationship Id="rId24" Type="http://schemas.openxmlformats.org/officeDocument/2006/relationships/image" Target="media/image3.jpeg"/><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image" Target="media/image4.jpeg"/><Relationship Id="rId31" Type="http://schemas.openxmlformats.org/officeDocument/2006/relationships/image" Target="media/image4.jpeg"/><Relationship Id="rId32" Type="http://schemas.openxmlformats.org/officeDocument/2006/relationships/footer" Target="footer23.xml"/><Relationship Id="rId33" Type="http://schemas.openxmlformats.org/officeDocument/2006/relationships/image" Target="media/image5.jpeg"/><Relationship Id="rId34" Type="http://schemas.openxmlformats.org/officeDocument/2006/relationships/image" Target="media/image5.jpeg"/><Relationship Id="rId35" Type="http://schemas.openxmlformats.org/officeDocument/2006/relationships/footer" Target="footer24.xml"/><Relationship Id="rId36" Type="http://schemas.openxmlformats.org/officeDocument/2006/relationships/image" Target="media/image6.jpeg"/><Relationship Id="rId37" Type="http://schemas.openxmlformats.org/officeDocument/2006/relationships/image" Target="media/image6.jpeg"/><Relationship Id="rId38" Type="http://schemas.openxmlformats.org/officeDocument/2006/relationships/footer" Target="footer25.xml"/><Relationship Id="rId39" Type="http://schemas.openxmlformats.org/officeDocument/2006/relationships/image" Target="media/image7.jpeg"/><Relationship Id="rId40" Type="http://schemas.openxmlformats.org/officeDocument/2006/relationships/image" Target="media/image7.jpeg"/><Relationship Id="rId41" Type="http://schemas.openxmlformats.org/officeDocument/2006/relationships/footer" Target="footer26.xml"/><Relationship Id="rId42" Type="http://schemas.openxmlformats.org/officeDocument/2006/relationships/image" Target="media/image8.jpeg"/><Relationship Id="rId43" Type="http://schemas.openxmlformats.org/officeDocument/2006/relationships/image" Target="media/image8.jpeg"/><Relationship Id="rId44" Type="http://schemas.openxmlformats.org/officeDocument/2006/relationships/footer" Target="footer27.xml"/><Relationship Id="rId45" Type="http://schemas.openxmlformats.org/officeDocument/2006/relationships/image" Target="media/image9.jpeg"/><Relationship Id="rId46" Type="http://schemas.openxmlformats.org/officeDocument/2006/relationships/image" Target="media/image9.jpeg"/><Relationship Id="rId47" Type="http://schemas.openxmlformats.org/officeDocument/2006/relationships/footer" Target="footer28.xml"/><Relationship Id="rId48" Type="http://schemas.openxmlformats.org/officeDocument/2006/relationships/image" Target="media/image10.jpeg"/><Relationship Id="rId49" Type="http://schemas.openxmlformats.org/officeDocument/2006/relationships/image" Target="media/image10.jpeg"/><Relationship Id="rId50" Type="http://schemas.openxmlformats.org/officeDocument/2006/relationships/footer" Target="footer29.xml"/><Relationship Id="rId51" Type="http://schemas.openxmlformats.org/officeDocument/2006/relationships/footer" Target="footer30.xml"/><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footer" Target="footer33.xml"/><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footer" Target="footer173.xml"/><Relationship Id="rId195" Type="http://schemas.openxmlformats.org/officeDocument/2006/relationships/footer" Target="footer174.xml"/><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footer" Target="footer177.xml"/><Relationship Id="rId199" Type="http://schemas.openxmlformats.org/officeDocument/2006/relationships/footer" Target="footer178.xml"/><Relationship Id="rId200" Type="http://schemas.openxmlformats.org/officeDocument/2006/relationships/footer" Target="footer179.xml"/><Relationship Id="rId201" Type="http://schemas.openxmlformats.org/officeDocument/2006/relationships/footer" Target="footer180.xml"/><Relationship Id="rId202" Type="http://schemas.openxmlformats.org/officeDocument/2006/relationships/footer" Target="footer181.xml"/><Relationship Id="rId203" Type="http://schemas.openxmlformats.org/officeDocument/2006/relationships/footer" Target="footer182.xml"/><Relationship Id="rId204" Type="http://schemas.openxmlformats.org/officeDocument/2006/relationships/footer" Target="footer183.xml"/><Relationship Id="rId205" Type="http://schemas.openxmlformats.org/officeDocument/2006/relationships/footer" Target="footer184.xml"/><Relationship Id="rId206" Type="http://schemas.openxmlformats.org/officeDocument/2006/relationships/footer" Target="footer185.xml"/><Relationship Id="rId207" Type="http://schemas.openxmlformats.org/officeDocument/2006/relationships/footer" Target="footer186.xml"/><Relationship Id="rId208" Type="http://schemas.openxmlformats.org/officeDocument/2006/relationships/footer" Target="footer187.xml"/><Relationship Id="rId209" Type="http://schemas.openxmlformats.org/officeDocument/2006/relationships/footer" Target="footer188.xml"/><Relationship Id="rId210" Type="http://schemas.openxmlformats.org/officeDocument/2006/relationships/footer" Target="footer189.xml"/><Relationship Id="rId211" Type="http://schemas.openxmlformats.org/officeDocument/2006/relationships/footer" Target="footer190.xml"/><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footer" Target="footer194.xml"/><Relationship Id="rId216" Type="http://schemas.openxmlformats.org/officeDocument/2006/relationships/footer" Target="footer195.xml"/><Relationship Id="rId217" Type="http://schemas.openxmlformats.org/officeDocument/2006/relationships/footer" Target="footer196.xml"/><Relationship Id="rId218" Type="http://schemas.openxmlformats.org/officeDocument/2006/relationships/footer" Target="footer197.xml"/><Relationship Id="rId219" Type="http://schemas.openxmlformats.org/officeDocument/2006/relationships/footer" Target="footer198.xml"/><Relationship Id="rId220" Type="http://schemas.openxmlformats.org/officeDocument/2006/relationships/footer" Target="footer199.xml"/><Relationship Id="rId221" Type="http://schemas.openxmlformats.org/officeDocument/2006/relationships/footer" Target="footer200.xml"/><Relationship Id="rId222" Type="http://schemas.openxmlformats.org/officeDocument/2006/relationships/footer" Target="footer201.xml"/><Relationship Id="rId223" Type="http://schemas.openxmlformats.org/officeDocument/2006/relationships/footer" Target="footer202.xml"/><Relationship Id="rId224" Type="http://schemas.openxmlformats.org/officeDocument/2006/relationships/footer" Target="footer203.xml"/><Relationship Id="rId225" Type="http://schemas.openxmlformats.org/officeDocument/2006/relationships/footer" Target="footer204.xml"/><Relationship Id="rId226" Type="http://schemas.openxmlformats.org/officeDocument/2006/relationships/footer" Target="footer205.xml"/><Relationship Id="rId227" Type="http://schemas.openxmlformats.org/officeDocument/2006/relationships/footer" Target="footer206.xml"/><Relationship Id="rId228" Type="http://schemas.openxmlformats.org/officeDocument/2006/relationships/footer" Target="footer207.xml"/><Relationship Id="rId229" Type="http://schemas.openxmlformats.org/officeDocument/2006/relationships/footer" Target="footer208.xml"/><Relationship Id="rId230" Type="http://schemas.openxmlformats.org/officeDocument/2006/relationships/footer" Target="footer209.xml"/><Relationship Id="rId231" Type="http://schemas.openxmlformats.org/officeDocument/2006/relationships/footer" Target="footer210.xml"/><Relationship Id="rId232" Type="http://schemas.openxmlformats.org/officeDocument/2006/relationships/footer" Target="footer211.xml"/><Relationship Id="rId233" Type="http://schemas.openxmlformats.org/officeDocument/2006/relationships/footer" Target="footer212.xml"/><Relationship Id="rId234" Type="http://schemas.openxmlformats.org/officeDocument/2006/relationships/footer" Target="footer213.xml"/><Relationship Id="rId235" Type="http://schemas.openxmlformats.org/officeDocument/2006/relationships/footer" Target="footer214.xml"/><Relationship Id="rId236" Type="http://schemas.openxmlformats.org/officeDocument/2006/relationships/footer" Target="footer215.xml"/><Relationship Id="rId237" Type="http://schemas.openxmlformats.org/officeDocument/2006/relationships/footer" Target="footer216.xml"/><Relationship Id="rId238" Type="http://schemas.openxmlformats.org/officeDocument/2006/relationships/footer" Target="footer217.xml"/><Relationship Id="rId239" Type="http://schemas.openxmlformats.org/officeDocument/2006/relationships/footer" Target="footer218.xml"/><Relationship Id="rId240" Type="http://schemas.openxmlformats.org/officeDocument/2006/relationships/footer" Target="footer219.xml"/><Relationship Id="rId241" Type="http://schemas.openxmlformats.org/officeDocument/2006/relationships/footer" Target="footer220.xml"/><Relationship Id="rId242" Type="http://schemas.openxmlformats.org/officeDocument/2006/relationships/footer" Target="footer221.xml"/><Relationship Id="rId243" Type="http://schemas.openxmlformats.org/officeDocument/2006/relationships/footer" Target="footer222.xml"/><Relationship Id="rId244" Type="http://schemas.openxmlformats.org/officeDocument/2006/relationships/footer" Target="footer223.xml"/><Relationship Id="rId245" Type="http://schemas.openxmlformats.org/officeDocument/2006/relationships/footer" Target="footer224.xml"/><Relationship Id="rId246" Type="http://schemas.openxmlformats.org/officeDocument/2006/relationships/footer" Target="footer225.xml"/><Relationship Id="rId247" Type="http://schemas.openxmlformats.org/officeDocument/2006/relationships/footer" Target="footer226.xml"/><Relationship Id="rId248" Type="http://schemas.openxmlformats.org/officeDocument/2006/relationships/footer" Target="footer227.xml"/><Relationship Id="rId249" Type="http://schemas.openxmlformats.org/officeDocument/2006/relationships/footer" Target="footer228.xml"/><Relationship Id="rId250" Type="http://schemas.openxmlformats.org/officeDocument/2006/relationships/footer" Target="footer229.xml"/><Relationship Id="rId251" Type="http://schemas.openxmlformats.org/officeDocument/2006/relationships/footer" Target="footer230.xml"/><Relationship Id="rId252" Type="http://schemas.openxmlformats.org/officeDocument/2006/relationships/footer" Target="footer231.xml"/><Relationship Id="rId253" Type="http://schemas.openxmlformats.org/officeDocument/2006/relationships/footer" Target="footer232.xml"/><Relationship Id="rId254" Type="http://schemas.openxmlformats.org/officeDocument/2006/relationships/footer" Target="footer233.xml"/><Relationship Id="rId255" Type="http://schemas.openxmlformats.org/officeDocument/2006/relationships/footer" Target="footer234.xml"/><Relationship Id="rId256" Type="http://schemas.openxmlformats.org/officeDocument/2006/relationships/footer" Target="footer235.xml"/><Relationship Id="rId257" Type="http://schemas.openxmlformats.org/officeDocument/2006/relationships/footer" Target="footer236.xml"/><Relationship Id="rId258" Type="http://schemas.openxmlformats.org/officeDocument/2006/relationships/footer" Target="footer237.xml"/><Relationship Id="rId259" Type="http://schemas.openxmlformats.org/officeDocument/2006/relationships/footer" Target="footer238.xml"/><Relationship Id="rId260" Type="http://schemas.openxmlformats.org/officeDocument/2006/relationships/footer" Target="footer239.xml"/><Relationship Id="rId261" Type="http://schemas.openxmlformats.org/officeDocument/2006/relationships/footer" Target="footer240.xml"/><Relationship Id="rId262" Type="http://schemas.openxmlformats.org/officeDocument/2006/relationships/footer" Target="footer241.xml"/><Relationship Id="rId263" Type="http://schemas.openxmlformats.org/officeDocument/2006/relationships/footer" Target="footer242.xml"/><Relationship Id="rId264" Type="http://schemas.openxmlformats.org/officeDocument/2006/relationships/footer" Target="footer243.xml"/><Relationship Id="rId265" Type="http://schemas.openxmlformats.org/officeDocument/2006/relationships/footer" Target="footer244.xml"/><Relationship Id="rId266" Type="http://schemas.openxmlformats.org/officeDocument/2006/relationships/footer" Target="footer245.xml"/><Relationship Id="rId267" Type="http://schemas.openxmlformats.org/officeDocument/2006/relationships/footer" Target="footer246.xml"/><Relationship Id="rId268" Type="http://schemas.openxmlformats.org/officeDocument/2006/relationships/footer" Target="footer247.xml"/><Relationship Id="rId269" Type="http://schemas.openxmlformats.org/officeDocument/2006/relationships/footer" Target="footer248.xml"/><Relationship Id="rId270" Type="http://schemas.openxmlformats.org/officeDocument/2006/relationships/footer" Target="footer249.xml"/><Relationship Id="rId271" Type="http://schemas.openxmlformats.org/officeDocument/2006/relationships/footer" Target="footer250.xml"/><Relationship Id="rId272" Type="http://schemas.openxmlformats.org/officeDocument/2006/relationships/footer" Target="footer251.xml"/><Relationship Id="rId273" Type="http://schemas.openxmlformats.org/officeDocument/2006/relationships/footer" Target="footer252.xml"/><Relationship Id="rId274" Type="http://schemas.openxmlformats.org/officeDocument/2006/relationships/footer" Target="footer253.xml"/><Relationship Id="rId275" Type="http://schemas.openxmlformats.org/officeDocument/2006/relationships/footer" Target="footer254.xml"/><Relationship Id="rId276" Type="http://schemas.openxmlformats.org/officeDocument/2006/relationships/footer" Target="footer255.xml"/><Relationship Id="rId277" Type="http://schemas.openxmlformats.org/officeDocument/2006/relationships/footer" Target="footer256.xml"/><Relationship Id="rId278" Type="http://schemas.openxmlformats.org/officeDocument/2006/relationships/footer" Target="footer257.xml"/><Relationship Id="rId279" Type="http://schemas.openxmlformats.org/officeDocument/2006/relationships/footer" Target="footer258.xml"/><Relationship Id="rId280" Type="http://schemas.openxmlformats.org/officeDocument/2006/relationships/footer" Target="footer259.xml"/><Relationship Id="rId281" Type="http://schemas.openxmlformats.org/officeDocument/2006/relationships/footer" Target="footer260.xml"/><Relationship Id="rId282" Type="http://schemas.openxmlformats.org/officeDocument/2006/relationships/footer" Target="footer261.xml"/><Relationship Id="rId283" Type="http://schemas.openxmlformats.org/officeDocument/2006/relationships/footer" Target="footer262.xml"/><Relationship Id="rId284" Type="http://schemas.openxmlformats.org/officeDocument/2006/relationships/footer" Target="footer263.xml"/><Relationship Id="rId285" Type="http://schemas.openxmlformats.org/officeDocument/2006/relationships/footer" Target="footer264.xml"/><Relationship Id="rId286" Type="http://schemas.openxmlformats.org/officeDocument/2006/relationships/footer" Target="footer265.xml"/><Relationship Id="rId287" Type="http://schemas.openxmlformats.org/officeDocument/2006/relationships/footer" Target="footer266.xml"/><Relationship Id="rId288" Type="http://schemas.openxmlformats.org/officeDocument/2006/relationships/footer" Target="footer267.xml"/><Relationship Id="rId289" Type="http://schemas.openxmlformats.org/officeDocument/2006/relationships/footer" Target="footer268.xml"/><Relationship Id="rId290" Type="http://schemas.openxmlformats.org/officeDocument/2006/relationships/footer" Target="footer269.xml"/><Relationship Id="rId291" Type="http://schemas.openxmlformats.org/officeDocument/2006/relationships/footer" Target="footer270.xml"/><Relationship Id="rId292" Type="http://schemas.openxmlformats.org/officeDocument/2006/relationships/footer" Target="footer271.xml"/><Relationship Id="rId293" Type="http://schemas.openxmlformats.org/officeDocument/2006/relationships/footer" Target="footer272.xml"/><Relationship Id="rId294" Type="http://schemas.openxmlformats.org/officeDocument/2006/relationships/footer" Target="footer273.xml"/><Relationship Id="rId295" Type="http://schemas.openxmlformats.org/officeDocument/2006/relationships/footer" Target="footer274.xml"/><Relationship Id="rId296" Type="http://schemas.openxmlformats.org/officeDocument/2006/relationships/footer" Target="footer275.xml"/><Relationship Id="rId297" Type="http://schemas.openxmlformats.org/officeDocument/2006/relationships/footer" Target="footer276.xml"/><Relationship Id="rId298" Type="http://schemas.openxmlformats.org/officeDocument/2006/relationships/footer" Target="footer277.xml"/><Relationship Id="rId299" Type="http://schemas.openxmlformats.org/officeDocument/2006/relationships/footer" Target="footer278.xml"/><Relationship Id="rId300" Type="http://schemas.openxmlformats.org/officeDocument/2006/relationships/footer" Target="footer279.xml"/><Relationship Id="rId301" Type="http://schemas.openxmlformats.org/officeDocument/2006/relationships/footer" Target="footer280.xml"/><Relationship Id="rId302" Type="http://schemas.openxmlformats.org/officeDocument/2006/relationships/footer" Target="footer281.xml"/><Relationship Id="rId303" Type="http://schemas.openxmlformats.org/officeDocument/2006/relationships/footer" Target="footer282.xml"/><Relationship Id="rId304" Type="http://schemas.openxmlformats.org/officeDocument/2006/relationships/footer" Target="footer283.xml"/><Relationship Id="rId305" Type="http://schemas.openxmlformats.org/officeDocument/2006/relationships/footer" Target="footer284.xml"/><Relationship Id="rId306" Type="http://schemas.openxmlformats.org/officeDocument/2006/relationships/footer" Target="footer285.xml"/><Relationship Id="rId307" Type="http://schemas.openxmlformats.org/officeDocument/2006/relationships/footer" Target="footer286.xml"/><Relationship Id="rId308" Type="http://schemas.openxmlformats.org/officeDocument/2006/relationships/footer" Target="footer287.xml"/><Relationship Id="rId309" Type="http://schemas.openxmlformats.org/officeDocument/2006/relationships/footer" Target="footer288.xml"/><Relationship Id="rId310" Type="http://schemas.openxmlformats.org/officeDocument/2006/relationships/footer" Target="footer289.xml"/><Relationship Id="rId311" Type="http://schemas.openxmlformats.org/officeDocument/2006/relationships/footer" Target="footer290.xml"/><Relationship Id="rId312" Type="http://schemas.openxmlformats.org/officeDocument/2006/relationships/footer" Target="footer291.xml"/><Relationship Id="rId313" Type="http://schemas.openxmlformats.org/officeDocument/2006/relationships/footer" Target="footer292.xml"/><Relationship Id="rId314" Type="http://schemas.openxmlformats.org/officeDocument/2006/relationships/footer" Target="footer293.xml"/><Relationship Id="rId315" Type="http://schemas.openxmlformats.org/officeDocument/2006/relationships/footer" Target="footer294.xml"/><Relationship Id="rId316" Type="http://schemas.openxmlformats.org/officeDocument/2006/relationships/footer" Target="footer295.xml"/><Relationship Id="rId317" Type="http://schemas.openxmlformats.org/officeDocument/2006/relationships/footer" Target="footer296.xml"/><Relationship Id="rId318" Type="http://schemas.openxmlformats.org/officeDocument/2006/relationships/footer" Target="footer297.xml"/><Relationship Id="rId319" Type="http://schemas.openxmlformats.org/officeDocument/2006/relationships/footer" Target="footer298.xml"/><Relationship Id="rId320" Type="http://schemas.openxmlformats.org/officeDocument/2006/relationships/footer" Target="footer299.xml"/><Relationship Id="rId321" Type="http://schemas.openxmlformats.org/officeDocument/2006/relationships/footer" Target="footer300.xml"/><Relationship Id="rId322" Type="http://schemas.openxmlformats.org/officeDocument/2006/relationships/footer" Target="footer301.xml"/><Relationship Id="rId323" Type="http://schemas.openxmlformats.org/officeDocument/2006/relationships/footer" Target="footer302.xml"/><Relationship Id="rId324" Type="http://schemas.openxmlformats.org/officeDocument/2006/relationships/footer" Target="footer303.xml"/><Relationship Id="rId325" Type="http://schemas.openxmlformats.org/officeDocument/2006/relationships/footer" Target="footer304.xml"/><Relationship Id="rId326" Type="http://schemas.openxmlformats.org/officeDocument/2006/relationships/footer" Target="footer305.xml"/><Relationship Id="rId327" Type="http://schemas.openxmlformats.org/officeDocument/2006/relationships/footer" Target="footer306.xml"/><Relationship Id="rId328" Type="http://schemas.openxmlformats.org/officeDocument/2006/relationships/footer" Target="footer307.xml"/><Relationship Id="rId329" Type="http://schemas.openxmlformats.org/officeDocument/2006/relationships/footer" Target="footer308.xml"/><Relationship Id="rId330" Type="http://schemas.openxmlformats.org/officeDocument/2006/relationships/footer" Target="footer309.xml"/><Relationship Id="rId331" Type="http://schemas.openxmlformats.org/officeDocument/2006/relationships/footer" Target="footer310.xml"/><Relationship Id="rId332" Type="http://schemas.openxmlformats.org/officeDocument/2006/relationships/footer" Target="footer311.xml"/><Relationship Id="rId333" Type="http://schemas.openxmlformats.org/officeDocument/2006/relationships/footer" Target="footer312.xml"/><Relationship Id="rId334" Type="http://schemas.openxmlformats.org/officeDocument/2006/relationships/footer" Target="footer313.xml"/><Relationship Id="rId335" Type="http://schemas.openxmlformats.org/officeDocument/2006/relationships/footer" Target="footer314.xml"/><Relationship Id="rId336" Type="http://schemas.openxmlformats.org/officeDocument/2006/relationships/footer" Target="footer315.xml"/><Relationship Id="rId337" Type="http://schemas.openxmlformats.org/officeDocument/2006/relationships/footer" Target="footer316.xml"/><Relationship Id="rId338" Type="http://schemas.openxmlformats.org/officeDocument/2006/relationships/footer" Target="footer317.xml"/><Relationship Id="rId339" Type="http://schemas.openxmlformats.org/officeDocument/2006/relationships/footer" Target="footer318.xml"/><Relationship Id="rId340" Type="http://schemas.openxmlformats.org/officeDocument/2006/relationships/footer" Target="footer319.xml"/><Relationship Id="rId341" Type="http://schemas.openxmlformats.org/officeDocument/2006/relationships/footer" Target="footer320.xml"/><Relationship Id="rId342" Type="http://schemas.openxmlformats.org/officeDocument/2006/relationships/footer" Target="footer321.xml"/><Relationship Id="rId343" Type="http://schemas.openxmlformats.org/officeDocument/2006/relationships/footer" Target="footer322.xml"/><Relationship Id="rId344" Type="http://schemas.openxmlformats.org/officeDocument/2006/relationships/footer" Target="footer323.xml"/><Relationship Id="rId345" Type="http://schemas.openxmlformats.org/officeDocument/2006/relationships/footer" Target="footer324.xml"/><Relationship Id="rId346" Type="http://schemas.openxmlformats.org/officeDocument/2006/relationships/footer" Target="footer325.xml"/><Relationship Id="rId347" Type="http://schemas.openxmlformats.org/officeDocument/2006/relationships/footer" Target="footer326.xml"/><Relationship Id="rId348" Type="http://schemas.openxmlformats.org/officeDocument/2006/relationships/footer" Target="footer327.xml"/><Relationship Id="rId349" Type="http://schemas.openxmlformats.org/officeDocument/2006/relationships/footer" Target="footer328.xml"/><Relationship Id="rId350" Type="http://schemas.openxmlformats.org/officeDocument/2006/relationships/footer" Target="footer329.xml"/><Relationship Id="rId351" Type="http://schemas.openxmlformats.org/officeDocument/2006/relationships/footer" Target="footer330.xml"/><Relationship Id="rId352" Type="http://schemas.openxmlformats.org/officeDocument/2006/relationships/footer" Target="footer331.xml"/><Relationship Id="rId353" Type="http://schemas.openxmlformats.org/officeDocument/2006/relationships/footer" Target="footer332.xml"/><Relationship Id="rId354" Type="http://schemas.openxmlformats.org/officeDocument/2006/relationships/footer" Target="footer333.xml"/><Relationship Id="rId355" Type="http://schemas.openxmlformats.org/officeDocument/2006/relationships/footer" Target="footer334.xml"/><Relationship Id="rId356" Type="http://schemas.openxmlformats.org/officeDocument/2006/relationships/footer" Target="footer335.xml"/><Relationship Id="rId357" Type="http://schemas.openxmlformats.org/officeDocument/2006/relationships/footer" Target="footer336.xml"/><Relationship Id="rId358" Type="http://schemas.openxmlformats.org/officeDocument/2006/relationships/footer" Target="footer337.xml"/><Relationship Id="rId359" Type="http://schemas.openxmlformats.org/officeDocument/2006/relationships/footer" Target="footer338.xml"/><Relationship Id="rId360" Type="http://schemas.openxmlformats.org/officeDocument/2006/relationships/footer" Target="footer339.xml"/><Relationship Id="rId361" Type="http://schemas.openxmlformats.org/officeDocument/2006/relationships/footer" Target="footer340.xml"/><Relationship Id="rId362" Type="http://schemas.openxmlformats.org/officeDocument/2006/relationships/footer" Target="footer341.xml"/><Relationship Id="rId363" Type="http://schemas.openxmlformats.org/officeDocument/2006/relationships/footer" Target="footer342.xml"/><Relationship Id="rId364" Type="http://schemas.openxmlformats.org/officeDocument/2006/relationships/footer" Target="footer343.xml"/><Relationship Id="rId365" Type="http://schemas.openxmlformats.org/officeDocument/2006/relationships/footer" Target="footer344.xml"/><Relationship Id="rId366" Type="http://schemas.openxmlformats.org/officeDocument/2006/relationships/footer" Target="footer345.xml"/><Relationship Id="rId367" Type="http://schemas.openxmlformats.org/officeDocument/2006/relationships/footer" Target="footer346.xml"/><Relationship Id="rId368" Type="http://schemas.openxmlformats.org/officeDocument/2006/relationships/footer" Target="footer347.xml"/><Relationship Id="rId369" Type="http://schemas.openxmlformats.org/officeDocument/2006/relationships/footer" Target="footer348.xml"/><Relationship Id="rId370" Type="http://schemas.openxmlformats.org/officeDocument/2006/relationships/footer" Target="footer349.xml"/><Relationship Id="rId371" Type="http://schemas.openxmlformats.org/officeDocument/2006/relationships/footer" Target="footer350.xml"/><Relationship Id="rId372" Type="http://schemas.openxmlformats.org/officeDocument/2006/relationships/footer" Target="footer351.xml"/><Relationship Id="rId373" Type="http://schemas.openxmlformats.org/officeDocument/2006/relationships/footer" Target="footer352.xml"/><Relationship Id="rId374" Type="http://schemas.openxmlformats.org/officeDocument/2006/relationships/footer" Target="footer353.xml"/><Relationship Id="rId375" Type="http://schemas.openxmlformats.org/officeDocument/2006/relationships/footer" Target="footer354.xml"/><Relationship Id="rId376" Type="http://schemas.openxmlformats.org/officeDocument/2006/relationships/footer" Target="footer355.xml"/><Relationship Id="rId377" Type="http://schemas.openxmlformats.org/officeDocument/2006/relationships/footer" Target="footer356.xml"/><Relationship Id="rId378" Type="http://schemas.openxmlformats.org/officeDocument/2006/relationships/footer" Target="footer357.xml"/><Relationship Id="rId379" Type="http://schemas.openxmlformats.org/officeDocument/2006/relationships/footer" Target="footer358.xml"/><Relationship Id="rId380" Type="http://schemas.openxmlformats.org/officeDocument/2006/relationships/footer" Target="footer359.xml"/><Relationship Id="rId381" Type="http://schemas.openxmlformats.org/officeDocument/2006/relationships/footer" Target="footer360.xml"/><Relationship Id="rId382" Type="http://schemas.openxmlformats.org/officeDocument/2006/relationships/footer" Target="footer361.xml"/><Relationship Id="rId383" Type="http://schemas.openxmlformats.org/officeDocument/2006/relationships/footer" Target="footer362.xml"/><Relationship Id="rId384" Type="http://schemas.openxmlformats.org/officeDocument/2006/relationships/footer" Target="footer363.xml"/><Relationship Id="rId385" Type="http://schemas.openxmlformats.org/officeDocument/2006/relationships/footer" Target="footer364.xml"/><Relationship Id="rId386" Type="http://schemas.openxmlformats.org/officeDocument/2006/relationships/footer" Target="footer365.xml"/><Relationship Id="rId387" Type="http://schemas.openxmlformats.org/officeDocument/2006/relationships/footer" Target="footer366.xml"/><Relationship Id="rId388" Type="http://schemas.openxmlformats.org/officeDocument/2006/relationships/footer" Target="footer367.xml"/><Relationship Id="rId389" Type="http://schemas.openxmlformats.org/officeDocument/2006/relationships/footer" Target="footer368.xml"/><Relationship Id="rId390" Type="http://schemas.openxmlformats.org/officeDocument/2006/relationships/footer" Target="footer369.xml"/><Relationship Id="rId391" Type="http://schemas.openxmlformats.org/officeDocument/2006/relationships/footer" Target="footer370.xml"/><Relationship Id="rId392" Type="http://schemas.openxmlformats.org/officeDocument/2006/relationships/footer" Target="footer371.xml"/><Relationship Id="rId393" Type="http://schemas.openxmlformats.org/officeDocument/2006/relationships/footer" Target="footer372.xml"/><Relationship Id="rId394" Type="http://schemas.openxmlformats.org/officeDocument/2006/relationships/footer" Target="footer373.xml"/><Relationship Id="rId395" Type="http://schemas.openxmlformats.org/officeDocument/2006/relationships/footer" Target="footer374.xml"/><Relationship Id="rId396" Type="http://schemas.openxmlformats.org/officeDocument/2006/relationships/footer" Target="footer375.xml"/><Relationship Id="rId397" Type="http://schemas.openxmlformats.org/officeDocument/2006/relationships/footer" Target="footer376.xml"/><Relationship Id="rId398" Type="http://schemas.openxmlformats.org/officeDocument/2006/relationships/footer" Target="footer377.xml"/><Relationship Id="rId399" Type="http://schemas.openxmlformats.org/officeDocument/2006/relationships/footer" Target="footer378.xml"/><Relationship Id="rId400" Type="http://schemas.openxmlformats.org/officeDocument/2006/relationships/footer" Target="footer379.xml"/><Relationship Id="rId401" Type="http://schemas.openxmlformats.org/officeDocument/2006/relationships/footer" Target="footer380.xml"/><Relationship Id="rId402" Type="http://schemas.openxmlformats.org/officeDocument/2006/relationships/footer" Target="footer381.xml"/><Relationship Id="rId403" Type="http://schemas.openxmlformats.org/officeDocument/2006/relationships/footer" Target="footer382.xml"/><Relationship Id="rId404" Type="http://schemas.openxmlformats.org/officeDocument/2006/relationships/footer" Target="footer383.xml"/><Relationship Id="rId405" Type="http://schemas.openxmlformats.org/officeDocument/2006/relationships/footer" Target="footer384.xml"/><Relationship Id="rId406" Type="http://schemas.openxmlformats.org/officeDocument/2006/relationships/footer" Target="footer385.xml"/><Relationship Id="rId407" Type="http://schemas.openxmlformats.org/officeDocument/2006/relationships/footer" Target="footer386.xml"/><Relationship Id="rId408" Type="http://schemas.openxmlformats.org/officeDocument/2006/relationships/footer" Target="footer387.xml"/><Relationship Id="rId409" Type="http://schemas.openxmlformats.org/officeDocument/2006/relationships/footer" Target="footer388.xml"/><Relationship Id="rId410" Type="http://schemas.openxmlformats.org/officeDocument/2006/relationships/footer" Target="footer389.xml"/><Relationship Id="rId411" Type="http://schemas.openxmlformats.org/officeDocument/2006/relationships/footer" Target="footer390.xml"/><Relationship Id="rId412" Type="http://schemas.openxmlformats.org/officeDocument/2006/relationships/footer" Target="footer391.xml"/><Relationship Id="rId413" Type="http://schemas.openxmlformats.org/officeDocument/2006/relationships/footer" Target="footer392.xml"/><Relationship Id="rId414" Type="http://schemas.openxmlformats.org/officeDocument/2006/relationships/footer" Target="footer393.xml"/><Relationship Id="rId415" Type="http://schemas.openxmlformats.org/officeDocument/2006/relationships/footer" Target="footer394.xml"/><Relationship Id="rId416" Type="http://schemas.openxmlformats.org/officeDocument/2006/relationships/footer" Target="footer395.xml"/><Relationship Id="rId417" Type="http://schemas.openxmlformats.org/officeDocument/2006/relationships/footer" Target="footer396.xml"/><Relationship Id="rId418" Type="http://schemas.openxmlformats.org/officeDocument/2006/relationships/footer" Target="footer397.xml"/><Relationship Id="rId419" Type="http://schemas.openxmlformats.org/officeDocument/2006/relationships/footer" Target="footer398.xml"/><Relationship Id="rId420" Type="http://schemas.openxmlformats.org/officeDocument/2006/relationships/footer" Target="footer399.xml"/><Relationship Id="rId421" Type="http://schemas.openxmlformats.org/officeDocument/2006/relationships/footer" Target="footer400.xml"/><Relationship Id="rId422" Type="http://schemas.openxmlformats.org/officeDocument/2006/relationships/footer" Target="footer401.xml"/><Relationship Id="rId423" Type="http://schemas.openxmlformats.org/officeDocument/2006/relationships/footer" Target="footer402.xml"/><Relationship Id="rId424" Type="http://schemas.openxmlformats.org/officeDocument/2006/relationships/footer" Target="footer403.xml"/><Relationship Id="rId425" Type="http://schemas.openxmlformats.org/officeDocument/2006/relationships/footer" Target="footer404.xml"/><Relationship Id="rId426" Type="http://schemas.openxmlformats.org/officeDocument/2006/relationships/footer" Target="footer405.xml"/><Relationship Id="rId427" Type="http://schemas.openxmlformats.org/officeDocument/2006/relationships/footer" Target="footer406.xml"/><Relationship Id="rId428" Type="http://schemas.openxmlformats.org/officeDocument/2006/relationships/footer" Target="footer407.xml"/><Relationship Id="rId429" Type="http://schemas.openxmlformats.org/officeDocument/2006/relationships/footer" Target="footer408.xml"/><Relationship Id="rId430" Type="http://schemas.openxmlformats.org/officeDocument/2006/relationships/footer" Target="footer409.xml"/><Relationship Id="rId431" Type="http://schemas.openxmlformats.org/officeDocument/2006/relationships/footer" Target="footer410.xml"/><Relationship Id="rId432" Type="http://schemas.openxmlformats.org/officeDocument/2006/relationships/footer" Target="footer411.xml"/><Relationship Id="rId433" Type="http://schemas.openxmlformats.org/officeDocument/2006/relationships/footer" Target="footer412.xml"/><Relationship Id="rId434" Type="http://schemas.openxmlformats.org/officeDocument/2006/relationships/footer" Target="footer413.xml"/><Relationship Id="rId435" Type="http://schemas.openxmlformats.org/officeDocument/2006/relationships/footer" Target="footer414.xml"/><Relationship Id="rId436" Type="http://schemas.openxmlformats.org/officeDocument/2006/relationships/footer" Target="footer415.xml"/><Relationship Id="rId437" Type="http://schemas.openxmlformats.org/officeDocument/2006/relationships/footer" Target="footer416.xml"/><Relationship Id="rId438" Type="http://schemas.openxmlformats.org/officeDocument/2006/relationships/footer" Target="footer417.xml"/><Relationship Id="rId439" Type="http://schemas.openxmlformats.org/officeDocument/2006/relationships/footer" Target="footer418.xml"/><Relationship Id="rId440" Type="http://schemas.openxmlformats.org/officeDocument/2006/relationships/footer" Target="footer419.xml"/><Relationship Id="rId441" Type="http://schemas.openxmlformats.org/officeDocument/2006/relationships/footer" Target="footer420.xml"/><Relationship Id="rId442" Type="http://schemas.openxmlformats.org/officeDocument/2006/relationships/footer" Target="footer421.xml"/><Relationship Id="rId443" Type="http://schemas.openxmlformats.org/officeDocument/2006/relationships/footer" Target="footer422.xml"/><Relationship Id="rId444" Type="http://schemas.openxmlformats.org/officeDocument/2006/relationships/footer" Target="footer423.xml"/><Relationship Id="rId445" Type="http://schemas.openxmlformats.org/officeDocument/2006/relationships/footer" Target="footer424.xml"/><Relationship Id="rId446" Type="http://schemas.openxmlformats.org/officeDocument/2006/relationships/footer" Target="footer425.xml"/><Relationship Id="rId447" Type="http://schemas.openxmlformats.org/officeDocument/2006/relationships/footer" Target="footer426.xml"/><Relationship Id="rId448" Type="http://schemas.openxmlformats.org/officeDocument/2006/relationships/footer" Target="footer427.xml"/><Relationship Id="rId449" Type="http://schemas.openxmlformats.org/officeDocument/2006/relationships/footer" Target="footer428.xml"/><Relationship Id="rId450" Type="http://schemas.openxmlformats.org/officeDocument/2006/relationships/footer" Target="footer429.xml"/><Relationship Id="rId451" Type="http://schemas.openxmlformats.org/officeDocument/2006/relationships/footer" Target="footer430.xml"/><Relationship Id="rId452" Type="http://schemas.openxmlformats.org/officeDocument/2006/relationships/footer" Target="footer431.xml"/><Relationship Id="rId453" Type="http://schemas.openxmlformats.org/officeDocument/2006/relationships/footer" Target="footer432.xml"/><Relationship Id="rId454" Type="http://schemas.openxmlformats.org/officeDocument/2006/relationships/footer" Target="footer433.xml"/><Relationship Id="rId455" Type="http://schemas.openxmlformats.org/officeDocument/2006/relationships/footer" Target="footer434.xml"/><Relationship Id="rId456" Type="http://schemas.openxmlformats.org/officeDocument/2006/relationships/footer" Target="footer435.xml"/><Relationship Id="rId457" Type="http://schemas.openxmlformats.org/officeDocument/2006/relationships/footer" Target="footer436.xml"/><Relationship Id="rId458" Type="http://schemas.openxmlformats.org/officeDocument/2006/relationships/footer" Target="footer437.xml"/><Relationship Id="rId459" Type="http://schemas.openxmlformats.org/officeDocument/2006/relationships/footer" Target="footer438.xml"/><Relationship Id="rId460" Type="http://schemas.openxmlformats.org/officeDocument/2006/relationships/footer" Target="footer439.xml"/><Relationship Id="rId461" Type="http://schemas.openxmlformats.org/officeDocument/2006/relationships/footer" Target="footer440.xml"/><Relationship Id="rId462" Type="http://schemas.openxmlformats.org/officeDocument/2006/relationships/footer" Target="footer441.xml"/><Relationship Id="rId463" Type="http://schemas.openxmlformats.org/officeDocument/2006/relationships/footer" Target="footer442.xml"/><Relationship Id="rId464" Type="http://schemas.openxmlformats.org/officeDocument/2006/relationships/footer" Target="footer443.xml"/><Relationship Id="rId465" Type="http://schemas.openxmlformats.org/officeDocument/2006/relationships/footer" Target="footer444.xml"/><Relationship Id="rId466" Type="http://schemas.openxmlformats.org/officeDocument/2006/relationships/footer" Target="footer445.xml"/><Relationship Id="rId467" Type="http://schemas.openxmlformats.org/officeDocument/2006/relationships/footer" Target="footer446.xml"/><Relationship Id="rId468" Type="http://schemas.openxmlformats.org/officeDocument/2006/relationships/footer" Target="footer447.xml"/><Relationship Id="rId469" Type="http://schemas.openxmlformats.org/officeDocument/2006/relationships/footer" Target="footer448.xml"/><Relationship Id="rId470" Type="http://schemas.openxmlformats.org/officeDocument/2006/relationships/footer" Target="footer449.xml"/><Relationship Id="rId471" Type="http://schemas.openxmlformats.org/officeDocument/2006/relationships/footer" Target="footer450.xml"/><Relationship Id="rId472" Type="http://schemas.openxmlformats.org/officeDocument/2006/relationships/footer" Target="footer451.xml"/><Relationship Id="rId473" Type="http://schemas.openxmlformats.org/officeDocument/2006/relationships/footer" Target="footer452.xml"/><Relationship Id="rId474" Type="http://schemas.openxmlformats.org/officeDocument/2006/relationships/footer" Target="footer453.xml"/><Relationship Id="rId475" Type="http://schemas.openxmlformats.org/officeDocument/2006/relationships/footer" Target="footer454.xml"/><Relationship Id="rId476" Type="http://schemas.openxmlformats.org/officeDocument/2006/relationships/footer" Target="footer455.xml"/><Relationship Id="rId477" Type="http://schemas.openxmlformats.org/officeDocument/2006/relationships/footer" Target="footer456.xml"/><Relationship Id="rId478" Type="http://schemas.openxmlformats.org/officeDocument/2006/relationships/footer" Target="footer457.xml"/><Relationship Id="rId479" Type="http://schemas.openxmlformats.org/officeDocument/2006/relationships/footer" Target="footer458.xml"/><Relationship Id="rId480" Type="http://schemas.openxmlformats.org/officeDocument/2006/relationships/footer" Target="footer459.xml"/><Relationship Id="rId481" Type="http://schemas.openxmlformats.org/officeDocument/2006/relationships/footer" Target="footer460.xml"/><Relationship Id="rId482" Type="http://schemas.openxmlformats.org/officeDocument/2006/relationships/footer" Target="footer461.xml"/><Relationship Id="rId483" Type="http://schemas.openxmlformats.org/officeDocument/2006/relationships/footer" Target="footer462.xml"/><Relationship Id="rId484" Type="http://schemas.openxmlformats.org/officeDocument/2006/relationships/footer" Target="footer463.xml"/><Relationship Id="rId485" Type="http://schemas.openxmlformats.org/officeDocument/2006/relationships/footer" Target="footer464.xml"/><Relationship Id="rId486" Type="http://schemas.openxmlformats.org/officeDocument/2006/relationships/footer" Target="footer465.xml"/><Relationship Id="rId487" Type="http://schemas.openxmlformats.org/officeDocument/2006/relationships/footer" Target="footer466.xml"/><Relationship Id="rId488" Type="http://schemas.openxmlformats.org/officeDocument/2006/relationships/footer" Target="footer467.xml"/><Relationship Id="rId489" Type="http://schemas.openxmlformats.org/officeDocument/2006/relationships/footer" Target="footer468.xml"/><Relationship Id="rId490" Type="http://schemas.openxmlformats.org/officeDocument/2006/relationships/footer" Target="footer469.xml"/><Relationship Id="rId491" Type="http://schemas.openxmlformats.org/officeDocument/2006/relationships/footer" Target="footer470.xml"/><Relationship Id="rId492" Type="http://schemas.openxmlformats.org/officeDocument/2006/relationships/footer" Target="footer471.xml"/><Relationship Id="rId493" Type="http://schemas.openxmlformats.org/officeDocument/2006/relationships/footer" Target="footer472.xml"/><Relationship Id="rId494" Type="http://schemas.openxmlformats.org/officeDocument/2006/relationships/footer" Target="footer473.xml"/><Relationship Id="rId495" Type="http://schemas.openxmlformats.org/officeDocument/2006/relationships/footer" Target="footer474.xml"/><Relationship Id="rId496" Type="http://schemas.openxmlformats.org/officeDocument/2006/relationships/footer" Target="footer475.xml"/><Relationship Id="rId497" Type="http://schemas.openxmlformats.org/officeDocument/2006/relationships/footer" Target="footer476.xml"/><Relationship Id="rId498" Type="http://schemas.openxmlformats.org/officeDocument/2006/relationships/footer" Target="footer477.xml"/><Relationship Id="rId499" Type="http://schemas.openxmlformats.org/officeDocument/2006/relationships/footer" Target="footer478.xml"/><Relationship Id="rId500" Type="http://schemas.openxmlformats.org/officeDocument/2006/relationships/footer" Target="footer479.xml"/><Relationship Id="rId501" Type="http://schemas.openxmlformats.org/officeDocument/2006/relationships/footer" Target="footer480.xml"/><Relationship Id="rId502" Type="http://schemas.openxmlformats.org/officeDocument/2006/relationships/footer" Target="footer481.xml"/><Relationship Id="rId503" Type="http://schemas.openxmlformats.org/officeDocument/2006/relationships/footer" Target="footer482.xml"/><Relationship Id="rId504" Type="http://schemas.openxmlformats.org/officeDocument/2006/relationships/footer" Target="footer483.xml"/><Relationship Id="rId505" Type="http://schemas.openxmlformats.org/officeDocument/2006/relationships/footer" Target="footer484.xml"/><Relationship Id="rId506" Type="http://schemas.openxmlformats.org/officeDocument/2006/relationships/footer" Target="footer485.xml"/><Relationship Id="rId507" Type="http://schemas.openxmlformats.org/officeDocument/2006/relationships/footer" Target="footer486.xml"/><Relationship Id="rId508" Type="http://schemas.openxmlformats.org/officeDocument/2006/relationships/footer" Target="footer487.xml"/><Relationship Id="rId509" Type="http://schemas.openxmlformats.org/officeDocument/2006/relationships/footer" Target="footer488.xml"/><Relationship Id="rId510" Type="http://schemas.openxmlformats.org/officeDocument/2006/relationships/footer" Target="footer489.xml"/><Relationship Id="rId511" Type="http://schemas.openxmlformats.org/officeDocument/2006/relationships/footer" Target="footer490.xml"/><Relationship Id="rId512" Type="http://schemas.openxmlformats.org/officeDocument/2006/relationships/footer" Target="footer491.xml"/><Relationship Id="rId513" Type="http://schemas.openxmlformats.org/officeDocument/2006/relationships/footer" Target="footer492.xml"/><Relationship Id="rId514" Type="http://schemas.openxmlformats.org/officeDocument/2006/relationships/footer" Target="footer493.xml"/><Relationship Id="rId515" Type="http://schemas.openxmlformats.org/officeDocument/2006/relationships/footer" Target="footer494.xml"/><Relationship Id="rId516" Type="http://schemas.openxmlformats.org/officeDocument/2006/relationships/footer" Target="footer495.xml"/><Relationship Id="rId517" Type="http://schemas.openxmlformats.org/officeDocument/2006/relationships/footer" Target="footer496.xml"/><Relationship Id="rId518" Type="http://schemas.openxmlformats.org/officeDocument/2006/relationships/footer" Target="footer497.xml"/><Relationship Id="rId519" Type="http://schemas.openxmlformats.org/officeDocument/2006/relationships/footer" Target="footer498.xml"/><Relationship Id="rId520" Type="http://schemas.openxmlformats.org/officeDocument/2006/relationships/footer" Target="footer499.xml"/><Relationship Id="rId521" Type="http://schemas.openxmlformats.org/officeDocument/2006/relationships/footer" Target="footer500.xml"/><Relationship Id="rId522" Type="http://schemas.openxmlformats.org/officeDocument/2006/relationships/footer" Target="footer501.xml"/><Relationship Id="rId523" Type="http://schemas.openxmlformats.org/officeDocument/2006/relationships/footer" Target="footer502.xml"/><Relationship Id="rId524" Type="http://schemas.openxmlformats.org/officeDocument/2006/relationships/footer" Target="footer503.xml"/><Relationship Id="rId525" Type="http://schemas.openxmlformats.org/officeDocument/2006/relationships/footer" Target="footer504.xml"/><Relationship Id="rId526" Type="http://schemas.openxmlformats.org/officeDocument/2006/relationships/footer" Target="footer505.xml"/><Relationship Id="rId527" Type="http://schemas.openxmlformats.org/officeDocument/2006/relationships/footer" Target="footer506.xml"/><Relationship Id="rId528" Type="http://schemas.openxmlformats.org/officeDocument/2006/relationships/footer" Target="footer507.xml"/><Relationship Id="rId529" Type="http://schemas.openxmlformats.org/officeDocument/2006/relationships/footer" Target="footer508.xml"/><Relationship Id="rId530" Type="http://schemas.openxmlformats.org/officeDocument/2006/relationships/footer" Target="footer509.xml"/><Relationship Id="rId531" Type="http://schemas.openxmlformats.org/officeDocument/2006/relationships/footer" Target="footer510.xml"/><Relationship Id="rId532" Type="http://schemas.openxmlformats.org/officeDocument/2006/relationships/footer" Target="footer511.xml"/><Relationship Id="rId533" Type="http://schemas.openxmlformats.org/officeDocument/2006/relationships/footer" Target="footer512.xml"/><Relationship Id="rId534" Type="http://schemas.openxmlformats.org/officeDocument/2006/relationships/footer" Target="footer513.xml"/><Relationship Id="rId535" Type="http://schemas.openxmlformats.org/officeDocument/2006/relationships/footer" Target="footer514.xml"/><Relationship Id="rId536" Type="http://schemas.openxmlformats.org/officeDocument/2006/relationships/footer" Target="footer515.xml"/><Relationship Id="rId537" Type="http://schemas.openxmlformats.org/officeDocument/2006/relationships/footer" Target="footer516.xml"/><Relationship Id="rId538" Type="http://schemas.openxmlformats.org/officeDocument/2006/relationships/footer" Target="footer517.xml"/><Relationship Id="rId539" Type="http://schemas.openxmlformats.org/officeDocument/2006/relationships/footer" Target="footer518.xml"/><Relationship Id="rId540" Type="http://schemas.openxmlformats.org/officeDocument/2006/relationships/footer" Target="footer519.xml"/><Relationship Id="rId541" Type="http://schemas.openxmlformats.org/officeDocument/2006/relationships/footer" Target="footer520.xml"/><Relationship Id="rId542" Type="http://schemas.openxmlformats.org/officeDocument/2006/relationships/footer" Target="footer521.xml"/><Relationship Id="rId543" Type="http://schemas.openxmlformats.org/officeDocument/2006/relationships/footer" Target="footer522.xml"/><Relationship Id="rId544" Type="http://schemas.openxmlformats.org/officeDocument/2006/relationships/footer" Target="footer523.xml"/><Relationship Id="rId545" Type="http://schemas.openxmlformats.org/officeDocument/2006/relationships/footer" Target="footer524.xml"/><Relationship Id="rId546" Type="http://schemas.openxmlformats.org/officeDocument/2006/relationships/footer" Target="footer525.xml"/><Relationship Id="rId547" Type="http://schemas.openxmlformats.org/officeDocument/2006/relationships/footer" Target="footer526.xml"/><Relationship Id="rId548" Type="http://schemas.openxmlformats.org/officeDocument/2006/relationships/footer" Target="footer527.xml"/><Relationship Id="rId549" Type="http://schemas.openxmlformats.org/officeDocument/2006/relationships/footer" Target="footer528.xml"/><Relationship Id="rId550" Type="http://schemas.openxmlformats.org/officeDocument/2006/relationships/footer" Target="footer529.xml"/><Relationship Id="rId551" Type="http://schemas.openxmlformats.org/officeDocument/2006/relationships/footer" Target="footer530.xml"/><Relationship Id="rId552" Type="http://schemas.openxmlformats.org/officeDocument/2006/relationships/footer" Target="footer531.xml"/><Relationship Id="rId553" Type="http://schemas.openxmlformats.org/officeDocument/2006/relationships/footer" Target="footer532.xml"/><Relationship Id="rId554" Type="http://schemas.openxmlformats.org/officeDocument/2006/relationships/footer" Target="footer533.xml"/><Relationship Id="rId555" Type="http://schemas.openxmlformats.org/officeDocument/2006/relationships/footer" Target="footer534.xml"/><Relationship Id="rId556" Type="http://schemas.openxmlformats.org/officeDocument/2006/relationships/footer" Target="footer535.xml"/><Relationship Id="rId557" Type="http://schemas.openxmlformats.org/officeDocument/2006/relationships/footer" Target="footer536.xml"/><Relationship Id="rId558" Type="http://schemas.openxmlformats.org/officeDocument/2006/relationships/footer" Target="footer537.xml"/><Relationship Id="rId559" Type="http://schemas.openxmlformats.org/officeDocument/2006/relationships/footer" Target="footer538.xml"/><Relationship Id="rId560" Type="http://schemas.openxmlformats.org/officeDocument/2006/relationships/footer" Target="footer539.xml"/><Relationship Id="rId561" Type="http://schemas.openxmlformats.org/officeDocument/2006/relationships/footer" Target="footer540.xml"/><Relationship Id="rId562" Type="http://schemas.openxmlformats.org/officeDocument/2006/relationships/footer" Target="footer541.xml"/><Relationship Id="rId563" Type="http://schemas.openxmlformats.org/officeDocument/2006/relationships/footer" Target="footer542.xml"/><Relationship Id="rId564" Type="http://schemas.openxmlformats.org/officeDocument/2006/relationships/footer" Target="footer543.xml"/><Relationship Id="rId565" Type="http://schemas.openxmlformats.org/officeDocument/2006/relationships/footer" Target="footer544.xml"/><Relationship Id="rId566" Type="http://schemas.openxmlformats.org/officeDocument/2006/relationships/footer" Target="footer545.xml"/><Relationship Id="rId567" Type="http://schemas.openxmlformats.org/officeDocument/2006/relationships/footer" Target="footer546.xml"/><Relationship Id="rId568" Type="http://schemas.openxmlformats.org/officeDocument/2006/relationships/footer" Target="footer547.xml"/><Relationship Id="rId569" Type="http://schemas.openxmlformats.org/officeDocument/2006/relationships/footer" Target="footer548.xml"/><Relationship Id="rId570" Type="http://schemas.openxmlformats.org/officeDocument/2006/relationships/footer" Target="footer549.xml"/><Relationship Id="rId571" Type="http://schemas.openxmlformats.org/officeDocument/2006/relationships/footer" Target="footer550.xml"/><Relationship Id="rId572" Type="http://schemas.openxmlformats.org/officeDocument/2006/relationships/footer" Target="footer551.xml"/><Relationship Id="rId573" Type="http://schemas.openxmlformats.org/officeDocument/2006/relationships/footer" Target="footer552.xml"/><Relationship Id="rId574" Type="http://schemas.openxmlformats.org/officeDocument/2006/relationships/footer" Target="footer553.xml"/><Relationship Id="rId575" Type="http://schemas.openxmlformats.org/officeDocument/2006/relationships/footer" Target="footer554.xml"/><Relationship Id="rId576" Type="http://schemas.openxmlformats.org/officeDocument/2006/relationships/footer" Target="footer555.xml"/><Relationship Id="rId577" Type="http://schemas.openxmlformats.org/officeDocument/2006/relationships/footer" Target="footer556.xml"/><Relationship Id="rId578" Type="http://schemas.openxmlformats.org/officeDocument/2006/relationships/footer" Target="footer557.xml"/><Relationship Id="rId579" Type="http://schemas.openxmlformats.org/officeDocument/2006/relationships/footer" Target="footer558.xml"/><Relationship Id="rId580" Type="http://schemas.openxmlformats.org/officeDocument/2006/relationships/footer" Target="footer559.xml"/><Relationship Id="rId581" Type="http://schemas.openxmlformats.org/officeDocument/2006/relationships/footer" Target="footer560.xml"/><Relationship Id="rId582" Type="http://schemas.openxmlformats.org/officeDocument/2006/relationships/footer" Target="footer561.xml"/><Relationship Id="rId583" Type="http://schemas.openxmlformats.org/officeDocument/2006/relationships/footer" Target="footer562.xml"/><Relationship Id="rId584" Type="http://schemas.openxmlformats.org/officeDocument/2006/relationships/footer" Target="footer563.xml"/><Relationship Id="rId585" Type="http://schemas.openxmlformats.org/officeDocument/2006/relationships/footer" Target="footer564.xml"/><Relationship Id="rId586" Type="http://schemas.openxmlformats.org/officeDocument/2006/relationships/footer" Target="footer565.xml"/><Relationship Id="rId587" Type="http://schemas.openxmlformats.org/officeDocument/2006/relationships/footer" Target="footer566.xml"/><Relationship Id="rId588" Type="http://schemas.openxmlformats.org/officeDocument/2006/relationships/footer" Target="footer567.xml"/><Relationship Id="rId589" Type="http://schemas.openxmlformats.org/officeDocument/2006/relationships/footer" Target="footer568.xml"/><Relationship Id="rId590" Type="http://schemas.openxmlformats.org/officeDocument/2006/relationships/footer" Target="footer569.xml"/><Relationship Id="rId591" Type="http://schemas.openxmlformats.org/officeDocument/2006/relationships/footer" Target="footer570.xml"/><Relationship Id="rId592" Type="http://schemas.openxmlformats.org/officeDocument/2006/relationships/footer" Target="footer571.xml"/><Relationship Id="rId593" Type="http://schemas.openxmlformats.org/officeDocument/2006/relationships/footer" Target="footer572.xml"/><Relationship Id="rId594" Type="http://schemas.openxmlformats.org/officeDocument/2006/relationships/footer" Target="footer573.xml"/><Relationship Id="rId595" Type="http://schemas.openxmlformats.org/officeDocument/2006/relationships/footer" Target="footer574.xml"/><Relationship Id="rId596" Type="http://schemas.openxmlformats.org/officeDocument/2006/relationships/footer" Target="footer575.xml"/><Relationship Id="rId597" Type="http://schemas.openxmlformats.org/officeDocument/2006/relationships/footer" Target="footer576.xml"/><Relationship Id="rId598" Type="http://schemas.openxmlformats.org/officeDocument/2006/relationships/footer" Target="footer577.xml"/><Relationship Id="rId599" Type="http://schemas.openxmlformats.org/officeDocument/2006/relationships/footer" Target="footer578.xml"/><Relationship Id="rId600" Type="http://schemas.openxmlformats.org/officeDocument/2006/relationships/footer" Target="footer579.xml"/><Relationship Id="rId601" Type="http://schemas.openxmlformats.org/officeDocument/2006/relationships/footer" Target="footer580.xml"/><Relationship Id="rId602" Type="http://schemas.openxmlformats.org/officeDocument/2006/relationships/footer" Target="footer581.xml"/><Relationship Id="rId603" Type="http://schemas.openxmlformats.org/officeDocument/2006/relationships/footer" Target="footer582.xml"/><Relationship Id="rId604" Type="http://schemas.openxmlformats.org/officeDocument/2006/relationships/footer" Target="footer583.xml"/><Relationship Id="rId605" Type="http://schemas.openxmlformats.org/officeDocument/2006/relationships/footer" Target="footer584.xml"/><Relationship Id="rId606" Type="http://schemas.openxmlformats.org/officeDocument/2006/relationships/footer" Target="footer585.xml"/><Relationship Id="rId607" Type="http://schemas.openxmlformats.org/officeDocument/2006/relationships/footer" Target="footer586.xml"/><Relationship Id="rId608" Type="http://schemas.openxmlformats.org/officeDocument/2006/relationships/footer" Target="footer587.xml"/><Relationship Id="rId609" Type="http://schemas.openxmlformats.org/officeDocument/2006/relationships/footer" Target="footer588.xml"/><Relationship Id="rId610" Type="http://schemas.openxmlformats.org/officeDocument/2006/relationships/footer" Target="footer589.xml"/><Relationship Id="rId611" Type="http://schemas.openxmlformats.org/officeDocument/2006/relationships/footer" Target="footer590.xml"/><Relationship Id="rId612" Type="http://schemas.openxmlformats.org/officeDocument/2006/relationships/footer" Target="footer591.xml"/><Relationship Id="rId613" Type="http://schemas.openxmlformats.org/officeDocument/2006/relationships/footer" Target="footer592.xml"/><Relationship Id="rId614" Type="http://schemas.openxmlformats.org/officeDocument/2006/relationships/footer" Target="footer593.xml"/><Relationship Id="rId615" Type="http://schemas.openxmlformats.org/officeDocument/2006/relationships/footer" Target="footer594.xml"/><Relationship Id="rId616" Type="http://schemas.openxmlformats.org/officeDocument/2006/relationships/footer" Target="footer595.xml"/><Relationship Id="rId617" Type="http://schemas.openxmlformats.org/officeDocument/2006/relationships/footer" Target="footer596.xml"/><Relationship Id="rId618" Type="http://schemas.openxmlformats.org/officeDocument/2006/relationships/footer" Target="footer597.xml"/><Relationship Id="rId619" Type="http://schemas.openxmlformats.org/officeDocument/2006/relationships/footer" Target="footer598.xml"/><Relationship Id="rId620" Type="http://schemas.openxmlformats.org/officeDocument/2006/relationships/footer" Target="footer599.xml"/><Relationship Id="rId621" Type="http://schemas.openxmlformats.org/officeDocument/2006/relationships/footer" Target="footer600.xml"/><Relationship Id="rId622" Type="http://schemas.openxmlformats.org/officeDocument/2006/relationships/footer" Target="footer601.xml"/><Relationship Id="rId623" Type="http://schemas.openxmlformats.org/officeDocument/2006/relationships/footer" Target="footer602.xml"/><Relationship Id="rId624" Type="http://schemas.openxmlformats.org/officeDocument/2006/relationships/footer" Target="footer603.xml"/><Relationship Id="rId625" Type="http://schemas.openxmlformats.org/officeDocument/2006/relationships/footer" Target="footer604.xml"/><Relationship Id="rId626" Type="http://schemas.openxmlformats.org/officeDocument/2006/relationships/footer" Target="footer605.xml"/><Relationship Id="rId627" Type="http://schemas.openxmlformats.org/officeDocument/2006/relationships/footer" Target="footer606.xml"/><Relationship Id="rId628" Type="http://schemas.openxmlformats.org/officeDocument/2006/relationships/footer" Target="footer607.xml"/><Relationship Id="rId629" Type="http://schemas.openxmlformats.org/officeDocument/2006/relationships/footer" Target="footer608.xml"/><Relationship Id="rId630" Type="http://schemas.openxmlformats.org/officeDocument/2006/relationships/footer" Target="footer609.xml"/><Relationship Id="rId631" Type="http://schemas.openxmlformats.org/officeDocument/2006/relationships/footer" Target="footer610.xml"/><Relationship Id="rId632" Type="http://schemas.openxmlformats.org/officeDocument/2006/relationships/footer" Target="footer611.xml"/><Relationship Id="rId633" Type="http://schemas.openxmlformats.org/officeDocument/2006/relationships/footer" Target="footer612.xml"/><Relationship Id="rId634" Type="http://schemas.openxmlformats.org/officeDocument/2006/relationships/footer" Target="footer613.xml"/><Relationship Id="rId635" Type="http://schemas.openxmlformats.org/officeDocument/2006/relationships/footer" Target="footer614.xml"/><Relationship Id="rId636" Type="http://schemas.openxmlformats.org/officeDocument/2006/relationships/footer" Target="footer615.xml"/><Relationship Id="rId637" Type="http://schemas.openxmlformats.org/officeDocument/2006/relationships/footer" Target="footer616.xml"/><Relationship Id="rId638" Type="http://schemas.openxmlformats.org/officeDocument/2006/relationships/footer" Target="footer617.xml"/><Relationship Id="rId639" Type="http://schemas.openxmlformats.org/officeDocument/2006/relationships/footer" Target="footer618.xml"/><Relationship Id="rId640" Type="http://schemas.openxmlformats.org/officeDocument/2006/relationships/footer" Target="footer619.xml"/><Relationship Id="rId641" Type="http://schemas.openxmlformats.org/officeDocument/2006/relationships/footer" Target="footer620.xml"/><Relationship Id="rId642" Type="http://schemas.openxmlformats.org/officeDocument/2006/relationships/footer" Target="footer621.xml"/><Relationship Id="rId643" Type="http://schemas.openxmlformats.org/officeDocument/2006/relationships/footer" Target="footer622.xml"/><Relationship Id="rId644" Type="http://schemas.openxmlformats.org/officeDocument/2006/relationships/footer" Target="footer623.xml"/><Relationship Id="rId645" Type="http://schemas.openxmlformats.org/officeDocument/2006/relationships/footer" Target="footer624.xml"/><Relationship Id="rId646" Type="http://schemas.openxmlformats.org/officeDocument/2006/relationships/footer" Target="footer625.xml"/><Relationship Id="rId647" Type="http://schemas.openxmlformats.org/officeDocument/2006/relationships/footer" Target="footer626.xml"/><Relationship Id="rId648" Type="http://schemas.openxmlformats.org/officeDocument/2006/relationships/footer" Target="footer627.xml"/><Relationship Id="rId649" Type="http://schemas.openxmlformats.org/officeDocument/2006/relationships/footer" Target="footer628.xml"/><Relationship Id="rId650" Type="http://schemas.openxmlformats.org/officeDocument/2006/relationships/footer" Target="footer629.xml"/><Relationship Id="rId651" Type="http://schemas.openxmlformats.org/officeDocument/2006/relationships/footer" Target="footer630.xml"/><Relationship Id="rId652" Type="http://schemas.openxmlformats.org/officeDocument/2006/relationships/footer" Target="footer631.xml"/><Relationship Id="rId653" Type="http://schemas.openxmlformats.org/officeDocument/2006/relationships/image" Target="media/image2.jpeg"/><Relationship Id="rId654" Type="http://schemas.openxmlformats.org/officeDocument/2006/relationships/image" Target="media/image2.jpeg"/><Relationship Id="rId655" Type="http://schemas.openxmlformats.org/officeDocument/2006/relationships/footer" Target="footer632.xml"/><Relationship Id="rId656" Type="http://schemas.openxmlformats.org/officeDocument/2006/relationships/footnotes" Target="footnotes.xml"/><Relationship Id="rId657" Type="http://schemas.openxmlformats.org/officeDocument/2006/relationships/numbering" Target="numbering.xml"/><Relationship Id="rId658" Type="http://schemas.openxmlformats.org/officeDocument/2006/relationships/fontTable" Target="fontTable.xml"/><Relationship Id="rId659" Type="http://schemas.openxmlformats.org/officeDocument/2006/relationships/settings" Target="settings.xml"/><Relationship Id="rId6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646</Pages>
  <Words>113214</Words>
  <Characters>431875</Characters>
  <CharactersWithSpaces>541968</CharactersWithSpaces>
  <Paragraphs>3675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2026-08-25T12:40:31Z</dcterms:created>
  <dc:creator>ghaemiyeh.com</dc:creator>
  <dc:description/>
  <dc:language>en-US</dc:language>
  <cp:lastModifiedBy/>
  <dcterms:modified xsi:type="dcterms:W3CDTF">2026-08-25T16:11:02Z</dcterms:modified>
  <cp:revision>1</cp:revision>
  <dc:subject/>
  <dc:title>من لا یحضره الفقیه جلد 1</dc:title>
</cp:coreProperties>
</file>

<file path=docProps/custom.xml><?xml version="1.0" encoding="utf-8"?>
<Properties xmlns="http://schemas.openxmlformats.org/officeDocument/2006/custom-properties" xmlns:vt="http://schemas.openxmlformats.org/officeDocument/2006/docPropsVTypes"/>
</file>