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التنقیح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54232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654234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654236_1280447820">
            <w:r>
              <w:rPr>
                <w:webHidden/>
                <w:rStyle w:val="IndexLink"/>
                <w:rtl w:val="true"/>
              </w:rPr>
              <w:t>المقام الثاني</w:t>
            </w:r>
            <w:r>
              <w:rPr>
                <w:rStyle w:val="IndexLink"/>
                <w:rtl w:val="true"/>
              </w:rPr>
              <w:t xml:space="preserve">: </w:t>
            </w:r>
            <w:r>
              <w:rPr>
                <w:rStyle w:val="IndexLink"/>
                <w:rtl w:val="true"/>
              </w:rPr>
              <w:t>في الاستصحاب</w:t>
            </w:r>
            <w:r>
              <w:rPr>
                <w:rStyle w:val="IndexLink"/>
                <w:rtl w:val="true"/>
              </w:rPr>
              <w:tab/>
            </w:r>
            <w:r>
              <w:rPr>
                <w:rStyle w:val="IndexLink"/>
              </w:rPr>
              <w:t>13</w:t>
            </w:r>
          </w:hyperlink>
        </w:p>
        <w:p>
          <w:pPr>
            <w:pStyle w:val="Contents3"/>
            <w:tabs>
              <w:tab w:val="clear" w:pos="8459"/>
              <w:tab w:val="right" w:pos="9026" w:leader="dot"/>
            </w:tabs>
            <w:rPr/>
          </w:pPr>
          <w:hyperlink w:anchor="__RefHeading___Toc6654238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654240_1280447820">
            <w:r>
              <w:rPr>
                <w:webHidden/>
                <w:rStyle w:val="IndexLink"/>
                <w:rtl w:val="true"/>
              </w:rPr>
              <w:t>مقدمات</w:t>
            </w:r>
            <w:r>
              <w:rPr>
                <w:rStyle w:val="IndexLink"/>
                <w:rtl w:val="true"/>
              </w:rPr>
              <w:tab/>
            </w:r>
            <w:r>
              <w:rPr>
                <w:rStyle w:val="IndexLink"/>
              </w:rPr>
              <w:t>15</w:t>
            </w:r>
          </w:hyperlink>
        </w:p>
        <w:p>
          <w:pPr>
            <w:pStyle w:val="Contents4"/>
            <w:tabs>
              <w:tab w:val="clear" w:pos="8176"/>
              <w:tab w:val="right" w:pos="9026" w:leader="dot"/>
            </w:tabs>
            <w:rPr/>
          </w:pPr>
          <w:hyperlink w:anchor="__RefHeading___Toc6654242_1280447820">
            <w:r>
              <w:rPr>
                <w:webHidden/>
                <w:rStyle w:val="IndexLink"/>
                <w:rtl w:val="true"/>
              </w:rPr>
              <w:t>الاستصحاب لغة و اصطلاحا</w:t>
            </w:r>
            <w:r>
              <w:rPr>
                <w:rStyle w:val="IndexLink"/>
                <w:rtl w:val="true"/>
              </w:rPr>
              <w:tab/>
            </w:r>
            <w:r>
              <w:rPr>
                <w:rStyle w:val="IndexLink"/>
              </w:rPr>
              <w:t>15</w:t>
            </w:r>
          </w:hyperlink>
        </w:p>
        <w:p>
          <w:pPr>
            <w:pStyle w:val="Contents4"/>
            <w:tabs>
              <w:tab w:val="clear" w:pos="8176"/>
              <w:tab w:val="right" w:pos="9026" w:leader="dot"/>
            </w:tabs>
            <w:rPr/>
          </w:pPr>
          <w:hyperlink w:anchor="__RefHeading___Toc6654244_1280447820">
            <w:r>
              <w:rPr>
                <w:webHidden/>
                <w:rStyle w:val="IndexLink"/>
                <w:rtl w:val="true"/>
              </w:rPr>
              <w:t>تعريف صاحب القوانين و المناقشة فيه</w:t>
            </w:r>
            <w:r>
              <w:rPr>
                <w:rStyle w:val="IndexLink"/>
                <w:rtl w:val="true"/>
              </w:rPr>
              <w:tab/>
            </w:r>
            <w:r>
              <w:rPr>
                <w:rStyle w:val="IndexLink"/>
              </w:rPr>
              <w:t>17</w:t>
            </w:r>
          </w:hyperlink>
        </w:p>
        <w:p>
          <w:pPr>
            <w:pStyle w:val="Contents4"/>
            <w:tabs>
              <w:tab w:val="clear" w:pos="8176"/>
              <w:tab w:val="right" w:pos="9026" w:leader="dot"/>
            </w:tabs>
            <w:rPr/>
          </w:pPr>
          <w:hyperlink w:anchor="__RefHeading___Toc6654246_1280447820">
            <w:r>
              <w:rPr>
                <w:webHidden/>
                <w:rStyle w:val="IndexLink"/>
                <w:rtl w:val="true"/>
              </w:rPr>
              <w:t>تعريف شارح المختصر</w:t>
            </w:r>
            <w:r>
              <w:rPr>
                <w:rStyle w:val="IndexLink"/>
                <w:rtl w:val="true"/>
              </w:rPr>
              <w:tab/>
            </w:r>
            <w:r>
              <w:rPr>
                <w:rStyle w:val="IndexLink"/>
              </w:rPr>
              <w:t>18</w:t>
            </w:r>
          </w:hyperlink>
        </w:p>
        <w:p>
          <w:pPr>
            <w:pStyle w:val="Contents4"/>
            <w:tabs>
              <w:tab w:val="clear" w:pos="8176"/>
              <w:tab w:val="right" w:pos="9026" w:leader="dot"/>
            </w:tabs>
            <w:rPr/>
          </w:pPr>
          <w:hyperlink w:anchor="__RefHeading___Toc6654248_1280447820">
            <w:r>
              <w:rPr>
                <w:webHidden/>
                <w:rStyle w:val="IndexLink"/>
                <w:rtl w:val="true"/>
              </w:rPr>
              <w:t>تعريف صاحب الوافية</w:t>
            </w:r>
            <w:r>
              <w:rPr>
                <w:rStyle w:val="IndexLink"/>
                <w:rtl w:val="true"/>
              </w:rPr>
              <w:tab/>
            </w:r>
            <w:r>
              <w:rPr>
                <w:rStyle w:val="IndexLink"/>
              </w:rPr>
              <w:t>19</w:t>
            </w:r>
          </w:hyperlink>
        </w:p>
        <w:p>
          <w:pPr>
            <w:pStyle w:val="Contents3"/>
            <w:tabs>
              <w:tab w:val="clear" w:pos="8459"/>
              <w:tab w:val="right" w:pos="9026" w:leader="dot"/>
            </w:tabs>
            <w:rPr/>
          </w:pPr>
          <w:hyperlink w:anchor="__RefHeading___Toc6654250_1280447820">
            <w:r>
              <w:rPr>
                <w:webHidden/>
                <w:rStyle w:val="IndexLink"/>
                <w:rtl w:val="true"/>
              </w:rPr>
              <w:t>بقي الكلام في أمور</w:t>
            </w:r>
            <w:r>
              <w:rPr>
                <w:rStyle w:val="IndexLink"/>
                <w:rtl w:val="true"/>
              </w:rPr>
              <w:t>:</w:t>
              <w:tab/>
            </w:r>
            <w:r>
              <w:rPr>
                <w:rStyle w:val="IndexLink"/>
              </w:rPr>
              <w:t>21</w:t>
            </w:r>
          </w:hyperlink>
        </w:p>
        <w:p>
          <w:pPr>
            <w:pStyle w:val="Contents4"/>
            <w:tabs>
              <w:tab w:val="clear" w:pos="8176"/>
              <w:tab w:val="right" w:pos="9026" w:leader="dot"/>
            </w:tabs>
            <w:rPr/>
          </w:pPr>
          <w:hyperlink w:anchor="__RefHeading___Toc6654252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6654254_1280447820">
            <w:r>
              <w:rPr>
                <w:webHidden/>
                <w:rStyle w:val="IndexLink"/>
                <w:rtl w:val="true"/>
              </w:rPr>
              <w:t>الأمر الأول</w:t>
            </w:r>
            <w:r>
              <w:rPr>
                <w:rStyle w:val="IndexLink"/>
                <w:rtl w:val="true"/>
              </w:rPr>
              <w:t>:</w:t>
            </w:r>
            <w:r>
              <w:rPr>
                <w:rStyle w:val="IndexLink"/>
                <w:rtl w:val="true"/>
              </w:rPr>
              <w:t>هل الاستصحاب أصل عملي أو أمارة ظنية؟</w:t>
            </w:r>
            <w:r>
              <w:rPr>
                <w:rStyle w:val="IndexLink"/>
                <w:rtl w:val="true"/>
              </w:rPr>
              <w:tab/>
            </w:r>
            <w:r>
              <w:rPr>
                <w:rStyle w:val="IndexLink"/>
              </w:rPr>
              <w:t>21</w:t>
            </w:r>
          </w:hyperlink>
        </w:p>
        <w:p>
          <w:pPr>
            <w:pStyle w:val="Contents5"/>
            <w:tabs>
              <w:tab w:val="clear" w:pos="7892"/>
              <w:tab w:val="right" w:pos="9026" w:leader="dot"/>
            </w:tabs>
            <w:rPr/>
          </w:pPr>
          <w:hyperlink w:anchor="__RefHeading___Toc6654256_128044782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6654258_1280447820">
            <w:r>
              <w:rPr>
                <w:webHidden/>
                <w:rStyle w:val="IndexLink"/>
                <w:rtl w:val="true"/>
              </w:rPr>
              <w:t>المختار كونه من الأصول العملية</w:t>
            </w:r>
            <w:r>
              <w:rPr>
                <w:rStyle w:val="IndexLink"/>
                <w:rtl w:val="true"/>
              </w:rPr>
              <w:tab/>
            </w:r>
            <w:r>
              <w:rPr>
                <w:rStyle w:val="IndexLink"/>
              </w:rPr>
              <w:t>22</w:t>
            </w:r>
          </w:hyperlink>
        </w:p>
        <w:p>
          <w:pPr>
            <w:pStyle w:val="Contents4"/>
            <w:tabs>
              <w:tab w:val="clear" w:pos="8176"/>
              <w:tab w:val="right" w:pos="9026" w:leader="dot"/>
            </w:tabs>
            <w:rPr/>
          </w:pPr>
          <w:hyperlink w:anchor="__RefHeading___Toc6654260_1280447820">
            <w:r>
              <w:rPr>
                <w:webHidden/>
                <w:rStyle w:val="IndexLink"/>
                <w:rtl w:val="true"/>
              </w:rPr>
              <w:t>الأمر الثاني</w:t>
            </w:r>
            <w:r>
              <w:rPr>
                <w:rStyle w:val="IndexLink"/>
                <w:rtl w:val="true"/>
              </w:rPr>
              <w:t>:</w:t>
            </w:r>
            <w:r>
              <w:rPr>
                <w:rStyle w:val="IndexLink"/>
                <w:rtl w:val="true"/>
              </w:rPr>
              <w:t>الوجه في عدّ الاستصحاب من الأدلة العقلية</w:t>
            </w:r>
            <w:r>
              <w:rPr>
                <w:rStyle w:val="IndexLink"/>
                <w:rtl w:val="true"/>
              </w:rPr>
              <w:tab/>
            </w:r>
            <w:r>
              <w:rPr>
                <w:rStyle w:val="IndexLink"/>
              </w:rPr>
              <w:t>24</w:t>
            </w:r>
          </w:hyperlink>
        </w:p>
        <w:p>
          <w:pPr>
            <w:pStyle w:val="Contents4"/>
            <w:tabs>
              <w:tab w:val="clear" w:pos="8176"/>
              <w:tab w:val="right" w:pos="9026" w:leader="dot"/>
            </w:tabs>
            <w:rPr/>
          </w:pPr>
          <w:hyperlink w:anchor="__RefHeading___Toc6654262_1280447820">
            <w:r>
              <w:rPr>
                <w:webHidden/>
                <w:rStyle w:val="IndexLink"/>
                <w:rtl w:val="true"/>
              </w:rPr>
              <w:t>الأمر الثالث</w:t>
            </w:r>
            <w:r>
              <w:rPr>
                <w:rStyle w:val="IndexLink"/>
                <w:rtl w:val="true"/>
              </w:rPr>
              <w:t>:</w:t>
            </w:r>
            <w:r>
              <w:rPr>
                <w:rStyle w:val="IndexLink"/>
                <w:rtl w:val="true"/>
              </w:rPr>
              <w:t>هل الاستصحاب مسألة أصولية أو فقهية؟</w:t>
            </w:r>
            <w:r>
              <w:rPr>
                <w:rStyle w:val="IndexLink"/>
                <w:rtl w:val="true"/>
              </w:rPr>
              <w:tab/>
            </w:r>
            <w:r>
              <w:rPr>
                <w:rStyle w:val="IndexLink"/>
              </w:rPr>
              <w:t>26</w:t>
            </w:r>
          </w:hyperlink>
        </w:p>
        <w:p>
          <w:pPr>
            <w:pStyle w:val="Contents5"/>
            <w:tabs>
              <w:tab w:val="clear" w:pos="7892"/>
              <w:tab w:val="right" w:pos="9026" w:leader="dot"/>
            </w:tabs>
            <w:rPr/>
          </w:pPr>
          <w:hyperlink w:anchor="__RefHeading___Toc6654264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6654266_1280447820">
            <w:r>
              <w:rPr>
                <w:webHidden/>
                <w:rStyle w:val="IndexLink"/>
                <w:rtl w:val="true"/>
              </w:rPr>
              <w:t>بناء على كونه حكما عقليا فهو مسألة أصولية</w:t>
            </w:r>
            <w:r>
              <w:rPr>
                <w:rStyle w:val="IndexLink"/>
                <w:rtl w:val="true"/>
              </w:rPr>
              <w:tab/>
            </w:r>
            <w:r>
              <w:rPr>
                <w:rStyle w:val="IndexLink"/>
              </w:rPr>
              <w:t>26</w:t>
            </w:r>
          </w:hyperlink>
        </w:p>
        <w:p>
          <w:pPr>
            <w:pStyle w:val="Contents5"/>
            <w:tabs>
              <w:tab w:val="clear" w:pos="7892"/>
              <w:tab w:val="right" w:pos="9026" w:leader="dot"/>
            </w:tabs>
            <w:rPr/>
          </w:pPr>
          <w:hyperlink w:anchor="__RefHeading___Toc6654268_1280447820">
            <w:r>
              <w:rPr>
                <w:webHidden/>
                <w:rStyle w:val="IndexLink"/>
                <w:rtl w:val="true"/>
              </w:rPr>
              <w:t>بناء على كونه من الأصول العملية ففي كونه من المسائل الأصولية غموض</w:t>
            </w:r>
            <w:r>
              <w:rPr>
                <w:rStyle w:val="IndexLink"/>
                <w:rtl w:val="true"/>
              </w:rPr>
              <w:tab/>
            </w:r>
            <w:r>
              <w:rPr>
                <w:rStyle w:val="IndexLink"/>
              </w:rPr>
              <w:t>27</w:t>
            </w:r>
          </w:hyperlink>
        </w:p>
        <w:p>
          <w:pPr>
            <w:pStyle w:val="Contents5"/>
            <w:tabs>
              <w:tab w:val="clear" w:pos="7892"/>
              <w:tab w:val="right" w:pos="9026" w:leader="dot"/>
            </w:tabs>
            <w:rPr/>
          </w:pPr>
          <w:hyperlink w:anchor="__RefHeading___Toc6654270_1280447820">
            <w:r>
              <w:rPr>
                <w:webHidden/>
                <w:rStyle w:val="IndexLink"/>
                <w:rtl w:val="true"/>
              </w:rPr>
              <w:t>الإشكال في كون الاستصحاب من المسائل الفرعية</w:t>
            </w:r>
            <w:r>
              <w:rPr>
                <w:rStyle w:val="IndexLink"/>
                <w:rtl w:val="true"/>
              </w:rPr>
              <w:tab/>
            </w:r>
            <w:r>
              <w:rPr>
                <w:rStyle w:val="IndexLink"/>
              </w:rPr>
              <w:t>28</w:t>
            </w:r>
          </w:hyperlink>
        </w:p>
        <w:p>
          <w:pPr>
            <w:pStyle w:val="Contents5"/>
            <w:tabs>
              <w:tab w:val="clear" w:pos="7892"/>
              <w:tab w:val="right" w:pos="9026" w:leader="dot"/>
            </w:tabs>
            <w:rPr/>
          </w:pPr>
          <w:hyperlink w:anchor="__RefHeading___Toc6654272_1280447820">
            <w:r>
              <w:rPr>
                <w:webHidden/>
                <w:rStyle w:val="IndexLink"/>
                <w:rtl w:val="true"/>
              </w:rPr>
              <w:t>كلام السيد بحر العلوم قدّس سرّه فيما يرتبط بالمقام</w:t>
            </w:r>
            <w:r>
              <w:rPr>
                <w:rStyle w:val="IndexLink"/>
                <w:rtl w:val="true"/>
              </w:rPr>
              <w:tab/>
            </w:r>
            <w:r>
              <w:rPr>
                <w:rStyle w:val="IndexLink"/>
              </w:rPr>
              <w:t>30</w:t>
            </w:r>
          </w:hyperlink>
        </w:p>
        <w:p>
          <w:pPr>
            <w:pStyle w:val="Contents5"/>
            <w:tabs>
              <w:tab w:val="clear" w:pos="7892"/>
              <w:tab w:val="right" w:pos="9026" w:leader="dot"/>
            </w:tabs>
            <w:rPr/>
          </w:pPr>
          <w:hyperlink w:anchor="__RefHeading___Toc6654274_1280447820">
            <w:r>
              <w:rPr>
                <w:webHidden/>
                <w:rStyle w:val="IndexLink"/>
                <w:rtl w:val="true"/>
              </w:rPr>
              <w:t>الاستصحاب الجاري في الشبهة الموضوعية</w:t>
            </w:r>
            <w:r>
              <w:rPr>
                <w:rStyle w:val="IndexLink"/>
                <w:rtl w:val="true"/>
              </w:rPr>
              <w:tab/>
            </w:r>
            <w:r>
              <w:rPr>
                <w:rStyle w:val="IndexLink"/>
              </w:rPr>
              <w:t>31</w:t>
            </w:r>
          </w:hyperlink>
        </w:p>
        <w:p>
          <w:pPr>
            <w:pStyle w:val="Contents4"/>
            <w:tabs>
              <w:tab w:val="clear" w:pos="8176"/>
              <w:tab w:val="right" w:pos="9026" w:leader="dot"/>
            </w:tabs>
            <w:rPr/>
          </w:pPr>
          <w:hyperlink w:anchor="__RefHeading___Toc6654276_1280447820">
            <w:r>
              <w:rPr>
                <w:webHidden/>
                <w:rStyle w:val="IndexLink"/>
                <w:rtl w:val="true"/>
              </w:rPr>
              <w:t>الأمر الرابع</w:t>
            </w:r>
            <w:r>
              <w:rPr>
                <w:rStyle w:val="IndexLink"/>
                <w:rtl w:val="true"/>
              </w:rPr>
              <w:t>:</w:t>
            </w:r>
            <w:r>
              <w:rPr>
                <w:rStyle w:val="IndexLink"/>
                <w:rtl w:val="true"/>
              </w:rPr>
              <w:t>مناط الاستصحاب بناء على كونه من باب التعبد</w:t>
            </w:r>
            <w:r>
              <w:rPr>
                <w:rStyle w:val="IndexLink"/>
                <w:rtl w:val="true"/>
              </w:rPr>
              <w:tab/>
            </w:r>
            <w:r>
              <w:rPr>
                <w:rStyle w:val="IndexLink"/>
              </w:rPr>
              <w:t>33</w:t>
            </w:r>
          </w:hyperlink>
        </w:p>
        <w:p>
          <w:pPr>
            <w:pStyle w:val="Contents5"/>
            <w:tabs>
              <w:tab w:val="clear" w:pos="7892"/>
              <w:tab w:val="right" w:pos="9026" w:leader="dot"/>
            </w:tabs>
            <w:rPr/>
          </w:pPr>
          <w:hyperlink w:anchor="__RefHeading___Toc6654278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6654280_1280447820">
            <w:r>
              <w:rPr>
                <w:webHidden/>
                <w:rStyle w:val="IndexLink"/>
                <w:rtl w:val="true"/>
              </w:rPr>
              <w:t>كلام الشيخ البهائي قدّس سرّه في أن المناط الظن الشخصي</w:t>
            </w:r>
            <w:r>
              <w:rPr>
                <w:rStyle w:val="IndexLink"/>
                <w:rtl w:val="true"/>
              </w:rPr>
              <w:tab/>
            </w:r>
            <w:r>
              <w:rPr>
                <w:rStyle w:val="IndexLink"/>
              </w:rPr>
              <w:t>34</w:t>
            </w:r>
          </w:hyperlink>
        </w:p>
        <w:p>
          <w:pPr>
            <w:pStyle w:val="Contents5"/>
            <w:tabs>
              <w:tab w:val="clear" w:pos="7892"/>
              <w:tab w:val="right" w:pos="9026" w:leader="dot"/>
            </w:tabs>
            <w:rPr/>
          </w:pPr>
          <w:hyperlink w:anchor="__RefHeading___Toc6654282_1280447820">
            <w:r>
              <w:rPr>
                <w:webHidden/>
                <w:rStyle w:val="IndexLink"/>
                <w:rtl w:val="true"/>
              </w:rPr>
              <w:t>ظاهر شارح الدروس ارتضاؤه ذلك</w:t>
            </w:r>
            <w:r>
              <w:rPr>
                <w:rStyle w:val="IndexLink"/>
                <w:rtl w:val="true"/>
              </w:rPr>
              <w:tab/>
            </w:r>
            <w:r>
              <w:rPr>
                <w:rStyle w:val="IndexLink"/>
              </w:rPr>
              <w:t>34</w:t>
            </w:r>
          </w:hyperlink>
        </w:p>
        <w:p>
          <w:pPr>
            <w:pStyle w:val="Contents4"/>
            <w:tabs>
              <w:tab w:val="clear" w:pos="8176"/>
              <w:tab w:val="right" w:pos="9026" w:leader="dot"/>
            </w:tabs>
            <w:rPr/>
          </w:pPr>
          <w:hyperlink w:anchor="__RefHeading___Toc6654284_1280447820">
            <w:r>
              <w:rPr>
                <w:webHidden/>
                <w:rStyle w:val="IndexLink"/>
                <w:rtl w:val="true"/>
              </w:rPr>
              <w:t>الأمر الخامس</w:t>
            </w:r>
            <w:r>
              <w:rPr>
                <w:rStyle w:val="IndexLink"/>
                <w:rtl w:val="true"/>
              </w:rPr>
              <w:t>:</w:t>
            </w:r>
            <w:r>
              <w:rPr>
                <w:rStyle w:val="IndexLink"/>
                <w:rtl w:val="true"/>
              </w:rPr>
              <w:t>تقوم الاستصحاب بأمرين</w:t>
            </w:r>
            <w:r>
              <w:rPr>
                <w:rStyle w:val="IndexLink"/>
                <w:rtl w:val="true"/>
              </w:rPr>
              <w:t>:</w:t>
            </w:r>
            <w:r>
              <w:rPr>
                <w:rStyle w:val="IndexLink"/>
                <w:rtl w:val="true"/>
              </w:rPr>
              <w:t>اليقين بالحدوث،و الشك في البقاء</w:t>
            </w:r>
            <w:r>
              <w:rPr>
                <w:rStyle w:val="IndexLink"/>
                <w:rtl w:val="true"/>
              </w:rPr>
              <w:tab/>
            </w:r>
            <w:r>
              <w:rPr>
                <w:rStyle w:val="IndexLink"/>
              </w:rPr>
              <w:t>37</w:t>
            </w:r>
          </w:hyperlink>
        </w:p>
        <w:p>
          <w:pPr>
            <w:pStyle w:val="Contents5"/>
            <w:tabs>
              <w:tab w:val="clear" w:pos="7892"/>
              <w:tab w:val="right" w:pos="9026" w:leader="dot"/>
            </w:tabs>
            <w:rPr/>
          </w:pPr>
          <w:hyperlink w:anchor="__RefHeading___Toc6654286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6654288_1280447820">
            <w:r>
              <w:rPr>
                <w:webHidden/>
                <w:rStyle w:val="IndexLink"/>
                <w:rtl w:val="true"/>
              </w:rPr>
              <w:t>الاستصحاب القهقرى</w:t>
            </w:r>
            <w:r>
              <w:rPr>
                <w:rStyle w:val="IndexLink"/>
                <w:rtl w:val="true"/>
              </w:rPr>
              <w:tab/>
            </w:r>
            <w:r>
              <w:rPr>
                <w:rStyle w:val="IndexLink"/>
              </w:rPr>
              <w:t>38</w:t>
            </w:r>
          </w:hyperlink>
        </w:p>
        <w:p>
          <w:pPr>
            <w:pStyle w:val="Contents4"/>
            <w:tabs>
              <w:tab w:val="clear" w:pos="8176"/>
              <w:tab w:val="right" w:pos="9026" w:leader="dot"/>
            </w:tabs>
            <w:rPr/>
          </w:pPr>
          <w:hyperlink w:anchor="__RefHeading___Toc6654290_1280447820">
            <w:r>
              <w:rPr>
                <w:webHidden/>
                <w:rStyle w:val="IndexLink"/>
                <w:rtl w:val="true"/>
              </w:rPr>
              <w:t>السادس تقسيم الاستصحاب من وجوه</w:t>
            </w:r>
            <w:r>
              <w:rPr>
                <w:rStyle w:val="IndexLink"/>
                <w:rtl w:val="true"/>
              </w:rPr>
              <w:tab/>
            </w:r>
            <w:r>
              <w:rPr>
                <w:rStyle w:val="IndexLink"/>
              </w:rPr>
              <w:t>41</w:t>
            </w:r>
          </w:hyperlink>
        </w:p>
        <w:p>
          <w:pPr>
            <w:pStyle w:val="Contents5"/>
            <w:tabs>
              <w:tab w:val="clear" w:pos="7892"/>
              <w:tab w:val="right" w:pos="9026" w:leader="dot"/>
            </w:tabs>
            <w:rPr/>
          </w:pPr>
          <w:hyperlink w:anchor="__RefHeading___Toc6654292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6654294_1280447820">
            <w:r>
              <w:rPr>
                <w:webHidden/>
                <w:rStyle w:val="IndexLink"/>
                <w:rtl w:val="true"/>
              </w:rPr>
              <w:t>تقسيم الاستصحاب باعتبار المستصحب</w:t>
            </w:r>
            <w:r>
              <w:rPr>
                <w:rStyle w:val="IndexLink"/>
                <w:rtl w:val="true"/>
              </w:rPr>
              <w:tab/>
            </w:r>
            <w:r>
              <w:rPr>
                <w:rStyle w:val="IndexLink"/>
              </w:rPr>
              <w:t>42</w:t>
            </w:r>
          </w:hyperlink>
        </w:p>
        <w:p>
          <w:pPr>
            <w:pStyle w:val="Contents6"/>
            <w:tabs>
              <w:tab w:val="clear" w:pos="7609"/>
              <w:tab w:val="right" w:pos="9026" w:leader="dot"/>
            </w:tabs>
            <w:rPr/>
          </w:pPr>
          <w:hyperlink w:anchor="__RefHeading___Toc6654296_128044782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6654298_1280447820">
            <w:r>
              <w:rPr>
                <w:webHidden/>
                <w:rStyle w:val="IndexLink"/>
                <w:rtl w:val="true"/>
              </w:rPr>
              <w:t>الوجه الأول</w:t>
            </w:r>
            <w:r>
              <w:rPr>
                <w:rStyle w:val="IndexLink"/>
                <w:rtl w:val="true"/>
              </w:rPr>
              <w:t xml:space="preserve">: </w:t>
            </w:r>
            <w:r>
              <w:rPr>
                <w:rStyle w:val="IndexLink"/>
                <w:rtl w:val="true"/>
              </w:rPr>
              <w:t>المستصحب اما وجودى و اما عدمى</w:t>
            </w:r>
            <w:r>
              <w:rPr>
                <w:rStyle w:val="IndexLink"/>
                <w:rtl w:val="true"/>
              </w:rPr>
              <w:tab/>
            </w:r>
            <w:r>
              <w:rPr>
                <w:rStyle w:val="IndexLink"/>
              </w:rPr>
              <w:t>42</w:t>
            </w:r>
          </w:hyperlink>
        </w:p>
        <w:p>
          <w:pPr>
            <w:pStyle w:val="Contents6"/>
            <w:tabs>
              <w:tab w:val="clear" w:pos="7609"/>
              <w:tab w:val="right" w:pos="9026" w:leader="dot"/>
            </w:tabs>
            <w:rPr/>
          </w:pPr>
          <w:hyperlink w:anchor="__RefHeading___Toc6654300_128044782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6654302_1280447820">
            <w:r>
              <w:rPr>
                <w:webHidden/>
                <w:rStyle w:val="IndexLink"/>
                <w:rtl w:val="true"/>
              </w:rPr>
              <w:t>كلام شريف العلماء قدّس سرّه في خروج العدميات من محل النزاع</w:t>
            </w:r>
            <w:r>
              <w:rPr>
                <w:rStyle w:val="IndexLink"/>
                <w:rtl w:val="true"/>
              </w:rPr>
              <w:tab/>
            </w:r>
            <w:r>
              <w:rPr>
                <w:rStyle w:val="IndexLink"/>
              </w:rPr>
              <w:t>42</w:t>
            </w:r>
          </w:hyperlink>
        </w:p>
        <w:p>
          <w:pPr>
            <w:pStyle w:val="Contents6"/>
            <w:tabs>
              <w:tab w:val="clear" w:pos="7609"/>
              <w:tab w:val="right" w:pos="9026" w:leader="dot"/>
            </w:tabs>
            <w:rPr/>
          </w:pPr>
          <w:hyperlink w:anchor="__RefHeading___Toc6654304_1280447820">
            <w:r>
              <w:rPr>
                <w:webHidden/>
                <w:rStyle w:val="IndexLink"/>
                <w:rtl w:val="true"/>
              </w:rPr>
              <w:t>قيام السيرة على التمسك بالأصول الوجودية و العدمية في باب الألفاظ</w:t>
            </w:r>
            <w:r>
              <w:rPr>
                <w:rStyle w:val="IndexLink"/>
                <w:rtl w:val="true"/>
              </w:rPr>
              <w:tab/>
            </w:r>
            <w:r>
              <w:rPr>
                <w:rStyle w:val="IndexLink"/>
              </w:rPr>
              <w:t>43</w:t>
            </w:r>
          </w:hyperlink>
        </w:p>
        <w:p>
          <w:pPr>
            <w:pStyle w:val="Contents6"/>
            <w:tabs>
              <w:tab w:val="clear" w:pos="7609"/>
              <w:tab w:val="right" w:pos="9026" w:leader="dot"/>
            </w:tabs>
            <w:rPr/>
          </w:pPr>
          <w:hyperlink w:anchor="__RefHeading___Toc6654306_1280447820">
            <w:r>
              <w:rPr>
                <w:webHidden/>
                <w:rStyle w:val="IndexLink"/>
                <w:rtl w:val="true"/>
              </w:rPr>
              <w:t>كلام الوحيد البهبهاني قدّس سرّه في ذلك</w:t>
            </w:r>
            <w:r>
              <w:rPr>
                <w:rStyle w:val="IndexLink"/>
                <w:rtl w:val="true"/>
              </w:rPr>
              <w:tab/>
            </w:r>
            <w:r>
              <w:rPr>
                <w:rStyle w:val="IndexLink"/>
              </w:rPr>
              <w:t>44</w:t>
            </w:r>
          </w:hyperlink>
        </w:p>
        <w:p>
          <w:pPr>
            <w:pStyle w:val="Contents6"/>
            <w:tabs>
              <w:tab w:val="clear" w:pos="7609"/>
              <w:tab w:val="right" w:pos="9026" w:leader="dot"/>
            </w:tabs>
            <w:rPr/>
          </w:pPr>
          <w:hyperlink w:anchor="__RefHeading___Toc6654308_1280447820">
            <w:r>
              <w:rPr>
                <w:webHidden/>
                <w:rStyle w:val="IndexLink"/>
                <w:rtl w:val="true"/>
              </w:rPr>
              <w:t>ما يظهر منه الاختصاص بالوجوديات و مناقشته</w:t>
            </w:r>
            <w:r>
              <w:rPr>
                <w:rStyle w:val="IndexLink"/>
                <w:rtl w:val="true"/>
              </w:rPr>
              <w:tab/>
            </w:r>
            <w:r>
              <w:rPr>
                <w:rStyle w:val="IndexLink"/>
              </w:rPr>
              <w:t>44</w:t>
            </w:r>
          </w:hyperlink>
        </w:p>
        <w:p>
          <w:pPr>
            <w:pStyle w:val="Contents6"/>
            <w:tabs>
              <w:tab w:val="clear" w:pos="7609"/>
              <w:tab w:val="right" w:pos="9026" w:leader="dot"/>
            </w:tabs>
            <w:rPr/>
          </w:pPr>
          <w:hyperlink w:anchor="__RefHeading___Toc6654310_1280447820">
            <w:r>
              <w:rPr>
                <w:webHidden/>
                <w:rStyle w:val="IndexLink"/>
                <w:rtl w:val="true"/>
              </w:rPr>
              <w:t>التتبع يشهد بعدم خروج العدميات عن محل النزاع</w:t>
            </w:r>
            <w:r>
              <w:rPr>
                <w:rStyle w:val="IndexLink"/>
                <w:rtl w:val="true"/>
              </w:rPr>
              <w:tab/>
            </w:r>
            <w:r>
              <w:rPr>
                <w:rStyle w:val="IndexLink"/>
              </w:rPr>
              <w:t>47</w:t>
            </w:r>
          </w:hyperlink>
        </w:p>
        <w:p>
          <w:pPr>
            <w:pStyle w:val="Contents6"/>
            <w:tabs>
              <w:tab w:val="clear" w:pos="7609"/>
              <w:tab w:val="right" w:pos="9026" w:leader="dot"/>
            </w:tabs>
            <w:rPr/>
          </w:pPr>
          <w:hyperlink w:anchor="__RefHeading___Toc6654312_1280447820">
            <w:r>
              <w:rPr>
                <w:webHidden/>
                <w:rStyle w:val="IndexLink"/>
                <w:rtl w:val="true"/>
              </w:rPr>
              <w:t>ظاهر جماعة خروج بعض العدميات عن محل النزاع</w:t>
            </w:r>
            <w:r>
              <w:rPr>
                <w:rStyle w:val="IndexLink"/>
                <w:rtl w:val="true"/>
              </w:rPr>
              <w:tab/>
            </w:r>
            <w:r>
              <w:rPr>
                <w:rStyle w:val="IndexLink"/>
              </w:rPr>
              <w:t>47</w:t>
            </w:r>
          </w:hyperlink>
        </w:p>
        <w:p>
          <w:pPr>
            <w:pStyle w:val="Contents6"/>
            <w:tabs>
              <w:tab w:val="clear" w:pos="7609"/>
              <w:tab w:val="right" w:pos="9026" w:leader="dot"/>
            </w:tabs>
            <w:rPr/>
          </w:pPr>
          <w:hyperlink w:anchor="__RefHeading___Toc6654314_1280447820">
            <w:r>
              <w:rPr>
                <w:webHidden/>
                <w:rStyle w:val="IndexLink"/>
                <w:rtl w:val="true"/>
              </w:rPr>
              <w:t>الوجه الثاني</w:t>
            </w:r>
            <w:r>
              <w:rPr>
                <w:rStyle w:val="IndexLink"/>
                <w:rtl w:val="true"/>
              </w:rPr>
              <w:t xml:space="preserve">: </w:t>
            </w:r>
            <w:r>
              <w:rPr>
                <w:rStyle w:val="IndexLink"/>
                <w:rtl w:val="true"/>
              </w:rPr>
              <w:t>المستصحب اما حكم شرعى و اما من الامور الخارجية</w:t>
            </w:r>
            <w:r>
              <w:rPr>
                <w:rStyle w:val="IndexLink"/>
                <w:rtl w:val="true"/>
              </w:rPr>
              <w:tab/>
            </w:r>
            <w:r>
              <w:rPr>
                <w:rStyle w:val="IndexLink"/>
              </w:rPr>
              <w:t>48</w:t>
            </w:r>
          </w:hyperlink>
        </w:p>
        <w:p>
          <w:pPr>
            <w:pStyle w:val="Contents6"/>
            <w:tabs>
              <w:tab w:val="clear" w:pos="7609"/>
              <w:tab w:val="right" w:pos="9026" w:leader="dot"/>
            </w:tabs>
            <w:rPr/>
          </w:pPr>
          <w:hyperlink w:anchor="__RefHeading___Toc6654316_1280447820">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6654318_1280447820">
            <w:r>
              <w:rPr>
                <w:webHidden/>
                <w:rStyle w:val="IndexLink"/>
                <w:rtl w:val="true"/>
              </w:rPr>
              <w:t>وقوع الخلاف في كليهما</w:t>
            </w:r>
            <w:r>
              <w:rPr>
                <w:rStyle w:val="IndexLink"/>
                <w:rtl w:val="true"/>
              </w:rPr>
              <w:tab/>
            </w:r>
            <w:r>
              <w:rPr>
                <w:rStyle w:val="IndexLink"/>
              </w:rPr>
              <w:t>49</w:t>
            </w:r>
          </w:hyperlink>
        </w:p>
        <w:p>
          <w:pPr>
            <w:pStyle w:val="Contents6"/>
            <w:tabs>
              <w:tab w:val="clear" w:pos="7609"/>
              <w:tab w:val="right" w:pos="9026" w:leader="dot"/>
            </w:tabs>
            <w:rPr/>
          </w:pPr>
          <w:hyperlink w:anchor="__RefHeading___Toc6654320_1280447820">
            <w:r>
              <w:rPr>
                <w:webHidden/>
                <w:rStyle w:val="IndexLink"/>
                <w:rtl w:val="true"/>
              </w:rPr>
              <w:t>الوجه الثالث المستصحب إما حكم تكليفي و إما حكم وضعي</w:t>
            </w:r>
            <w:r>
              <w:rPr>
                <w:rStyle w:val="IndexLink"/>
                <w:rtl w:val="true"/>
              </w:rPr>
              <w:tab/>
            </w:r>
            <w:r>
              <w:rPr>
                <w:rStyle w:val="IndexLink"/>
              </w:rPr>
              <w:t>52</w:t>
            </w:r>
          </w:hyperlink>
        </w:p>
        <w:p>
          <w:pPr>
            <w:pStyle w:val="Contents5"/>
            <w:tabs>
              <w:tab w:val="clear" w:pos="7892"/>
              <w:tab w:val="right" w:pos="9026" w:leader="dot"/>
            </w:tabs>
            <w:rPr/>
          </w:pPr>
          <w:hyperlink w:anchor="__RefHeading___Toc6654322_1280447820">
            <w:r>
              <w:rPr>
                <w:webHidden/>
                <w:rStyle w:val="IndexLink"/>
                <w:rtl w:val="true"/>
              </w:rPr>
              <w:t>تقسيم الاستصحاب باعتبار دليل المستصحب</w:t>
            </w:r>
            <w:r>
              <w:rPr>
                <w:rStyle w:val="IndexLink"/>
                <w:rtl w:val="true"/>
              </w:rPr>
              <w:tab/>
            </w:r>
            <w:r>
              <w:rPr>
                <w:rStyle w:val="IndexLink"/>
              </w:rPr>
              <w:t>54</w:t>
            </w:r>
          </w:hyperlink>
        </w:p>
        <w:p>
          <w:pPr>
            <w:pStyle w:val="Contents6"/>
            <w:tabs>
              <w:tab w:val="clear" w:pos="7609"/>
              <w:tab w:val="right" w:pos="9026" w:leader="dot"/>
            </w:tabs>
            <w:rPr/>
          </w:pPr>
          <w:hyperlink w:anchor="__RefHeading___Toc6654324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6654326_1280447820">
            <w:r>
              <w:rPr>
                <w:webHidden/>
                <w:rStyle w:val="IndexLink"/>
                <w:rtl w:val="true"/>
              </w:rPr>
              <w:t>احدها دليل المستصحب إما الإجماع و إما غيره</w:t>
            </w:r>
            <w:r>
              <w:rPr>
                <w:rStyle w:val="IndexLink"/>
                <w:rtl w:val="true"/>
              </w:rPr>
              <w:tab/>
            </w:r>
            <w:r>
              <w:rPr>
                <w:rStyle w:val="IndexLink"/>
              </w:rPr>
              <w:t>54</w:t>
            </w:r>
          </w:hyperlink>
        </w:p>
        <w:p>
          <w:pPr>
            <w:pStyle w:val="Contents6"/>
            <w:tabs>
              <w:tab w:val="clear" w:pos="7609"/>
              <w:tab w:val="right" w:pos="9026" w:leader="dot"/>
            </w:tabs>
            <w:rPr/>
          </w:pPr>
          <w:hyperlink w:anchor="__RefHeading___Toc6654328_1280447820">
            <w:r>
              <w:rPr>
                <w:webHidden/>
                <w:rStyle w:val="IndexLink"/>
                <w:rtl w:val="true"/>
              </w:rPr>
              <w:t>الثانى المستصحب إما يثبت بالدليل العقلي و إما بالدليل الشرعي</w:t>
            </w:r>
            <w:r>
              <w:rPr>
                <w:rStyle w:val="IndexLink"/>
                <w:rtl w:val="true"/>
              </w:rPr>
              <w:tab/>
            </w:r>
            <w:r>
              <w:rPr>
                <w:rStyle w:val="IndexLink"/>
              </w:rPr>
              <w:t>54</w:t>
            </w:r>
          </w:hyperlink>
        </w:p>
        <w:p>
          <w:pPr>
            <w:pStyle w:val="Contents6"/>
            <w:tabs>
              <w:tab w:val="clear" w:pos="7609"/>
              <w:tab w:val="right" w:pos="9026" w:leader="dot"/>
            </w:tabs>
            <w:rPr/>
          </w:pPr>
          <w:hyperlink w:anchor="__RefHeading___Toc6654330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6654332_1280447820">
            <w:r>
              <w:rPr>
                <w:webHidden/>
                <w:rStyle w:val="IndexLink"/>
                <w:rtl w:val="true"/>
              </w:rPr>
              <w:t>عدم جريان الاستصحاب في الأحكام العقلية و الشرعية المستندة إليها</w:t>
            </w:r>
            <w:r>
              <w:rPr>
                <w:rStyle w:val="IndexLink"/>
                <w:rtl w:val="true"/>
              </w:rPr>
              <w:tab/>
            </w:r>
            <w:r>
              <w:rPr>
                <w:rStyle w:val="IndexLink"/>
              </w:rPr>
              <w:t>60</w:t>
            </w:r>
          </w:hyperlink>
        </w:p>
        <w:p>
          <w:pPr>
            <w:pStyle w:val="Contents6"/>
            <w:tabs>
              <w:tab w:val="clear" w:pos="7609"/>
              <w:tab w:val="right" w:pos="9026" w:leader="dot"/>
            </w:tabs>
            <w:rPr/>
          </w:pPr>
          <w:hyperlink w:anchor="__RefHeading___Toc6654334_1280447820">
            <w:r>
              <w:rPr>
                <w:webHidden/>
                <w:rStyle w:val="IndexLink"/>
                <w:rtl w:val="true"/>
              </w:rPr>
              <w:t>استصحاب حال العقل لا يستند إلى القضية العقلية</w:t>
            </w:r>
            <w:r>
              <w:rPr>
                <w:rStyle w:val="IndexLink"/>
                <w:rtl w:val="true"/>
              </w:rPr>
              <w:tab/>
            </w:r>
            <w:r>
              <w:rPr>
                <w:rStyle w:val="IndexLink"/>
              </w:rPr>
              <w:t>62</w:t>
            </w:r>
          </w:hyperlink>
        </w:p>
        <w:p>
          <w:pPr>
            <w:pStyle w:val="Contents6"/>
            <w:tabs>
              <w:tab w:val="clear" w:pos="7609"/>
              <w:tab w:val="right" w:pos="9026" w:leader="dot"/>
            </w:tabs>
            <w:rPr/>
          </w:pPr>
          <w:hyperlink w:anchor="__RefHeading___Toc6654336_1280447820">
            <w:r>
              <w:rPr>
                <w:webHidden/>
                <w:rStyle w:val="IndexLink"/>
                <w:rtl w:val="true"/>
              </w:rPr>
              <w:t>الثالث دليل المستصحب قد يدلّ على الاستمرار و قد لا يدل</w:t>
            </w:r>
            <w:r>
              <w:rPr>
                <w:rStyle w:val="IndexLink"/>
                <w:rtl w:val="true"/>
              </w:rPr>
              <w:tab/>
            </w:r>
            <w:r>
              <w:rPr>
                <w:rStyle w:val="IndexLink"/>
              </w:rPr>
              <w:t>64</w:t>
            </w:r>
          </w:hyperlink>
        </w:p>
        <w:p>
          <w:pPr>
            <w:pStyle w:val="Contents5"/>
            <w:tabs>
              <w:tab w:val="clear" w:pos="7892"/>
              <w:tab w:val="right" w:pos="9026" w:leader="dot"/>
            </w:tabs>
            <w:rPr/>
          </w:pPr>
          <w:hyperlink w:anchor="__RefHeading___Toc6654338_1280447820">
            <w:r>
              <w:rPr>
                <w:webHidden/>
                <w:rStyle w:val="IndexLink"/>
                <w:rtl w:val="true"/>
              </w:rPr>
              <w:t>تقسيم الاستصحاب باعتبار الشك المأخوذ فيه</w:t>
            </w:r>
            <w:r>
              <w:rPr>
                <w:rStyle w:val="IndexLink"/>
                <w:rtl w:val="true"/>
              </w:rPr>
              <w:tab/>
            </w:r>
            <w:r>
              <w:rPr>
                <w:rStyle w:val="IndexLink"/>
              </w:rPr>
              <w:t>69</w:t>
            </w:r>
          </w:hyperlink>
        </w:p>
        <w:p>
          <w:pPr>
            <w:pStyle w:val="Contents6"/>
            <w:tabs>
              <w:tab w:val="clear" w:pos="7609"/>
              <w:tab w:val="right" w:pos="9026" w:leader="dot"/>
            </w:tabs>
            <w:rPr/>
          </w:pPr>
          <w:hyperlink w:anchor="__RefHeading___Toc6654340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6654342_1280447820">
            <w:r>
              <w:rPr>
                <w:webHidden/>
                <w:rStyle w:val="IndexLink"/>
                <w:rtl w:val="true"/>
              </w:rPr>
              <w:t>احدها منشأ الشك إما اشتباه الأمر الخارجي و إما اشتباه الحكم الشرعي</w:t>
            </w:r>
            <w:r>
              <w:rPr>
                <w:rStyle w:val="IndexLink"/>
                <w:rtl w:val="true"/>
              </w:rPr>
              <w:tab/>
            </w:r>
            <w:r>
              <w:rPr>
                <w:rStyle w:val="IndexLink"/>
              </w:rPr>
              <w:t>69</w:t>
            </w:r>
          </w:hyperlink>
        </w:p>
        <w:p>
          <w:pPr>
            <w:pStyle w:val="Contents6"/>
            <w:tabs>
              <w:tab w:val="clear" w:pos="7609"/>
              <w:tab w:val="right" w:pos="9026" w:leader="dot"/>
            </w:tabs>
            <w:rPr/>
          </w:pPr>
          <w:hyperlink w:anchor="__RefHeading___Toc6654344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6654346_1280447820">
            <w:r>
              <w:rPr>
                <w:webHidden/>
                <w:rStyle w:val="IndexLink"/>
                <w:rtl w:val="true"/>
              </w:rPr>
              <w:t>دخول القسمين في محل النزاع</w:t>
            </w:r>
            <w:r>
              <w:rPr>
                <w:rStyle w:val="IndexLink"/>
                <w:rtl w:val="true"/>
              </w:rPr>
              <w:tab/>
            </w:r>
            <w:r>
              <w:rPr>
                <w:rStyle w:val="IndexLink"/>
              </w:rPr>
              <w:t>69</w:t>
            </w:r>
          </w:hyperlink>
        </w:p>
        <w:p>
          <w:pPr>
            <w:pStyle w:val="Contents6"/>
            <w:tabs>
              <w:tab w:val="clear" w:pos="7609"/>
              <w:tab w:val="right" w:pos="9026" w:leader="dot"/>
            </w:tabs>
            <w:rPr/>
          </w:pPr>
          <w:hyperlink w:anchor="__RefHeading___Toc6654348_1280447820">
            <w:r>
              <w:rPr>
                <w:webHidden/>
                <w:rStyle w:val="IndexLink"/>
                <w:rtl w:val="true"/>
              </w:rPr>
              <w:t>المحكي عن الأخباريين اختصاص النزاع بالشبهة الحكمية</w:t>
            </w:r>
            <w:r>
              <w:rPr>
                <w:rStyle w:val="IndexLink"/>
                <w:rtl w:val="true"/>
              </w:rPr>
              <w:tab/>
            </w:r>
            <w:r>
              <w:rPr>
                <w:rStyle w:val="IndexLink"/>
              </w:rPr>
              <w:t>70</w:t>
            </w:r>
          </w:hyperlink>
        </w:p>
        <w:p>
          <w:pPr>
            <w:pStyle w:val="Contents6"/>
            <w:tabs>
              <w:tab w:val="clear" w:pos="7609"/>
              <w:tab w:val="right" w:pos="9026" w:leader="dot"/>
            </w:tabs>
            <w:rPr/>
          </w:pPr>
          <w:hyperlink w:anchor="__RefHeading___Toc6654350_1280447820">
            <w:r>
              <w:rPr>
                <w:webHidden/>
                <w:rStyle w:val="IndexLink"/>
                <w:rtl w:val="true"/>
              </w:rPr>
              <w:t>الثانى الشك في البقاء قد يكون مع تساوي الطرفين و قد يكون مع رجحان البقاء أو الارتفاع</w:t>
            </w:r>
            <w:r>
              <w:rPr>
                <w:rStyle w:val="IndexLink"/>
                <w:rtl w:val="true"/>
              </w:rPr>
              <w:tab/>
            </w:r>
            <w:r>
              <w:rPr>
                <w:rStyle w:val="IndexLink"/>
              </w:rPr>
              <w:t>71</w:t>
            </w:r>
          </w:hyperlink>
        </w:p>
        <w:p>
          <w:pPr>
            <w:pStyle w:val="Contents6"/>
            <w:tabs>
              <w:tab w:val="clear" w:pos="7609"/>
              <w:tab w:val="right" w:pos="9026" w:leader="dot"/>
            </w:tabs>
            <w:rPr/>
          </w:pPr>
          <w:hyperlink w:anchor="__RefHeading___Toc6654352_1280447820">
            <w:r>
              <w:rPr>
                <w:webHidden/>
                <w:rStyle w:val="IndexLink"/>
                <w:rtl w:val="true"/>
              </w:rPr>
              <w:t xml:space="preserve">الثالث </w:t>
            </w:r>
            <w:r>
              <w:rPr>
                <w:rStyle w:val="IndexLink"/>
                <w:rtl w:val="true"/>
              </w:rPr>
              <w:t>(</w:t>
            </w:r>
            <w:r>
              <w:rPr>
                <w:rStyle w:val="IndexLink"/>
              </w:rPr>
              <w:t>2</w:t>
            </w:r>
            <w:r>
              <w:rPr>
                <w:rStyle w:val="IndexLink"/>
                <w:rtl w:val="true"/>
              </w:rPr>
              <w:t xml:space="preserve">) </w:t>
            </w:r>
            <w:r>
              <w:rPr>
                <w:rStyle w:val="IndexLink"/>
                <w:rtl w:val="true"/>
              </w:rPr>
              <w:t>الشك إمّا في المقتضي و إمّا في الرافع</w:t>
            </w:r>
            <w:r>
              <w:rPr>
                <w:rStyle w:val="IndexLink"/>
                <w:rtl w:val="true"/>
              </w:rPr>
              <w:tab/>
            </w:r>
            <w:r>
              <w:rPr>
                <w:rStyle w:val="IndexLink"/>
              </w:rPr>
              <w:t>73</w:t>
            </w:r>
          </w:hyperlink>
        </w:p>
        <w:p>
          <w:pPr>
            <w:pStyle w:val="Contents6"/>
            <w:tabs>
              <w:tab w:val="clear" w:pos="7609"/>
              <w:tab w:val="right" w:pos="9026" w:leader="dot"/>
            </w:tabs>
            <w:rPr/>
          </w:pPr>
          <w:hyperlink w:anchor="__RefHeading___Toc6654354_1280447820">
            <w:r>
              <w:rPr>
                <w:webHidden/>
                <w:rStyle w:val="IndexLink"/>
                <w:rtl w:val="true"/>
              </w:rPr>
              <w:t>أقسام الشك من جهة الرافع</w:t>
            </w:r>
            <w:r>
              <w:rPr>
                <w:rStyle w:val="IndexLink"/>
                <w:rtl w:val="true"/>
              </w:rPr>
              <w:tab/>
            </w:r>
            <w:r>
              <w:rPr>
                <w:rStyle w:val="IndexLink"/>
              </w:rPr>
              <w:t>74</w:t>
            </w:r>
          </w:hyperlink>
        </w:p>
        <w:p>
          <w:pPr>
            <w:pStyle w:val="Contents6"/>
            <w:tabs>
              <w:tab w:val="clear" w:pos="7609"/>
              <w:tab w:val="right" w:pos="9026" w:leader="dot"/>
            </w:tabs>
            <w:rPr/>
          </w:pPr>
          <w:hyperlink w:anchor="__RefHeading___Toc6654356_1280447820">
            <w:r>
              <w:rPr>
                <w:webHidden/>
                <w:rStyle w:val="IndexLink"/>
                <w:rtl w:val="true"/>
              </w:rPr>
              <w:t>محل الخلاف من هذه الأقسام</w:t>
            </w:r>
            <w:r>
              <w:rPr>
                <w:rStyle w:val="IndexLink"/>
                <w:rtl w:val="true"/>
              </w:rPr>
              <w:tab/>
            </w:r>
            <w:r>
              <w:rPr>
                <w:rStyle w:val="IndexLink"/>
              </w:rPr>
              <w:t>74</w:t>
            </w:r>
          </w:hyperlink>
        </w:p>
        <w:p>
          <w:pPr>
            <w:pStyle w:val="Contents3"/>
            <w:tabs>
              <w:tab w:val="clear" w:pos="8459"/>
              <w:tab w:val="right" w:pos="9026" w:leader="dot"/>
            </w:tabs>
            <w:rPr/>
          </w:pPr>
          <w:hyperlink w:anchor="__RefHeading___Toc6654358_1280447820">
            <w:r>
              <w:rPr>
                <w:webHidden/>
                <w:rStyle w:val="IndexLink"/>
                <w:rtl w:val="true"/>
              </w:rPr>
              <w:t>الأقوال في حجية الاستصحاب</w:t>
            </w:r>
            <w:r>
              <w:rPr>
                <w:rStyle w:val="IndexLink"/>
                <w:rtl w:val="true"/>
              </w:rPr>
              <w:tab/>
            </w:r>
            <w:r>
              <w:rPr>
                <w:rStyle w:val="IndexLink"/>
              </w:rPr>
              <w:t>76</w:t>
            </w:r>
          </w:hyperlink>
        </w:p>
        <w:p>
          <w:pPr>
            <w:pStyle w:val="Contents4"/>
            <w:tabs>
              <w:tab w:val="clear" w:pos="8176"/>
              <w:tab w:val="right" w:pos="9026" w:leader="dot"/>
            </w:tabs>
            <w:rPr/>
          </w:pPr>
          <w:hyperlink w:anchor="__RefHeading___Toc6654360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6654362_1280447820">
            <w:r>
              <w:rPr>
                <w:webHidden/>
                <w:rStyle w:val="IndexLink"/>
                <w:rtl w:val="true"/>
              </w:rPr>
              <w:t>أقوى الأقوال في الاستصحاب</w:t>
            </w:r>
            <w:r>
              <w:rPr>
                <w:rStyle w:val="IndexLink"/>
                <w:rtl w:val="true"/>
              </w:rPr>
              <w:tab/>
            </w:r>
            <w:r>
              <w:rPr>
                <w:rStyle w:val="IndexLink"/>
              </w:rPr>
              <w:t>78</w:t>
            </w:r>
          </w:hyperlink>
        </w:p>
        <w:p>
          <w:pPr>
            <w:pStyle w:val="Contents3"/>
            <w:tabs>
              <w:tab w:val="clear" w:pos="8459"/>
              <w:tab w:val="right" w:pos="9026" w:leader="dot"/>
            </w:tabs>
            <w:rPr/>
          </w:pPr>
          <w:hyperlink w:anchor="__RefHeading___Toc6654364_1280447820">
            <w:r>
              <w:rPr>
                <w:webHidden/>
                <w:rStyle w:val="IndexLink"/>
                <w:rtl w:val="true"/>
              </w:rPr>
              <w:t>الاستدلال على القول المختار اى الادلة حجية الاستصحاب</w:t>
            </w:r>
            <w:r>
              <w:rPr>
                <w:rStyle w:val="IndexLink"/>
                <w:rtl w:val="true"/>
              </w:rPr>
              <w:tab/>
            </w:r>
            <w:r>
              <w:rPr>
                <w:rStyle w:val="IndexLink"/>
              </w:rPr>
              <w:t>80</w:t>
            </w:r>
          </w:hyperlink>
        </w:p>
        <w:p>
          <w:pPr>
            <w:pStyle w:val="Contents4"/>
            <w:tabs>
              <w:tab w:val="clear" w:pos="8176"/>
              <w:tab w:val="right" w:pos="9026" w:leader="dot"/>
            </w:tabs>
            <w:rPr/>
          </w:pPr>
          <w:hyperlink w:anchor="__RefHeading___Toc6654366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6654368_1280447820">
            <w:r>
              <w:rPr>
                <w:webHidden/>
                <w:rStyle w:val="IndexLink"/>
                <w:rtl w:val="true"/>
              </w:rPr>
              <w:t>الأول</w:t>
            </w:r>
            <w:r>
              <w:rPr>
                <w:rStyle w:val="IndexLink"/>
                <w:rtl w:val="true"/>
              </w:rPr>
              <w:t>:</w:t>
            </w:r>
            <w:r>
              <w:rPr>
                <w:rStyle w:val="IndexLink"/>
                <w:rtl w:val="true"/>
              </w:rPr>
              <w:t>ظهور كلام جماعة في الاتفاق عليه</w:t>
            </w:r>
            <w:r>
              <w:rPr>
                <w:rStyle w:val="IndexLink"/>
                <w:rtl w:val="true"/>
              </w:rPr>
              <w:tab/>
            </w:r>
            <w:r>
              <w:rPr>
                <w:rStyle w:val="IndexLink"/>
              </w:rPr>
              <w:t>80</w:t>
            </w:r>
          </w:hyperlink>
        </w:p>
        <w:p>
          <w:pPr>
            <w:pStyle w:val="Contents4"/>
            <w:tabs>
              <w:tab w:val="clear" w:pos="8176"/>
              <w:tab w:val="right" w:pos="9026" w:leader="dot"/>
            </w:tabs>
            <w:rPr/>
          </w:pPr>
          <w:hyperlink w:anchor="__RefHeading___Toc6654370_1280447820">
            <w:r>
              <w:rPr>
                <w:webHidden/>
                <w:rStyle w:val="IndexLink"/>
                <w:rtl w:val="true"/>
              </w:rPr>
              <w:t>الثانى الاستقراء</w:t>
            </w:r>
            <w:r>
              <w:rPr>
                <w:rStyle w:val="IndexLink"/>
                <w:rtl w:val="true"/>
              </w:rPr>
              <w:tab/>
            </w:r>
            <w:r>
              <w:rPr>
                <w:rStyle w:val="IndexLink"/>
              </w:rPr>
              <w:t>81</w:t>
            </w:r>
          </w:hyperlink>
        </w:p>
        <w:p>
          <w:pPr>
            <w:pStyle w:val="Contents4"/>
            <w:tabs>
              <w:tab w:val="clear" w:pos="8176"/>
              <w:tab w:val="right" w:pos="9026" w:leader="dot"/>
            </w:tabs>
            <w:rPr/>
          </w:pPr>
          <w:hyperlink w:anchor="__RefHeading___Toc6654372_1280447820">
            <w:r>
              <w:rPr>
                <w:webHidden/>
                <w:rStyle w:val="IndexLink"/>
                <w:rtl w:val="true"/>
              </w:rPr>
              <w:t>الثالث</w:t>
            </w:r>
            <w:r>
              <w:rPr>
                <w:rStyle w:val="IndexLink"/>
                <w:rtl w:val="true"/>
              </w:rPr>
              <w:t>:</w:t>
            </w:r>
            <w:r>
              <w:rPr>
                <w:rStyle w:val="IndexLink"/>
                <w:rtl w:val="true"/>
              </w:rPr>
              <w:t>الأخبار المستفيضة</w:t>
            </w:r>
            <w:r>
              <w:rPr>
                <w:rStyle w:val="IndexLink"/>
                <w:rtl w:val="true"/>
              </w:rPr>
              <w:t>.</w:t>
              <w:tab/>
            </w:r>
            <w:r>
              <w:rPr>
                <w:rStyle w:val="IndexLink"/>
              </w:rPr>
              <w:t>82</w:t>
            </w:r>
          </w:hyperlink>
        </w:p>
        <w:p>
          <w:pPr>
            <w:pStyle w:val="Contents5"/>
            <w:tabs>
              <w:tab w:val="clear" w:pos="7892"/>
              <w:tab w:val="right" w:pos="9026" w:leader="dot"/>
            </w:tabs>
            <w:rPr/>
          </w:pPr>
          <w:hyperlink w:anchor="__RefHeading___Toc6654374_1280447820">
            <w:r>
              <w:rPr>
                <w:webHidden/>
                <w:rStyle w:val="IndexLink"/>
                <w:rtl w:val="true"/>
              </w:rPr>
              <w:t>الصحيحة زرارة الاولى</w:t>
            </w:r>
            <w:r>
              <w:rPr>
                <w:rStyle w:val="IndexLink"/>
                <w:rtl w:val="true"/>
              </w:rPr>
              <w:tab/>
            </w:r>
            <w:r>
              <w:rPr>
                <w:rStyle w:val="IndexLink"/>
              </w:rPr>
              <w:t>82</w:t>
            </w:r>
          </w:hyperlink>
        </w:p>
        <w:p>
          <w:pPr>
            <w:pStyle w:val="Contents5"/>
            <w:tabs>
              <w:tab w:val="clear" w:pos="7892"/>
              <w:tab w:val="right" w:pos="9026" w:leader="dot"/>
            </w:tabs>
            <w:rPr/>
          </w:pPr>
          <w:hyperlink w:anchor="__RefHeading___Toc6654376_1280447820">
            <w:r>
              <w:rPr>
                <w:webHidden/>
                <w:rStyle w:val="IndexLink"/>
                <w:rtl w:val="true"/>
              </w:rPr>
              <w:t>صحيحة زرارة الثانية</w:t>
            </w:r>
            <w:r>
              <w:rPr>
                <w:rStyle w:val="IndexLink"/>
                <w:rtl w:val="true"/>
              </w:rPr>
              <w:tab/>
            </w:r>
            <w:r>
              <w:rPr>
                <w:rStyle w:val="IndexLink"/>
              </w:rPr>
              <w:t>86</w:t>
            </w:r>
          </w:hyperlink>
        </w:p>
        <w:p>
          <w:pPr>
            <w:pStyle w:val="Contents5"/>
            <w:tabs>
              <w:tab w:val="clear" w:pos="7892"/>
              <w:tab w:val="right" w:pos="9026" w:leader="dot"/>
            </w:tabs>
            <w:rPr/>
          </w:pPr>
          <w:hyperlink w:anchor="__RefHeading___Toc6654378_1280447820">
            <w:r>
              <w:rPr>
                <w:webHidden/>
                <w:rStyle w:val="IndexLink"/>
                <w:rtl w:val="true"/>
              </w:rPr>
              <w:t>صحيحة زرارة الثالثة</w:t>
            </w:r>
            <w:r>
              <w:rPr>
                <w:rStyle w:val="IndexLink"/>
                <w:rtl w:val="true"/>
              </w:rPr>
              <w:tab/>
            </w:r>
            <w:r>
              <w:rPr>
                <w:rStyle w:val="IndexLink"/>
              </w:rPr>
              <w:t>94</w:t>
            </w:r>
          </w:hyperlink>
        </w:p>
        <w:p>
          <w:pPr>
            <w:pStyle w:val="Contents5"/>
            <w:tabs>
              <w:tab w:val="clear" w:pos="7892"/>
              <w:tab w:val="right" w:pos="9026" w:leader="dot"/>
            </w:tabs>
            <w:rPr/>
          </w:pPr>
          <w:hyperlink w:anchor="__RefHeading___Toc6654380_1280447820">
            <w:r>
              <w:rPr>
                <w:webHidden/>
                <w:rStyle w:val="IndexLink"/>
                <w:rtl w:val="true"/>
              </w:rPr>
              <w:t>الاستدلال بموثقة إسحاق ابن عمار و الإشكال فيه</w:t>
            </w:r>
            <w:r>
              <w:rPr>
                <w:rStyle w:val="IndexLink"/>
                <w:rtl w:val="true"/>
              </w:rPr>
              <w:tab/>
            </w:r>
            <w:r>
              <w:rPr>
                <w:rStyle w:val="IndexLink"/>
              </w:rPr>
              <w:t>100</w:t>
            </w:r>
          </w:hyperlink>
        </w:p>
        <w:p>
          <w:pPr>
            <w:pStyle w:val="Contents5"/>
            <w:tabs>
              <w:tab w:val="clear" w:pos="7892"/>
              <w:tab w:val="right" w:pos="9026" w:leader="dot"/>
            </w:tabs>
            <w:rPr/>
          </w:pPr>
          <w:hyperlink w:anchor="__RefHeading___Toc6654382_1280447820">
            <w:r>
              <w:rPr>
                <w:webHidden/>
                <w:rStyle w:val="IndexLink"/>
                <w:rtl w:val="true"/>
              </w:rPr>
              <w:t>الاستدلال برواية الخصال و رواية أخرى</w:t>
            </w:r>
            <w:r>
              <w:rPr>
                <w:rStyle w:val="IndexLink"/>
                <w:rtl w:val="true"/>
              </w:rPr>
              <w:tab/>
            </w:r>
            <w:r>
              <w:rPr>
                <w:rStyle w:val="IndexLink"/>
              </w:rPr>
              <w:t>102</w:t>
            </w:r>
          </w:hyperlink>
        </w:p>
        <w:p>
          <w:pPr>
            <w:pStyle w:val="Contents5"/>
            <w:tabs>
              <w:tab w:val="clear" w:pos="7892"/>
              <w:tab w:val="right" w:pos="9026" w:leader="dot"/>
            </w:tabs>
            <w:rPr/>
          </w:pPr>
          <w:hyperlink w:anchor="__RefHeading___Toc6654384_1280447820">
            <w:r>
              <w:rPr>
                <w:webHidden/>
                <w:rStyle w:val="IndexLink"/>
                <w:rtl w:val="true"/>
              </w:rPr>
              <w:t>مكاتبة علي بن محمد القاساني</w:t>
            </w:r>
            <w:r>
              <w:rPr>
                <w:rStyle w:val="IndexLink"/>
                <w:rtl w:val="true"/>
              </w:rPr>
              <w:tab/>
            </w:r>
            <w:r>
              <w:rPr>
                <w:rStyle w:val="IndexLink"/>
              </w:rPr>
              <w:t>106</w:t>
            </w:r>
          </w:hyperlink>
        </w:p>
        <w:p>
          <w:pPr>
            <w:pStyle w:val="Contents5"/>
            <w:tabs>
              <w:tab w:val="clear" w:pos="7892"/>
              <w:tab w:val="right" w:pos="9026" w:leader="dot"/>
            </w:tabs>
            <w:rPr/>
          </w:pPr>
          <w:hyperlink w:anchor="__RefHeading___Toc6654386_1280447820">
            <w:r>
              <w:rPr>
                <w:webHidden/>
                <w:rStyle w:val="IndexLink"/>
                <w:rtl w:val="true"/>
              </w:rPr>
              <w:t>تأييد المختار بالأخبار الخاصة</w:t>
            </w:r>
            <w:r>
              <w:rPr>
                <w:rStyle w:val="IndexLink"/>
                <w:rtl w:val="true"/>
              </w:rPr>
              <w:t>:</w:t>
              <w:tab/>
            </w:r>
            <w:r>
              <w:rPr>
                <w:rStyle w:val="IndexLink"/>
              </w:rPr>
              <w:t>107</w:t>
            </w:r>
          </w:hyperlink>
        </w:p>
        <w:p>
          <w:pPr>
            <w:pStyle w:val="Contents6"/>
            <w:tabs>
              <w:tab w:val="clear" w:pos="7609"/>
              <w:tab w:val="right" w:pos="9026" w:leader="dot"/>
            </w:tabs>
            <w:rPr/>
          </w:pPr>
          <w:hyperlink w:anchor="__RefHeading___Toc6654388_128044782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6654390_1280447820">
            <w:r>
              <w:rPr>
                <w:webHidden/>
                <w:rStyle w:val="IndexLink"/>
                <w:rtl w:val="true"/>
              </w:rPr>
              <w:t>رواية عبد اللّه بن سنان</w:t>
            </w:r>
            <w:r>
              <w:rPr>
                <w:rStyle w:val="IndexLink"/>
                <w:rtl w:val="true"/>
              </w:rPr>
              <w:tab/>
            </w:r>
            <w:r>
              <w:rPr>
                <w:rStyle w:val="IndexLink"/>
              </w:rPr>
              <w:t>107</w:t>
            </w:r>
          </w:hyperlink>
        </w:p>
        <w:p>
          <w:pPr>
            <w:pStyle w:val="Contents6"/>
            <w:tabs>
              <w:tab w:val="clear" w:pos="7609"/>
              <w:tab w:val="right" w:pos="9026" w:leader="dot"/>
            </w:tabs>
            <w:rPr/>
          </w:pPr>
          <w:hyperlink w:anchor="__RefHeading___Toc6654392_1280447820">
            <w:r>
              <w:rPr>
                <w:webHidden/>
                <w:rStyle w:val="IndexLink"/>
                <w:rtl w:val="true"/>
              </w:rPr>
              <w:t>موثقة عمار</w:t>
            </w:r>
            <w:r>
              <w:rPr>
                <w:rStyle w:val="IndexLink"/>
                <w:rtl w:val="true"/>
              </w:rPr>
              <w:tab/>
            </w:r>
            <w:r>
              <w:rPr>
                <w:rStyle w:val="IndexLink"/>
              </w:rPr>
              <w:t>108</w:t>
            </w:r>
          </w:hyperlink>
        </w:p>
        <w:p>
          <w:pPr>
            <w:pStyle w:val="Contents6"/>
            <w:tabs>
              <w:tab w:val="clear" w:pos="7609"/>
              <w:tab w:val="right" w:pos="9026" w:leader="dot"/>
            </w:tabs>
            <w:rPr/>
          </w:pPr>
          <w:hyperlink w:anchor="__RefHeading___Toc6654394_1280447820">
            <w:r>
              <w:rPr>
                <w:webHidden/>
                <w:rStyle w:val="IndexLink"/>
                <w:rtl w:val="true"/>
              </w:rPr>
              <w:t>الروايتان الثالثة و الرابعة</w:t>
            </w:r>
            <w:r>
              <w:rPr>
                <w:rStyle w:val="IndexLink"/>
                <w:rtl w:val="true"/>
              </w:rPr>
              <w:tab/>
            </w:r>
            <w:r>
              <w:rPr>
                <w:rStyle w:val="IndexLink"/>
              </w:rPr>
              <w:t>119</w:t>
            </w:r>
          </w:hyperlink>
        </w:p>
        <w:p>
          <w:pPr>
            <w:pStyle w:val="Contents5"/>
            <w:tabs>
              <w:tab w:val="clear" w:pos="7892"/>
              <w:tab w:val="right" w:pos="9026" w:leader="dot"/>
            </w:tabs>
            <w:rPr/>
          </w:pPr>
          <w:hyperlink w:anchor="__RefHeading___Toc6654396_1280447820">
            <w:r>
              <w:rPr>
                <w:webHidden/>
                <w:rStyle w:val="IndexLink"/>
                <w:rtl w:val="true"/>
              </w:rPr>
              <w:t>اختصاص الأخبار بالشك في الرافع</w:t>
            </w:r>
            <w:r>
              <w:rPr>
                <w:rStyle w:val="IndexLink"/>
                <w:rtl w:val="true"/>
              </w:rPr>
              <w:tab/>
            </w:r>
            <w:r>
              <w:rPr>
                <w:rStyle w:val="IndexLink"/>
              </w:rPr>
              <w:t>121</w:t>
            </w:r>
          </w:hyperlink>
        </w:p>
        <w:p>
          <w:pPr>
            <w:pStyle w:val="Contents5"/>
            <w:tabs>
              <w:tab w:val="clear" w:pos="7892"/>
              <w:tab w:val="right" w:pos="9026" w:leader="dot"/>
            </w:tabs>
            <w:rPr/>
          </w:pPr>
          <w:hyperlink w:anchor="__RefHeading___Toc6654398_1280447820">
            <w:r>
              <w:rPr>
                <w:webHidden/>
                <w:rStyle w:val="IndexLink"/>
                <w:rtl w:val="true"/>
              </w:rPr>
              <w:t>تأمل المحقق الخوانساري قدّس سرّه في الاستدلال بالأخبار على الحجية مطلقا</w:t>
            </w:r>
            <w:r>
              <w:rPr>
                <w:rStyle w:val="IndexLink"/>
                <w:rtl w:val="true"/>
              </w:rPr>
              <w:tab/>
            </w:r>
            <w:r>
              <w:rPr>
                <w:rStyle w:val="IndexLink"/>
              </w:rPr>
              <w:t>121</w:t>
            </w:r>
          </w:hyperlink>
        </w:p>
        <w:p>
          <w:pPr>
            <w:pStyle w:val="Contents5"/>
            <w:tabs>
              <w:tab w:val="clear" w:pos="7892"/>
              <w:tab w:val="right" w:pos="9026" w:leader="dot"/>
            </w:tabs>
            <w:rPr/>
          </w:pPr>
          <w:hyperlink w:anchor="__RefHeading___Toc6654400_1280447820">
            <w:r>
              <w:rPr>
                <w:webHidden/>
                <w:rStyle w:val="IndexLink"/>
                <w:rtl w:val="true"/>
              </w:rPr>
              <w:t>المراد من</w:t>
            </w:r>
            <w:r>
              <w:rPr>
                <w:rStyle w:val="IndexLink"/>
                <w:rtl w:val="true"/>
              </w:rPr>
              <w:t>(</w:t>
            </w:r>
            <w:r>
              <w:rPr>
                <w:rStyle w:val="IndexLink"/>
                <w:rtl w:val="true"/>
              </w:rPr>
              <w:t>نقض اليقين</w:t>
            </w:r>
            <w:r>
              <w:rPr>
                <w:rStyle w:val="IndexLink"/>
                <w:rtl w:val="true"/>
              </w:rPr>
              <w:t>)</w:t>
              <w:tab/>
            </w:r>
            <w:r>
              <w:rPr>
                <w:rStyle w:val="IndexLink"/>
              </w:rPr>
              <w:t>124</w:t>
            </w:r>
          </w:hyperlink>
        </w:p>
        <w:p>
          <w:pPr>
            <w:pStyle w:val="Contents3"/>
            <w:tabs>
              <w:tab w:val="clear" w:pos="8459"/>
              <w:tab w:val="right" w:pos="9026" w:leader="dot"/>
            </w:tabs>
            <w:rPr/>
          </w:pPr>
          <w:hyperlink w:anchor="__RefHeading___Toc6654402_1280447820">
            <w:r>
              <w:rPr>
                <w:webHidden/>
                <w:rStyle w:val="IndexLink"/>
                <w:rtl w:val="true"/>
              </w:rPr>
              <w:t>ادلة الاقوال فى الاستصحاب</w:t>
            </w:r>
            <w:r>
              <w:rPr>
                <w:rStyle w:val="IndexLink"/>
                <w:rtl w:val="true"/>
              </w:rPr>
              <w:tab/>
            </w:r>
            <w:r>
              <w:rPr>
                <w:rStyle w:val="IndexLink"/>
              </w:rPr>
              <w:t>130</w:t>
            </w:r>
          </w:hyperlink>
        </w:p>
        <w:p>
          <w:pPr>
            <w:pStyle w:val="Contents4"/>
            <w:tabs>
              <w:tab w:val="clear" w:pos="8176"/>
              <w:tab w:val="right" w:pos="9026" w:leader="dot"/>
            </w:tabs>
            <w:rPr/>
          </w:pPr>
          <w:hyperlink w:anchor="__RefHeading___Toc6654404_1280447820">
            <w:r>
              <w:rPr>
                <w:webHidden/>
                <w:rStyle w:val="IndexLink"/>
                <w:rtl w:val="true"/>
              </w:rPr>
              <w:t>حجة القول الأول</w:t>
            </w:r>
            <w:r>
              <w:rPr>
                <w:rStyle w:val="IndexLink"/>
                <w:rtl w:val="true"/>
              </w:rPr>
              <w:tab/>
            </w:r>
            <w:r>
              <w:rPr>
                <w:rStyle w:val="IndexLink"/>
              </w:rPr>
              <w:t>130</w:t>
            </w:r>
          </w:hyperlink>
        </w:p>
        <w:p>
          <w:pPr>
            <w:pStyle w:val="Contents5"/>
            <w:tabs>
              <w:tab w:val="clear" w:pos="7892"/>
              <w:tab w:val="right" w:pos="9026" w:leader="dot"/>
            </w:tabs>
            <w:rPr/>
          </w:pPr>
          <w:hyperlink w:anchor="__RefHeading___Toc6654406_1280447820">
            <w:r>
              <w:rPr>
                <w:webHidden/>
                <w:rStyle w:val="IndexLink"/>
                <w:rtl w:val="true"/>
              </w:rPr>
              <w:t>احتج للقول الأول بوجوه</w:t>
            </w:r>
            <w:r>
              <w:rPr>
                <w:rStyle w:val="IndexLink"/>
                <w:rtl w:val="true"/>
              </w:rPr>
              <w:t>:</w:t>
              <w:tab/>
            </w:r>
            <w:r>
              <w:rPr>
                <w:rStyle w:val="IndexLink"/>
              </w:rPr>
              <w:t>130</w:t>
            </w:r>
          </w:hyperlink>
        </w:p>
        <w:p>
          <w:pPr>
            <w:pStyle w:val="Contents6"/>
            <w:tabs>
              <w:tab w:val="clear" w:pos="7609"/>
              <w:tab w:val="right" w:pos="9026" w:leader="dot"/>
            </w:tabs>
            <w:rPr/>
          </w:pPr>
          <w:hyperlink w:anchor="__RefHeading___Toc6654408_1280447820">
            <w:r>
              <w:rPr>
                <w:webHidden/>
                <w:rStyle w:val="IndexLink"/>
                <w:rtl w:val="true"/>
              </w:rPr>
              <w:t>الوجه الأول و المناقشة فيه</w:t>
            </w:r>
            <w:r>
              <w:rPr>
                <w:rStyle w:val="IndexLink"/>
                <w:rtl w:val="true"/>
              </w:rPr>
              <w:tab/>
            </w:r>
            <w:r>
              <w:rPr>
                <w:rStyle w:val="IndexLink"/>
              </w:rPr>
              <w:t>130</w:t>
            </w:r>
          </w:hyperlink>
        </w:p>
        <w:p>
          <w:pPr>
            <w:pStyle w:val="Contents6"/>
            <w:tabs>
              <w:tab w:val="clear" w:pos="7609"/>
              <w:tab w:val="right" w:pos="9026" w:leader="dot"/>
            </w:tabs>
            <w:rPr/>
          </w:pPr>
          <w:hyperlink w:anchor="__RefHeading___Toc6654410_1280447820">
            <w:r>
              <w:rPr>
                <w:webHidden/>
                <w:rStyle w:val="IndexLink"/>
                <w:rtl w:val="true"/>
              </w:rPr>
              <w:t>الوجه الثاني</w:t>
            </w:r>
            <w:r>
              <w:rPr>
                <w:rStyle w:val="IndexLink"/>
                <w:rtl w:val="true"/>
              </w:rPr>
              <w:tab/>
            </w:r>
            <w:r>
              <w:rPr>
                <w:rStyle w:val="IndexLink"/>
              </w:rPr>
              <w:t>131</w:t>
            </w:r>
          </w:hyperlink>
        </w:p>
        <w:p>
          <w:pPr>
            <w:pStyle w:val="Contents6"/>
            <w:tabs>
              <w:tab w:val="clear" w:pos="7609"/>
              <w:tab w:val="right" w:pos="9026" w:leader="dot"/>
            </w:tabs>
            <w:rPr/>
          </w:pPr>
          <w:hyperlink w:anchor="__RefHeading___Toc6654412_128044782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654414_1280447820">
            <w:r>
              <w:rPr>
                <w:webHidden/>
                <w:rStyle w:val="IndexLink"/>
                <w:rtl w:val="true"/>
              </w:rPr>
              <w:t>المناقشة في الوجه الثاني</w:t>
            </w:r>
            <w:r>
              <w:rPr>
                <w:rStyle w:val="IndexLink"/>
                <w:rtl w:val="true"/>
              </w:rPr>
              <w:tab/>
            </w:r>
            <w:r>
              <w:rPr>
                <w:rStyle w:val="IndexLink"/>
              </w:rPr>
              <w:t>132</w:t>
            </w:r>
          </w:hyperlink>
        </w:p>
        <w:p>
          <w:pPr>
            <w:pStyle w:val="Contents6"/>
            <w:tabs>
              <w:tab w:val="clear" w:pos="7609"/>
              <w:tab w:val="right" w:pos="9026" w:leader="dot"/>
            </w:tabs>
            <w:rPr/>
          </w:pPr>
          <w:hyperlink w:anchor="__RefHeading___Toc6654416_1280447820">
            <w:r>
              <w:rPr>
                <w:webHidden/>
                <w:rStyle w:val="IndexLink"/>
                <w:rtl w:val="true"/>
              </w:rPr>
              <w:t>الوجه الثالث</w:t>
            </w:r>
            <w:r>
              <w:rPr>
                <w:rStyle w:val="IndexLink"/>
                <w:rtl w:val="true"/>
              </w:rPr>
              <w:tab/>
            </w:r>
            <w:r>
              <w:rPr>
                <w:rStyle w:val="IndexLink"/>
              </w:rPr>
              <w:t>135</w:t>
            </w:r>
          </w:hyperlink>
        </w:p>
        <w:p>
          <w:pPr>
            <w:pStyle w:val="Contents6"/>
            <w:tabs>
              <w:tab w:val="clear" w:pos="7609"/>
              <w:tab w:val="right" w:pos="9026" w:leader="dot"/>
            </w:tabs>
            <w:rPr/>
          </w:pPr>
          <w:hyperlink w:anchor="__RefHeading___Toc6654418_128044782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6654420_1280447820">
            <w:r>
              <w:rPr>
                <w:webHidden/>
                <w:rStyle w:val="IndexLink"/>
                <w:rtl w:val="true"/>
              </w:rPr>
              <w:t>المناقشة في الوجه الثالث</w:t>
            </w:r>
            <w:r>
              <w:rPr>
                <w:rStyle w:val="IndexLink"/>
                <w:rtl w:val="true"/>
              </w:rPr>
              <w:tab/>
            </w:r>
            <w:r>
              <w:rPr>
                <w:rStyle w:val="IndexLink"/>
              </w:rPr>
              <w:t>136</w:t>
            </w:r>
          </w:hyperlink>
        </w:p>
        <w:p>
          <w:pPr>
            <w:pStyle w:val="Contents6"/>
            <w:tabs>
              <w:tab w:val="clear" w:pos="7609"/>
              <w:tab w:val="right" w:pos="9026" w:leader="dot"/>
            </w:tabs>
            <w:rPr/>
          </w:pPr>
          <w:hyperlink w:anchor="__RefHeading___Toc6654422_1280447820">
            <w:r>
              <w:rPr>
                <w:webHidden/>
                <w:rStyle w:val="IndexLink"/>
                <w:rtl w:val="true"/>
              </w:rPr>
              <w:t>دعوى أن وجود الشيء سابقا يقتضي الظن ببقائه و الجواب عنها</w:t>
            </w:r>
            <w:r>
              <w:rPr>
                <w:rStyle w:val="IndexLink"/>
                <w:rtl w:val="true"/>
              </w:rPr>
              <w:tab/>
            </w:r>
            <w:r>
              <w:rPr>
                <w:rStyle w:val="IndexLink"/>
              </w:rPr>
              <w:t>136</w:t>
            </w:r>
          </w:hyperlink>
        </w:p>
        <w:p>
          <w:pPr>
            <w:pStyle w:val="Contents6"/>
            <w:tabs>
              <w:tab w:val="clear" w:pos="7609"/>
              <w:tab w:val="right" w:pos="9026" w:leader="dot"/>
            </w:tabs>
            <w:rPr/>
          </w:pPr>
          <w:hyperlink w:anchor="__RefHeading___Toc6654424_1280447820">
            <w:r>
              <w:rPr>
                <w:webHidden/>
                <w:rStyle w:val="IndexLink"/>
                <w:rtl w:val="true"/>
              </w:rPr>
              <w:t>كلام السيد الصدر قدّس سرّه في المقام</w:t>
            </w:r>
            <w:r>
              <w:rPr>
                <w:rStyle w:val="IndexLink"/>
                <w:rtl w:val="true"/>
              </w:rPr>
              <w:tab/>
            </w:r>
            <w:r>
              <w:rPr>
                <w:rStyle w:val="IndexLink"/>
              </w:rPr>
              <w:t>138</w:t>
            </w:r>
          </w:hyperlink>
        </w:p>
        <w:p>
          <w:pPr>
            <w:pStyle w:val="Contents6"/>
            <w:tabs>
              <w:tab w:val="clear" w:pos="7609"/>
              <w:tab w:val="right" w:pos="9026" w:leader="dot"/>
            </w:tabs>
            <w:rPr/>
          </w:pPr>
          <w:hyperlink w:anchor="__RefHeading___Toc6654426_1280447820">
            <w:r>
              <w:rPr>
                <w:webHidden/>
                <w:rStyle w:val="IndexLink"/>
                <w:rtl w:val="true"/>
              </w:rPr>
              <w:t>كلام صاحب القوانين في المقام</w:t>
            </w:r>
            <w:r>
              <w:rPr>
                <w:rStyle w:val="IndexLink"/>
                <w:rtl w:val="true"/>
              </w:rPr>
              <w:tab/>
            </w:r>
            <w:r>
              <w:rPr>
                <w:rStyle w:val="IndexLink"/>
              </w:rPr>
              <w:t>140</w:t>
            </w:r>
          </w:hyperlink>
        </w:p>
        <w:p>
          <w:pPr>
            <w:pStyle w:val="Contents6"/>
            <w:tabs>
              <w:tab w:val="clear" w:pos="7609"/>
              <w:tab w:val="right" w:pos="9026" w:leader="dot"/>
            </w:tabs>
            <w:rPr/>
          </w:pPr>
          <w:hyperlink w:anchor="__RefHeading___Toc6654428_1280447820">
            <w:r>
              <w:rPr>
                <w:webHidden/>
                <w:rStyle w:val="IndexLink"/>
                <w:rtl w:val="true"/>
              </w:rPr>
              <w:t>الوجه الرابع</w:t>
            </w:r>
            <w:r>
              <w:rPr>
                <w:rStyle w:val="IndexLink"/>
                <w:rtl w:val="true"/>
              </w:rPr>
              <w:tab/>
            </w:r>
            <w:r>
              <w:rPr>
                <w:rStyle w:val="IndexLink"/>
              </w:rPr>
              <w:t>146</w:t>
            </w:r>
          </w:hyperlink>
        </w:p>
        <w:p>
          <w:pPr>
            <w:pStyle w:val="Contents6"/>
            <w:tabs>
              <w:tab w:val="clear" w:pos="7609"/>
              <w:tab w:val="right" w:pos="9026" w:leader="dot"/>
            </w:tabs>
            <w:rPr/>
          </w:pPr>
          <w:hyperlink w:anchor="__RefHeading___Toc6654430_128044782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6654432_1280447820">
            <w:r>
              <w:rPr>
                <w:webHidden/>
                <w:rStyle w:val="IndexLink"/>
                <w:rtl w:val="true"/>
              </w:rPr>
              <w:t>المناقشة في الوجه الرابع</w:t>
            </w:r>
            <w:r>
              <w:rPr>
                <w:rStyle w:val="IndexLink"/>
                <w:rtl w:val="true"/>
              </w:rPr>
              <w:tab/>
            </w:r>
            <w:r>
              <w:rPr>
                <w:rStyle w:val="IndexLink"/>
              </w:rPr>
              <w:t>147</w:t>
            </w:r>
          </w:hyperlink>
        </w:p>
        <w:p>
          <w:pPr>
            <w:pStyle w:val="Contents4"/>
            <w:tabs>
              <w:tab w:val="clear" w:pos="8176"/>
              <w:tab w:val="right" w:pos="9026" w:leader="dot"/>
            </w:tabs>
            <w:rPr/>
          </w:pPr>
          <w:hyperlink w:anchor="__RefHeading___Toc6654434_1280447820">
            <w:r>
              <w:rPr>
                <w:webHidden/>
                <w:rStyle w:val="IndexLink"/>
                <w:rtl w:val="true"/>
              </w:rPr>
              <w:t>حجة القول الثاني</w:t>
            </w:r>
            <w:r>
              <w:rPr>
                <w:rStyle w:val="IndexLink"/>
                <w:rtl w:val="true"/>
              </w:rPr>
              <w:tab/>
            </w:r>
            <w:r>
              <w:rPr>
                <w:rStyle w:val="IndexLink"/>
              </w:rPr>
              <w:t>150</w:t>
            </w:r>
          </w:hyperlink>
        </w:p>
        <w:p>
          <w:pPr>
            <w:pStyle w:val="Contents5"/>
            <w:tabs>
              <w:tab w:val="clear" w:pos="7892"/>
              <w:tab w:val="right" w:pos="9026" w:leader="dot"/>
            </w:tabs>
            <w:rPr/>
          </w:pPr>
          <w:hyperlink w:anchor="__RefHeading___Toc6654436_1280447820">
            <w:r>
              <w:rPr>
                <w:webHidden/>
                <w:rStyle w:val="IndexLink"/>
                <w:rtl w:val="true"/>
              </w:rPr>
              <w:t>احتج النافون بوجوه</w:t>
            </w:r>
            <w:r>
              <w:rPr>
                <w:rStyle w:val="IndexLink"/>
                <w:rtl w:val="true"/>
              </w:rPr>
              <w:t>:</w:t>
              <w:tab/>
            </w:r>
            <w:r>
              <w:rPr>
                <w:rStyle w:val="IndexLink"/>
              </w:rPr>
              <w:t>150</w:t>
            </w:r>
          </w:hyperlink>
        </w:p>
        <w:p>
          <w:pPr>
            <w:pStyle w:val="Contents6"/>
            <w:tabs>
              <w:tab w:val="clear" w:pos="7609"/>
              <w:tab w:val="right" w:pos="9026" w:leader="dot"/>
            </w:tabs>
            <w:rPr/>
          </w:pPr>
          <w:hyperlink w:anchor="__RefHeading___Toc6654438_1280447820">
            <w:r>
              <w:rPr>
                <w:webHidden/>
                <w:rStyle w:val="IndexLink"/>
                <w:rtl w:val="true"/>
              </w:rPr>
              <w:t>الوجه الأول</w:t>
            </w:r>
            <w:r>
              <w:rPr>
                <w:rStyle w:val="IndexLink"/>
                <w:rtl w:val="true"/>
              </w:rPr>
              <w:t>:</w:t>
            </w:r>
            <w:r>
              <w:rPr>
                <w:rStyle w:val="IndexLink"/>
                <w:rtl w:val="true"/>
              </w:rPr>
              <w:t>دعوى أن الاستصحاب إثبات للحكم من غير دليل</w:t>
            </w:r>
            <w:r>
              <w:rPr>
                <w:rStyle w:val="IndexLink"/>
                <w:rtl w:val="true"/>
              </w:rPr>
              <w:tab/>
            </w:r>
            <w:r>
              <w:rPr>
                <w:rStyle w:val="IndexLink"/>
              </w:rPr>
              <w:t>150</w:t>
            </w:r>
          </w:hyperlink>
        </w:p>
        <w:p>
          <w:pPr>
            <w:pStyle w:val="Contents6"/>
            <w:tabs>
              <w:tab w:val="clear" w:pos="7609"/>
              <w:tab w:val="right" w:pos="9026" w:leader="dot"/>
            </w:tabs>
            <w:rPr/>
          </w:pPr>
          <w:hyperlink w:anchor="__RefHeading___Toc6654440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6654442_1280447820">
            <w:r>
              <w:rPr>
                <w:webHidden/>
                <w:rStyle w:val="IndexLink"/>
                <w:rtl w:val="true"/>
              </w:rPr>
              <w:t>المناقشة في ذلك</w:t>
            </w:r>
            <w:r>
              <w:rPr>
                <w:rStyle w:val="IndexLink"/>
                <w:rtl w:val="true"/>
              </w:rPr>
              <w:tab/>
            </w:r>
            <w:r>
              <w:rPr>
                <w:rStyle w:val="IndexLink"/>
              </w:rPr>
              <w:t>150</w:t>
            </w:r>
          </w:hyperlink>
        </w:p>
        <w:p>
          <w:pPr>
            <w:pStyle w:val="Contents6"/>
            <w:tabs>
              <w:tab w:val="clear" w:pos="7609"/>
              <w:tab w:val="right" w:pos="9026" w:leader="dot"/>
            </w:tabs>
            <w:rPr/>
          </w:pPr>
          <w:hyperlink w:anchor="__RefHeading___Toc6654444_1280447820">
            <w:r>
              <w:rPr>
                <w:webHidden/>
                <w:rStyle w:val="IndexLink"/>
                <w:rtl w:val="true"/>
              </w:rPr>
              <w:t>الوجه الثاني</w:t>
            </w:r>
            <w:r>
              <w:rPr>
                <w:rStyle w:val="IndexLink"/>
                <w:rtl w:val="true"/>
              </w:rPr>
              <w:t>:</w:t>
            </w:r>
            <w:r>
              <w:rPr>
                <w:rStyle w:val="IndexLink"/>
                <w:rtl w:val="true"/>
              </w:rPr>
              <w:t>لزوم القطع بالبقاء بناء على حجية الاستصحاب</w:t>
            </w:r>
            <w:r>
              <w:rPr>
                <w:rStyle w:val="IndexLink"/>
                <w:rtl w:val="true"/>
              </w:rPr>
              <w:tab/>
            </w:r>
            <w:r>
              <w:rPr>
                <w:rStyle w:val="IndexLink"/>
              </w:rPr>
              <w:t>153</w:t>
            </w:r>
          </w:hyperlink>
        </w:p>
        <w:p>
          <w:pPr>
            <w:pStyle w:val="Contents6"/>
            <w:tabs>
              <w:tab w:val="clear" w:pos="7609"/>
              <w:tab w:val="right" w:pos="9026" w:leader="dot"/>
            </w:tabs>
            <w:rPr/>
          </w:pPr>
          <w:hyperlink w:anchor="__RefHeading___Toc6654446_1280447820">
            <w:r>
              <w:rPr>
                <w:webHidden/>
                <w:rStyle w:val="IndexLink"/>
                <w:rtl w:val="true"/>
              </w:rPr>
              <w:t>الوجه الثالث</w:t>
            </w:r>
            <w:r>
              <w:rPr>
                <w:rStyle w:val="IndexLink"/>
                <w:rtl w:val="true"/>
              </w:rPr>
              <w:t>:</w:t>
            </w:r>
            <w:r>
              <w:rPr>
                <w:rStyle w:val="IndexLink"/>
                <w:rtl w:val="true"/>
              </w:rPr>
              <w:t>لزوم التناقض بناء على الحجية</w:t>
            </w:r>
            <w:r>
              <w:rPr>
                <w:rStyle w:val="IndexLink"/>
                <w:rtl w:val="true"/>
              </w:rPr>
              <w:tab/>
            </w:r>
            <w:r>
              <w:rPr>
                <w:rStyle w:val="IndexLink"/>
              </w:rPr>
              <w:t>154</w:t>
            </w:r>
          </w:hyperlink>
        </w:p>
        <w:p>
          <w:pPr>
            <w:pStyle w:val="Contents6"/>
            <w:tabs>
              <w:tab w:val="clear" w:pos="7609"/>
              <w:tab w:val="right" w:pos="9026" w:leader="dot"/>
            </w:tabs>
            <w:rPr/>
          </w:pPr>
          <w:hyperlink w:anchor="__RefHeading___Toc6654448_1280447820">
            <w:r>
              <w:rPr>
                <w:webHidden/>
                <w:rStyle w:val="IndexLink"/>
                <w:rtl w:val="true"/>
              </w:rPr>
              <w:t>الوجه الرابع</w:t>
            </w:r>
            <w:r>
              <w:rPr>
                <w:rStyle w:val="IndexLink"/>
                <w:rtl w:val="true"/>
              </w:rPr>
              <w:t>:</w:t>
            </w:r>
            <w:r>
              <w:rPr>
                <w:rStyle w:val="IndexLink"/>
                <w:rtl w:val="true"/>
              </w:rPr>
              <w:t>استلزام القول بالحجية ترجيح بينة النافي</w:t>
            </w:r>
            <w:r>
              <w:rPr>
                <w:rStyle w:val="IndexLink"/>
                <w:rtl w:val="true"/>
              </w:rPr>
              <w:tab/>
            </w:r>
            <w:r>
              <w:rPr>
                <w:rStyle w:val="IndexLink"/>
              </w:rPr>
              <w:t>155</w:t>
            </w:r>
          </w:hyperlink>
        </w:p>
        <w:p>
          <w:pPr>
            <w:pStyle w:val="Contents4"/>
            <w:tabs>
              <w:tab w:val="clear" w:pos="8176"/>
              <w:tab w:val="right" w:pos="9026" w:leader="dot"/>
            </w:tabs>
            <w:rPr/>
          </w:pPr>
          <w:hyperlink w:anchor="__RefHeading___Toc6654450_1280447820">
            <w:r>
              <w:rPr>
                <w:webHidden/>
                <w:rStyle w:val="IndexLink"/>
                <w:rtl w:val="true"/>
              </w:rPr>
              <w:t>حجة القول الثالث</w:t>
            </w:r>
            <w:r>
              <w:rPr>
                <w:rStyle w:val="IndexLink"/>
                <w:rtl w:val="true"/>
              </w:rPr>
              <w:tab/>
            </w:r>
            <w:r>
              <w:rPr>
                <w:rStyle w:val="IndexLink"/>
              </w:rPr>
              <w:t>158</w:t>
            </w:r>
          </w:hyperlink>
        </w:p>
        <w:p>
          <w:pPr>
            <w:pStyle w:val="Contents5"/>
            <w:tabs>
              <w:tab w:val="clear" w:pos="7892"/>
              <w:tab w:val="right" w:pos="9026" w:leader="dot"/>
            </w:tabs>
            <w:rPr/>
          </w:pPr>
          <w:hyperlink w:anchor="__RefHeading___Toc6654452_1280447820">
            <w:r>
              <w:rPr>
                <w:webHidden/>
                <w:rStyle w:val="IndexLink"/>
                <w:rtl w:val="true"/>
              </w:rPr>
              <w:t>القول بالتفصيل بين العدمي و الوجودي</w:t>
            </w:r>
            <w:r>
              <w:rPr>
                <w:rStyle w:val="IndexLink"/>
                <w:rtl w:val="true"/>
              </w:rPr>
              <w:tab/>
            </w:r>
            <w:r>
              <w:rPr>
                <w:rStyle w:val="IndexLink"/>
              </w:rPr>
              <w:t>158</w:t>
            </w:r>
          </w:hyperlink>
        </w:p>
        <w:p>
          <w:pPr>
            <w:pStyle w:val="Contents5"/>
            <w:tabs>
              <w:tab w:val="clear" w:pos="7892"/>
              <w:tab w:val="right" w:pos="9026" w:leader="dot"/>
            </w:tabs>
            <w:rPr/>
          </w:pPr>
          <w:hyperlink w:anchor="__RefHeading___Toc6654454_1280447820">
            <w:r>
              <w:rPr>
                <w:webHidden/>
                <w:rStyle w:val="IndexLink"/>
                <w:rtl w:val="true"/>
              </w:rPr>
              <w:t>عدم استقامة هذا القول بناء على اعتبار الاستصحاب من باب الظن</w:t>
            </w:r>
            <w:r>
              <w:rPr>
                <w:rStyle w:val="IndexLink"/>
                <w:rtl w:val="true"/>
              </w:rPr>
              <w:tab/>
            </w:r>
            <w:r>
              <w:rPr>
                <w:rStyle w:val="IndexLink"/>
              </w:rPr>
              <w:t>159</w:t>
            </w:r>
          </w:hyperlink>
        </w:p>
        <w:p>
          <w:pPr>
            <w:pStyle w:val="Contents5"/>
            <w:tabs>
              <w:tab w:val="clear" w:pos="7892"/>
              <w:tab w:val="right" w:pos="9026" w:leader="dot"/>
            </w:tabs>
            <w:rPr/>
          </w:pPr>
          <w:hyperlink w:anchor="__RefHeading___Toc6654456_1280447820">
            <w:r>
              <w:rPr>
                <w:webHidden/>
                <w:rStyle w:val="IndexLink"/>
                <w:rtl w:val="true"/>
              </w:rPr>
              <w:t>معنى عدم اعتبار الاستصحاب في الوجودي</w:t>
            </w:r>
            <w:r>
              <w:rPr>
                <w:rStyle w:val="IndexLink"/>
                <w:rtl w:val="true"/>
              </w:rPr>
              <w:tab/>
            </w:r>
            <w:r>
              <w:rPr>
                <w:rStyle w:val="IndexLink"/>
              </w:rPr>
              <w:t>162</w:t>
            </w:r>
          </w:hyperlink>
        </w:p>
        <w:p>
          <w:pPr>
            <w:pStyle w:val="Contents5"/>
            <w:tabs>
              <w:tab w:val="clear" w:pos="7892"/>
              <w:tab w:val="right" w:pos="9026" w:leader="dot"/>
            </w:tabs>
            <w:rPr/>
          </w:pPr>
          <w:hyperlink w:anchor="__RefHeading___Toc6654458_1280447820">
            <w:r>
              <w:rPr>
                <w:webHidden/>
                <w:rStyle w:val="IndexLink"/>
                <w:rtl w:val="true"/>
              </w:rPr>
              <w:t>ما يمكن أن يحتج به لهذا القول</w:t>
            </w:r>
            <w:r>
              <w:rPr>
                <w:rStyle w:val="IndexLink"/>
                <w:rtl w:val="true"/>
              </w:rPr>
              <w:tab/>
            </w:r>
            <w:r>
              <w:rPr>
                <w:rStyle w:val="IndexLink"/>
              </w:rPr>
              <w:t>164</w:t>
            </w:r>
          </w:hyperlink>
        </w:p>
        <w:p>
          <w:pPr>
            <w:pStyle w:val="Contents5"/>
            <w:tabs>
              <w:tab w:val="clear" w:pos="7892"/>
              <w:tab w:val="right" w:pos="9026" w:leader="dot"/>
            </w:tabs>
            <w:rPr/>
          </w:pPr>
          <w:hyperlink w:anchor="__RefHeading___Toc6654460_1280447820">
            <w:r>
              <w:rPr>
                <w:webHidden/>
                <w:rStyle w:val="IndexLink"/>
                <w:rtl w:val="true"/>
              </w:rPr>
              <w:t>المناقشة في الاحتجاج المذكور</w:t>
            </w:r>
            <w:r>
              <w:rPr>
                <w:rStyle w:val="IndexLink"/>
                <w:rtl w:val="true"/>
              </w:rPr>
              <w:tab/>
            </w:r>
            <w:r>
              <w:rPr>
                <w:rStyle w:val="IndexLink"/>
              </w:rPr>
              <w:t>165</w:t>
            </w:r>
          </w:hyperlink>
        </w:p>
        <w:p>
          <w:pPr>
            <w:pStyle w:val="Contents4"/>
            <w:tabs>
              <w:tab w:val="clear" w:pos="8176"/>
              <w:tab w:val="right" w:pos="9026" w:leader="dot"/>
            </w:tabs>
            <w:rPr/>
          </w:pPr>
          <w:hyperlink w:anchor="__RefHeading___Toc6654462_1280447820">
            <w:r>
              <w:rPr>
                <w:webHidden/>
                <w:rStyle w:val="IndexLink"/>
                <w:rtl w:val="true"/>
              </w:rPr>
              <w:t>حجة القول الرابع</w:t>
            </w:r>
            <w:r>
              <w:rPr>
                <w:rStyle w:val="IndexLink"/>
                <w:rtl w:val="true"/>
              </w:rPr>
              <w:tab/>
            </w:r>
            <w:r>
              <w:rPr>
                <w:rStyle w:val="IndexLink"/>
              </w:rPr>
              <w:t>168</w:t>
            </w:r>
          </w:hyperlink>
        </w:p>
        <w:p>
          <w:pPr>
            <w:pStyle w:val="Contents5"/>
            <w:tabs>
              <w:tab w:val="clear" w:pos="7892"/>
              <w:tab w:val="right" w:pos="9026" w:leader="dot"/>
            </w:tabs>
            <w:rPr/>
          </w:pPr>
          <w:hyperlink w:anchor="__RefHeading___Toc6654464_1280447820">
            <w:r>
              <w:rPr>
                <w:webHidden/>
                <w:rStyle w:val="IndexLink"/>
                <w:rtl w:val="true"/>
              </w:rPr>
              <w:t>حجة القول بالتفصيل بين الأمور الخارجية و الحكم الشرعي مطلقا</w:t>
            </w:r>
            <w:r>
              <w:rPr>
                <w:rStyle w:val="IndexLink"/>
                <w:rtl w:val="true"/>
              </w:rPr>
              <w:tab/>
            </w:r>
            <w:r>
              <w:rPr>
                <w:rStyle w:val="IndexLink"/>
              </w:rPr>
              <w:t>168</w:t>
            </w:r>
          </w:hyperlink>
        </w:p>
        <w:p>
          <w:pPr>
            <w:pStyle w:val="Contents5"/>
            <w:tabs>
              <w:tab w:val="clear" w:pos="7892"/>
              <w:tab w:val="right" w:pos="9026" w:leader="dot"/>
            </w:tabs>
            <w:rPr/>
          </w:pPr>
          <w:hyperlink w:anchor="__RefHeading___Toc6654466_1280447820">
            <w:r>
              <w:rPr>
                <w:webHidden/>
                <w:rStyle w:val="IndexLink"/>
                <w:rtl w:val="true"/>
              </w:rPr>
              <w:t>المناقشة في الحجة المذكورة</w:t>
            </w:r>
            <w:r>
              <w:rPr>
                <w:rStyle w:val="IndexLink"/>
                <w:rtl w:val="true"/>
              </w:rPr>
              <w:tab/>
            </w:r>
            <w:r>
              <w:rPr>
                <w:rStyle w:val="IndexLink"/>
              </w:rPr>
              <w:t>168</w:t>
            </w:r>
          </w:hyperlink>
        </w:p>
        <w:p>
          <w:pPr>
            <w:pStyle w:val="Contents4"/>
            <w:tabs>
              <w:tab w:val="clear" w:pos="8176"/>
              <w:tab w:val="right" w:pos="9026" w:leader="dot"/>
            </w:tabs>
            <w:rPr/>
          </w:pPr>
          <w:hyperlink w:anchor="__RefHeading___Toc6654468_1280447820">
            <w:r>
              <w:rPr>
                <w:webHidden/>
                <w:rStyle w:val="IndexLink"/>
                <w:rtl w:val="true"/>
              </w:rPr>
              <w:t>حجة القول الخامس</w:t>
            </w:r>
            <w:r>
              <w:rPr>
                <w:rStyle w:val="IndexLink"/>
                <w:rtl w:val="true"/>
              </w:rPr>
              <w:tab/>
            </w:r>
            <w:r>
              <w:rPr>
                <w:rStyle w:val="IndexLink"/>
              </w:rPr>
              <w:t>174</w:t>
            </w:r>
          </w:hyperlink>
        </w:p>
        <w:p>
          <w:pPr>
            <w:pStyle w:val="Contents5"/>
            <w:tabs>
              <w:tab w:val="clear" w:pos="7892"/>
              <w:tab w:val="right" w:pos="9026" w:leader="dot"/>
            </w:tabs>
            <w:rPr/>
          </w:pPr>
          <w:hyperlink w:anchor="__RefHeading___Toc6654470_1280447820">
            <w:r>
              <w:rPr>
                <w:webHidden/>
                <w:rStyle w:val="IndexLink"/>
                <w:rtl w:val="true"/>
              </w:rPr>
              <w:t>التفصيل بين الحكم الشرعي الكلي و غيره</w:t>
            </w:r>
            <w:r>
              <w:rPr>
                <w:rStyle w:val="IndexLink"/>
                <w:rtl w:val="true"/>
              </w:rPr>
              <w:tab/>
            </w:r>
            <w:r>
              <w:rPr>
                <w:rStyle w:val="IndexLink"/>
              </w:rPr>
              <w:t>174</w:t>
            </w:r>
          </w:hyperlink>
        </w:p>
        <w:p>
          <w:pPr>
            <w:pStyle w:val="Contents5"/>
            <w:tabs>
              <w:tab w:val="clear" w:pos="7892"/>
              <w:tab w:val="right" w:pos="9026" w:leader="dot"/>
            </w:tabs>
            <w:rPr/>
          </w:pPr>
          <w:hyperlink w:anchor="__RefHeading___Toc6654472_1280447820">
            <w:r>
              <w:rPr>
                <w:webHidden/>
                <w:rStyle w:val="IndexLink"/>
                <w:rtl w:val="true"/>
              </w:rPr>
              <w:t>كلام المحدث الاسترآبادي قدّس سرّه في الاستدلال على هذا القول</w:t>
            </w:r>
            <w:r>
              <w:rPr>
                <w:rStyle w:val="IndexLink"/>
                <w:rtl w:val="true"/>
              </w:rPr>
              <w:tab/>
            </w:r>
            <w:r>
              <w:rPr>
                <w:rStyle w:val="IndexLink"/>
              </w:rPr>
              <w:t>174</w:t>
            </w:r>
          </w:hyperlink>
        </w:p>
        <w:p>
          <w:pPr>
            <w:pStyle w:val="Contents5"/>
            <w:tabs>
              <w:tab w:val="clear" w:pos="7892"/>
              <w:tab w:val="right" w:pos="9026" w:leader="dot"/>
            </w:tabs>
            <w:rPr/>
          </w:pPr>
          <w:hyperlink w:anchor="__RefHeading___Toc6654474_1280447820">
            <w:r>
              <w:rPr>
                <w:webHidden/>
                <w:rStyle w:val="IndexLink"/>
                <w:rtl w:val="true"/>
              </w:rPr>
              <w:t>المناقشة فيما أفاده المحدث الاسترآبادي قدّس سرّه</w:t>
            </w:r>
            <w:r>
              <w:rPr>
                <w:rStyle w:val="IndexLink"/>
                <w:rtl w:val="true"/>
              </w:rPr>
              <w:tab/>
            </w:r>
            <w:r>
              <w:rPr>
                <w:rStyle w:val="IndexLink"/>
              </w:rPr>
              <w:t>176</w:t>
            </w:r>
          </w:hyperlink>
        </w:p>
        <w:p>
          <w:pPr>
            <w:pStyle w:val="Contents4"/>
            <w:tabs>
              <w:tab w:val="clear" w:pos="8176"/>
              <w:tab w:val="right" w:pos="9026" w:leader="dot"/>
            </w:tabs>
            <w:rPr/>
          </w:pPr>
          <w:hyperlink w:anchor="__RefHeading___Toc6654476_1280447820">
            <w:r>
              <w:rPr>
                <w:webHidden/>
                <w:rStyle w:val="IndexLink"/>
                <w:rtl w:val="true"/>
              </w:rPr>
              <w:t>حجة القول السادس</w:t>
            </w:r>
            <w:r>
              <w:rPr>
                <w:rStyle w:val="IndexLink"/>
                <w:rtl w:val="true"/>
              </w:rPr>
              <w:tab/>
            </w:r>
            <w:r>
              <w:rPr>
                <w:rStyle w:val="IndexLink"/>
              </w:rPr>
              <w:t>182</w:t>
            </w:r>
          </w:hyperlink>
        </w:p>
        <w:p>
          <w:pPr>
            <w:pStyle w:val="Contents5"/>
            <w:tabs>
              <w:tab w:val="clear" w:pos="7892"/>
              <w:tab w:val="right" w:pos="9026" w:leader="dot"/>
            </w:tabs>
            <w:rPr/>
          </w:pPr>
          <w:hyperlink w:anchor="__RefHeading___Toc6654478_1280447820">
            <w:r>
              <w:rPr>
                <w:webHidden/>
                <w:rStyle w:val="IndexLink"/>
                <w:rtl w:val="true"/>
              </w:rPr>
              <w:t>التفصيل بين الحكم الجزئي و غيره و الجواب عنه</w:t>
            </w:r>
            <w:r>
              <w:rPr>
                <w:rStyle w:val="IndexLink"/>
                <w:rtl w:val="true"/>
              </w:rPr>
              <w:tab/>
            </w:r>
            <w:r>
              <w:rPr>
                <w:rStyle w:val="IndexLink"/>
              </w:rPr>
              <w:t>182</w:t>
            </w:r>
          </w:hyperlink>
        </w:p>
        <w:p>
          <w:pPr>
            <w:pStyle w:val="Contents4"/>
            <w:tabs>
              <w:tab w:val="clear" w:pos="8176"/>
              <w:tab w:val="right" w:pos="9026" w:leader="dot"/>
            </w:tabs>
            <w:rPr/>
          </w:pPr>
          <w:hyperlink w:anchor="__RefHeading___Toc6654480_1280447820">
            <w:r>
              <w:rPr>
                <w:webHidden/>
                <w:rStyle w:val="IndexLink"/>
                <w:rtl w:val="true"/>
              </w:rPr>
              <w:t>حجة القول السابع</w:t>
            </w:r>
            <w:r>
              <w:rPr>
                <w:rStyle w:val="IndexLink"/>
                <w:rtl w:val="true"/>
              </w:rPr>
              <w:tab/>
            </w:r>
            <w:r>
              <w:rPr>
                <w:rStyle w:val="IndexLink"/>
              </w:rPr>
              <w:t>182</w:t>
            </w:r>
          </w:hyperlink>
        </w:p>
        <w:p>
          <w:pPr>
            <w:pStyle w:val="Contents5"/>
            <w:tabs>
              <w:tab w:val="clear" w:pos="7892"/>
              <w:tab w:val="right" w:pos="9026" w:leader="dot"/>
            </w:tabs>
            <w:rPr/>
          </w:pPr>
          <w:hyperlink w:anchor="__RefHeading___Toc6654482_1280447820">
            <w:r>
              <w:rPr>
                <w:webHidden/>
                <w:rStyle w:val="IndexLink"/>
                <w:rtl w:val="true"/>
              </w:rPr>
              <w:t>تفصيل الفاضل التوني قدّس سرّه بين الحكم التكليفي و الوضعي</w:t>
            </w:r>
            <w:r>
              <w:rPr>
                <w:rStyle w:val="IndexLink"/>
                <w:rtl w:val="true"/>
              </w:rPr>
              <w:tab/>
            </w:r>
            <w:r>
              <w:rPr>
                <w:rStyle w:val="IndexLink"/>
              </w:rPr>
              <w:t>182</w:t>
            </w:r>
          </w:hyperlink>
        </w:p>
        <w:p>
          <w:pPr>
            <w:pStyle w:val="Contents5"/>
            <w:tabs>
              <w:tab w:val="clear" w:pos="7892"/>
              <w:tab w:val="right" w:pos="9026" w:leader="dot"/>
            </w:tabs>
            <w:rPr/>
          </w:pPr>
          <w:hyperlink w:anchor="__RefHeading___Toc6654484_1280447820">
            <w:r>
              <w:rPr>
                <w:webHidden/>
                <w:rStyle w:val="IndexLink"/>
                <w:rtl w:val="true"/>
              </w:rPr>
              <w:t>المناقشة فيما أفاده الفاضل التوني قدّس سرّه</w:t>
            </w:r>
            <w:r>
              <w:rPr>
                <w:rStyle w:val="IndexLink"/>
                <w:rtl w:val="true"/>
              </w:rPr>
              <w:tab/>
            </w:r>
            <w:r>
              <w:rPr>
                <w:rStyle w:val="IndexLink"/>
              </w:rPr>
              <w:t>188</w:t>
            </w:r>
          </w:hyperlink>
        </w:p>
        <w:p>
          <w:pPr>
            <w:pStyle w:val="Contents5"/>
            <w:tabs>
              <w:tab w:val="clear" w:pos="7892"/>
              <w:tab w:val="right" w:pos="9026" w:leader="dot"/>
            </w:tabs>
            <w:rPr/>
          </w:pPr>
          <w:hyperlink w:anchor="__RefHeading___Toc6654486_1280447820">
            <w:r>
              <w:rPr>
                <w:webHidden/>
                <w:rStyle w:val="IndexLink"/>
                <w:rtl w:val="true"/>
              </w:rPr>
              <w:t>الكلام في الأحكام الوضعية</w:t>
            </w:r>
            <w:r>
              <w:rPr>
                <w:rStyle w:val="IndexLink"/>
                <w:rtl w:val="true"/>
              </w:rPr>
              <w:tab/>
            </w:r>
            <w:r>
              <w:rPr>
                <w:rStyle w:val="IndexLink"/>
              </w:rPr>
              <w:t>190</w:t>
            </w:r>
          </w:hyperlink>
        </w:p>
        <w:p>
          <w:pPr>
            <w:pStyle w:val="Contents5"/>
            <w:tabs>
              <w:tab w:val="clear" w:pos="7892"/>
              <w:tab w:val="right" w:pos="9026" w:leader="dot"/>
            </w:tabs>
            <w:rPr/>
          </w:pPr>
          <w:hyperlink w:anchor="__RefHeading___Toc6654488_1280447820">
            <w:r>
              <w:rPr>
                <w:webHidden/>
                <w:rStyle w:val="IndexLink"/>
                <w:rtl w:val="true"/>
              </w:rPr>
              <w:t>هل الحكم الوضعي حكم مستقل مجعول،أو لا؟</w:t>
            </w:r>
            <w:r>
              <w:rPr>
                <w:rStyle w:val="IndexLink"/>
                <w:rtl w:val="true"/>
              </w:rPr>
              <w:tab/>
            </w:r>
            <w:r>
              <w:rPr>
                <w:rStyle w:val="IndexLink"/>
              </w:rPr>
              <w:t>190</w:t>
            </w:r>
          </w:hyperlink>
        </w:p>
        <w:p>
          <w:pPr>
            <w:pStyle w:val="Contents5"/>
            <w:tabs>
              <w:tab w:val="clear" w:pos="7892"/>
              <w:tab w:val="right" w:pos="9026" w:leader="dot"/>
            </w:tabs>
            <w:rPr/>
          </w:pPr>
          <w:hyperlink w:anchor="__RefHeading___Toc6654490_1280447820">
            <w:r>
              <w:rPr>
                <w:webHidden/>
                <w:rStyle w:val="IndexLink"/>
                <w:rtl w:val="true"/>
              </w:rPr>
              <w:t>كلام السيد الكاظمي قدّس سرّه</w:t>
            </w:r>
            <w:r>
              <w:rPr>
                <w:rStyle w:val="IndexLink"/>
                <w:rtl w:val="true"/>
              </w:rPr>
              <w:tab/>
            </w:r>
            <w:r>
              <w:rPr>
                <w:rStyle w:val="IndexLink"/>
              </w:rPr>
              <w:t>191</w:t>
            </w:r>
          </w:hyperlink>
        </w:p>
        <w:p>
          <w:pPr>
            <w:pStyle w:val="Contents5"/>
            <w:tabs>
              <w:tab w:val="clear" w:pos="7892"/>
              <w:tab w:val="right" w:pos="9026" w:leader="dot"/>
            </w:tabs>
            <w:rPr/>
          </w:pPr>
          <w:hyperlink w:anchor="__RefHeading___Toc6654492_1280447820">
            <w:r>
              <w:rPr>
                <w:webHidden/>
                <w:rStyle w:val="IndexLink"/>
                <w:rtl w:val="true"/>
              </w:rPr>
              <w:t>مناقشة كلام السيد الكاظمي قدّس سرّه</w:t>
            </w:r>
            <w:r>
              <w:rPr>
                <w:rStyle w:val="IndexLink"/>
                <w:rtl w:val="true"/>
              </w:rPr>
              <w:tab/>
            </w:r>
            <w:r>
              <w:rPr>
                <w:rStyle w:val="IndexLink"/>
              </w:rPr>
              <w:t>192</w:t>
            </w:r>
          </w:hyperlink>
        </w:p>
        <w:p>
          <w:pPr>
            <w:pStyle w:val="Contents5"/>
            <w:tabs>
              <w:tab w:val="clear" w:pos="7892"/>
              <w:tab w:val="right" w:pos="9026" w:leader="dot"/>
            </w:tabs>
            <w:rPr/>
          </w:pPr>
          <w:hyperlink w:anchor="__RefHeading___Toc6654494_1280447820">
            <w:r>
              <w:rPr>
                <w:webHidden/>
                <w:rStyle w:val="IndexLink"/>
                <w:rtl w:val="true"/>
              </w:rPr>
              <w:t>الكلام في الصحة و الفساد</w:t>
            </w:r>
            <w:r>
              <w:rPr>
                <w:rStyle w:val="IndexLink"/>
                <w:rtl w:val="true"/>
              </w:rPr>
              <w:tab/>
            </w:r>
            <w:r>
              <w:rPr>
                <w:rStyle w:val="IndexLink"/>
              </w:rPr>
              <w:t>197</w:t>
            </w:r>
          </w:hyperlink>
        </w:p>
        <w:p>
          <w:pPr>
            <w:pStyle w:val="Contents5"/>
            <w:tabs>
              <w:tab w:val="clear" w:pos="7892"/>
              <w:tab w:val="right" w:pos="9026" w:leader="dot"/>
            </w:tabs>
            <w:rPr/>
          </w:pPr>
          <w:hyperlink w:anchor="__RefHeading___Toc6654496_1280447820">
            <w:r>
              <w:rPr>
                <w:webHidden/>
                <w:rStyle w:val="IndexLink"/>
                <w:rtl w:val="true"/>
              </w:rPr>
              <w:t>رجوع إلى كلام الفاضل التوني قدّس سرّه و ما أورد عليه و جوابه</w:t>
            </w:r>
            <w:r>
              <w:rPr>
                <w:rStyle w:val="IndexLink"/>
                <w:rtl w:val="true"/>
              </w:rPr>
              <w:tab/>
            </w:r>
            <w:r>
              <w:rPr>
                <w:rStyle w:val="IndexLink"/>
              </w:rPr>
              <w:t>200</w:t>
            </w:r>
          </w:hyperlink>
        </w:p>
        <w:p>
          <w:pPr>
            <w:pStyle w:val="Contents5"/>
            <w:tabs>
              <w:tab w:val="clear" w:pos="7892"/>
              <w:tab w:val="right" w:pos="9026" w:leader="dot"/>
            </w:tabs>
            <w:rPr/>
          </w:pPr>
          <w:hyperlink w:anchor="__RefHeading___Toc6654498_1280447820">
            <w:r>
              <w:rPr>
                <w:webHidden/>
                <w:rStyle w:val="IndexLink"/>
                <w:rtl w:val="true"/>
              </w:rPr>
              <w:t>رجوع إلى كلام الفاضل التوني قدّس سرّه و ما أورد عليه و جوابه</w:t>
            </w:r>
            <w:r>
              <w:rPr>
                <w:rStyle w:val="IndexLink"/>
                <w:rtl w:val="true"/>
              </w:rPr>
              <w:tab/>
            </w:r>
            <w:r>
              <w:rPr>
                <w:rStyle w:val="IndexLink"/>
              </w:rPr>
              <w:t>200</w:t>
            </w:r>
          </w:hyperlink>
        </w:p>
        <w:p>
          <w:pPr>
            <w:pStyle w:val="Contents5"/>
            <w:tabs>
              <w:tab w:val="clear" w:pos="7892"/>
              <w:tab w:val="right" w:pos="9026" w:leader="dot"/>
            </w:tabs>
            <w:rPr/>
          </w:pPr>
          <w:hyperlink w:anchor="__RefHeading___Toc6654500_1280447820">
            <w:r>
              <w:rPr>
                <w:webHidden/>
                <w:rStyle w:val="IndexLink"/>
                <w:rtl w:val="true"/>
              </w:rPr>
              <w:t>التعليق على ما ذكره الفاضل التوني قدّس سرّه</w:t>
            </w:r>
            <w:r>
              <w:rPr>
                <w:rStyle w:val="IndexLink"/>
                <w:rtl w:val="true"/>
              </w:rPr>
              <w:tab/>
            </w:r>
            <w:r>
              <w:rPr>
                <w:rStyle w:val="IndexLink"/>
              </w:rPr>
              <w:t>207</w:t>
            </w:r>
          </w:hyperlink>
        </w:p>
        <w:p>
          <w:pPr>
            <w:pStyle w:val="Contents5"/>
            <w:tabs>
              <w:tab w:val="clear" w:pos="7892"/>
              <w:tab w:val="right" w:pos="9026" w:leader="dot"/>
            </w:tabs>
            <w:rPr/>
          </w:pPr>
          <w:hyperlink w:anchor="__RefHeading___Toc6654502_1280447820">
            <w:r>
              <w:rPr>
                <w:webHidden/>
                <w:rStyle w:val="IndexLink"/>
                <w:rtl w:val="true"/>
              </w:rPr>
              <w:t>شبهة أخرى في منع جريان الاستصحاب في الأحكام التكليفية</w:t>
            </w:r>
            <w:r>
              <w:rPr>
                <w:rStyle w:val="IndexLink"/>
                <w:rtl w:val="true"/>
              </w:rPr>
              <w:tab/>
            </w:r>
            <w:r>
              <w:rPr>
                <w:rStyle w:val="IndexLink"/>
              </w:rPr>
              <w:t>221</w:t>
            </w:r>
          </w:hyperlink>
        </w:p>
        <w:p>
          <w:pPr>
            <w:pStyle w:val="Contents5"/>
            <w:tabs>
              <w:tab w:val="clear" w:pos="7892"/>
              <w:tab w:val="right" w:pos="9026" w:leader="dot"/>
            </w:tabs>
            <w:rPr/>
          </w:pPr>
          <w:hyperlink w:anchor="__RefHeading___Toc6654504_1280447820">
            <w:r>
              <w:rPr>
                <w:webHidden/>
                <w:rStyle w:val="IndexLink"/>
                <w:rtl w:val="true"/>
              </w:rPr>
              <w:t>الجواب عن هذه الشبهة</w:t>
            </w:r>
            <w:r>
              <w:rPr>
                <w:rStyle w:val="IndexLink"/>
                <w:rtl w:val="true"/>
              </w:rPr>
              <w:tab/>
            </w:r>
            <w:r>
              <w:rPr>
                <w:rStyle w:val="IndexLink"/>
              </w:rPr>
              <w:t>225</w:t>
            </w:r>
          </w:hyperlink>
        </w:p>
        <w:p>
          <w:pPr>
            <w:pStyle w:val="Contents4"/>
            <w:tabs>
              <w:tab w:val="clear" w:pos="8176"/>
              <w:tab w:val="right" w:pos="9026" w:leader="dot"/>
            </w:tabs>
            <w:rPr/>
          </w:pPr>
          <w:hyperlink w:anchor="__RefHeading___Toc6654506_1280447820">
            <w:r>
              <w:rPr>
                <w:webHidden/>
                <w:rStyle w:val="IndexLink"/>
                <w:rtl w:val="true"/>
              </w:rPr>
              <w:t>حجة القول الثامن</w:t>
            </w:r>
            <w:r>
              <w:rPr>
                <w:rStyle w:val="IndexLink"/>
                <w:rtl w:val="true"/>
              </w:rPr>
              <w:tab/>
            </w:r>
            <w:r>
              <w:rPr>
                <w:rStyle w:val="IndexLink"/>
              </w:rPr>
              <w:t>229</w:t>
            </w:r>
          </w:hyperlink>
        </w:p>
        <w:p>
          <w:pPr>
            <w:pStyle w:val="Contents5"/>
            <w:tabs>
              <w:tab w:val="clear" w:pos="7892"/>
              <w:tab w:val="right" w:pos="9026" w:leader="dot"/>
            </w:tabs>
            <w:rPr/>
          </w:pPr>
          <w:hyperlink w:anchor="__RefHeading___Toc6654508_1280447820">
            <w:r>
              <w:rPr>
                <w:webHidden/>
                <w:rStyle w:val="IndexLink"/>
                <w:rtl w:val="true"/>
              </w:rPr>
              <w:t>التفصيل بين ما ثبت بالإجماع و غيره و نسبته إلى الغزالي</w:t>
            </w:r>
            <w:r>
              <w:rPr>
                <w:rStyle w:val="IndexLink"/>
                <w:rtl w:val="true"/>
              </w:rPr>
              <w:tab/>
            </w:r>
            <w:r>
              <w:rPr>
                <w:rStyle w:val="IndexLink"/>
              </w:rPr>
              <w:t>229</w:t>
            </w:r>
          </w:hyperlink>
        </w:p>
        <w:p>
          <w:pPr>
            <w:pStyle w:val="Contents5"/>
            <w:tabs>
              <w:tab w:val="clear" w:pos="7892"/>
              <w:tab w:val="right" w:pos="9026" w:leader="dot"/>
            </w:tabs>
            <w:rPr/>
          </w:pPr>
          <w:hyperlink w:anchor="__RefHeading___Toc6654510_1280447820">
            <w:r>
              <w:rPr>
                <w:webHidden/>
                <w:rStyle w:val="IndexLink"/>
                <w:rtl w:val="true"/>
              </w:rPr>
              <w:t>ظاهر كلام الغزالي إنكار الاستصحاب مطلقا</w:t>
            </w:r>
            <w:r>
              <w:rPr>
                <w:rStyle w:val="IndexLink"/>
                <w:rtl w:val="true"/>
              </w:rPr>
              <w:tab/>
            </w:r>
            <w:r>
              <w:rPr>
                <w:rStyle w:val="IndexLink"/>
              </w:rPr>
              <w:t>229</w:t>
            </w:r>
          </w:hyperlink>
        </w:p>
        <w:p>
          <w:pPr>
            <w:pStyle w:val="Contents5"/>
            <w:tabs>
              <w:tab w:val="clear" w:pos="7892"/>
              <w:tab w:val="right" w:pos="9026" w:leader="dot"/>
            </w:tabs>
            <w:rPr/>
          </w:pPr>
          <w:hyperlink w:anchor="__RefHeading___Toc6654512_1280447820">
            <w:r>
              <w:rPr>
                <w:webHidden/>
                <w:rStyle w:val="IndexLink"/>
                <w:rtl w:val="true"/>
              </w:rPr>
              <w:t>كلام الغزالي</w:t>
            </w:r>
            <w:r>
              <w:rPr>
                <w:rStyle w:val="IndexLink"/>
                <w:rtl w:val="true"/>
              </w:rPr>
              <w:tab/>
            </w:r>
            <w:r>
              <w:rPr>
                <w:rStyle w:val="IndexLink"/>
              </w:rPr>
              <w:t>231</w:t>
            </w:r>
          </w:hyperlink>
        </w:p>
        <w:p>
          <w:pPr>
            <w:pStyle w:val="Contents5"/>
            <w:tabs>
              <w:tab w:val="clear" w:pos="7892"/>
              <w:tab w:val="right" w:pos="9026" w:leader="dot"/>
            </w:tabs>
            <w:rPr/>
          </w:pPr>
          <w:hyperlink w:anchor="__RefHeading___Toc6654514_1280447820">
            <w:r>
              <w:rPr>
                <w:webHidden/>
                <w:rStyle w:val="IndexLink"/>
                <w:rtl w:val="true"/>
              </w:rPr>
              <w:t>كلام الغزالي</w:t>
            </w:r>
            <w:r>
              <w:rPr>
                <w:rStyle w:val="IndexLink"/>
                <w:rtl w:val="true"/>
              </w:rPr>
              <w:tab/>
            </w:r>
            <w:r>
              <w:rPr>
                <w:rStyle w:val="IndexLink"/>
              </w:rPr>
              <w:t>231</w:t>
            </w:r>
          </w:hyperlink>
        </w:p>
        <w:p>
          <w:pPr>
            <w:pStyle w:val="Contents5"/>
            <w:tabs>
              <w:tab w:val="clear" w:pos="7892"/>
              <w:tab w:val="right" w:pos="9026" w:leader="dot"/>
            </w:tabs>
            <w:rPr/>
          </w:pPr>
          <w:hyperlink w:anchor="__RefHeading___Toc6654516_1280447820">
            <w:r>
              <w:rPr>
                <w:webHidden/>
                <w:rStyle w:val="IndexLink"/>
                <w:rtl w:val="true"/>
              </w:rPr>
              <w:t>نسبة شارح المختصر القول بحجية الاستصحاب مطلقا إلى الغزالي</w:t>
            </w:r>
            <w:r>
              <w:rPr>
                <w:rStyle w:val="IndexLink"/>
                <w:rtl w:val="true"/>
              </w:rPr>
              <w:tab/>
            </w:r>
            <w:r>
              <w:rPr>
                <w:rStyle w:val="IndexLink"/>
              </w:rPr>
              <w:t>234</w:t>
            </w:r>
          </w:hyperlink>
        </w:p>
        <w:p>
          <w:pPr>
            <w:pStyle w:val="Contents5"/>
            <w:tabs>
              <w:tab w:val="clear" w:pos="7892"/>
              <w:tab w:val="right" w:pos="9026" w:leader="dot"/>
            </w:tabs>
            <w:rPr/>
          </w:pPr>
          <w:hyperlink w:anchor="__RefHeading___Toc6654518_1280447820">
            <w:r>
              <w:rPr>
                <w:webHidden/>
                <w:rStyle w:val="IndexLink"/>
                <w:rtl w:val="true"/>
              </w:rPr>
              <w:t>كلام السيد الصدر قدّس سرّه في الجمع بين قولي الغزالي</w:t>
            </w:r>
            <w:r>
              <w:rPr>
                <w:rStyle w:val="IndexLink"/>
                <w:rtl w:val="true"/>
              </w:rPr>
              <w:tab/>
            </w:r>
            <w:r>
              <w:rPr>
                <w:rStyle w:val="IndexLink"/>
              </w:rPr>
              <w:t>234</w:t>
            </w:r>
          </w:hyperlink>
        </w:p>
        <w:p>
          <w:pPr>
            <w:pStyle w:val="Contents5"/>
            <w:tabs>
              <w:tab w:val="clear" w:pos="7892"/>
              <w:tab w:val="right" w:pos="9026" w:leader="dot"/>
            </w:tabs>
            <w:rPr/>
          </w:pPr>
          <w:hyperlink w:anchor="__RefHeading___Toc6654520_1280447820">
            <w:r>
              <w:rPr>
                <w:webHidden/>
                <w:rStyle w:val="IndexLink"/>
                <w:rtl w:val="true"/>
              </w:rPr>
              <w:t>المناقشة فيما أفاده السيد الصدر قدّس سرّه</w:t>
            </w:r>
            <w:r>
              <w:rPr>
                <w:rStyle w:val="IndexLink"/>
                <w:rtl w:val="true"/>
              </w:rPr>
              <w:tab/>
            </w:r>
            <w:r>
              <w:rPr>
                <w:rStyle w:val="IndexLink"/>
              </w:rPr>
              <w:t>235</w:t>
            </w:r>
          </w:hyperlink>
        </w:p>
        <w:p>
          <w:pPr>
            <w:pStyle w:val="Contents4"/>
            <w:tabs>
              <w:tab w:val="clear" w:pos="8176"/>
              <w:tab w:val="right" w:pos="9026" w:leader="dot"/>
            </w:tabs>
            <w:rPr/>
          </w:pPr>
          <w:hyperlink w:anchor="__RefHeading___Toc6654522_1280447820">
            <w:r>
              <w:rPr>
                <w:webHidden/>
                <w:rStyle w:val="IndexLink"/>
                <w:rtl w:val="true"/>
              </w:rPr>
              <w:t>حجة القول التاسع</w:t>
            </w:r>
            <w:r>
              <w:rPr>
                <w:rStyle w:val="IndexLink"/>
                <w:rtl w:val="true"/>
              </w:rPr>
              <w:tab/>
            </w:r>
            <w:r>
              <w:rPr>
                <w:rStyle w:val="IndexLink"/>
              </w:rPr>
              <w:t>240</w:t>
            </w:r>
          </w:hyperlink>
        </w:p>
        <w:p>
          <w:pPr>
            <w:pStyle w:val="Contents5"/>
            <w:tabs>
              <w:tab w:val="clear" w:pos="7892"/>
              <w:tab w:val="right" w:pos="9026" w:leader="dot"/>
            </w:tabs>
            <w:rPr/>
          </w:pPr>
          <w:hyperlink w:anchor="__RefHeading___Toc6654524_1280447820">
            <w:r>
              <w:rPr>
                <w:webHidden/>
                <w:rStyle w:val="IndexLink"/>
                <w:rtl w:val="true"/>
              </w:rPr>
              <w:t>التفصيل بين الشك في المقتضي و الشك في الرافع</w:t>
            </w:r>
            <w:r>
              <w:rPr>
                <w:rStyle w:val="IndexLink"/>
                <w:rtl w:val="true"/>
              </w:rPr>
              <w:tab/>
            </w:r>
            <w:r>
              <w:rPr>
                <w:rStyle w:val="IndexLink"/>
              </w:rPr>
              <w:t>240</w:t>
            </w:r>
          </w:hyperlink>
        </w:p>
        <w:p>
          <w:pPr>
            <w:pStyle w:val="Contents5"/>
            <w:tabs>
              <w:tab w:val="clear" w:pos="7892"/>
              <w:tab w:val="right" w:pos="9026" w:leader="dot"/>
            </w:tabs>
            <w:rPr/>
          </w:pPr>
          <w:hyperlink w:anchor="__RefHeading___Toc6654526_1280447820">
            <w:r>
              <w:rPr>
                <w:webHidden/>
                <w:rStyle w:val="IndexLink"/>
                <w:rtl w:val="true"/>
              </w:rPr>
              <w:t>ما استدل به في المعارج على هذا القول</w:t>
            </w:r>
            <w:r>
              <w:rPr>
                <w:rStyle w:val="IndexLink"/>
                <w:rtl w:val="true"/>
              </w:rPr>
              <w:tab/>
            </w:r>
            <w:r>
              <w:rPr>
                <w:rStyle w:val="IndexLink"/>
              </w:rPr>
              <w:t>240</w:t>
            </w:r>
          </w:hyperlink>
        </w:p>
        <w:p>
          <w:pPr>
            <w:pStyle w:val="Contents5"/>
            <w:tabs>
              <w:tab w:val="clear" w:pos="7892"/>
              <w:tab w:val="right" w:pos="9026" w:leader="dot"/>
            </w:tabs>
            <w:rPr/>
          </w:pPr>
          <w:hyperlink w:anchor="__RefHeading___Toc6654528_1280447820">
            <w:r>
              <w:rPr>
                <w:webHidden/>
                <w:rStyle w:val="IndexLink"/>
                <w:rtl w:val="true"/>
              </w:rPr>
              <w:t>المناقشة في الدليل المذكور</w:t>
            </w:r>
            <w:r>
              <w:rPr>
                <w:rStyle w:val="IndexLink"/>
                <w:rtl w:val="true"/>
              </w:rPr>
              <w:tab/>
            </w:r>
            <w:r>
              <w:rPr>
                <w:rStyle w:val="IndexLink"/>
              </w:rPr>
              <w:t>241</w:t>
            </w:r>
          </w:hyperlink>
        </w:p>
        <w:p>
          <w:pPr>
            <w:pStyle w:val="Contents5"/>
            <w:tabs>
              <w:tab w:val="clear" w:pos="7892"/>
              <w:tab w:val="right" w:pos="9026" w:leader="dot"/>
            </w:tabs>
            <w:rPr/>
          </w:pPr>
          <w:hyperlink w:anchor="__RefHeading___Toc6654530_1280447820">
            <w:r>
              <w:rPr>
                <w:webHidden/>
                <w:rStyle w:val="IndexLink"/>
                <w:rtl w:val="true"/>
              </w:rPr>
              <w:t>الأولى في الاستدلال على هذا القول</w:t>
            </w:r>
            <w:r>
              <w:rPr>
                <w:rStyle w:val="IndexLink"/>
                <w:rtl w:val="true"/>
              </w:rPr>
              <w:tab/>
            </w:r>
            <w:r>
              <w:rPr>
                <w:rStyle w:val="IndexLink"/>
              </w:rPr>
              <w:t>241</w:t>
            </w:r>
          </w:hyperlink>
        </w:p>
        <w:p>
          <w:pPr>
            <w:pStyle w:val="Contents5"/>
            <w:tabs>
              <w:tab w:val="clear" w:pos="7892"/>
              <w:tab w:val="right" w:pos="9026" w:leader="dot"/>
            </w:tabs>
            <w:rPr/>
          </w:pPr>
          <w:hyperlink w:anchor="__RefHeading___Toc6654532_1280447820">
            <w:r>
              <w:rPr>
                <w:webHidden/>
                <w:rStyle w:val="IndexLink"/>
                <w:rtl w:val="true"/>
              </w:rPr>
              <w:t>مبنى نسبة هذا القول إلى المحقق قدّس سرّه</w:t>
            </w:r>
            <w:r>
              <w:rPr>
                <w:rStyle w:val="IndexLink"/>
                <w:rtl w:val="true"/>
              </w:rPr>
              <w:tab/>
            </w:r>
            <w:r>
              <w:rPr>
                <w:rStyle w:val="IndexLink"/>
              </w:rPr>
              <w:t>242</w:t>
            </w:r>
          </w:hyperlink>
        </w:p>
        <w:p>
          <w:pPr>
            <w:pStyle w:val="Contents5"/>
            <w:tabs>
              <w:tab w:val="clear" w:pos="7892"/>
              <w:tab w:val="right" w:pos="9026" w:leader="dot"/>
            </w:tabs>
            <w:rPr/>
          </w:pPr>
          <w:hyperlink w:anchor="__RefHeading___Toc6654534_1280447820">
            <w:r>
              <w:rPr>
                <w:webHidden/>
                <w:rStyle w:val="IndexLink"/>
                <w:rtl w:val="true"/>
              </w:rPr>
              <w:t>المناقشة في المبنى المذكور</w:t>
            </w:r>
            <w:r>
              <w:rPr>
                <w:rStyle w:val="IndexLink"/>
                <w:rtl w:val="true"/>
              </w:rPr>
              <w:tab/>
            </w:r>
            <w:r>
              <w:rPr>
                <w:rStyle w:val="IndexLink"/>
              </w:rPr>
              <w:t>243</w:t>
            </w:r>
          </w:hyperlink>
        </w:p>
        <w:p>
          <w:pPr>
            <w:pStyle w:val="Contents5"/>
            <w:tabs>
              <w:tab w:val="clear" w:pos="7892"/>
              <w:tab w:val="right" w:pos="9026" w:leader="dot"/>
            </w:tabs>
            <w:rPr/>
          </w:pPr>
          <w:hyperlink w:anchor="__RefHeading___Toc6654536_1280447820">
            <w:r>
              <w:rPr>
                <w:webHidden/>
                <w:rStyle w:val="IndexLink"/>
                <w:rtl w:val="true"/>
              </w:rPr>
              <w:t>توجيه نسبة هذا القول إلى المحقق قدّس سرّه</w:t>
            </w:r>
            <w:r>
              <w:rPr>
                <w:rStyle w:val="IndexLink"/>
                <w:rtl w:val="true"/>
              </w:rPr>
              <w:tab/>
            </w:r>
            <w:r>
              <w:rPr>
                <w:rStyle w:val="IndexLink"/>
              </w:rPr>
              <w:t>245</w:t>
            </w:r>
          </w:hyperlink>
        </w:p>
        <w:p>
          <w:pPr>
            <w:pStyle w:val="Contents4"/>
            <w:tabs>
              <w:tab w:val="clear" w:pos="8176"/>
              <w:tab w:val="right" w:pos="9026" w:leader="dot"/>
            </w:tabs>
            <w:rPr/>
          </w:pPr>
          <w:hyperlink w:anchor="__RefHeading___Toc6654538_1280447820">
            <w:r>
              <w:rPr>
                <w:webHidden/>
                <w:rStyle w:val="IndexLink"/>
                <w:rtl w:val="true"/>
              </w:rPr>
              <w:t xml:space="preserve">حجة القول العاشر </w:t>
            </w:r>
            <w:r>
              <w:rPr>
                <w:rStyle w:val="IndexLink"/>
                <w:rtl w:val="true"/>
              </w:rPr>
              <w:t>(</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6654540_1280447820">
            <w:r>
              <w:rPr>
                <w:webHidden/>
                <w:rStyle w:val="IndexLink"/>
                <w:rtl w:val="true"/>
              </w:rPr>
              <w:t>التفصيل بين الشك في وجود الغاية و عدمه</w:t>
            </w:r>
            <w:r>
              <w:rPr>
                <w:rStyle w:val="IndexLink"/>
                <w:rtl w:val="true"/>
              </w:rPr>
              <w:tab/>
            </w:r>
            <w:r>
              <w:rPr>
                <w:rStyle w:val="IndexLink"/>
              </w:rPr>
              <w:t>248</w:t>
            </w:r>
          </w:hyperlink>
        </w:p>
        <w:p>
          <w:pPr>
            <w:pStyle w:val="Contents5"/>
            <w:tabs>
              <w:tab w:val="clear" w:pos="7892"/>
              <w:tab w:val="right" w:pos="9026" w:leader="dot"/>
            </w:tabs>
            <w:rPr/>
          </w:pPr>
          <w:hyperlink w:anchor="__RefHeading___Toc6654542_1280447820">
            <w:r>
              <w:rPr>
                <w:webHidden/>
                <w:rStyle w:val="IndexLink"/>
                <w:rtl w:val="true"/>
              </w:rPr>
              <w:t>ما استدل به المحقق السبزواري قدّس سرّه على هذا القول</w:t>
            </w:r>
            <w:r>
              <w:rPr>
                <w:rStyle w:val="IndexLink"/>
                <w:rtl w:val="true"/>
              </w:rPr>
              <w:tab/>
            </w:r>
            <w:r>
              <w:rPr>
                <w:rStyle w:val="IndexLink"/>
              </w:rPr>
              <w:t>248</w:t>
            </w:r>
          </w:hyperlink>
        </w:p>
        <w:p>
          <w:pPr>
            <w:pStyle w:val="Contents5"/>
            <w:tabs>
              <w:tab w:val="clear" w:pos="7892"/>
              <w:tab w:val="right" w:pos="9026" w:leader="dot"/>
            </w:tabs>
            <w:rPr/>
          </w:pPr>
          <w:hyperlink w:anchor="__RefHeading___Toc6654544_1280447820">
            <w:r>
              <w:rPr>
                <w:webHidden/>
                <w:rStyle w:val="IndexLink"/>
                <w:rtl w:val="true"/>
              </w:rPr>
              <w:t>المناقشة فيما أفاده المحقق السبزواري قدّس سرّه</w:t>
            </w:r>
            <w:r>
              <w:rPr>
                <w:rStyle w:val="IndexLink"/>
                <w:rtl w:val="true"/>
              </w:rPr>
              <w:tab/>
            </w:r>
            <w:r>
              <w:rPr>
                <w:rStyle w:val="IndexLink"/>
              </w:rPr>
              <w:t>250</w:t>
            </w:r>
          </w:hyperlink>
        </w:p>
        <w:p>
          <w:pPr>
            <w:pStyle w:val="Contents4"/>
            <w:tabs>
              <w:tab w:val="clear" w:pos="8176"/>
              <w:tab w:val="right" w:pos="9026" w:leader="dot"/>
            </w:tabs>
            <w:rPr/>
          </w:pPr>
          <w:hyperlink w:anchor="__RefHeading___Toc6654546_1280447820">
            <w:r>
              <w:rPr>
                <w:webHidden/>
                <w:rStyle w:val="IndexLink"/>
                <w:rtl w:val="true"/>
              </w:rPr>
              <w:t xml:space="preserve">حجة القول الحادي عشر </w:t>
            </w:r>
            <w:r>
              <w:rPr>
                <w:rStyle w:val="IndexLink"/>
                <w:rtl w:val="true"/>
              </w:rPr>
              <w:t>(</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6654548_1280447820">
            <w:r>
              <w:rPr>
                <w:webHidden/>
                <w:rStyle w:val="IndexLink"/>
                <w:rtl w:val="true"/>
              </w:rPr>
              <w:t>التفصيل المتقدم مع زيادة الشك في مصداق الغاية</w:t>
            </w:r>
            <w:r>
              <w:rPr>
                <w:rStyle w:val="IndexLink"/>
                <w:rtl w:val="true"/>
              </w:rPr>
              <w:tab/>
            </w:r>
            <w:r>
              <w:rPr>
                <w:rStyle w:val="IndexLink"/>
              </w:rPr>
              <w:t>256</w:t>
            </w:r>
          </w:hyperlink>
        </w:p>
        <w:p>
          <w:pPr>
            <w:pStyle w:val="Contents5"/>
            <w:tabs>
              <w:tab w:val="clear" w:pos="7892"/>
              <w:tab w:val="right" w:pos="9026" w:leader="dot"/>
            </w:tabs>
            <w:rPr/>
          </w:pPr>
          <w:hyperlink w:anchor="__RefHeading___Toc6654550_1280447820">
            <w:r>
              <w:rPr>
                <w:webHidden/>
                <w:rStyle w:val="IndexLink"/>
                <w:rtl w:val="true"/>
              </w:rPr>
              <w:t>استدلال المحقق الخوانساري قدّس سرّه على هذا القول</w:t>
            </w:r>
            <w:r>
              <w:rPr>
                <w:rStyle w:val="IndexLink"/>
                <w:rtl w:val="true"/>
              </w:rPr>
              <w:tab/>
            </w:r>
            <w:r>
              <w:rPr>
                <w:rStyle w:val="IndexLink"/>
              </w:rPr>
              <w:t>256</w:t>
            </w:r>
          </w:hyperlink>
        </w:p>
        <w:p>
          <w:pPr>
            <w:pStyle w:val="Contents5"/>
            <w:tabs>
              <w:tab w:val="clear" w:pos="7892"/>
              <w:tab w:val="right" w:pos="9026" w:leader="dot"/>
            </w:tabs>
            <w:rPr/>
          </w:pPr>
          <w:hyperlink w:anchor="__RefHeading___Toc6654552_1280447820">
            <w:r>
              <w:rPr>
                <w:webHidden/>
                <w:rStyle w:val="IndexLink"/>
                <w:rtl w:val="true"/>
              </w:rPr>
              <w:t>المناقشة فيما أفاده المحقق الخوانساري قدّس سرّه</w:t>
            </w:r>
            <w:r>
              <w:rPr>
                <w:rStyle w:val="IndexLink"/>
                <w:rtl w:val="true"/>
              </w:rPr>
              <w:tab/>
            </w:r>
            <w:r>
              <w:rPr>
                <w:rStyle w:val="IndexLink"/>
              </w:rPr>
              <w:t>268</w:t>
            </w:r>
          </w:hyperlink>
        </w:p>
        <w:p>
          <w:pPr>
            <w:pStyle w:val="Contents5"/>
            <w:tabs>
              <w:tab w:val="clear" w:pos="7892"/>
              <w:tab w:val="right" w:pos="9026" w:leader="dot"/>
            </w:tabs>
            <w:rPr/>
          </w:pPr>
          <w:hyperlink w:anchor="__RefHeading___Toc6654554_1280447820">
            <w:r>
              <w:rPr>
                <w:webHidden/>
                <w:rStyle w:val="IndexLink"/>
                <w:rtl w:val="true"/>
              </w:rPr>
              <w:t>توجيه ما ذكره المحقق الخوانساري قدّس سرّه في الحكم التخييري</w:t>
            </w:r>
            <w:r>
              <w:rPr>
                <w:rStyle w:val="IndexLink"/>
                <w:rtl w:val="true"/>
              </w:rPr>
              <w:tab/>
            </w:r>
            <w:r>
              <w:rPr>
                <w:rStyle w:val="IndexLink"/>
              </w:rPr>
              <w:t>276</w:t>
            </w:r>
          </w:hyperlink>
        </w:p>
        <w:p>
          <w:pPr>
            <w:pStyle w:val="Contents5"/>
            <w:tabs>
              <w:tab w:val="clear" w:pos="7892"/>
              <w:tab w:val="right" w:pos="9026" w:leader="dot"/>
            </w:tabs>
            <w:rPr/>
          </w:pPr>
          <w:hyperlink w:anchor="__RefHeading___Toc6654556_1280447820">
            <w:r>
              <w:rPr>
                <w:webHidden/>
                <w:rStyle w:val="IndexLink"/>
                <w:rtl w:val="true"/>
              </w:rPr>
              <w:t>توجيه المحقق القمي قدّس سرّه</w:t>
            </w:r>
            <w:r>
              <w:rPr>
                <w:rStyle w:val="IndexLink"/>
                <w:rtl w:val="true"/>
              </w:rPr>
              <w:tab/>
            </w:r>
            <w:r>
              <w:rPr>
                <w:rStyle w:val="IndexLink"/>
              </w:rPr>
              <w:t>276</w:t>
            </w:r>
          </w:hyperlink>
        </w:p>
        <w:p>
          <w:pPr>
            <w:pStyle w:val="Contents5"/>
            <w:tabs>
              <w:tab w:val="clear" w:pos="7892"/>
              <w:tab w:val="right" w:pos="9026" w:leader="dot"/>
            </w:tabs>
            <w:rPr/>
          </w:pPr>
          <w:hyperlink w:anchor="__RefHeading___Toc6654558_1280447820">
            <w:r>
              <w:rPr>
                <w:webHidden/>
                <w:rStyle w:val="IndexLink"/>
                <w:rtl w:val="true"/>
              </w:rPr>
              <w:t>المناقشة في توجيه المحقق القمي قدّس سرّه</w:t>
            </w:r>
            <w:r>
              <w:rPr>
                <w:rStyle w:val="IndexLink"/>
                <w:rtl w:val="true"/>
              </w:rPr>
              <w:tab/>
            </w:r>
            <w:r>
              <w:rPr>
                <w:rStyle w:val="IndexLink"/>
              </w:rPr>
              <w:t>276</w:t>
            </w:r>
          </w:hyperlink>
        </w:p>
        <w:p>
          <w:pPr>
            <w:pStyle w:val="Contents5"/>
            <w:tabs>
              <w:tab w:val="clear" w:pos="7892"/>
              <w:tab w:val="right" w:pos="9026" w:leader="dot"/>
            </w:tabs>
            <w:rPr/>
          </w:pPr>
          <w:hyperlink w:anchor="__RefHeading___Toc6654560_1280447820">
            <w:r>
              <w:rPr>
                <w:webHidden/>
                <w:rStyle w:val="IndexLink"/>
                <w:rtl w:val="true"/>
              </w:rPr>
              <w:t>ما أورده السيد الصدر قدّس سرّه على المحقق الخوانساري قدّس سرّه</w:t>
            </w:r>
            <w:r>
              <w:rPr>
                <w:rStyle w:val="IndexLink"/>
                <w:rtl w:val="true"/>
              </w:rPr>
              <w:tab/>
            </w:r>
            <w:r>
              <w:rPr>
                <w:rStyle w:val="IndexLink"/>
              </w:rPr>
              <w:t>279</w:t>
            </w:r>
          </w:hyperlink>
        </w:p>
        <w:p>
          <w:pPr>
            <w:pStyle w:val="Contents5"/>
            <w:tabs>
              <w:tab w:val="clear" w:pos="7892"/>
              <w:tab w:val="right" w:pos="9026" w:leader="dot"/>
            </w:tabs>
            <w:rPr/>
          </w:pPr>
          <w:hyperlink w:anchor="__RefHeading___Toc6654562_1280447820">
            <w:r>
              <w:rPr>
                <w:webHidden/>
                <w:rStyle w:val="IndexLink"/>
                <w:rtl w:val="true"/>
              </w:rPr>
              <w:t>المناقشة في الإيراد</w:t>
            </w:r>
            <w:r>
              <w:rPr>
                <w:rStyle w:val="IndexLink"/>
                <w:rtl w:val="true"/>
              </w:rPr>
              <w:tab/>
            </w:r>
            <w:r>
              <w:rPr>
                <w:rStyle w:val="IndexLink"/>
              </w:rPr>
              <w:t>280</w:t>
            </w:r>
          </w:hyperlink>
        </w:p>
        <w:p>
          <w:pPr>
            <w:pStyle w:val="Contents5"/>
            <w:tabs>
              <w:tab w:val="clear" w:pos="7892"/>
              <w:tab w:val="right" w:pos="9026" w:leader="dot"/>
            </w:tabs>
            <w:rPr/>
          </w:pPr>
          <w:hyperlink w:anchor="__RefHeading___Toc6654564_1280447820">
            <w:r>
              <w:rPr>
                <w:webHidden/>
                <w:rStyle w:val="IndexLink"/>
                <w:rtl w:val="true"/>
              </w:rPr>
              <w:t>رجوع إلى كلام المحقق الخوانساري قدّس سرّه</w:t>
            </w:r>
            <w:r>
              <w:rPr>
                <w:rStyle w:val="IndexLink"/>
                <w:rtl w:val="true"/>
              </w:rPr>
              <w:tab/>
            </w:r>
            <w:r>
              <w:rPr>
                <w:rStyle w:val="IndexLink"/>
              </w:rPr>
              <w:t>281</w:t>
            </w:r>
          </w:hyperlink>
        </w:p>
        <w:p>
          <w:pPr>
            <w:pStyle w:val="Contents5"/>
            <w:tabs>
              <w:tab w:val="clear" w:pos="7892"/>
              <w:tab w:val="right" w:pos="9026" w:leader="dot"/>
            </w:tabs>
            <w:rPr/>
          </w:pPr>
          <w:hyperlink w:anchor="__RefHeading___Toc6654566_1280447820">
            <w:r>
              <w:rPr>
                <w:webHidden/>
                <w:rStyle w:val="IndexLink"/>
                <w:rtl w:val="true"/>
              </w:rPr>
              <w:t>أقوى الأقوال القول التاسع و بعده المشهور</w:t>
            </w:r>
            <w:r>
              <w:rPr>
                <w:rStyle w:val="IndexLink"/>
                <w:rtl w:val="true"/>
              </w:rPr>
              <w:tab/>
            </w:r>
            <w:r>
              <w:rPr>
                <w:rStyle w:val="IndexLink"/>
              </w:rPr>
              <w:t>291</w:t>
            </w:r>
          </w:hyperlink>
        </w:p>
        <w:p>
          <w:pPr>
            <w:pStyle w:val="Contents3"/>
            <w:tabs>
              <w:tab w:val="clear" w:pos="8459"/>
              <w:tab w:val="right" w:pos="9026" w:leader="dot"/>
            </w:tabs>
            <w:rPr/>
          </w:pPr>
          <w:hyperlink w:anchor="__RefHeading___Toc6654568_1280447820">
            <w:r>
              <w:rPr>
                <w:webHidden/>
                <w:rStyle w:val="IndexLink"/>
                <w:rtl w:val="true"/>
              </w:rPr>
              <w:t>و ينبغي التنبيه على أمور</w:t>
            </w:r>
            <w:r>
              <w:rPr>
                <w:rStyle w:val="IndexLink"/>
                <w:rtl w:val="true"/>
              </w:rPr>
              <w:t>:</w:t>
              <w:tab/>
            </w:r>
            <w:r>
              <w:rPr>
                <w:rStyle w:val="IndexLink"/>
              </w:rPr>
              <w:t>293</w:t>
            </w:r>
          </w:hyperlink>
        </w:p>
        <w:p>
          <w:pPr>
            <w:pStyle w:val="Contents4"/>
            <w:tabs>
              <w:tab w:val="clear" w:pos="8176"/>
              <w:tab w:val="right" w:pos="9026" w:leader="dot"/>
            </w:tabs>
            <w:rPr/>
          </w:pPr>
          <w:hyperlink w:anchor="__RefHeading___Toc6654570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6654572_1280447820">
            <w:r>
              <w:rPr>
                <w:webHidden/>
                <w:rStyle w:val="IndexLink"/>
                <w:rtl w:val="true"/>
              </w:rPr>
              <w:t>التنبيه الأول</w:t>
            </w:r>
            <w:r>
              <w:rPr>
                <w:rStyle w:val="IndexLink"/>
                <w:rtl w:val="true"/>
              </w:rPr>
              <w:t>:</w:t>
            </w:r>
            <w:r>
              <w:rPr>
                <w:rStyle w:val="IndexLink"/>
                <w:rtl w:val="true"/>
              </w:rPr>
              <w:t>أقسام استصحاب الكلي</w:t>
            </w:r>
            <w:r>
              <w:rPr>
                <w:rStyle w:val="IndexLink"/>
                <w:rtl w:val="true"/>
              </w:rPr>
              <w:tab/>
            </w:r>
            <w:r>
              <w:rPr>
                <w:rStyle w:val="IndexLink"/>
              </w:rPr>
              <w:t>293</w:t>
            </w:r>
          </w:hyperlink>
        </w:p>
        <w:p>
          <w:pPr>
            <w:pStyle w:val="Contents5"/>
            <w:tabs>
              <w:tab w:val="clear" w:pos="7892"/>
              <w:tab w:val="right" w:pos="9026" w:leader="dot"/>
            </w:tabs>
            <w:rPr/>
          </w:pPr>
          <w:hyperlink w:anchor="__RefHeading___Toc6654574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654576_1280447820">
            <w:r>
              <w:rPr>
                <w:webHidden/>
                <w:rStyle w:val="IndexLink"/>
                <w:rtl w:val="true"/>
              </w:rPr>
              <w:t>جواز استصحاب الكلي و الفرد في القسم الأول</w:t>
            </w:r>
            <w:r>
              <w:rPr>
                <w:rStyle w:val="IndexLink"/>
                <w:rtl w:val="true"/>
              </w:rPr>
              <w:tab/>
            </w:r>
            <w:r>
              <w:rPr>
                <w:rStyle w:val="IndexLink"/>
              </w:rPr>
              <w:t>293</w:t>
            </w:r>
          </w:hyperlink>
        </w:p>
        <w:p>
          <w:pPr>
            <w:pStyle w:val="Contents5"/>
            <w:tabs>
              <w:tab w:val="clear" w:pos="7892"/>
              <w:tab w:val="right" w:pos="9026" w:leader="dot"/>
            </w:tabs>
            <w:rPr/>
          </w:pPr>
          <w:hyperlink w:anchor="__RefHeading___Toc6654578_1280447820">
            <w:r>
              <w:rPr>
                <w:webHidden/>
                <w:rStyle w:val="IndexLink"/>
                <w:rtl w:val="true"/>
              </w:rPr>
              <w:t>جواز استصحاب الكلي في القسم الثاني دون الفرد</w:t>
            </w:r>
            <w:r>
              <w:rPr>
                <w:rStyle w:val="IndexLink"/>
                <w:rtl w:val="true"/>
              </w:rPr>
              <w:tab/>
            </w:r>
            <w:r>
              <w:rPr>
                <w:rStyle w:val="IndexLink"/>
              </w:rPr>
              <w:t>294</w:t>
            </w:r>
          </w:hyperlink>
        </w:p>
        <w:p>
          <w:pPr>
            <w:pStyle w:val="Contents5"/>
            <w:tabs>
              <w:tab w:val="clear" w:pos="7892"/>
              <w:tab w:val="right" w:pos="9026" w:leader="dot"/>
            </w:tabs>
            <w:rPr/>
          </w:pPr>
          <w:hyperlink w:anchor="__RefHeading___Toc6654580_1280447820">
            <w:r>
              <w:rPr>
                <w:webHidden/>
                <w:rStyle w:val="IndexLink"/>
                <w:rtl w:val="true"/>
              </w:rPr>
              <w:t>ظاهر المحقق القمي قدّس سرّه عدم جريان الاستصحاب الكلي</w:t>
            </w:r>
            <w:r>
              <w:rPr>
                <w:rStyle w:val="IndexLink"/>
                <w:rtl w:val="true"/>
              </w:rPr>
              <w:tab/>
            </w:r>
            <w:r>
              <w:rPr>
                <w:rStyle w:val="IndexLink"/>
              </w:rPr>
              <w:t>297</w:t>
            </w:r>
          </w:hyperlink>
        </w:p>
        <w:p>
          <w:pPr>
            <w:pStyle w:val="Contents5"/>
            <w:tabs>
              <w:tab w:val="clear" w:pos="7892"/>
              <w:tab w:val="right" w:pos="9026" w:leader="dot"/>
            </w:tabs>
            <w:rPr/>
          </w:pPr>
          <w:hyperlink w:anchor="__RefHeading___Toc6654582_1280447820">
            <w:r>
              <w:rPr>
                <w:webHidden/>
                <w:rStyle w:val="IndexLink"/>
                <w:rtl w:val="true"/>
              </w:rPr>
              <w:t>المناقشة فيما أفاده المحقق القمي قدّس سرّه</w:t>
            </w:r>
            <w:r>
              <w:rPr>
                <w:rStyle w:val="IndexLink"/>
                <w:rtl w:val="true"/>
              </w:rPr>
              <w:tab/>
            </w:r>
            <w:r>
              <w:rPr>
                <w:rStyle w:val="IndexLink"/>
              </w:rPr>
              <w:t>298</w:t>
            </w:r>
          </w:hyperlink>
        </w:p>
        <w:p>
          <w:pPr>
            <w:pStyle w:val="Contents5"/>
            <w:tabs>
              <w:tab w:val="clear" w:pos="7892"/>
              <w:tab w:val="right" w:pos="9026" w:leader="dot"/>
            </w:tabs>
            <w:rPr/>
          </w:pPr>
          <w:hyperlink w:anchor="__RefHeading___Toc6654584_1280447820">
            <w:r>
              <w:rPr>
                <w:webHidden/>
                <w:rStyle w:val="IndexLink"/>
                <w:rtl w:val="true"/>
              </w:rPr>
              <w:t>القسم الثالث من استصحاب الكلي و فيه قسمان</w:t>
            </w:r>
            <w:r>
              <w:rPr>
                <w:rStyle w:val="IndexLink"/>
                <w:rtl w:val="true"/>
              </w:rPr>
              <w:tab/>
            </w:r>
            <w:r>
              <w:rPr>
                <w:rStyle w:val="IndexLink"/>
              </w:rPr>
              <w:t>299</w:t>
            </w:r>
          </w:hyperlink>
        </w:p>
        <w:p>
          <w:pPr>
            <w:pStyle w:val="Contents5"/>
            <w:tabs>
              <w:tab w:val="clear" w:pos="7892"/>
              <w:tab w:val="right" w:pos="9026" w:leader="dot"/>
            </w:tabs>
            <w:rPr/>
          </w:pPr>
          <w:hyperlink w:anchor="__RefHeading___Toc6654586_1280447820">
            <w:r>
              <w:rPr>
                <w:webHidden/>
                <w:rStyle w:val="IndexLink"/>
                <w:rtl w:val="true"/>
              </w:rPr>
              <w:t>هل يجري الاستصحاب في القسمين أو لا يجري في كليهما أو فيه تفصيل؟</w:t>
            </w:r>
            <w:r>
              <w:rPr>
                <w:rStyle w:val="IndexLink"/>
                <w:rtl w:val="true"/>
              </w:rPr>
              <w:tab/>
            </w:r>
            <w:r>
              <w:rPr>
                <w:rStyle w:val="IndexLink"/>
              </w:rPr>
              <w:t>300</w:t>
            </w:r>
          </w:hyperlink>
        </w:p>
        <w:p>
          <w:pPr>
            <w:pStyle w:val="Contents5"/>
            <w:tabs>
              <w:tab w:val="clear" w:pos="7892"/>
              <w:tab w:val="right" w:pos="9026" w:leader="dot"/>
            </w:tabs>
            <w:rPr/>
          </w:pPr>
          <w:hyperlink w:anchor="__RefHeading___Toc6654588_1280447820">
            <w:r>
              <w:rPr>
                <w:webHidden/>
                <w:rStyle w:val="IndexLink"/>
                <w:rtl w:val="true"/>
              </w:rPr>
              <w:t>مختار المصنف هو التفصيل</w:t>
            </w:r>
            <w:r>
              <w:rPr>
                <w:rStyle w:val="IndexLink"/>
                <w:rtl w:val="true"/>
              </w:rPr>
              <w:tab/>
            </w:r>
            <w:r>
              <w:rPr>
                <w:rStyle w:val="IndexLink"/>
              </w:rPr>
              <w:t>302</w:t>
            </w:r>
          </w:hyperlink>
        </w:p>
        <w:p>
          <w:pPr>
            <w:pStyle w:val="Contents5"/>
            <w:tabs>
              <w:tab w:val="clear" w:pos="7892"/>
              <w:tab w:val="right" w:pos="9026" w:leader="dot"/>
            </w:tabs>
            <w:rPr/>
          </w:pPr>
          <w:hyperlink w:anchor="__RefHeading___Toc6654590_1280447820">
            <w:r>
              <w:rPr>
                <w:webHidden/>
                <w:rStyle w:val="IndexLink"/>
                <w:rtl w:val="true"/>
              </w:rPr>
              <w:t>العبرة في جريان الاستصحاب</w:t>
            </w:r>
            <w:r>
              <w:rPr>
                <w:rStyle w:val="IndexLink"/>
                <w:rtl w:val="true"/>
              </w:rPr>
              <w:tab/>
            </w:r>
            <w:r>
              <w:rPr>
                <w:rStyle w:val="IndexLink"/>
              </w:rPr>
              <w:t>304</w:t>
            </w:r>
          </w:hyperlink>
        </w:p>
        <w:p>
          <w:pPr>
            <w:pStyle w:val="Contents5"/>
            <w:tabs>
              <w:tab w:val="clear" w:pos="7892"/>
              <w:tab w:val="right" w:pos="9026" w:leader="dot"/>
            </w:tabs>
            <w:rPr/>
          </w:pPr>
          <w:hyperlink w:anchor="__RefHeading___Toc6654592_1280447820">
            <w:r>
              <w:rPr>
                <w:webHidden/>
                <w:rStyle w:val="IndexLink"/>
                <w:rtl w:val="true"/>
              </w:rPr>
              <w:t>كلام الفاضل التوني قدّس سرّه تأييدا لبعض ما ذكرنا و بعض مناقشاته</w:t>
            </w:r>
            <w:r>
              <w:rPr>
                <w:rStyle w:val="IndexLink"/>
                <w:rtl w:val="true"/>
              </w:rPr>
              <w:tab/>
            </w:r>
            <w:r>
              <w:rPr>
                <w:rStyle w:val="IndexLink"/>
              </w:rPr>
              <w:t>305</w:t>
            </w:r>
          </w:hyperlink>
        </w:p>
        <w:p>
          <w:pPr>
            <w:pStyle w:val="Contents5"/>
            <w:tabs>
              <w:tab w:val="clear" w:pos="7892"/>
              <w:tab w:val="right" w:pos="9026" w:leader="dot"/>
            </w:tabs>
            <w:rPr/>
          </w:pPr>
          <w:hyperlink w:anchor="__RefHeading___Toc6654594_1280447820">
            <w:r>
              <w:rPr>
                <w:webHidden/>
                <w:rStyle w:val="IndexLink"/>
                <w:rtl w:val="true"/>
              </w:rPr>
              <w:t>المناقش فيما مثّل به الفاضل التوني قدّس سرّه لما نحن فيه</w:t>
            </w:r>
            <w:r>
              <w:rPr>
                <w:rStyle w:val="IndexLink"/>
                <w:rtl w:val="true"/>
              </w:rPr>
              <w:tab/>
            </w:r>
            <w:r>
              <w:rPr>
                <w:rStyle w:val="IndexLink"/>
              </w:rPr>
              <w:t>310</w:t>
            </w:r>
          </w:hyperlink>
        </w:p>
        <w:p>
          <w:pPr>
            <w:pStyle w:val="Contents4"/>
            <w:tabs>
              <w:tab w:val="clear" w:pos="8176"/>
              <w:tab w:val="right" w:pos="9026" w:leader="dot"/>
            </w:tabs>
            <w:rPr/>
          </w:pPr>
          <w:hyperlink w:anchor="__RefHeading___Toc6654596_1280447820">
            <w:r>
              <w:rPr>
                <w:webHidden/>
                <w:rStyle w:val="IndexLink"/>
                <w:rtl w:val="true"/>
              </w:rPr>
              <w:t>التنبيه الثاني</w:t>
            </w:r>
            <w:r>
              <w:rPr>
                <w:rStyle w:val="IndexLink"/>
                <w:rtl w:val="true"/>
              </w:rPr>
              <w:t>:</w:t>
            </w:r>
            <w:r>
              <w:rPr>
                <w:rStyle w:val="IndexLink"/>
                <w:rtl w:val="true"/>
              </w:rPr>
              <w:t>الكلام في جريان الاستصحاب في الزمان و الزمانيات</w:t>
            </w:r>
            <w:r>
              <w:rPr>
                <w:rStyle w:val="IndexLink"/>
                <w:rtl w:val="true"/>
              </w:rPr>
              <w:tab/>
            </w:r>
            <w:r>
              <w:rPr>
                <w:rStyle w:val="IndexLink"/>
              </w:rPr>
              <w:t>313</w:t>
            </w:r>
          </w:hyperlink>
        </w:p>
        <w:p>
          <w:pPr>
            <w:pStyle w:val="Contents5"/>
            <w:tabs>
              <w:tab w:val="clear" w:pos="7892"/>
              <w:tab w:val="right" w:pos="9026" w:leader="dot"/>
            </w:tabs>
            <w:rPr/>
          </w:pPr>
          <w:hyperlink w:anchor="__RefHeading___Toc6654598_128044782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6654600_1280447820">
            <w:r>
              <w:rPr>
                <w:webHidden/>
                <w:rStyle w:val="IndexLink"/>
                <w:rtl w:val="true"/>
              </w:rPr>
              <w:t>أقسام استصحاب الزمان و الزمانيات ثلاثة</w:t>
            </w:r>
            <w:r>
              <w:rPr>
                <w:rStyle w:val="IndexLink"/>
                <w:rtl w:val="true"/>
              </w:rPr>
              <w:t>:</w:t>
              <w:tab/>
            </w:r>
            <w:r>
              <w:rPr>
                <w:rStyle w:val="IndexLink"/>
              </w:rPr>
              <w:t>314</w:t>
            </w:r>
          </w:hyperlink>
        </w:p>
        <w:p>
          <w:pPr>
            <w:pStyle w:val="Contents5"/>
            <w:tabs>
              <w:tab w:val="clear" w:pos="7892"/>
              <w:tab w:val="right" w:pos="9026" w:leader="dot"/>
            </w:tabs>
            <w:rPr/>
          </w:pPr>
          <w:hyperlink w:anchor="__RefHeading___Toc6654602_1280447820">
            <w:r>
              <w:rPr>
                <w:webHidden/>
                <w:rStyle w:val="IndexLink"/>
                <w:rtl w:val="true"/>
              </w:rPr>
              <w:t>استصحاب نفس الزمان</w:t>
            </w:r>
            <w:r>
              <w:rPr>
                <w:rStyle w:val="IndexLink"/>
                <w:rtl w:val="true"/>
              </w:rPr>
              <w:tab/>
            </w:r>
            <w:r>
              <w:rPr>
                <w:rStyle w:val="IndexLink"/>
              </w:rPr>
              <w:t>314</w:t>
            </w:r>
          </w:hyperlink>
        </w:p>
        <w:p>
          <w:pPr>
            <w:pStyle w:val="Contents5"/>
            <w:tabs>
              <w:tab w:val="clear" w:pos="7892"/>
              <w:tab w:val="right" w:pos="9026" w:leader="dot"/>
            </w:tabs>
            <w:rPr/>
          </w:pPr>
          <w:hyperlink w:anchor="__RefHeading___Toc6654604_1280447820">
            <w:r>
              <w:rPr>
                <w:webHidden/>
                <w:rStyle w:val="IndexLink"/>
                <w:rtl w:val="true"/>
              </w:rPr>
              <w:t>استصحاب الأمور التدريجية غير القارّة</w:t>
            </w:r>
            <w:r>
              <w:rPr>
                <w:rStyle w:val="IndexLink"/>
                <w:rtl w:val="true"/>
              </w:rPr>
              <w:tab/>
            </w:r>
            <w:r>
              <w:rPr>
                <w:rStyle w:val="IndexLink"/>
              </w:rPr>
              <w:t>318</w:t>
            </w:r>
          </w:hyperlink>
        </w:p>
        <w:p>
          <w:pPr>
            <w:pStyle w:val="Contents5"/>
            <w:tabs>
              <w:tab w:val="clear" w:pos="7892"/>
              <w:tab w:val="right" w:pos="9026" w:leader="dot"/>
            </w:tabs>
            <w:rPr/>
          </w:pPr>
          <w:hyperlink w:anchor="__RefHeading___Toc6654606_1280447820">
            <w:r>
              <w:rPr>
                <w:webHidden/>
                <w:rStyle w:val="IndexLink"/>
                <w:rtl w:val="true"/>
              </w:rPr>
              <w:t>استصحاب الأمور المقيدة بالزمان</w:t>
            </w:r>
            <w:r>
              <w:rPr>
                <w:rStyle w:val="IndexLink"/>
                <w:rtl w:val="true"/>
              </w:rPr>
              <w:tab/>
            </w:r>
            <w:r>
              <w:rPr>
                <w:rStyle w:val="IndexLink"/>
              </w:rPr>
              <w:t>323</w:t>
            </w:r>
          </w:hyperlink>
        </w:p>
        <w:p>
          <w:pPr>
            <w:pStyle w:val="Contents5"/>
            <w:tabs>
              <w:tab w:val="clear" w:pos="7892"/>
              <w:tab w:val="right" w:pos="9026" w:leader="dot"/>
            </w:tabs>
            <w:rPr/>
          </w:pPr>
          <w:hyperlink w:anchor="__RefHeading___Toc6654608_1280447820">
            <w:r>
              <w:rPr>
                <w:webHidden/>
                <w:rStyle w:val="IndexLink"/>
                <w:rtl w:val="true"/>
              </w:rPr>
              <w:t>ما ذكره الفاضل النراقي قدّس سرّه</w:t>
            </w:r>
            <w:r>
              <w:rPr>
                <w:rStyle w:val="IndexLink"/>
                <w:rtl w:val="true"/>
              </w:rPr>
              <w:t>:</w:t>
            </w:r>
            <w:r>
              <w:rPr>
                <w:rStyle w:val="IndexLink"/>
                <w:rtl w:val="true"/>
              </w:rPr>
              <w:t>من معارضة استصحاب عدم الأمر الوجودي المتيقن سابقا مع استصحاب وجوده</w:t>
            </w:r>
            <w:r>
              <w:rPr>
                <w:rStyle w:val="IndexLink"/>
                <w:rtl w:val="true"/>
              </w:rPr>
              <w:tab/>
            </w:r>
            <w:r>
              <w:rPr>
                <w:rStyle w:val="IndexLink"/>
              </w:rPr>
              <w:t>324</w:t>
            </w:r>
          </w:hyperlink>
        </w:p>
        <w:p>
          <w:pPr>
            <w:pStyle w:val="Contents5"/>
            <w:tabs>
              <w:tab w:val="clear" w:pos="7892"/>
              <w:tab w:val="right" w:pos="9026" w:leader="dot"/>
            </w:tabs>
            <w:rPr/>
          </w:pPr>
          <w:hyperlink w:anchor="__RefHeading___Toc6654610_1280447820">
            <w:r>
              <w:rPr>
                <w:webHidden/>
                <w:rStyle w:val="IndexLink"/>
                <w:rtl w:val="true"/>
              </w:rPr>
              <w:t>كلام الفاضل النراقي قدّس سرّه</w:t>
            </w:r>
            <w:r>
              <w:rPr>
                <w:rStyle w:val="IndexLink"/>
                <w:rtl w:val="true"/>
              </w:rPr>
              <w:tab/>
            </w:r>
            <w:r>
              <w:rPr>
                <w:rStyle w:val="IndexLink"/>
              </w:rPr>
              <w:t>324</w:t>
            </w:r>
          </w:hyperlink>
        </w:p>
        <w:p>
          <w:pPr>
            <w:pStyle w:val="Contents5"/>
            <w:tabs>
              <w:tab w:val="clear" w:pos="7892"/>
              <w:tab w:val="right" w:pos="9026" w:leader="dot"/>
            </w:tabs>
            <w:rPr/>
          </w:pPr>
          <w:hyperlink w:anchor="__RefHeading___Toc6654612_1280447820">
            <w:r>
              <w:rPr>
                <w:webHidden/>
                <w:rStyle w:val="IndexLink"/>
                <w:rtl w:val="true"/>
              </w:rPr>
              <w:t>المناقشة فيما أفاده الفاضل النراقي قدّس سرّه</w:t>
            </w:r>
            <w:r>
              <w:rPr>
                <w:rStyle w:val="IndexLink"/>
                <w:rtl w:val="true"/>
              </w:rPr>
              <w:tab/>
            </w:r>
            <w:r>
              <w:rPr>
                <w:rStyle w:val="IndexLink"/>
              </w:rPr>
              <w:t>327</w:t>
            </w:r>
          </w:hyperlink>
        </w:p>
        <w:p>
          <w:pPr>
            <w:pStyle w:val="Contents5"/>
            <w:tabs>
              <w:tab w:val="clear" w:pos="7892"/>
              <w:tab w:val="right" w:pos="9026" w:leader="dot"/>
            </w:tabs>
            <w:rPr/>
          </w:pPr>
          <w:hyperlink w:anchor="__RefHeading___Toc6654614_1280447820">
            <w:r>
              <w:rPr>
                <w:webHidden/>
                <w:rStyle w:val="IndexLink"/>
                <w:rtl w:val="true"/>
              </w:rPr>
              <w:t>مناقشة ثانية فيما أفاده النراقي قدّس سرّه</w:t>
            </w:r>
            <w:r>
              <w:rPr>
                <w:rStyle w:val="IndexLink"/>
                <w:rtl w:val="true"/>
              </w:rPr>
              <w:tab/>
            </w:r>
            <w:r>
              <w:rPr>
                <w:rStyle w:val="IndexLink"/>
              </w:rPr>
              <w:t>330</w:t>
            </w:r>
          </w:hyperlink>
        </w:p>
        <w:p>
          <w:pPr>
            <w:pStyle w:val="Contents5"/>
            <w:tabs>
              <w:tab w:val="clear" w:pos="7892"/>
              <w:tab w:val="right" w:pos="9026" w:leader="dot"/>
            </w:tabs>
            <w:rPr/>
          </w:pPr>
          <w:hyperlink w:anchor="__RefHeading___Toc6654616_1280447820">
            <w:r>
              <w:rPr>
                <w:webHidden/>
                <w:rStyle w:val="IndexLink"/>
                <w:rtl w:val="true"/>
              </w:rPr>
              <w:t>مناقشة ثالثة فيما أفاده قدّس سرّه</w:t>
            </w:r>
            <w:r>
              <w:rPr>
                <w:rStyle w:val="IndexLink"/>
                <w:rtl w:val="true"/>
              </w:rPr>
              <w:tab/>
            </w:r>
            <w:r>
              <w:rPr>
                <w:rStyle w:val="IndexLink"/>
              </w:rPr>
              <w:t>333</w:t>
            </w:r>
          </w:hyperlink>
        </w:p>
        <w:p>
          <w:pPr>
            <w:pStyle w:val="Contents4"/>
            <w:tabs>
              <w:tab w:val="clear" w:pos="8176"/>
              <w:tab w:val="right" w:pos="9026" w:leader="dot"/>
            </w:tabs>
            <w:rPr/>
          </w:pPr>
          <w:hyperlink w:anchor="__RefHeading___Toc6654618_1280447820">
            <w:r>
              <w:rPr>
                <w:webHidden/>
                <w:rStyle w:val="IndexLink"/>
                <w:rtl w:val="true"/>
              </w:rPr>
              <w:t>التنبيه الثالث</w:t>
            </w:r>
            <w:r>
              <w:rPr>
                <w:rStyle w:val="IndexLink"/>
                <w:rtl w:val="true"/>
              </w:rPr>
              <w:t>:</w:t>
            </w:r>
            <w:r>
              <w:rPr>
                <w:rStyle w:val="IndexLink"/>
                <w:rtl w:val="true"/>
              </w:rPr>
              <w:t>عدم جريان الاستصحاب في الأحكام العقلية</w:t>
            </w:r>
            <w:r>
              <w:rPr>
                <w:rStyle w:val="IndexLink"/>
                <w:rtl w:val="true"/>
              </w:rPr>
              <w:tab/>
            </w:r>
            <w:r>
              <w:rPr>
                <w:rStyle w:val="IndexLink"/>
              </w:rPr>
              <w:t>335</w:t>
            </w:r>
          </w:hyperlink>
        </w:p>
        <w:p>
          <w:pPr>
            <w:pStyle w:val="Contents5"/>
            <w:tabs>
              <w:tab w:val="clear" w:pos="7892"/>
              <w:tab w:val="right" w:pos="9026" w:leader="dot"/>
            </w:tabs>
            <w:rPr/>
          </w:pPr>
          <w:hyperlink w:anchor="__RefHeading___Toc6654620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6654622_1280447820">
            <w:r>
              <w:rPr>
                <w:webHidden/>
                <w:rStyle w:val="IndexLink"/>
                <w:rtl w:val="true"/>
              </w:rPr>
              <w:t>عدم جريان الاستصحاب في الحكم الشرعي المستند إلى الحكم العقلي أيضا</w:t>
            </w:r>
            <w:r>
              <w:rPr>
                <w:rStyle w:val="IndexLink"/>
                <w:rtl w:val="true"/>
              </w:rPr>
              <w:tab/>
            </w:r>
            <w:r>
              <w:rPr>
                <w:rStyle w:val="IndexLink"/>
              </w:rPr>
              <w:t>337</w:t>
            </w:r>
          </w:hyperlink>
        </w:p>
        <w:p>
          <w:pPr>
            <w:pStyle w:val="Contents5"/>
            <w:tabs>
              <w:tab w:val="clear" w:pos="7892"/>
              <w:tab w:val="right" w:pos="9026" w:leader="dot"/>
            </w:tabs>
            <w:rPr/>
          </w:pPr>
          <w:hyperlink w:anchor="__RefHeading___Toc6654624_1280447820">
            <w:r>
              <w:rPr>
                <w:webHidden/>
                <w:rStyle w:val="IndexLink"/>
                <w:rtl w:val="true"/>
              </w:rPr>
              <w:t>هل يجري الاستصحاب في موضوع الحكم العقلي؟</w:t>
            </w:r>
            <w:r>
              <w:rPr>
                <w:rStyle w:val="IndexLink"/>
                <w:rtl w:val="true"/>
              </w:rPr>
              <w:tab/>
            </w:r>
            <w:r>
              <w:rPr>
                <w:rStyle w:val="IndexLink"/>
              </w:rPr>
              <w:t>339</w:t>
            </w:r>
          </w:hyperlink>
        </w:p>
        <w:p>
          <w:pPr>
            <w:pStyle w:val="Contents5"/>
            <w:tabs>
              <w:tab w:val="clear" w:pos="7892"/>
              <w:tab w:val="right" w:pos="9026" w:leader="dot"/>
            </w:tabs>
            <w:rPr/>
          </w:pPr>
          <w:hyperlink w:anchor="__RefHeading___Toc6654626_1280447820">
            <w:r>
              <w:rPr>
                <w:webHidden/>
                <w:rStyle w:val="IndexLink"/>
                <w:rtl w:val="true"/>
              </w:rPr>
              <w:t>ما يظهر مما ذكرنا</w:t>
            </w:r>
            <w:r>
              <w:rPr>
                <w:rStyle w:val="IndexLink"/>
                <w:rtl w:val="true"/>
              </w:rPr>
              <w:tab/>
            </w:r>
            <w:r>
              <w:rPr>
                <w:rStyle w:val="IndexLink"/>
              </w:rPr>
              <w:t>340</w:t>
            </w:r>
          </w:hyperlink>
        </w:p>
        <w:p>
          <w:pPr>
            <w:pStyle w:val="Contents4"/>
            <w:tabs>
              <w:tab w:val="clear" w:pos="8176"/>
              <w:tab w:val="right" w:pos="9026" w:leader="dot"/>
            </w:tabs>
            <w:rPr/>
          </w:pPr>
          <w:hyperlink w:anchor="__RefHeading___Toc6654628_1280447820">
            <w:r>
              <w:rPr>
                <w:webHidden/>
                <w:rStyle w:val="IndexLink"/>
                <w:rtl w:val="true"/>
              </w:rPr>
              <w:t>التنبيه الرابع</w:t>
            </w:r>
            <w:r>
              <w:rPr>
                <w:rStyle w:val="IndexLink"/>
                <w:rtl w:val="true"/>
              </w:rPr>
              <w:t>:</w:t>
            </w:r>
            <w:r>
              <w:rPr>
                <w:rStyle w:val="IndexLink"/>
                <w:rtl w:val="true"/>
              </w:rPr>
              <w:t>الكلام في الاستصحاب التعليقي</w:t>
            </w:r>
            <w:r>
              <w:rPr>
                <w:rStyle w:val="IndexLink"/>
                <w:rtl w:val="true"/>
              </w:rPr>
              <w:tab/>
            </w:r>
            <w:r>
              <w:rPr>
                <w:rStyle w:val="IndexLink"/>
              </w:rPr>
              <w:t>347</w:t>
            </w:r>
          </w:hyperlink>
        </w:p>
        <w:p>
          <w:pPr>
            <w:pStyle w:val="Contents5"/>
            <w:tabs>
              <w:tab w:val="clear" w:pos="7892"/>
              <w:tab w:val="right" w:pos="9026" w:leader="dot"/>
            </w:tabs>
            <w:rPr/>
          </w:pPr>
          <w:hyperlink w:anchor="__RefHeading___Toc6654630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6654632_1280447820">
            <w:r>
              <w:rPr>
                <w:webHidden/>
                <w:rStyle w:val="IndexLink"/>
                <w:rtl w:val="true"/>
              </w:rPr>
              <w:t>توضيح هذا الاستصحاب</w:t>
            </w:r>
            <w:r>
              <w:rPr>
                <w:rStyle w:val="IndexLink"/>
                <w:rtl w:val="true"/>
              </w:rPr>
              <w:tab/>
            </w:r>
            <w:r>
              <w:rPr>
                <w:rStyle w:val="IndexLink"/>
              </w:rPr>
              <w:t>347</w:t>
            </w:r>
          </w:hyperlink>
        </w:p>
        <w:p>
          <w:pPr>
            <w:pStyle w:val="Contents5"/>
            <w:tabs>
              <w:tab w:val="clear" w:pos="7892"/>
              <w:tab w:val="right" w:pos="9026" w:leader="dot"/>
            </w:tabs>
            <w:rPr/>
          </w:pPr>
          <w:hyperlink w:anchor="__RefHeading___Toc6654634_1280447820">
            <w:r>
              <w:rPr>
                <w:webHidden/>
                <w:rStyle w:val="IndexLink"/>
                <w:rtl w:val="true"/>
              </w:rPr>
              <w:t>كلام صاحب المناهل في عدم جريان الاستصحاب التعليقي</w:t>
            </w:r>
            <w:r>
              <w:rPr>
                <w:rStyle w:val="IndexLink"/>
                <w:rtl w:val="true"/>
              </w:rPr>
              <w:tab/>
            </w:r>
            <w:r>
              <w:rPr>
                <w:rStyle w:val="IndexLink"/>
              </w:rPr>
              <w:t>348</w:t>
            </w:r>
          </w:hyperlink>
        </w:p>
        <w:p>
          <w:pPr>
            <w:pStyle w:val="Contents5"/>
            <w:tabs>
              <w:tab w:val="clear" w:pos="7892"/>
              <w:tab w:val="right" w:pos="9026" w:leader="dot"/>
            </w:tabs>
            <w:rPr/>
          </w:pPr>
          <w:hyperlink w:anchor="__RefHeading___Toc6654636_1280447820">
            <w:r>
              <w:rPr>
                <w:webHidden/>
                <w:rStyle w:val="IndexLink"/>
                <w:rtl w:val="true"/>
              </w:rPr>
              <w:t>المناقشة فيما أفاده صاحب المناهل</w:t>
            </w:r>
            <w:r>
              <w:rPr>
                <w:rStyle w:val="IndexLink"/>
                <w:rtl w:val="true"/>
              </w:rPr>
              <w:tab/>
            </w:r>
            <w:r>
              <w:rPr>
                <w:rStyle w:val="IndexLink"/>
              </w:rPr>
              <w:t>348</w:t>
            </w:r>
          </w:hyperlink>
        </w:p>
        <w:p>
          <w:pPr>
            <w:pStyle w:val="Contents5"/>
            <w:tabs>
              <w:tab w:val="clear" w:pos="7892"/>
              <w:tab w:val="right" w:pos="9026" w:leader="dot"/>
            </w:tabs>
            <w:rPr/>
          </w:pPr>
          <w:hyperlink w:anchor="__RefHeading___Toc6654638_1280447820">
            <w:r>
              <w:rPr>
                <w:webHidden/>
                <w:rStyle w:val="IndexLink"/>
                <w:rtl w:val="true"/>
              </w:rPr>
              <w:t>بعض المناقشات في الاستصحاب التعليقي و دفعها</w:t>
            </w:r>
            <w:r>
              <w:rPr>
                <w:rStyle w:val="IndexLink"/>
                <w:rtl w:val="true"/>
              </w:rPr>
              <w:tab/>
            </w:r>
            <w:r>
              <w:rPr>
                <w:rStyle w:val="IndexLink"/>
              </w:rPr>
              <w:t>350</w:t>
            </w:r>
          </w:hyperlink>
        </w:p>
        <w:p>
          <w:pPr>
            <w:pStyle w:val="Contents5"/>
            <w:tabs>
              <w:tab w:val="clear" w:pos="7892"/>
              <w:tab w:val="right" w:pos="9026" w:leader="dot"/>
            </w:tabs>
            <w:rPr/>
          </w:pPr>
          <w:hyperlink w:anchor="__RefHeading___Toc6654640_1280447820">
            <w:r>
              <w:rPr>
                <w:webHidden/>
                <w:rStyle w:val="IndexLink"/>
                <w:rtl w:val="true"/>
              </w:rPr>
              <w:t>مختار المصنف قدّس سرّه في المسألة</w:t>
            </w:r>
            <w:r>
              <w:rPr>
                <w:rStyle w:val="IndexLink"/>
                <w:rtl w:val="true"/>
              </w:rPr>
              <w:tab/>
            </w:r>
            <w:r>
              <w:rPr>
                <w:rStyle w:val="IndexLink"/>
              </w:rPr>
              <w:t>352</w:t>
            </w:r>
          </w:hyperlink>
        </w:p>
        <w:p>
          <w:pPr>
            <w:pStyle w:val="Contents4"/>
            <w:tabs>
              <w:tab w:val="clear" w:pos="8176"/>
              <w:tab w:val="right" w:pos="9026" w:leader="dot"/>
            </w:tabs>
            <w:rPr/>
          </w:pPr>
          <w:hyperlink w:anchor="__RefHeading___Toc6654642_1280447820">
            <w:r>
              <w:rPr>
                <w:webHidden/>
                <w:rStyle w:val="IndexLink"/>
                <w:rtl w:val="true"/>
              </w:rPr>
              <w:t>التنبيه الخامس</w:t>
            </w:r>
            <w:r>
              <w:rPr>
                <w:rStyle w:val="IndexLink"/>
                <w:rtl w:val="true"/>
              </w:rPr>
              <w:t>:</w:t>
            </w:r>
            <w:r>
              <w:rPr>
                <w:rStyle w:val="IndexLink"/>
                <w:rtl w:val="true"/>
              </w:rPr>
              <w:t>الكلام في استصحاب أحكام الشرائع السابقة</w:t>
            </w:r>
            <w:r>
              <w:rPr>
                <w:rStyle w:val="IndexLink"/>
                <w:rtl w:val="true"/>
              </w:rPr>
              <w:tab/>
            </w:r>
            <w:r>
              <w:rPr>
                <w:rStyle w:val="IndexLink"/>
              </w:rPr>
              <w:t>354</w:t>
            </w:r>
          </w:hyperlink>
        </w:p>
        <w:p>
          <w:pPr>
            <w:pStyle w:val="Contents5"/>
            <w:tabs>
              <w:tab w:val="clear" w:pos="7892"/>
              <w:tab w:val="right" w:pos="9026" w:leader="dot"/>
            </w:tabs>
            <w:rPr/>
          </w:pPr>
          <w:hyperlink w:anchor="__RefHeading___Toc6654644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6654646_1280447820">
            <w:r>
              <w:rPr>
                <w:webHidden/>
                <w:rStyle w:val="IndexLink"/>
                <w:rtl w:val="true"/>
              </w:rPr>
              <w:t>ما ذكره صاحب الفصول في وجه المنع عن هذا الاستصحاب</w:t>
            </w:r>
            <w:r>
              <w:rPr>
                <w:rStyle w:val="IndexLink"/>
                <w:rtl w:val="true"/>
              </w:rPr>
              <w:tab/>
            </w:r>
            <w:r>
              <w:rPr>
                <w:rStyle w:val="IndexLink"/>
              </w:rPr>
              <w:t>354</w:t>
            </w:r>
          </w:hyperlink>
        </w:p>
        <w:p>
          <w:pPr>
            <w:pStyle w:val="Contents5"/>
            <w:tabs>
              <w:tab w:val="clear" w:pos="7892"/>
              <w:tab w:val="right" w:pos="9026" w:leader="dot"/>
            </w:tabs>
            <w:rPr/>
          </w:pPr>
          <w:hyperlink w:anchor="__RefHeading___Toc6654648_1280447820">
            <w:r>
              <w:rPr>
                <w:webHidden/>
                <w:rStyle w:val="IndexLink"/>
                <w:rtl w:val="true"/>
              </w:rPr>
              <w:t>المناقشة فيما أفاده صاحب الفصول</w:t>
            </w:r>
            <w:r>
              <w:rPr>
                <w:rStyle w:val="IndexLink"/>
                <w:rtl w:val="true"/>
              </w:rPr>
              <w:tab/>
            </w:r>
            <w:r>
              <w:rPr>
                <w:rStyle w:val="IndexLink"/>
              </w:rPr>
              <w:t>355</w:t>
            </w:r>
          </w:hyperlink>
        </w:p>
        <w:p>
          <w:pPr>
            <w:pStyle w:val="Contents5"/>
            <w:tabs>
              <w:tab w:val="clear" w:pos="7892"/>
              <w:tab w:val="right" w:pos="9026" w:leader="dot"/>
            </w:tabs>
            <w:rPr/>
          </w:pPr>
          <w:hyperlink w:anchor="__RefHeading___Toc6654650_1280447820">
            <w:r>
              <w:rPr>
                <w:webHidden/>
                <w:rStyle w:val="IndexLink"/>
                <w:rtl w:val="true"/>
              </w:rPr>
              <w:t>ما ذكره المحقق القمي قدّس سرّه في وجه المنع</w:t>
            </w:r>
            <w:r>
              <w:rPr>
                <w:rStyle w:val="IndexLink"/>
                <w:rtl w:val="true"/>
              </w:rPr>
              <w:tab/>
            </w:r>
            <w:r>
              <w:rPr>
                <w:rStyle w:val="IndexLink"/>
              </w:rPr>
              <w:t>360</w:t>
            </w:r>
          </w:hyperlink>
        </w:p>
        <w:p>
          <w:pPr>
            <w:pStyle w:val="Contents5"/>
            <w:tabs>
              <w:tab w:val="clear" w:pos="7892"/>
              <w:tab w:val="right" w:pos="9026" w:leader="dot"/>
            </w:tabs>
            <w:rPr/>
          </w:pPr>
          <w:hyperlink w:anchor="__RefHeading___Toc6654652_1280447820">
            <w:r>
              <w:rPr>
                <w:webHidden/>
                <w:rStyle w:val="IndexLink"/>
                <w:rtl w:val="true"/>
              </w:rPr>
              <w:t>الجواب عما ذكره المحقق القمي قدّس سرّه</w:t>
            </w:r>
            <w:r>
              <w:rPr>
                <w:rStyle w:val="IndexLink"/>
                <w:rtl w:val="true"/>
              </w:rPr>
              <w:tab/>
            </w:r>
            <w:r>
              <w:rPr>
                <w:rStyle w:val="IndexLink"/>
              </w:rPr>
              <w:t>360</w:t>
            </w:r>
          </w:hyperlink>
        </w:p>
        <w:p>
          <w:pPr>
            <w:pStyle w:val="Contents5"/>
            <w:tabs>
              <w:tab w:val="clear" w:pos="7892"/>
              <w:tab w:val="right" w:pos="9026" w:leader="dot"/>
            </w:tabs>
            <w:rPr/>
          </w:pPr>
          <w:hyperlink w:anchor="__RefHeading___Toc6654654_1280447820">
            <w:r>
              <w:rPr>
                <w:webHidden/>
                <w:rStyle w:val="IndexLink"/>
                <w:rtl w:val="true"/>
              </w:rPr>
              <w:t>الثمرات الست لهذه المسألة و مناقشتها</w:t>
            </w:r>
            <w:r>
              <w:rPr>
                <w:rStyle w:val="IndexLink"/>
                <w:rtl w:val="true"/>
              </w:rPr>
              <w:tab/>
            </w:r>
            <w:r>
              <w:rPr>
                <w:rStyle w:val="IndexLink"/>
              </w:rPr>
              <w:t>361</w:t>
            </w:r>
          </w:hyperlink>
        </w:p>
        <w:p>
          <w:pPr>
            <w:pStyle w:val="Contents4"/>
            <w:tabs>
              <w:tab w:val="clear" w:pos="8176"/>
              <w:tab w:val="right" w:pos="9026" w:leader="dot"/>
            </w:tabs>
            <w:rPr/>
          </w:pPr>
          <w:hyperlink w:anchor="__RefHeading___Toc6654656_1280447820">
            <w:r>
              <w:rPr>
                <w:webHidden/>
                <w:rStyle w:val="IndexLink"/>
                <w:rtl w:val="true"/>
              </w:rPr>
              <w:t>التنبيه السادس</w:t>
            </w:r>
            <w:r>
              <w:rPr>
                <w:rStyle w:val="IndexLink"/>
                <w:rtl w:val="true"/>
              </w:rPr>
              <w:t>:</w:t>
            </w:r>
            <w:r>
              <w:rPr>
                <w:rStyle w:val="IndexLink"/>
                <w:rtl w:val="true"/>
              </w:rPr>
              <w:t>عدم ترتب الآثار غير الشرعية على الاستصحاب و الدليل عليه</w:t>
            </w:r>
            <w:r>
              <w:rPr>
                <w:rStyle w:val="IndexLink"/>
                <w:rtl w:val="true"/>
              </w:rPr>
              <w:tab/>
            </w:r>
            <w:r>
              <w:rPr>
                <w:rStyle w:val="IndexLink"/>
              </w:rPr>
              <w:t>371</w:t>
            </w:r>
          </w:hyperlink>
        </w:p>
        <w:p>
          <w:pPr>
            <w:pStyle w:val="Contents5"/>
            <w:tabs>
              <w:tab w:val="clear" w:pos="7892"/>
              <w:tab w:val="right" w:pos="9026" w:leader="dot"/>
            </w:tabs>
            <w:rPr/>
          </w:pPr>
          <w:hyperlink w:anchor="__RefHeading___Toc6654658_1280447820">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6654660_1280447820">
            <w:r>
              <w:rPr>
                <w:webHidden/>
                <w:rStyle w:val="IndexLink"/>
                <w:rtl w:val="true"/>
              </w:rPr>
              <w:t>المراد من نفي الأصول المثبتة</w:t>
            </w:r>
            <w:r>
              <w:rPr>
                <w:rStyle w:val="IndexLink"/>
                <w:rtl w:val="true"/>
              </w:rPr>
              <w:tab/>
            </w:r>
            <w:r>
              <w:rPr>
                <w:rStyle w:val="IndexLink"/>
              </w:rPr>
              <w:t>374</w:t>
            </w:r>
          </w:hyperlink>
        </w:p>
        <w:p>
          <w:pPr>
            <w:pStyle w:val="Contents5"/>
            <w:tabs>
              <w:tab w:val="clear" w:pos="7892"/>
              <w:tab w:val="right" w:pos="9026" w:leader="dot"/>
            </w:tabs>
            <w:rPr/>
          </w:pPr>
          <w:hyperlink w:anchor="__RefHeading___Toc6654662_1280447820">
            <w:r>
              <w:rPr>
                <w:webHidden/>
                <w:rStyle w:val="IndexLink"/>
                <w:rtl w:val="true"/>
              </w:rPr>
              <w:t>عدم ترتب الآثار و اللوازم غير الشرعية مطلقا</w:t>
            </w:r>
            <w:r>
              <w:rPr>
                <w:rStyle w:val="IndexLink"/>
                <w:rtl w:val="true"/>
              </w:rPr>
              <w:tab/>
            </w:r>
            <w:r>
              <w:rPr>
                <w:rStyle w:val="IndexLink"/>
              </w:rPr>
              <w:t>375</w:t>
            </w:r>
          </w:hyperlink>
        </w:p>
        <w:p>
          <w:pPr>
            <w:pStyle w:val="Contents5"/>
            <w:tabs>
              <w:tab w:val="clear" w:pos="7892"/>
              <w:tab w:val="right" w:pos="9026" w:leader="dot"/>
            </w:tabs>
            <w:rPr/>
          </w:pPr>
          <w:hyperlink w:anchor="__RefHeading___Toc6654664_1280447820">
            <w:r>
              <w:rPr>
                <w:webHidden/>
                <w:rStyle w:val="IndexLink"/>
                <w:rtl w:val="true"/>
              </w:rPr>
              <w:t>ما استدل به صاحب الفصول على عدم حجية الأصل المثبت</w:t>
            </w:r>
            <w:r>
              <w:rPr>
                <w:rStyle w:val="IndexLink"/>
                <w:rtl w:val="true"/>
              </w:rPr>
              <w:tab/>
            </w:r>
            <w:r>
              <w:rPr>
                <w:rStyle w:val="IndexLink"/>
              </w:rPr>
              <w:t>378</w:t>
            </w:r>
          </w:hyperlink>
        </w:p>
        <w:p>
          <w:pPr>
            <w:pStyle w:val="Contents5"/>
            <w:tabs>
              <w:tab w:val="clear" w:pos="7892"/>
              <w:tab w:val="right" w:pos="9026" w:leader="dot"/>
            </w:tabs>
            <w:rPr/>
          </w:pPr>
          <w:hyperlink w:anchor="__RefHeading___Toc6654666_1280447820">
            <w:r>
              <w:rPr>
                <w:webHidden/>
                <w:rStyle w:val="IndexLink"/>
                <w:rtl w:val="true"/>
              </w:rPr>
              <w:t>المناقشة فيما أفاده صاحب الفصول</w:t>
            </w:r>
            <w:r>
              <w:rPr>
                <w:rStyle w:val="IndexLink"/>
                <w:rtl w:val="true"/>
              </w:rPr>
              <w:tab/>
            </w:r>
            <w:r>
              <w:rPr>
                <w:rStyle w:val="IndexLink"/>
              </w:rPr>
              <w:t>378</w:t>
            </w:r>
          </w:hyperlink>
        </w:p>
        <w:p>
          <w:pPr>
            <w:pStyle w:val="Contents5"/>
            <w:tabs>
              <w:tab w:val="clear" w:pos="7892"/>
              <w:tab w:val="right" w:pos="9026" w:leader="dot"/>
            </w:tabs>
            <w:rPr/>
          </w:pPr>
          <w:hyperlink w:anchor="__RefHeading___Toc6654668_1280447820">
            <w:r>
              <w:rPr>
                <w:webHidden/>
                <w:rStyle w:val="IndexLink"/>
                <w:rtl w:val="true"/>
              </w:rPr>
              <w:t>وجوب الالتزام بالأصول المثبتة بناء على اعتبار الاستصحاب من باب الظن</w:t>
            </w:r>
            <w:r>
              <w:rPr>
                <w:rStyle w:val="IndexLink"/>
                <w:rtl w:val="true"/>
              </w:rPr>
              <w:tab/>
            </w:r>
            <w:r>
              <w:rPr>
                <w:rStyle w:val="IndexLink"/>
              </w:rPr>
              <w:t>380</w:t>
            </w:r>
          </w:hyperlink>
        </w:p>
        <w:p>
          <w:pPr>
            <w:pStyle w:val="Contents5"/>
            <w:tabs>
              <w:tab w:val="clear" w:pos="7892"/>
              <w:tab w:val="right" w:pos="9026" w:leader="dot"/>
            </w:tabs>
            <w:rPr/>
          </w:pPr>
          <w:hyperlink w:anchor="__RefHeading___Toc6654670_1280447820">
            <w:r>
              <w:rPr>
                <w:webHidden/>
                <w:rStyle w:val="IndexLink"/>
                <w:rtl w:val="true"/>
              </w:rPr>
              <w:t>فروع خمسة تمسكوا فيها بالأصول المثبتة</w:t>
            </w:r>
            <w:r>
              <w:rPr>
                <w:rStyle w:val="IndexLink"/>
                <w:rtl w:val="true"/>
              </w:rPr>
              <w:tab/>
            </w:r>
            <w:r>
              <w:rPr>
                <w:rStyle w:val="IndexLink"/>
              </w:rPr>
              <w:t>382</w:t>
            </w:r>
          </w:hyperlink>
        </w:p>
        <w:p>
          <w:pPr>
            <w:pStyle w:val="Contents5"/>
            <w:tabs>
              <w:tab w:val="clear" w:pos="7892"/>
              <w:tab w:val="right" w:pos="9026" w:leader="dot"/>
            </w:tabs>
            <w:rPr/>
          </w:pPr>
          <w:hyperlink w:anchor="__RefHeading___Toc6654672_1280447820">
            <w:r>
              <w:rPr>
                <w:webHidden/>
                <w:rStyle w:val="IndexLink"/>
                <w:rtl w:val="true"/>
              </w:rPr>
              <w:t>عدم عمل الأصحاب بكل أصل مثبت</w:t>
            </w:r>
            <w:r>
              <w:rPr>
                <w:rStyle w:val="IndexLink"/>
                <w:rtl w:val="true"/>
              </w:rPr>
              <w:tab/>
            </w:r>
            <w:r>
              <w:rPr>
                <w:rStyle w:val="IndexLink"/>
              </w:rPr>
              <w:t>389</w:t>
            </w:r>
          </w:hyperlink>
        </w:p>
        <w:p>
          <w:pPr>
            <w:pStyle w:val="Contents5"/>
            <w:tabs>
              <w:tab w:val="clear" w:pos="7892"/>
              <w:tab w:val="right" w:pos="9026" w:leader="dot"/>
            </w:tabs>
            <w:rPr/>
          </w:pPr>
          <w:hyperlink w:anchor="__RefHeading___Toc6654674_1280447820">
            <w:r>
              <w:rPr>
                <w:webHidden/>
                <w:rStyle w:val="IndexLink"/>
                <w:rtl w:val="true"/>
              </w:rPr>
              <w:t>حجية الأصل المثبت مع خفاء الواسطة</w:t>
            </w:r>
            <w:r>
              <w:rPr>
                <w:rStyle w:val="IndexLink"/>
                <w:rtl w:val="true"/>
              </w:rPr>
              <w:tab/>
            </w:r>
            <w:r>
              <w:rPr>
                <w:rStyle w:val="IndexLink"/>
              </w:rPr>
              <w:t>390</w:t>
            </w:r>
          </w:hyperlink>
        </w:p>
        <w:p>
          <w:pPr>
            <w:pStyle w:val="Contents5"/>
            <w:tabs>
              <w:tab w:val="clear" w:pos="7892"/>
              <w:tab w:val="right" w:pos="9026" w:leader="dot"/>
            </w:tabs>
            <w:rPr/>
          </w:pPr>
          <w:hyperlink w:anchor="__RefHeading___Toc6654676_1280447820">
            <w:r>
              <w:rPr>
                <w:webHidden/>
                <w:rStyle w:val="IndexLink"/>
                <w:rtl w:val="true"/>
              </w:rPr>
              <w:t>نماذج من خفاء الواسطة</w:t>
            </w:r>
            <w:r>
              <w:rPr>
                <w:rStyle w:val="IndexLink"/>
                <w:rtl w:val="true"/>
              </w:rPr>
              <w:tab/>
            </w:r>
            <w:r>
              <w:rPr>
                <w:rStyle w:val="IndexLink"/>
              </w:rPr>
              <w:t>391</w:t>
            </w:r>
          </w:hyperlink>
        </w:p>
        <w:p>
          <w:pPr>
            <w:pStyle w:val="Contents4"/>
            <w:tabs>
              <w:tab w:val="clear" w:pos="8176"/>
              <w:tab w:val="right" w:pos="9026" w:leader="dot"/>
            </w:tabs>
            <w:rPr/>
          </w:pPr>
          <w:hyperlink w:anchor="__RefHeading___Toc6654678_1280447820">
            <w:r>
              <w:rPr>
                <w:webHidden/>
                <w:rStyle w:val="IndexLink"/>
                <w:rtl w:val="true"/>
              </w:rPr>
              <w:t>التنبيه السابع</w:t>
            </w:r>
            <w:r>
              <w:rPr>
                <w:rStyle w:val="IndexLink"/>
                <w:rtl w:val="true"/>
              </w:rPr>
              <w:t>:</w:t>
            </w:r>
            <w:r>
              <w:rPr>
                <w:rStyle w:val="IndexLink"/>
                <w:rtl w:val="true"/>
              </w:rPr>
              <w:t>الكلام في جريان أصالة تأخر الحادث</w:t>
            </w:r>
            <w:r>
              <w:rPr>
                <w:rStyle w:val="IndexLink"/>
                <w:rtl w:val="true"/>
              </w:rPr>
              <w:tab/>
            </w:r>
            <w:r>
              <w:rPr>
                <w:rStyle w:val="IndexLink"/>
              </w:rPr>
              <w:t>394</w:t>
            </w:r>
          </w:hyperlink>
        </w:p>
        <w:p>
          <w:pPr>
            <w:pStyle w:val="Contents5"/>
            <w:tabs>
              <w:tab w:val="clear" w:pos="7892"/>
              <w:tab w:val="right" w:pos="9026" w:leader="dot"/>
            </w:tabs>
            <w:rPr/>
          </w:pPr>
          <w:hyperlink w:anchor="__RefHeading___Toc6654680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6654682_1280447820">
            <w:r>
              <w:rPr>
                <w:webHidden/>
                <w:rStyle w:val="IndexLink"/>
                <w:rtl w:val="true"/>
              </w:rPr>
              <w:t>صور تأخر الحادث</w:t>
            </w:r>
            <w:r>
              <w:rPr>
                <w:rStyle w:val="IndexLink"/>
                <w:rtl w:val="true"/>
              </w:rPr>
              <w:tab/>
            </w:r>
            <w:r>
              <w:rPr>
                <w:rStyle w:val="IndexLink"/>
              </w:rPr>
              <w:t>395</w:t>
            </w:r>
          </w:hyperlink>
        </w:p>
        <w:p>
          <w:pPr>
            <w:pStyle w:val="Contents5"/>
            <w:tabs>
              <w:tab w:val="clear" w:pos="7892"/>
              <w:tab w:val="right" w:pos="9026" w:leader="dot"/>
            </w:tabs>
            <w:rPr/>
          </w:pPr>
          <w:hyperlink w:anchor="__RefHeading___Toc6654684_1280447820">
            <w:r>
              <w:rPr>
                <w:webHidden/>
                <w:rStyle w:val="IndexLink"/>
                <w:rtl w:val="true"/>
              </w:rPr>
              <w:t>إذا لوحظ تأخر الحادث بالقياس إلى ما قبله من أجزاء الزمان</w:t>
            </w:r>
            <w:r>
              <w:rPr>
                <w:rStyle w:val="IndexLink"/>
                <w:rtl w:val="true"/>
              </w:rPr>
              <w:tab/>
            </w:r>
            <w:r>
              <w:rPr>
                <w:rStyle w:val="IndexLink"/>
              </w:rPr>
              <w:t>396</w:t>
            </w:r>
          </w:hyperlink>
        </w:p>
        <w:p>
          <w:pPr>
            <w:pStyle w:val="Contents5"/>
            <w:tabs>
              <w:tab w:val="clear" w:pos="7892"/>
              <w:tab w:val="right" w:pos="9026" w:leader="dot"/>
            </w:tabs>
            <w:rPr/>
          </w:pPr>
          <w:hyperlink w:anchor="__RefHeading___Toc6654686_1280447820">
            <w:r>
              <w:rPr>
                <w:webHidden/>
                <w:rStyle w:val="IndexLink"/>
                <w:rtl w:val="true"/>
              </w:rPr>
              <w:t>إذا لوحظ تأخر الحادث بالقياس إلى حادث آخر و جهل تاريخهما</w:t>
            </w:r>
            <w:r>
              <w:rPr>
                <w:rStyle w:val="IndexLink"/>
                <w:rtl w:val="true"/>
              </w:rPr>
              <w:tab/>
            </w:r>
            <w:r>
              <w:rPr>
                <w:rStyle w:val="IndexLink"/>
              </w:rPr>
              <w:t>399</w:t>
            </w:r>
          </w:hyperlink>
        </w:p>
        <w:p>
          <w:pPr>
            <w:pStyle w:val="Contents5"/>
            <w:tabs>
              <w:tab w:val="clear" w:pos="7892"/>
              <w:tab w:val="right" w:pos="9026" w:leader="dot"/>
            </w:tabs>
            <w:rPr/>
          </w:pPr>
          <w:hyperlink w:anchor="__RefHeading___Toc6654688_1280447820">
            <w:r>
              <w:rPr>
                <w:webHidden/>
                <w:rStyle w:val="IndexLink"/>
                <w:rtl w:val="true"/>
              </w:rPr>
              <w:t>لو كان أحدهما معلوم التاريخ</w:t>
            </w:r>
            <w:r>
              <w:rPr>
                <w:rStyle w:val="IndexLink"/>
                <w:rtl w:val="true"/>
              </w:rPr>
              <w:tab/>
            </w:r>
            <w:r>
              <w:rPr>
                <w:rStyle w:val="IndexLink"/>
              </w:rPr>
              <w:t>401</w:t>
            </w:r>
          </w:hyperlink>
        </w:p>
        <w:p>
          <w:pPr>
            <w:pStyle w:val="Contents5"/>
            <w:tabs>
              <w:tab w:val="clear" w:pos="7892"/>
              <w:tab w:val="right" w:pos="9026" w:leader="dot"/>
            </w:tabs>
            <w:rPr/>
          </w:pPr>
          <w:hyperlink w:anchor="__RefHeading___Toc6654690_1280447820">
            <w:r>
              <w:rPr>
                <w:webHidden/>
                <w:rStyle w:val="IndexLink"/>
                <w:rtl w:val="true"/>
              </w:rPr>
              <w:t>قولان آخران في هذه الصورة</w:t>
            </w:r>
            <w:r>
              <w:rPr>
                <w:rStyle w:val="IndexLink"/>
                <w:rtl w:val="true"/>
              </w:rPr>
              <w:tab/>
            </w:r>
            <w:r>
              <w:rPr>
                <w:rStyle w:val="IndexLink"/>
              </w:rPr>
              <w:t>402</w:t>
            </w:r>
          </w:hyperlink>
        </w:p>
        <w:p>
          <w:pPr>
            <w:pStyle w:val="Contents5"/>
            <w:tabs>
              <w:tab w:val="clear" w:pos="7892"/>
              <w:tab w:val="right" w:pos="9026" w:leader="dot"/>
            </w:tabs>
            <w:rPr/>
          </w:pPr>
          <w:hyperlink w:anchor="__RefHeading___Toc6654692_1280447820">
            <w:r>
              <w:rPr>
                <w:webHidden/>
                <w:rStyle w:val="IndexLink"/>
                <w:rtl w:val="true"/>
              </w:rPr>
              <w:t>صحة الاستصحاب القهقرى بناء على الأصل المثبت</w:t>
            </w:r>
            <w:r>
              <w:rPr>
                <w:rStyle w:val="IndexLink"/>
                <w:rtl w:val="true"/>
              </w:rPr>
              <w:tab/>
            </w:r>
            <w:r>
              <w:rPr>
                <w:rStyle w:val="IndexLink"/>
              </w:rPr>
              <w:t>407</w:t>
            </w:r>
          </w:hyperlink>
        </w:p>
        <w:p>
          <w:pPr>
            <w:pStyle w:val="Contents5"/>
            <w:tabs>
              <w:tab w:val="clear" w:pos="7892"/>
              <w:tab w:val="right" w:pos="9026" w:leader="dot"/>
            </w:tabs>
            <w:rPr/>
          </w:pPr>
          <w:hyperlink w:anchor="__RefHeading___Toc6654694_1280447820">
            <w:r>
              <w:rPr>
                <w:webHidden/>
                <w:rStyle w:val="IndexLink"/>
                <w:rtl w:val="true"/>
              </w:rPr>
              <w:t>الاتفاق على هذا الاستصحاب في الأصول اللفظية</w:t>
            </w:r>
            <w:r>
              <w:rPr>
                <w:rStyle w:val="IndexLink"/>
                <w:rtl w:val="true"/>
              </w:rPr>
              <w:tab/>
            </w:r>
            <w:r>
              <w:rPr>
                <w:rStyle w:val="IndexLink"/>
              </w:rPr>
              <w:t>408</w:t>
            </w:r>
          </w:hyperlink>
        </w:p>
        <w:p>
          <w:pPr>
            <w:pStyle w:val="Contents4"/>
            <w:tabs>
              <w:tab w:val="clear" w:pos="8176"/>
              <w:tab w:val="right" w:pos="9026" w:leader="dot"/>
            </w:tabs>
            <w:rPr/>
          </w:pPr>
          <w:hyperlink w:anchor="__RefHeading___Toc6654696_1280447820">
            <w:r>
              <w:rPr>
                <w:webHidden/>
                <w:rStyle w:val="IndexLink"/>
                <w:rtl w:val="true"/>
              </w:rPr>
              <w:t>التنبيه الثامن</w:t>
            </w:r>
            <w:r>
              <w:rPr>
                <w:rStyle w:val="IndexLink"/>
                <w:rtl w:val="true"/>
              </w:rPr>
              <w:t>:</w:t>
            </w:r>
            <w:r>
              <w:rPr>
                <w:rStyle w:val="IndexLink"/>
                <w:rtl w:val="true"/>
              </w:rPr>
              <w:t>هل يجري استصحاب صحة العبادة عند الشك في طروء مفسد؟</w:t>
            </w:r>
            <w:r>
              <w:rPr>
                <w:rStyle w:val="IndexLink"/>
                <w:rtl w:val="true"/>
              </w:rPr>
              <w:tab/>
            </w:r>
            <w:r>
              <w:rPr>
                <w:rStyle w:val="IndexLink"/>
              </w:rPr>
              <w:t>409</w:t>
            </w:r>
          </w:hyperlink>
        </w:p>
        <w:p>
          <w:pPr>
            <w:pStyle w:val="Contents5"/>
            <w:tabs>
              <w:tab w:val="clear" w:pos="7892"/>
              <w:tab w:val="right" w:pos="9026" w:leader="dot"/>
            </w:tabs>
            <w:rPr/>
          </w:pPr>
          <w:hyperlink w:anchor="__RefHeading___Toc6654698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6654700_1280447820">
            <w:r>
              <w:rPr>
                <w:webHidden/>
                <w:rStyle w:val="IndexLink"/>
                <w:rtl w:val="true"/>
              </w:rPr>
              <w:t>مختار المصنف التفصيل</w:t>
            </w:r>
            <w:r>
              <w:rPr>
                <w:rStyle w:val="IndexLink"/>
                <w:rtl w:val="true"/>
              </w:rPr>
              <w:tab/>
            </w:r>
            <w:r>
              <w:rPr>
                <w:rStyle w:val="IndexLink"/>
              </w:rPr>
              <w:t>411</w:t>
            </w:r>
          </w:hyperlink>
        </w:p>
        <w:p>
          <w:pPr>
            <w:pStyle w:val="Contents5"/>
            <w:tabs>
              <w:tab w:val="clear" w:pos="7892"/>
              <w:tab w:val="right" w:pos="9026" w:leader="dot"/>
            </w:tabs>
            <w:rPr/>
          </w:pPr>
          <w:hyperlink w:anchor="__RefHeading___Toc6654702_1280447820">
            <w:r>
              <w:rPr>
                <w:webHidden/>
                <w:rStyle w:val="IndexLink"/>
                <w:rtl w:val="true"/>
              </w:rPr>
              <w:t>التمسك باستصحاب حرمة القطع و مناقشته</w:t>
            </w:r>
            <w:r>
              <w:rPr>
                <w:rStyle w:val="IndexLink"/>
                <w:rtl w:val="true"/>
              </w:rPr>
              <w:tab/>
            </w:r>
            <w:r>
              <w:rPr>
                <w:rStyle w:val="IndexLink"/>
              </w:rPr>
              <w:t>413</w:t>
            </w:r>
          </w:hyperlink>
        </w:p>
        <w:p>
          <w:pPr>
            <w:pStyle w:val="Contents4"/>
            <w:tabs>
              <w:tab w:val="clear" w:pos="8176"/>
              <w:tab w:val="right" w:pos="9026" w:leader="dot"/>
            </w:tabs>
            <w:rPr/>
          </w:pPr>
          <w:hyperlink w:anchor="__RefHeading___Toc6654704_1280447820">
            <w:r>
              <w:rPr>
                <w:webHidden/>
                <w:rStyle w:val="IndexLink"/>
                <w:rtl w:val="true"/>
              </w:rPr>
              <w:t>التنبيه التاسع</w:t>
            </w:r>
            <w:r>
              <w:rPr>
                <w:rStyle w:val="IndexLink"/>
                <w:rtl w:val="true"/>
              </w:rPr>
              <w:t>:</w:t>
            </w:r>
            <w:r>
              <w:rPr>
                <w:rStyle w:val="IndexLink"/>
                <w:rtl w:val="true"/>
              </w:rPr>
              <w:t>الكلام في جريان الاستصحاب في الأمور الاعتقادية</w:t>
            </w:r>
            <w:r>
              <w:rPr>
                <w:rStyle w:val="IndexLink"/>
                <w:rtl w:val="true"/>
              </w:rPr>
              <w:tab/>
            </w:r>
            <w:r>
              <w:rPr>
                <w:rStyle w:val="IndexLink"/>
              </w:rPr>
              <w:t>415</w:t>
            </w:r>
          </w:hyperlink>
        </w:p>
        <w:p>
          <w:pPr>
            <w:pStyle w:val="Contents5"/>
            <w:tabs>
              <w:tab w:val="clear" w:pos="7892"/>
              <w:tab w:val="right" w:pos="9026" w:leader="dot"/>
            </w:tabs>
            <w:rPr/>
          </w:pPr>
          <w:hyperlink w:anchor="__RefHeading___Toc6654706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6654708_1280447820">
            <w:r>
              <w:rPr>
                <w:webHidden/>
                <w:rStyle w:val="IndexLink"/>
                <w:rtl w:val="true"/>
              </w:rPr>
              <w:t>لو شك في نسخ أصل الشريعة</w:t>
            </w:r>
            <w:r>
              <w:rPr>
                <w:rStyle w:val="IndexLink"/>
                <w:rtl w:val="true"/>
              </w:rPr>
              <w:tab/>
            </w:r>
            <w:r>
              <w:rPr>
                <w:rStyle w:val="IndexLink"/>
              </w:rPr>
              <w:t>418</w:t>
            </w:r>
          </w:hyperlink>
        </w:p>
        <w:p>
          <w:pPr>
            <w:pStyle w:val="Contents5"/>
            <w:tabs>
              <w:tab w:val="clear" w:pos="7892"/>
              <w:tab w:val="right" w:pos="9026" w:leader="dot"/>
            </w:tabs>
            <w:rPr/>
          </w:pPr>
          <w:hyperlink w:anchor="__RefHeading___Toc6654710_1280447820">
            <w:r>
              <w:rPr>
                <w:webHidden/>
                <w:rStyle w:val="IndexLink"/>
                <w:rtl w:val="true"/>
              </w:rPr>
              <w:t>تمسك بعض أهل الكتاب باستصحاب شرعه</w:t>
            </w:r>
            <w:r>
              <w:rPr>
                <w:rStyle w:val="IndexLink"/>
                <w:rtl w:val="true"/>
              </w:rPr>
              <w:tab/>
            </w:r>
            <w:r>
              <w:rPr>
                <w:rStyle w:val="IndexLink"/>
              </w:rPr>
              <w:t>420</w:t>
            </w:r>
          </w:hyperlink>
        </w:p>
        <w:p>
          <w:pPr>
            <w:pStyle w:val="Contents5"/>
            <w:tabs>
              <w:tab w:val="clear" w:pos="7892"/>
              <w:tab w:val="right" w:pos="9026" w:leader="dot"/>
            </w:tabs>
            <w:rPr/>
          </w:pPr>
          <w:hyperlink w:anchor="__RefHeading___Toc6654712_1280447820">
            <w:r>
              <w:rPr>
                <w:webHidden/>
                <w:rStyle w:val="IndexLink"/>
                <w:rtl w:val="true"/>
              </w:rPr>
              <w:t>بعض الأجوبة عن استصحاب الكتابي و مناقشتها</w:t>
            </w:r>
            <w:r>
              <w:rPr>
                <w:rStyle w:val="IndexLink"/>
                <w:rtl w:val="true"/>
              </w:rPr>
              <w:tab/>
            </w:r>
            <w:r>
              <w:rPr>
                <w:rStyle w:val="IndexLink"/>
              </w:rPr>
              <w:t>420</w:t>
            </w:r>
          </w:hyperlink>
        </w:p>
        <w:p>
          <w:pPr>
            <w:pStyle w:val="Contents5"/>
            <w:tabs>
              <w:tab w:val="clear" w:pos="7892"/>
              <w:tab w:val="right" w:pos="9026" w:leader="dot"/>
            </w:tabs>
            <w:rPr/>
          </w:pPr>
          <w:hyperlink w:anchor="__RefHeading___Toc6654714_1280447820">
            <w:r>
              <w:rPr>
                <w:webHidden/>
                <w:rStyle w:val="IndexLink"/>
                <w:rtl w:val="true"/>
              </w:rPr>
              <w:t>الجواب عن استصحاب الكتابي بوجوه أخر</w:t>
            </w:r>
            <w:r>
              <w:rPr>
                <w:rStyle w:val="IndexLink"/>
                <w:rtl w:val="true"/>
              </w:rPr>
              <w:tab/>
            </w:r>
            <w:r>
              <w:rPr>
                <w:rStyle w:val="IndexLink"/>
              </w:rPr>
              <w:t>429</w:t>
            </w:r>
          </w:hyperlink>
        </w:p>
        <w:p>
          <w:pPr>
            <w:pStyle w:val="Contents5"/>
            <w:tabs>
              <w:tab w:val="clear" w:pos="7892"/>
              <w:tab w:val="right" w:pos="9026" w:leader="dot"/>
            </w:tabs>
            <w:rPr/>
          </w:pPr>
          <w:hyperlink w:anchor="__RefHeading___Toc6654716_1280447820">
            <w:r>
              <w:rPr>
                <w:webHidden/>
                <w:rStyle w:val="IndexLink"/>
                <w:rtl w:val="true"/>
              </w:rPr>
              <w:t>كلام الإمام الرضا عليه السّلام في جواب الجاثليق</w:t>
            </w:r>
            <w:r>
              <w:rPr>
                <w:rStyle w:val="IndexLink"/>
                <w:rtl w:val="true"/>
              </w:rPr>
              <w:tab/>
            </w:r>
            <w:r>
              <w:rPr>
                <w:rStyle w:val="IndexLink"/>
              </w:rPr>
              <w:t>436</w:t>
            </w:r>
          </w:hyperlink>
        </w:p>
        <w:p>
          <w:pPr>
            <w:pStyle w:val="Contents4"/>
            <w:tabs>
              <w:tab w:val="clear" w:pos="8176"/>
              <w:tab w:val="right" w:pos="9026" w:leader="dot"/>
            </w:tabs>
            <w:rPr/>
          </w:pPr>
          <w:hyperlink w:anchor="__RefHeading___Toc6654718_1280447820">
            <w:r>
              <w:rPr>
                <w:webHidden/>
                <w:rStyle w:val="IndexLink"/>
                <w:rtl w:val="true"/>
              </w:rPr>
              <w:t>التنبيه العاشر</w:t>
            </w:r>
            <w:r>
              <w:rPr>
                <w:rStyle w:val="IndexLink"/>
                <w:rtl w:val="true"/>
              </w:rPr>
              <w:t>:</w:t>
            </w:r>
            <w:r>
              <w:rPr>
                <w:rStyle w:val="IndexLink"/>
                <w:rtl w:val="true"/>
              </w:rPr>
              <w:t>الكلام في دوران الأمر بين التمسك بالعام أو استصحاب حكم المخصص</w:t>
            </w:r>
            <w:r>
              <w:rPr>
                <w:rStyle w:val="IndexLink"/>
                <w:rtl w:val="true"/>
              </w:rPr>
              <w:tab/>
            </w:r>
            <w:r>
              <w:rPr>
                <w:rStyle w:val="IndexLink"/>
              </w:rPr>
              <w:t>438</w:t>
            </w:r>
          </w:hyperlink>
        </w:p>
        <w:p>
          <w:pPr>
            <w:pStyle w:val="Contents5"/>
            <w:tabs>
              <w:tab w:val="clear" w:pos="7892"/>
              <w:tab w:val="right" w:pos="9026" w:leader="dot"/>
            </w:tabs>
            <w:rPr/>
          </w:pPr>
          <w:hyperlink w:anchor="__RefHeading___Toc6654720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6654722_1280447820">
            <w:r>
              <w:rPr>
                <w:webHidden/>
                <w:rStyle w:val="IndexLink"/>
                <w:rtl w:val="true"/>
              </w:rPr>
              <w:t>هل يجري استصحاب حكم المخصص مع العموم الأزماني أم لا؟</w:t>
            </w:r>
            <w:r>
              <w:rPr>
                <w:rStyle w:val="IndexLink"/>
                <w:rtl w:val="true"/>
              </w:rPr>
              <w:tab/>
            </w:r>
            <w:r>
              <w:rPr>
                <w:rStyle w:val="IndexLink"/>
              </w:rPr>
              <w:t>439</w:t>
            </w:r>
          </w:hyperlink>
        </w:p>
        <w:p>
          <w:pPr>
            <w:pStyle w:val="Contents5"/>
            <w:tabs>
              <w:tab w:val="clear" w:pos="7892"/>
              <w:tab w:val="right" w:pos="9026" w:leader="dot"/>
            </w:tabs>
            <w:rPr/>
          </w:pPr>
          <w:hyperlink w:anchor="__RefHeading___Toc6654724_1280447820">
            <w:r>
              <w:rPr>
                <w:webHidden/>
                <w:rStyle w:val="IndexLink"/>
                <w:rtl w:val="true"/>
              </w:rPr>
              <w:t>إذا كان العموم الأزماني استمراريا</w:t>
            </w:r>
            <w:r>
              <w:rPr>
                <w:rStyle w:val="IndexLink"/>
                <w:rtl w:val="true"/>
              </w:rPr>
              <w:tab/>
            </w:r>
            <w:r>
              <w:rPr>
                <w:rStyle w:val="IndexLink"/>
              </w:rPr>
              <w:t>440</w:t>
            </w:r>
          </w:hyperlink>
        </w:p>
        <w:p>
          <w:pPr>
            <w:pStyle w:val="Contents5"/>
            <w:tabs>
              <w:tab w:val="clear" w:pos="7892"/>
              <w:tab w:val="right" w:pos="9026" w:leader="dot"/>
            </w:tabs>
            <w:rPr/>
          </w:pPr>
          <w:hyperlink w:anchor="__RefHeading___Toc6654726_1280447820">
            <w:r>
              <w:rPr>
                <w:webHidden/>
                <w:rStyle w:val="IndexLink"/>
                <w:rtl w:val="true"/>
              </w:rPr>
              <w:t>المخالفة لما ذكرنا في موضعين</w:t>
            </w:r>
            <w:r>
              <w:rPr>
                <w:rStyle w:val="IndexLink"/>
                <w:rtl w:val="true"/>
              </w:rPr>
              <w:t>:</w:t>
              <w:tab/>
            </w:r>
            <w:r>
              <w:rPr>
                <w:rStyle w:val="IndexLink"/>
              </w:rPr>
              <w:t>442</w:t>
            </w:r>
          </w:hyperlink>
        </w:p>
        <w:p>
          <w:pPr>
            <w:pStyle w:val="Contents6"/>
            <w:tabs>
              <w:tab w:val="clear" w:pos="7609"/>
              <w:tab w:val="right" w:pos="9026" w:leader="dot"/>
            </w:tabs>
            <w:rPr/>
          </w:pPr>
          <w:hyperlink w:anchor="__RefHeading___Toc6654728_1280447820">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6654730_1280447820">
            <w:r>
              <w:rPr>
                <w:webHidden/>
                <w:rStyle w:val="IndexLink"/>
                <w:rtl w:val="true"/>
              </w:rPr>
              <w:t>الأول</w:t>
            </w:r>
            <w:r>
              <w:rPr>
                <w:rStyle w:val="IndexLink"/>
                <w:rtl w:val="true"/>
              </w:rPr>
              <w:t>:</w:t>
            </w:r>
            <w:r>
              <w:rPr>
                <w:rStyle w:val="IndexLink"/>
                <w:rtl w:val="true"/>
              </w:rPr>
              <w:t>ما ذكره المحقق الثاني قدّس سرّه في مسألة خيار الغبن و ما يرد عليه</w:t>
            </w:r>
            <w:r>
              <w:rPr>
                <w:rStyle w:val="IndexLink"/>
                <w:rtl w:val="true"/>
              </w:rPr>
              <w:tab/>
            </w:r>
            <w:r>
              <w:rPr>
                <w:rStyle w:val="IndexLink"/>
              </w:rPr>
              <w:t>442</w:t>
            </w:r>
          </w:hyperlink>
        </w:p>
        <w:p>
          <w:pPr>
            <w:pStyle w:val="Contents6"/>
            <w:tabs>
              <w:tab w:val="clear" w:pos="7609"/>
              <w:tab w:val="right" w:pos="9026" w:leader="dot"/>
            </w:tabs>
            <w:rPr/>
          </w:pPr>
          <w:hyperlink w:anchor="__RefHeading___Toc6654732_1280447820">
            <w:r>
              <w:rPr>
                <w:webHidden/>
                <w:rStyle w:val="IndexLink"/>
                <w:rtl w:val="true"/>
              </w:rPr>
              <w:t>الثاني</w:t>
            </w:r>
            <w:r>
              <w:rPr>
                <w:rStyle w:val="IndexLink"/>
                <w:rtl w:val="true"/>
              </w:rPr>
              <w:t>:</w:t>
            </w:r>
            <w:r>
              <w:rPr>
                <w:rStyle w:val="IndexLink"/>
                <w:rtl w:val="true"/>
              </w:rPr>
              <w:t>ما ذكره السيد بحر العلوم قدّس سرّه</w:t>
            </w:r>
            <w:r>
              <w:rPr>
                <w:rStyle w:val="IndexLink"/>
                <w:rtl w:val="true"/>
              </w:rPr>
              <w:tab/>
            </w:r>
            <w:r>
              <w:rPr>
                <w:rStyle w:val="IndexLink"/>
              </w:rPr>
              <w:t>444</w:t>
            </w:r>
          </w:hyperlink>
        </w:p>
        <w:p>
          <w:pPr>
            <w:pStyle w:val="Contents6"/>
            <w:tabs>
              <w:tab w:val="clear" w:pos="7609"/>
              <w:tab w:val="right" w:pos="9026" w:leader="dot"/>
            </w:tabs>
            <w:rPr/>
          </w:pPr>
          <w:hyperlink w:anchor="__RefHeading___Toc6654734_1280447820">
            <w:r>
              <w:rPr>
                <w:webHidden/>
                <w:rStyle w:val="IndexLink"/>
                <w:rtl w:val="true"/>
              </w:rPr>
              <w:t>المناقشة فيما أفاده بحر العلوم قدّس سرّه</w:t>
            </w:r>
            <w:r>
              <w:rPr>
                <w:rStyle w:val="IndexLink"/>
                <w:rtl w:val="true"/>
              </w:rPr>
              <w:tab/>
            </w:r>
            <w:r>
              <w:rPr>
                <w:rStyle w:val="IndexLink"/>
              </w:rPr>
              <w:t>446</w:t>
            </w:r>
          </w:hyperlink>
        </w:p>
        <w:p>
          <w:pPr>
            <w:pStyle w:val="Contents6"/>
            <w:tabs>
              <w:tab w:val="clear" w:pos="7609"/>
              <w:tab w:val="right" w:pos="9026" w:leader="dot"/>
            </w:tabs>
            <w:rPr/>
          </w:pPr>
          <w:hyperlink w:anchor="__RefHeading___Toc6654736_1280447820">
            <w:r>
              <w:rPr>
                <w:webHidden/>
                <w:rStyle w:val="IndexLink"/>
                <w:rtl w:val="true"/>
              </w:rPr>
              <w:t>توجيه كلام بحر العلوم قدّس سرّه</w:t>
            </w:r>
            <w:r>
              <w:rPr>
                <w:rStyle w:val="IndexLink"/>
                <w:rtl w:val="true"/>
              </w:rPr>
              <w:tab/>
            </w:r>
            <w:r>
              <w:rPr>
                <w:rStyle w:val="IndexLink"/>
              </w:rPr>
              <w:t>449</w:t>
            </w:r>
          </w:hyperlink>
        </w:p>
        <w:p>
          <w:pPr>
            <w:pStyle w:val="Contents4"/>
            <w:tabs>
              <w:tab w:val="clear" w:pos="8176"/>
              <w:tab w:val="right" w:pos="9026" w:leader="dot"/>
            </w:tabs>
            <w:rPr/>
          </w:pPr>
          <w:hyperlink w:anchor="__RefHeading___Toc6654738_1280447820">
            <w:r>
              <w:rPr>
                <w:webHidden/>
                <w:rStyle w:val="IndexLink"/>
                <w:rtl w:val="true"/>
              </w:rPr>
              <w:t>التنبيه الحادي عشر</w:t>
            </w:r>
            <w:r>
              <w:rPr>
                <w:rStyle w:val="IndexLink"/>
                <w:rtl w:val="true"/>
              </w:rPr>
              <w:t>:</w:t>
            </w:r>
            <w:r>
              <w:rPr>
                <w:rStyle w:val="IndexLink"/>
                <w:rtl w:val="true"/>
              </w:rPr>
              <w:t>لو تعذر بعض المأمور به فهل يستصحب وجوب الباقي؟</w:t>
            </w:r>
            <w:r>
              <w:rPr>
                <w:rStyle w:val="IndexLink"/>
                <w:rtl w:val="true"/>
              </w:rPr>
              <w:tab/>
            </w:r>
            <w:r>
              <w:rPr>
                <w:rStyle w:val="IndexLink"/>
              </w:rPr>
              <w:t>452</w:t>
            </w:r>
          </w:hyperlink>
        </w:p>
        <w:p>
          <w:pPr>
            <w:pStyle w:val="Contents5"/>
            <w:tabs>
              <w:tab w:val="clear" w:pos="7892"/>
              <w:tab w:val="right" w:pos="9026" w:leader="dot"/>
            </w:tabs>
            <w:rPr/>
          </w:pPr>
          <w:hyperlink w:anchor="__RefHeading___Toc6654740_1280447820">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6654742_1280447820">
            <w:r>
              <w:rPr>
                <w:webHidden/>
                <w:rStyle w:val="IndexLink"/>
                <w:rtl w:val="true"/>
              </w:rPr>
              <w:t>توجيه الاستصحاب بوجوه ثلاثة</w:t>
            </w:r>
            <w:r>
              <w:rPr>
                <w:rStyle w:val="IndexLink"/>
                <w:rtl w:val="true"/>
              </w:rPr>
              <w:tab/>
            </w:r>
            <w:r>
              <w:rPr>
                <w:rStyle w:val="IndexLink"/>
              </w:rPr>
              <w:t>452</w:t>
            </w:r>
          </w:hyperlink>
        </w:p>
        <w:p>
          <w:pPr>
            <w:pStyle w:val="Contents5"/>
            <w:tabs>
              <w:tab w:val="clear" w:pos="7892"/>
              <w:tab w:val="right" w:pos="9026" w:leader="dot"/>
            </w:tabs>
            <w:rPr/>
          </w:pPr>
          <w:hyperlink w:anchor="__RefHeading___Toc6654744_1280447820">
            <w:r>
              <w:rPr>
                <w:webHidden/>
                <w:rStyle w:val="IndexLink"/>
                <w:rtl w:val="true"/>
              </w:rPr>
              <w:t>ثمرة هذه التوجيهات</w:t>
            </w:r>
            <w:r>
              <w:rPr>
                <w:rStyle w:val="IndexLink"/>
                <w:rtl w:val="true"/>
              </w:rPr>
              <w:tab/>
            </w:r>
            <w:r>
              <w:rPr>
                <w:rStyle w:val="IndexLink"/>
              </w:rPr>
              <w:t>455</w:t>
            </w:r>
          </w:hyperlink>
        </w:p>
        <w:p>
          <w:pPr>
            <w:pStyle w:val="Contents5"/>
            <w:tabs>
              <w:tab w:val="clear" w:pos="7892"/>
              <w:tab w:val="right" w:pos="9026" w:leader="dot"/>
            </w:tabs>
            <w:rPr/>
          </w:pPr>
          <w:hyperlink w:anchor="__RefHeading___Toc6654746_1280447820">
            <w:r>
              <w:rPr>
                <w:webHidden/>
                <w:rStyle w:val="IndexLink"/>
                <w:rtl w:val="true"/>
              </w:rPr>
              <w:t>الصحيح من هذه التوجيهات</w:t>
            </w:r>
            <w:r>
              <w:rPr>
                <w:rStyle w:val="IndexLink"/>
                <w:rtl w:val="true"/>
              </w:rPr>
              <w:tab/>
            </w:r>
            <w:r>
              <w:rPr>
                <w:rStyle w:val="IndexLink"/>
              </w:rPr>
              <w:t>456</w:t>
            </w:r>
          </w:hyperlink>
        </w:p>
        <w:p>
          <w:pPr>
            <w:pStyle w:val="Contents5"/>
            <w:tabs>
              <w:tab w:val="clear" w:pos="7892"/>
              <w:tab w:val="right" w:pos="9026" w:leader="dot"/>
            </w:tabs>
            <w:rPr/>
          </w:pPr>
          <w:hyperlink w:anchor="__RefHeading___Toc6654748_1280447820">
            <w:r>
              <w:rPr>
                <w:webHidden/>
                <w:rStyle w:val="IndexLink"/>
                <w:rtl w:val="true"/>
              </w:rPr>
              <w:t>عدم الفرق بناء على جريان الاستصحاب بين تعذر الجزء بعد تنجز التكليف أو قبله</w:t>
            </w:r>
            <w:r>
              <w:rPr>
                <w:rStyle w:val="IndexLink"/>
                <w:rtl w:val="true"/>
              </w:rPr>
              <w:tab/>
            </w:r>
            <w:r>
              <w:rPr>
                <w:rStyle w:val="IndexLink"/>
              </w:rPr>
              <w:t>457</w:t>
            </w:r>
          </w:hyperlink>
        </w:p>
        <w:p>
          <w:pPr>
            <w:pStyle w:val="Contents5"/>
            <w:tabs>
              <w:tab w:val="clear" w:pos="7892"/>
              <w:tab w:val="right" w:pos="9026" w:leader="dot"/>
            </w:tabs>
            <w:rPr/>
          </w:pPr>
          <w:hyperlink w:anchor="__RefHeading___Toc6654750_1280447820">
            <w:r>
              <w:rPr>
                <w:webHidden/>
                <w:rStyle w:val="IndexLink"/>
                <w:rtl w:val="true"/>
              </w:rPr>
              <w:t>نسبة التمسك بالاستصحاب في هذه المسألة إلى الفاضلين</w:t>
            </w:r>
            <w:r>
              <w:rPr>
                <w:rStyle w:val="IndexLink"/>
                <w:rtl w:val="true"/>
              </w:rPr>
              <w:tab/>
            </w:r>
            <w:r>
              <w:rPr>
                <w:rStyle w:val="IndexLink"/>
              </w:rPr>
              <w:t>460</w:t>
            </w:r>
          </w:hyperlink>
        </w:p>
        <w:p>
          <w:pPr>
            <w:pStyle w:val="Contents4"/>
            <w:tabs>
              <w:tab w:val="clear" w:pos="8176"/>
              <w:tab w:val="right" w:pos="9026" w:leader="dot"/>
            </w:tabs>
            <w:rPr/>
          </w:pPr>
          <w:hyperlink w:anchor="__RefHeading___Toc6654752_1280447820">
            <w:r>
              <w:rPr>
                <w:webHidden/>
                <w:rStyle w:val="IndexLink"/>
                <w:rtl w:val="true"/>
              </w:rPr>
              <w:t>التنبيه الثاني عشر</w:t>
            </w:r>
            <w:r>
              <w:rPr>
                <w:rStyle w:val="IndexLink"/>
                <w:rtl w:val="true"/>
              </w:rPr>
              <w:t>:</w:t>
            </w:r>
            <w:r>
              <w:rPr>
                <w:rStyle w:val="IndexLink"/>
                <w:rtl w:val="true"/>
              </w:rPr>
              <w:t>جريان الاستصحاب حتى مع الظن بالخلاف و الدليل عليه من وجوه ثلاثة</w:t>
            </w:r>
            <w:r>
              <w:rPr>
                <w:rStyle w:val="IndexLink"/>
                <w:rtl w:val="true"/>
              </w:rPr>
              <w:tab/>
            </w:r>
            <w:r>
              <w:rPr>
                <w:rStyle w:val="IndexLink"/>
              </w:rPr>
              <w:t>462</w:t>
            </w:r>
          </w:hyperlink>
        </w:p>
        <w:p>
          <w:pPr>
            <w:pStyle w:val="Contents5"/>
            <w:tabs>
              <w:tab w:val="clear" w:pos="7892"/>
              <w:tab w:val="right" w:pos="9026" w:leader="dot"/>
            </w:tabs>
            <w:rPr/>
          </w:pPr>
          <w:hyperlink w:anchor="__RefHeading___Toc6654754_1280447820">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6654756_1280447820">
            <w:r>
              <w:rPr>
                <w:webHidden/>
                <w:rStyle w:val="IndexLink"/>
                <w:rtl w:val="true"/>
              </w:rPr>
              <w:t>كلام الشهيد قدّس سرّه في الذكرى</w:t>
            </w:r>
            <w:r>
              <w:rPr>
                <w:rStyle w:val="IndexLink"/>
                <w:rtl w:val="true"/>
              </w:rPr>
              <w:tab/>
            </w:r>
            <w:r>
              <w:rPr>
                <w:rStyle w:val="IndexLink"/>
              </w:rPr>
              <w:t>467</w:t>
            </w:r>
          </w:hyperlink>
        </w:p>
        <w:p>
          <w:pPr>
            <w:pStyle w:val="Contents5"/>
            <w:tabs>
              <w:tab w:val="clear" w:pos="7892"/>
              <w:tab w:val="right" w:pos="9026" w:leader="dot"/>
            </w:tabs>
            <w:rPr/>
          </w:pPr>
          <w:hyperlink w:anchor="__RefHeading___Toc6654758_1280447820">
            <w:r>
              <w:rPr>
                <w:webHidden/>
                <w:rStyle w:val="IndexLink"/>
                <w:rtl w:val="true"/>
              </w:rPr>
              <w:t>المراد من قولهم</w:t>
            </w:r>
            <w:r>
              <w:rPr>
                <w:rStyle w:val="IndexLink"/>
                <w:rtl w:val="true"/>
              </w:rPr>
              <w:t>:«</w:t>
            </w:r>
            <w:r>
              <w:rPr>
                <w:rStyle w:val="IndexLink"/>
                <w:rtl w:val="true"/>
              </w:rPr>
              <w:t>اليقين لا يرفعه الشك</w:t>
            </w:r>
            <w:r>
              <w:rPr>
                <w:rStyle w:val="IndexLink"/>
                <w:rtl w:val="true"/>
              </w:rPr>
              <w:t>»</w:t>
              <w:tab/>
            </w:r>
            <w:r>
              <w:rPr>
                <w:rStyle w:val="IndexLink"/>
              </w:rPr>
              <w:t>469</w:t>
            </w:r>
          </w:hyperlink>
        </w:p>
        <w:p>
          <w:pPr>
            <w:pStyle w:val="Contents2"/>
            <w:tabs>
              <w:tab w:val="clear" w:pos="8743"/>
              <w:tab w:val="right" w:pos="9026" w:leader="dot"/>
            </w:tabs>
            <w:rPr/>
          </w:pPr>
          <w:hyperlink w:anchor="__RefHeading___Toc6654760_1280447820">
            <w:r>
              <w:rPr>
                <w:webHidden/>
                <w:rStyle w:val="IndexLink"/>
                <w:rtl w:val="true"/>
              </w:rPr>
              <w:t>المحتويات</w:t>
            </w:r>
            <w:r>
              <w:rPr>
                <w:rStyle w:val="IndexLink"/>
                <w:rtl w:val="true"/>
              </w:rPr>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71_172792"/>
      <w:bookmarkStart w:id="1" w:name="pg16371_172792"/>
      <w:bookmarkEnd w:id="1"/>
    </w:p>
    <w:p>
      <w:pPr>
        <w:pStyle w:val="Heading2"/>
        <w:numPr>
          <w:ilvl w:val="1"/>
          <w:numId w:val="1"/>
        </w:numPr>
        <w:rPr/>
      </w:pPr>
      <w:bookmarkStart w:id="2" w:name="pg16371_172792"/>
      <w:bookmarkStart w:id="3" w:name="__RefHeading___Toc6654232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الحکمة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4026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5423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تعلیقة موسعة علی فرائد الاصول للشیخ الانصاری قدس سره</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تالیف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سعید الطباطبایی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الطبعة الاولی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bookmarkStart w:id="7" w:name="pg16371_172796"/>
    </w:p>
    <w:p>
      <w:pPr>
        <w:pStyle w:val="BookText"/>
        <w:rPr/>
      </w:pPr>
      <w:bookmarkEnd w:id="7"/>
      <w:r>
        <w:rPr>
          <w:rFonts w:ascii="IRNazanin" w:hAnsi="IRNazanin" w:eastAsia="IRNazanin"/>
          <w:color w:val="111111"/>
          <w:sz w:val="28"/>
          <w:sz w:val="28"/>
          <w:szCs w:val="28"/>
          <w:rtl w:val="true"/>
          <w:lang w:bidi="fa-IR"/>
        </w:rPr>
        <w:t>الجزء الخامس</w:t>
      </w:r>
    </w:p>
    <w:p>
      <w:pPr>
        <w:pStyle w:val="Heading2"/>
        <w:numPr>
          <w:ilvl w:val="1"/>
          <w:numId w:val="1"/>
        </w:numPr>
        <w:rPr/>
      </w:pPr>
      <w:bookmarkStart w:id="8" w:name="__RefHeading___Toc6654236_1280447820"/>
      <w:bookmarkStart w:id="9" w:name="_Toc3"/>
      <w:bookmarkEnd w:id="8"/>
      <w:r>
        <w:rPr>
          <w:rtl w:val="true"/>
        </w:rPr>
        <w:t>المقام الثاني</w:t>
      </w:r>
      <w:r>
        <w:rPr>
          <w:rtl w:val="true"/>
        </w:rPr>
        <w:t xml:space="preserve">: </w:t>
      </w:r>
      <w:r>
        <w:rPr>
          <w:rtl w:val="true"/>
        </w:rPr>
        <w:t>في الاستصحاب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654238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71_172798"/>
      <w:bookmarkStart w:id="13" w:name="pg16371_172798"/>
      <w:bookmarkEnd w:id="13"/>
    </w:p>
    <w:p>
      <w:pPr>
        <w:pStyle w:val="BookText"/>
        <w:rPr/>
      </w:pPr>
      <w:bookmarkStart w:id="14" w:name="pg16371_172798"/>
      <w:bookmarkEnd w:id="14"/>
      <w:r>
        <w:rPr>
          <w:rFonts w:ascii="Amiri" w:hAnsi="Amiri" w:eastAsia="Amiri" w:cs="Amiri"/>
          <w:color w:val="111111"/>
          <w:sz w:val="28"/>
          <w:sz w:val="28"/>
          <w:szCs w:val="28"/>
          <w:rtl w:val="true"/>
          <w:lang w:bidi="ar-SA"/>
        </w:rPr>
        <w:t>المقام الثاني في الاستصحاب</w:t>
      </w:r>
    </w:p>
    <w:p>
      <w:pPr>
        <w:pStyle w:val="Heading3"/>
        <w:numPr>
          <w:ilvl w:val="2"/>
          <w:numId w:val="1"/>
        </w:numPr>
        <w:rPr/>
      </w:pPr>
      <w:bookmarkStart w:id="15" w:name="__RefHeading___Toc6654240_1280447820"/>
      <w:bookmarkStart w:id="16" w:name="_Toc5"/>
      <w:bookmarkEnd w:id="15"/>
      <w:r>
        <w:rPr>
          <w:rtl w:val="true"/>
        </w:rPr>
        <w:t>مقدمات</w:t>
      </w:r>
      <w:bookmarkEnd w:id="16"/>
    </w:p>
    <w:p>
      <w:pPr>
        <w:pStyle w:val="Heading4"/>
        <w:numPr>
          <w:ilvl w:val="3"/>
          <w:numId w:val="1"/>
        </w:numPr>
        <w:rPr/>
      </w:pPr>
      <w:bookmarkStart w:id="17" w:name="__RefHeading___Toc6654242_1280447820"/>
      <w:bookmarkStart w:id="18" w:name="_Toc6"/>
      <w:bookmarkEnd w:id="17"/>
      <w:r>
        <w:rPr>
          <w:rtl w:val="true"/>
        </w:rPr>
        <w:t>الاستصحاب لغة و اصطلاحا</w:t>
      </w:r>
      <w:bookmarkEnd w:id="18"/>
    </w:p>
    <w:p>
      <w:pPr>
        <w:pStyle w:val="BookText"/>
        <w:rPr/>
      </w:pP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الشيء مصاحبا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أجزاء ما لا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و نبينا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 و وفق و سدد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الأخذ غير دخيل في المعنى،لعدم دخله لا في مادة الاستصحاب و لا في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المادة فلوضوح أن الصحبة قد لا تكون مع الأخذ كصحبة الرفيق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تتوقف عليه خارجا لخصوصية في المستصحب،لكونه مما لا يستقل بنفسه،كما في استصحاب اجزاء ما لا يؤكل لحمه في الصلاة،و نحوه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الهيئة فعدم دخل الأخذ فيها أوضح ضرورة صدقها مع ما لا يقبل </w:t>
      </w:r>
    </w:p>
    <w:p>
      <w:pPr>
        <w:pStyle w:val="BookText"/>
        <w:rPr/>
      </w:pPr>
      <w:r>
        <w:rPr>
          <w:rFonts w:ascii="Amiri" w:hAnsi="Amiri" w:eastAsia="Amiri" w:cs="Amiri"/>
          <w:color w:val="111111"/>
          <w:sz w:val="28"/>
          <w:sz w:val="28"/>
          <w:szCs w:val="28"/>
          <w:rtl w:val="true"/>
          <w:lang w:bidi="ar-SA"/>
        </w:rPr>
        <w:t>يؤكل لحمه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الأصوليين عرف بتعاريف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،أسدها و أخصرها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بالإبقاء الحكم بالبقاء،و دخل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مشعر بعليته للحكم،فعلة الإبقاء هو أنه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إبقاء الحكم لأجل وجود علته أو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كالاستعجال و الاستعمار و استصحاب الصديق و الاستقذار و الاستهجان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هيئة الاستفعال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جعل المادة و تحقيقها خارجا،كما في استصحاب الصديق و استعمال الشيء و استعمار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طلب المادة،كما في الاستغفار و الاسترضاء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ادعاء المادة و الحكم بها و البناء عليها،كما في الاستحسان و الاستقذار و الاستهجان اما الاستصحاب في المقام فلا يبعد رجوعه إلى الوجه الثالث،من حيث ان مقتضاه الحكم بمصاحبة المتيقن السابق في الزمان اللاحق و عدم انقطاعه بانقطاع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يرجع المعنى الثالث إلى المعنى الأول بتكلف تنزيل الوجود الادعائي منزلة الوجود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إلى نيف و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وصف الموضوع بأنه كان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المستفاد من دليله ان العلة العلم بأنه كان لا مجرد سبق وجوده، فالعلم في المقام مقوم للموضوع لا كاشف عنه و طريق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بعض الكلام في ثمرة ذلك في الأمر الخامس إن شاء اللّه تعالى</w:t>
      </w:r>
      <w:r>
        <w:rPr>
          <w:rFonts w:eastAsia="Amiri" w:cs="Amiri" w:ascii="Amiri" w:hAnsi="Amiri"/>
          <w:color w:val="111111"/>
          <w:sz w:val="28"/>
          <w:szCs w:val="28"/>
          <w:rtl w:val="true"/>
          <w:lang w:bidi="ar-SA"/>
        </w:rPr>
        <w:t xml:space="preserve">. </w:t>
      </w:r>
      <w:bookmarkStart w:id="19" w:name="pg16371_172800"/>
    </w:p>
    <w:p>
      <w:pPr>
        <w:pStyle w:val="BookText"/>
        <w:rPr/>
      </w:pPr>
      <w:bookmarkEnd w:id="19"/>
      <w:r>
        <w:rPr>
          <w:rFonts w:ascii="Amiri" w:hAnsi="Amiri" w:eastAsia="Amiri" w:cs="Amiri"/>
          <w:color w:val="111111"/>
          <w:sz w:val="28"/>
          <w:sz w:val="28"/>
          <w:szCs w:val="28"/>
          <w:rtl w:val="true"/>
          <w:lang w:bidi="ar-SA"/>
        </w:rPr>
        <w:t>و إلى ما ذكرنا يرجع تعريفه في الزبدة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الحكم في الزمان الثاني تعويلا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ثبوته في الزمان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نسبه شارح الدروس إلى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ذكروا أن الاستصحاب إثبات حكم في زمان لوجوده في زمان سابق عليه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6654244_1280447820"/>
      <w:bookmarkStart w:id="21" w:name="_Toc7"/>
      <w:bookmarkEnd w:id="20"/>
      <w:r>
        <w:rPr>
          <w:rtl w:val="true"/>
        </w:rPr>
        <w:t>تعريف صاحب القوانين و المناقشة فيه</w:t>
      </w:r>
      <w:bookmarkEnd w:id="21"/>
    </w:p>
    <w:p>
      <w:pPr>
        <w:pStyle w:val="BookText"/>
        <w:rPr/>
      </w:pPr>
      <w:r>
        <w:rPr>
          <w:rFonts w:ascii="Amiri" w:hAnsi="Amiri" w:eastAsia="Amiri" w:cs="Amiri"/>
          <w:color w:val="111111"/>
          <w:sz w:val="28"/>
          <w:sz w:val="28"/>
          <w:szCs w:val="28"/>
          <w:rtl w:val="true"/>
          <w:lang w:bidi="ar-SA"/>
        </w:rPr>
        <w:t>و أزيف التعاريف تعريفه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حكم أو وصف يقيني الحصول في الآن السابق مشكوك البقاء في الآن اللاحق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حكم أو وصف كذلك،هو محقق مورد الاستصحاب و محله،لا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في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غاية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استصحاب الحال، محله أن يثبت حكم في وقت،ثم يجيء وقت آخر،و لا يقوم دليل على انتفاء ذلك الحكم،فهل يحكم ببقائه على ما كان،و هو الاستصحاب؟انتهى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توجيه التعريف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المحدود هو الاستصحاب المعدود من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الدليل إلا ما أفاد العلم أو الظن بالحكم،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يشعر بكون الثبوت في الزمان السابق دليلا و امارة على ثبوته في الزمان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على كون الاستصحاب من الامارات و التحقيق انه من الأصول، لانحصار الدليل عليه في الأخبار الظاهرة في ذلك كما يتضح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هذا التعريف عن المحقق القمي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بطلان التعريف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التعريف المحكي عن المحقق القمي قدّس سرّه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التعريف المذكور إنما صدر ممن يرى أن الاستصحاب من الأدلة لا من الأصول</w:t>
      </w:r>
      <w:r>
        <w:rPr>
          <w:rFonts w:eastAsia="Amiri" w:cs="Amiri" w:ascii="Amiri" w:hAnsi="Amiri"/>
          <w:color w:val="111111"/>
          <w:sz w:val="28"/>
          <w:szCs w:val="28"/>
          <w:rtl w:val="true"/>
          <w:lang w:bidi="ar-SA"/>
        </w:rPr>
        <w:t xml:space="preserve">. </w:t>
      </w:r>
      <w:bookmarkStart w:id="22" w:name="pg16371_172801"/>
    </w:p>
    <w:p>
      <w:pPr>
        <w:pStyle w:val="BookText"/>
        <w:rPr/>
      </w:pPr>
      <w:bookmarkEnd w:id="22"/>
      <w:r>
        <w:rPr>
          <w:rFonts w:ascii="Amiri" w:hAnsi="Amiri" w:eastAsia="Amiri" w:cs="Amiri"/>
          <w:color w:val="111111"/>
          <w:sz w:val="28"/>
          <w:sz w:val="28"/>
          <w:szCs w:val="28"/>
          <w:rtl w:val="true"/>
          <w:lang w:bidi="ar-SA"/>
        </w:rPr>
        <w:t xml:space="preserve">و المفيد للظن بوجود الحكم في الآن اللاحق ليس إلا كونه يقيني الحصول في الآن السابق،مشكوك البقاء في الآن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تعريف الاستصحاب المعدود من الأمارات إلا بما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هو قدّس سرّه في أول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اخذ من العقل كان داخلا في دليل العقل،و إن اخذ من الأخبار فيدخل في السنة،و على كل تقدير،فلا يستقيم تعريفه بما ذكره،لأن دليل العقل هو حكم عقلي يتوصل به إلى حكم شرعي،و ليس هنا إلا حكم العقل ببقاء ما كان على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المأخوذ من السنة ليس إلا وجوب الحكم ببقاء ما كان على ما كان،فكون الشيء معلوما سابقا مشكوكا فيه لاحقا لا ينطبق على الاستصحاب بأحد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4"/>
        <w:numPr>
          <w:ilvl w:val="3"/>
          <w:numId w:val="1"/>
        </w:numPr>
        <w:rPr/>
      </w:pPr>
      <w:bookmarkStart w:id="23" w:name="__RefHeading___Toc6654246_1280447820"/>
      <w:bookmarkStart w:id="24" w:name="_Toc8"/>
      <w:bookmarkEnd w:id="23"/>
      <w:r>
        <w:rPr>
          <w:rtl w:val="true"/>
        </w:rPr>
        <w:t>تعريف شارح المختصر</w:t>
      </w:r>
      <w:bookmarkEnd w:id="24"/>
    </w:p>
    <w:p>
      <w:pPr>
        <w:pStyle w:val="BookText"/>
        <w:rPr/>
      </w:pPr>
      <w:r>
        <w:rPr>
          <w:rFonts w:ascii="Amiri" w:hAnsi="Amiri" w:eastAsia="Amiri" w:cs="Amiri"/>
          <w:color w:val="111111"/>
          <w:sz w:val="28"/>
          <w:sz w:val="28"/>
          <w:szCs w:val="28"/>
          <w:rtl w:val="true"/>
          <w:lang w:bidi="ar-SA"/>
        </w:rPr>
        <w:t xml:space="preserve">نعم ذكر شارح المختصر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معنى استصحاب الحال أن الحكم الفلاني قد كان و لم يظن عدمه،و كل ما كان كذلك فهو مظنون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قدّس سرّه لو تم فانما يتم في اليقين السابق،دون الشك اللاحق،لوضوح ان الشك اللاحق لا أثر له في الظن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اليقين السابق فهو أمر حقيقي تكويني،لا دخل لحكم العقل فيه، بل يكون هو موضوعا لحكم العقل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مسلما،إلا أنه مبني على عدم كون الاستصحاب بنفسه أمارة الحكم،و إنما هو نفس الحكم،أما لو قيل بأنه بنفسه أمارة تعين ما سبق من تعريفه بنفس اليقين في الزمان السابق</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العضدي في شرحه لمختصر ابن الحاجب</w:t>
      </w:r>
      <w:r>
        <w:rPr>
          <w:rFonts w:eastAsia="Amiri" w:cs="Amiri" w:ascii="Amiri" w:hAnsi="Amiri"/>
          <w:color w:val="111111"/>
          <w:sz w:val="28"/>
          <w:szCs w:val="28"/>
          <w:rtl w:val="true"/>
          <w:lang w:bidi="ar-SA"/>
        </w:rPr>
        <w:t xml:space="preserve">. </w:t>
      </w:r>
      <w:bookmarkStart w:id="25" w:name="pg16371_172802"/>
    </w:p>
    <w:p>
      <w:pPr>
        <w:pStyle w:val="BookText"/>
        <w:rPr/>
      </w:pPr>
      <w:bookmarkEnd w:id="25"/>
      <w:r>
        <w:rPr>
          <w:rFonts w:ascii="Amiri" w:hAnsi="Amiri" w:eastAsia="Amiri" w:cs="Amiri"/>
          <w:color w:val="111111"/>
          <w:sz w:val="28"/>
          <w:sz w:val="28"/>
          <w:szCs w:val="28"/>
          <w:rtl w:val="true"/>
          <w:lang w:bidi="ar-SA"/>
        </w:rPr>
        <w:t xml:space="preserve">فإن كان الحد هو خصوص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انطبق على التعريف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جعل خصوص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انطبق على تعاريف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4"/>
        <w:numPr>
          <w:ilvl w:val="3"/>
          <w:numId w:val="1"/>
        </w:numPr>
        <w:rPr/>
      </w:pPr>
      <w:bookmarkStart w:id="26" w:name="__RefHeading___Toc6654248_1280447820"/>
      <w:bookmarkStart w:id="27" w:name="_Toc9"/>
      <w:bookmarkEnd w:id="26"/>
      <w:r>
        <w:rPr>
          <w:rtl w:val="true"/>
        </w:rPr>
        <w:t>تعريف صاحب الوافية</w:t>
      </w:r>
      <w:bookmarkEnd w:id="27"/>
    </w:p>
    <w:p>
      <w:pPr>
        <w:pStyle w:val="BookText"/>
        <w:rPr/>
      </w:pPr>
      <w:r>
        <w:rPr>
          <w:rFonts w:ascii="Amiri" w:hAnsi="Amiri" w:eastAsia="Amiri" w:cs="Amiri"/>
          <w:color w:val="111111"/>
          <w:sz w:val="28"/>
          <w:sz w:val="28"/>
          <w:szCs w:val="28"/>
          <w:rtl w:val="true"/>
          <w:lang w:bidi="ar-SA"/>
        </w:rPr>
        <w:t xml:space="preserve">و كأن صاحب الوافية استظهر منه كون التعريف مجموع المقدمتين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هو التمسك بثبوت ما ثبت في وقت أو حال على بقائه فيما بعد ذلك الوقت أو في غير تلك الحال،فيقال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الفلاني قد كان و لم يعلم عدمه،و كل ما كان كذلك فهو باق،انتهى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ثمرة مهمة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الفلاني قد كان و لم يظن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تعريف المحقق القمي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كذلك فهو مظنون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يخلو عن اشكال،لأن تعاريف المشهور راجعة إلى أنه نفس الحكم بالبقاء و الحكم المذكور ليس عين الظن بالبقاء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مفاد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مترتب على الظن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الوافية أن الاستصحاب نفس الحكم بالبقاء الراجع إلى التمسك بثبوت الشيء في حال على بقائه فيما بعد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القياس الذي ذكره فظاهره أن الصغرى مذكورة تمهيدا للاستصحاب الذي هو الكبرى،فيكون راجعا إلى تعريف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ان عنوان الاستصحاب لم يؤخذ في لسان أدلته،و إنما هو عنوان اصطلاحي ماخوذ من مفاد الأدلة،فالنزاع فيه راجع إلى النزاع في الاصطلاح لا في مفاد الأدلة،و لا ثمرة في ذلك</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371_172804"/>
      <w:bookmarkStart w:id="29" w:name="pg16371_172804"/>
      <w:bookmarkEnd w:id="29"/>
    </w:p>
    <w:p>
      <w:pPr>
        <w:pStyle w:val="Heading3"/>
        <w:numPr>
          <w:ilvl w:val="2"/>
          <w:numId w:val="1"/>
        </w:numPr>
        <w:rPr/>
      </w:pPr>
      <w:bookmarkStart w:id="30" w:name="pg16371_172804"/>
      <w:bookmarkStart w:id="31" w:name="__RefHeading___Toc6654250_1280447820"/>
      <w:bookmarkStart w:id="32" w:name="_Toc10"/>
      <w:bookmarkEnd w:id="30"/>
      <w:bookmarkEnd w:id="31"/>
      <w:r>
        <w:rPr>
          <w:rtl w:val="true"/>
        </w:rPr>
        <w:t>بقي الكلام في أمور</w:t>
      </w:r>
      <w:r>
        <w:rPr>
          <w:rtl w:val="true"/>
        </w:rPr>
        <w:t>:</w:t>
      </w:r>
      <w:bookmarkEnd w:id="32"/>
    </w:p>
    <w:p>
      <w:pPr>
        <w:pStyle w:val="Heading4"/>
        <w:numPr>
          <w:ilvl w:val="3"/>
          <w:numId w:val="1"/>
        </w:numPr>
        <w:rPr/>
      </w:pPr>
      <w:bookmarkStart w:id="33" w:name="__RefHeading___Toc6654252_1280447820"/>
      <w:bookmarkStart w:id="34" w:name="_Toc11"/>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الأول</w:t>
      </w:r>
    </w:p>
    <w:p>
      <w:pPr>
        <w:pStyle w:val="Heading4"/>
        <w:numPr>
          <w:ilvl w:val="3"/>
          <w:numId w:val="1"/>
        </w:numPr>
        <w:rPr/>
      </w:pPr>
      <w:bookmarkStart w:id="35" w:name="__RefHeading___Toc6654254_1280447820"/>
      <w:bookmarkStart w:id="36" w:name="_Toc12"/>
      <w:bookmarkEnd w:id="35"/>
      <w:r>
        <w:rPr>
          <w:rtl w:val="true"/>
        </w:rPr>
        <w:t>الأمر الأول</w:t>
      </w:r>
      <w:r>
        <w:rPr>
          <w:rtl w:val="true"/>
        </w:rPr>
        <w:t>:</w:t>
      </w:r>
      <w:r>
        <w:rPr>
          <w:rtl w:val="true"/>
        </w:rPr>
        <w:t>هل الاستصحاب أصل عملي أو أمارة ظنية؟</w:t>
      </w:r>
      <w:bookmarkEnd w:id="36"/>
    </w:p>
    <w:p>
      <w:pPr>
        <w:pStyle w:val="Heading5"/>
        <w:numPr>
          <w:ilvl w:val="4"/>
          <w:numId w:val="1"/>
        </w:numPr>
        <w:rPr/>
      </w:pPr>
      <w:bookmarkStart w:id="37" w:name="__RefHeading___Toc6654256_1280447820"/>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ان عد الاستصحاب من الأحكام الظاهرية الثابتة للشيء بوصف كونه مشكوك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أصل البراءة و قاعدة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مبني على استفادته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كونه من أحكام العقل فهو دليل 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اجتهادي،نظير القياس و الاستقراء،على القول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حينئذ يكون أصلا تعبديا غير ملحوظ فيه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الأخبار الاشارة إلى القضية الارتكازية العقلائية و امضاؤها،و هي قضية عدم نقض اليقين بالشك،فلو فرض كون القضية المذكورة مبنية على الامارية و الكشف كانت الأخبار دالة على حجية تلك الامارة، و لا يكون حينئذ الاستصحاب المستفاد من الأخبار اصلا،كما هو الحال فيما دل على امضاء قاعدة اليد،فإنه لو فرض كون اليد من الامارات عند العقلاء كان مفاد تلك الأدلة أماريتها و حجيتها و لا تكون أصلا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ممنوع إذ لا يبعد كونه حينئذ أصلا عقلائيا أو حكما عقليا في مقام العمل،نظير حكم العقل بلزوم الاحتياط مع الشك في القدرة و بالبراءة مع الشك في التكليف،من دون أن يبتني على كونه أمارة،فيكون نظير قاعدة المقتضي عند الشك </w:t>
      </w:r>
      <w:bookmarkStart w:id="39" w:name="pg16371_172805"/>
    </w:p>
    <w:p>
      <w:pPr>
        <w:pStyle w:val="Heading5"/>
        <w:numPr>
          <w:ilvl w:val="4"/>
          <w:numId w:val="1"/>
        </w:numPr>
        <w:rPr/>
      </w:pPr>
      <w:bookmarkStart w:id="40" w:name="__RefHeading___Toc6654258_1280447820"/>
      <w:bookmarkStart w:id="41" w:name="_Toc14"/>
      <w:bookmarkEnd w:id="39"/>
      <w:bookmarkEnd w:id="40"/>
      <w:r>
        <w:rPr>
          <w:rtl w:val="true"/>
        </w:rPr>
        <w:t>المختار كونه من الأصول العملية</w:t>
      </w:r>
      <w:bookmarkEnd w:id="41"/>
    </w:p>
    <w:p>
      <w:pPr>
        <w:pStyle w:val="BookText"/>
        <w:rPr/>
      </w:pPr>
      <w:r>
        <w:rPr>
          <w:rFonts w:ascii="Amiri" w:hAnsi="Amiri" w:eastAsia="Amiri" w:cs="Amiri"/>
          <w:color w:val="111111"/>
          <w:sz w:val="28"/>
          <w:sz w:val="28"/>
          <w:szCs w:val="28"/>
          <w:rtl w:val="true"/>
          <w:lang w:bidi="ar-SA"/>
        </w:rPr>
        <w:t>و حيث إن المختار عندنا هو الأول،ذكرناه في الأصول العملية المقررة للموضوعات بوصف كونها مشكوكة الحكم،لكن ظاهر كلمات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و السيدين و الفاضلين و الشهيدين و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حكما عقليا،و لذا لم يتمسك أحد هؤلاء فيه بخبر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نعم،ذكر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انتصارا للقائل بحجيته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النبي صلّى اللّه عليه و آله و سلّم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الشيطان ينفخ بين أليتي المصلي فلا ينصرفن أحدكم إلا بعد أن يسمع صوتا أو يجد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أنه انتصر بهذا الخبر الضعيف المختص بمورد خاص، و لم يتمسك بالأخبار الصحيحة العامة المعدودة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أول من تمسك بهذه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الشيخ البهائي قدّس سرّه، فيما حكي عنه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الطهماسبي،و تبعه صاحب الذخيرة و شارح الدروس،و شاع بين من 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المانع 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الأصول العقلائية غير المبنية على الكشف و الامارية على عدم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انه لا مجال لقياس الاستصحاب بالاستقراء و القياس،لوضوح كون الكاشفية ملازمة لهما سواء كانا ظنيين أم قطعيين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هذه العبارة عن غموض،و كذا عبارة بعض أعاظم المحشين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المعدود بعضها في حديث الأربعمائة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نعم،ربما يظهر من الحلي في السرائر الاعتماد على هذه الأخبار،حيث عبر عن استصحاب نجاسة الماء المتغير بعد زوال تغيره من قبل نفسه،ب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نقض اليقين إلا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العبارة،الظاهر أنها مأخوذة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أعاظم المحشين قدّس سرّه أن الاتفاق في التعبير مع الروايات لا يدل على الاستناد إليها،و إلاّ فالتعبير بذلك موجود في كلام الشيخ قدّس سرّه في مواضع من مبسوطه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 و هو في محله كما اعترف به المصنف قدّس سرّه حيث حكى عن الحلي أنه عبر عن قاعدة اليقين بالعبارة المذكورة عنهم في روايات الاستصحاب،ثم ذكر أن تعبيره بذلك لا يدل على أخذه لها من تلك الروايات فراجع ما يأتي منه قدّس سرّه في الشرط الثاني لجريان الاستصحاب في الخاتمة</w:t>
      </w:r>
      <w:r>
        <w:rPr>
          <w:rFonts w:eastAsia="Amiri" w:cs="Amiri" w:ascii="Amiri" w:hAnsi="Amiri"/>
          <w:color w:val="111111"/>
          <w:sz w:val="28"/>
          <w:szCs w:val="28"/>
          <w:rtl w:val="true"/>
          <w:lang w:bidi="ar-SA"/>
        </w:rPr>
        <w:t xml:space="preserve">. </w:t>
      </w:r>
      <w:bookmarkStart w:id="42" w:name="pg16371_172807"/>
    </w:p>
    <w:p>
      <w:pPr>
        <w:pStyle w:val="BookText"/>
        <w:rPr/>
      </w:pPr>
      <w:bookmarkEnd w:id="42"/>
      <w:r>
        <w:rPr>
          <w:rFonts w:ascii="Amiri" w:hAnsi="Amiri" w:eastAsia="Amiri" w:cs="Amiri"/>
          <w:color w:val="111111"/>
          <w:sz w:val="28"/>
          <w:sz w:val="28"/>
          <w:szCs w:val="28"/>
          <w:rtl w:val="true"/>
          <w:lang w:bidi="ar-SA"/>
        </w:rPr>
        <w:t>الثاني</w:t>
      </w:r>
    </w:p>
    <w:p>
      <w:pPr>
        <w:pStyle w:val="Heading4"/>
        <w:numPr>
          <w:ilvl w:val="3"/>
          <w:numId w:val="1"/>
        </w:numPr>
        <w:rPr/>
      </w:pPr>
      <w:bookmarkStart w:id="43" w:name="__RefHeading___Toc6654260_1280447820"/>
      <w:bookmarkStart w:id="44" w:name="_Toc15"/>
      <w:bookmarkEnd w:id="43"/>
      <w:r>
        <w:rPr>
          <w:rtl w:val="true"/>
        </w:rPr>
        <w:t>الأمر الثاني</w:t>
      </w:r>
      <w:r>
        <w:rPr>
          <w:rtl w:val="true"/>
        </w:rPr>
        <w:t>:</w:t>
      </w:r>
      <w:r>
        <w:rPr>
          <w:rtl w:val="true"/>
        </w:rPr>
        <w:t>الوجه في عدّ الاستصحاب من الأدلة العقلية</w:t>
      </w:r>
      <w:bookmarkEnd w:id="44"/>
    </w:p>
    <w:p>
      <w:pPr>
        <w:pStyle w:val="BookText"/>
        <w:rPr/>
      </w:pPr>
      <w:r>
        <w:rPr>
          <w:rFonts w:ascii="Amiri" w:hAnsi="Amiri" w:eastAsia="Amiri" w:cs="Amiri"/>
          <w:color w:val="111111"/>
          <w:sz w:val="28"/>
          <w:sz w:val="28"/>
          <w:szCs w:val="28"/>
          <w:rtl w:val="true"/>
          <w:lang w:bidi="ar-SA"/>
        </w:rPr>
        <w:t>إن عد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اعتباره من باب إفادة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العقلية،كما فعله غير واحد منهم،باعتبار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عقلي يتوصل به إلى حكم شرعي بواسطة خطاب الشارع،فنقول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الشرعي الفلاني ثبت سابقا و لم يعلم ارتفاعه،و كل ما كان كذلك فهو باق،فالصغرى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الكبرى عقلية ظنية،فهو و القياس و الاستحسان و الاستقراء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المفاهيم و الاستلزامات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العقليات الغير المستقلة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الصغرى شرعية موقوف على أن موضوع الاستصحاب نفس ثبوت الحكم سابقا،أما بناء على ان موضوعه اليقين بالثبوت سابقا،فالصغرى ليست شرعية،بل متفرعة على 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العقلية المستقلة هي الأحكام أو المدركات العقلية التي يثبت بها الحكم الشرعي بلا توسط جعل شرعي أو غيره،كحكم العقل بقبح الظلم و 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العدل،و الأحكام العقلية غير المستقلة هي الأحكام العقلية التي لا يثبت بها وحدها الحكم الشرعي بل بتوسط جعل شرعي أو غيره،كباب الملازمات العقلية،مثل ملازمة وجوب الشيء لوجوب مقدمته و حرمة ضده،فإن اثبات وجوب خصوص مقدمة شرعية كالوضوء مشروط بثبوت وجوب ذي المقدمة شرعا،و إلاّ فمجرد الملازمة لا ينهض به،لأن صدق الشرطية لا يستدعي صدق طرفيها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الاستصحاب في المقام كذلك،لأن اثبات الحكم الشرعي في الزمان اللاحق موقوف مع الحكم العقلي المذكور على ثبوته شرعا في الزمان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مثل المفاهيم و انها ليست من المستقلات،فإن العقل إنما يحكم بلزوم ارتفاع الحكم عند ارتفاع علته التامة،و اثبات الحكم الشرعي بذلك موقوف على اثبات ظهور القضية الشرطية في علية الشرط للجزاء مثلا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ذلك أمرا شرعيا،بل ظهورا عرفيا،و على كل حال فالعقل لا يستقل باثبات الحكم الشرعي و ما ذكرناه هنا تابعنا فيه بعض أعاظم المحشين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 xml:space="preserve">. </w:t>
      </w:r>
      <w:bookmarkStart w:id="45" w:name="pg16371_172809"/>
    </w:p>
    <w:p>
      <w:pPr>
        <w:pStyle w:val="BookText"/>
        <w:rPr/>
      </w:pPr>
      <w:bookmarkEnd w:id="45"/>
      <w:r>
        <w:rPr>
          <w:rFonts w:ascii="IRNazanin" w:hAnsi="IRNazanin" w:eastAsia="IRNazanin"/>
          <w:color w:val="111111"/>
          <w:sz w:val="28"/>
          <w:sz w:val="28"/>
          <w:szCs w:val="28"/>
          <w:rtl w:val="true"/>
          <w:lang w:bidi="fa-IR"/>
        </w:rPr>
        <w:t>الثالث</w:t>
      </w:r>
    </w:p>
    <w:p>
      <w:pPr>
        <w:pStyle w:val="Heading4"/>
        <w:numPr>
          <w:ilvl w:val="3"/>
          <w:numId w:val="1"/>
        </w:numPr>
        <w:rPr/>
      </w:pPr>
      <w:bookmarkStart w:id="46" w:name="__RefHeading___Toc6654262_1280447820"/>
      <w:bookmarkStart w:id="47" w:name="_Toc16"/>
      <w:bookmarkEnd w:id="46"/>
      <w:r>
        <w:rPr>
          <w:rtl w:val="true"/>
        </w:rPr>
        <w:t>الأمر الثالث</w:t>
      </w:r>
      <w:r>
        <w:rPr>
          <w:rtl w:val="true"/>
        </w:rPr>
        <w:t>:</w:t>
      </w:r>
      <w:r>
        <w:rPr>
          <w:rtl w:val="true"/>
        </w:rPr>
        <w:t>هل الاستصحاب مسألة أصولية أو فقهية؟</w:t>
      </w:r>
      <w:bookmarkEnd w:id="47"/>
    </w:p>
    <w:p>
      <w:pPr>
        <w:pStyle w:val="Heading5"/>
        <w:numPr>
          <w:ilvl w:val="4"/>
          <w:numId w:val="1"/>
        </w:numPr>
        <w:rPr/>
      </w:pPr>
      <w:bookmarkStart w:id="48" w:name="__RefHeading___Toc6654264_1280447820"/>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أن مسألة الاستصحاب على القول بكونه من الأحكام العقلية مسألة أصولية يبحث فيها عن كون الشيء دليلا على الحكم الشرعي،نظير حجية القياس و الاستقراء</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654266_1280447820"/>
      <w:bookmarkStart w:id="51" w:name="_Toc18"/>
      <w:bookmarkEnd w:id="50"/>
      <w:r>
        <w:rPr>
          <w:rtl w:val="true"/>
        </w:rPr>
        <w:t>بناء على كونه حكما عقليا فهو مسألة أصولية</w:t>
      </w:r>
      <w:bookmarkEnd w:id="51"/>
    </w:p>
    <w:p>
      <w:pPr>
        <w:pStyle w:val="BookText"/>
        <w:rPr/>
      </w:pPr>
      <w:r>
        <w:rPr>
          <w:rFonts w:ascii="Amiri" w:hAnsi="Amiri" w:eastAsia="Amiri" w:cs="Amiri"/>
          <w:color w:val="111111"/>
          <w:sz w:val="28"/>
          <w:sz w:val="28"/>
          <w:szCs w:val="28"/>
          <w:rtl w:val="true"/>
          <w:lang w:bidi="ar-SA"/>
        </w:rPr>
        <w:t>نعم،يشكل ذلك بما ذكره المحقق القمي قدّس سرّه في القوانين و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مسائل الأصول ما يبحث فيها عن حال الدليل بعد الفراغ عن كونه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دليلية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ذكره قدّس سرّه،فيكون مسألة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كمسائل حجية الأدلة الظنية،كظاهر الكتاب و خبر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المبادئ</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حينئذ يكون البحث عن دليلية الدليل بحثا عما يتقوم به موضوع علم الأصول فيكون من المبادئ،لا بحثا عن عوارضه الذاتية الثابتة له بوصف كونه موضوعا كي يدخل في مسائل العلم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من المصنف قدّس سرّه في مسألة خبر الواحد تقريب دخولها في المسائل الأصولية حينئذ،بدعوى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البحث فيها بحث عن ثبوت السنة بخبر </w:t>
      </w:r>
      <w:bookmarkStart w:id="52" w:name="pg16371_172810"/>
    </w:p>
    <w:p>
      <w:pPr>
        <w:pStyle w:val="BookText"/>
        <w:rPr/>
      </w:pPr>
      <w:bookmarkEnd w:id="52"/>
      <w:r>
        <w:rPr>
          <w:rFonts w:ascii="Amiri" w:hAnsi="Amiri" w:eastAsia="Amiri" w:cs="Amiri"/>
          <w:color w:val="111111"/>
          <w:sz w:val="28"/>
          <w:sz w:val="28"/>
          <w:szCs w:val="28"/>
          <w:rtl w:val="true"/>
          <w:lang w:bidi="ar-SA"/>
        </w:rPr>
        <w:t>التصديقية للمسائل الأصولية،و حيث لم تتبين في علم آخر احتيج إلى بيانها في نفس العلم،كأكثر المبادئ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موضوع الأصول ذوات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يبحث عن دليليتها أو عما يعرض لها بعد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موافق لتعريف الأصول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لاستنباط الأحكام الفرعية من أدلتها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53" w:name="__RefHeading___Toc6654268_1280447820"/>
      <w:bookmarkStart w:id="54" w:name="_Toc19"/>
      <w:bookmarkEnd w:id="53"/>
      <w:r>
        <w:rPr>
          <w:rtl w:val="true"/>
        </w:rPr>
        <w:t>بناء على كونه من الأصول العملية ففي كونه من المسائل الأصولية غموض</w:t>
      </w:r>
      <w:bookmarkEnd w:id="54"/>
    </w:p>
    <w:p>
      <w:pPr>
        <w:pStyle w:val="BookText"/>
        <w:rPr/>
      </w:pPr>
      <w:r>
        <w:rPr>
          <w:rFonts w:ascii="Amiri" w:hAnsi="Amiri" w:eastAsia="Amiri" w:cs="Amiri"/>
          <w:color w:val="111111"/>
          <w:sz w:val="28"/>
          <w:sz w:val="28"/>
          <w:szCs w:val="28"/>
          <w:rtl w:val="true"/>
          <w:lang w:bidi="ar-SA"/>
        </w:rPr>
        <w:t xml:space="preserve">و أما على القول بكونه من الأصول العملية،ففي كونه من المسائل الأصولية غموض،من حيث إن الاستصحاب حينئذ قاعدة مستفادة من السنة،و ليس التكلم فيه تكلما في أحوال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نظير سائر القواعد المستفادة من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الأصولية هي التي</w:t>
      </w:r>
    </w:p>
    <w:p>
      <w:pPr>
        <w:pStyle w:val="BookText"/>
        <w:rPr/>
      </w:pPr>
      <w:r>
        <w:rPr>
          <w:rFonts w:ascii="Amiri" w:hAnsi="Amiri" w:eastAsia="Amiri" w:cs="Amiri"/>
          <w:color w:val="111111"/>
          <w:sz w:val="28"/>
          <w:sz w:val="28"/>
          <w:szCs w:val="28"/>
          <w:rtl w:val="true"/>
          <w:lang w:bidi="ar-SA"/>
        </w:rPr>
        <w:t>الواحد،فهو بحث عن عوارض السنة بعد الفراغ عن دليليتها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المحكي عن صاحب الفصول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البحث عن دليليتها بحثا عن عوارض الموضوع،فيدخل في العلم و لا يكون من المبادئ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دليلية الدليل ممّا يتوقف عليه استنباط الأحكام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بحثا عن عوارض الموضوع و يدخل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إذا فرض كون القواعد المذكورة مما يترتب عليه استنباط الأحكام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داخلة في التعريف المتقدم للمسألة الأصولية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لا يلائم فرض كون الموضوع هو الأدلة بناء على أن الموضوع هذا الذي يبحث في العلم عن عوارضه الذاتية</w:t>
      </w:r>
      <w:r>
        <w:rPr>
          <w:rFonts w:eastAsia="Amiri" w:cs="Amiri" w:ascii="Amiri" w:hAnsi="Amiri"/>
          <w:color w:val="111111"/>
          <w:sz w:val="28"/>
          <w:szCs w:val="28"/>
          <w:rtl w:val="true"/>
          <w:lang w:bidi="ar-SA"/>
        </w:rPr>
        <w:t xml:space="preserve">. </w:t>
      </w:r>
      <w:bookmarkStart w:id="55" w:name="pg16371_172811"/>
    </w:p>
    <w:p>
      <w:pPr>
        <w:pStyle w:val="BookText"/>
        <w:rPr/>
      </w:pPr>
      <w:bookmarkEnd w:id="55"/>
      <w:r>
        <w:rPr>
          <w:rFonts w:ascii="Amiri" w:hAnsi="Amiri" w:eastAsia="Amiri" w:cs="Amiri"/>
          <w:color w:val="111111"/>
          <w:sz w:val="28"/>
          <w:sz w:val="28"/>
          <w:szCs w:val="28"/>
          <w:rtl w:val="true"/>
          <w:lang w:bidi="ar-SA"/>
        </w:rPr>
        <w:t>بمعونتها يستنبط هذه القاعدة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المسائل الباحثة عن أحوال طريق الخبر و عن أحوال الألفاظ الواقعة فيه،فهذه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القواعد الفرعية المتعلقة بعمل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نعم،تندرج تحت هذه القاعدة مسألة أصولية يجري فيها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تندرج المسألة الأصولية أحيانا تحت أدلة نفي الحرج،كما ينفى وجوب الفحص عن المعارض حتى يقطع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الحرج</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654270_1280447820"/>
      <w:bookmarkStart w:id="57" w:name="_Toc20"/>
      <w:bookmarkEnd w:id="56"/>
      <w:r>
        <w:rPr>
          <w:rtl w:val="true"/>
        </w:rPr>
        <w:t>الإشكال في كون الاستصحاب من المسائل الفرعية</w:t>
      </w:r>
      <w:bookmarkEnd w:id="57"/>
    </w:p>
    <w:p>
      <w:pPr>
        <w:pStyle w:val="BookText"/>
        <w:rPr/>
      </w:pPr>
      <w:r>
        <w:rPr>
          <w:rFonts w:ascii="Amiri" w:hAnsi="Amiri" w:eastAsia="Amiri" w:cs="Amiri"/>
          <w:color w:val="111111"/>
          <w:sz w:val="28"/>
          <w:sz w:val="28"/>
          <w:szCs w:val="28"/>
          <w:rtl w:val="true"/>
          <w:lang w:bidi="ar-SA"/>
        </w:rPr>
        <w:t>نعم،يشكل كون الاستصحاب من المسائل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إجراءها</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المتقدم لا يلائم كون الموضوع هو الأدلة لا بذواتها و لا بما هي أدلة،فلا بد من رفع اليد عن أحد الأمرين،و لا يبعد رفع اليد عن الثاني، كما حقق في محله فيتعين كون الاستصحاب من المسائل الأصولية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فيهما هو الكلام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يفترقان عنه بأنهما لا يقعان في طريق استنباط حكم فرعي،و إنما هما من القواعد الباحثة في المعذرية و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أضاف المحقق الخراساني قدّس سرّه إلى تعريف المسألة الأصولية ما يوجب دخول هاتين المسألتين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قاعدتا نفي الضرر و الحرج،فهما يتضمنان بنفسيهما رفع الحكم الحرجي و الضرري،الذي هو من الأحكام الفرعية،فيتعين كونهما من القواعد الفقهية و لا وجه لقياسهما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استصحاب الحجية و نحوها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يكتفي بالفحص حتى يحصل اليأس،كما سبق الكلام فيه في شروط جريان أصل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الشك في بقاء الحكم الشرعي السابق،كنجاسة الماء المتغير بعد زوال تغيره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 بالمجتهد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وظيفة للمقلد، فهي مما يحتاج إليه المجتهد فقط و لا ينفع للمقلد،و هذا من خواص المسألة الأصولية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المسائل الأصولية لما مهدت للاجتهاد و استنباط الأحكام من الأدلة اختص التكلم فيها بالمستنبط،و لا حظّ لغيره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اختصاص هذه المسألة بالمجتهد،لأجل أن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 في الحكم الشرعي و عدم قيام الدليل الاجتهادي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يتشخص إلا للمجتهد،و إلا فمضمونه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على طبق الحالة السابقة و ترتيب آثارها،مشترك بين المجتهد و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المسائل الأصولية كذلك،لأن وجوب العمل بخبر الواحد و ترتيب آثار الصدق عليه ليس مختصا بالمجتهد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نعم،تشخيص مجرى خبر الواحد و تعيين مدلوله و تحصيل شروط العمل به مختص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الذي يتسنى له تمييز موارد فقد الدليل على الحكم الشرعي الذي هو شرط في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ظاهر،بل قد تكون المسألة الفرعية مما يرجع في تشخيص مواردها و تطبيقها على جزئياتها إلى المجتهد،كما إذا أخذ في موضوعها أمر لا يتسنى للعامي تشخيصه،كما في وجوب التفقه على الزوجة لو فرض الشك فيه من جهة الشك في زوجية المعقود عليها بالعقد الفارسي،فإنه لا سبيل للعامي حينئذ إلى تشخيص كون المورد من صغريات مسألة وجوب التفقه على الزوجة بل لا بد من رجوعه إلى المجتهد في ذلك</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ذلك من خواص المسألة الأصولية في غير محله</w:t>
      </w:r>
      <w:r>
        <w:rPr>
          <w:rFonts w:eastAsia="Amiri" w:cs="Amiri" w:ascii="Amiri" w:hAnsi="Amiri"/>
          <w:color w:val="111111"/>
          <w:sz w:val="28"/>
          <w:szCs w:val="28"/>
          <w:rtl w:val="true"/>
          <w:lang w:bidi="ar-SA"/>
        </w:rPr>
        <w:t xml:space="preserve">. </w:t>
      </w:r>
      <w:bookmarkStart w:id="58" w:name="pg16371_172813"/>
    </w:p>
    <w:p>
      <w:pPr>
        <w:pStyle w:val="BookText"/>
        <w:rPr/>
      </w:pPr>
      <w:bookmarkEnd w:id="58"/>
      <w:r>
        <w:rPr>
          <w:rFonts w:ascii="Amiri" w:hAnsi="Amiri" w:eastAsia="Amiri" w:cs="Amiri"/>
          <w:color w:val="111111"/>
          <w:sz w:val="28"/>
          <w:sz w:val="28"/>
          <w:szCs w:val="28"/>
          <w:rtl w:val="true"/>
          <w:lang w:bidi="ar-SA"/>
        </w:rPr>
        <w:t xml:space="preserve">بالمجتهد،لتمكنه من ذلك و عجز المقلد عنه،فكأن المجتهد 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المقلد في تحصيل مقدمات العمل بالأدلة الاجتهادية و تشخيص مجاري الأصول العملية،و إلا فحكم اللّه الشرعي في الأصول و الفروع مشترك بين المجتهد و المقلد</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654272_1280447820"/>
      <w:bookmarkStart w:id="60" w:name="_Toc21"/>
      <w:bookmarkEnd w:id="59"/>
      <w:r>
        <w:rPr>
          <w:rtl w:val="true"/>
        </w:rPr>
        <w:t>كلام السيد بحر العلوم قدّس سرّه فيما يرتبط بالمقام</w:t>
      </w:r>
      <w:bookmarkEnd w:id="60"/>
    </w:p>
    <w:p>
      <w:pPr>
        <w:pStyle w:val="BookText"/>
        <w:rPr/>
      </w:pPr>
      <w:r>
        <w:rPr>
          <w:rFonts w:ascii="Amiri" w:hAnsi="Amiri" w:eastAsia="Amiri" w:cs="Amiri"/>
          <w:color w:val="111111"/>
          <w:sz w:val="28"/>
          <w:sz w:val="28"/>
          <w:szCs w:val="28"/>
          <w:rtl w:val="true"/>
          <w:lang w:bidi="ar-SA"/>
        </w:rPr>
        <w:t xml:space="preserve">هذا،و قد جعل بعض السادة الفحول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دليلا على الحكم في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آية النبأ بالنسبة إلى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استصحاب الحكم المخالف للأصل في شيء،دليل شرعي رافع لحكم الأصل،و مخصص لعمومات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في آخر كلام له سيأتي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عموم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ملزم بذلك،بل الظاهر أن المجتهد يفحص ليحصل العلم و العامي يتبعه في علمه بعد عجزه عن إحراز الحكم و تشخيص موضوعه،فالحكم الأصولي و إن كان شاملا للعامي،إلا أن عجز العامي عن تشخيص مورده و موضوعه موجب لسقوطه في حقه و عدم كونه فعليا،فالعامي يقلد الفقيه في الحكم الفرعي الذي علم به بسبب الفحص،لا في تشخيص موضوع الحكم الأصولي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المجتهد نائب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السيد بحر العلوم الطباطبائي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فيكون من الأدلة،و تكون المسألة التي يبحث فيها عن حجيته من المسائل الأصولية بناء على ما سبق من انه يعتبر في المسألة الأصولية البحث عن أصول الأدلة،لأن موضوع علم الأصول هو الأدلة من حيث هي</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التعرض لنظير هذا الكلام في التنبيه العاشر من تنبيهات الاستصحاب</w:t>
      </w:r>
      <w:r>
        <w:rPr>
          <w:rFonts w:eastAsia="Amiri" w:cs="Amiri" w:ascii="Amiri" w:hAnsi="Amiri"/>
          <w:color w:val="111111"/>
          <w:sz w:val="28"/>
          <w:szCs w:val="28"/>
          <w:rtl w:val="true"/>
          <w:lang w:bidi="ar-SA"/>
        </w:rPr>
        <w:t xml:space="preserve">. </w:t>
      </w:r>
      <w:bookmarkStart w:id="61" w:name="pg16371_172814"/>
    </w:p>
    <w:p>
      <w:pPr>
        <w:pStyle w:val="BookText"/>
        <w:rPr/>
      </w:pPr>
      <w:bookmarkEnd w:id="61"/>
      <w:r>
        <w:rPr>
          <w:rFonts w:ascii="Amiri" w:hAnsi="Amiri" w:eastAsia="Amiri" w:cs="Amiri"/>
          <w:color w:val="111111"/>
          <w:sz w:val="28"/>
          <w:sz w:val="28"/>
          <w:szCs w:val="28"/>
          <w:rtl w:val="true"/>
          <w:lang w:bidi="ar-SA"/>
        </w:rPr>
        <w:t>إلى أفراد الاستصحاب و جزئياته،إلا كعموم آية النبأ بالقياس إلى آحاد الأخبار المعتبرة،انتهى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الاستصحاب الجزئي في المورد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كاستصحاب نجاسة الماء المتغير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إلا الحكم بثبوت النجاسة في ذلك الماء النجس سابقا،و هل هذا إلا نفس 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الدليل عليه إلا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فرق بين الاستصحاب و سائر القواعد المستفادة من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في الاستصحاب الجاري في الشبهة الحكمية المثبت للحكم الظاهري الكلي</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6654274_1280447820"/>
      <w:bookmarkStart w:id="63" w:name="_Toc22"/>
      <w:bookmarkEnd w:id="62"/>
      <w:r>
        <w:rPr>
          <w:rtl w:val="true"/>
        </w:rPr>
        <w:t>الاستصحاب الجاري في الشبهة الموضوعية</w:t>
      </w:r>
      <w:bookmarkEnd w:id="63"/>
    </w:p>
    <w:p>
      <w:pPr>
        <w:pStyle w:val="BookText"/>
        <w:rPr/>
      </w:pPr>
      <w:r>
        <w:rPr>
          <w:rFonts w:ascii="Amiri" w:hAnsi="Amiri" w:eastAsia="Amiri" w:cs="Amiri"/>
          <w:color w:val="111111"/>
          <w:sz w:val="28"/>
          <w:sz w:val="28"/>
          <w:szCs w:val="28"/>
          <w:rtl w:val="true"/>
          <w:lang w:bidi="ar-SA"/>
        </w:rPr>
        <w:t>و أما الجاري في الشبهة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كعدالة زيد و نجاسة ثوبه و فسق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مفاد الاستصحاب في الموارد الجزئية ابقاء الحكم السابق، و هو عين مفاد القضية الكلية المستفادة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مفاد خبر الواحد مثلا،فإنه يتضمن الحكم الفرعي،و هو مغاير لمفاد آية النبأ التي فرض دلالتها على حجية خبر الواحد،لاختلاف سنخ الحكم فيهما و اختلاف موضوعه،فلا وجه لقياس الاستصحاب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آخر التنبيه العاشر كلام للسيد المذكور قدّس سرّه مبني على ما ذكره هنا، و يأتي تعقيبه هناك إن شاء اللّه تعالى</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الفرق بينه و بينها من حيث وقوعه في طريق استنباط الأحكام الفرعية دونها،لأنها هي بنفسها متعرضة للحكم الفرعي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و طهارة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في كونه حكما فرعيا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التكلم فيه من باب الظن،أم كان من باب كونها قاعدة تعبدية مستفادة من الأخبار،لأن التكلم فيه على الأول،نظير التكلم في اعتبار سائر الأمارات،ك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في الشبهات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الثاني،من باب أصالة الطهارة و عدم الاعتناء بالشك بعد الفراغ،و نحو ذلك</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لتعرضه للأحكام الشرعية الجزئية</w:t>
      </w:r>
      <w:r>
        <w:rPr>
          <w:rFonts w:eastAsia="Amiri" w:cs="Amiri" w:ascii="Amiri" w:hAnsi="Amiri"/>
          <w:color w:val="111111"/>
          <w:sz w:val="28"/>
          <w:szCs w:val="28"/>
          <w:rtl w:val="true"/>
          <w:lang w:bidi="ar-SA"/>
        </w:rPr>
        <w:t xml:space="preserve">. </w:t>
      </w:r>
      <w:bookmarkStart w:id="64" w:name="pg16371_172816"/>
    </w:p>
    <w:p>
      <w:pPr>
        <w:pStyle w:val="BookText"/>
        <w:rPr/>
      </w:pPr>
      <w:bookmarkEnd w:id="64"/>
      <w:r>
        <w:rPr>
          <w:rFonts w:ascii="IRNazanin" w:hAnsi="IRNazanin" w:eastAsia="IRNazanin"/>
          <w:color w:val="111111"/>
          <w:sz w:val="28"/>
          <w:sz w:val="28"/>
          <w:szCs w:val="28"/>
          <w:rtl w:val="true"/>
          <w:lang w:bidi="fa-IR"/>
        </w:rPr>
        <w:t>الرابع</w:t>
      </w:r>
    </w:p>
    <w:p>
      <w:pPr>
        <w:pStyle w:val="Heading4"/>
        <w:numPr>
          <w:ilvl w:val="3"/>
          <w:numId w:val="1"/>
        </w:numPr>
        <w:rPr/>
      </w:pPr>
      <w:bookmarkStart w:id="65" w:name="__RefHeading___Toc6654276_1280447820"/>
      <w:bookmarkStart w:id="66" w:name="_Toc23"/>
      <w:bookmarkEnd w:id="65"/>
      <w:r>
        <w:rPr>
          <w:rtl w:val="true"/>
        </w:rPr>
        <w:t>الأمر الرابع</w:t>
      </w:r>
      <w:r>
        <w:rPr>
          <w:rtl w:val="true"/>
        </w:rPr>
        <w:t>:</w:t>
      </w:r>
      <w:r>
        <w:rPr>
          <w:rtl w:val="true"/>
        </w:rPr>
        <w:t>مناط الاستصحاب بناء على كونه من باب التعبد</w:t>
      </w:r>
      <w:bookmarkEnd w:id="66"/>
    </w:p>
    <w:p>
      <w:pPr>
        <w:pStyle w:val="Heading5"/>
        <w:numPr>
          <w:ilvl w:val="4"/>
          <w:numId w:val="1"/>
        </w:numPr>
        <w:rPr/>
      </w:pPr>
      <w:bookmarkStart w:id="67" w:name="__RefHeading___Toc6654278_1280447820"/>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أن المناط في اعتبار الاستصحاب على القول بكونه من باب التعبد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عدم العلم بزوال 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على القول بكونه من باب الظن،فالمعهود من طريقة الفقهاء عدم اعتبار إفادة الظن في خصوص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ذلك من حكمهم بمقتضيات الأصول 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اعتبارهم أن يكون العامل بها ظانا ببقاء الحالة السابقة،و يظهر ذلك بأدنى تتبع في أحكام العبادات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ظن ببقائها أم لا،ظن بارتفاعها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التعرض لوجهه في التنبيه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حصول الظن الشخصي في مورده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 في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كما في الكتاب حكمهم بمقتضيات الأصول المثبتة و النافية من أول الفقه إلى آخره من دون الاشتراط بشيء من افادتها الظن في اشخاص الموارد أو عدم قيام الظن على الخلاف</w:t>
      </w:r>
      <w:r>
        <w:rPr>
          <w:rFonts w:eastAsia="Amiri" w:cs="Amiri" w:ascii="Amiri" w:hAnsi="Amiri"/>
          <w:color w:val="111111"/>
          <w:sz w:val="28"/>
          <w:szCs w:val="28"/>
          <w:rtl w:val="true"/>
          <w:lang w:bidi="ar-SA"/>
        </w:rPr>
        <w:t xml:space="preserve">». </w:t>
      </w:r>
      <w:bookmarkStart w:id="69" w:name="pg16371_172817"/>
    </w:p>
    <w:p>
      <w:pPr>
        <w:pStyle w:val="BookText"/>
        <w:rPr/>
      </w:pPr>
      <w:bookmarkEnd w:id="69"/>
      <w:r>
        <w:rPr>
          <w:rFonts w:ascii="Amiri" w:hAnsi="Amiri" w:eastAsia="Amiri" w:cs="Amiri"/>
          <w:color w:val="111111"/>
          <w:sz w:val="28"/>
          <w:sz w:val="28"/>
          <w:szCs w:val="28"/>
          <w:rtl w:val="true"/>
          <w:lang w:bidi="ar-SA"/>
        </w:rPr>
        <w:t xml:space="preserve">و المعاملات و المرافعات و السياسات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70" w:name="__RefHeading___Toc6654280_1280447820"/>
      <w:bookmarkStart w:id="71" w:name="_Toc25"/>
      <w:bookmarkEnd w:id="70"/>
      <w:r>
        <w:rPr>
          <w:rtl w:val="true"/>
        </w:rPr>
        <w:t>كلام الشيخ البهائي قدّس سرّه في أن المناط الظن الشخصي</w:t>
      </w:r>
      <w:bookmarkEnd w:id="71"/>
    </w:p>
    <w:p>
      <w:pPr>
        <w:pStyle w:val="BookText"/>
        <w:rPr/>
      </w:pPr>
      <w:r>
        <w:rPr>
          <w:rFonts w:ascii="Amiri" w:hAnsi="Amiri" w:eastAsia="Amiri" w:cs="Amiri"/>
          <w:color w:val="111111"/>
          <w:sz w:val="28"/>
          <w:sz w:val="28"/>
          <w:szCs w:val="28"/>
          <w:rtl w:val="true"/>
          <w:lang w:bidi="ar-SA"/>
        </w:rPr>
        <w:t>نعم،ذكر شيخنا البهائي قدّس سرّه في الحبل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الشك في الحدث بعد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منه اعتبار الظن الشخصي،حيث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الظن الحاصل بالاستصحاب فيمن تيقن الطهارة و شك في الحدث،لا يبقى على نهج واحد،بل يضعف بطول المدة شيئا فشيئا،بل قد يزول الرجحان و يتساوى الطرفان،بل ربما يصير الراجح مرجوحا، كما إذا توضأ عند الصبح و ذهل عن التحفظ،ثم شك عند المغرب في صدور الحدث منه،و لم يكن من عادته البقاء على الطهارة إلى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المدار على الظن،فما دام باقيا فالعمل عليه و إن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كلامه،رفع في الخلد مقامه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654282_1280447820"/>
      <w:bookmarkStart w:id="73" w:name="_Toc26"/>
      <w:bookmarkEnd w:id="72"/>
      <w:r>
        <w:rPr>
          <w:rtl w:val="true"/>
        </w:rPr>
        <w:t>ظاهر شارح الدروس ارتضاؤه ذلك</w:t>
      </w:r>
      <w:bookmarkEnd w:id="73"/>
    </w:p>
    <w:p>
      <w:pPr>
        <w:pStyle w:val="BookText"/>
        <w:rPr/>
      </w:pPr>
      <w:r>
        <w:rPr>
          <w:rFonts w:ascii="Amiri" w:hAnsi="Amiri" w:eastAsia="Amiri" w:cs="Amiri"/>
          <w:color w:val="111111"/>
          <w:sz w:val="28"/>
          <w:sz w:val="28"/>
          <w:szCs w:val="28"/>
          <w:rtl w:val="true"/>
          <w:lang w:bidi="ar-SA"/>
        </w:rPr>
        <w:t>و يظهر من شارح الدروس ارتضاؤه،حيث قال بعد حكاية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إنما يصح لو بنى المسألة على أن ما تيقن بحصوله في وقت و لم يعلم أو يظن طرو ما يزيله،يحصل الظن ببقائه،و الشك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مؤيد لما سبق منا من أن استفادة الاستصحاب من حكم العقل لا يستلزم كونه من الأمارات،لإمكان كونه أصلا عقلائيا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الملحوظ فيه الظن النوعي لا الشخصي،فلا مانع من كونه امارة مع عدم افادته الظن الشخصي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بعيدة عن المرتكزات،و إن كانت ممكنة في نفسها،بل ظاهرة من بعض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يعارضه،إذ الضعيف لا يعارض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لكن،هذا البناء ضعيف جدا،بل بناؤها على الروايات مؤيدة بأصالة البراءة في بعض الموارد،و هي تشمل الشك و الظن معا،فإخراج الظن منها مما لا وجه له أصلا،انتهى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استظهار ذلك من الشهيد قدّس سرّه في الذكرى حيث ذكر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ينقضه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نعني به اجتماع اليقين و الشك،بل المراد أن اليقين الذي كان في الزمن الأول لا يخرج عن حكمه بالشك في الزمان الثاني،لأصالة بقاء ما كان،فيؤول إلى اجتماع الظن و الشك في الزمان الواحد،فيرجح الظن عليه،كما هو مطرد في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من الشك مجرد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كلامه أن المناط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ارتفاع الحالة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الشك هنا الوهم المقابل للظن الحاصل معه،لا ما يتساوى معه الطرفان الذي يمتنع اجتماعه مع الظن،كما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بعض أعاظم المحشين قدّس سرّه أن مراده الاشارة إلى حجية الظن في عدد الركعات و في الافعال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الشك بمعنى تساوى الطرفين لا يجتمع مع الظن،و حينئذ فيكون مشعرا أو ظاهرا في اعتبار كون الاحتمال موهوما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يأتي من المصنف قدّس سرّه في التنبيه الثاني عشر دفع ذلك أيضا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كون الاحتمال موهوما إنما هو بملاحظة جريان أصالة بقاء ما كان،و أما مع قطع النظر عن ذلك فلا ملزم بكونه موهوما،و حينئذ فلا يكون مراد الشهيد اعتبار الظن الشخصي في المقام،لإمكان حصول الظن بانتقاض الحالة السابقة،إلا أنه بملاحظة </w:t>
      </w:r>
    </w:p>
    <w:p>
      <w:pPr>
        <w:pStyle w:val="BookText"/>
        <w:rPr/>
      </w:pPr>
      <w:r>
        <w:rPr>
          <w:rFonts w:ascii="Amiri" w:hAnsi="Amiri" w:eastAsia="Amiri" w:cs="Amiri"/>
          <w:color w:val="111111"/>
          <w:sz w:val="28"/>
          <w:sz w:val="28"/>
          <w:szCs w:val="28"/>
          <w:rtl w:val="true"/>
          <w:lang w:bidi="ar-SA"/>
        </w:rPr>
        <w:t xml:space="preserve">اعتبار الاستصحاب من باب أخبار عدم نقض اليقين بالشك،هو الظن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بقاء ما كان يظن ببقائها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يظهر من كلام الشهيد اعتبار الظن في جريان الاستصحاب حتى بناء على كونه حكما تعبديا مأخوذا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وجهه تعبير الشهيد قدّس سرّه بعبارة النصوص بدعوى ظهوره في أخذه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الإشكال في ذلك في الأمر الأول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مع قول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ينسب العبارة للنصوص،بل ظاهره نسبتها للعلماء أو له قدّس سرّه،كما نبه إلى ذلك بعض أعاظم المحشين قدّس سرّه</w:t>
      </w:r>
      <w:r>
        <w:rPr>
          <w:rFonts w:eastAsia="Amiri" w:cs="Amiri" w:ascii="Amiri" w:hAnsi="Amiri"/>
          <w:color w:val="111111"/>
          <w:sz w:val="28"/>
          <w:szCs w:val="28"/>
          <w:rtl w:val="true"/>
          <w:lang w:bidi="ar-SA"/>
        </w:rPr>
        <w:t xml:space="preserve">. </w:t>
      </w:r>
      <w:bookmarkStart w:id="74" w:name="pg16371_172820"/>
    </w:p>
    <w:p>
      <w:pPr>
        <w:pStyle w:val="BookText"/>
        <w:rPr/>
      </w:pPr>
      <w:bookmarkEnd w:id="74"/>
      <w:r>
        <w:rPr>
          <w:rFonts w:ascii="IRNazanin" w:hAnsi="IRNazanin" w:eastAsia="IRNazanin"/>
          <w:color w:val="111111"/>
          <w:sz w:val="28"/>
          <w:sz w:val="28"/>
          <w:szCs w:val="28"/>
          <w:rtl w:val="true"/>
          <w:lang w:bidi="fa-IR"/>
        </w:rPr>
        <w:t>الخامس</w:t>
      </w:r>
    </w:p>
    <w:p>
      <w:pPr>
        <w:pStyle w:val="Heading4"/>
        <w:numPr>
          <w:ilvl w:val="3"/>
          <w:numId w:val="1"/>
        </w:numPr>
        <w:rPr/>
      </w:pPr>
      <w:bookmarkStart w:id="75" w:name="__RefHeading___Toc6654284_1280447820"/>
      <w:bookmarkStart w:id="76" w:name="_Toc27"/>
      <w:bookmarkEnd w:id="75"/>
      <w:r>
        <w:rPr>
          <w:rtl w:val="true"/>
        </w:rPr>
        <w:t>الأمر الخامس</w:t>
      </w:r>
      <w:r>
        <w:rPr>
          <w:rtl w:val="true"/>
        </w:rPr>
        <w:t>:</w:t>
      </w:r>
      <w:r>
        <w:rPr>
          <w:rtl w:val="true"/>
        </w:rPr>
        <w:t>تقوم الاستصحاب بأمرين</w:t>
      </w:r>
      <w:r>
        <w:rPr>
          <w:rtl w:val="true"/>
        </w:rPr>
        <w:t>:</w:t>
      </w:r>
      <w:r>
        <w:rPr>
          <w:rtl w:val="true"/>
        </w:rPr>
        <w:t>اليقين بالحدوث،و الشك في البقاء</w:t>
      </w:r>
      <w:bookmarkEnd w:id="76"/>
    </w:p>
    <w:p>
      <w:pPr>
        <w:pStyle w:val="Heading5"/>
        <w:numPr>
          <w:ilvl w:val="4"/>
          <w:numId w:val="1"/>
        </w:numPr>
        <w:rPr/>
      </w:pPr>
      <w:bookmarkStart w:id="77" w:name="__RefHeading___Toc6654286_1280447820"/>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أن المستفاد من تعريفنا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استناد الحكم بالبقاء إلى مجرد الوجود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 يتقوم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الشيء في زمان،سواء علم به في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نعم،لا بد من إحراز ذلك حين إرادة الحكم بالبقاء بالعلم أو الظن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مجرد الاعتقاد بوجود شيء في زمان مع زوال ذلك الاعتقاد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موضوع الاستصحاب ليس مجرد وجود الشيء في زمان،بل العلم به،فالعلم مأخوذ في موضوع حكم الاستصحاب،لا طريق محرز لموضوعه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بالظن المعتبر بناء على مختار المصنف من كون الموضوع هو الثبوت الواقعي و العلم طريقي لا غير واضح الوجه،لما سبق في أول الكتاب من قيام الامارات مقام القطع الطريقي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ذكرناه من كون العلم مأخوذا في موضوع الاستصحاب</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أطال المتأخرون عن المصنف قدّس سرّه في توجيهه</w:t>
      </w:r>
      <w:r>
        <w:rPr>
          <w:rFonts w:eastAsia="Amiri" w:cs="Amiri" w:ascii="Amiri" w:hAnsi="Amiri"/>
          <w:color w:val="111111"/>
          <w:sz w:val="28"/>
          <w:szCs w:val="28"/>
          <w:rtl w:val="true"/>
          <w:lang w:bidi="ar-SA"/>
        </w:rPr>
        <w:t xml:space="preserve">. </w:t>
      </w:r>
      <w:bookmarkStart w:id="79" w:name="pg16371_172821"/>
    </w:p>
    <w:p>
      <w:pPr>
        <w:pStyle w:val="BookText"/>
        <w:rPr/>
      </w:pPr>
      <w:bookmarkEnd w:id="79"/>
      <w:r>
        <w:rPr>
          <w:rFonts w:ascii="Amiri" w:hAnsi="Amiri" w:eastAsia="Amiri" w:cs="Amiri"/>
          <w:color w:val="111111"/>
          <w:sz w:val="28"/>
          <w:sz w:val="28"/>
          <w:szCs w:val="28"/>
          <w:rtl w:val="true"/>
          <w:lang w:bidi="ar-SA"/>
        </w:rPr>
        <w:t xml:space="preserve">في زمان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معه الاستصحاب الاصطلاحي و إن توهم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فيه،كما سننبه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80" w:name="__RefHeading___Toc6654288_1280447820"/>
      <w:bookmarkStart w:id="81" w:name="_Toc29"/>
      <w:bookmarkEnd w:id="80"/>
      <w:r>
        <w:rPr>
          <w:rtl w:val="true"/>
        </w:rPr>
        <w:t>الاستصحاب القهقرى</w:t>
      </w:r>
      <w:bookmarkEnd w:id="81"/>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وجوده في زمان لاحق عليه،فلو شك في زمان سابق عليه فلا استصحاب،و قد يطلق عليه الاستصحاب القهقرى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المعتبر هو الشك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حال الالتفات إليه،أما لو لم</w:t>
      </w:r>
    </w:p>
    <w:p>
      <w:pPr>
        <w:pStyle w:val="BookText"/>
        <w:rPr/>
      </w:pPr>
      <w:r>
        <w:rPr>
          <w:rFonts w:ascii="Amiri" w:hAnsi="Amiri" w:eastAsia="Amiri" w:cs="Amiri"/>
          <w:color w:val="111111"/>
          <w:sz w:val="28"/>
          <w:sz w:val="28"/>
          <w:szCs w:val="28"/>
          <w:rtl w:val="true"/>
          <w:lang w:bidi="ar-SA"/>
        </w:rPr>
        <w:t>و لعل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الأدلة الشرعية في إمضاء القضية الارتكازية للاستصحاب،و موضوع القضية الارتكازية ليس هو العلم بما هو صفة خاصة،بل بما هو حجة،فيقوم مقامه سائر الحجج المجعولة للشارع،على ما سبق الكلام فيه في أوائل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المعبر عنه بقاعدة الشك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القاعدة في الرواية الرابعة من روايات الاستصحاب،و في الشرط الثاني من شروط الاستصحاب في مباحث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أصالة عدم النقل عند الشك فيه مبنية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التحقيق أنها كسائر الأصول اللفظية ليست مبنية على الاستصحاب التعبدي،بل هي أصل عقلائي قائم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التعرض على ذلك في آخر التنبيه السابع من تنبيهات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المجازية بلحاظ المعنى الاصطلاحي،و إلا فالجميع مناسب للمعنى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الأدلة فيه،كما في جميع العناوين المأخوذة في موضوعات الأحكام،لظهورها في الموضوعات الحقيقية الفعلية لا التقديرية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اليقين المعتبر هو الفعلي أيضا لا التقديري،بناء على ما سبق منا </w:t>
      </w:r>
    </w:p>
    <w:p>
      <w:pPr>
        <w:pStyle w:val="BookText"/>
        <w:rPr/>
      </w:pPr>
      <w:r>
        <w:rPr>
          <w:rFonts w:ascii="Amiri" w:hAnsi="Amiri" w:eastAsia="Amiri" w:cs="Amiri"/>
          <w:color w:val="111111"/>
          <w:sz w:val="28"/>
          <w:sz w:val="28"/>
          <w:szCs w:val="28"/>
          <w:rtl w:val="true"/>
          <w:lang w:bidi="ar-SA"/>
        </w:rPr>
        <w:t>يلتفت فلا استصحاب و إن فرض الشك فيه على فرض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فالمتيقن للحدث إذا التفت إلى حاله في اللاحق فشك،جرى الاستصحاب في حقه،فلو غفل عن ذلك و صلى بطلت صلاته،لسبق الأمر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يجري في حقه حكم الشك في الصحة بعد الفراغ عن العمل،لأن مجراه الشك الحادث بعد الفراغ،لا الموجود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نعم،لو غفل عن حاله بعد اليقين بالحدث و صلى،ثم التفت و شك في كونه محدثا حال الصلاة أو متطهرا،جرى في حقه قاعدة الشك بعد الفراغ،لحدوث الشك بعد العمل و عدم وجوده قبله حتى يوجب الأمر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الدخول فيه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أخذه في موضوع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يصلح تعليلا للاعادة بعد فرض كون الأمر بالطهارة ظاهريا استصحابيا متقوما بالشك و اليقين،فمع ارتفاعهما بالغفلة حين الصلاة يرتفع الأمر المذكور،و لا وجه لتأثيره،كما أوضحناه في 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الاستصحاب لو جرى مع الغفلة كفت قاعدة الفراغ في الحكومة عليه لو فرض جريانها،كما يأتي في صورة عدم الالتفات إلا بعد الفراغ من الصلاة، فالعمدة ما يأتي من منع جريانها،فلا مخرج عن مقتضى استصحاب الحدث الجاري بعد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لقصور أدلة قاعدة الفراغ عن شموله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هذا هو العمدة في بطلان الصلاة في محل الكلام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أثر للأمر بالطهارة مع الغفلة عنه حين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فالعمدة في </w:t>
      </w:r>
    </w:p>
    <w:p>
      <w:pPr>
        <w:pStyle w:val="BookText"/>
        <w:rPr/>
      </w:pPr>
      <w:r>
        <w:rPr>
          <w:rFonts w:ascii="Amiri" w:hAnsi="Amiri" w:eastAsia="Amiri" w:cs="Amiri"/>
          <w:color w:val="111111"/>
          <w:sz w:val="28"/>
          <w:sz w:val="28"/>
          <w:szCs w:val="28"/>
          <w:rtl w:val="true"/>
          <w:lang w:bidi="ar-SA"/>
        </w:rPr>
        <w:t xml:space="preserve">نعم،هذا الشك اللاحق يوجب الإعادة بحكم استصحاب عدم الطهارة،لو لا 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الشك بعد الفراغ عليه،فافهم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هذا الفرع و سابقه جريان قاعدة الفراغ فيه دون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وجه لما ذكره المصنف قدّس سرّه من تفريع الفرق بين الفرعين على عدم عموم موضوع الاستصحاب للشك التقديري و اختصاصه بالشك الفعلي</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فيها في الشرط الثالث لجريان الاستصحاب في مباحث الخاتمة</w:t>
      </w:r>
      <w:r>
        <w:rPr>
          <w:rFonts w:eastAsia="Amiri" w:cs="Amiri" w:ascii="Amiri" w:hAnsi="Amiri"/>
          <w:color w:val="111111"/>
          <w:sz w:val="28"/>
          <w:szCs w:val="28"/>
          <w:rtl w:val="true"/>
          <w:lang w:bidi="ar-SA"/>
        </w:rPr>
        <w:t xml:space="preserve">. </w:t>
      </w:r>
      <w:bookmarkStart w:id="82" w:name="pg16371_172824"/>
    </w:p>
    <w:p>
      <w:pPr>
        <w:pStyle w:val="Heading4"/>
        <w:numPr>
          <w:ilvl w:val="3"/>
          <w:numId w:val="1"/>
        </w:numPr>
        <w:rPr/>
      </w:pPr>
      <w:bookmarkStart w:id="83" w:name="__RefHeading___Toc6654290_1280447820"/>
      <w:bookmarkStart w:id="84" w:name="_Toc30"/>
      <w:bookmarkEnd w:id="82"/>
      <w:bookmarkEnd w:id="83"/>
      <w:r>
        <w:rPr>
          <w:rtl w:val="true"/>
        </w:rPr>
        <w:t>السادس تقسيم الاستصحاب من وجوه</w:t>
      </w:r>
      <w:bookmarkEnd w:id="84"/>
    </w:p>
    <w:p>
      <w:pPr>
        <w:pStyle w:val="Heading5"/>
        <w:numPr>
          <w:ilvl w:val="4"/>
          <w:numId w:val="1"/>
        </w:numPr>
        <w:rPr/>
      </w:pPr>
      <w:bookmarkStart w:id="85" w:name="__RefHeading___Toc6654292_1280447820"/>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في تقسيم الاستصحاب إلى أقسام،ليعرف أن الخلاف في مسألة الاستصحاب في كلها أو في بعضها،فنقول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 تقسيما باعتبار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الدليل الدال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الشك المأخوذ فيه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المستصحب،لا على الاستصحاب،إذ سيأتي الفرق من حيث كون الدليل الدال على المستصحب اجماعا أو حكما عقليا و غير ذلك</w:t>
      </w:r>
      <w:r>
        <w:rPr>
          <w:rFonts w:eastAsia="Amiri" w:cs="Amiri" w:ascii="Amiri" w:hAnsi="Amiri"/>
          <w:color w:val="111111"/>
          <w:sz w:val="28"/>
          <w:szCs w:val="28"/>
          <w:rtl w:val="true"/>
          <w:lang w:bidi="ar-SA"/>
        </w:rPr>
        <w:t xml:space="preserve">. </w:t>
      </w:r>
      <w:bookmarkStart w:id="87" w:name="pg16371_172825"/>
    </w:p>
    <w:p>
      <w:pPr>
        <w:pStyle w:val="Heading5"/>
        <w:numPr>
          <w:ilvl w:val="4"/>
          <w:numId w:val="1"/>
        </w:numPr>
        <w:rPr/>
      </w:pPr>
      <w:bookmarkStart w:id="88" w:name="__RefHeading___Toc6654294_1280447820"/>
      <w:bookmarkStart w:id="89" w:name="_Toc32"/>
      <w:bookmarkEnd w:id="87"/>
      <w:bookmarkEnd w:id="88"/>
      <w:r>
        <w:rPr>
          <w:rtl w:val="true"/>
        </w:rPr>
        <w:t>تقسيم الاستصحاب باعتبار المستصحب</w:t>
      </w:r>
      <w:bookmarkEnd w:id="89"/>
    </w:p>
    <w:p>
      <w:pPr>
        <w:pStyle w:val="Heading6"/>
        <w:numPr>
          <w:ilvl w:val="5"/>
          <w:numId w:val="1"/>
        </w:numPr>
        <w:rPr/>
      </w:pPr>
      <w:bookmarkStart w:id="90" w:name="__RefHeading___Toc6654296_1280447820"/>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أما بالاعتبار الأول فمن وجوه</w:t>
      </w:r>
      <w:r>
        <w:rPr>
          <w:rFonts w:eastAsia="IRNazanin" w:cs="IRNazanin"/>
          <w:color w:val="111111"/>
          <w:sz w:val="28"/>
          <w:szCs w:val="28"/>
          <w:rtl w:val="true"/>
          <w:lang w:bidi="fa-IR"/>
        </w:rPr>
        <w:t>:</w:t>
      </w:r>
    </w:p>
    <w:p>
      <w:pPr>
        <w:pStyle w:val="Heading6"/>
        <w:numPr>
          <w:ilvl w:val="5"/>
          <w:numId w:val="1"/>
        </w:numPr>
        <w:rPr/>
      </w:pPr>
      <w:bookmarkStart w:id="92" w:name="__RefHeading___Toc6654298_1280447820"/>
      <w:bookmarkStart w:id="93" w:name="_Toc34"/>
      <w:bookmarkEnd w:id="92"/>
      <w:r>
        <w:rPr>
          <w:rtl w:val="true"/>
        </w:rPr>
        <w:t>الوجه الأول</w:t>
      </w:r>
      <w:r>
        <w:rPr>
          <w:rtl w:val="true"/>
        </w:rPr>
        <w:t xml:space="preserve">: </w:t>
      </w:r>
      <w:r>
        <w:rPr>
          <w:rtl w:val="true"/>
        </w:rPr>
        <w:t>المستصحب اما وجودى و اما عدمى</w:t>
      </w:r>
      <w:bookmarkEnd w:id="93"/>
    </w:p>
    <w:p>
      <w:pPr>
        <w:pStyle w:val="Heading6"/>
        <w:numPr>
          <w:ilvl w:val="5"/>
          <w:numId w:val="1"/>
        </w:numPr>
        <w:rPr/>
      </w:pPr>
      <w:bookmarkStart w:id="94" w:name="__RefHeading___Toc6654300_1280447820"/>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من حيث إن المستصحب قد يكون أمرا وجوديا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شيء أو طهارة شيء أو رطوبة ثوب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اشتغال الذمة بتكليف شرعي،و يسمى عند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غيره،كعدم نقل اللفظ عن معناه،و عدم القرينة،و عدم موت زيد و رطوبة الثوب و حدوث موجب الوضوء أو الغسل،و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كون الوجودي محل النزاع</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654302_1280447820"/>
      <w:bookmarkStart w:id="97" w:name="_Toc36"/>
      <w:bookmarkEnd w:id="96"/>
      <w:r>
        <w:rPr>
          <w:rtl w:val="true"/>
        </w:rPr>
        <w:t>كلام شريف العلماء قدّس سرّه في خروج العدميات من محل النزاع</w:t>
      </w:r>
      <w:bookmarkEnd w:id="9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العدمي،فقد مال الأستاذ قدّس سرّه إلى عدم الخلاف فيه،تبعا لما حكاه عن استاذه السيد صاحب الرياض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دعوى الإجماع على اعتباره في العدميات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الإجماع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باستقرار </w:t>
      </w:r>
      <w:bookmarkStart w:id="98" w:name="pg16371_172826"/>
    </w:p>
    <w:p>
      <w:pPr>
        <w:pStyle w:val="BookText"/>
        <w:rPr/>
      </w:pPr>
      <w:bookmarkEnd w:id="98"/>
      <w:r>
        <w:rPr>
          <w:rFonts w:ascii="Amiri" w:hAnsi="Amiri" w:eastAsia="Amiri" w:cs="Amiri"/>
          <w:color w:val="111111"/>
          <w:sz w:val="28"/>
          <w:sz w:val="28"/>
          <w:szCs w:val="28"/>
          <w:rtl w:val="true"/>
          <w:lang w:bidi="ar-SA"/>
        </w:rPr>
        <w:t>سيرة العلماء على التمسك بالأصول العدمية،مثل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عدم القرينة و النقل و الاشتراك و غير ذلك،و ببنائهم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كفاية العلة المحدثة للإبقاء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استظهره قدّس سرّه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الإجماع،فلا مسرح لها في المقام مع ما سيمر بك من تصريحات كثير بخلافها،و إن كان يشهد لها ظاهر التفتازاني في شرح الشرح،حيث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خلاف الحنفية المنكرين للاستصحاب إنما هو في الإثبات دون النفي الأصلي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99" w:name="__RefHeading___Toc6654304_1280447820"/>
      <w:bookmarkStart w:id="100" w:name="_Toc37"/>
      <w:bookmarkEnd w:id="99"/>
      <w:r>
        <w:rPr>
          <w:rtl w:val="true"/>
        </w:rPr>
        <w:t>قيام السيرة على التمسك بالأصول الوجودية و العدمية في باب الألفاظ</w:t>
      </w:r>
      <w:bookmarkEnd w:id="100"/>
    </w:p>
    <w:p>
      <w:pPr>
        <w:pStyle w:val="BookText"/>
        <w:rPr/>
      </w:pPr>
      <w:r>
        <w:rPr>
          <w:rFonts w:ascii="Amiri" w:hAnsi="Amiri" w:eastAsia="Amiri" w:cs="Amiri"/>
          <w:color w:val="111111"/>
          <w:sz w:val="28"/>
          <w:sz w:val="28"/>
          <w:szCs w:val="28"/>
          <w:rtl w:val="true"/>
          <w:lang w:bidi="ar-SA"/>
        </w:rPr>
        <w:t>و أما سيرة العلماء،فقد استقرت في باب الألفاظ على التمسك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حجية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بنوا مسألة حجية الاستصحاب على النزاع في البقاء هل يحتاج إلى علة مستقلة،أو يكفي فيه علة الحدوث،فعلى الأول لا يكون الاستصحاب حجة و على الثاني يكون حجة،و من الظاهر أن هذا يقتضي الاتفاق على حجية الاستصحاب في العدميات،لعدم الإشكال في أنه يكفي في استمرار العدم عدم العلة المحدثة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دال على أن الحنفية متفقون مع غيرهم في حجية الاستصحاب في النفي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قد يظهر منه اتفاق الحنفية مع غيرهم في جريان الاستصحاب في البراءة الأصلية لا في مطلق العدميات</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مختص بالحنفية و لا يدل على عدم خلاف غيرهم في الاستصحاب النفي الأصلي فصلا عن غيره من العدميات</w:t>
      </w:r>
      <w:r>
        <w:rPr>
          <w:rFonts w:eastAsia="Amiri" w:cs="Amiri" w:ascii="Amiri" w:hAnsi="Amiri"/>
          <w:color w:val="111111"/>
          <w:sz w:val="28"/>
          <w:szCs w:val="28"/>
          <w:rtl w:val="true"/>
          <w:lang w:bidi="ar-SA"/>
        </w:rPr>
        <w:t xml:space="preserve">. </w:t>
      </w:r>
      <w:bookmarkStart w:id="101" w:name="pg16371_172827"/>
    </w:p>
    <w:p>
      <w:pPr>
        <w:pStyle w:val="BookText"/>
        <w:rPr/>
      </w:pPr>
      <w:bookmarkEnd w:id="101"/>
      <w:r>
        <w:rPr>
          <w:rFonts w:ascii="Amiri" w:hAnsi="Amiri" w:eastAsia="Amiri" w:cs="Amiri"/>
          <w:color w:val="111111"/>
          <w:sz w:val="28"/>
          <w:sz w:val="28"/>
          <w:szCs w:val="28"/>
          <w:rtl w:val="true"/>
          <w:lang w:bidi="ar-SA"/>
        </w:rPr>
        <w:t xml:space="preserve">بالأصول الوجودية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العدمية كلتيهما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6654306_1280447820"/>
      <w:bookmarkStart w:id="103" w:name="_Toc38"/>
      <w:bookmarkEnd w:id="102"/>
      <w:r>
        <w:rPr>
          <w:rtl w:val="true"/>
        </w:rPr>
        <w:t>كلام الوحيد البهبهاني قدّس سرّه في ذلك</w:t>
      </w:r>
      <w:bookmarkEnd w:id="103"/>
    </w:p>
    <w:p>
      <w:pPr>
        <w:pStyle w:val="BookText"/>
        <w:rPr/>
      </w:pPr>
      <w:r>
        <w:rPr>
          <w:rFonts w:ascii="Amiri" w:hAnsi="Amiri" w:eastAsia="Amiri" w:cs="Amiri"/>
          <w:color w:val="111111"/>
          <w:sz w:val="28"/>
          <w:sz w:val="28"/>
          <w:szCs w:val="28"/>
          <w:rtl w:val="true"/>
          <w:lang w:bidi="ar-SA"/>
        </w:rPr>
        <w:t>قال الوحيد البهبهاني في رسالته الاستصحابية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القول بإنكار اعتبار الاستصحاب مطلقا عن بعض،و إثباته عن بعض،و التفصيل عن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نجد من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 المنكر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يستدلون بأصالة عدم النقل،فيقولون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حقيقة في الوجوب عرفا،و كذا لغة، لأصالة عدم النقل،و يستدلون بأصالة بقاء المعنى اللغوي،فينكرون الحقيقة الشرعية،إلى غير ذلك،كما لا يخفى على المتتبع،انتهى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حينئذ،فلا شهادة في السيرة الجارية في باب الألفاظ على خروج العدميات</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6654308_1280447820"/>
      <w:bookmarkStart w:id="105" w:name="_Toc39"/>
      <w:bookmarkEnd w:id="104"/>
      <w:r>
        <w:rPr>
          <w:rtl w:val="true"/>
        </w:rPr>
        <w:t>ما يظهر منه الاختصاص بالوجوديات و مناقشته</w:t>
      </w:r>
      <w:bookmarkEnd w:id="105"/>
    </w:p>
    <w:p>
      <w:pPr>
        <w:pStyle w:val="BookText"/>
        <w:rPr/>
      </w:pPr>
      <w:r>
        <w:rPr>
          <w:rFonts w:ascii="Amiri" w:hAnsi="Amiri" w:eastAsia="Amiri" w:cs="Amiri"/>
          <w:color w:val="111111"/>
          <w:sz w:val="28"/>
          <w:sz w:val="28"/>
          <w:szCs w:val="28"/>
          <w:rtl w:val="true"/>
          <w:lang w:bidi="ar-SA"/>
        </w:rPr>
        <w:t xml:space="preserve">و أما استدلالهم على إثبات الاستصحاب باستغناء الباقي عن المؤثر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أنه معارض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بقاء المعنى اللغوي،على ما يأتي في كلام الوحيد البهبهاني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قصور الدليل عن الدعوى لا يدل على خصوص الدعوى و عدم عمومها،إلا أن الذي تقدم الاستشهاد به على اختصاص النزاع بالوجوديات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هو الاستدلال على الاستصحاب باستغناء الباقي عن المؤثر،بل هو بناؤهم الكلام في حجية استصحاب على النزاع في كفاية العلة المحدثة للإبقاء،و ظاهر ذلك انحصار الدليل بذلك،و هو مستلزم للاتفاق في العدميات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اختصاص النزاع بالوجودي مع كون جريان الاستصحاب في العدمي متفقا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باختصاص بعض أدلتهم الآتية بالعدمي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يقتضي أن يكون النزاع مختصا بالشك من حيث المقتضي لا من حيث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الغرض الأصلي هنا لما كان هو التكلم في الاستصحاب الذي هو من أدلة الأحكام الشرعية،اكتفوا بذكر ما يثبت الاستصحاب الوجودي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أنه يمكن أن يكون الغرض تتميم المطلب في العدمي بالإجماع المركب، بل الأولوية،لأن الموجود إذا لم يحتج في بقائه إلى المؤثر فالمعدوم كذلك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نعم،ظاهر عنوانهم للمسألة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تعريفهم له،ظاهر الاختصاص بالوجودي،إلا أن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الاستصحاب الذي هو من الأدلة الشرعية للأحكام،و لذا عنونه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حال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عدم جواز الاستشهاد على اختصاص محل النزاع بظهور قولهم في عنوان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الوجودي،و إلا لدل تقييد كثير منهم العنوان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حال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اختصاص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وقوع النزاع فيه إذ لو كان اتفاقيا لم يحتج إلى الاستدلال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استغناء الباقي عن المؤثر لا ينافي احتمال المانع،فلا بد من فرض المفروغية عن جريان الاستصحاب في الشك في المانع،كي ينفع استصحاب الأمر الوجودي بناء على استغناء الباقي عن المؤثر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الاستصحاب العدمي ممّا ينفع في الأحكام الشرعية أيضا كاستصحاب البراءة الأصلية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النزاع بغير الامور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يظهر منه دخول العدميات في محل الخلاف الوحيد البهبهاني فيما تقدم منه،بل لعله صريح في ذلك بملاحظة ما ذكره قبل ذلك في تقسيم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أصرح من ذلك في عموم محل النزاع،استدلال النافين في كتب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كان الاستصحاب معتبرا لزم ترجيح بينة النافي، لاعتضاده بالاستصحاب،و استدلال المثبتين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لو لم يعتبر الاستصحاب لانسد باب استنباط الأحكام من الأدلة،لتطرق احتمالات فيها لا تندفع إلا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ممن أنكر الاستصحاب في العدميات صاحب المدارك،حيث أنكر اعتبار استصحاب عدم التذكية الذي تمسك به الأكثر لنجاسة الجلد المطروح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قسم الاستصحاب قبل الكلام المذكور إلى أقسام عديدة منها التقسيم باعتبار كون المستصحب وجوديا و عدميا، فنسب انكار اعتباره مطلقا بعده إلى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الاستصحاب المنافي للاحتمالات المذكورة هو الاستصحاب العدمي،كأصالة عدم القرينة و عدم التخصيص و غير ذلك</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الاستاذ العلامة أنه علل انكار الاستصحاب المذكور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اعتبار الاستصحاب مطلقا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 باستصحاب عدم موت الحتف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فكلامه صريح في المنع عن اعتبار الاستصحاب حتى في العدميات</w:t>
      </w:r>
      <w:r>
        <w:rPr>
          <w:rFonts w:eastAsia="Amiri" w:cs="Amiri" w:ascii="Amiri" w:hAnsi="Amiri"/>
          <w:color w:val="111111"/>
          <w:sz w:val="28"/>
          <w:szCs w:val="28"/>
          <w:rtl w:val="true"/>
          <w:lang w:bidi="ar-SA"/>
        </w:rPr>
        <w:t xml:space="preserve">». </w:t>
      </w:r>
      <w:bookmarkStart w:id="106" w:name="pg16371_172830"/>
    </w:p>
    <w:p>
      <w:pPr>
        <w:pStyle w:val="Heading6"/>
        <w:numPr>
          <w:ilvl w:val="5"/>
          <w:numId w:val="1"/>
        </w:numPr>
        <w:rPr/>
      </w:pPr>
      <w:bookmarkStart w:id="107" w:name="__RefHeading___Toc6654310_1280447820"/>
      <w:bookmarkStart w:id="108" w:name="_Toc40"/>
      <w:bookmarkEnd w:id="106"/>
      <w:bookmarkEnd w:id="107"/>
      <w:r>
        <w:rPr>
          <w:rtl w:val="true"/>
        </w:rPr>
        <w:t>التتبع يشهد بعدم خروج العدميات عن محل النزاع</w:t>
      </w:r>
      <w:bookmarkEnd w:id="108"/>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التتبع يشهد بأن العدميات ليست خارجة عن محل النزاع،بل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بيان أدلة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بالتفصيل بين العدمي و الوجودي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 الاستصحاب من باب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بين العلماء لا يخلو من إشكال،فضلا عن اتفاق النافين عليه،إذ ما من استصحاب وجودي إلا و يمكن معه فرض استصحاب عدمي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الظن به الظن بذلك المستصحب الوجودي،فيسقط فائدة نفي اعتبار الاستصحابات الوجودية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 لتمام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بعدم الاتفاق في العدميات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اختلافهم في أن النافي يحتاج إلى دليل أم لا؟فلاحظ ذلك العنوان تجده شاهد صدق على ما ادعيناه</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654312_1280447820"/>
      <w:bookmarkStart w:id="110" w:name="_Toc41"/>
      <w:bookmarkEnd w:id="109"/>
      <w:r>
        <w:rPr>
          <w:rtl w:val="true"/>
        </w:rPr>
        <w:t>ظاهر جماعة خروج بعض العدميات عن محل النزاع</w:t>
      </w:r>
      <w:bookmarkEnd w:id="110"/>
    </w:p>
    <w:p>
      <w:pPr>
        <w:pStyle w:val="BookText"/>
        <w:rPr/>
      </w:pPr>
      <w:r>
        <w:rPr>
          <w:rFonts w:ascii="Amiri" w:hAnsi="Amiri" w:eastAsia="Amiri" w:cs="Amiri"/>
          <w:color w:val="111111"/>
          <w:sz w:val="28"/>
          <w:sz w:val="28"/>
          <w:szCs w:val="28"/>
          <w:rtl w:val="true"/>
          <w:lang w:bidi="ar-SA"/>
        </w:rPr>
        <w:t>نعم،ربما يظهر من بعضهم خروج بعض الأقسام من العدميات من محل النزاع،كاستصحاب النفي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المصرح به في كلام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كالمحقق و العلامة و الفاضل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الإطباق على العمل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كاستصحاب عدم النسخ،فإن المصرح به في كلام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كالمحدث الأسترابادي و المحدث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الخلاف فيه،بل مال الأول إلى كونه من ضروريات الدين،و ألحق الثاني بذلك استصحاب عدم المخصص و المقيد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فرض أن الاستصحاب من الامارات و كانت الامارات حجة في لوازم مؤدياتها تعين البناء على اثبات مضمون الاستصحاب الوجودي لملازمته للاستصحاب العدمي فلا أثر لانكار حجية الاستصحاب الوجودي مع الاعتراف بجريان الاستصحاب العدمي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تمام الكلام في ذلك في محله</w:t>
      </w:r>
      <w:r>
        <w:rPr>
          <w:rFonts w:eastAsia="Amiri" w:cs="Amiri" w:ascii="Amiri" w:hAnsi="Amiri"/>
          <w:color w:val="111111"/>
          <w:sz w:val="28"/>
          <w:szCs w:val="28"/>
          <w:rtl w:val="true"/>
          <w:lang w:bidi="ar-SA"/>
        </w:rPr>
        <w:t xml:space="preserve">. </w:t>
      </w:r>
      <w:bookmarkStart w:id="111" w:name="pg16371_172831"/>
    </w:p>
    <w:p>
      <w:pPr>
        <w:pStyle w:val="BookText"/>
        <w:rPr/>
      </w:pPr>
      <w:bookmarkEnd w:id="111"/>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اعتبار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التعويل في تحقق شيء في الزمان الثاني على تحققه في الزمان السابق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فيه،من غير فرق بين الوجودي و العدمي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يتحقق في بعض الموارد قاعدة اخرى توجب الأخذ بمقتضى الحالة السابقة،ك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قبح التكليف من غير 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دليل العدم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الدليل الدال على الحكم في استمراره أو عمومه أو إطلاقه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ذلك،و هذا لا ربط له باعتبار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لم نجد في أصحابنا من فرق بين الوجودي و العدمي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حكى شارح الشرح هذا التفصيل عن الحنفية</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654314_1280447820"/>
      <w:bookmarkStart w:id="113" w:name="_Toc42"/>
      <w:bookmarkEnd w:id="112"/>
      <w:r>
        <w:rPr>
          <w:rtl w:val="true"/>
        </w:rPr>
        <w:t>الوجه الثاني</w:t>
      </w:r>
      <w:r>
        <w:rPr>
          <w:rtl w:val="true"/>
        </w:rPr>
        <w:t xml:space="preserve">: </w:t>
      </w:r>
      <w:r>
        <w:rPr>
          <w:rtl w:val="true"/>
        </w:rPr>
        <w:t>المستصحب اما حكم شرعى و اما من الامور الخارجية</w:t>
      </w:r>
      <w:bookmarkEnd w:id="113"/>
    </w:p>
    <w:p>
      <w:pPr>
        <w:pStyle w:val="Heading6"/>
        <w:numPr>
          <w:ilvl w:val="5"/>
          <w:numId w:val="1"/>
        </w:numPr>
        <w:rPr/>
      </w:pPr>
      <w:bookmarkStart w:id="114" w:name="__RefHeading___Toc6654316_1280447820"/>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أن المستصحب قد يكون حكما شرعيا،كالطهارة المستصحبة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مقتضاها البناء على البراءة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يتمسك بها للبراءة الأصلية،خصوصا في المسائل التي تعم بها البلوى،لكنها حينئذ من الأدلة لا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يرفع اليد بها عن احتمال النسخ و التخصيص و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الأصول المذكورة لا تبتني على الاستصحاب المصطلح،بل هي أصول عقلائية لا دخل للاستصحاب فيها بوجه،و لذا اتفقوا عليها مع خلافهم في الرجوع للاستصحاب،أمكن التمسك بها في نفس دليل الاستصحاب،مع أنها لو كانت مبنية عليه لكان التمسك بها فيه دوريا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الظاهر من أنها من الأحكام الشرعية،لا الامور الواقعية التي كشف عنها الشارع الاقدس،و كذا الحال في النجاسة</w:t>
      </w:r>
      <w:r>
        <w:rPr>
          <w:rFonts w:eastAsia="Amiri" w:cs="Amiri" w:ascii="Amiri" w:hAnsi="Amiri"/>
          <w:color w:val="111111"/>
          <w:sz w:val="28"/>
          <w:szCs w:val="28"/>
          <w:rtl w:val="true"/>
          <w:lang w:bidi="ar-SA"/>
        </w:rPr>
        <w:t xml:space="preserve">. </w:t>
      </w:r>
      <w:bookmarkStart w:id="116" w:name="pg16371_172832"/>
    </w:p>
    <w:p>
      <w:pPr>
        <w:pStyle w:val="BookText"/>
        <w:rPr/>
      </w:pPr>
      <w:bookmarkEnd w:id="116"/>
      <w:r>
        <w:rPr>
          <w:rFonts w:ascii="Amiri" w:hAnsi="Amiri" w:eastAsia="Amiri" w:cs="Amiri"/>
          <w:color w:val="111111"/>
          <w:sz w:val="28"/>
          <w:sz w:val="28"/>
          <w:szCs w:val="28"/>
          <w:rtl w:val="true"/>
          <w:lang w:bidi="ar-SA"/>
        </w:rPr>
        <w:t xml:space="preserve">بعد خروج المذي،و النجاسة المستصحبة بعد زوال تغير المتغير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يكون غيره،كاستصحاب الكرية،و الرطوبة،و الوضع الأول عند الشك في حدوث النقل أو في تأريخه</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654318_1280447820"/>
      <w:bookmarkStart w:id="118" w:name="_Toc44"/>
      <w:bookmarkEnd w:id="117"/>
      <w:r>
        <w:rPr>
          <w:rtl w:val="true"/>
        </w:rPr>
        <w:t>وقوع الخلاف في كليهما</w:t>
      </w:r>
      <w:bookmarkEnd w:id="118"/>
    </w:p>
    <w:p>
      <w:pPr>
        <w:pStyle w:val="BookText"/>
        <w:rPr/>
      </w:pPr>
      <w:r>
        <w:rPr>
          <w:rFonts w:ascii="Amiri" w:hAnsi="Amiri" w:eastAsia="Amiri" w:cs="Amiri"/>
          <w:color w:val="111111"/>
          <w:sz w:val="28"/>
          <w:sz w:val="28"/>
          <w:szCs w:val="28"/>
          <w:rtl w:val="true"/>
          <w:lang w:bidi="ar-SA"/>
        </w:rPr>
        <w:t>و الظاهر بل صريح جماعة وقوع الخلاف في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نعم،نسب إلى بعض التفصيل بينهما بإنكار الأول و الاعتراف بالثاني،و نسب إلى آخر العكس،حكاهما الفاضل القمي في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نظر،يظهر بتوضيح المراد من الحكم الشرعي و غيره،فنقول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الشرعي يراد به تارة الحكم الكلي الذي من شأنه أن يؤخذ من الشارع،كطهارة من خرج منه المذي أو نجاسة ما زال تغيره بنفسه، و اخرى يراد به ما يعم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الجزئي الخاص في الموضوع الخاص، كطهارة هذا الثوب و نجاسته،فإن الحكم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عدم ملاقاته للنجس أو ملاقاته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وظيفة للشارع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نعم،وظيفته إثبات الطهارة كلية لكل شيء شك في ملاقاته للنجس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الإطلاق الأول جرى الأخباريون،حيث أنكروا اعتبار الاستصحاب في نفس أحكام اللّه تعالى،و جعله الأسترابادي من أغلاط</w:t>
      </w:r>
    </w:p>
    <w:p>
      <w:pPr>
        <w:pStyle w:val="BookText"/>
        <w:rPr/>
      </w:pPr>
      <w:r>
        <w:rPr>
          <w:rFonts w:ascii="Amiri" w:hAnsi="Amiri" w:eastAsia="Amiri" w:cs="Amiri"/>
          <w:color w:val="111111"/>
          <w:sz w:val="28"/>
          <w:sz w:val="28"/>
          <w:szCs w:val="28"/>
          <w:rtl w:val="true"/>
          <w:lang w:bidi="ar-SA"/>
        </w:rPr>
        <w:t>اللهم إلا أن يكون مرادهم من الحكم الشرعي ما يعم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المستصحبة في الماء المتغير بالنجاسة الذي زال تغير من قبل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 الحكم الكلي و الحكم الجزئي الخاص</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مفاد أصالة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حكم ظاهري لا يراد استصحابه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تأخر عن المفيد،مع اعترافه باعتبار الاستصحاب في مثل طهارة الثوب و نجاسته و غيرهما مما شك فيه من الأحكام الجزئية لأجل الاشتباه في الامور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المحدث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أخبار الاستصحاب لا تدل على اعتباره في نفس الحكم الشرعي،و إنما تدل على اعتباره في موضوعاته و متعلقاته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الشبهة في الحكم الكلي لا مرجع فيها إلا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البراءة أو الاستصحاب،فإنهما عندهم مختصان بالشبهة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الإطلاق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الخوانساري في مسألة الاستنجاء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الاستصحاب إلى قسمين،باعتبار انقسام الحكم المأخوذ فيه إلى شرعي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للأول بنجاسة الثوب أو البدن،و للثاني برطوبته،ثم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بعضهم إلى حجيته بقسميه،و بعضهم إلى حجية القسم الأول فقط،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ذكرناه،ظهر أن عد القول بالتفصيل بين الأحكام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مختص عندهم بالشبهة التحريمية،أما الشبهة الوجوبية فلا يقول بوجوب الاحتياط فيها الا نادر،كما سبق في محله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يراد بالحكم الشرعي فيه ما يعم الكلي و الجزئي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الشرعية و الامور الخارجية قولين متعاكسين ليس على ما ينبغي،لأن المراد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هو الحكم الكلي الذي أنكره الأخباريون فليس هنا من يقول باعتبار الاستصحاب فيه و نفيه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حكاه المحقق الخوانساري و استظهره السبزواري هو اعتباره في الحكم الشرعي بالإطلاق الثاني الذي هو أعم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اريد بالحكم الشرعي الإطلاق الثاني الأعم،فلم يقل أحد باعتباره في غير الحكم الشرعي و عدمه في الحكم الشرعي،لأن الأخباريين لا ينكرون الاستصحاب في الأحكام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المحصل من القول بالتفصيل بين القسمين المذكورين في هذا التقسيم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الاستصحاب في الحكم الشرعي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جزئيا كان كنجاسة الثوب،أو كليا كنجاسة الماء المتغير بعد زوال 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القائل بنفيه في غير الحكم الشرعي يريد به نفيه في الموضوع الخارجي،لا الحكم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الحكم الشرعي الجزئي يتفق الطرفان على جريان الاستصحاب فيه و يتعاكسان في الحكم الكلي و الموضوع الخارجي لا غير،فليس التعاكس بين القولين تاما بل ناقصا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دون الأمور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هو الذي جعله المصنف قدّس سرّه القول الرابع من الأقوال في الاستصحاب فيما ياتي</w:t>
      </w:r>
      <w:r>
        <w:rPr>
          <w:rFonts w:eastAsia="Amiri" w:cs="Amiri" w:ascii="Amiri" w:hAnsi="Amiri"/>
          <w:color w:val="111111"/>
          <w:sz w:val="28"/>
          <w:szCs w:val="28"/>
          <w:rtl w:val="true"/>
          <w:lang w:bidi="ar-SA"/>
        </w:rPr>
        <w:t xml:space="preserve">. </w:t>
      </w:r>
      <w:bookmarkStart w:id="119" w:name="pg16371_172835"/>
    </w:p>
    <w:p>
      <w:pPr>
        <w:pStyle w:val="BookText"/>
        <w:rPr/>
      </w:pPr>
      <w:bookmarkEnd w:id="119"/>
      <w:r>
        <w:rPr>
          <w:rFonts w:ascii="Amiri" w:hAnsi="Amiri" w:eastAsia="Amiri" w:cs="Amiri"/>
          <w:color w:val="111111"/>
          <w:sz w:val="28"/>
          <w:sz w:val="28"/>
          <w:szCs w:val="28"/>
          <w:rtl w:val="true"/>
          <w:lang w:bidi="ar-SA"/>
        </w:rPr>
        <w:t xml:space="preserve">الظاهر مما حكاه المحقق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اعتباره في ما عدا الحكم الشرعي الكلي و إن كان حكما جزئيا، و هو الذي حكاه في الرسالة الاستصحابية عن الأخباريين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اعتباره في الحكم الجزئي دون الكلي و دون الامور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ربما يستظهر مما حكاه السيد شارح الوافية عن المحقق الخوانساري في حاشية له على قول الشهيد قدّس سرّه في تحريم استعمال الماء النجس و المشتبه</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654320_1280447820"/>
      <w:bookmarkStart w:id="121" w:name="_Toc45"/>
      <w:bookmarkEnd w:id="120"/>
      <w:r>
        <w:rPr>
          <w:rtl w:val="true"/>
        </w:rPr>
        <w:t>الوجه الثالث المستصحب إما حكم تكليفي و إما حكم وضعي</w:t>
      </w:r>
      <w:bookmarkEnd w:id="121"/>
    </w:p>
    <w:p>
      <w:pPr>
        <w:pStyle w:val="BookText"/>
        <w:rPr/>
      </w:pPr>
      <w:r>
        <w:rPr>
          <w:rFonts w:ascii="Amiri" w:hAnsi="Amiri" w:eastAsia="Amiri" w:cs="Amiri"/>
          <w:color w:val="111111"/>
          <w:sz w:val="28"/>
          <w:sz w:val="28"/>
          <w:szCs w:val="28"/>
          <w:rtl w:val="true"/>
          <w:lang w:bidi="ar-SA"/>
        </w:rPr>
        <w:t>من حيث إن المستصحب قد يكون حكما تكليفيا،و قد يكون وضعيا شرعيا كالأسباب و الشروط و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من هذه الجهة،ففصل صاحب الوافية بين التكليفي و غيره،بالإنكار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ندرج هذا التقسيم في التقسيم الثاني مع أنه تقسيم لأحد قسميه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كلام المفصل المذكور و إن كان هو التفصيل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أن السبزواري قد استظهر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جعله المصنف قدّس سرّه فيما يأتي القول الخامس من الأقوال في الاستصحاب بعد استثناء أصالة عدم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جعله المصنف قدّس سرّه فيما يأتي القول السادس من الأقوال في الاستصحاب</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الحكم التكليفي و الوضعي،إلا أن آخر كلامه ظاهر في إجراء الاستصحاب في نفس الأسباب و الشروط و الموانع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السببية و الشرطية و المانعية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سيتضح ذلك عند نقل عبارته عند التعرض لأدلة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قد تكون من الأمور الخارجية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من الأحكام الوضعية</w:t>
      </w:r>
      <w:r>
        <w:rPr>
          <w:rFonts w:eastAsia="Amiri" w:cs="Amiri" w:ascii="Amiri" w:hAnsi="Amiri"/>
          <w:color w:val="111111"/>
          <w:sz w:val="28"/>
          <w:szCs w:val="28"/>
          <w:rtl w:val="true"/>
          <w:lang w:bidi="ar-SA"/>
        </w:rPr>
        <w:t xml:space="preserve">. </w:t>
      </w:r>
      <w:bookmarkStart w:id="122" w:name="pg16371_172837"/>
    </w:p>
    <w:p>
      <w:pPr>
        <w:pStyle w:val="Heading5"/>
        <w:numPr>
          <w:ilvl w:val="4"/>
          <w:numId w:val="1"/>
        </w:numPr>
        <w:rPr/>
      </w:pPr>
      <w:bookmarkStart w:id="123" w:name="__RefHeading___Toc6654322_1280447820"/>
      <w:bookmarkStart w:id="124" w:name="_Toc46"/>
      <w:bookmarkEnd w:id="122"/>
      <w:bookmarkEnd w:id="123"/>
      <w:r>
        <w:rPr>
          <w:rtl w:val="true"/>
        </w:rPr>
        <w:t>تقسيم الاستصحاب باعتبار دليل المستصحب</w:t>
      </w:r>
      <w:bookmarkEnd w:id="124"/>
    </w:p>
    <w:p>
      <w:pPr>
        <w:pStyle w:val="Heading6"/>
        <w:numPr>
          <w:ilvl w:val="5"/>
          <w:numId w:val="1"/>
        </w:numPr>
        <w:rPr/>
      </w:pPr>
      <w:bookmarkStart w:id="125" w:name="__RefHeading___Toc6654324_1280447820"/>
      <w:bookmarkStart w:id="126" w:name="_Toc47"/>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و أما بالاعتبار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وجوه أيضا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654326_1280447820"/>
      <w:bookmarkStart w:id="128" w:name="_Toc48"/>
      <w:bookmarkEnd w:id="127"/>
      <w:r>
        <w:rPr>
          <w:rtl w:val="true"/>
        </w:rPr>
        <w:t>احدها دليل المستصحب إما الإجماع و إما غيره</w:t>
      </w:r>
      <w:bookmarkEnd w:id="128"/>
    </w:p>
    <w:p>
      <w:pPr>
        <w:pStyle w:val="BookText"/>
        <w:rPr/>
      </w:pPr>
      <w:r>
        <w:rPr>
          <w:rFonts w:ascii="Amiri" w:hAnsi="Amiri" w:eastAsia="Amiri" w:cs="Amiri"/>
          <w:color w:val="111111"/>
          <w:sz w:val="28"/>
          <w:sz w:val="28"/>
          <w:szCs w:val="28"/>
          <w:rtl w:val="true"/>
          <w:lang w:bidi="ar-SA"/>
        </w:rPr>
        <w:t>من حيث إن الدليل المثبت للمستصحب إما أن يكون هو الإجماع، و إما أن يكون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فصل بين هذين القسمين الغزالي،فأنكر الاستصحاب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 في الدرر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محل النزاع في الاستصحاب منحصر في استصحاب حال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تفصيل ذلك عند نقل أدلة الأقوال إن شاء اللّه</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654328_1280447820"/>
      <w:bookmarkStart w:id="130" w:name="_Toc49"/>
      <w:bookmarkEnd w:id="129"/>
      <w:r>
        <w:rPr>
          <w:rtl w:val="true"/>
        </w:rPr>
        <w:t>الثانى المستصحب إما يثبت بالدليل العقلي و إما بالدليل الشرعي</w:t>
      </w:r>
      <w:bookmarkEnd w:id="130"/>
    </w:p>
    <w:p>
      <w:pPr>
        <w:pStyle w:val="Heading6"/>
        <w:numPr>
          <w:ilvl w:val="5"/>
          <w:numId w:val="1"/>
        </w:numPr>
        <w:rPr/>
      </w:pPr>
      <w:bookmarkStart w:id="131" w:name="__RefHeading___Toc6654330_1280447820"/>
      <w:bookmarkStart w:id="132" w:name="_Toc50"/>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من حيث إنه قد يثبت بالدليل الشرعي،و قد يثبت بالدليل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من فصل بينهما،إلا أن في تحقق الاستصحاب مع ثبوت الحكم بالدليل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الحكم العقلي المتوصل به إلى 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تأملا، نظرا إلى أن الأحكام العقلية كلها مبينة مفصلة من حيث مناط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الاستصحاب باعتبار الدليل الدال على المستصحب</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الحكم العقلي عبارة عن حكم الانسان نفسه و يمتنع جهل الحاكم </w:t>
      </w:r>
    </w:p>
    <w:p>
      <w:pPr>
        <w:pStyle w:val="BookText"/>
        <w:rPr/>
      </w:pPr>
      <w:r>
        <w:rPr>
          <w:rFonts w:ascii="Amiri" w:hAnsi="Amiri" w:eastAsia="Amiri" w:cs="Amiri"/>
          <w:color w:val="111111"/>
          <w:sz w:val="28"/>
          <w:sz w:val="28"/>
          <w:szCs w:val="28"/>
          <w:rtl w:val="true"/>
          <w:lang w:bidi="ar-SA"/>
        </w:rPr>
        <w:t>و الشك في بقاء المستصحب و عدمه لا بد و أن يرجع إلى الشك في موضوع الحكم،لأن الجهات المقتضية للحكم العقلي بالحسن و القبح كلها راجعة إلى قيود فعل المكلف،الذي هو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فالشك في حكم العقل حتى لأجل وجود الرافع لا يكون إلا للشك في موضوعه،و الموضوع لا بد أن يكون محرزا معلوم البقاء في الاستصحاب،كما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فيما ذكرنا،بين أن يكون الشك من جهة الشك في وجود الرافع،و بين أن يكون لأجل الشك في استعداد الحكم،لأن ارتفاع الحكم العقلي لا يكون إلا بارتفاع موضوعه،فيرجع الأمر بالأخرة إلى تبدل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العقل إذا حكم بقبح الصدق الضار،فحكمه</w:t>
      </w:r>
    </w:p>
    <w:p>
      <w:pPr>
        <w:pStyle w:val="BookText"/>
        <w:rPr/>
      </w:pPr>
      <w:r>
        <w:rPr>
          <w:rFonts w:ascii="Amiri" w:hAnsi="Amiri" w:eastAsia="Amiri" w:cs="Amiri"/>
          <w:color w:val="111111"/>
          <w:sz w:val="28"/>
          <w:sz w:val="28"/>
          <w:szCs w:val="28"/>
          <w:rtl w:val="true"/>
          <w:lang w:bidi="ar-SA"/>
        </w:rPr>
        <w:t>بمناط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المراد بالموضوع الذي يعتبر بقاؤه في الاستصحاب ليس هو العنوان المأخوذ في موضوع الحكم،بل معروض الحكم،بنحو يصدق كان هذا كذا فهو كما كان،سواء تبدل عنوانه أم لا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تبدل العنوان إنما يوجب ارتفاع الموضوع إذا كان الموضوع أمرا كليا احتمل كون العنوان قيدا له،كالصدق المقيد بعنوان الضار أما إذا كان أمرا خارجيا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كهند المعروضة لعنوان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فتبدل عنوانه لا يستلزم ارتفاع الموضوع حتى يمتنع الاستصحاب،كما و هذا هو المعيار في جريان الاستصحاب في الأحكام المستفادة من الأدلة الشرعية أيضا،على ما يأتي في محله إن شاء اللّه تعالى فلا فرق بين الأحكام المستفادة من الأدلة الشرعية و العقلية في ذلك</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قد تمتاز الأحكام المستفادة من الأدلة الشرعية بأنه قد يستفاد من دليلها أن بعض الخصوصيات و العناوين غير مقومة للموضوع الكلي،بل هي خارجة عنه و إن احتمل دخلها في الحكم،فلا يكون انخرامها موجبا لتبدل الموضوع حتى يمتنع </w:t>
      </w:r>
    </w:p>
    <w:p>
      <w:pPr>
        <w:pStyle w:val="BookText"/>
        <w:rPr/>
      </w:pPr>
      <w:r>
        <w:rPr>
          <w:rFonts w:ascii="Amiri" w:hAnsi="Amiri" w:eastAsia="Amiri" w:cs="Amiri"/>
          <w:color w:val="111111"/>
          <w:sz w:val="28"/>
          <w:sz w:val="28"/>
          <w:szCs w:val="28"/>
          <w:rtl w:val="true"/>
          <w:lang w:bidi="ar-SA"/>
        </w:rPr>
        <w:t>يرجع إلى أن الضار من حيث إنه ضار حرام،و معلوم أن هذه القضية غير قابلة للاستصحاب عند الشك في الضرر مع العلم بتحققه سابقا،لأن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دائمي لا يحتمل ارتفاعه أبدا،و لا ينفع في إثبات القبح عند الشك في بقاء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قبيحا سابقا فيستصحب</w:t>
      </w:r>
    </w:p>
    <w:p>
      <w:pPr>
        <w:pStyle w:val="BookText"/>
        <w:rPr/>
      </w:pPr>
      <w:r>
        <w:rPr>
          <w:rFonts w:ascii="Amiri" w:hAnsi="Amiri" w:eastAsia="Amiri" w:cs="Amiri"/>
          <w:color w:val="111111"/>
          <w:sz w:val="28"/>
          <w:sz w:val="28"/>
          <w:szCs w:val="28"/>
          <w:rtl w:val="true"/>
          <w:lang w:bidi="ar-SA"/>
        </w:rPr>
        <w:t>الاستصحاب،بخلاف الأحكام المستفادة من الأدلة العقلية فإنه لا يبعد كون جميع ما يؤخذ فيها قيودا راجعة إلى الموضوع يكون انخرامها موجبا لتبدله،و لا أقل من احتمال ذلك فيمتنع الاستصحاب،إذ المعتبر فيه العلم ببقاء الموضوع و لا يكفي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ينحصر استصحابها بما إذا كان الحكم واردا على الموضوع الخارجي الجزئي،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فرض لا واقع له على الظاهر،لأن الأحكام العقلية لا تكون الا كلية لموضوعات كلية و بمناطات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المصنف قدّس سرّه أن مناط الحكم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كالضرر 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موضوعه،فمع الشك فيه يشك في بقاء الموضوع،بخلاف مناط الحكم الشرعي المستفاد من الأدلة،فإنه قد يكون أمرا آخر غير الموضوع فالشك فيه لا يستلزم الشك في بقاء الموضوع و ما ذكره من الفرق و إن كان قريبا جدا إلا أنه محتاج إلى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الاشارة إلى الصدق الخارجي المتشخص بوجوده فليس له حالة سابقة و لا أثر عملي لمعرفة حكمه،لوقوعه على كل حال</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الاشارة إلى كلي الصدق فليس هو موضوع الحكم الشرعي و لا العقلي،بل موضوعهما خصوص الضار منه فلا يحرز انطباقه مع فرض الشك في الضرر،بل يعلم بعدم انطباقه مع العلم بعدم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قبحه،لأن الموضوع في حكم العقل بالقبح ليس هذا الصدق،بل عنوان المضر،و الحكم له مقطوع البقاء،و هذا بخلاف الأحكام الشرعية،فإنه قد يحكم الشارع على الصدق بكونه حراما،و لا يعلم أن المناط الحقيقي فيه باق في زمان الشك أو مرتفع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القول بكون الأحكام الشرعية تابعة للأحكام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مناط الحكم و موضوعه في الحكم</w:t>
      </w:r>
    </w:p>
    <w:p>
      <w:pPr>
        <w:pStyle w:val="BookText"/>
        <w:rPr/>
      </w:pPr>
      <w:r>
        <w:rPr>
          <w:rFonts w:ascii="Amiri" w:hAnsi="Amiri" w:eastAsia="Amiri" w:cs="Amiri"/>
          <w:color w:val="111111"/>
          <w:sz w:val="28"/>
          <w:sz w:val="28"/>
          <w:szCs w:val="28"/>
          <w:rtl w:val="true"/>
          <w:lang w:bidi="ar-SA"/>
        </w:rPr>
        <w:t>نعم لو كان المتعلق الأمور الجزئية الشخصية الجزئية التي لها نحو استقرار في الوجود فلا مانع من استصحاب حكمه مع تبدل عنوانه،لعدم كون العنوان مقوما له،و قد ذكرنا قريبا عدم تحقق ذلك في متعلقات الأحكام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سيأتي إمكان ذلك في غير متعلق التكليف كما في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أشرنا إليه من عدم كون موضوع الحكم الشرعي هو مناطه، بل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مختص بما اذا ظهر من الدليل عدم أخذ الخصوصية التي يشك مع ارتفاعها في بقاء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في الموضوع و أنها على تقدير اعتبارها قيد للحكم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ظهر من الدليل أو احتمل كونها قيدا في الموضوع الكلي امتنع الاستصحاب لما أشرنا إليه و يأتي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بتبعية الأحكام الشرعية للأحكام العقلية هنا ليس بتبعيتها للأحكام العقلية الفعلية التي تكون دليلا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قاعدة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كحرمة الظلم التابعة لحكم العقل فعلا بقبحه المستدل عليها به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لسوق هذا المطلب في مقام الاشكال على ما ذكره اخيرا من جريان الاستصحاب في الأحكام المستفادة من الأدلة الشرعية و الفرق بينها و بين ما يستفاد من الأحكام العقلية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هذا الصدق فهو المناط و الموضوع في حكم الشرع بحرمته،إذ المفروض بقاعدة التطابق،أن موضوع الحرمة و مناطها هو بعينه موضوع القبح و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مسلم،لكنه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الفرق بين الحكم الشرعي</w:t>
      </w:r>
    </w:p>
    <w:p>
      <w:pPr>
        <w:pStyle w:val="BookText"/>
        <w:rPr/>
      </w:pPr>
      <w:r>
        <w:rPr>
          <w:rFonts w:ascii="Amiri" w:hAnsi="Amiri" w:eastAsia="Amiri" w:cs="Amiri"/>
          <w:color w:val="111111"/>
          <w:sz w:val="28"/>
          <w:sz w:val="28"/>
          <w:szCs w:val="28"/>
          <w:rtl w:val="true"/>
          <w:lang w:bidi="ar-SA"/>
        </w:rPr>
        <w:t>بل المراد هو تبعية الأحكام الشرعية المستفاد من الأدلة الشرعية للأحكام العقلية الشأنية التقديرية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بذلك الاشارة إلى قاعدة تبعية الأحكام للمصالح و المفاسد و كون الأحكام الشرعية ألطافا في الواجبات العقلية الراجعة إلى دعوى ان الحكم الشرعي لا يكون إلا بلحاظ المصالح و المفاسد الخفية التي لو اطلع العقل عليها لحكم على طبقها و عدم حكمه بها فعلا إنما هو لعدم اطلاعه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فمراد المستشكل أنه لا فرق بين الأحكام الشرعية المستفادة من الأدلة الشرعية و الأحكام الشرعية المستفادة من الأحكام العقلية في عدم جريان الاستصحاب،لأن ما هو الموضوع و المناط في الأحكام الشرعية المستفادة من الأدلة الشرعية هو الموضوع و المناط في الحكم العقلي لو فرض التفات العقل للمناط المذكور،فمع الشك في الحكم الشرعي للشك في مناطه لا مجال للاستصحاب، لعدم إحراز الموضوع في الحكم العقلي التقديري الذي حكم الشارع تبعا له،فلا يحرز موضوع الحكم الشرعي أيضا،كما سبق في الأحكام الشرعية المستفادة من الأحكام العقلية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التقديري الشأني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ذكر في الاشكال إنما يقتضي عدم الفرق بين الأحكام الشرعية المستفادة من الأحكام العقلية و الأحكام المستفادة من الأدلة الشرعية في جريان الاستصحاب بناء على أن الاستصحاب من الأمارات الظنية،و ذلك لأنه إذا شك في بقاء الحكم فقد شك في بقاء المناط،فاذا فرض حصول الظن من الاستصحاب </w:t>
      </w:r>
    </w:p>
    <w:p>
      <w:pPr>
        <w:pStyle w:val="BookText"/>
        <w:rPr/>
      </w:pPr>
      <w:r>
        <w:rPr>
          <w:rFonts w:ascii="Amiri" w:hAnsi="Amiri" w:eastAsia="Amiri" w:cs="Amiri"/>
          <w:color w:val="111111"/>
          <w:sz w:val="28"/>
          <w:sz w:val="28"/>
          <w:szCs w:val="28"/>
          <w:rtl w:val="true"/>
          <w:lang w:bidi="ar-SA"/>
        </w:rPr>
        <w:t xml:space="preserve">و العقلي من حيث الظن بالبقاء في الآن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جريان أخبار الاستصحاب و عدمه،فإنه تابع لتحقق موضوع المستصحب و معروضه بحكم العرف،فإذا حكم الشارع بحرمة شيء في زمان، و شك في الزمان الثاني،و لم يعلم أن المناط الحقيقي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المناط و الموضوع في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باق هنا أم لا،فيصدق هنا أن الحكم الشرعي الثابت لما هو الموضوع له في الأدلة الشرعية كان موجودا سابقا و شك في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فيه أخبار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علم مناط</w:t>
      </w:r>
    </w:p>
    <w:p>
      <w:pPr>
        <w:pStyle w:val="BookText"/>
        <w:rPr/>
      </w:pPr>
      <w:r>
        <w:rPr>
          <w:rFonts w:ascii="Amiri" w:hAnsi="Amiri" w:eastAsia="Amiri" w:cs="Amiri"/>
          <w:color w:val="111111"/>
          <w:sz w:val="28"/>
          <w:sz w:val="28"/>
          <w:szCs w:val="28"/>
          <w:rtl w:val="true"/>
          <w:lang w:bidi="ar-SA"/>
        </w:rPr>
        <w:t>ببقاء المناط و الموضوع الواقعي لزم الظن ببقاء الحكم الشرعي سواء كان مستفادا من الدليل الشرعي أم من الحكم العقلي،و إلا لم يحصل الظن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 الاستصحاب من الأصول التعبدية المستفادة من الأخبار فالوجه المذكور لا يمنع من الفرق بين الحكمين،و ذلك لأن المعيار في التعبد الاستصحابي على بقاء الموضوع العرفي المستفاد للعرف من الأدلة لا على إحراز بقاء الموضوع و المناط الواقعيين،فلو فرض الشك في المناط مع إحراز الموضوع عرفا أمكن الاستصحاب،بخلاف ما إذا كان الحكم الشرعي مستفادا من الحكم العقلي فإن الموضوع فيه ليس إلاّ الموضوع العقلي،و قد عرفت انه تابع للمناط،فمع الشك في حصول المناط يشك في الموضوع فيمتنع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يقال في المقام،رجعنا فيه إلى ما ذكره بعض أعاظم المحشين قدّس سرّه في شرح كلام المصنف قدّس سرّه الذي هو غامض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الاستصحاب من الامارات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الشأني و التقديري</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الحكم الشرعي</w:t>
      </w:r>
      <w:r>
        <w:rPr>
          <w:rFonts w:eastAsia="Amiri" w:cs="Amiri" w:ascii="Amiri" w:hAnsi="Amiri"/>
          <w:color w:val="111111"/>
          <w:sz w:val="28"/>
          <w:szCs w:val="28"/>
          <w:rtl w:val="true"/>
          <w:lang w:bidi="ar-SA"/>
        </w:rPr>
        <w:t xml:space="preserve">. </w:t>
      </w:r>
      <w:bookmarkStart w:id="133" w:name="pg16371_172843"/>
    </w:p>
    <w:p>
      <w:pPr>
        <w:pStyle w:val="BookText"/>
        <w:rPr/>
      </w:pPr>
      <w:bookmarkEnd w:id="133"/>
      <w:r>
        <w:rPr>
          <w:rFonts w:ascii="Amiri" w:hAnsi="Amiri" w:eastAsia="Amiri" w:cs="Amiri"/>
          <w:color w:val="111111"/>
          <w:sz w:val="28"/>
          <w:sz w:val="28"/>
          <w:szCs w:val="28"/>
          <w:rtl w:val="true"/>
          <w:lang w:bidi="ar-SA"/>
        </w:rPr>
        <w:t xml:space="preserve">هذا الحكم و موضوعه المعلق عليه في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الاستصحاب، لما ذكرنا من عدم إحراز الموضوع</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6654332_1280447820"/>
      <w:bookmarkStart w:id="135" w:name="_Toc51"/>
      <w:bookmarkEnd w:id="134"/>
      <w:r>
        <w:rPr>
          <w:rtl w:val="true"/>
        </w:rPr>
        <w:t>عدم جريان الاستصحاب في الأحكام العقلية و الشرعية المستندة إليها</w:t>
      </w:r>
      <w:bookmarkEnd w:id="135"/>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الاستصحاب لا يجري في الأحكام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في الأحكام الشرعية المستندة إليها،سواء كانت وجودية أم عدمية، إذا كان العدم مستندا إلى القضية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وجوب الصلاة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الحكم مستفادا من الحكم العقلي الفعلي الذي سبق الكلام فيه أول الأمر،أما لو استفيد من الأدلة الشرعية و علم بموضوعه و مناطه الواقعي إلا أنه شك في بقاء المناط و كان الموضوع العرفي محرزا معلوم البقاء فلا مانع من جريان الاستصحاب،لما عرفت من أن المدار فيه على إحراز الموضوع العرفي،لا الواقعي التابع للمناط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التعبد بالاستصحاب مختص بالأحكام الشرعية و موضوعاتها،و لا يجري في غيرها كالأحكام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العقلي موضوع للحكم الشرعي بناء على الملازمة بين الأحكام الشرعية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ممنوعة،لأن مجرد الملازمة بينهما لا يقتضي موضوعيته له،إذ المراد بالموضوع ما أخذ في كبرى القضية الشرعية،و القضية العقلية لا دخل لها في موضوع القضية الشرعية و إن كانت كاشفة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جريان الاستصحاب لإحراز المناط في القضية العقلية المتتبع للحكم العقلي،بناء على جريان الاستصحاب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استصحاب عقلي،و ليس من الاستصحاب الشرعي الذي نحن بصدده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أن المعيار في المنع من جريان الاستصحاب كون الموضوع أمرا كليا قابلا للتقييد مع احتمال كون الخصوصية الزائلة قيدا له،فلو لم يكن كليا بل </w:t>
      </w:r>
    </w:p>
    <w:p>
      <w:pPr>
        <w:pStyle w:val="BookText"/>
        <w:rPr/>
      </w:pPr>
      <w:r>
        <w:rPr>
          <w:rFonts w:ascii="Amiri" w:hAnsi="Amiri" w:eastAsia="Amiri" w:cs="Amiri"/>
          <w:color w:val="111111"/>
          <w:sz w:val="28"/>
          <w:sz w:val="28"/>
          <w:szCs w:val="28"/>
          <w:rtl w:val="true"/>
          <w:lang w:bidi="ar-SA"/>
        </w:rPr>
        <w:t xml:space="preserve">السورة على ناسيها،فإنه لا يجوز استصحابه بعد 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w:t>
      </w:r>
    </w:p>
    <w:p>
      <w:pPr>
        <w:pStyle w:val="BookText"/>
        <w:rPr/>
      </w:pPr>
      <w:r>
        <w:rPr>
          <w:rFonts w:ascii="Amiri" w:hAnsi="Amiri" w:eastAsia="Amiri" w:cs="Amiri"/>
          <w:color w:val="111111"/>
          <w:sz w:val="28"/>
          <w:sz w:val="28"/>
          <w:szCs w:val="28"/>
          <w:rtl w:val="true"/>
          <w:lang w:bidi="ar-SA"/>
        </w:rPr>
        <w:t>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كليا و علم بعدم أخذ الخصوصية قيدا فيه فلا مانع من جريان الاستصحاب من دون فرق بين الحكم المستفاد من الأدلة الشرعية و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أن الخصوصية الزائلة إن لم يحتمل كونها قيدا في متعلق الحكم و إنما احتمل كونها شرطا في الحكم مع إطلاق المتعلق فلا مانع من جريان الاستصحاب،و ذلك كما يجري في الأحكام المستفادة من الأدلة الشرعية كذلك يجري في الأحكام المستفادة من الأحكام العقلية،و من الظاهر أن النسيان ليس قيدا في السورة التي يسقط وجوبها،بل هو غاية ما يحتمل كونه شرطا في سقوط وجوب السورة و حينئذ فاذا احتمل سقوط السورة حتى بعد الالتفات فلا مانع من 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وجوبها و إن كان سقوطها حال النسيان مستفادا من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مناط حكم العقل هو قبح تكليف الناسي فمع فرض ارتفاع النسيان يعلم بارتفاع المناط،فيعلم بارتفاع حكم الشارع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حكم الشارع بالاجزاء بملاك آخر غير ملاك قبح تكليف الناسي و هو حكم شرعي تعبدي غير الحكم السابق فلا مجال لإحرازه بالاستصحاب،بل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ملاك الحكم العقلي لا يستلزم ارتفاع الحكم الشرعي،لاحتمال بقائه بملاك آخر،و تعدد المناط لا يوجب تعدد الحكم حتى يمتنع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منع الاستصحاب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المتيقن سابقا حين النسيان ليس هو ارتفاع الوجوب واقعا بل ظاهرا،و حينئذ فبعد انكشاف الحال و ارتفاع النسيان يعلم بارتفاع الحكم الظاهري،لامتناع جعل الحكم الظاهري مع العلم بالحال،و إنما يحتمل الاجزاء واقعا،و هو حكم جديد لا دليل على ثبوته،و الأصل عدمه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مقتضى إطلاق دليل الواجب التام بقاؤه ما لم يمتثل سواء </w:t>
      </w:r>
      <w:bookmarkStart w:id="136" w:name="pg16371_172845"/>
    </w:p>
    <w:p>
      <w:pPr>
        <w:pStyle w:val="BookText"/>
        <w:rPr/>
      </w:pPr>
      <w:bookmarkEnd w:id="136"/>
      <w:r>
        <w:rPr>
          <w:rFonts w:ascii="Amiri" w:hAnsi="Amiri" w:eastAsia="Amiri" w:cs="Amiri"/>
          <w:color w:val="111111"/>
          <w:sz w:val="28"/>
          <w:sz w:val="28"/>
          <w:szCs w:val="28"/>
          <w:rtl w:val="true"/>
          <w:lang w:bidi="ar-SA"/>
        </w:rPr>
        <w:t>من بعض من مال إلى الحكم بالإجزاء في هذه الصورة و أمثالها من موارد الأعذار العقلية الرافعة للتكليف مع قيام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العدم مستندا إلى القضية العقلية،بل كان لعدم المقتضي و إن كان القضية العقلية موجودة أيضا،فلا بأس باستصحاب العدم المطلق بعد ارتفاع القضية العقلية</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654334_1280447820"/>
      <w:bookmarkStart w:id="138" w:name="_Toc52"/>
      <w:bookmarkEnd w:id="137"/>
      <w:r>
        <w:rPr>
          <w:rtl w:val="true"/>
        </w:rPr>
        <w:t>استصحاب حال العقل لا يستند إلى القضية العقلية</w:t>
      </w:r>
      <w:bookmarkEnd w:id="138"/>
    </w:p>
    <w:p>
      <w:pPr>
        <w:pStyle w:val="BookText"/>
        <w:rPr/>
      </w:pPr>
      <w:r>
        <w:rPr>
          <w:rFonts w:ascii="Amiri" w:hAnsi="Amiri" w:eastAsia="Amiri" w:cs="Amiri"/>
          <w:color w:val="111111"/>
          <w:sz w:val="28"/>
          <w:sz w:val="28"/>
          <w:szCs w:val="28"/>
          <w:rtl w:val="true"/>
          <w:lang w:bidi="ar-SA"/>
        </w:rPr>
        <w:t xml:space="preserve">و من هذا الباب استصحاب حال العقل،المراد به في اصطلاحهم استصحاب البراءة و النفي،فالمراد استصحاب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يحكم</w:t>
      </w:r>
    </w:p>
    <w:p>
      <w:pPr>
        <w:pStyle w:val="BookText"/>
        <w:rPr/>
      </w:pPr>
      <w:r>
        <w:rPr>
          <w:rFonts w:ascii="Amiri" w:hAnsi="Amiri" w:eastAsia="Amiri" w:cs="Amiri"/>
          <w:color w:val="111111"/>
          <w:sz w:val="28"/>
          <w:sz w:val="28"/>
          <w:szCs w:val="28"/>
          <w:rtl w:val="true"/>
          <w:lang w:bidi="ar-SA"/>
        </w:rPr>
        <w:t>جيء بالناقص نسيانا أم لا،و الاطلاق المذكور مانع من جريان استصحاب عدم وجوب المقام من حين النسيان،بناء على ما هو الظاهر من الرجوع في امثال ذلك إلى عموم العام لا إلى استصحاب حكم المخصص،هذا مع قطع النظر عما عرفت من عدم جريان الاستصحاب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حتى لو فرض كون مرادهم استصحاب الحال المستندة إلى العقل فلا مانع منه،لما أشرنا إليه من أن الحالة المتبدلة إذا كانت من طارئة على الأمر الجزئي المستقر في الوجود فتبدلها لا يوجب تعدد الموضوع،لعدم إمكان تقييد الجزئي بل ليس الموضوع إلا الأمر الواحد المعروض للحالتين المتبادلتين و هو في المقام ذات المكلف الذي سبق له عدم التمييز،و من الظاهر أن عدم التمييز ليس من الحالات المأخوذة في نفس الفعل الذي يتمسك في نفي التكليف عنه بالبراءة الأصلية،حتى يمكن فرض كونه قيدا له،لأنه أمر كلي،بل في نفس المكلف لأن من شروط التكليف هو التمييز،و هو أمر لا يقبل التقييد،كما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ما سبق يظهر أن الخصوصية المحتمل دخلها ان احتمل أخذها في متعلق الحكم التكليفي و هو فعل المكلف الكلي امتنع الاستصحاب،و إن احتمل أخذها قيدا في الحكم كما هو مفاد القضية الشرطية أو في المكلف فلا مانع من </w:t>
      </w:r>
    </w:p>
    <w:p>
      <w:pPr>
        <w:pStyle w:val="BookText"/>
        <w:rPr/>
      </w:pPr>
      <w:r>
        <w:rPr>
          <w:rFonts w:ascii="Amiri" w:hAnsi="Amiri" w:eastAsia="Amiri" w:cs="Amiri"/>
          <w:color w:val="111111"/>
          <w:sz w:val="28"/>
          <w:sz w:val="28"/>
          <w:szCs w:val="28"/>
          <w:rtl w:val="true"/>
          <w:lang w:bidi="ar-SA"/>
        </w:rPr>
        <w:t>العقل على طبقها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الحال المستندة إلى العقل،حتى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ما تقدم هو عدم جواز استصحاب عدم التكليف عند ارتفاع القضية العقلية،و هي قبح تكليف غير المميز أو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أنه لا وجه للاعتراض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تخصيص استصحاب حال العقل باستصحاب النفي و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بالعقل قد يكون عدميا و قد يكون وجوديا،فلا وجه للتخصيص،و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الاستصحاب من دون فرق بين الأحكام المستفادة من الأدلة العقلية و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استدلال المثبتين فهو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المقتضى للحكم الأول موجود و العارض لا يصلح أن يكون رافعا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 النافين فهو أنه لو كان الاستصحاب حجة لكانت بنية النفي أولى لاعتضادها بالاستصحاب،بناء على ما استظهره الاستاذ العلامة من كون الشك في ارتفاع العدم من الشك في الرافع حسبما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ينقسم الاستصحاب باعتبار مورده إلى استصحاب حال العقل و المراد به كل حكم ثبت بالعقل سواء كان تكليفيا كالبراءة حال الصغر،و اباحة الأشياء الخالية عن امارة المفسدة قبل الشرع و كتحريم التصرف في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وضعيا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كشرطية العلم لثبوت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كعدم الزوجية و عدم الملكية الثابتين قبل تحقق موضوعهما و تخصيص جمع من الأصوليين لهذا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استصحاب حال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للاعتراض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ذكره قدّس سرّه أن هذا إنما يرد عليهم لو كان مرادهم من استصحاب </w:t>
      </w:r>
      <w:bookmarkStart w:id="139" w:name="pg16371_172847"/>
    </w:p>
    <w:p>
      <w:pPr>
        <w:pStyle w:val="BookText"/>
        <w:rPr/>
      </w:pPr>
      <w:bookmarkEnd w:id="139"/>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الحال المستند إلى العقل المنوط بالقضية العقلية لا يجري فيه الاستصحاب وجوديا كان أو عدميا،و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يظهر الحال فيها مما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140" w:name="__RefHeading___Toc6654336_1280447820"/>
      <w:bookmarkStart w:id="141" w:name="_Toc53"/>
      <w:bookmarkEnd w:id="140"/>
      <w:r>
        <w:rPr>
          <w:rtl w:val="true"/>
        </w:rPr>
        <w:t>الثالث دليل المستصحب قد يدلّ على الاستمرار و قد لا يدل</w:t>
      </w:r>
      <w:bookmarkEnd w:id="141"/>
    </w:p>
    <w:p>
      <w:pPr>
        <w:pStyle w:val="BookText"/>
        <w:rPr/>
      </w:pPr>
      <w:r>
        <w:rPr>
          <w:rFonts w:ascii="Amiri" w:hAnsi="Amiri" w:eastAsia="Amiri" w:cs="Amiri"/>
          <w:color w:val="111111"/>
          <w:sz w:val="28"/>
          <w:sz w:val="28"/>
          <w:szCs w:val="28"/>
          <w:rtl w:val="true"/>
          <w:lang w:bidi="ar-SA"/>
        </w:rPr>
        <w:t>أن دليل 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يدل على استمرار الحكم إلى حصول رافع أو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لا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العقل استصحاب الحال المستندة إلى العقل،و ليس مرادهم ذلك،بل مرادهم استصحاب الحال المقارنة لحكم العقل،و حينئذ فالتخصيص بالبراءة الأصلية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مرادهم على ذلك،و اختصاص البراءة الأصلية به،كلاهما لا يخلو عن اشكال،و لا مجال لإطالة الكلام في ذلك و قد ذكر بعض أعاظم المحشين قدّس سرّه في المقام ما ينبغي مراجعته و التأمل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المعترض و هو صاحب الفصول في كلامه المتقدم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امتناع الاستصحاب فيها لأنه من استصحاب الحال المستندة لحكم العقل،و لذا صح للقوم تخصيص استصحاب حال العقل بالبراءة الأصلية و ذلك لا يخلو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مقتضى الدليل المذكور كون الحكم من شأنه البقاء لو لا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يدعي أن منه جميع الأحكام الوضعية كالطهارة و النجاسة و الزوجية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الرافع و الغاية أن الرافع يقتضي ارتفاع ما يكون من شأنه البقاء كالحدث الرافع للطهارة،و الغاية ما ينتهي به الشيء و لو لانتهاء أحد مقتضيه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عدم ارادته الفرق هنا،بل الغاية بمعنى الرافع لا بمعنى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فصل بين هذين القسمين المحقق في المعارج،و المحقق الخوانساري في شرح الدروس،فأنكرا الحجية في الثاني و اعترفا بها في الأول،مطلقا كما يظهر من المعارج،أو بشرط كون الشك في وجود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من شارح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تخيل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 المحقق قدّس سرّه موافق للمنكرين،لأن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ما لم يكن الدليل مقتضيا للحكم في الآن</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كون الشيء غاية و رافعا بنحو الشبهة الحكمية،كما لو شك في كون الغسلة الواحدة رافعة للنجاسة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مراده أن صاحب المعالم تخيل كون جريان الاستصحاب مع إحراز المقتضي و الشك في الرافع اتفاقيا حتى عند المنكرين،و أن النزاع إنما هو في جريان الاستصحاب مع الشك في المقتضي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توجه عليه ما يأتي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استظهر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مراد صاحب المعالم حمل كلام المحقق على أن مراده من الحكم بالبقاء هو الحكم به للدليل الدال على الثبوت لا من جهة الاستصحاب،فيكون منكرا لحجية الاستصحاب مطلقا حتى مع إحراز المقتضي و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الدال على الثبوت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ثبوت الحكم الفعلي في جميع الأزمنة،فتكون نسبة الزمان الثاني إلى الدليل كنسبة الآن الأول،بحيث لو فرض دلالة الدليل على ارتفاع الحكم في الزمان الثاني كان منافيا للدليل الأول و مخصصا له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يقتضي ثبوت الحكم في الزمن الأول مع دلالته على أن الحكم من </w:t>
      </w:r>
    </w:p>
    <w:p>
      <w:pPr>
        <w:pStyle w:val="BookText"/>
        <w:rPr/>
      </w:pPr>
      <w:r>
        <w:rPr>
          <w:rFonts w:ascii="Amiri" w:hAnsi="Amiri" w:eastAsia="Amiri" w:cs="Amiri"/>
          <w:color w:val="111111"/>
          <w:sz w:val="28"/>
          <w:sz w:val="28"/>
          <w:szCs w:val="28"/>
          <w:rtl w:val="true"/>
          <w:lang w:bidi="ar-SA"/>
        </w:rPr>
        <w:t>اللاحق لو لا الشك في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بالنظر إلى كلام السيد و الشيخ و ابن زهرة و غيرهم،حيث إن المفروض في كلامهم هو كون دليل الحكم في الزمان الأول قضية مهملة ساكتة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الزمان الثاني و لو مع فرض عدم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يقتضيه التدبر في بعض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السيد لاستصحاب البلد المبني على ساحل البحر مع كون الشك فيه نظير الشك</w:t>
      </w:r>
    </w:p>
    <w:p>
      <w:pPr>
        <w:pStyle w:val="BookText"/>
        <w:rPr/>
      </w:pPr>
      <w:r>
        <w:rPr>
          <w:rFonts w:ascii="Amiri" w:hAnsi="Amiri" w:eastAsia="Amiri" w:cs="Amiri"/>
          <w:color w:val="111111"/>
          <w:sz w:val="28"/>
          <w:sz w:val="28"/>
          <w:szCs w:val="28"/>
          <w:rtl w:val="true"/>
          <w:lang w:bidi="ar-SA"/>
        </w:rPr>
        <w:t>شأنه الاستمرار لو لا الرافع لاستمرار مقتضيه من دون دلالته على استمراره فعلا، فلو فرض دلالة الدليل على ارتفاعه لم يكن منافيا للدليل الأول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ثبوت الحكم في الزمن الأول مع السكوت عن الأزمنة اللاحقة فلا يقتضي ثبوت الحكم فعلا و لا ثبوت مقتضيه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عدم حمل كلام المحقق على الأخير،إلا أن ظاهر المصنف قدّس سرّه حمله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نسب إليه التفصيل المذكور،و نسب إلى صاحب المعالم دعوى خروج الاستصحاب في الثاني عن محل النزاع،لأنه ادعى أن ما ذهب إليه المحقق راجع إلى قول المنكرين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مراد صاحب المعالم حمل كلام المحقق على الأول الذي لا يكون البناء على البقاء فيه مبنيا على الاستصحاب،بل عملا بنفس الدليل،فيكون منكرا للاستصحاب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كلام المحقق فلا يخلو عن إجمال لظهور صدره و ذيله فيما يظهر من صاحب المعالم،و ظهور تمثيله فيما فهمه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كلامه و تأمل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النزاع بما إذا لم يحرز المقتضي،و الاتفاق على جريان الاستصحاب مع إحراز المقتضي</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الثالث الذي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وجود الرافع للحكم الشرعي،و غير ذلك مما يظهر للمتأمل،و يقتضيه الجمع بين كلماتهم و بين ما يظهر من بعض استدلال المثبتين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عموم النزاع لما ذكره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في المعارج أخيرا ليس رجوعا عما ذكره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بيان لمورد تلك الأدلة التي ذكرها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اشارة إلى ما سبق عنهم في الاستصحاب العدمي من استدلالهم بأنه لو لا الاستصحاب لما أمكن استنباط الأحكام من الأدلة،لتطرف احتمالات فيها لا تندفع إلاّ بالاستصحاب بدعوى أن أكثر تلك الاحتمالات راجعة إلى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استدلال المثبتين فهو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المقتضي للحكم الأول موجود و العارض لا يصلح أن يكون رافعا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 النافين فهو أنه لو كان الاستصحاب حجة لكانت بينة النفي اولى لاعتضادها بالاستصحاب بناء على ما استظهره الاستاذ العلامة من كون الشك في ارتفاع العدم من الشك في الرافع حسبما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 في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أراد بهذا ردّ ما نسبه إلى المعالم من الاتفاق حتى من المنكرين على جريان الاستصحاب في الشك في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الكلام فيه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بصاحب المعالم حيث قال بعد الاستدلال بوجوه أربعة لجريان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ان المحقق ذكر في أول كلامه ان العمل بالاستصحاب محكي عن المفيد قدّس سرّه،و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المختار،و احتج له بهذه الوجوه الأربعة،ثم ذكر حجة المانع و الجواب عنها،و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نختاره نحن أن ننظر في الدليل المقتضي لذلك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الكلام المتضمن للتفصيل الذي سبق عن المحقق و سبق الكلام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جيد،لكنه عند التحقيق رجوع عما اختاره أولا، و مصير إلى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 قدّس سرّه استشعر ما يرد على احتجاجه من المناقشة </w:t>
      </w:r>
    </w:p>
    <w:p>
      <w:pPr>
        <w:pStyle w:val="BookText"/>
        <w:rPr/>
      </w:pPr>
      <w:r>
        <w:rPr>
          <w:rFonts w:ascii="Amiri" w:hAnsi="Amiri" w:eastAsia="Amiri" w:cs="Amiri"/>
          <w:color w:val="111111"/>
          <w:sz w:val="28"/>
          <w:sz w:val="28"/>
          <w:szCs w:val="28"/>
          <w:rtl w:val="true"/>
          <w:lang w:bidi="ar-SA"/>
        </w:rPr>
        <w:t xml:space="preserve">لاعتبار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لا تقتضي اعتبارا أزيد من مورد يكون الدليل فيه مقتضيا للحكم مطلقا و يشك في رافعه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فاستدرك بهذا الكلام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الوجوه الأربعة التي ذكرها في المعالم</w:t>
      </w:r>
      <w:r>
        <w:rPr>
          <w:rFonts w:eastAsia="Amiri" w:cs="Amiri" w:ascii="Amiri" w:hAnsi="Amiri"/>
          <w:color w:val="111111"/>
          <w:sz w:val="28"/>
          <w:szCs w:val="28"/>
          <w:rtl w:val="true"/>
          <w:lang w:bidi="ar-SA"/>
        </w:rPr>
        <w:t xml:space="preserve">. </w:t>
      </w:r>
      <w:bookmarkStart w:id="142" w:name="pg16371_172852"/>
    </w:p>
    <w:p>
      <w:pPr>
        <w:pStyle w:val="Heading5"/>
        <w:numPr>
          <w:ilvl w:val="4"/>
          <w:numId w:val="1"/>
        </w:numPr>
        <w:rPr/>
      </w:pPr>
      <w:bookmarkStart w:id="143" w:name="__RefHeading___Toc6654338_1280447820"/>
      <w:bookmarkStart w:id="144" w:name="_Toc54"/>
      <w:bookmarkEnd w:id="142"/>
      <w:bookmarkEnd w:id="143"/>
      <w:r>
        <w:rPr>
          <w:rtl w:val="true"/>
        </w:rPr>
        <w:t>تقسيم الاستصحاب باعتبار الشك المأخوذ فيه</w:t>
      </w:r>
      <w:bookmarkEnd w:id="144"/>
    </w:p>
    <w:p>
      <w:pPr>
        <w:pStyle w:val="Heading6"/>
        <w:numPr>
          <w:ilvl w:val="5"/>
          <w:numId w:val="1"/>
        </w:numPr>
        <w:rPr/>
      </w:pPr>
      <w:bookmarkStart w:id="145" w:name="__RefHeading___Toc6654340_1280447820"/>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 أما باعتبار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البقاء،فمن وجوه أيضا</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654342_1280447820"/>
      <w:bookmarkStart w:id="148" w:name="_Toc56"/>
      <w:bookmarkEnd w:id="147"/>
      <w:r>
        <w:rPr>
          <w:rtl w:val="true"/>
        </w:rPr>
        <w:t>احدها منشأ الشك إما اشتباه الأمر الخارجي و إما اشتباه الحكم الشرعي</w:t>
      </w:r>
      <w:bookmarkEnd w:id="148"/>
    </w:p>
    <w:p>
      <w:pPr>
        <w:pStyle w:val="Heading6"/>
        <w:numPr>
          <w:ilvl w:val="5"/>
          <w:numId w:val="1"/>
        </w:numPr>
        <w:rPr/>
      </w:pPr>
      <w:bookmarkStart w:id="149" w:name="__RefHeading___Toc6654344_1280447820"/>
      <w:bookmarkStart w:id="150" w:name="_Toc57"/>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من جهة أن الشك قد ينشأ من اشتباه الأمر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حدوث البول،أو كون الحادث بولا أو وذيا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يسمى بالشبهة في الموضوع، سواء كان المستصحب حكما شرعيا جزئيا كالطهارة في المثالين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موضوعا كالرطوبة و الكرية و نقل اللفظ عن معناه الأصلي،و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ينشأ من اشتباه الحكم الشرعي الصادر من الشارع،كالشك في بقاء نجاسة المتغير بعد زوال تغيره،و طهارة المكلف بعد حدوث المذي منه،و نحو ذلك</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654346_1280447820"/>
      <w:bookmarkStart w:id="152" w:name="_Toc58"/>
      <w:bookmarkEnd w:id="151"/>
      <w:r>
        <w:rPr>
          <w:rtl w:val="true"/>
        </w:rPr>
        <w:t>دخول القسمين في محل النزاع</w:t>
      </w:r>
      <w:bookmarkEnd w:id="152"/>
    </w:p>
    <w:p>
      <w:pPr>
        <w:pStyle w:val="BookText"/>
        <w:rPr/>
      </w:pPr>
      <w:r>
        <w:rPr>
          <w:rFonts w:ascii="Amiri" w:hAnsi="Amiri" w:eastAsia="Amiri" w:cs="Amiri"/>
          <w:color w:val="111111"/>
          <w:sz w:val="28"/>
          <w:sz w:val="28"/>
          <w:szCs w:val="28"/>
          <w:rtl w:val="true"/>
          <w:lang w:bidi="ar-SA"/>
        </w:rPr>
        <w:t xml:space="preserve">و الظاهر دخول القسمين في محل النزاع،كما يظهر من كلام المنكرين، حيث ينكرون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حياة زيد بعد غيبته عن النظر،و البلد المبني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تقسيم الاستصحاب باعتبار الشك في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أريد استصحاب الطهارة،أما لو أريد استصحاب عدم خروج البول فالمستصحب موضوع أيضا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الاستصحاب في امثال ذلك موضوعي لا حكمي</w:t>
      </w:r>
      <w:r>
        <w:rPr>
          <w:rFonts w:eastAsia="Amiri" w:cs="Amiri" w:ascii="Amiri" w:hAnsi="Amiri"/>
          <w:color w:val="111111"/>
          <w:sz w:val="28"/>
          <w:szCs w:val="28"/>
          <w:rtl w:val="true"/>
          <w:lang w:bidi="ar-SA"/>
        </w:rPr>
        <w:t xml:space="preserve">. </w:t>
      </w:r>
      <w:bookmarkStart w:id="153" w:name="pg16371_172853"/>
    </w:p>
    <w:p>
      <w:pPr>
        <w:pStyle w:val="BookText"/>
        <w:rPr/>
      </w:pPr>
      <w:bookmarkEnd w:id="153"/>
      <w:r>
        <w:rPr>
          <w:rFonts w:ascii="Amiri" w:hAnsi="Amiri" w:eastAsia="Amiri" w:cs="Amiri"/>
          <w:color w:val="111111"/>
          <w:sz w:val="28"/>
          <w:sz w:val="28"/>
          <w:szCs w:val="28"/>
          <w:rtl w:val="true"/>
          <w:lang w:bidi="ar-SA"/>
        </w:rPr>
        <w:t xml:space="preserve">على ساحل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 المثبتين حيث يستدلون بتوقف نظام معاش الناس و معادهم على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154" w:name="__RefHeading___Toc6654348_1280447820"/>
      <w:bookmarkStart w:id="155" w:name="_Toc59"/>
      <w:bookmarkEnd w:id="154"/>
      <w:r>
        <w:rPr>
          <w:rtl w:val="true"/>
        </w:rPr>
        <w:t>المحكي عن الأخباريين اختصاص النزاع بالشبهة الحكمية</w:t>
      </w:r>
      <w:bookmarkEnd w:id="155"/>
    </w:p>
    <w:p>
      <w:pPr>
        <w:pStyle w:val="BookText"/>
        <w:rPr/>
      </w:pPr>
      <w:r>
        <w:rPr>
          <w:rFonts w:ascii="Amiri" w:hAnsi="Amiri" w:eastAsia="Amiri" w:cs="Amiri"/>
          <w:color w:val="111111"/>
          <w:sz w:val="28"/>
          <w:sz w:val="28"/>
          <w:szCs w:val="28"/>
          <w:rtl w:val="true"/>
          <w:lang w:bidi="ar-SA"/>
        </w:rPr>
        <w:t>و يحكى عن الأخباريين اختصاص الخلاف بالثاني،و هو الذي صرح به المحدث البحراني،و يظهر من كلام المحدث الأسترابادي،حيث قال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للاستصحاب صورتين معتبرتين باتفاق الامة،بل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اعتبارهما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الصحابة و غيرهم كانوا يستصحبون ما جاء به نبينا صلّى اللّه عليه و آله و سلّم إلى أن يجيء ناسخه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نستصحب كل أمر من الامور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مالك أرض،و كونه زوج امرأة،و كونه عبد رجل،و كونه على وضوء،و كون الثوب طاهرا أو نجسا،و كون الليل أو النهار باقيا،و كون ذمة الإنسان مشغولة بصلاة أو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يقطع بوجود شيء جعله الشارع سببا لنقض تلك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ذلك الشيء قد يكون شهادة العدلين، و قد يكون قول الحجام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التمثيل به عن السيد المرتضى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نظام المعاش لا يتوقف إلا على الاستصحابات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تطهير موضع الحجامة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به من يستخلفه الحجام على التطهير و يطلب منه القيام به من اتباعه</w:t>
      </w:r>
      <w:r>
        <w:rPr>
          <w:rFonts w:eastAsia="Amiri" w:cs="Amiri" w:ascii="Amiri" w:hAnsi="Amiri"/>
          <w:color w:val="111111"/>
          <w:sz w:val="28"/>
          <w:szCs w:val="28"/>
          <w:rtl w:val="true"/>
          <w:lang w:bidi="ar-SA"/>
        </w:rPr>
        <w:t xml:space="preserve">. </w:t>
      </w:r>
      <w:bookmarkStart w:id="156" w:name="pg16371_172854"/>
    </w:p>
    <w:p>
      <w:pPr>
        <w:pStyle w:val="BookText"/>
        <w:rPr/>
      </w:pPr>
      <w:bookmarkEnd w:id="156"/>
      <w:r>
        <w:rPr>
          <w:rFonts w:ascii="Amiri" w:hAnsi="Amiri" w:eastAsia="Amiri" w:cs="Amiri"/>
          <w:color w:val="111111"/>
          <w:sz w:val="28"/>
          <w:sz w:val="28"/>
          <w:szCs w:val="28"/>
          <w:rtl w:val="true"/>
          <w:lang w:bidi="ar-SA"/>
        </w:rPr>
        <w:t>القصار أو من في حكمه،و قد يكون بيع ما يحتاج إلى الذبح و الغسل في سوق المسلمين،و أشباه ذلك من الامور الحسية،انتهى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تمثيله باستصحاب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لاحتمل أن يكون معقد إجماعه الشك من حيث المانع وجودا أو منعا،إلا أن الجامع بين جميع أمثلة الصورة الثانية ليس إلا الشبهة الموضوعية،فكأنه استثنى من محل الخلاف صورة واحدة من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الشك في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مزيلا لنقض تلك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صور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 العبارة المذكورة في اختصاص محل الخلاف بالشبهة الحكمية،ما حكي عنه في الفوائد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صور الاستصحاب المختلف فيه راجعة إلى أنه إذا ثبت حكم بخطاب شرعي في موضوع في حال من حالاته نجريه في ذلك الموضوع عند زوال الحالة القديمة و حدوث نقيضها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أنه إذا تبدل قيد موضوع المسألة بنقيض ذلك القيد اختلف موضوع المسألتين،فالذي سموه استصحابا راجع في الحقيقة إلى إسراء حكم لموضوع إلى موضوع آخر متحد معه بالذات مختلف بالقيد و الصفات،انتهى</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6654350_1280447820"/>
      <w:bookmarkStart w:id="158" w:name="_Toc60"/>
      <w:bookmarkEnd w:id="157"/>
      <w:r>
        <w:rPr>
          <w:rtl w:val="true"/>
        </w:rPr>
        <w:t>الثانى الشك في البقاء قد يكون مع تساوي الطرفين و قد يكون مع رجحان البقاء أو الارتفاع</w:t>
      </w:r>
      <w:bookmarkEnd w:id="158"/>
    </w:p>
    <w:p>
      <w:pPr>
        <w:pStyle w:val="BookText"/>
        <w:rPr/>
      </w:pPr>
      <w:r>
        <w:rPr>
          <w:rFonts w:ascii="Amiri" w:hAnsi="Amiri" w:eastAsia="Amiri" w:cs="Amiri"/>
          <w:color w:val="111111"/>
          <w:sz w:val="28"/>
          <w:sz w:val="28"/>
          <w:szCs w:val="28"/>
          <w:rtl w:val="true"/>
          <w:lang w:bidi="ar-SA"/>
        </w:rPr>
        <w:t>من حيث إن الشك بالمعنى الأعم الذي هو المأخوذ في تعريف الاستصحاب</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الشك فيهما ليس لاحتمال الواقع مع إحراز المقتضي،بل للشك في المقتضى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يكون مع تساوي الطرفين،و قد يكون مع رجحان البقاء،أو الارتفاع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إشكال في دخول الأولين في محل النزاع،و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يتراءى من بعض كلماتهم عدم وقوع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استصحاب الحال أن الحكم الفلاني قد كان و لم يظن عدمه،و كل ما كان كذلك فهو مظنون البقاء،و قد اختلف في صحة الاستدلال به لإفادته الظن،و عدمها لعدم إفادته،انتهى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محل الخلاف إن كان في اعتبار الاستصحاب من باب التعبد و الطريق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صورة الظن الغير المعتبر بالخلاف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من باب إفادة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شارح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باب الظن الشخصي،كما يظهر من كلمات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كشيخنا البهائي في الحبل المتين و بعض من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محل الخلاف في غير صورة الظن بالخلاف،إذ مع وجوده لا يعقل ظن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الأمر الرابع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يكون مع رجحان 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الاستصحاب من الأصول لا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يعتبر في جريان الأصول التي بأيدينا الا مجرد عدم العلم،لأنه المأخوذ في أدلتها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مقتضاه عدم الجريان مع الشك أيضا</w:t>
      </w:r>
      <w:r>
        <w:rPr>
          <w:rFonts w:eastAsia="Amiri" w:cs="Amiri" w:ascii="Amiri" w:hAnsi="Amiri"/>
          <w:color w:val="111111"/>
          <w:sz w:val="28"/>
          <w:szCs w:val="28"/>
          <w:rtl w:val="true"/>
          <w:lang w:bidi="ar-SA"/>
        </w:rPr>
        <w:t xml:space="preserve">. </w:t>
      </w:r>
      <w:bookmarkStart w:id="159" w:name="pg16371_172856"/>
    </w:p>
    <w:p>
      <w:pPr>
        <w:pStyle w:val="BookText"/>
        <w:rPr/>
      </w:pPr>
      <w:bookmarkEnd w:id="159"/>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إفادة نوعه الظن لو خلي و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عرض لبعض أفراده ما يسقطه عن إفادة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الخلاف صورة الظن بالخلاف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يحمل كلام العضدي على إرادة أن الاستصحاب من شأنه بالنوع أن يفيد الظن عند فرض عدم الظن بالخلاف،و سيجيء زيادة توضيح لذلك إن شاء اللّه</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6654352_1280447820"/>
      <w:bookmarkStart w:id="161" w:name="_Toc61"/>
      <w:bookmarkEnd w:id="160"/>
      <w:r>
        <w:rPr>
          <w:rtl w:val="true"/>
        </w:rPr>
        <w:t xml:space="preserve">الثالث </w:t>
      </w:r>
      <w:r>
        <w:rPr>
          <w:rtl w:val="true"/>
        </w:rPr>
        <w:t>(</w:t>
      </w:r>
      <w:r>
        <w:rPr/>
        <w:t>2</w:t>
      </w:r>
      <w:r>
        <w:rPr>
          <w:rtl w:val="true"/>
        </w:rPr>
        <w:t xml:space="preserve">) </w:t>
      </w:r>
      <w:r>
        <w:rPr>
          <w:rtl w:val="true"/>
        </w:rPr>
        <w:t>الشك إمّا في المقتضي و إمّا في الرافع</w:t>
      </w:r>
      <w:bookmarkEnd w:id="161"/>
    </w:p>
    <w:p>
      <w:pPr>
        <w:pStyle w:val="BookText"/>
        <w:rPr/>
      </w:pPr>
      <w:r>
        <w:rPr>
          <w:rFonts w:ascii="Amiri" w:hAnsi="Amiri" w:eastAsia="Amiri" w:cs="Amiri"/>
          <w:color w:val="111111"/>
          <w:sz w:val="28"/>
          <w:sz w:val="28"/>
          <w:szCs w:val="28"/>
          <w:rtl w:val="true"/>
          <w:lang w:bidi="ar-SA"/>
        </w:rPr>
        <w:t>من حيث إن الشك في بقاء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من جهة المقتضي،و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حيث استعداده و قابليته في ذاته للبقاء،كالشك في بقاء الليل و النهار و خيار الغبن بعد 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 من الشك و الظن بالارتفاع في محل الكلام هما الظن و الشك في المورد من حيث هو مع قطع النظر عن مقتضى الاستصحاب،و إن كانا بلحاظه يتبدلان بالظن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مانع من جريان الاستصحاب معهما مع الشك و الظن بالارتفاع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من المصنف قدّس سرّه في التنبيه الثاني عشر ما يشير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من باب الظن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هذا التقسيم باعتبار المستصحب أولى من جعله باعتبار الشك</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إن هذا التقسيم راجع إلى التقسيم الثالث الذي تقدم من المصنف باعتبار الدليل الدال على المستصحب لأنه و إن فرض التقسيم هناك بلحاظ الدليل،إلا أنه لا موضوعية للدليل هناك،بل ليس هو إلا محض طريق كاشف عن حال الحكم و أن مقتضيه محرزا أولا و ذلك هو الملحوظ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62" w:name="pg16371_172857"/>
    </w:p>
    <w:p>
      <w:pPr>
        <w:pStyle w:val="Heading6"/>
        <w:numPr>
          <w:ilvl w:val="5"/>
          <w:numId w:val="1"/>
        </w:numPr>
        <w:rPr/>
      </w:pPr>
      <w:bookmarkStart w:id="163" w:name="__RefHeading___Toc6654354_1280447820"/>
      <w:bookmarkStart w:id="164" w:name="_Toc62"/>
      <w:bookmarkEnd w:id="162"/>
      <w:bookmarkEnd w:id="163"/>
      <w:r>
        <w:rPr>
          <w:rtl w:val="true"/>
        </w:rPr>
        <w:t>أقسام الشك من جهة الرافع</w:t>
      </w:r>
      <w:bookmarkEnd w:id="164"/>
    </w:p>
    <w:p>
      <w:pPr>
        <w:pStyle w:val="BookText"/>
        <w:rPr/>
      </w:pPr>
      <w:r>
        <w:rPr>
          <w:rFonts w:ascii="Amiri" w:hAnsi="Amiri" w:eastAsia="Amiri" w:cs="Amiri"/>
          <w:color w:val="111111"/>
          <w:sz w:val="28"/>
          <w:sz w:val="28"/>
          <w:szCs w:val="28"/>
          <w:rtl w:val="true"/>
          <w:lang w:bidi="ar-SA"/>
        </w:rPr>
        <w:t>و قد يكون من جهة طرو الرافع مع القطع باستعداده للبقاء،و هذا على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الشك إما في وجود الرافع،كالشك في حدوث البول، و إما أن يكون في رافعية الموجود،إما لعدم تعين المستصحب و تردده بين ما يكون الموجود رافعا و بين ما لا يكون،كفعل الظهر المشكوك كونه رافعا لشغل الذمة بالصلاة المكلف بها قبل العصر يوم الجمعة من جهة تردده بين الظهر و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للجهل بصفة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رافعا كالمذي،أو مصداقا لرافع معلوم المفهوم كالرطوبة المرددة بين البول و الودي،أو مجهول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165" w:name="__RefHeading___Toc6654356_1280447820"/>
      <w:bookmarkStart w:id="166" w:name="_Toc63"/>
      <w:bookmarkEnd w:id="165"/>
      <w:r>
        <w:rPr>
          <w:rtl w:val="true"/>
        </w:rPr>
        <w:t>محل الخلاف من هذه الأقسام</w:t>
      </w:r>
      <w:bookmarkEnd w:id="166"/>
    </w:p>
    <w:p>
      <w:pPr>
        <w:pStyle w:val="BookText"/>
        <w:rPr/>
      </w:pPr>
      <w:r>
        <w:rPr>
          <w:rFonts w:ascii="Amiri" w:hAnsi="Amiri" w:eastAsia="Amiri" w:cs="Amiri"/>
          <w:color w:val="111111"/>
          <w:sz w:val="28"/>
          <w:sz w:val="28"/>
          <w:szCs w:val="28"/>
          <w:rtl w:val="true"/>
          <w:lang w:bidi="ar-SA"/>
        </w:rPr>
        <w:t>و لا إشكال في كون ما عدا الشك في وجود الرافع محلا للخلاف،و إن كان ظاهر استدلال بعض المثبتين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المقتضي للحكم الأول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آخره،يوهم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 في بقاء التكليف بالصلاة مع فعل إحدى الصلاتين ناشئ من تردد الصلاة التي علم سابقا بوجوبها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استصحاب النجاسة مع الغسل مرة واحد فيما لو ترددت بين نجاسة البول و نجاسة غيره ممّا لا يعتبر فيه تعدد الغسل،و كذا استصحاب الحدث بعد الوضوء لمن تردد حدثه بين الأكبر و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للجهل بحكمه الصادر من الشارع الأقدس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كالغسل بتحريك البدن تحت الماء الذي يشك في رافعيته للحدث للشك في مفهوم الغسل المعتبر في رفع الحدث بنحو ينطبق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ما ذكره من تحقق الخلاف في غير الشك في وجود الرافع</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أخذ وجود المقتضى في حجة المثبتين يشعر في المفروغية عن عدم </w:t>
      </w:r>
    </w:p>
    <w:p>
      <w:pPr>
        <w:pStyle w:val="BookText"/>
        <w:rPr/>
      </w:pPr>
      <w:r>
        <w:rPr>
          <w:rFonts w:ascii="Amiri" w:hAnsi="Amiri" w:eastAsia="Amiri" w:cs="Amiri"/>
          <w:color w:val="111111"/>
          <w:sz w:val="28"/>
          <w:sz w:val="28"/>
          <w:szCs w:val="28"/>
          <w:rtl w:val="true"/>
          <w:lang w:bidi="ar-SA"/>
        </w:rPr>
        <w:t xml:space="preserve">و أما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وقوع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إنكار السيد قدّس سرّه للاستصحاب في البلد المبني على ساحل البحر،و زيد الغائب عن النظر،و أن الاستصحاب لو كان حجة لكان بينة النافي أولى، لاعتضادها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كان،فقد يفصل بين كون الشك من جهة المقتضي و بين كونه من جهة الرافع،فينكر الاستصحاب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يفصل في الرافع بين الشك في وجوده و الشك في رافعيته،فينكر الثاني مطلقا،أو إذا لم يكن الشك في المصداق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جملة ما حضرني من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منها في بادئ النظر أحد عشر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 الاستصحاب مع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وجود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سبق منه استظهاره من صاحب المعالم من الاتفاق على جريان الاستصحاب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الوجود رافع للعدم فبينة النفي ترجع إلى دعوى بناء العدم و عدم ارتفاعه،فلو كان الاستصحاب مع الشك في الرافع لزم متفقا عليه ترجحها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في المصداق الخارجي قبل،كما في لو ترددت الرطوبة بين البول و المذي،دون ما لو كان في الحكم الشرعي اما لاحتمال كون الشيء رافعا مستقلا كالمذي،أو احتمال كونه مصداقا للرافع،لإجمال مفهوم الرافع كما تقدم في تحريك البدن تحت الماء</w:t>
      </w:r>
      <w:r>
        <w:rPr>
          <w:rFonts w:eastAsia="Amiri" w:cs="Amiri" w:ascii="Amiri" w:hAnsi="Amiri"/>
          <w:color w:val="111111"/>
          <w:sz w:val="28"/>
          <w:szCs w:val="28"/>
          <w:rtl w:val="true"/>
          <w:lang w:bidi="ar-SA"/>
        </w:rPr>
        <w:t xml:space="preserve">. </w:t>
      </w:r>
      <w:bookmarkStart w:id="167" w:name="pg16371_172859"/>
    </w:p>
    <w:p>
      <w:pPr>
        <w:pStyle w:val="Heading3"/>
        <w:numPr>
          <w:ilvl w:val="2"/>
          <w:numId w:val="1"/>
        </w:numPr>
        <w:rPr/>
      </w:pPr>
      <w:bookmarkStart w:id="168" w:name="__RefHeading___Toc6654358_1280447820"/>
      <w:bookmarkStart w:id="169" w:name="_Toc64"/>
      <w:bookmarkEnd w:id="167"/>
      <w:bookmarkEnd w:id="168"/>
      <w:r>
        <w:rPr>
          <w:rtl w:val="true"/>
        </w:rPr>
        <w:t>الأقوال في حجية الاستصحاب</w:t>
      </w:r>
      <w:bookmarkEnd w:id="169"/>
    </w:p>
    <w:p>
      <w:pPr>
        <w:pStyle w:val="Heading4"/>
        <w:numPr>
          <w:ilvl w:val="3"/>
          <w:numId w:val="1"/>
        </w:numPr>
        <w:rPr/>
      </w:pPr>
      <w:bookmarkStart w:id="170" w:name="__RefHeading___Toc6654360_1280447820"/>
      <w:bookmarkStart w:id="171" w:name="_Toc65"/>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بالحجية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العدمي و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بين الامور الخارجية و بين الحكم الشرعي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بين الحكم الشرعي الكلي و غيره،فلا يعتبر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عدم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بين الحكم الجزئي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 غير الأول،و هذا هو الذي تقدم أنه ربما يستظهر من كلام المحقق الخوانساري في حاشية شرح الدروس،على ما حكاه السيد في شرح الوافية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كليا أم 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نقله عن الأخباريين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في كلام المحدث الاسترابادي</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الحكم الشرعي الكلي،و الموضوع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الأحكام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 الأسباب و الشروط و الموانع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الأحكام التكليفية التابعة لها،و بين غيرها من الأحكام الشرعية،فيجري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ما ثبت بالإجماع و غيره،فلا يعتبر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بين كون المستصحب مما ثبت بدليله أو من الخارج استمراره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الغاية الرافعة له،و بين غيره،فيعتبر في الأول دون الثاني،كما هو ظاهر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التفصيل مع اختصاص الشك بوجود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المحقق السبزواري فيما سيجيء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مصداق الغاية من جهة الاشتباه المصداقي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المفهومي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ما سيجىء من المحقق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استمراره شأنا لثبوت المقتضي،لا فعلا،و إلا كان خارجا عن الاستصحاب،كما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الشبهة الموضوعية،كما لو احتمل خروج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فيجري الاستصحاب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ترددت الرطوبة بين البول و المدي</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مثل تحريك البدن تحت الماء،كما لا يجري الاستصحاب على هذا القول فيما لو احتمل كون الشيء رافعا مستقلا،كما لو احتمل كون المذي رافعا</w:t>
      </w:r>
      <w:r>
        <w:rPr>
          <w:rFonts w:eastAsia="Amiri" w:cs="Amiri" w:ascii="Amiri" w:hAnsi="Amiri"/>
          <w:color w:val="111111"/>
          <w:sz w:val="28"/>
          <w:szCs w:val="28"/>
          <w:rtl w:val="true"/>
          <w:lang w:bidi="ar-SA"/>
        </w:rPr>
        <w:t xml:space="preserve">. </w:t>
      </w:r>
      <w:bookmarkStart w:id="172" w:name="pg16371_172861"/>
    </w:p>
    <w:p>
      <w:pPr>
        <w:pStyle w:val="BookText"/>
        <w:rPr/>
      </w:pPr>
      <w:bookmarkEnd w:id="172"/>
      <w:r>
        <w:rPr>
          <w:rFonts w:ascii="Amiri" w:hAnsi="Amiri" w:eastAsia="Amiri" w:cs="Amiri"/>
          <w:color w:val="111111"/>
          <w:sz w:val="28"/>
          <w:sz w:val="28"/>
          <w:szCs w:val="28"/>
          <w:rtl w:val="true"/>
          <w:lang w:bidi="ar-SA"/>
        </w:rPr>
        <w:t>ثم إنه لو بني على ملاحظة ظواهر كلمات من تعرض لهذه المسألة في الأصول و الفروع،لزادت الأقوال على العدد المذكور بكثير،بل يحصل لعالم واحد قولان أو أزيد في المسألة،إلا أن صرف الوقت في هذا مما لا ينبغي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654362_1280447820"/>
      <w:bookmarkStart w:id="174" w:name="_Toc66"/>
      <w:bookmarkEnd w:id="173"/>
      <w:r>
        <w:rPr>
          <w:rtl w:val="true"/>
        </w:rPr>
        <w:t>أقوى الأقوال في الاستصحاب</w:t>
      </w:r>
      <w:bookmarkEnd w:id="174"/>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القول التاسع،و هو الذي اختاره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المحكي عنه في المعارج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حكم في وقت،ثم جاء وقت آخر و لم يقم دليل على انتفاء ذلك الحكم،هل يحكم ببقائه ما لم يقم دلالة على نفيه؟أم يفتقر الحكم في الوقت الثاني إلى دلالة؟</w:t>
      </w:r>
    </w:p>
    <w:p>
      <w:pPr>
        <w:pStyle w:val="BookText"/>
        <w:rPr/>
      </w:pPr>
      <w:r>
        <w:rPr>
          <w:rFonts w:ascii="Amiri" w:hAnsi="Amiri" w:eastAsia="Amiri" w:cs="Amiri"/>
          <w:color w:val="111111"/>
          <w:sz w:val="28"/>
          <w:sz w:val="28"/>
          <w:szCs w:val="28"/>
          <w:rtl w:val="true"/>
          <w:lang w:bidi="ar-SA"/>
        </w:rPr>
        <w:t>حكي عن المفيد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يحكم ببقائه،و 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المرتضى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بالمتيمم الواجد للماء في أثناء الصلاة،ثم احتج للحجية بوجوه،منها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المقتضي للحكم الأول موجود،ثم ذكر أدلة المانعين و أجاب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ننظر في دليل ذلك الحكم،فإن كان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مختار المحقق قدّس سرّه في التقسيم الثالث من تقسيمات الاستصحاب باعتبار الدليل الدال على 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يقتضيه مطلقا وجب الحكم باستمرار الحكم،ك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يوجب حل الوط‌ء مطلقا،فإذا وقع الخلاف في الألفاظ التي يقع بها الطلاق،فالمستدل على أن الطلاق لا يقع بها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الوط‌ء ثابت قبل النطق بهذه الألفاظ،فكذا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صحيحا،لأن المقتضي للتحليل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اقتضاه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أن الألفاظ المذكورة رافعة لذلك الاقتضاء،فيثبت الحكم عملا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المقتضي هو العقد،و لم يثبت أنه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العقد اقتضى حل الوط‌ء لا مقيدا بوقت،فيلزم دوام الحل،نظرا إلى وقوع المقتضي،لا إلى دوامه،فيجب أن يثبت الحل حتى يثبت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الخصم يعني بالاستصحاب ما أشرنا إليه فليس هذا عملا بغير دليل،و إن كان يعني أمرا آخر وراء هذا فنحن مضربون عنه،انتهى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اقتضاء العقد لدوام حل الوط‌ء إن أريد به كونه بنحو يقبل المنع بأن يراد بالاقتضاء ما هو بعض أجزاء العلة التامة كان ممّا نحن فيه،إلا أنه لم يتضح الوجه كونه عملا بالدليل،لأن وجود المقتضي لا يكفي إلا مع إحراز عدم المانع،و لا يكون دليلا مع الشك فيه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باقتضاء العقد حلّ الوط‌ء أنه اقتضى جعل الحل بنحو الاستمرار بنحو يكون دليل الرافع مخصصا لإطلاق دليل اقتضاء العقد خرج عما نحن فيه و كان من التمسك بالإطلاق لا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مسلم في خصوص العقد، كما لعله ظاهر،و سبق الكلام فيه</w:t>
      </w:r>
      <w:r>
        <w:rPr>
          <w:rFonts w:eastAsia="Amiri" w:cs="Amiri" w:ascii="Amiri" w:hAnsi="Amiri"/>
          <w:color w:val="111111"/>
          <w:sz w:val="28"/>
          <w:szCs w:val="28"/>
          <w:rtl w:val="true"/>
          <w:lang w:bidi="ar-SA"/>
        </w:rPr>
        <w:t xml:space="preserve">. </w:t>
      </w:r>
      <w:bookmarkStart w:id="175" w:name="pg16371_172863"/>
    </w:p>
    <w:p>
      <w:pPr>
        <w:pStyle w:val="BookText"/>
        <w:rPr/>
      </w:pPr>
      <w:bookmarkEnd w:id="175"/>
      <w:r>
        <w:rPr>
          <w:rFonts w:ascii="Amiri" w:hAnsi="Amiri" w:eastAsia="Amiri" w:cs="Amiri"/>
          <w:color w:val="111111"/>
          <w:sz w:val="28"/>
          <w:sz w:val="28"/>
          <w:szCs w:val="28"/>
          <w:rtl w:val="true"/>
          <w:lang w:bidi="ar-SA"/>
        </w:rPr>
        <w:t xml:space="preserve">و يظهر من صاحب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اختياره،حيث جعل هذا القول من المحقق نفيا لحجية الاستصحاب،فيظهر أن الاستصحاب المختلف فيه غيره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6654364_1280447820"/>
      <w:bookmarkStart w:id="177" w:name="_Toc67"/>
      <w:bookmarkEnd w:id="176"/>
      <w:r>
        <w:rPr>
          <w:rtl w:val="true"/>
        </w:rPr>
        <w:t>الاستدلال على القول المختار اى الادلة حجية الاستصحاب</w:t>
      </w:r>
      <w:bookmarkEnd w:id="177"/>
    </w:p>
    <w:p>
      <w:pPr>
        <w:pStyle w:val="Heading4"/>
        <w:numPr>
          <w:ilvl w:val="3"/>
          <w:numId w:val="1"/>
        </w:numPr>
        <w:rPr/>
      </w:pPr>
      <w:bookmarkStart w:id="178" w:name="__RefHeading___Toc6654366_1280447820"/>
      <w:bookmarkStart w:id="179" w:name="_Toc6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6654368_1280447820"/>
      <w:bookmarkStart w:id="181" w:name="_Toc69"/>
      <w:bookmarkEnd w:id="180"/>
      <w:r>
        <w:rPr>
          <w:rtl w:val="true"/>
        </w:rPr>
        <w:t>الأول</w:t>
      </w:r>
      <w:r>
        <w:rPr>
          <w:rtl w:val="true"/>
        </w:rPr>
        <w:t>:</w:t>
      </w:r>
      <w:r>
        <w:rPr>
          <w:rtl w:val="true"/>
        </w:rPr>
        <w:t>ظهور كلام جماعة في الاتفاق عليه</w:t>
      </w:r>
      <w:bookmarkEnd w:id="181"/>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المبادئ،حيث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الاستصحاب حجة،لإجماع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متى حصل حكم،ثم وقع الشك في أنه طرأ ما يزيله أم لا؟وجب الحكم ببقائه على ما كان أولا،و لو لا القول بأن الاستصحاب حجة،لكان ترجيحا لأحد طرفي الممكن من غير مرجح،انتهى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سبق ان ظاهر صاحب المعالم انكار جريان الاستصحاب مطلقا، و حمله كلام المحقق قدّس سرّه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التاسع المتضمن للتفصيل المذكور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مراده دعوى اجماع الفقهاء على البناء على بقاء الحكم مع الشك في نسخه،فيكون أجنبيا عما نحن فيه،إذ الكلام في الشك في بقاء الحكم من جهة الشك في الرافع،أما مع الشك في النسخ فلا اشكال في البناء على بقاء الحكم سواء قيل بجريان الاستصحاب أم لا،فإن أصالة عدم النسخ من الأصول العقلائية غير المبتنية على الاستصحاب،و لذا تجري مع الشك في نسخ الحكم الاستصحابي، كما أوضحناه في شرح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82" w:name="pg16371_172864"/>
    </w:p>
    <w:p>
      <w:pPr>
        <w:pStyle w:val="BookText"/>
        <w:rPr/>
      </w:pPr>
      <w:bookmarkEnd w:id="182"/>
      <w:r>
        <w:rPr>
          <w:rFonts w:ascii="Amiri" w:hAnsi="Amiri" w:eastAsia="Amiri" w:cs="Amiri"/>
          <w:color w:val="111111"/>
          <w:sz w:val="28"/>
          <w:sz w:val="28"/>
          <w:szCs w:val="28"/>
          <w:rtl w:val="true"/>
          <w:lang w:bidi="ar-SA"/>
        </w:rPr>
        <w:t>و مراده و إن كان الاستدلال به على حجية مطلق الاستصحاب،بناء على 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الوجه في الإجماع على الاستصحاب مع الشك في طرو المزيل،هو اعتبار الحالة السابقة مطلقا،لكنه ممنوع،لعدم الملازمة،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ما عن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الفقهاء بأسرهم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كثرة اختلافهم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أنا متى تيقنا حصول شيء و شككنا في حدوث المزيل له أخذنا بالمتيقن،و هو عين الاستصحاب،لأنهم رجحوا بقاء الباقي على حدوث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صاحب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ذكره المحقق أخيرا في المعارج راجع إلى قول السيد المرتضى المنكر للاستصحاب، فإن هذه شهادة منهما على خروج ما ذكره المحقق عن مورد النزاع و كونه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صحة هذه الشهادة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مثل في المعارج من الشك في الرافعية من مثال النكاح هو بعينه ما أنكره الغزالي و مثل له بالخارج من غير السبيلين،فإن الطهارة كالنكاح في أن سببها مقتض لتحققه دائما إلى أن يثبت الرافع</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654370_1280447820"/>
      <w:bookmarkStart w:id="184" w:name="_Toc70"/>
      <w:bookmarkEnd w:id="183"/>
      <w:r>
        <w:rPr>
          <w:rtl w:val="true"/>
        </w:rPr>
        <w:t>الثانى الاستقراء</w:t>
      </w:r>
      <w:bookmarkEnd w:id="184"/>
    </w:p>
    <w:p>
      <w:pPr>
        <w:pStyle w:val="BookText"/>
        <w:rPr/>
      </w:pPr>
      <w:r>
        <w:rPr>
          <w:rFonts w:ascii="Amiri" w:hAnsi="Amiri" w:eastAsia="Amiri" w:cs="Amiri"/>
          <w:color w:val="111111"/>
          <w:sz w:val="28"/>
          <w:sz w:val="28"/>
          <w:szCs w:val="28"/>
          <w:rtl w:val="true"/>
          <w:lang w:bidi="ar-SA"/>
        </w:rPr>
        <w:t>أنا تتبعنا موارد الشك في بقاء الحكم السابق المشكوك من جهة الرافع،فلم نجد من أول الفقه إلى آخره موردا إلا و حكم الشارع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مراد صاحب المعالم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 المصنف قدّس سرّه إنكار الاجماع على القول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85" w:name="pg16371_172865"/>
    </w:p>
    <w:p>
      <w:pPr>
        <w:pStyle w:val="BookText"/>
        <w:rPr/>
      </w:pPr>
      <w:bookmarkEnd w:id="185"/>
      <w:r>
        <w:rPr>
          <w:rFonts w:ascii="Amiri" w:hAnsi="Amiri" w:eastAsia="Amiri" w:cs="Amiri"/>
          <w:color w:val="111111"/>
          <w:sz w:val="28"/>
          <w:sz w:val="28"/>
          <w:szCs w:val="28"/>
          <w:rtl w:val="true"/>
          <w:lang w:bidi="ar-SA"/>
        </w:rPr>
        <w:t xml:space="preserve">فيه بالبقاء،إلا مع أمارة توجب الظن بالخلاف،كالحكم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الخارج قبل الاستبراء،فإن الحكم بها ليس لعدم اعتبار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لوجب الحكم بالطهارة لقاعدة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جزء من البول أو المني في المخرج،فرجح هذا الظاهر على الأصل،كما في غسالة الحمام عند بعض،و البناء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المستندة إلى ظهور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الاستقراء يكاد يفيد القطع،و هو أولى من الاستقراء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كالمحقق البهبهاني و 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المستند في حجية شهادة العدلين على الإطلاق</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654372_1280447820"/>
      <w:bookmarkStart w:id="187" w:name="_Toc71"/>
      <w:bookmarkEnd w:id="186"/>
      <w:r>
        <w:rPr>
          <w:rtl w:val="true"/>
        </w:rPr>
        <w:t>الثالث</w:t>
      </w:r>
      <w:r>
        <w:rPr>
          <w:rtl w:val="true"/>
        </w:rPr>
        <w:t>:</w:t>
      </w:r>
      <w:r>
        <w:rPr>
          <w:rtl w:val="true"/>
        </w:rPr>
        <w:t>الأخبار المستفيضة</w:t>
      </w:r>
      <w:r>
        <w:rPr>
          <w:rtl w:val="true"/>
        </w:rPr>
        <w:t>.</w:t>
      </w:r>
      <w:bookmarkEnd w:id="187"/>
    </w:p>
    <w:p>
      <w:pPr>
        <w:pStyle w:val="Heading5"/>
        <w:numPr>
          <w:ilvl w:val="4"/>
          <w:numId w:val="1"/>
        </w:numPr>
        <w:rPr/>
      </w:pPr>
      <w:bookmarkStart w:id="188" w:name="__RefHeading___Toc6654374_1280447820"/>
      <w:bookmarkStart w:id="189" w:name="_Toc72"/>
      <w:bookmarkEnd w:id="188"/>
      <w:r>
        <w:rPr>
          <w:rtl w:val="true"/>
        </w:rPr>
        <w:t>الصحيحة زرارة الاولى</w:t>
      </w:r>
      <w:bookmarkEnd w:id="18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يضرها الإضمار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ينام و هو على وضوء،أ توجب الخفقة و الخفقتان عليه الوضوء؟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زرارة،قد تنام العين و لا ينام القلب و الاذن،فإذا نامت العين و الاذن فقد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إلى جنبه شيء،و هو لا يعلم؟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للمستثنى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الغلبة المذكورة عن 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على خلاف أصالة عدم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الاستقراءين لا يصلحان للدليلية في اثبات الأحكام الشرعية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المعلوم من جلالة زرارة التي لا تناسب سؤاله لغير الامام عليه السّلام خصوصا في مثل هذه المسألة المتضمنة لضرب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يستيقن أنه قد نام،حتى يجئ من ذلك أمر بين،و إلا فإنه على يقين من وضوئه،و لا ينقض اليقين أبدا بالشك،و لكن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جواب الشرط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فإنه 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محذوف،قامت العلة مقامه لدلالتها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نفس الجزاء يحتاج إلى 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العلة مقام الجزاء لا تحصى كثرة في القرآن و غيره،مثل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يَعْلَمُ السِّرَّ وَ أَخْفىٰ ،و إِنْ تَكْفُرُوا فَإِنَّ اللّٰهَ غَنِيٌّ عَنْكُمْ ،و مَنْ كَفَرَ فَإِنَّ رَبِّي غَنِيٌّ كَرِيمٌ ،و مَنْ كَفَرَ فَإِنَّ اللّٰهَ غَنِيٌّ عَنِ الْعٰالَمِينَ ،و فَإِنْ يَكْفُرْ بِهٰا هٰؤُلاٰءِ فَقَدْ وَكَّلْنٰا بِهٰا قَوْماً لَيْسُوا بِهٰا بِكٰافِرِينَ ،و إِنْ يَسْرِقْ فَقَدْ سَرَقَ أَخٌ لَهُ مِنْ قَبْلُ ،و إِنْ يُكَذِّبُوكَ فَقَدْ كَذَّبَتْ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يستيقن أنه قد نام فلا يجب عليه الوضوء،لأنه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يجيء أمر بين يبني على وضوئه،لأنه على يقين من وضوئه،و لا ينقض اليقين أبدا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وجه الاستدلال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مبني على كون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تعبدية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لزمه البناء و التعبد بكونه على يقين من وضوئه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تأكيدا لمضمون تلك القضية راجعا إليها،و حينئذ فلا تدل الرواية إلا على حجية الاستصحاب في الشك في الوضوء من جهة النوم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يشعر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بدعوى أنه من تأكيد الخاص بالعام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لزوم التكلف في هذا الوجه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يقين من وضوئه في السابق،و بعد إهمال تقييد اليقين بالوضوء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العلة نفس اليقين،يكون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كبرى كلية للصغرى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مبنى الاستدلال على كون اللام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للجنس،إذ لو كانت للعهد لكانت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المنضمة إلى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بالوضوء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،فيفيد قاعدة كلية في باب الوضوء،و أنه لا ينقض إلا باليقين بالحدث،و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ظاهرا في الجنس،إلا أن سبق يقين الوضوء ربما يوهن الظهور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فرض إرادة خصوص يقين الوضوء لم يكن بعيدا عن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أن لا يكون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الحاجة إلى اهمال التقييد المذكور،فإن القيد المذكور قد أخذ في الصغرى،و ليس الاستدلال بها،و إنما هو بالكبرى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خالية عن التقييد المذكور،فلو فرض إبقاء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على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الاستدلال بها على عموم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عموم الكبرى إهمال التقييد في الصغرى،و أن ذكر القيد فيها ليس لدخله في الاستدلال و التعليل بل لتحققه في المورد،للزوم التطابق بين الصغرى و الكبرى في الأوسط القياسي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إلى بعض ذلك المصنف قدّس سرّه في مجلس الدرس حسبما حكاه عنه بعض أعاظم المحشين قدّس سرّه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لرفع اليد بذلك عن ظهور القضية في العموم،و منشؤه ورود الكبرى مورد التعليل الظاهر في كونه ارتكازيا مشيرا إلى قضية عرفية ارتكازية عامة لا خصوصية فيها لليقين بالوضوء،فلو حمل على خصوصه كان التعليل تعبديا، و هو خلاف ظاهر التعليل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قائمة مقام الجزاء،بل يكون الجزاء مستفادا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توطئة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لم يستيقن النوم فهو مستيقن لوضوئه السابق،و يثبت على مقتضى يقينه و لا ينقضه،فيخرج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كونه بمنزلة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فيصير عموم اليقين و إرادة الجنس منه أوهن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الكلام مع ذلك لا يخلو عن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بضميمة الأخبار الأخر الآتية المتضمنة لعدم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العموم من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النفي الوارد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أساء إليك زيد فحيث أنه رحم اعف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يناسب دخول الواو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تدخل الواو على جملة الجزاء، فلا مجال لهذا الاحتمال،و المتعين ما ذكره المصنف قدّس سرّه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يختص بالوضوء عملا بمقتضى العلة المستفادة من التمهيد المذكور و لا يجري في كل شك لاحق لليقين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فيه ما عرفت من سوق القضية مساق التعليل و ظهور التعليل في كونه ارتكازيا و عدم الفرق ارتكازا بين أفراد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الإيراد مبني على أن اللام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للاستغراق و العموم،إذ حينئذ يتجه الايراد بأن وقوع العموم في حيز النفي لا يقتضي عموم النفي،بل نفي العموم،فيدل على عدم انتقاض كل يقين بالشك،لا على امتناع انتقاض اليقين بالشك،ليدل على عموم جريان الاستصحاب</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ورود اللام للاستغراق ممّا لم يثبت في اللغة،و إنما تدل اللام على الاشارة للجنس،و الاستغراق إنما يستفاد بمقدمات الاطلاق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فوقوع الجنس في حيز النفي يقتضي عموم النفي لافراده كما سيذكره المصنف قدّس سرّه</w:t>
      </w:r>
      <w:r>
        <w:rPr>
          <w:rFonts w:eastAsia="Amiri" w:cs="Amiri" w:ascii="Amiri" w:hAnsi="Amiri"/>
          <w:color w:val="111111"/>
          <w:sz w:val="28"/>
          <w:szCs w:val="28"/>
          <w:rtl w:val="true"/>
          <w:lang w:bidi="ar-SA"/>
        </w:rPr>
        <w:t xml:space="preserve">. </w:t>
      </w:r>
      <w:bookmarkStart w:id="190" w:name="pg16371_172869"/>
    </w:p>
    <w:p>
      <w:pPr>
        <w:pStyle w:val="BookText"/>
        <w:rPr/>
      </w:pPr>
      <w:bookmarkEnd w:id="190"/>
      <w:r>
        <w:rPr>
          <w:rFonts w:ascii="Amiri" w:hAnsi="Amiri" w:eastAsia="Amiri" w:cs="Amiri"/>
          <w:color w:val="111111"/>
          <w:sz w:val="28"/>
          <w:sz w:val="28"/>
          <w:szCs w:val="28"/>
          <w:rtl w:val="true"/>
          <w:lang w:bidi="ar-SA"/>
        </w:rPr>
        <w:t>العموم لا يدل على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العموم مستفاد من الجنس في حيز النفي،فالعموم بملاحظة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حيزه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آخذ كل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اللام لاستغراق الأفراد كان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إرادة عموم النفي،لا نفي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على الاستدلال بالصحيحة بما لا يخفى جوابه على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في هذا الاستدلال إثبات إرادة الجنس من اليقين</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654376_1280447820"/>
      <w:bookmarkStart w:id="192" w:name="_Toc73"/>
      <w:bookmarkEnd w:id="191"/>
      <w:r>
        <w:rPr>
          <w:rtl w:val="true"/>
        </w:rPr>
        <w:t>صحيحة زرارة الثانية</w:t>
      </w:r>
      <w:bookmarkEnd w:id="19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أخرى لزرارة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ثوبي دم رعاف أو غيره أو شيء من المني،فعلمت أثره إلى أن أصيب له الماء،فأصبت،فحضرت الصلاة،و نسيت أن بثوبي شيئا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العموم ناشئ من النفي و متفرع عليه،لا انه مورد للنفي كي يدعي أن نفي العموم لا يدل على عموم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لما أشرنا إليه من كون التعليل ارتكازيا،و الارتكاز المذكور مبني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مقام التعليل لا يناسب إرادة القضية الجزئية أو المهملة،و إنما يناسب القضية الكلية،ليمكن الانتقال منها إلى الحكم المعلل،نظير الانتقال من حكم الكبرى إلى حكم الصغرى،فإنه لا يصح إلاّ مع عموم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رواية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رواها الصدوق في العلل بسند صحيح عن زرارة عن أبي جعفر عليه السّلام في الباب الثمانين من الجزء الثاني في الصفحة الواحدة و الستين بعد الثلاثمائة من طبع النجف الاشرف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إلى ذلك في الوسائل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صليت،ثم إني ذكرت بعد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أكن رأيت موضعه،و علمت أنه قد أصابه،فطلبته و لم أقدر عليه،فلما صليت وجدته؟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و 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ظننت أنه أصابه و لم أتيقن ذلك،فنظرت فلم أر شيئا فصليت،فرأيت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و لا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على يقين من طهارتك فشككت،و 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علمت أنه قد أصابه،و لم أدر أين هو فأغسله؟قال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تغسل من ثوبك الناحية التي ترى أنه قد أصابها،حتى تكون على يقين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علي إن شككت في أنه أصابه شيء،أن انظر فيه؟قال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 لكنك إنما تريد أن تذهب بالشك الذي وقع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رأيته في ثوبي و أنا في الصلاة؟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تنقض الصلاة و تعيد إذا شككت في موضع منه ثم رأيته، و إن لم تشك ثم رأيته رطبا قطعت الصلاة و غسلته ثم بنيت على الصلاة، </w:t>
      </w:r>
    </w:p>
    <w:p>
      <w:pPr>
        <w:pStyle w:val="BookText"/>
        <w:rPr/>
      </w:pPr>
      <w:r>
        <w:rPr>
          <w:rFonts w:ascii="Amiri" w:hAnsi="Amiri" w:eastAsia="Amiri" w:cs="Amiri"/>
          <w:color w:val="111111"/>
          <w:sz w:val="28"/>
          <w:sz w:val="28"/>
          <w:szCs w:val="28"/>
          <w:rtl w:val="true"/>
          <w:lang w:bidi="ar-SA"/>
        </w:rPr>
        <w:t>لأنك لا تدري،لعله شيء اوقع عليك،فليس ينبغي لك أن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الصحيحة الأولى،و إرادة الجنس من اليقين لعله أظهر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فقه الحديث،فبيانه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مورد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مورد السؤال فيه أن رأى بعد الصلاة نجاسة يعلم أنها هي التي خفيت عليه قبل الصلاة،و حينئذ 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بالطهارة قبل ظن الإصابة،و الشك حين إرادة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لكن،عدم نقض ذلك اليقين بذلك الشك إنما يصلح علة لمشروعية الدخول في العبادة المشروطة بالطهارة مع الشك فيها،و أن الامتناع عن الدخول فيها نقض لآثار تلك الطهارة المتيقنة،لا لعدم وجوب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تيقن أنه صلى في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السيد الشارح للوافية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الإعادة ليست نقضا لأثر الطهارة المتيقنة بالشك،بل هو نقض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اشكال هنا في إرادة التعليل و الاستدلال بالكبرى الكلية،و لا مجال لما سبق هناك من الاحتمالين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مناسبة كون التعليل ارتكازيا يقتضي إرادة الجنس 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التعليل في الرواية الشريفة بعدم نقض اليقين بالشك وقع في موضعين،في صدر الرواية و ذيلها،و ما يأتي من المصنف قدّس سرّه من الكلام مختص بالأول،أما الثاني فلا مجال للكلام الآتي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الرواية تضمنت تعليل عدم الاعادة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من آثار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بنجاسة الثوب حين الصلاة و لو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التعليل لعدم الإعادة،بملاحظة اقتضاء امتثال الأمر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للإجزاء،فيكون الصحيحة من حيث تعليلها دليلا على تلك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كاشفة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حصول اليقين بعد الصلاة بوقوعها في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من آثار نجاسة الثوب واقعا حين الصلاة اعادتها،إذ لا دخل لليقين الا من حيث كشفه عن الموضوع للاعادة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المبني المذكور هو مقتضى القواعد الأولية المقتضية لعدم إجزاء العمل الفاقد للشرط واقعا لكن سيأتي لزوم الخروج عنه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الضمير يرجع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المقام الأمر الظاهري الناشئ من الاستصحاب الجاري حين الدخول في الصلاة المرتفع بعد العلم باصابة النجاسة و انكشاف الحال،فالصلاة واقعة بطهارة ظاهرية ناشئة من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إجزاء الأمر الظاهري</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بالإلغاء خصوصية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اشكال، و مجرد التعليل لا يصلح لذلك بعد عدم كون الاجزاء من الأمور الارتكازية، بل هو أمر تعبدي محض،فلعل التعليل مبني على تعبد خاص معلوم للسائل مختص بالمورد لا يجري في غيره،كما هو مبنى الأصحاب رضي اللّه عنهم تبعا للأدلة الخاصة،حيث إن مبناهم على إجزاء الصلاة الفاقدة لبعض الأجزاء أو الشرائط الواقعة غفلة أو استنادا إلى طريق ظاهري،بحيث لا يجب إعادتها بعد انكشاف الخلاف،كما في موارد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نحوها،مع عدم التزامهم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ليس ينبغي لك الإعادة لكونه نقضا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قوله عليه السّلام في الصحيحة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إيجاب إعادة الوضوء،فافهم،فإنه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آثار الطهارة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الصلاة معها و عدم وجوب الإعادة لها،فوجوب الإعادة نقض لآثار الطهارة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بالاجزاء في سائر موارد الطرق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الرواية كون الاعادة بنفسها نقضا لليقين بالشك و هذا لا يتم بناء على اجزاء الأمر الظاهري،إذ عليه لا تكون الاعادة نقضا لليقين بالشك،بل نقضا لقاعدة اجزاء الطريق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القاعدة المذكورة مبنية على وجود طريق ظاهري في المقام محرز للشرط،و هو مبني على الاستصحاب و 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قدّس سرّه من ظهور التعليل في كون الاعادة بنفسها نقضا لليقين بالشك غير ظاهر،بل يكفي في حسن التعليل ابتناء عدم الاعادة على عدم نقض اليقين بالشك و لو بضميمة قاعدة اجزاء 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تعليل عدم الاعادة بعدم نقض اليقين بالشك ليس لكون الاعادة بنفسها نقضا،بل لكون العمل مبتنيا على قاعدة عدم نقض اليقين بالشك المقتضية لصحته واقعا و اجزائه بنحو لا تجب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قاعدة الاجزاء مع الطريق الظاهري ليست عامة في جميع الموارد،بل مختصة ببعضها و هذا منها،كما ذكرنا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الطهارة المتيقنة سابقا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بظاهره بيّن الوهن،لأن الممنوع عنه في الأخبار ليس هو نقض آثار </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الصحة الواقعية و عدم الإعادة للصلاة مع الطهارة المتحققة سابقا،من الآثار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المجعولة للطهارة</w:t>
      </w:r>
    </w:p>
    <w:p>
      <w:pPr>
        <w:pStyle w:val="BookText"/>
        <w:rPr/>
      </w:pPr>
      <w:r>
        <w:rPr>
          <w:rFonts w:ascii="Amiri" w:hAnsi="Amiri" w:eastAsia="Amiri" w:cs="Amiri"/>
          <w:color w:val="111111"/>
          <w:sz w:val="28"/>
          <w:sz w:val="28"/>
          <w:szCs w:val="28"/>
          <w:rtl w:val="true"/>
          <w:lang w:bidi="ar-SA"/>
        </w:rPr>
        <w:t>الطهارة السابقة مطلقا،كي يمتنع النقض في المقام،بل خصوص نقضها بالشك، و المفروض حصول اليقين بعد الفراغ بانتقاض الطهارة السابقة قبل الصلاة،فلا تكون اعادتها نقضا للطهارة المتيقنة بالشك،بل باليقين و لا اشكال في جواز نقض اليقين السابق باليقين اللاحق،بل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يستفاد من الجواب،و من كلمات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آثار الطهارة الواقعية اجزاء الصلاة معها،و مقتضى تنزيل الطهارة المشكوكة منزلة المتيقنة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مفاد دليل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الأثر المذكور عليها، و البناء على إجزاء الصلاة معها و عدم اعادتها،كما تجزي مع الطهارة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الصحة الواقعية و الأجزاء ليسا من الآثار الشرعية للطهارة الواقعية كي يمكن تنزيل الطهارة المشكوكة منزلتها فيهما،بل من الآثار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أن إجزاء الإتيان بالمأمور به الواقعي الجامع للأجزاء و الشرائط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 لا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التنزيل شرعا بلحاظهما،لعدم إمكان تصرف الشارع إلا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الإجزاء و إن لم يكن شرعيا،إلا أنه مترتب على أثر شرعي،و هو أخذ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في الواجب،و حينئذ يمكن التنزيل شرعا بلحاظ ذلك،فتكون الطهارة المشكوكة شرطا في الواجب كالطهارة الواقعية،فيترتب عليها الإجزاء عقلا لا شرعا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تنزيل الطهارة المشكوكة منزلة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مفاد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واقعيا راجعا إلى ترتب أثرها واقعا،نظير تنزيل الطواف منزلة الصلاة،و تنزيل المطلقة رجعيا منزلة الزوجة،بل ظاهريا راجعا إلى جواز التعبد بها ما دام الشك،فاذا ارتفع الشك و انكشف الحال لزم ترتيب أثر </w:t>
      </w:r>
    </w:p>
    <w:p>
      <w:pPr>
        <w:pStyle w:val="BookText"/>
        <w:rPr/>
      </w:pPr>
      <w:r>
        <w:rPr>
          <w:rFonts w:ascii="Amiri" w:hAnsi="Amiri" w:eastAsia="Amiri" w:cs="Amiri"/>
          <w:color w:val="111111"/>
          <w:sz w:val="28"/>
          <w:sz w:val="28"/>
          <w:szCs w:val="28"/>
          <w:rtl w:val="true"/>
          <w:lang w:bidi="ar-SA"/>
        </w:rPr>
        <w:t xml:space="preserve">المتحققة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معقولية عدم الإجزاء فيها،مع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الفرق بين وقوع تمام الصلاة مع النجاسة فلا يعيد و بين وقوع بعضها معها فيعيد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عليه السّلام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تعيد إذا شككت في موضع منه ثم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يحمل هذه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استظهره شارح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لو علم الإصابة و شك في موضعها و لم يغسلها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مخالف لظاهر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قوله عليه السّلام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تشك ثم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مورد السؤال رؤية النجاسة بعد الصلاة مع احتمال</w:t>
      </w:r>
    </w:p>
    <w:p>
      <w:pPr>
        <w:pStyle w:val="BookText"/>
        <w:rPr/>
      </w:pPr>
      <w:r>
        <w:rPr>
          <w:rFonts w:ascii="Amiri" w:hAnsi="Amiri" w:eastAsia="Amiri" w:cs="Amiri"/>
          <w:color w:val="111111"/>
          <w:sz w:val="28"/>
          <w:sz w:val="28"/>
          <w:szCs w:val="28"/>
          <w:rtl w:val="true"/>
          <w:lang w:bidi="ar-SA"/>
        </w:rPr>
        <w:t>الواقع صحة أو فسادا،و المفروض انكشاف أن الصلاة واقعة مع النجاسة،فيتعين إعادتها،لأنها فاقدة للشرط،إلا بناء على إجزاء الحكم الظاهري،على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الواقعية المتيقنة الوجود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الوجه الذي هو محل الكلام،و هو الوجه الأول الذي حمل عليه مورد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الفرق راجع إلى الفرق بين الالتفات بعد الصلاة و الالتفات في أثنائها،و ليس ذلك محذورا إذا اقتضته الأدلة،بل فتوى كثير من الأصحاب عليه،لما عرفت من أن الوجه المذكور مبني على اجزاء الأمر الظاهري،و هو خلاف الأصل، فلا بد فيه من الدليل الخاص،و يمكن التفكيك فيه بين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الاعادة مع الالتفات و انكشاف الحال في الاثناء قبل اتمام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حينئذ يفترق عما نحن فيه بأن الكلام فيما نحن فيه في وقوع تمام الصلاة مع النجاسة جهلا،و في هذا الفرع في وقوع بعض الصلاة مع النجاسة نسيانا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عدم تحقق العلم بالنجاسة قبل الصلاة،بل هو كالصريح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وقوعها بعدها،فالمراد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ينبغي أن تنقض يقين الطهارة بمجرد احتمال وجود النجاسة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سالم عما يرد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خلاف ظاهر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قوله عليه السّلام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في وقوعه أول الصلاة أو حين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من قطع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 عدم انكشاف وقوع الصلاة في النجاسة،بل يحتمل وقوعها مع الطهارة المتيقنة سابقا،فتكون الاعادة نقضا لليقين بالشك بلا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الظاهر،إذ لو كان المراد الوجه الأول لكان المناسب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بالضمير الظاهر في كون المرئي بعد الفراغ من الصلاة عين المشكوك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المقدار لا ينافي ظهور السؤال في الوجه الأول،غايته أن ذكر الضمير يجعله صريحا فيه،فعدم ذكر الضمير رافع لصراحته في الوجه الأول لا لظهور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يكون موجبا لظهوره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كان المراد الوجه الثاني لكان المناسب تمهيد التعليل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لا تدري لعله شيء أوقع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في ذيل الرواية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ظاهر الحديث انحصار تعليل الصحة بالاستصحاب،المقتضي للصحة الظاهرية،و هو خلاف مبناهم من صحة الصلاة واقعا مع النجاسة جهلا اذا انكشف خطأ الأصل أو الامارة المحرزة للطهارة بعد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على ذلك الروايات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الاستدراك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أمر جديد لا يرتبط بما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لا تدري لعله شيء أوقع عليك</w:t>
      </w:r>
      <w:r>
        <w:rPr>
          <w:rFonts w:eastAsia="Amiri" w:cs="Amiri" w:ascii="Amiri" w:hAnsi="Amiri"/>
          <w:color w:val="111111"/>
          <w:sz w:val="28"/>
          <w:szCs w:val="28"/>
          <w:rtl w:val="true"/>
          <w:lang w:bidi="ar-SA"/>
        </w:rPr>
        <w:t xml:space="preserve">...». </w:t>
      </w:r>
      <w:bookmarkStart w:id="193" w:name="pg16371_172877"/>
    </w:p>
    <w:p>
      <w:pPr>
        <w:pStyle w:val="BookText"/>
        <w:rPr/>
      </w:pPr>
      <w:bookmarkEnd w:id="193"/>
      <w:r>
        <w:rPr>
          <w:rFonts w:ascii="Amiri" w:hAnsi="Amiri" w:eastAsia="Amiri" w:cs="Amiri"/>
          <w:color w:val="111111"/>
          <w:sz w:val="28"/>
          <w:sz w:val="28"/>
          <w:szCs w:val="28"/>
          <w:rtl w:val="true"/>
          <w:lang w:bidi="ar-SA"/>
        </w:rPr>
        <w:t xml:space="preserve">الصلاة الاشتغال عنها بغسل الثوب مع عدم تخلل المنافي،لا إبطالها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البناء عليها الذي هو خلاف الإجماع،لكن تفريع عدم نقض اليقين على احتمال تأخر الوقوع يأبى عن حمل اللام على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6654378_1280447820"/>
      <w:bookmarkStart w:id="195" w:name="_Toc74"/>
      <w:bookmarkEnd w:id="194"/>
      <w:r>
        <w:rPr>
          <w:rtl w:val="true"/>
        </w:rPr>
        <w:t>صحيحة زرارة الثالثة</w:t>
      </w:r>
      <w:bookmarkEnd w:id="19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ثالثة لزرارة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يدر في ثلاث هو أو في أربع و قد أحرز الثلاث،قام فأضاف إليها اخرى،و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بالشك،و لا يدخل الشك في اليقين،و لا يخلط أحدهما بالآخر، و لكنه ينقض الشك باليقين،و يتم على اليقين،فيبني عليه،و لا يعتد بالشك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 بها في الوافية،و قرره الشارح،و تبعه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كان المراد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القيام للركعة الرابعة من دون تسليم في الركعة المرددة بين الثالثة و الرابعة،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بفعل المنافي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حكي عنه قدّس سرّه في مجلس الدرس من أن شرط التفريع أن يكون المتفرع أخص من المتفرع عليه و من أفراده كي يصح تفريعه عليه،ضرورة أن تفريع العام على الخاص من المستهجنات فلا يحمل عليها كلام الإمام عليه السّلام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العموم و الخصوص لا دخل لهما في صحة التفريع و عدمها،بل المدار فيها على نحو من الترتب بين الأمرين،نظير ترتب الكبرى على الصغرى من حيث أن الصغرى منقحة للموضوع و الكبرى منقحة للحكم المتفرع على الموضوع،و يمكن تصحيح التفريع في المقام بحمل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 الاستدلال بالكبرى،و ذلك موجب للحمل على الجنس لا موهن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يكون حاصل الجواب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البناء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للمذهب،و موافق لقول العامة،و 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الفقرة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ركعتين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تعيين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ركعتين منفصلتين،أعني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الاحتياط،فتعين أن يكون المراد به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التسليم في الركعة المرددة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ركعة مستقلة، كما هو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في الموثقة الآتية،على ما صرح به السيد المرتضى رحمه اللّه،و استفيد من قوله عليه السّلام في أخبار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قد نقصت فكذا،و إن كنت قد أتممت فكذا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وجوب الاحتياط و تحصيل اليقين بالبراءة،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مقتضي الاستصحاب،أعني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عدم الاتيان بالاخيرتين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الفرعين الذين تعرضت لهما الفقرتان مبنيان على أصل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 في أربع هو أم في ثنتين و قد أحرز الثنتين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بركعتين و أربع سجدات و هو قائم بفاتحة الكتاب و يتشهد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قد يومئ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بركعتين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يصلي صلاة جديدة بركعتين،و إلا لكان المناسب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بركعتين،فلاحظ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باليقين</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يوجب براءة الذمة واقعا ممّا يعالج به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فالمراد بالبناء عليه العمل بما يحصله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بالبناء على الأكثر و فعل صلاة مستقلة قابلة لتدارك ما يحتمل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أريد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واحد من الأخبار هذا النحو من العمل،منها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الموثقة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الآمرة بالبناء على اليقين و عدم نقضه،يراد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ما هو المتيقن من العدد،و التسليم عليه،مع جبره بصلاة الاحتياط، و لهذا ذكر في غير واحد من الأخبار ما يدل على أن هذا العمل محرز للواقع،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اعلمك شيئا إذا صنعته،ثم ذكرت أنك نقصت أو أتممت،لم يكن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تصدى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أن هذا العمل هو الأخذ باليقين و الاحتياط،دون ما يقوله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مبالغة الإمام عليه السّلام في هذه الصحيحة بتكرار عدم الاعتناء بالشك، و تسمية ذلك في غيرها بالبناء على اليقين و الاحتياط،يشعر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في مقابل العامة الزاعمين بكون مقتضى البناء على اليقين هو البناء على الأقل</w:t>
      </w:r>
    </w:p>
    <w:p>
      <w:pPr>
        <w:pStyle w:val="BookText"/>
        <w:rPr/>
      </w:pPr>
      <w:r>
        <w:rPr>
          <w:rFonts w:ascii="Amiri" w:hAnsi="Amiri" w:eastAsia="Amiri" w:cs="Amiri"/>
          <w:color w:val="111111"/>
          <w:sz w:val="28"/>
          <w:sz w:val="28"/>
          <w:szCs w:val="28"/>
          <w:rtl w:val="true"/>
          <w:lang w:bidi="ar-SA"/>
        </w:rPr>
        <w:t>و ربما يكون المراد باليقين اليقين بكون المأتي به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على ما تيقنت بمشروعيته و هو خصوص الأقل و سلم عليه ثم استأنف الركعتين و لا تخلط ما شككت في مشروعيته بما علمت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الوجهين فهو أجنبي عن الاستصحاب المقتضي للبناء على الاتيان بالأقل و عدم التسليم عليه إلا بعد ضم المشكوك إليه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مبالغة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ضم الركعة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ظهور الصحيحة في البناء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 للاستصحاب،كان هناك صوارف عن هذا الظاهر،مثل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تعين حملها حينئذ على التقية،و هو مخالف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الحمل على التقية في مورد الرواية،و حمل القاعدة المستشهد بها لهذا الحكم المخالف للواقع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التقية في إجراء القاعدة في المورد لا في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للظاهر و إن كان ممكنا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المعنى مخالف لظاهر صدر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الآبي عن الحمل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لعدم التسليم عليه،بل يضم إليه الزائد،الذي هو مخالف لمذهب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يناسب المبالغة و التأكيد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أيضا التفكيك بين القاعدة و المورد،فتكون القاعدة حكما ظاهريا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مفاد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تطبيقها على المورد للتقية،و ذلك لا يخلو عن مخالفة للظاهر و عن التكلف،و إن كان ممكنا نظير رواية صفوان بن يحيى و البزنطي عن الرضا عليه السّلام فيمن يستكره على اليمين بالطلاق و العتاق و صدقة ما يملك حيث طبق الإمام عليه السّلام عليه حديث الرفع و استشهد به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ارتكاب الحمل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لفصل الركعتين عند الشك بين الثنتين و الأربع الذي هو على خلاف مذهب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العلماء لم يفهموا منها إلا البناء على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يوهن إرادة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عدم نقض اليقين بالشك عدم جواز البناء على وقوع المشكوك بمجرد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الاقتصار على الركعة المرددة بين الثالثة و الرابعة،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الشك في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الركعة المشكوك فيها المبني على عدم وقوعها لا يضمها إلى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القدر المتيقن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بها مستقلة على ما هو مذهب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المخالفة لظاهر الفقرات الست أو السبع ما لا يخفى على المتأمل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التدبر في الخبر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الحمل على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مخالفته للأصول و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تطبيق عموم الاستصحاب في المقام إنما هو بلحاظ عدم جواز البناء على الاتيان بالركعة المشكوكة و أنه لا بد من الاتيان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فصلها فهو حكم آخر مستفاد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الشك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الاستصحاب بوجه و لا يمنع من الاستدلال بالرواية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البناء على وقوع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ظاهر الفقرات المذكورة عدم كونها لبيان حكم مستقل غير عدم نقض اليقين بالشك،بل الجري عليه و التأكيد له،كما يظهر بملاحظتها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فيطابق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حمله على وجوب تحصيل اليقين بعدد الركعات على الوجه الأحوط،و هذا الوجه و إن كان بعيدا في نفسه،لكنه منحصر بعد عدم إمكان الحمل على ما يطابق الاستصحاب،و لا أقل من مساواته لما ذكره هذا القائل،فيسقط الاستدلال بالصحيحة،خصوصا على مثل 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أضعف من هذا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حملها على وجوب تحصيل اليقين في الصلاة بالعمل على الأكثر،و العمل على الاحتياط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فتوى الخاصة و صريح أخبارهم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ينافي إرادة العموم من القاعدة لهذا و للعمل على اليقين السابق في الموارد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سيظهر اندفاعها بما سيجيء في الأخبار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إمكان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في غاية الاهمية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أهمية القاعدة لا أثر لها في مقام الاستدلال،فإن الظهور لو تم لزم العمل به و إن كان مضمونه مهما،و إلا لم يجز العمل و إن كان المورد 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سهولة في مقام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يورد على الاستدلال بالصحيحة مضافا إلى ما قد سبق بعدم سوق القاعدة فيها مساق الكبرى العامة حتى يمكن التعدي بها عن المورد،بخلاف الروايتين السابقتين،فإن ظاهر التعليل فيهما إرادة الكبرى الكلية،كما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تحمل على معنى جامع بين قاعدة البناء على الأكثر في الشك في الركعات و الاستصحاب في سائر الموارد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المراد بها أخبار من كان على يقين فشك فليمض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يأتي منه قدّس سرّه إلا خبر ان أحدهما ما عن الخصال لكن لا يجيء قريبا ما له دخل في المقام</w:t>
      </w:r>
      <w:r>
        <w:rPr>
          <w:rFonts w:eastAsia="Amiri" w:cs="Amiri" w:ascii="Amiri" w:hAnsi="Amiri"/>
          <w:color w:val="111111"/>
          <w:sz w:val="28"/>
          <w:szCs w:val="28"/>
          <w:rtl w:val="true"/>
          <w:lang w:bidi="ar-SA"/>
        </w:rPr>
        <w:t xml:space="preserve">. </w:t>
      </w:r>
      <w:bookmarkStart w:id="196" w:name="pg16371_172883"/>
    </w:p>
    <w:p>
      <w:pPr>
        <w:pStyle w:val="BookText"/>
        <w:rPr/>
      </w:pPr>
      <w:bookmarkEnd w:id="196"/>
      <w:r>
        <w:rPr>
          <w:rFonts w:ascii="Amiri" w:hAnsi="Amiri" w:eastAsia="Amiri" w:cs="Amiri"/>
          <w:color w:val="111111"/>
          <w:sz w:val="28"/>
          <w:sz w:val="28"/>
          <w:szCs w:val="28"/>
          <w:rtl w:val="true"/>
          <w:lang w:bidi="ar-SA"/>
        </w:rPr>
        <w:t>الجمع بين هذين المعنيين في المراد من العمل على اليقين و عدم نقضه</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6654380_1280447820"/>
      <w:bookmarkStart w:id="198" w:name="_Toc75"/>
      <w:bookmarkEnd w:id="197"/>
      <w:r>
        <w:rPr>
          <w:rtl w:val="true"/>
        </w:rPr>
        <w:t>الاستدلال بموثقة إسحاق ابن عمار و الإشكال فيه</w:t>
      </w:r>
      <w:bookmarkEnd w:id="198"/>
    </w:p>
    <w:p>
      <w:pPr>
        <w:pStyle w:val="BookText"/>
        <w:rPr/>
      </w:pPr>
      <w:r>
        <w:rPr>
          <w:rFonts w:ascii="Amiri" w:hAnsi="Amiri" w:eastAsia="Amiri" w:cs="Amiri"/>
          <w:color w:val="111111"/>
          <w:sz w:val="28"/>
          <w:sz w:val="28"/>
          <w:szCs w:val="28"/>
          <w:rtl w:val="true"/>
          <w:lang w:bidi="ar-SA"/>
        </w:rPr>
        <w:t>و مما ذكرنا ظهر عدم صحة الاستدلال بموثقة عمار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أصل؟قال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البناء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ينافي ما جعله الشارع أصلا في غير واحد من الأخبار،مثل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لك السهو كله في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شككت فابن على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اعلمك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الحمل على التقية،و إما ما ذكره بعض الأصحاب في معنى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بإرادة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الأكثر،ثم الاحتياط بفعل ما ينفع</w:t>
      </w:r>
    </w:p>
    <w:p>
      <w:pPr>
        <w:pStyle w:val="BookText"/>
        <w:rPr/>
      </w:pPr>
      <w:r>
        <w:rPr>
          <w:rFonts w:ascii="Amiri" w:hAnsi="Amiri" w:eastAsia="Amiri" w:cs="Amiri"/>
          <w:color w:val="111111"/>
          <w:sz w:val="28"/>
          <w:sz w:val="28"/>
          <w:szCs w:val="28"/>
          <w:rtl w:val="true"/>
          <w:lang w:bidi="ar-SA"/>
        </w:rPr>
        <w:t>نعم يجيء في الأمر الثاني من الخاتمة عدم إمكان الجمع في أخبار الاستصحاب جميعا بين قاعدة اليقين و الاستصحاب و لا دخل لقاعدة اليقين بقاعدة البناء على الأكثر في الشك في الركعات،بل المراد بها معنى آخر،و هو وجوب العمل بما يوجب اليقين بالبراءة فلا دخل لما يأتي بمحل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فيما ذكره هنا هو عدم الجامع بين قاعدة البناء على الأكثر في الركعات و الاستصحاب حتى يمكن حمل الصحيحة عليه،فإن مقتضى الاستصحاب الغاء الشك و البناء على عدم المشكوك و مقتضى قاعدة البناء على الأكثر الاعتناء به و الاحتياط بفعل ما يتيقن معه بالبراءة،و هما متنافيان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اندفاع الاستدلال بالموثقة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حمل الرواية على الاستصحاب و الاستدلال بها عليه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معنى البناء على اليقين البناء على ما يقتضي اليقين بالبراءة،أو </w:t>
      </w:r>
    </w:p>
    <w:p>
      <w:pPr>
        <w:pStyle w:val="BookText"/>
        <w:rPr/>
      </w:pPr>
      <w:r>
        <w:rPr>
          <w:rFonts w:ascii="Amiri" w:hAnsi="Amiri" w:eastAsia="Amiri" w:cs="Amiri"/>
          <w:color w:val="111111"/>
          <w:sz w:val="28"/>
          <w:sz w:val="28"/>
          <w:szCs w:val="28"/>
          <w:rtl w:val="true"/>
          <w:lang w:bidi="ar-SA"/>
        </w:rPr>
        <w:t>لأجل الصلاة على تقدير الحاجة،و لا يضر بها على تقدير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نعم،يمكن أن يقال بعدم الدليل على اختصاص الموثقة بشكوك الصلاة،فضلا عن الشك في ركعاتها،فهو أصل 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الشك في عدد الركعات،و هو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اليقين السابق على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المتيقن السابق على المشكوك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دلالة من الرواية الآتية الصريحة في اليقين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 إيجاب العمل بالاحتياط،فافهم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الاقتصار على ما يتيقن بكونه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حمله على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فالحمل على الاستصحاب لا ينافي المورد،بخلاف الصحيحة المتقدمة،لأن موردها الشك في 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قرينة هنا على إرادة الاستصحاب بل كما يمكن الحمل عليه يمكن الحمل على قاعدة اليقين،و الحمل على قاعدة لزوم الاحتياط بما يتيقن معه البراءة،فالرواية مجملة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وحدة متعلقهما حتى في الخصوصية الزمانية و هو موضوع قاعدة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موضوع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تأنيث الضمير،لأن المراد به الموثقة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المحتملة للاستصحاب و قاعدة اليقين لا غير،كما سيأتي</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أضعف</w:t>
      </w:r>
      <w:r>
        <w:rPr>
          <w:rFonts w:eastAsia="Amiri" w:cs="Amiri" w:ascii="Amiri" w:hAnsi="Amiri"/>
          <w:color w:val="111111"/>
          <w:sz w:val="28"/>
          <w:szCs w:val="28"/>
          <w:rtl w:val="true"/>
          <w:lang w:bidi="ar-SA"/>
        </w:rPr>
        <w:t xml:space="preserve">...». </w:t>
      </w:r>
      <w:bookmarkStart w:id="199" w:name="pg16371_172885"/>
    </w:p>
    <w:p>
      <w:pPr>
        <w:pStyle w:val="Heading5"/>
        <w:numPr>
          <w:ilvl w:val="4"/>
          <w:numId w:val="1"/>
        </w:numPr>
        <w:rPr/>
      </w:pPr>
      <w:bookmarkStart w:id="200" w:name="__RefHeading___Toc6654382_1280447820"/>
      <w:bookmarkStart w:id="201" w:name="_Toc76"/>
      <w:bookmarkEnd w:id="199"/>
      <w:bookmarkEnd w:id="200"/>
      <w:r>
        <w:rPr>
          <w:rtl w:val="true"/>
        </w:rPr>
        <w:t>الاستدلال برواية الخصال و رواية أخرى</w:t>
      </w:r>
      <w:bookmarkEnd w:id="20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الخصال بسنده عن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يقينه،فإن الشك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فأصابه شك فليمض على يقينه،فإن اليقين لا يدفع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وعدها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سلك الأخبار التي يستفاد منها القواعد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الشك و اليقين لا يجتمعان حتى ينقض أحدهما الآخر،بل لا بد من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في زمان نفس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يقطع يوم الجمعة بعدالة زيد في زمان،ثم يشك يوم السبت في عدالته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في زمان متعلقهما و إن اتحد زمانهما،كأن يقطع يوم السبت بعدالة زيد يوم الجمعة،و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هذا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بعدالته في يوم السبت،و هذا هو الاستصحاب،و ليس منوطا بتعدد زمان الشك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عن تأخر الأول عن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حيث إن صريح الرواية اختلاف زمان الوصفين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اليقين 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زمان حدوث الشك الاستصحابي أسبق من زمان حدوث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فاء الترتيب</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بلحاظ غلبة تأخر حدوث الشك فالبقاء عن حدوث </w:t>
      </w:r>
    </w:p>
    <w:p>
      <w:pPr>
        <w:pStyle w:val="BookText"/>
        <w:rPr/>
      </w:pPr>
      <w:r>
        <w:rPr>
          <w:rFonts w:ascii="Amiri" w:hAnsi="Amiri" w:eastAsia="Amiri" w:cs="Amiri"/>
          <w:color w:val="111111"/>
          <w:sz w:val="28"/>
          <w:sz w:val="28"/>
          <w:szCs w:val="28"/>
          <w:rtl w:val="true"/>
          <w:lang w:bidi="ar-SA"/>
        </w:rPr>
        <w:t xml:space="preserve">اتحاد زمان متعلقهما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حملها على القاعدة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العبرة بطرو الشك في شيء بعد اليقين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النقض حينئذ محمول على حقيقته،لأنه رفع اليد عن نفس الآثار التي رتبها سابقا على المتيقن،بخلاف الاستصحاب،فإن المراد بنقض اليقين فيه رفع اليد عن ترتيب الآثار في غير زمان اليقين،و هذا ليس نقضا لليقين السابق،إلا إذا اخذ متعلقه مجردا عن التقييد بالزمان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اليقين بالحدوث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بلحاظ الترتيب بين متعلقي اليقين و الشك المعتبر في الاستصحاب و كلاهما و إن كان خلاف الأصل إلا أن احتماله مانع من دعوى الصراحة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المنصرف من إطلاق الوصفين مع ترجيح أحدهما على الآخر اتحاد متعلقهما في جميع الخصوصيات و منها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قاعدة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التجريد المذكور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الرواية الترتيب بين نفس الوصفين،و اتحاد متعلقهما حتى في الخصوصية الزمانية،و كون المنهي عنه هو النقض الحقيقي،و ذلك يقتضى حملها على قاعدة اليقين لا الاستصحاب</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ظاهرها أيضا بقاء اليقين حين الشك،فإن ظاهر النهي عن نقض شيء بشيء بقاء ما نهي عن نقضه،فاذا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خبر زيد بخبر عمرو،كان الظاهر منه إرادة بيان أن خبر عمرو لا يصلح لمعارضة خبر زيد و رفع اليد عنه مع بقاء زيد مصرا على إخباره غير متزلزل فيه،و لا يشمل ما لو عدل زيد عن خبره و شكك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تأمل في الرواية،و أغمض عن ذكر بعض لها في أدلة الاستصحاب،جزم بما ذكرناه في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ان 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باطلاقها مخالفة للاجماع أمكن تقييدها بعدم نقض اليقين السابق بالنسبة إلى الاعمال التي رتبها حال اليقين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،كالاقتداء بذلك الشخص في مثال العدالة،أو العمل بفتواه، أو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تقييد الحكم بصورة عدم التذكر لمستند القطع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إنما يتم في الاستصحاب،و لا يلائم قاعدة اليقين لفرض ارتفاع اليقين السابق فيها حين حدوث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بد من التصرف في الرواية سواء حملت على قاعدة اليقين أم على الاستصحاب،و ليس التصرف الأول بأولى من التصرف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قاعدة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جواب عما قد يقال من أنه لا مجال لحمل الرواية على قاعدة اليقين لمنافاتها للاجماع،فيتعين حملها على الاستصحاب و إن استلزم التصرف بالوجه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النسخ تقديم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لافادة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الأنسب بنظم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حينئذ ترجع إلى قاعدة الصحة في العمل،و هي قاعدة أخرى غير قاعدة اليقين،لا تتوقف على سبق اليقين،بل يكفي فيها وقوع العمل مع الغفلة فلا مجال لحمل الرواية عليها،لظهورها في خصوصيته لليقين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رجوعه إلى قاعدة الصحة في الاستناد التي هي بملاك قاعدة الصحة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 بثبوتها عرفا و إن كان الظاهر عدم البناء عليها شرعا، كما يأتي الكلام في ذلك في خاتمة الاستصحاب في الشرط الثاني من شروطه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فيبعد حمل الرواية عليها لظهورها في خصوصية لليقين،و ملاك </w:t>
      </w:r>
    </w:p>
    <w:p>
      <w:pPr>
        <w:pStyle w:val="BookText"/>
        <w:rPr/>
      </w:pPr>
      <w:r>
        <w:rPr>
          <w:rFonts w:ascii="Amiri" w:hAnsi="Amiri" w:eastAsia="Amiri" w:cs="Amiri"/>
          <w:color w:val="111111"/>
          <w:sz w:val="28"/>
          <w:sz w:val="28"/>
          <w:szCs w:val="28"/>
          <w:rtl w:val="true"/>
          <w:lang w:bidi="ar-SA"/>
        </w:rPr>
        <w:t xml:space="preserve">و إخراج صورة تذكره و التفطن لفساده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 لافادة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ظهور كون الزمان الماضي في الرواية ظرفا لليقين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تجريد متعلق اليقين عن التقييد بالزمان،فإن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متيقنا أمس بعدالة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في إرادة أصل العدالة،لا العدالة المقيدة بالزمان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ظرفه في الواقع ظرف اليقين، لكن لم يلاحظه على وجه التقييد،فيكون الشك فيما بعد هذا الزمان،متعلقا بنفس ذلك المتيقن مجردا عن ذلك التقييد،ظاهرا في تحقق أصل العدالة في زمان الشك،فينطبق على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بملاحظة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 لا ينقض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بملاحظة ما سبق في الصحاح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 ظاهره مساوقته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في الاستصحاب،</w:t>
      </w:r>
    </w:p>
    <w:p>
      <w:pPr>
        <w:pStyle w:val="BookText"/>
        <w:rPr/>
      </w:pPr>
      <w:r>
        <w:rPr>
          <w:rFonts w:ascii="Amiri" w:hAnsi="Amiri" w:eastAsia="Amiri" w:cs="Amiri"/>
          <w:color w:val="111111"/>
          <w:sz w:val="28"/>
          <w:sz w:val="28"/>
          <w:szCs w:val="28"/>
          <w:rtl w:val="true"/>
          <w:lang w:bidi="ar-SA"/>
        </w:rPr>
        <w:t>هذه القاعدة أجنبي عنه راجع إلى قاعدة الصحة،كما ذكرنا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الظاهر جدا،و لا سيما بملاحظة ما ذكرنا من أن المنصرف في إطلاق الوصفين مع ترجيح أحدهما اتحاد متعلقهما في جميع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في الانطباق على الاستصحاب التجريد المذكور،بل لا بد معه من التصرف في ظهور الفاء في الترتيب بين الوصفين بأحد الوجهين السابقين و من رفع اليد عن ظهور النقض في الحقيقي،و كل ذلك خلاف الأصل لو لا ما عرفت من أن حمل الرواية على قاعدة اليقين موقوف على التصرف بوجه آخر مخالف للظاهر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لوحدة المضمون</w:t>
      </w:r>
      <w:r>
        <w:rPr>
          <w:rFonts w:eastAsia="Amiri" w:cs="Amiri" w:ascii="Amiri" w:hAnsi="Amiri"/>
          <w:color w:val="111111"/>
          <w:sz w:val="28"/>
          <w:szCs w:val="28"/>
          <w:rtl w:val="true"/>
          <w:lang w:bidi="ar-SA"/>
        </w:rPr>
        <w:t xml:space="preserve">. </w:t>
      </w:r>
      <w:bookmarkStart w:id="202" w:name="pg16371_172889"/>
    </w:p>
    <w:p>
      <w:pPr>
        <w:pStyle w:val="BookText"/>
        <w:rPr/>
      </w:pPr>
      <w:bookmarkEnd w:id="202"/>
      <w:r>
        <w:rPr>
          <w:rFonts w:ascii="Amiri" w:hAnsi="Amiri" w:eastAsia="Amiri" w:cs="Amiri"/>
          <w:color w:val="111111"/>
          <w:sz w:val="28"/>
          <w:sz w:val="28"/>
          <w:szCs w:val="28"/>
          <w:rtl w:val="true"/>
          <w:lang w:bidi="ar-SA"/>
        </w:rPr>
        <w:t xml:space="preserve">و يبعد حملها على المعنى الذي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هذا،لكن سند الرواية ضعيف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،لتضعيف العلامة له في الخلاصة،و إن ضعف ذلك بعض باستناده إلى تضعيف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عدم قدحه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6654384_1280447820"/>
      <w:bookmarkStart w:id="204" w:name="_Toc77"/>
      <w:bookmarkEnd w:id="203"/>
      <w:r>
        <w:rPr>
          <w:rtl w:val="true"/>
        </w:rPr>
        <w:t>مكاتبة علي بن محمد القاساني</w:t>
      </w:r>
      <w:bookmarkEnd w:id="20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مكاتبة علي بن محمد القاساني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اليوم الذي يشك فيه من رمضان،هل يصام أم لا؟فكتب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لا يدخله الشك،صم للرؤية و افطر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تفريع تحديد كل من الصوم و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برؤية هلالي رمضان و 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بإرادة عدم جعل اليقين السابق مدخولا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أن الرواية من حيث هي مجملة مرددة بين القاعدتين،إلا أن مشابهة لسانها لأخبار الاستصحاب مع ظهور كون الاستصحاب من القواعد الشرعية و العرفية،بخلاف قاعدة اليقين فمن البعيد إرادتها في مقام التعليل قد يعين حملها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ذلك حدا يوجب الظهور الصالح للاستدلال إشكال</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أريد باليقين اليقين بالبراءة،بأن يكون مضمون الكبرى أن البراءة المتيقنة لا ترفع اليد عنها بالشك بالتكليف،لم يتجه تفريع لزوم الرؤية في الافطار، بل كان اللازم تفريع لزومها في الصوم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أريد باليقين اليقين بالتكليف، بأن يكون مضمون الكبرى أن التكليف المتيقن بالصوم لا ترفع اليد عنه بالشك في انتهاء الشهر و فراغ الذمة و انه يلزم المكلف إحراز الفراغ بالاحتياط،لم يتجه تفريع لزوم الرؤية في الصوم و كان اللازم تفريع لزومها في الافطار فقط،فتفريع الأمرين معا ظاهر في أن المراد باليقين هو اليقين بالحالة السابقة الشاملة للأمرين فيطابق </w:t>
      </w:r>
      <w:bookmarkStart w:id="205" w:name="pg16371_172890"/>
    </w:p>
    <w:p>
      <w:pPr>
        <w:pStyle w:val="BookText"/>
        <w:rPr/>
      </w:pPr>
      <w:bookmarkEnd w:id="205"/>
      <w:r>
        <w:rPr>
          <w:rFonts w:ascii="Amiri" w:hAnsi="Amiri" w:eastAsia="Amiri" w:cs="Amiri"/>
          <w:color w:val="111111"/>
          <w:sz w:val="28"/>
          <w:sz w:val="28"/>
          <w:szCs w:val="28"/>
          <w:rtl w:val="true"/>
          <w:lang w:bidi="ar-SA"/>
        </w:rPr>
        <w:t>بالشك،أي مزاحما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الرواية أظهر ما في هذا الباب من أخبار الاستصحاب،إلا أن سندها غير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ما وقفت عليه من الأخبار المستدل بها للاستصحاب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عرفت عدم ظهور الصحيح منها،و عدم صحة الظاهر منها،فلعل الاستدلال بالمجموع باعتبار التجابر و التعاضد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206" w:name="__RefHeading___Toc6654386_1280447820"/>
      <w:bookmarkStart w:id="207" w:name="_Toc78"/>
      <w:bookmarkEnd w:id="206"/>
      <w:r>
        <w:rPr>
          <w:rtl w:val="true"/>
        </w:rPr>
        <w:t>تأييد المختار بالأخبار الخاصة</w:t>
      </w:r>
      <w:r>
        <w:rPr>
          <w:rtl w:val="true"/>
        </w:rPr>
        <w:t>:</w:t>
      </w:r>
      <w:bookmarkEnd w:id="207"/>
    </w:p>
    <w:p>
      <w:pPr>
        <w:pStyle w:val="Heading6"/>
        <w:numPr>
          <w:ilvl w:val="5"/>
          <w:numId w:val="1"/>
        </w:numPr>
        <w:rPr/>
      </w:pPr>
      <w:bookmarkStart w:id="208" w:name="__RefHeading___Toc6654388_1280447820"/>
      <w:bookmarkStart w:id="209" w:name="_Toc79"/>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و ربما يؤيد ذلك بالأخبار الواردة في الموارد الخاصة</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6654390_1280447820"/>
      <w:bookmarkStart w:id="211" w:name="_Toc80"/>
      <w:bookmarkEnd w:id="210"/>
      <w:r>
        <w:rPr>
          <w:rtl w:val="true"/>
        </w:rPr>
        <w:t>رواية عبد اللّه بن سنان</w:t>
      </w:r>
      <w:bookmarkEnd w:id="211"/>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فيمن يعير ثوبه الذمي،و هو</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وجه الأظهرية من الصحيحتين الأوليين أن تفريع الصغرى على الكبرى في هذه الرواية ظاهر في عموم الكبرى و عدم كون اللام فيها للعهد لعدم سبق ما يقتضيه،بخلاف الصحيحتين،لاحتمال الحمل على العهد فيهما لسبق ما يصلح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اندفاع الاحتمال المذكور و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دليل الاستصحاب هو الصحيحتان المذكورتان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كما ترى إذ لا معنى لجبر ضعف الدلالة في قوي السند بقوة الدلالة في ضعيف السند</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 عمل الأصحاب بضعيف السند القوي الدلالة أمكن دعوى جبر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له بعد اختلافهم في حجية الاستصحاب،و احتمال استناد من ذهب إليه منهم إلى قوي السند لدعوى تمامية دلالته،و لا يحرز العمل الجابر لضعيف السند قوي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ذكرنا من تمامية دلالة الصحيحتين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 xml:space="preserve">. </w:t>
      </w:r>
      <w:bookmarkStart w:id="212" w:name="pg16371_172891"/>
    </w:p>
    <w:p>
      <w:pPr>
        <w:pStyle w:val="BookText"/>
        <w:rPr/>
      </w:pPr>
      <w:bookmarkEnd w:id="212"/>
      <w:r>
        <w:rPr>
          <w:rFonts w:ascii="Amiri" w:hAnsi="Amiri" w:eastAsia="Amiri" w:cs="Amiri"/>
          <w:color w:val="111111"/>
          <w:sz w:val="28"/>
          <w:sz w:val="28"/>
          <w:szCs w:val="28"/>
          <w:rtl w:val="true"/>
          <w:lang w:bidi="ar-SA"/>
        </w:rPr>
        <w:t>يعلم أنه يشرب الخمر و يأكل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علي أن أغسله؟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لا،لأنك أعرته إياه و هو طاهر،و لم تستيقن أنه 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دلالة واضحة على أن وجه البناء على الطهارة و عدم وجوب غسله،هو سبق طهارته و عدم العلم بارتفاعها،و لو كان المستند قاعدة الطهارة لم يكن معنى لتعليل الحكم بسبق الطهارة،إذ الحكم في القاعدة مستند إلى نفس عدم العلم بالطهارة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نعم،الرواية مختصة باستصحاب الطهارة دون غيرها،و لا يبعد عدم القول بالفصل بينها و بين غيرها مما يشك في ارتفاعها بالرافع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213" w:name="__RefHeading___Toc6654392_1280447820"/>
      <w:bookmarkStart w:id="214" w:name="_Toc81"/>
      <w:bookmarkEnd w:id="213"/>
      <w:r>
        <w:rPr>
          <w:rtl w:val="true"/>
        </w:rPr>
        <w:t>موثقة عمار</w:t>
      </w:r>
      <w:bookmarkEnd w:id="214"/>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موثقة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أنه مسوق لبيان استمرار طهارة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يعلم حدوث قذارته،لا ثبوتها له ظاهرا و استمرار هذا الثبوت إلى أن يعلم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العلم بالقذارة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الأول،غاية للطهارة رافعة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ظاهر مع ما عرفت من التفصيل منهم بين الاستصحاب الموضوعي و الحكمي الكلي و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القول بالفصل لو سلم لا يكفي ما لم يرجع إلى القول بعدم الفصل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ثبوت الطهارة له،كما هو مقتضى الاستصحاب،في قبال مفاد أصالة الطهارة الذي هو مجرد الحكم بالطهارة إلى حين العلم بالنجاسة من دون فرض ثبوت الطهارة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لاستمرارها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محكوم ظاهرا باستمرار طهارته إلى حصول العلم بالقذارة،فغاية الحكم غير مذكورة و لا 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الثاني،غاية للحكم بثبوتها،و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العلم بعدم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رافعة للحكم،فكل شيء يستمر الحكم بطهارته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 لو رجعت الغاية إلى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الرواية دالة على الاستصحاب،و لو رجعت إلى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الحكم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دالة على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ظاهر،بل الظاهر أنه لا فرق بينهما من هذه الجهة،ففي قاعدة الطهارة كما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بالطهارة مغيّا بالعلم بالنجاسة،كذلك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المحكوم بها مغياة بالعلم بالنجاسة،و كذا الحال في الاستصحاب، فجعل المعيار في تعيين أحدهما على ذلك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الظاهر امتناع رجوع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الاستعمالات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المحمول كامتناع رجوعها إلى الموضوع لأنهما من المعاني الاسمية،و الغاية كالشرط من شئون النسب في المعاني الحرفية،و لوجه آخر لا مجال لتفصيله بهذه العجلة،و قد أوضحناه في حاشية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الفرق بين قاعدة الطهارة و الاستصحاب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قاعدة الطهارة الحكم بها على الموضوع من حيث هو،و مفاد الاستصحاب الحكم باستمرارها بعد الفراغ عن أصل الثبوت،مع كون كلا الحكمين معني بالعلم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يظهر من المصنف قدّس سرّه في صدر كلامه و سيأتي منه أيضا و يطيل في تقريبه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رجوع الغاية إلى الحكم،بل هو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رجوعها للحكم على التقديرين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في الرواية هي العلم بالقذارة الملازم للعلم بعدم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حصلت الغاية انقطع الحكم بطهارته،لا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الأصل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القضية المغياة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إخبارا عن الواقع و كانت الغاية قيدا للمحمول،كما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الثوب طاهر إلى أن يلاقي 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كانت ظاهرية مغياة بالعلم بعدم المحمول،كما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مجرد ثبوت المحمول للموضوع ظاهرا أو واقعا،من غير ملاحظة كونه مسبوقا بثبوته له،و قد يقصد المتكلم به مجرد الاستمرار،لا أصل الثبوت،بحيث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أصل الثبوت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أعم من الثاني من حيث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خصوص المعنى الثاني،و هو القصد إلى بيان الاستمرار بعد الفراغ عن ثبوت أصل الطهارة،فيكون دليلا على 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المصنف قدّس سرّه لحظ الحكم و الاستمرار في المقام بمعناها الاسمي و جعلهما محكوما بهما،مع أنها في لسان الدليل منظور إليها بما هما معنى 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أوجب اضطراب المطلب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نفس الطهارة غير مغياة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تحقق ذلك على كلا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الغاية هنا أيضا للحكم لا للمحمول،لما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ذلك ان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يقصد المتكلم به مجرد الاستمرار</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المفروغية عن الثبوت قيد زائد على موضوع الثاني الذي هو نفس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خلاف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إما خصوص المعنى الأول الأعم منه،و حينئذ لم يكن فيه دلالة على استصحاب الطهارة و إن شمل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الحكم فيما علم طهارته و لم يعلم طرو القذارة له ليس من حيث سبق طهارته،بل باعتبار مجرد كونه مشكوك الطهارة،فالرواية تفيد قاعدة الطهارة حتى في مسبوق الطهارة،لا استصحابها،بل تجري في مسبوق النجاسة على أقوى الوجهين الآتيين في باب معارضة الاستصحاب للقاعدة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لا فرق في مفاد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الموضوع الخارجي الذي يشك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قرينة على فرض القيد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أصل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 في موضوع القضية،بل يدفعه الاطلاق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الاستصحاب مبني على كون علة الحكم و موضوعه هو العلم بالثبوت في الزمان الماضي لا أصل الثبوت،و لا قرينة عليه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فرضه من كونه أعم من المعنى الأول الراجع 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أعاظم المحشين قدّس سرّه أن مراد المصنف قدّس سرّه من جريان قاعدة الطهارة في مورد استصحاب النجاسة هو تحقق موضوعها ذاتا و إن لم تصلح لمعارضته،لما بنى عليه من كونها محكومة له،في مقابل ما اختاره السيد صاحب الرياض قدّس سرّه من عدم جريانها ذاتا،لحصول الغاية و هي العلم بالنجاسة،إذ المراد به الأعم من اللاحق و السابق الحاصل في مورد استصحابها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أنه لا يأتي من الاستاد العلامة بيان بالنسبة إلى ما ذكره أصلا،فما ذكره وعد لم يف به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الرواية من حيث منشأ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ظاهر المصنف قدّس سرّه أن انطباق موضوع قاعدة الطهارة في الشبهة الحكمية على الموضوع الخارجي الجزئي بنفسه،لا بلحاظ انطباق العنوان الكلي المشتبه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كالعصير العنبي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الوجه فيه أن عنوان الشيء في موضوع الرواية من العناوين الاعتبارية الحاكية عن الأشياء الخارجية لا غير و لا يشمل العناوين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النجاسة مما يعرض الأشياء الخارجية لا الكلية،و جعل موضوعها الكليات في الأحكام الواقعية بلحاظ حكايتها عن أفرادها الخارجية،لأنها من الصفات الاعتبارية القائمة بها لا بالكليات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تلك العناوين الكلية تكون دخيلة في ترتب النجاسة شرعا نظير العناوين التعليلية،و لا مجال لذلك في العناوين الكلية بالاضافة إلى الطهارة الظاهرية في الشبهة الحكمية،لأن موضوع قاعدة الطهارة هو مجهول الحكم بعنوان كونه شيئا لا بعناوينه الخاصة قطعا لعدم أخذها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 الكلية في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كعنوان العصير العنبي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دخيلة في ترتب الطهارة الظاهرية لا بنحو تكون هي المعروض لأن الطهارة و النجاسة من الصفات الاعتبارية القائمة بالخارجيات لا بالكليات،و لا بنحو تكون دخيلة في العروض،لأن ما هو الدخيل هو العنوان المأخوذ في لسان الدليل و دليل القاعدة قد تضمن عنوان الشيء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اشتملت بعض الأدلة على عنوان الماء لا عنوان الشيء،كما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ممّا لا يقع الشك في نجاسته بنحو الشبهة الحكمية،لعموم دليل طهارته،مثل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مقتضى الجمع بين مثل هذه الأدلة و الأدلة العامة و أدلة القاعدة كون ذكر عنوان الماء لمحض الحكاية عن افراده الخارجية،لا لدخله في الحكم الظاهري، و إن موضوع الحكم هو عنوان الشيء على اطلاقه،فإن الجمع بذلك أهون من الجمع بتقييد عنوان الشيء في الأدلة العامة بما عدا الماء كما يظهر بأدنى تأمل في المرتكزات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طهارته من حيث الشبهة في حكم نوعه،و بين الموضوع الخارجي المشكوك طهارته من حيث اشتباه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لما ذكره صاحب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امتناع إرادة المعاني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الطهارة في الشبهة الحكمية، و في الشبهة الموضوعية،و استصحاب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مانع عن إرادة الجامع بين الأولين،أعني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الطهارة في الشبهة الحكمية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أخذ العناوين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كعنوان العصير العنبي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الفقهاء موضوعا للطهارة الظاهرية لمحض الحكاية عن الافراد الخارجية من دون دخل لها في الحكم و لو بنحو العلة،بخلاف العناوين المأخوذة موضوعا للطهارة أو النجاسة الواقعيتين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كالهرة و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يكون لدخلها في الحكم و لو بنحو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أما قاعدة الحل فهي و إن اختلفت عن قاعدة الطهارة بأن الحمل ممّا يعرض العناوين لا المعونات إلا أن بتعيين العنوان المعروض للحكم لما كان تابعا لدليله تعين كون المعروض للحل الظاهري هو عنوان الشيء لا العناوين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كالعصير الزبيبي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تعين أن يكون ذكر الفقهاء لها بلحاظ كونها من موارد عدم تحقق الغاية و هي العلم بالحرمة،لا لكونها دخيلة في الحكم فلاحظ</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ليس مراد صاحب القوانين انحصار المانع بالجمع بين القواعد الثلاث،كي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معنى للايراد عليه بامكان الجمع بين قاعدتين كما ذكره المصنف قدّس سرّه،بل مراده امتناع الجمع بين أكثر من قاعدة واحدة من القواعد الثلاث حيث قال في محكي كلامه بعد شرح المعاني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و ظهر لك الفرق بين المعاني عرفت أن المعاني متغايرة متباينة لا يجوز ارادتها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ذكره المصنف قدّس سرّه في رده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نعم،إرادة القاعدة و الاستصحاب معا يوجب استعمال اللفظ في معنيين،لما عرفت أن المقصود في القاعدة مجرد إثبات الطهارة في المشكوك، و في الاستصحاب خصوص إبقائها في معلوم الطهارة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بينهما غير موجود،فيلزم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بينهما ظاهر،نظير الفرق بين قاعدة البراءة و استصحابها،و لا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خفي ذلك على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جواز إرادة القاعدة و الاستصحاب معا،و أنكر ذلك على صاحب القوانين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تدل على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الأولي للأشياء ظاهرا هي الطهارة مع عدم العلم بالنجاسة،و هذا لا تعلق له بمسألة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الحكم مستمر إلى زمن العلم بالنجاسة،و هذا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تعدد المعنى باعتبار كون مفاد القاعدة الثبوت و الحدوث، و مفاد الاستصحاب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المعنيين المذكورين مما يمكن فرض جامع بينهما،و هو أصل الحكم بالطهارة من دون لحاظ خصوصيتي الحدوث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اختلاف المعنى ما سبق من أن موضوع القاعدة ذات الشيء المشكوك حاله،و موضوع الاستصحاب هو المقيد بكونه معلوم الطهارة سابقا، و من الظاهر أنه لا جامع بين المطلق و المقيد</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مراده به صاحب الفصول،و ما نقله المصنف قدّس سرّه ملخص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موارد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جزئياته،انتهى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ما المشار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مستمر إلى زمن العلم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هو الحكم المستفاد من الأصل 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استمراره ظاهرا و لا واقعا مغيا بزمان العلم بالنجاسة،بل هو مستمر إلى زمن نسخ هذا الحكم في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من توابع الحكم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الموضوع للحكم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مفاد الاستصحاب ليس هو استمرار الطهارة الظاهرية المستفادة من قاعدة الطهارة،بل استمرار الطهارة الواقعية التابعة لموضوعها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الاستصحابي باستمرار الطهارة ظاهري،فمفاد الاستصحاب الاستمرار الظاهري للطهارة الواقعية المعلومة،لا استمرار 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 الأولى له دعوى كون مفاد الصدر هو قاعدة الطهارة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المحقق الخراساني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 الذي ذكره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سائر الأحكام الشرعية المجعولة على موضوعاتها واقعية كانت أو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الظاهري بالطهارة يرتفع بالعلم بالنجاسة لارتفاع موضوعه، و هو الجهل إلا أن هذا لو كان مفاد الغاية لم تكف الغاية لبيان أصل آخر،بل لتنقيح موضوع الأصل الأول،و إن موضوعه ليس مطلق الشيء،بل خصوص ما كان مجهول الحكم،فلا تدل الرواية إلا على أصل الطهارة</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 كلام الفصول المتقدم أن الغاية من توابع الحكم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يصير الثاني مغيا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يعقل كون شيء في استعمال واحد غاية لحكم و لحكم آخر يكون الحكم الأول المغيا موضوعا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هو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الطهارة إذا ثبتت</w:t>
      </w:r>
    </w:p>
    <w:p>
      <w:pPr>
        <w:pStyle w:val="BookText"/>
        <w:rPr/>
      </w:pPr>
      <w:r>
        <w:rPr>
          <w:rFonts w:ascii="Amiri" w:hAnsi="Amiri" w:eastAsia="Amiri" w:cs="Amiri"/>
          <w:color w:val="111111"/>
          <w:sz w:val="28"/>
          <w:sz w:val="28"/>
          <w:szCs w:val="28"/>
          <w:rtl w:val="true"/>
          <w:lang w:bidi="ar-SA"/>
        </w:rPr>
        <w:t>قد يظهر منه انها مسوقة لبيان الأصل الثاني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خلاف ظاهر الكلام،بل صريحه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لم تكن غاية الحكم الصدر فلا وجه لاستفادة كون حكمه هي الطهارة الظاهرية،بل مقتضي إطلاق الموضوع هو كونه غير مقيد بصورة الشك،فيدل على أصالة 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ذهب المحقق الخراساني قدّس سرّه في الكفاية إلى أن مفاد الصدر قاعدة الطهارة الواقعية للاشياء بعناوينها الأولية،و مفاد الذيل الاستصحاب،و جعلها أجنبية عن قاعدة 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مستلزم للتفكيك بين الغاية و المغيى،حيث أن المغيى يتضمن حكما واقعيا و الغاية تتضمن حكما ظاهريا و هو خلاف الظاهر،بل لعله غلط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الفصول دلالة الصدر على ما يعم الطهارة الواقعية و الظاهرية معا،لقوله في تقرير الأصل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الأولى في المياه أو الأشياء هو الطهارة و لو بحسب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إشكاله ظاهر لأن موضوع الأولى مطلق و موضوع الثانية مقيد بالجهل بالحال و لا جامع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الفصول في تقريب الأصل الثاني انه عبارة عن الحكم باستمرار الحكم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عدم معقوليته أنه مستلزم للحاظ الحكمين المترتبين في مقام جعل الغاية،و هو ممتنع</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هو الحكم المستفاد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 xml:space="preserve">واقعا في زمان،فهو مستمر في الظاهر إلى زمن العلم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الكلام مسوقا لبيان الاستمرار الظاهري فيما علم ثبوت الطهارة له واقعا في زمان،فأين هذا من بيان قاعدة الطهارة من حيث هي للشيء المشكوك من حيث هو مشكوك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الاشتباه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ملاحظة عموم القاعدة لمورد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،فيتخيل أن الرواية تدل على الاستصحاب،و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دلالة الرواية على طهارة مستصحب الطهارة غير دلالتها على اعتبار استصحاب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فقد أشرنا إلى أن القاعدة تشمل</w:t>
      </w:r>
    </w:p>
    <w:p>
      <w:pPr>
        <w:pStyle w:val="BookText"/>
        <w:rPr/>
      </w:pPr>
      <w:r>
        <w:rPr>
          <w:rFonts w:ascii="Amiri" w:hAnsi="Amiri" w:eastAsia="Amiri" w:cs="Amiri"/>
          <w:color w:val="111111"/>
          <w:sz w:val="28"/>
          <w:sz w:val="28"/>
          <w:szCs w:val="28"/>
          <w:rtl w:val="true"/>
          <w:lang w:bidi="ar-SA"/>
        </w:rPr>
        <w:t>يخفى أن هذا الفرض خلاف ظاهر كلام صاحب الفصول،بل صريحه،لتصريحه بأن مفاد الأصل الثاني استمرار الحكم المستفاد من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ذكرنا أن ظاهر كلامه كون مفاد الأصل الأول هو الأعم من الطهارة الظاهرية و الواقعية،لا خصوص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المضمون لا يمكن ارجاع الرواية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مفادها الحكم بالاستمرار مع أخذ الطهارة وصفا و قيدا للموضوع لكان له وجه،كما يظهر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على هذا يكون ذكر الطهارة في الحكم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مقومة للموضوع و مأخوذة فيه،لا لكونها حكما ظاهريا ليستفاد منه قاعدة الطهارة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كون هذا هو منشأ الاشتباه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لعله ناشئ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الاستمرار الذي يبتني عليه الاستصحاب،مع الغفلة عن أن ذكر الغاية لبيان كون الحكم ظاهريا مشروطا بالجهل و ليس حكما واقعيا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لتوقف الثاني على كون علة الحكم هو اليقين بالوجود في الزمان السابق </w:t>
      </w:r>
    </w:p>
    <w:p>
      <w:pPr>
        <w:pStyle w:val="BookText"/>
        <w:rPr/>
      </w:pPr>
      <w:r>
        <w:rPr>
          <w:rFonts w:ascii="Amiri" w:hAnsi="Amiri" w:eastAsia="Amiri" w:cs="Amiri"/>
          <w:color w:val="111111"/>
          <w:sz w:val="28"/>
          <w:sz w:val="28"/>
          <w:szCs w:val="28"/>
          <w:rtl w:val="true"/>
          <w:lang w:bidi="ar-SA"/>
        </w:rPr>
        <w:t>مستصحب النجاسة أيضا،كما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صنعه صاحب الوافية،حيث ذكر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مشتبه الحكم أو الموضوع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ذكر أدلة 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أيضا متصادقة مع الاستصحاب من حيث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للقواعد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البراءة،و الحل،و الطهارة،و إن تصادقت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من جميع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المتعين حمل الرواية المذكورة على أحد المعنيين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إرادة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قوله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p>
    <w:p>
      <w:pPr>
        <w:pStyle w:val="BookText"/>
        <w:rPr/>
      </w:pPr>
      <w:r>
        <w:rPr>
          <w:rFonts w:ascii="Amiri" w:hAnsi="Amiri" w:eastAsia="Amiri" w:cs="Amiri"/>
          <w:color w:val="111111"/>
          <w:sz w:val="28"/>
          <w:sz w:val="28"/>
          <w:szCs w:val="28"/>
          <w:rtl w:val="true"/>
          <w:lang w:bidi="ar-SA"/>
        </w:rPr>
        <w:t>و الرواية بعيدة عن ذلك جدا،بل هي ظاهرة في أن علة الحكم هو محض الجهل بالحال،كما هو مفاد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صدق الرواية في مورد الاستصحاب كاف في صحة الاستدلال بها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الرفع و الحجب،لعمومهما لمورد استصحاب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مفاد أدلة البراءة مجرد رفع العقاب،و ليس هو حكما شرعيا،حتى يقبل الاستصحاب،بخلاف الحل و الطهارة،فلا مجال للنقض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احتمال كون منشأ الشبهة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الاستمرار، و لا مجال لذلك في أكثر أدلة البراءة،نعم قد يجري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الطهارة و مفاد الاستصحاب</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 هو الكلام في الرواية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ذهب المحقق الخراساني قدّس سرّه إلى دلالته على قاعدة الحل الواقعي للأشياء،و على الاستصحاب،بنظير التقريب المتقدم</w:t>
      </w:r>
      <w:r>
        <w:rPr>
          <w:rFonts w:eastAsia="Amiri" w:cs="Amiri" w:ascii="Amiri" w:hAnsi="Amiri"/>
          <w:color w:val="111111"/>
          <w:sz w:val="28"/>
          <w:szCs w:val="28"/>
          <w:rtl w:val="true"/>
          <w:lang w:bidi="ar-SA"/>
        </w:rPr>
        <w:t xml:space="preserve">. </w:t>
      </w:r>
      <w:bookmarkStart w:id="215" w:name="pg16371_172902"/>
    </w:p>
    <w:p>
      <w:pPr>
        <w:pStyle w:val="BookText"/>
        <w:rPr/>
      </w:pPr>
      <w:bookmarkEnd w:id="215"/>
      <w:r>
        <w:rPr>
          <w:rFonts w:ascii="Amiri" w:hAnsi="Amiri" w:eastAsia="Amiri" w:cs="Amiri"/>
          <w:color w:val="111111"/>
          <w:sz w:val="28"/>
          <w:sz w:val="28"/>
          <w:szCs w:val="28"/>
          <w:rtl w:val="true"/>
          <w:lang w:bidi="ar-SA"/>
        </w:rPr>
        <w:t>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الاستصحاب و حمل الكلام على إرادة خصوص الاستمرار فيما علم طهارته سابقا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الظاهر،إذ ظاهر الجملة الخبرية إثبات أصل المحمول للموضوع،لا إثبات استمراره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الفراغ عن ثبوت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استمرار المغيا،لكن المغيا به الحكم بالطهارة،يعني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الحكم الظاهري مستمر له إلى كذا،لا أن الطهارة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 عنها مستمرة ظاهرا إلى زمن العلم</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6654394_1280447820"/>
      <w:bookmarkStart w:id="217" w:name="_Toc82"/>
      <w:bookmarkEnd w:id="216"/>
      <w:r>
        <w:rPr>
          <w:rtl w:val="true"/>
        </w:rPr>
        <w:t>الروايتان الثالثة و الرابعة</w:t>
      </w:r>
      <w:bookmarkEnd w:id="21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تعلم 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إن كان متحدا مع الخبر السابق من حيث الحكم و الغاية إلا أن الاشتباه في الماء من غير جهة عروض النجاسة للماء غير متحقق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حملها على إرادة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إرادة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توقف إرادة الاستمرار على تقييد الموضوع،و هو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امتناع ارجاع الغاية للمحمول،و انها إنما ترجع للحكم و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دائما لاطلاق أدلة طهورية الماء،فاحتمال نجاسته منحصر باحتمال التنجيس الطارئ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لا يصح جريان استصحاب الطهارة فيه،كما لو توارد عليه التنجيس و الاعتصام مع الجهل بالسابق منهما،و حينئذ يتعين التمسك باصالة الطهارة،لا استصحابها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هو مراد المصنف قدّس سرّه من الغلبة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من جهة أن الحمل على قاعدة الطهارة موجب لحملها على الفرد </w:t>
      </w:r>
    </w:p>
    <w:p>
      <w:pPr>
        <w:pStyle w:val="BookText"/>
        <w:rPr/>
      </w:pPr>
      <w:r>
        <w:rPr>
          <w:rFonts w:ascii="Amiri" w:hAnsi="Amiri" w:eastAsia="Amiri" w:cs="Amiri"/>
          <w:color w:val="111111"/>
          <w:sz w:val="28"/>
          <w:sz w:val="28"/>
          <w:szCs w:val="28"/>
          <w:rtl w:val="true"/>
          <w:lang w:bidi="ar-SA"/>
        </w:rPr>
        <w:t>المعلوم طهارته بحسب أصل الخلقة طاهر حتى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تستمر طهارته المفروضة إلى حين العلم بعروض القذارة له،سواء كان الاشتباه في الحكم،كالقليل الملاقي للنجس و البئر،أم كان من جهة الاشتباه في الأمر الخارجي،كالشك في ملاقاته للنجاسة أو نجاسة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استيقنت أنك توضأت فإياك أن تحدث وضوءا،حتى تستيقن أنك أحدثت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 على استصحاب الطهارة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النادر،لغلبة حكومة الاستصحاب عليها،كما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قاعدة الطهارة تجري ذاتا في مورد الاستصحاب و إن كانت محكومة له،فلا مانع من حمل الرواية عليها لبيان أن موضوعها مطلق الشك مع إغفال اليقين السابق،خصوصا مع وجود الفرد النادر الذي لا يكون مجرى الاستصحاب</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الغالب حكومة استصحاب النجاسة كان الحمل على قاعدة الطهارة بعيدا مخالفا لظهور القضية في أنها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218" w:name="pg16371_172904"/>
    </w:p>
    <w:p>
      <w:pPr>
        <w:pStyle w:val="Heading5"/>
        <w:numPr>
          <w:ilvl w:val="4"/>
          <w:numId w:val="1"/>
        </w:numPr>
        <w:rPr/>
      </w:pPr>
      <w:bookmarkStart w:id="219" w:name="__RefHeading___Toc6654396_1280447820"/>
      <w:bookmarkStart w:id="220" w:name="_Toc83"/>
      <w:bookmarkEnd w:id="218"/>
      <w:bookmarkEnd w:id="219"/>
      <w:r>
        <w:rPr>
          <w:rtl w:val="true"/>
        </w:rPr>
        <w:t>اختصاص الأخبار بالشك في الرافع</w:t>
      </w:r>
      <w:bookmarkEnd w:id="220"/>
    </w:p>
    <w:p>
      <w:pPr>
        <w:pStyle w:val="BookText"/>
        <w:rPr/>
      </w:pPr>
      <w:r>
        <w:rPr>
          <w:rFonts w:ascii="Amiri" w:hAnsi="Amiri" w:eastAsia="Amiri" w:cs="Amiri"/>
          <w:color w:val="111111"/>
          <w:sz w:val="28"/>
          <w:sz w:val="28"/>
          <w:szCs w:val="28"/>
          <w:rtl w:val="true"/>
          <w:lang w:bidi="ar-SA"/>
        </w:rPr>
        <w:t xml:space="preserve">ثم إن اختصاص ما عدا الأخبار العامة بالقول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العامة،فالمعروف بين المتأخرين الاستدلال بها على حجية الاستصحاب في جميع الموارد</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6654398_1280447820"/>
      <w:bookmarkStart w:id="222" w:name="_Toc84"/>
      <w:bookmarkEnd w:id="221"/>
      <w:r>
        <w:rPr>
          <w:rtl w:val="true"/>
        </w:rPr>
        <w:t>تأمل المحقق الخوانساري قدّس سرّه في الاستدلال بالأخبار على الحجية مطلقا</w:t>
      </w:r>
      <w:bookmarkEnd w:id="222"/>
    </w:p>
    <w:p>
      <w:pPr>
        <w:pStyle w:val="BookText"/>
        <w:rPr/>
      </w:pPr>
      <w:r>
        <w:rPr>
          <w:rFonts w:ascii="Amiri" w:hAnsi="Amiri" w:eastAsia="Amiri" w:cs="Amiri"/>
          <w:color w:val="111111"/>
          <w:sz w:val="28"/>
          <w:sz w:val="28"/>
          <w:szCs w:val="28"/>
          <w:rtl w:val="true"/>
          <w:lang w:bidi="ar-SA"/>
        </w:rPr>
        <w:t>و فيه تأمل،قد فتح بابه المحقق الخوانساري في شرح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حقيقة النقض هو رفع الهيئة الاتصالية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حجية الاستصحاب في الشك في الرافع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اختصاص الأخبار الخاصة به أن مواردها الطهارة الحدثية و الخبيثية،و من شأنهما البقاء حتى يطرأ الرافع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النقض رفع الأمر المستحكم،كما يناسبه ما في القاموس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في البناء و الجعل و العهد و غيره ضدّ الابرام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انتثار العقد من البناء و الجعل و العقد،و هو ضد الابرام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إطلاقه في الحبل بلحاظ ابرامه، لا محض رفع اتصاله،و إلا لصدق مع عدم أحكام الحبل و عدم تماسكه،و هو خلاف الظاهر</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في معنى النقض هو الأنسب بما سيأتي من المصنف قدّس سرّه في ترجيح أحد المعنيين المجازيين على الآخر،فإنه يلائم ما ذكرنا،لا ما ذكره،كما يظهر بأدنى 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نقض 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الأقرب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مجازيته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رفع الأمر 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يطلق على مطلق رفع اليد عن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لعدم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آخذا به،فالمراد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الاستمرار عليه و البناء على عدمه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ترك العمل و ترتيب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يبقى المنقوض عاما لكل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بين أن يراد من النقض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المعنى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فيختص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كل مرتفع فهو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مراده بالثبوت بالأمر الثابت ما من شأنه الثبوت و البقاء لو لا الرافع،و هو المناسب لما رتبه عليه لمقابلته بالمعنى الآتي،و الملائم من لزوم إحراز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بناء على ما ذكرنا من المعنى اللغوي فالمعنى المناسب له هو رفع الأمر المستحكم و عدم ترتيب الأثر عليه عملا،فلا بد من فرض استحكام الشيء لا مجرد وجود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الحجر عن مكانه ليس نقضا له و إن كان مقتضي بقائه متحققا و هو جاذبية الأرض له،لعدم الاستحكام،بخلاف رفع البناء و سيأتي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 صورة الشك في المقتضى</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الأمر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وجه ظهور النقض في ذلك كونه أنسب بالمعنى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عرفت أن الأنسب هو فرض استحكام الشيء المنقوض لا </w:t>
      </w:r>
    </w:p>
    <w:p>
      <w:pPr>
        <w:pStyle w:val="BookText"/>
        <w:rPr/>
      </w:pPr>
      <w:r>
        <w:rPr>
          <w:rFonts w:ascii="Amiri" w:hAnsi="Amiri" w:eastAsia="Amiri" w:cs="Amiri"/>
          <w:color w:val="111111"/>
          <w:sz w:val="28"/>
          <w:sz w:val="28"/>
          <w:szCs w:val="28"/>
          <w:rtl w:val="true"/>
          <w:lang w:bidi="ar-SA"/>
        </w:rPr>
        <w:t>متعلقه بما من شأنه الاستمرار و الاتصال،المختص بالموارد التي يوجد فيها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رجحان هذا على الأول،لأن الفعل الخاص يصير مخصصا لمتعلقه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 أحدا،فإن الضرب قرينة على اختصاص العام بالأحياء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عمومه للأموات قرينة على</w:t>
      </w:r>
    </w:p>
    <w:p>
      <w:pPr>
        <w:pStyle w:val="BookText"/>
        <w:rPr/>
      </w:pPr>
      <w:r>
        <w:rPr>
          <w:rFonts w:ascii="Amiri" w:hAnsi="Amiri" w:eastAsia="Amiri" w:cs="Amiri"/>
          <w:color w:val="111111"/>
          <w:sz w:val="28"/>
          <w:sz w:val="28"/>
          <w:szCs w:val="28"/>
          <w:rtl w:val="true"/>
          <w:lang w:bidi="ar-SA"/>
        </w:rPr>
        <w:t>مجرد وجود مقتضيه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دار الأمر بين ظهور الفعل الخاص و ظهور متعلقه العام كان الأول مقدما و رافعا للظهور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رجلا،و دار الأمر بين إبقاء الفعل و هو الحديث على ظاهره من الكلام المقصود به التفهيم مع تقييد متعلقه و هو الرجل بالعاقل القابل للتفهيم،و إبقاء الرجل على اطلاقه مع حمل الحديث على مطلق إلقاء الكلام،كان الأول أولى،بل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خصوصية للفعل في ترجيح ظهوره على ترجيح ظهور المتعلق بل المدار على أقوى الظهورين،فيكون حاكما على الظهور الآخر و مانعا من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انعقاد ظهور المطلق في الاطلاق موقوفا على عدم البيان كان ظهور الفعل مانعا من انعقاد ظهور المطلق و مقدما عليه لأنه بيان،دون العكس، لأن المقتضى التنجيزي يقدم على المقتضى التعليقي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لدعوى أن الضرب ظاهر في المؤلم المختص بالأحياء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بنفسه لا يبعد 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لخصوص الاحياء أيضا،فظهوره في الاحياء أقوى من ظهور الضرب فيه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الكلام بالاحياء لتطابق كلا الظهورين عليه،لا لتقديم احدهما على الآخر،فهو خارج عما نحن فيه</w:t>
      </w:r>
      <w:r>
        <w:rPr>
          <w:rFonts w:eastAsia="Amiri" w:cs="Amiri" w:ascii="Amiri" w:hAnsi="Amiri"/>
          <w:color w:val="111111"/>
          <w:sz w:val="28"/>
          <w:szCs w:val="28"/>
          <w:rtl w:val="true"/>
          <w:lang w:bidi="ar-SA"/>
        </w:rPr>
        <w:t xml:space="preserve">. </w:t>
      </w:r>
      <w:bookmarkStart w:id="223" w:name="pg16371_172907"/>
    </w:p>
    <w:p>
      <w:pPr>
        <w:pStyle w:val="BookText"/>
        <w:rPr/>
      </w:pPr>
      <w:bookmarkEnd w:id="223"/>
      <w:r>
        <w:rPr>
          <w:rFonts w:ascii="Amiri" w:hAnsi="Amiri" w:eastAsia="Amiri" w:cs="Amiri"/>
          <w:color w:val="111111"/>
          <w:sz w:val="28"/>
          <w:sz w:val="28"/>
          <w:szCs w:val="28"/>
          <w:rtl w:val="true"/>
          <w:lang w:bidi="ar-SA"/>
        </w:rPr>
        <w:t>إرادة مطلق الضرب عليه كسائر الجمادات</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654400_1280447820"/>
      <w:bookmarkStart w:id="225" w:name="_Toc85"/>
      <w:bookmarkEnd w:id="224"/>
      <w:r>
        <w:rPr>
          <w:rtl w:val="true"/>
        </w:rPr>
        <w:t>المراد من</w:t>
      </w:r>
      <w:r>
        <w:rPr>
          <w:rtl w:val="true"/>
        </w:rPr>
        <w:t>(</w:t>
      </w:r>
      <w:r>
        <w:rPr>
          <w:rtl w:val="true"/>
        </w:rPr>
        <w:t>نقض اليقين</w:t>
      </w:r>
      <w:r>
        <w:rPr>
          <w:rtl w:val="true"/>
        </w:rPr>
        <w:t>)</w:t>
      </w:r>
      <w:bookmarkEnd w:id="225"/>
    </w:p>
    <w:p>
      <w:pPr>
        <w:pStyle w:val="BookText"/>
        <w:rPr/>
      </w:pPr>
      <w:r>
        <w:rPr>
          <w:rFonts w:ascii="Amiri" w:hAnsi="Amiri" w:eastAsia="Amiri" w:cs="Amiri"/>
          <w:color w:val="111111"/>
          <w:sz w:val="28"/>
          <w:sz w:val="28"/>
          <w:szCs w:val="28"/>
          <w:rtl w:val="true"/>
          <w:lang w:bidi="ar-SA"/>
        </w:rPr>
        <w:t xml:space="preserve">ثم لا يتوهم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حينئذ إلى تصرف في اليقين بإرادة المتيقن منه،لأن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لازم على كل تقدير،بل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ما كان على يقين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الطهارة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أحكام نفس وصف اليقين،إذ لو فرضنا حكما شرعيا محمولا على نفس صفة اليقين ارتفع بالشك قطعا، كمن نذر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اليقين بحياة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المتيقن المثبتة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اليقين،و هذه الأحكام كنفس المتيقن أيضا لها استمرار شأني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إلا بالرافع،فإن جواز الدخول في الصلاة بالطهارة أمر مستمر إلى أن يحدث ناقضها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الحمل على خصوص صورة إحراز المقتضى يستلزم حمل اليقين على المتيقن لأنه هو الذي يتصور ثبوت المقتضى له،و هو خلاف ظاهر الجملة، لظهورها في أن المتيقن هو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لدفع التوهم،و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 اليقين على المتيقن هو لازم على كل حال سواء عمم الكلام لصورة الشك في المقتضي أم لا،فلا يصلح ذلك المقدم في الحمل على خصوص إحراز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يأتي في التنبيه السادس من أن مفاد الاستصحاب إما جعل نفس المتيقن أو جعل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كالتصدق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بالثبوت ليس الخارجي بل العلمي</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استمرار موضوعها و هو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نقض المتيقن،و المراد به رفع اليد عن مقتضاه،و إما نقض أحكام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الثابتة للمتيقن من جهة اليقين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حينئذ 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يستفاد من بعض الأمارات إرادة المعنى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ينقض الشك باليقين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يعتد بالشك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الشك،صم للرؤية و أفطر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مورده استصحاب بقاء رمضان،و الشك فيه ليس شكا في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رواية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يقينه،فإن اليقين لا يدفع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مجرد رفع اليد عن الشيء من دون كونه مما من شأنه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معنى لفرض المقتضى في الشك،فلا بد أن يكون المراد من نقضه مجرد رفع اليد عنه و عدم ترتيب الاثر عليه،فيكون ذلك قرينة على حمل نقض اليقين على ذلك أيضا،كما هو مقتضى المقابلة بينهما في الكلام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الفقرة المذكورة لم تتقدم إلا في صحيحة زرارة الثالثة التي عرفت عدم صحة الاستدلال بها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اللهم إلا أن يستأنس بها في تفسير روايات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 يشتمل على لفظ النقض</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الوجه في الاستشهاد بالروايتين الآتيتين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 هذه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بعدم النقض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بالاحتمال المخالف لليقين السابق،نظير قوله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و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شيئا من ذلك لا يصلح لصرف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هاتين الروايتين لم تتضمنا التعبير بالنقض،فمراد المصنف قدّس سرّه أنهما يكونان قرينة على تفسير النقض في الروايات الاخرى و حملها على المعنى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المراد به إلا عدم الاعتناء بالشك و البناء على مقتضى احتمال الصحة و إن لم يحرز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عدم صلوح الشك لأن يرتفع إلا برافع لا يجعله من موارد وجود المقتضي،لأن الشك كالعدم لا يحتاج إلى المقتضي بل يكفي فيه عدم علة للعلم أو الظن،فعدم صلوحه لأن يرتفع إلا برافع لا يصحح إطلاق النقض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ما ذكره مبني على أن المراد ارتفاع الشك باليقين المتأخر عنه حقيقة،و هو خلاف ظاهر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قصر القلب الراجع إلى أن الوظيفة العملية مع تأخر الشك عن اليقين هي العمل بمقتضى اليقين و عدم نقضه بالشك بل نقض الشك به،فالمراد نقض الشك عملا باليقين المتقدم عليه بمعنى عدم ترتب الأثر عليه لأجل اليقين المذكور،فليس المراد بالنقض الا عدم ترتيب الأثر،لا المنع من تأثير مقتضى الشك فيه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فالمتعين في وجه تصحيح التعبير بالنقض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عدم كون الشك مبنيا على الاستحكام،و ليس كاليقين ليأتي فيه ما سنذكره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المشاكلة في التعبير للصدر </w:t>
      </w:r>
    </w:p>
    <w:p>
      <w:pPr>
        <w:pStyle w:val="BookText"/>
        <w:rPr/>
      </w:pP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ينقض الشك باليقين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رفع الشك،لأن الشك مما إذا حصل لا يرتفع إلا برافع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أنه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ظاهر في الاستصحاب،مع إمكان أن يجعل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اليقين لا ينقض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يدفع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قرينة على اختصاص صدر الرواية بموارد النقض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 المضي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على مقتضى الداعي السابق و عدم التوقف إلا لصارف، نظير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عليك السهو فامض على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نحوه،فهو أيضا مختص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فتفرع الإفطار للرؤية عليه من جهة استصحاب الاشتغال بصوم رمضان إلى أن يحصل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لم يكن مثله في الخصوصية المصححة للتعبير بالنقض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الاخرى المتقدمة في ذكر أدلة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المتقدمة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موارد الشك في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حمل الداعي السابق على المقتضي مما لا وجه له،خصوصا بعد تصريح النصوص بأن المضي إنما هو على اليقين،و لم تتعرض للمقتضي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مقتضي الاشتغال محرز و هو التكليف و الشك إنما هو في رافعه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مختص بما إذا كان الشك في الفراغ من جهة الامتثال،لا في الاشتغال من جهة الشك في بقاء الموضوع و هو رمضان،فإنه يرجع إلى الشك في المقتضي</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لا يجري في الشك في شعبان،لعدم الشك حينئذ في بقاء الاشتغال بل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فالمتأمل المنصف يجد أن هذه الأخبار لا تدل على أزيد من اعتبار اليقين السابق عند الشك في الارتفاع برافع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الظاهر جريان الاستصحاب في نفس الشهر الذي هو الموضوع لوجوب الصوم،في التكليف بوجوب الصوم و من الظاهر أن الشك في بقاء الشهر لا يرجع إلى الشك في الرافع،بل هو في أصل المقتضي،كما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الاشكال في ذلك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المناط في صدق النقض ليس هو وجود المقتضي،بل الاستحكام الذي قد لا يتحقق مع إحراز المقتضي،كما في رفع الحجر عن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القرائن الظاهرة في عدم لحاظ إحراز المقتضي في مقام صدق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لازم ذلك عدم جريان الاستصحاب في الاعدام،لما هو المعلوم من عدم احتياج العدم إلى المقتضي،بل يكفي فيه عدم علة للوجود نظير ما سبق منا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فالعدم و إن كان مما لا يرتفع إلى برافع،إلا أن الشك فيه لا يكون مع إحراز المقتضي له لعدم احتياجه إلى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كونه ممّا لا يرتفع إلا برافع لا يصحح إطلاق النقض،لما عرفت من توقف صدق النقض على الاستحكام غير الملازم لصورة إحراز المقتضي،فضلا عما لو لم يكن الشيء محتاجا للمقتضي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لما ذكره المصنف قدّس سرّه في وجه التقييد،خصوصا مع كون استحصال الوجه المذكور من التعبير بالنقض محتاجا إلى تأمل و دقة فمن البعيد جدا اتكال المتكلم عليه في تقييد المطلق من دون تنبيه على التقييد</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الظاهر أن المصحح في المقام للتعبير بالنقض ما في اليقين من الاستحكام في النفس،كالإرادة و العزم،كما انه مستحكم في الحجية المستتبعة للعمل،و لا يفرق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بين أفراد اليقين بل يجري مع الشك في المقتضي،فيجب عدم نقض اليقين فيه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النقض العملي إنما هو بلحاظ آثار المتيقن،لا آثار اليقين،كما ذكره المصنف قدّس سرّه،و هذا لا يلازم اعتبار الاستحكام في نفس المتيقن بإحراز مقتضيه، بل الملحوظ هو استحكام اليقين لاستتباع مقام العمل له،كما لعله ظاهر</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226" w:name="pg16371_172913"/>
    </w:p>
    <w:p>
      <w:pPr>
        <w:pStyle w:val="Heading3"/>
        <w:numPr>
          <w:ilvl w:val="2"/>
          <w:numId w:val="1"/>
        </w:numPr>
        <w:rPr/>
      </w:pPr>
      <w:bookmarkStart w:id="227" w:name="__RefHeading___Toc6654402_1280447820"/>
      <w:bookmarkStart w:id="228" w:name="_Toc86"/>
      <w:bookmarkEnd w:id="226"/>
      <w:bookmarkEnd w:id="227"/>
      <w:r>
        <w:rPr>
          <w:rtl w:val="true"/>
        </w:rPr>
        <w:t>ادلة الاقوال فى الاستصحاب</w:t>
      </w:r>
      <w:bookmarkEnd w:id="228"/>
    </w:p>
    <w:p>
      <w:pPr>
        <w:pStyle w:val="Heading4"/>
        <w:numPr>
          <w:ilvl w:val="3"/>
          <w:numId w:val="1"/>
        </w:numPr>
        <w:rPr/>
      </w:pPr>
      <w:bookmarkStart w:id="229" w:name="__RefHeading___Toc6654404_1280447820"/>
      <w:bookmarkStart w:id="230" w:name="_Toc87"/>
      <w:bookmarkEnd w:id="229"/>
      <w:r>
        <w:rPr>
          <w:rtl w:val="true"/>
        </w:rPr>
        <w:t>حجة القول الأول</w:t>
      </w:r>
      <w:bookmarkEnd w:id="230"/>
    </w:p>
    <w:p>
      <w:pPr>
        <w:pStyle w:val="Heading5"/>
        <w:numPr>
          <w:ilvl w:val="4"/>
          <w:numId w:val="1"/>
        </w:numPr>
        <w:rPr/>
      </w:pPr>
      <w:bookmarkStart w:id="231" w:name="__RefHeading___Toc6654406_1280447820"/>
      <w:bookmarkStart w:id="232" w:name="_Toc88"/>
      <w:bookmarkEnd w:id="231"/>
      <w:r>
        <w:rPr>
          <w:rtl w:val="true"/>
        </w:rPr>
        <w:t>احتج للقول الأول بوجوه</w:t>
      </w:r>
      <w:r>
        <w:rPr>
          <w:rtl w:val="true"/>
        </w:rPr>
        <w:t>:</w:t>
      </w:r>
      <w:bookmarkEnd w:id="232"/>
    </w:p>
    <w:p>
      <w:pPr>
        <w:pStyle w:val="Heading6"/>
        <w:numPr>
          <w:ilvl w:val="5"/>
          <w:numId w:val="1"/>
        </w:numPr>
        <w:rPr/>
      </w:pPr>
      <w:bookmarkStart w:id="233" w:name="__RefHeading___Toc6654408_1280447820"/>
      <w:bookmarkStart w:id="234" w:name="_Toc89"/>
      <w:bookmarkEnd w:id="233"/>
      <w:r>
        <w:rPr>
          <w:rtl w:val="true"/>
        </w:rPr>
        <w:t>الوجه الأول و المناقشة فيه</w:t>
      </w:r>
      <w:bookmarkEnd w:id="23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 الاستصحاب حجة لم يستقم استفادة الأحكام من الأدلة اللفظية،لتوقفها على أصالة عدم القرينة و المعارض و المخصص و المقيد و الناسخ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تلك الأصول قواعد لفظية مجمع عليها بين العلماء و جميع أهل اللسان في باب الاستفادة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أصول عدمية لا يستلزم القول بها القول باعتبار الاستصحاب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مجمعا عليها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لرجوعها إلى الشك في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لمواردها خصوصية اقتضت اتفاقهم مع خلافهم في بقية موارد الاستصحاب فلا وجه للقياس عليها،كيف و لو كانت من باب الاستصحاب لأشكلت بأنها من الأصول المثبتة،فتأمل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من القول بالتفصيل بين الاستصحاب الوجودي و العدمي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ما ذكره في الوجه الأول فلا وجه لذكره هنا</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فينطبق على مختار المصنف و لا يصح الاستشهاد بها للحجية مطلقا</w:t>
      </w:r>
      <w:r>
        <w:rPr>
          <w:rFonts w:eastAsia="Amiri" w:cs="Amiri" w:ascii="Amiri" w:hAnsi="Amiri"/>
          <w:color w:val="111111"/>
          <w:sz w:val="28"/>
          <w:szCs w:val="28"/>
          <w:rtl w:val="true"/>
          <w:lang w:bidi="ar-SA"/>
        </w:rPr>
        <w:t xml:space="preserve">. </w:t>
      </w:r>
      <w:bookmarkStart w:id="235" w:name="pg16371_172914"/>
    </w:p>
    <w:p>
      <w:pPr>
        <w:pStyle w:val="Heading6"/>
        <w:numPr>
          <w:ilvl w:val="5"/>
          <w:numId w:val="1"/>
        </w:numPr>
        <w:rPr/>
      </w:pPr>
      <w:bookmarkStart w:id="236" w:name="__RefHeading___Toc6654410_1280447820"/>
      <w:bookmarkStart w:id="237" w:name="_Toc90"/>
      <w:bookmarkEnd w:id="235"/>
      <w:bookmarkEnd w:id="236"/>
      <w:r>
        <w:rPr>
          <w:rtl w:val="true"/>
        </w:rPr>
        <w:t>الوجه الثاني</w:t>
      </w:r>
      <w:bookmarkEnd w:id="237"/>
    </w:p>
    <w:p>
      <w:pPr>
        <w:pStyle w:val="Heading6"/>
        <w:numPr>
          <w:ilvl w:val="5"/>
          <w:numId w:val="1"/>
        </w:numPr>
        <w:rPr/>
      </w:pPr>
      <w:bookmarkStart w:id="238" w:name="__RefHeading___Toc6654412_1280447820"/>
      <w:bookmarkStart w:id="239" w:name="_Toc91"/>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المحقق في المعارج،و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المقتضي للحكم الأول ثابت،و العارض لا يصلح رافعا،فيجب الحكم بثبوته في الآن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المقتضي ثابت،فلأنا نتكلم على هذا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 العارض لا يصلح رافعا،فلأن العارض احتمال تجدد ما يوجب زوال الحكم،لكن احتمال ذلك معارض باحتمال عدمه،فيكون كل منهما مدفوعا بمقابله،فيبقى الحكم الثابت سليما عن الرافع،انتهى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بالمقتضي،إما العلة التامة للحكم أو للعلم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التقديرين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يراد من ثبوته ثبوته في الزمان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عدم اقتضاء ذلك لثبوت المعلول أو</w:t>
      </w:r>
    </w:p>
    <w:p>
      <w:pPr>
        <w:pStyle w:val="BookText"/>
        <w:rPr/>
      </w:pPr>
      <w:r>
        <w:rPr>
          <w:rFonts w:ascii="Amiri" w:hAnsi="Amiri" w:eastAsia="Amiri" w:cs="Amiri"/>
          <w:color w:val="111111"/>
          <w:sz w:val="28"/>
          <w:sz w:val="28"/>
          <w:szCs w:val="28"/>
          <w:rtl w:val="true"/>
          <w:lang w:bidi="ar-SA"/>
        </w:rPr>
        <w:t>ثم إن الوجه في رجوعها إلى الشك في الرافع إما كونها رافعة لمقتضى الظهور الأولي المسبب عن الوضع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كونها أصولا عدمية و الأعدام ممّا لا ترتفع إلا برافع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لا يتم في احتمال القرائن المتصلة فإنها مانعة من تمامية مقتضي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قد عرفت الاشكال في توجيهه بناء على مختار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جزء العلة التامة المقابل للمانع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هذا هو مراد المحقق،إذ هو الذي يجتمع مع احتمال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العلة التامة للحكم،و العلة التامة للعلم به أعني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الانسب</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ثبوته في الزمان الثاني لا يجتمع مع فرض الشك</w:t>
      </w:r>
      <w:r>
        <w:rPr>
          <w:rFonts w:eastAsia="Amiri" w:cs="Amiri" w:ascii="Amiri" w:hAnsi="Amiri"/>
          <w:color w:val="111111"/>
          <w:sz w:val="28"/>
          <w:szCs w:val="28"/>
          <w:rtl w:val="true"/>
          <w:lang w:bidi="ar-SA"/>
        </w:rPr>
        <w:t xml:space="preserve">. </w:t>
      </w:r>
      <w:bookmarkStart w:id="240" w:name="pg16371_172915"/>
    </w:p>
    <w:p>
      <w:pPr>
        <w:pStyle w:val="BookText"/>
        <w:rPr/>
      </w:pPr>
      <w:bookmarkEnd w:id="240"/>
      <w:r>
        <w:rPr>
          <w:rFonts w:ascii="Amiri" w:hAnsi="Amiri" w:eastAsia="Amiri" w:cs="Amiri"/>
          <w:color w:val="111111"/>
          <w:sz w:val="28"/>
          <w:sz w:val="28"/>
          <w:szCs w:val="28"/>
          <w:rtl w:val="true"/>
          <w:lang w:bidi="ar-SA"/>
        </w:rPr>
        <w:t>المدلول في الزمان الثاني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يراد ثبوته في الزمان الثاني مقتضيا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241" w:name="__RefHeading___Toc6654414_1280447820"/>
      <w:bookmarkStart w:id="242" w:name="_Toc92"/>
      <w:bookmarkEnd w:id="241"/>
      <w:r>
        <w:rPr>
          <w:rtl w:val="true"/>
        </w:rPr>
        <w:t>المناقشة في الوجه الثاني</w:t>
      </w:r>
      <w:bookmarkEnd w:id="242"/>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أخص من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مجرد احتمال عدم الرافع لا يثبت العلم و لا الظن بثبوت المقتضى،بالفتح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معارضة احتمال الرافع باحتمال عدمه الموجبة للتساقط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سقوط الاحتمالين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سقوط المحتملين عن الاعتبار حتى لا يحكم بالرافع و لا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 التوقف عن الحكم بثبوت المقتضى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يحكى إبدال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الحكم بثبوته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فيظن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يتخيل أن هذا أبعد عن الإيراد،و مرجعه إلى دليل آخر ذكره العضدي و غيره،و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ثبت في وقت و لم يظن عدمه فهو مظنون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المقتضي بالمعنى الأخص،الذي عرفت انه ظاهر كلام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المناسب للنسخة الأخرى التي أشرنا إليه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هو الدخيل في ثبوت المعلول بعد فرض 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 بالشك في الرافع،فلا يناسب عموم الدعوى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ارتفاعهما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التنافي بين الاحتمالين كي يلزم ارتفاعهما بالمعارضة</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راجع إلى عدم ترتيب الأثر على كلا الاحتمالين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ظاهر هذا الدليل دعوى القطع ببقاء الحالة السابقة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يعرف هذه الدعوى من أحد،و اعترف بعدمه في المعارج في أجوبة النافين،و صرح بدعوى رجحان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البناء على 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عدم رجحانه،و هو في غاية البعد عن عمل العقلاء بالاستصحاب في أمورهم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 أن مرجع هذا الدليل إلى أنه إذا احرز المقتضي و شك في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تحقق المقتضي و عدم المانع في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على عدمه و وجود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يمكن أن يستفاد من كلامه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مراده بالمقتضي للحكم دليله،و أن المراد بالعارض احتمال طرو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الحكم الثابت سليما عن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ينبغي الشك في أن مراده من سلامة الحكم عن الرافع عدم ثبوت رافعه،لا عدم الرافع له واقعا،فلا ظهور له في دعوى القطع ببقاء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عليها في مقام العمل بترتيب أثرها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لدعوى أن بناء العقلاء على العمل بالاستصحاب لو تم مختص بصورة رجحان البقاء،لا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يناسب جعله من أدلة الحجية مطلقا</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 المصنف قدّس سرّه نقله عند بيان مختاره بعد ذكر الأقوال الأحد عشر في الاستصحاب،و تقدم الكلام فيه،فراجع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المخصص لذلك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إلى أن الشك في تخصيص العام أو تقييد المطلق لا عبرة به،كما يظهر من تمثيله بالنكاح و الشك في حصول الطلاق ببعض الألفاظ،فإنه إذا دل الدليل على أن عقد النكاح يحدث علاقة الزوجية،و علم من الدليل دوامها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في الشرع ما ثبت كونه رافعا لها،و شك في شيء آخر أنه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أو فرد من ذلك الرافع أم لا،وجب العمل بدوام الزوجية،عملا بالعموم إلى أن يثبت المخصص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حق،و عليه عمل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شك في صدق الرافع على موجود خارجي 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كظلمة أو عدم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العمل بالعموم حينئذ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 في إنسان أنه زيد أو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قولان في باب العام المخصص،أصحهما عدم الاعتبار بذلك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الدليل بنفسه دالا على البقاء،و يبتني الارتفاع على تخصيص ذلك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الدليل لا يقتضي دوام الزوجية بحيث يكون دليل ارتفاعها ببعض الروافع مخصصا له،بل دوام الزوجية هو مقتضى طبيعتها،فإنها مما من شأنه البقاء لو لا الرافع ككثير من الأحكام الوضعية كالملكية و الحرية و الرقية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ذكرنا فيما سبق أن مقتضى تمثيل المحقق رحمه اللّه بالنكاح اختياره لحجيته في الشك في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تردد الرافع بين الأقل و الأكثر بنحو الشبهة المفهومية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 ما قيل من عدم حجية العام في الشبهة المصداقية</w:t>
      </w:r>
      <w:r>
        <w:rPr>
          <w:rFonts w:eastAsia="Amiri" w:cs="Amiri" w:ascii="Amiri" w:hAnsi="Amiri"/>
          <w:color w:val="111111"/>
          <w:sz w:val="28"/>
          <w:szCs w:val="28"/>
          <w:rtl w:val="true"/>
          <w:lang w:bidi="ar-SA"/>
        </w:rPr>
        <w:t xml:space="preserve">. </w:t>
      </w:r>
      <w:bookmarkStart w:id="243" w:name="pg16371_172918"/>
    </w:p>
    <w:p>
      <w:pPr>
        <w:pStyle w:val="BookText"/>
        <w:rPr/>
      </w:pPr>
      <w:bookmarkEnd w:id="243"/>
      <w:r>
        <w:rPr>
          <w:rFonts w:ascii="Amiri" w:hAnsi="Amiri" w:eastAsia="Amiri" w:cs="Amiri"/>
          <w:color w:val="111111"/>
          <w:sz w:val="28"/>
          <w:sz w:val="28"/>
          <w:szCs w:val="28"/>
          <w:rtl w:val="true"/>
          <w:lang w:bidi="ar-SA"/>
        </w:rPr>
        <w:t xml:space="preserve">المحقق قدّس سرّه في الشبهة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مفروض كلام القوم أيضا اعتبار الاستصحاب المعدود من أدلة الأحكام فيها،دون مطلق الشبهة الشاملة للشبهة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أمكننا من توجيه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يظهر بالتأمل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استقامته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انطباقه على قوله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في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غيره،فتأمل</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654416_1280447820"/>
      <w:bookmarkStart w:id="245" w:name="_Toc93"/>
      <w:bookmarkEnd w:id="244"/>
      <w:r>
        <w:rPr>
          <w:rtl w:val="true"/>
        </w:rPr>
        <w:t>الوجه الثالث</w:t>
      </w:r>
      <w:bookmarkEnd w:id="245"/>
    </w:p>
    <w:p>
      <w:pPr>
        <w:pStyle w:val="Heading6"/>
        <w:numPr>
          <w:ilvl w:val="5"/>
          <w:numId w:val="1"/>
        </w:numPr>
        <w:rPr/>
      </w:pPr>
      <w:bookmarkStart w:id="246" w:name="__RefHeading___Toc6654418_1280447820"/>
      <w:bookmarkStart w:id="247" w:name="_Toc94"/>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الثابت في الزمان الأول ممكن الثبوت في الآن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 يحتمل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فيثبت بقاؤه ما لم يتجدد مؤثر العدم،لاستحالة خروج الممكن عما عليه بلا مؤثر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التقدير تقدير عدم العلم بالمؤثر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 تمثيله بما إذا وقع الخلاف في وقوع الطلاق ببعض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للمنع من كون العام و المطلق مقتضيا و المخصص و المقيد مانعا، و قد أطال بعض أعاظم المحشين قدّس سرّه في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صريح في كون المقصود هو التفصيل في عنوان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المستصحب هو الحكم المقتضي لا المقتضي كما هو قضية هذا التوجيه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ما ذكره في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صرح به في مجلس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فيما سبق أن صاحب المعالم ادعى أن مراد المحقق عدم حجية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العمل إنما هو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أن كلام المحقق لا يخلو عن إجمال،فدعوى صراحته فيما ذكره المصنف غير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أن مقتضي كلامه عدم حجية الاستصحاب،كما ذكرنا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يتم لو أريد بالمؤثر ما يعم عدم المقتضى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مقتضى كون هذا </w:t>
      </w:r>
      <w:bookmarkStart w:id="248" w:name="pg16371_172919"/>
    </w:p>
    <w:p>
      <w:pPr>
        <w:pStyle w:val="BookText"/>
        <w:rPr/>
      </w:pPr>
      <w:bookmarkEnd w:id="248"/>
      <w:r>
        <w:rPr>
          <w:rFonts w:ascii="Amiri" w:hAnsi="Amiri" w:eastAsia="Amiri" w:cs="Amiri"/>
          <w:color w:val="111111"/>
          <w:sz w:val="28"/>
          <w:sz w:val="28"/>
          <w:szCs w:val="28"/>
          <w:rtl w:val="true"/>
          <w:lang w:bidi="ar-SA"/>
        </w:rPr>
        <w:t>فالراجح بقاؤه،فيجب العمل عليه</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654420_1280447820"/>
      <w:bookmarkStart w:id="250" w:name="_Toc95"/>
      <w:bookmarkEnd w:id="249"/>
      <w:r>
        <w:rPr>
          <w:rtl w:val="true"/>
        </w:rPr>
        <w:t>المناقشة في الوجه الثالث</w:t>
      </w:r>
      <w:bookmarkEnd w:id="250"/>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استلزام عدم العلم بالمؤثر رجحان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لرجحان البقاء،مع أن مرجع هذا الوجه إلى ما ذكره العضدي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ما تحقق وجوده و لم يظن عدمه أو لم يعلم عدمه،فهو مظنون البقاء</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654422_1280447820"/>
      <w:bookmarkStart w:id="252" w:name="_Toc96"/>
      <w:bookmarkEnd w:id="251"/>
      <w:r>
        <w:rPr>
          <w:rtl w:val="true"/>
        </w:rPr>
        <w:t>دعوى أن وجود الشيء سابقا يقتضي الظن ببقائه و الجواب عنها</w:t>
      </w:r>
      <w:bookmarkEnd w:id="252"/>
    </w:p>
    <w:p>
      <w:pPr>
        <w:pStyle w:val="BookText"/>
        <w:rPr/>
      </w:pPr>
      <w:r>
        <w:rPr>
          <w:rFonts w:ascii="Amiri" w:hAnsi="Amiri" w:eastAsia="Amiri" w:cs="Amiri"/>
          <w:color w:val="111111"/>
          <w:sz w:val="28"/>
          <w:sz w:val="28"/>
          <w:szCs w:val="28"/>
          <w:rtl w:val="true"/>
          <w:lang w:bidi="ar-SA"/>
        </w:rPr>
        <w:t>و محصل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و أمثاله من أدلتهم الراجعة إلى دعوى حصول ظن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كون مجرد وجود الشيء سابقا مقتضيا لظن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تتبع موارد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 اريد اعتبار الاستصحاب من باب الظن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لمجرد كونه لو خلي و طبعه يفيد الظن بالبقاء و إن لم يفده فعلا 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دليل على اعتباره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الوجه دليلا لحجية الاستصحاب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أريد به خصوص الأمر الوجودي المؤثر في الوجود أو العدم،توجه منع الاستحالة المذكورة،لإمكان استناد عدم الممكن إلى انتهاء حد المقتضي لا إلى وجود الرافع،كما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تساوي الطرفين أو رجحان الارتفاع لحدوث ما يوجب الظن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الفرق بينهما إلا في أن هذا الوجه حاكم بالظن بالبقاء بمجرد عدم العلم بالارتفاع،و ما ذكره العضدي مختص بما إذا لم يعلم أو يظن بالارتفاع،فما ظن فيه بالارتفاع لا منشأ للظن بما فيه بالبقاء على ما ذكره العضدي،و فيه جهة تقتضي الظن بحسب إطلاق ما ذكر في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فرق بين الظن النوعي و الشخصي</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بناء على دليل الانسداد،لأن مقتضاه حجية الظن الشخصي </w:t>
      </w:r>
    </w:p>
    <w:p>
      <w:pPr>
        <w:pStyle w:val="BookText"/>
        <w:rPr/>
      </w:pPr>
      <w:r>
        <w:rPr>
          <w:rFonts w:ascii="Amiri" w:hAnsi="Amiri" w:eastAsia="Amiri" w:cs="Amiri"/>
          <w:color w:val="111111"/>
          <w:sz w:val="28"/>
          <w:sz w:val="28"/>
          <w:szCs w:val="28"/>
          <w:rtl w:val="true"/>
          <w:lang w:bidi="ar-SA"/>
        </w:rPr>
        <w:t>و إن اريد اعتباره عند حصول الظن فعلا منه،فهو و إن استقام على ما يظهر من بعض من قارب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أصالة حجية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القول باعتبار الاستصحاب بشرط حصول الظن الشخصي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 في المورد الواحد يختلف الحكم باختلاف الأشخاص و الأزمان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 به أحد فيما أعلم،عدا ما يظهر من شيخنا البهائي قدّس سرّه في عبارته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قدّس سرّه مخالف للإجماع ظاهرا،لأن بناء العلماء في العمل بالاستصحاب في الأحكام الجزئية و الكلية و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العدميات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عدم مراعاة الظن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ظاهر كلام العضدي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أخذ في إفادته الظن بالبقاء عدم الظن بالارتفاع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 أمارة حيث لا أمارة،و ليس في</w:t>
      </w:r>
    </w:p>
    <w:p>
      <w:pPr>
        <w:pStyle w:val="BookText"/>
        <w:rPr/>
      </w:pPr>
      <w:r>
        <w:rPr>
          <w:rFonts w:ascii="Amiri" w:hAnsi="Amiri" w:eastAsia="Amiri" w:cs="Amiri"/>
          <w:color w:val="111111"/>
          <w:sz w:val="28"/>
          <w:sz w:val="28"/>
          <w:szCs w:val="28"/>
          <w:rtl w:val="true"/>
          <w:lang w:bidi="ar-SA"/>
        </w:rPr>
        <w:t>لا النوعي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مبني على تمامية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القول باعتبار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الرابع من الأمور التي ذكرها المصنف قدّس سرّه بعد تعريف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يظهر من استدلالهم به الظاهر في الزام الخصم الذي لا يتجه بناء على اعتبار الظن الشخصي</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الظاهر أن الاجماع المذكور لا يصلح حجة لرفع اليد عن مقتضى الدليل لو فرض كونه مقتضيا لاعتبار الظن الشخصي،كما هو الحال في دليل الانسداد</w:t>
      </w:r>
      <w:r>
        <w:rPr>
          <w:rFonts w:eastAsia="Amiri" w:cs="Amiri" w:ascii="Amiri" w:hAnsi="Amiri"/>
          <w:color w:val="111111"/>
          <w:sz w:val="28"/>
          <w:szCs w:val="28"/>
          <w:rtl w:val="true"/>
          <w:lang w:bidi="ar-SA"/>
        </w:rPr>
        <w:t xml:space="preserve">. </w:t>
      </w:r>
      <w:bookmarkStart w:id="253" w:name="pg16371_172921"/>
    </w:p>
    <w:p>
      <w:pPr>
        <w:pStyle w:val="BookText"/>
        <w:rPr/>
      </w:pPr>
      <w:bookmarkEnd w:id="253"/>
      <w:r>
        <w:rPr>
          <w:rFonts w:ascii="Amiri" w:hAnsi="Amiri" w:eastAsia="Amiri" w:cs="Amiri"/>
          <w:color w:val="111111"/>
          <w:sz w:val="28"/>
          <w:sz w:val="28"/>
          <w:szCs w:val="28"/>
          <w:rtl w:val="true"/>
          <w:lang w:bidi="ar-SA"/>
        </w:rPr>
        <w:t xml:space="preserve">الأمارات ما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نعم،لا يبعد أن يكون الغلبة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عرفت منع إفادة مجرد اليقين بوجود الشيء للظن ببقائه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استظهر بعض تبعا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الاعتراف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المنشأ في حصول الظن غلبة البقاء في الامور القارة</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6654424_1280447820"/>
      <w:bookmarkStart w:id="255" w:name="_Toc97"/>
      <w:bookmarkEnd w:id="254"/>
      <w:r>
        <w:rPr>
          <w:rtl w:val="true"/>
        </w:rPr>
        <w:t>كلام السيد الصدر قدّس سرّه في المقام</w:t>
      </w:r>
      <w:bookmarkEnd w:id="255"/>
    </w:p>
    <w:p>
      <w:pPr>
        <w:pStyle w:val="BookText"/>
        <w:rPr/>
      </w:pPr>
      <w:r>
        <w:rPr>
          <w:rFonts w:ascii="Amiri" w:hAnsi="Amiri" w:eastAsia="Amiri" w:cs="Amiri"/>
          <w:color w:val="111111"/>
          <w:sz w:val="28"/>
          <w:sz w:val="28"/>
          <w:szCs w:val="28"/>
          <w:rtl w:val="true"/>
          <w:lang w:bidi="ar-SA"/>
        </w:rPr>
        <w:t>قال السيد الشارح للوافية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دعوى رجحان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الرجحان لا بد له من موجب،لأن وجود كل معلول يدل على وجود علة له إجمالا،و ليست هي اليقين المتقدم بنفسه،لأن ما ثبت جاز أن يدوم و جاز أن لا يدوم،و يشبه أن يكون هي كون الأغلب في أفراد الممكن القار أن يستمر وجوده بعد التحقق،فيكون رجحان وجود هذا الممكن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للإلحاق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رجحان الدوام مؤيدا بعادة أو أمارة،و إلا فيقوى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 على الوجود حال العدم إذا كان يقينيا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كلامه،رفع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الترتب في الحجية بين الامارات و إن كان شايعا،كاليد و البينة،إلا أنه غير مبني على ترتب اماريتها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الترتب في الامارية بين ظهور حال اليد في الملكية و إخبار صاحبها بعدمها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النوعي و لا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يراد التمسك فيه بالاستصحاب</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اليقين بسبقه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بغلبة البقاء ليس غلبة البقاء أبد الآباد،بل المراد البقاء على مقدار خاص من الزمان،و لا ريب أن ذلك المقدار الخاص ليس أمرا مضبوطا في الممكنات و لا في المستصحبات،و القدر المشترك بين الكل أو الأغلب منه معلوم التحقق في مورد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الشك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بقاء الأغلب إلى زمان الشك في بقاء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أريد أغلب الموجودات السابقة بقول مطلق باقية،ففيه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نعلم بقاء الأغلب في زمان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بقاء الأغلب في إلحاق المشكوك،للعلم بعدم الرابط بينها،و عدم استناد البقاء فيها إلى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البقاء في كل واحد منها مستند إلى ما هو مفقود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نعم،بعضها مشترك في مناط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فيه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القدر المشترك بين الأغلب معلوم غالبا لا دائما،و الذي هو معلوم دائما هو القدر المشترك بين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غالب الموجودات حين اليقين بالمستصحب موجودة و مستمرة إلى حين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لابتناء الموجودات التكوينية على التبدل و التغير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يحصل الظن ببقاء المستصحب بسبب الغلبة المذكورة،لتوقف حصول الظن من الغلبة على تحقق الجامع الموجب للحكم بين الافراد الغالبة المعلومة و الافراد الاخرى</w:t>
      </w:r>
      <w:r>
        <w:rPr>
          <w:rFonts w:eastAsia="Amiri" w:cs="Amiri" w:ascii="Amiri" w:hAnsi="Amiri"/>
          <w:color w:val="111111"/>
          <w:sz w:val="28"/>
          <w:szCs w:val="28"/>
          <w:rtl w:val="true"/>
          <w:lang w:bidi="ar-SA"/>
        </w:rPr>
        <w:t xml:space="preserve">. </w:t>
      </w:r>
      <w:bookmarkStart w:id="256" w:name="pg16371_172923"/>
    </w:p>
    <w:p>
      <w:pPr>
        <w:pStyle w:val="BookText"/>
        <w:rPr/>
      </w:pPr>
      <w:bookmarkEnd w:id="256"/>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الواضح أن بقاء الموجودات المشاركة مع نجاسة الماء المتغير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و الأعراض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زمان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النجاسة،لذهاب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المشكوك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مدخليته في بقاء النجاسة،لا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ببقائها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التغير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الكلام في كل ما شك في بقائه لأجل الشك في استعداده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وجه به كلام السيد المتقدم صاحب القوانين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تبعه في الاعتراف بأن هذا الظن ليس منشؤه محض الحصول في الآن السابق،لأن ما ثبت جاز أن يدوم و جاز أن لا يدوم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654426_1280447820"/>
      <w:bookmarkStart w:id="258" w:name="_Toc98"/>
      <w:bookmarkEnd w:id="257"/>
      <w:r>
        <w:rPr>
          <w:rtl w:val="true"/>
        </w:rPr>
        <w:t>كلام صاحب القوانين في المقام</w:t>
      </w:r>
      <w:bookmarkEnd w:id="258"/>
    </w:p>
    <w:p>
      <w:pPr>
        <w:pStyle w:val="BookText"/>
        <w:rPr/>
      </w:pPr>
      <w:r>
        <w:rPr>
          <w:rFonts w:ascii="Amiri" w:hAnsi="Amiri" w:eastAsia="Amiri" w:cs="Amiri"/>
          <w:color w:val="111111"/>
          <w:sz w:val="28"/>
          <w:sz w:val="28"/>
          <w:szCs w:val="28"/>
          <w:rtl w:val="true"/>
          <w:lang w:bidi="ar-SA"/>
        </w:rPr>
        <w:t>بل لأنا لما فتشنا الامور الخارجية من الأعدام و الموجودات وجدناها مستمرة بوجودها الأول على حسب استعداداتها و تفاوتها في مراتبها، فنحكم فيما لم نعلم حاله بما وجدناه في الغالب،إلحاقا له بالأعم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ببقاء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الموجودات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بالشك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بيان لعلة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بذهاب التغير هو ذهابه من قبل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الواضح أن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بقائها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أريد أغلب الموجودات</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كل نوع من أنواع الممكنات يلاحظ زمان الحكم ببقائه بحسب ما غلب في أفراد ذلك النوع،فالاستعداد الحاصل للجدران القويمة يقتضي مقدارا من البقاء بحسب العادة،و الاستعداد الحاصل للإنسان يقتضي مقدارا منه،و للفرس مقدارا آخر،و للحشرات مقدارا آخر،و لدود القز و البق و الذباب مقدارا آخر،و كذلك الرطوبة في الصيف و الشتاء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مرحلتان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الاستمرار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مقدار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جهل حاله من الممكنات القارة،يثبت ظن الاستمرار في الجملة بملاحظة حال أغلب الممكنات مع قطع النظر عن تفاوت أنواعها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مقدار خاص من الاستمرار بملاحظة حال النوع الذي هو من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الممكنات قد يلاحظ من جهة ملاحظة مطلق الأحكام الصادرة من الموالي إلى العبيد،و قد يلاحظ من جهة ملاحظة سائر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في 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شك في كون الشيء ممّا يستمر بنفسه أو أنه لا استمرار له، يبني على أنه ممّا يستمر الحاقا له باغلب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بعد أن الأغلب في الممكنات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لملاحظة الغلبة في تمام الموجودات بأنواعها،لعدم الضابط فيها لمقدار الاستمرار،كي يصح جعله مقياسا في المقام</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المعيار في الغلبة في معرفة حكم الشارع ليس على ملاحظة </w:t>
      </w:r>
    </w:p>
    <w:p>
      <w:pPr>
        <w:pStyle w:val="BookText"/>
        <w:rPr/>
      </w:pPr>
      <w:r>
        <w:rPr>
          <w:rFonts w:ascii="Amiri" w:hAnsi="Amiri" w:eastAsia="Amiri" w:cs="Amiri"/>
          <w:color w:val="111111"/>
          <w:sz w:val="28"/>
          <w:sz w:val="28"/>
          <w:szCs w:val="28"/>
          <w:rtl w:val="true"/>
          <w:lang w:bidi="ar-SA"/>
        </w:rPr>
        <w:t>الحكم الشرعي فنأخذ الظن الذي ادعيناه من ملاحظة أغلب الأحكام الشرعية،لأنه الأنسب به و الأقرب إليه،و إن أمكن ذلك بملاحظة أحكام سائر الموالي و عزائم سائر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الظن الحاصل من الغلبة في الأحكام الشرعية،محصله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نرى أغلب الأحكام الشرعية مستمرة بسبب دليله الأول،بمعنى أنها ليست أحكاما آنية مختصة بآن الصدور،بل يفهم من حاله من جهة أمر 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الدليل أنه يريد استمرار ذلك الحكم الأول من دون دلالة الحكم الأول على الاستمرار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رأينا منه في مواضع عديدة أنه اكتفى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إبداء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بالأمر المطلق القابل للاستمرار و عدمه، ثم علمنا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الأمر الأول الاستمرار،نحكم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يظهر مراده،بالاستمرار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بالأغلب،فقد حصل الظن بالدليل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سائر الموالي للعبيد،بل على ملاحظة خصوص</w:t>
      </w:r>
    </w:p>
    <w:p>
      <w:pPr>
        <w:pStyle w:val="BookText"/>
        <w:rPr/>
      </w:pPr>
      <w:r>
        <w:rPr>
          <w:rFonts w:ascii="Amiri" w:hAnsi="Amiri" w:eastAsia="Amiri" w:cs="Amiri"/>
          <w:color w:val="111111"/>
          <w:sz w:val="28"/>
          <w:sz w:val="28"/>
          <w:szCs w:val="28"/>
          <w:rtl w:val="true"/>
          <w:lang w:bidi="ar-SA"/>
        </w:rPr>
        <w:t>الأحكام الشرعية الاخرى، لأنها الأنسب به و الأقرب إليه،و مع ذلك لا وجه لملاحظة الأبعد و إن كان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دلّ على أن حلال محمد صلّى اللّه عليه و آله و سلّم حلال إلى يوم القيامة و حرامه حرام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فرض استفادة الاستمرار من دليل نفس الحكم لم يكن وجه لقياس الحكم الذي لم يدل دليله على الاستمرار عليه،لعدم الجامع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الدليل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للشرط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نحكم</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الباء سببية،و الباء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للتعدية و كلاهما </w:t>
      </w:r>
    </w:p>
    <w:p>
      <w:pPr>
        <w:pStyle w:val="BookText"/>
        <w:rPr/>
      </w:pPr>
      <w:r>
        <w:rPr>
          <w:rFonts w:ascii="Amiri" w:hAnsi="Amiri" w:eastAsia="Amiri" w:cs="Amiri"/>
          <w:color w:val="111111"/>
          <w:sz w:val="28"/>
          <w:sz w:val="28"/>
          <w:szCs w:val="28"/>
          <w:rtl w:val="true"/>
          <w:lang w:bidi="ar-SA"/>
        </w:rPr>
        <w:t>و هو 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الكلام في موضوعات الأحكام من الامور الخارجية،فإن غلبة البقاء يورث الظن القوي ببقاء ما هو مجهول الحال،انتهى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هذا التوجيه أيضا مما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الحكم الشرعي،قد يكون من جهة الشك في مقدار استعداده،و قد يكون من جهة الشك في تحقق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الأول،فليس فيه نوع و لا صنف مضبوط من حيث مقدار الاستعداد،مثلا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في مدخلية التغير في النجاسة حدوثا و ارتفاعا و عدمها،فهل ينفع في حصول الظن بعدم المدخلية تتبع الأحكام الشرعية الأخر،مثل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الطهارات و النجاسات،فضلا عن أحكام المعاملات و السياسات،فضلا عن أحكام الموالي إلى العبيد؟و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حكم شرعي أو غيره تابع لخصوص ما في نفس الحاكم من الأغراض و المصالح، متعلق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موضوع له و له دخل في تحققه،و لا دخل لغيره من الحكم المغاير له،و لو اتفق موافقته له كان بمجرد الاتفاق من دون 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لو شك واحد من العبيد في مدخلية شيء في حكم مولاه</w:t>
      </w:r>
    </w:p>
    <w:p>
      <w:pPr>
        <w:pStyle w:val="BookText"/>
        <w:rPr/>
      </w:pPr>
      <w:r>
        <w:rPr>
          <w:rFonts w:ascii="Amiri" w:hAnsi="Amiri" w:eastAsia="Amiri" w:cs="Amiri"/>
          <w:color w:val="111111"/>
          <w:sz w:val="28"/>
          <w:sz w:val="28"/>
          <w:szCs w:val="28"/>
          <w:rtl w:val="true"/>
          <w:lang w:bidi="ar-SA"/>
        </w:rPr>
        <w:t>متعلق بالظن،و المعنى فقد حصل الظن بالاستمرار بسبب الدليل و هو قول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بالدليل هو الدليل الخارجي الذي تقدم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جوابا للشرط المتقدم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ما وجه به كلام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المتعين،و إلا بقي الشرط بلا جواب</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ثان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حكم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حدوثا و ارتفاعا،فتتبع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الظن بعدم المدخلية و بقاء الحكم بعد ارتفاع 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سائر الموالي،بل أحكام هذا المولى المغايرة للحكم المشكوك موضوعا و محمولا،عد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أسفه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 في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الشك في رافعية الشيء للحكم،فهو أيضا لا دخل له بسائر الأحكام،أ لا ترى أن الشك في رافعية المذي للطهارة لا ينفع فيه تتبع موارد الشك في الرافعية،مثل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النجاسة بالغسل مرة،أو نجاسة الماء بالإتمام كرا،أو ارتفاع طهارة الثوب و البدن بعصير العنب أو الزبيب أو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في وجود الرافع و عدمه،فالكلام فيه هو الكلام في الامور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اريد أنه يحصل الظن بالبقاء إذا فرض له صنف أو نوع يكون الغالب في أفراده البقاء،فلا ننكره،و لذا يظن عدم النسخ عند الشك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يحتاج إلى ملاحظة الصنف أو النوع حتى لا يحصل التغاير،فإن المتطهر في الصبح إذا شك في وقت الضحى في بقاء طهارته و أراد إثبات ذلك بالغلبة،فلا ينفعه تتبع الموجودات الخارجية،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لو شك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لندرة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لو سلم في أحكامنا لا ينفع في أحكام الشرائع السابقة،مع أنه سبق منه و يأتي جريان أصالة عدم النسخ فيها،و من الظاهر أن الملاك في الشريعتين واحد و ليس هو الظن بالعدم،بل أمر آخر من أصل تعبدي أو غيره، على ما يذكر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ثوبه و طهارته و حياة زيد و قعوده و عدم ولادة الحمل الفلاني،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لوحظ صنف هذا المتطهر في وقت الصبح المتحد أو المتقارب فيما له مدخل في بقاء الطهارة،و وجد الأغلب متطهرا في هذا الزمان،حصل الظن ببقاء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من ملاحظة أغلب الصنف فحصول الظن به حق،إلا أن البناء على هذا في الاستصحاب يسقطه عن الاعتبار في أكثر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بني على ملاحظة الأنواع البعيدة أو الجنس البعيد أو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الممكن القار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كلام السيد المتقدم،ففيه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القطع بعدم جامع بين مورد الشك و موارد الاستقراء،يصلح لاستناد البقاء إليه،و في مثله لا يحصل الظن بالإلحاق،لأنه لا بد في الظن بلحوق المشكوك بالأغلب من الظن أو لا بثبوت الحكم أو الوصف للجامع، ليحصل الظن بثبوته في الفرد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بعدم حصول الظن بالبقاء اعتبار الاستصحاب في موردين يعلم بمخالفة أحدهما للواقع،فإن المتطهر بمائع شك في كونه بولا أو ماء،يحكم باستصحاب طهارة بدنه و بقاء حدثه،مع أن الظن بهما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الحوض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فيه الماء تدريجا فبلغ إلى موضع شك في بلوغ مائه كرا،فإنه يحكم حينئذ ببقاء قلته،فإذا امتلأ و اخذ منه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جريان أصالة عدم الكرية و استصحاب الكرية،و قد أشرنا فيما سبق إلى عدمه،لعدم وحدة الموضوع</w:t>
      </w:r>
      <w:r>
        <w:rPr>
          <w:rFonts w:eastAsia="Amiri" w:cs="Amiri" w:ascii="Amiri" w:hAnsi="Amiri"/>
          <w:color w:val="111111"/>
          <w:sz w:val="28"/>
          <w:szCs w:val="28"/>
          <w:rtl w:val="true"/>
          <w:lang w:bidi="ar-SA"/>
        </w:rPr>
        <w:t xml:space="preserve">. </w:t>
      </w:r>
      <w:bookmarkStart w:id="259" w:name="pg16371_172929"/>
    </w:p>
    <w:p>
      <w:pPr>
        <w:pStyle w:val="BookText"/>
        <w:rPr/>
      </w:pPr>
      <w:bookmarkEnd w:id="259"/>
      <w:r>
        <w:rPr>
          <w:rFonts w:ascii="Amiri" w:hAnsi="Amiri" w:eastAsia="Amiri" w:cs="Amiri"/>
          <w:color w:val="111111"/>
          <w:sz w:val="28"/>
          <w:sz w:val="28"/>
          <w:szCs w:val="28"/>
          <w:rtl w:val="true"/>
          <w:lang w:bidi="ar-SA"/>
        </w:rPr>
        <w:t>الماء تدريجا إلى ذلك الموضع،فيشك حينئذ في نقصه عن الكر،فيحكم ببقاء كريته،مع أن الظن بالقلة في الأول و بالكرية في الثاني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إثبات حجية الظن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دونه خرط القتاد،خصوصا في الشبهة الخارجية التي لا تعتبر فيها الغلبة اتفاقا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اعتبار استصحاب طهارة الماء من جهة الظن الحاصل من الغلبة، و عدم اعتبار الظن بنجاسته من غلبة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كطين الطريق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يجتمعان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اعتبار قول المنكر من باب الاستصحاب مع الظن بصدق المدعي لأجل الغلبة</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6654428_1280447820"/>
      <w:bookmarkStart w:id="261" w:name="_Toc99"/>
      <w:bookmarkEnd w:id="260"/>
      <w:r>
        <w:rPr>
          <w:rtl w:val="true"/>
        </w:rPr>
        <w:t>الوجه الرابع</w:t>
      </w:r>
      <w:bookmarkEnd w:id="261"/>
    </w:p>
    <w:p>
      <w:pPr>
        <w:pStyle w:val="Heading6"/>
        <w:numPr>
          <w:ilvl w:val="5"/>
          <w:numId w:val="1"/>
        </w:numPr>
        <w:rPr/>
      </w:pPr>
      <w:bookmarkStart w:id="262" w:name="__RefHeading___Toc6654430_1280447820"/>
      <w:bookmarkStart w:id="263" w:name="_Toc100"/>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العقلاء على ذلك في جميع أمورهم،كما ادعاه العلامة رحمه اللّه في النهاية و أكثر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لا ذلك لاختل نظام العالم و أساس عيش بني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عليك أن دعوى انعقاد الاجماع من الكل على عدم اعتبار الغلبة في الموضوعات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البعيد جدا التزام أحد بالتقييد بالغلبة لا في الموضوعات و لا في الأحكام،فإنه يوجب الاضطراب الكثير،لعدم تيسر الاطلاع على الغلبة و لا تحديدها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المراد انه لو كان الملاك في حجية الاستصحاب هو الغلبة فلا وجه للتفريق في حجية الغلبة بين ما إذا كانت على طبق الحالة السابقة و ما إذا كانت على خلافها،فتعتبر الأولى و يبني عليها الاستصحاب دون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ذكره بعض أعاظم المحشين قدّس سرّه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أدلة حجية الاستصحاب مطلقا</w:t>
      </w:r>
      <w:r>
        <w:rPr>
          <w:rFonts w:eastAsia="Amiri" w:cs="Amiri" w:ascii="Amiri" w:hAnsi="Amiri"/>
          <w:color w:val="111111"/>
          <w:sz w:val="28"/>
          <w:szCs w:val="28"/>
          <w:rtl w:val="true"/>
          <w:lang w:bidi="ar-SA"/>
        </w:rPr>
        <w:t xml:space="preserve">. </w:t>
      </w:r>
      <w:bookmarkStart w:id="264" w:name="pg16371_172930"/>
    </w:p>
    <w:p>
      <w:pPr>
        <w:pStyle w:val="BookText"/>
        <w:rPr/>
      </w:pPr>
      <w:bookmarkEnd w:id="264"/>
      <w:r>
        <w:rPr>
          <w:rFonts w:ascii="Amiri" w:hAnsi="Amiri" w:eastAsia="Amiri" w:cs="Amiri"/>
          <w:color w:val="111111"/>
          <w:sz w:val="28"/>
          <w:sz w:val="28"/>
          <w:szCs w:val="28"/>
          <w:rtl w:val="true"/>
          <w:lang w:bidi="ar-SA"/>
        </w:rPr>
        <w:t>و زاد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على الحالة السابقة أمر مركوز في النفوس حتى الحيوانات،أ لا ترى أن الحيوانات تطلب عند الحاجة المواضع التي عهدت فيها الماء و الكلأ،و الطيور تعود من الأماكن البعيدة إلى أوكارها،و لو لا البناء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وجه لذلك</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6654432_1280447820"/>
      <w:bookmarkStart w:id="266" w:name="_Toc101"/>
      <w:bookmarkEnd w:id="265"/>
      <w:r>
        <w:rPr>
          <w:rtl w:val="true"/>
        </w:rPr>
        <w:t>المناقشة في الوجه الرابع</w:t>
      </w:r>
      <w:bookmarkEnd w:id="266"/>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بناء العقلاء إنما يسلم في موضع يحصل لهم الظن بالبقاء لأجل الغلبة،فإنهم في امورهم عاملون بالغلبة،سواء وافقت الحالة السابقة أو خالفتها،أ لا ترى أنهم لا يكاتبون من عهدوه في حال لا يغلب فيه السلامة،فضلا عن المهالك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على سبيل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يرسلون إليه البضائع للتجارة،و لا يجعلونه وصيا في الأموال أو قيما على الأطفال،و لا يقلدونه في هذا الحال إذا كان من أهل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لو شكوا في نسخ الحكم الشرعي يبنون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شكوا في رافعية المذي شرعا للطهارة فلا يبنون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أظن أنهم غير بانين في الشك في الحكم الشرعي من غير جهة النسخ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إبقاؤه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ما كان،و يراد من البناء البناء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أجنبي عن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الآثار الشرعية،لا العرفية،فلا وجه لنقله في مقام تحقيق بناء العقلاء</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ليس ناشئا من الغلبة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لو شكوا في بقاء حكم شرعي فليس عندهم كالشك في حدوثه في البناء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من جهة عدم وجدان الدليل بعد الفحص،فإنها أمارة على العدم،لما علم من بناء الشارع على التبليغ،فظن عدم الورود يستلزم الظن بعدم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الكلام في اعتبار هذا الظن بمجرده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ضم حكم العقل بقبح التعبد بما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اختار عدم اعتبار الاستصحاب في مثل المتيمم الداخل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يمكن أن ينتصر به طريقة استصحاب الحال ما أومأنا إليه من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الحالة الثانية مغيرة للحكم الأول لكان عليه دليل، و إذا تتبعنا جميع الأدلة فلم نجد فيها ما يدل على أن الحالة الثانية مخالفة للحالة الأولى،دلّ على أن حكم الحالة الأولى باق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رجوع إلى الاستدلال بطريق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خارج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إشكال في اختلافهما عندهم،بنحو يكون الاحتياط في الشك في البقاء أولى من الاحتياط في الشك في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يبلغ مرتبة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المعنى هو الموجب لكون التعليل في الروايات ارتكازيا لا تعبديا 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أن ذلك لا يطرد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الماء في الأثناء</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قاعدة عدم الدليل دليل العدم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استصحاب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تريد باستصحاب الحال هذا الذي ذكرناه،و أما غير ذلك فلا يكاد يحصل غرض القائل به،انتهى</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جريان القاعدة المذكورة موقوف على العلم بكون الدليل مما من شأنه أن يظهر لو وجد،و ذلك لا يطرد</w:t>
      </w:r>
      <w:r>
        <w:rPr>
          <w:rFonts w:eastAsia="Amiri" w:cs="Amiri" w:ascii="Amiri" w:hAnsi="Amiri"/>
          <w:color w:val="111111"/>
          <w:sz w:val="28"/>
          <w:szCs w:val="28"/>
          <w:rtl w:val="true"/>
          <w:lang w:bidi="ar-SA"/>
        </w:rPr>
        <w:t xml:space="preserve">. </w:t>
      </w:r>
      <w:bookmarkStart w:id="267" w:name="pg16371_172933"/>
    </w:p>
    <w:p>
      <w:pPr>
        <w:pStyle w:val="Heading4"/>
        <w:numPr>
          <w:ilvl w:val="3"/>
          <w:numId w:val="1"/>
        </w:numPr>
        <w:rPr/>
      </w:pPr>
      <w:bookmarkStart w:id="268" w:name="__RefHeading___Toc6654434_1280447820"/>
      <w:bookmarkStart w:id="269" w:name="_Toc102"/>
      <w:bookmarkEnd w:id="267"/>
      <w:bookmarkEnd w:id="268"/>
      <w:r>
        <w:rPr>
          <w:rtl w:val="true"/>
        </w:rPr>
        <w:t>حجة القول الثاني</w:t>
      </w:r>
      <w:bookmarkEnd w:id="269"/>
    </w:p>
    <w:p>
      <w:pPr>
        <w:pStyle w:val="Heading5"/>
        <w:numPr>
          <w:ilvl w:val="4"/>
          <w:numId w:val="1"/>
        </w:numPr>
        <w:rPr/>
      </w:pPr>
      <w:bookmarkStart w:id="270" w:name="__RefHeading___Toc6654436_1280447820"/>
      <w:bookmarkStart w:id="271" w:name="_Toc103"/>
      <w:bookmarkEnd w:id="270"/>
      <w:r>
        <w:rPr>
          <w:rtl w:val="true"/>
        </w:rPr>
        <w:t>احتج النافون بوجوه</w:t>
      </w:r>
      <w:r>
        <w:rPr>
          <w:rtl w:val="true"/>
        </w:rPr>
        <w:t>:</w:t>
      </w:r>
      <w:bookmarkEnd w:id="271"/>
    </w:p>
    <w:p>
      <w:pPr>
        <w:pStyle w:val="Heading6"/>
        <w:numPr>
          <w:ilvl w:val="5"/>
          <w:numId w:val="1"/>
        </w:numPr>
        <w:rPr/>
      </w:pPr>
      <w:bookmarkStart w:id="272" w:name="__RefHeading___Toc6654438_1280447820"/>
      <w:bookmarkStart w:id="273" w:name="_Toc104"/>
      <w:bookmarkEnd w:id="272"/>
      <w:r>
        <w:rPr>
          <w:rtl w:val="true"/>
        </w:rPr>
        <w:t>الوجه الأول</w:t>
      </w:r>
      <w:r>
        <w:rPr>
          <w:rtl w:val="true"/>
        </w:rPr>
        <w:t>:</w:t>
      </w:r>
      <w:r>
        <w:rPr>
          <w:rtl w:val="true"/>
        </w:rPr>
        <w:t>دعوى أن الاستصحاب إثبات للحكم من غير دليل</w:t>
      </w:r>
      <w:bookmarkEnd w:id="273"/>
    </w:p>
    <w:p>
      <w:pPr>
        <w:pStyle w:val="Heading6"/>
        <w:numPr>
          <w:ilvl w:val="5"/>
          <w:numId w:val="1"/>
        </w:numPr>
        <w:rPr/>
      </w:pPr>
      <w:bookmarkStart w:id="274" w:name="__RefHeading___Toc6654440_1280447820"/>
      <w:bookmarkStart w:id="275" w:name="_Toc105"/>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الذريعة و في الغنية،من أن المتعلق بالاستصحاب يثبت الحكم عند التحقيق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بالإجماع على من شرع في الصلاة بالتيمم وجوب المضي فيها قبل مشاهدة الماء،فيجب أن يكون على هذا الحال بعد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منهم جمع بين الحالتين في حكم من غير دليل اقتضى الجمع بينهما،لأن اختلاف الحالتين لا شبهة فيه،لأن المصلي غير واجد للماء في إحداهما و واجد له في الأخرى،فلا يجوز التسوية بينهما من غير دلالة،فإذا كان الدليل لا يتناول إلا الحالة الأولى،و كانت الحالة الأخرى عارية منه،لم يجز أن يثبت فيها مثل الحكم،انتهى</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6654442_1280447820"/>
      <w:bookmarkStart w:id="277" w:name="_Toc106"/>
      <w:bookmarkEnd w:id="276"/>
      <w:r>
        <w:rPr>
          <w:rtl w:val="true"/>
        </w:rPr>
        <w:t>المناقشة في ذلك</w:t>
      </w:r>
      <w:bookmarkEnd w:id="2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محل الكلام فيما كان الشك لتخلف وصف وجودي أو عدمي متحقق سابقا يشك في مدخليته في أصل الحكم أو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بذلك إلى صورة الشك في المقتضي،لاحتمال كون الحالة المتبدلة دخيلة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لها وجهين</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يحتمل دخل الحالة المتبدلة في أصل وجود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فالاستدلال المذكور متين جدا،لأن الفرض عدم دلالة دليل الحكم الأول،و فقد دليل عام يدل على انسحاب كل حكم ثبت في الحالة الأولى في الحالة الثانية،لأن عمدة ما ذكروه من الدليل هي الأخبار المذكورة، و قد عرفت اختصاصها بمورد يتحقق معنى النقض،و هو الشك من جهة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قد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مثال التيمم من قبيل الشك من جهة الرافع، لأن الشك في انتقاض التيمم بوجدان الماء في الصلاة كانتقاضه بوجدانه قبلها،سواء قلنا بأن التيمم رافع للحدث،أم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مبيح،لأن الإباحة أيضا مستمرة إلى أن ينتقض بالحدث أو يوجد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 وجدان الماء ليس من الروافع و النواقض، بل الفقدان الذي هو وصف المكلف لما كان مأخوذا في صحة التيمم حدوثا و بقاء في الجملة،كان الوجدان رافعا لوصف الموضوع الذي هو المكلف، فهو نظير التغير الذي يشك في زوال النجاسة بزواله،فوجدان الماء ليس كالحدث و إن قرن به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سئل عن جواز الصلوات المتعددة بتيمم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لم يحدث أو يجد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يعلم بعدم دخلها في أصل وجود الحكم،و انما يحتمل دخلها في بقائه،بحيث لو فرض عدمها لحدث الحكم إلا أنه لا يكون له اقتضاء في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الكلام في ذلك و ان التحقيق عموم مفاد الأخبار للشك في المقتضي</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فوجدان الماء ليس كالحدث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تحديد الحكم بزوال المقتضي أو طرو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كان،فإن كان محل الكلام في الاستصحاب ما كان من قبيل هذا المثال فالحق مع المنكرين،لما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شمل ما كان من قبيل تمثيلهم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 في ناقضية الخارج من غير السبيلين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إثبات الحكم بعد خروج الخارج ليس من غير دليل،بل الدليل ما ذكرنا من الوجوه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التمسك بما ذكرنا في توجيه كلام المحقق رحمه اللّه في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ما فيه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أجاب في المعارج عن الدليل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بغير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مستقيم،لأن الدليل دل على أن الثابت لا يرتفع إلا برافع، فإذا كان التقدير عدمه كان بقاء الثابت راجحا في نظر المجتهد،و العمل بالراجح لازم،انتهى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مراده بتقدير عدم الرافع عدم العلم به،و قد عرفت ما في دعوى حصول الظن بالبقاء بمجرد ذلك،إلا أن يرجع إلى عدم الدليل بعد الفحص الموجب للظن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تقدم الاحتجاج بها لمختاره،و هي الاجماع،و الاستقراء،و الأخبار، و عمدتها الأخبار،و قد عرفت منا عمومها للشك في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بقاء الموضوع،و دليل ذلك و ضابطه يأتي في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امكان دعوى كون البقاء مقتضي عموم دليل الحكم،فراجع ما سبق في الوجه الأول من حجة المثبتين للاستصحاب مطلقا</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الإشكال في دليل حجيته لو فرض حصوله</w:t>
      </w:r>
      <w:r>
        <w:rPr>
          <w:rFonts w:eastAsia="Amiri" w:cs="Amiri" w:ascii="Amiri" w:hAnsi="Amiri"/>
          <w:color w:val="111111"/>
          <w:sz w:val="28"/>
          <w:szCs w:val="28"/>
          <w:rtl w:val="true"/>
          <w:lang w:bidi="ar-SA"/>
        </w:rPr>
        <w:t xml:space="preserve">. </w:t>
      </w:r>
      <w:bookmarkStart w:id="278" w:name="pg16371_172936"/>
    </w:p>
    <w:p>
      <w:pPr>
        <w:pStyle w:val="Heading6"/>
        <w:numPr>
          <w:ilvl w:val="5"/>
          <w:numId w:val="1"/>
        </w:numPr>
        <w:rPr/>
      </w:pPr>
      <w:bookmarkStart w:id="279" w:name="__RefHeading___Toc6654444_1280447820"/>
      <w:bookmarkStart w:id="280" w:name="_Toc107"/>
      <w:bookmarkEnd w:id="278"/>
      <w:bookmarkEnd w:id="279"/>
      <w:r>
        <w:rPr>
          <w:rtl w:val="true"/>
        </w:rPr>
        <w:t>الوجه الثاني</w:t>
      </w:r>
      <w:r>
        <w:rPr>
          <w:rtl w:val="true"/>
        </w:rPr>
        <w:t>:</w:t>
      </w:r>
      <w:r>
        <w:rPr>
          <w:rtl w:val="true"/>
        </w:rPr>
        <w:t>لزوم القطع بالبقاء بناء على حجية الاستصحاب</w:t>
      </w:r>
      <w:bookmarkEnd w:id="28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كان الاستصحاب حجة لوجب فيمن علم زيدا في الدار و لم يعلم بخروجه منها أن يقطع ببقائه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كان يلزم إذا علم بأنه حي ثم انقضت مدة لم يعلم فيها بموته أن يقطع ببقائه،و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محكي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في العقول أن من شاهد زيدا في الدار ثم غاب عنه لم يحسن اعتقاد استمرار كونه في الدار إلا بدليل متجدد،و لا يجوز استصحاب الحالة الأولى و قد صار كونه في الدار في الزمان الثاني و قد زالت الرؤية،بمنزل كون عمرو فيها مع فقد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في المعارج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لا ندعي القطع،لكن ندعي رجحان الاعتقاد ببقائه،و هذا يكفي في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إلى قاعدة عدم الدليل دليل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الظن فضلا عن العلم غير مطرد الحصول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دليل على 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الاستاذ العلامة في مجلس البحث أن المقصود من هذا الكلام ليس هو القطع ببقاء المستصحب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هو قضية ظاهره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عليه أن أحدا لم يتوهم أن الاستصحاب يفيد القطع و معتبر من جهته،بل المقصود هو البناء عليه من العقلاء و الحكم به على سبيل القطع،بمعنى كون بنائهم على سلوكه غير مبني على التردد</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الذي يختلج ببالي القاصر كون المراد منه هو الذي يتبادر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قدّس سرّه هو الظاهر من كلام الذريعة،و المعارج،و هو المناسب للاستدلال،إذ لو أريد بالبناء على البقاء هو البناء العملي لا الاعتقاد القطعي،لكان عين الدعوى و لم يحسن إنكاره في مقام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81" w:name="pg16371_172937"/>
    </w:p>
    <w:p>
      <w:pPr>
        <w:pStyle w:val="BookText"/>
        <w:rPr/>
      </w:pPr>
      <w:bookmarkEnd w:id="28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مما سبق منع حصول الظن كلية،و منع حجيته</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6654446_1280447820"/>
      <w:bookmarkStart w:id="283" w:name="_Toc108"/>
      <w:bookmarkEnd w:id="282"/>
      <w:r>
        <w:rPr>
          <w:rtl w:val="true"/>
        </w:rPr>
        <w:t>الوجه الثالث</w:t>
      </w:r>
      <w:r>
        <w:rPr>
          <w:rtl w:val="true"/>
        </w:rPr>
        <w:t>:</w:t>
      </w:r>
      <w:r>
        <w:rPr>
          <w:rtl w:val="true"/>
        </w:rPr>
        <w:t>لزوم التناقض بناء على الحجية</w:t>
      </w:r>
      <w:bookmarkEnd w:id="28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حجة لزم التناقض،إذ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للمصلي قبل وجدان الماء المضي في صلواته فكذا بعد الوجدان،كذلك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وجدان الماء قبل الدخول في الصلاة كان ناقضا للتيمم فكذا بعد الدخول،أو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بصلاة متيقنة ثابت قبل فعل هذه الصلاة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الحال ليس حجة،لأن شرعية الصلاة بشرط عدم الماء لا يستلزم الشرعية معه،ثم إن مثل هذا لا يسلم عن المعارض،لأنك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 مشغولة بالصلاة قبل الإتمام فكذا بعده،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ذلك في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وجود المعارض في كل مقام، و وجود المعارض في الأدلة المظنونة لا يوجب سقوطها حيث يسلم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بني على معارضة الاستصحاب بمثل استصحاب الاشتغال لا يسلم الاستصحاب في أغلب الموارد عن المعارض،إذ قلما ينفك مستصحب عن أثر حادث يراد ترتبه على بقائه،فيقال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إذا قلنا باعتبار الاستصحاب لإفادته الظن بالبقاء،فإذا ثبت ظن البقاء في شيء لزمه عقلا ظن ارتفاع كل أمر فرض كون بقاء المستصحب رافعا له أو جزء أخيرا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الظن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للرافع،بأن يكون الرافع مركبا من عدة أمور أحدها المستصحب</w:t>
      </w:r>
      <w:r>
        <w:rPr>
          <w:rFonts w:eastAsia="Amiri" w:cs="Amiri" w:ascii="Amiri" w:hAnsi="Amiri"/>
          <w:color w:val="111111"/>
          <w:sz w:val="28"/>
          <w:szCs w:val="28"/>
          <w:rtl w:val="true"/>
          <w:lang w:bidi="ar-SA"/>
        </w:rPr>
        <w:t xml:space="preserve">. </w:t>
      </w:r>
      <w:bookmarkStart w:id="284" w:name="pg16371_172938"/>
    </w:p>
    <w:p>
      <w:pPr>
        <w:pStyle w:val="BookText"/>
        <w:rPr/>
      </w:pPr>
      <w:bookmarkEnd w:id="284"/>
      <w:r>
        <w:rPr>
          <w:rFonts w:ascii="Amiri" w:hAnsi="Amiri" w:eastAsia="Amiri" w:cs="Amiri"/>
          <w:color w:val="111111"/>
          <w:sz w:val="28"/>
          <w:sz w:val="28"/>
          <w:szCs w:val="28"/>
          <w:rtl w:val="true"/>
          <w:lang w:bidi="ar-SA"/>
        </w:rPr>
        <w:t xml:space="preserve">ببقائه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 بقاء طهارة ماء غسل به ثوب نجس أو توضأ به محدث،مستلزم عقلا للظن بطهارة ثوبه و بدنه و براءة ذمته بالصلاة بعد تلك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الظن بوجوب المضي في الصلاة يستلزم الظن بارتفاع اشتغال الذمة بمجرد إتمام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إمكان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بما سيجيء توضيحه من عدم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إذا قلنا باعتباره من باب التعبد بالنسبة إلى الآثار الشرعية المترتبة على وجود المستصحب أو عدمه،لما ستعرف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إمكان شمول الروايات إلا للشك السببي،و منه يظهر حال ذلك معارضة استصحاب وجوب المضي باستصحاب انتقاض التيمم بوجدان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6"/>
        <w:numPr>
          <w:ilvl w:val="5"/>
          <w:numId w:val="1"/>
        </w:numPr>
        <w:rPr/>
      </w:pPr>
      <w:bookmarkStart w:id="285" w:name="__RefHeading___Toc6654448_1280447820"/>
      <w:bookmarkStart w:id="286" w:name="_Toc109"/>
      <w:bookmarkEnd w:id="285"/>
      <w:r>
        <w:rPr>
          <w:rtl w:val="true"/>
        </w:rPr>
        <w:t>الوجه الرابع</w:t>
      </w:r>
      <w:r>
        <w:rPr>
          <w:rtl w:val="true"/>
        </w:rPr>
        <w:t>:</w:t>
      </w:r>
      <w:r>
        <w:rPr>
          <w:rtl w:val="true"/>
        </w:rPr>
        <w:t>استلزام القول بالحجية ترجيح بينة النافي</w:t>
      </w:r>
      <w:bookmarkEnd w:id="28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الاستصحاب حجة لكان بينة النفي أولى و أرجح من بينة الإثبات،لاعتضادها باستصحاب 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استصحابه،كي يدعي معارضة الاستصحاب المذكور للاستصحاب الجاري في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يدعي أن الاستصحاب الجاري في المرفوع لما كان موجبا للظن به لزمه الظن بعدم الرافع،فلا يجري استصحاب وجود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بعض الكلام في ذلك في تعارض الاستصحابين من الخاتمة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استصحاب انتفاض التيمم بوجد ان الماء من الاستصحاب التعليقي،و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على الاستصحاب التنجيزي الذي هو في المقام استصحاب وجوب المضي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باشتراك هذا الإيراد،بناء على ما صرح به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استصحاب النفي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معتبرا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اعتبارها ليس لأجل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الإجماع إنما هو على البراءة الأصلية في الأحكام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أحد الدليلين معتضدا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باب الشك في اشتغال ذمة الناس،فإنه من محل الخلاف في باب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ذكره جماعة،من أن تقديم بينة الإثبات لقوتها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النفي و إن اعتضد بالاستصحاب،إذ رب دليل أقوى من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تكافى دليلان رجح موافق الأصل به،لكن بينة النفي لا تكافئ</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استصحاب البراءة يكون مرجحا لبينة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منه قدّس سرّه في التقسيم الأول من تقسيمات الاستصحاب الإشكال في دعوى الاجماع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يصلح للترجيح بين الأدلة الظنية كالبينة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يمكن أن يدعى في الاستصحاب أيضا فيندفع الإشكال فيه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البراءة الذي فرض كونه اجماعيا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للنقض به،بل يتوجه الإشكال على القائل به لا غير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وجه القوة سهولة الاطلاع على تحقق سبب الإثبات من طريق الحس،بخلاف النفي،فإن الاطلاع عليه موقوف على الإحاطة بجميع أسباب الإثبات و نفيها،و ذلك كالمتعذر،فلا بد أن تستند الشهادة بالنفي إلى الحدس أو الأصل و كلاهما أضعف من بينة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أن هذا غالبي لا دائمي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بينة الإثبات،إلا أن يرجع أيضا إلى نوع من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،فيتكافئان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فالوجه تقديم بينة النفي لو كان الترجيح في 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كالترجيح في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منوطا بقوة الظن مطلقا،أو في غير الموارد المنصوصة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الخلاف،كتقديم بينة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تمسكوا بوجوه أخر،يظهر حالها بملاحظة ما ذكرنا في ما ذكرنا من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الكلام في أدلة المثبتين و النافين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شهدت بينة النفي بوقوع العقد غير المضمن كالهبة،لا بمحض عدم وقوع العقد المضمن كالبيع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الترجيح في الأدلة لا يناط بقوة الظن مطلقا،بل الأصل التساقط إلا في الخبرين،و الترجيح فيها بالمرجحات المنصوصة،كما أشرنا إليه في دليل الانسداد،و تمام الكلام في مبحث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فيها فالمتبع النص و إن لم يظن يستتبع قوة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تقدم بينته لو لم ترجع بينة النفي إلى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أنه حيث فرض أن المناط في ترجيح البينات هو قوة الظن تعين تقديم بينة النفي لو رجعت إلى نوع من الاثبات لاعتضادها بالاستصحاب،و إلا تعين تقديم بينة الاثبات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بينة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أقوى ذاتا</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الوجه مبني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الاستصحاب يفيد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المثبتين و النافين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أن عموم دليل حجية البينة ينهض باثبات حجية النفي في نفسها،إذ تصلح حينئذ لمعارضة بينة الإثبات،فينظر في الترجيح بينهما،أما لو قيل بعدم حجيتها لان البينة من وظيفة المدعي لا المنكر،فلا مجال لهذا الوجه،كما لا يخفى</w:t>
      </w:r>
      <w:r>
        <w:rPr>
          <w:rFonts w:eastAsia="Amiri" w:cs="Amiri" w:ascii="Amiri" w:hAnsi="Amiri"/>
          <w:color w:val="111111"/>
          <w:sz w:val="28"/>
          <w:szCs w:val="28"/>
          <w:rtl w:val="true"/>
          <w:lang w:bidi="ar-SA"/>
        </w:rPr>
        <w:t xml:space="preserve">. </w:t>
      </w:r>
      <w:bookmarkStart w:id="287" w:name="pg16371_172941"/>
    </w:p>
    <w:p>
      <w:pPr>
        <w:pStyle w:val="Heading4"/>
        <w:numPr>
          <w:ilvl w:val="3"/>
          <w:numId w:val="1"/>
        </w:numPr>
        <w:rPr/>
      </w:pPr>
      <w:bookmarkStart w:id="288" w:name="__RefHeading___Toc6654450_1280447820"/>
      <w:bookmarkStart w:id="289" w:name="_Toc110"/>
      <w:bookmarkEnd w:id="287"/>
      <w:bookmarkEnd w:id="288"/>
      <w:r>
        <w:rPr>
          <w:rtl w:val="true"/>
        </w:rPr>
        <w:t>حجة القول الثالث</w:t>
      </w:r>
      <w:bookmarkEnd w:id="289"/>
    </w:p>
    <w:p>
      <w:pPr>
        <w:pStyle w:val="Heading5"/>
        <w:numPr>
          <w:ilvl w:val="4"/>
          <w:numId w:val="1"/>
        </w:numPr>
        <w:rPr/>
      </w:pPr>
      <w:bookmarkStart w:id="290" w:name="__RefHeading___Toc6654452_1280447820"/>
      <w:bookmarkStart w:id="291" w:name="_Toc111"/>
      <w:bookmarkEnd w:id="290"/>
      <w:r>
        <w:rPr>
          <w:rtl w:val="true"/>
        </w:rPr>
        <w:t>القول بالتفصيل بين العدمي و الوجودي</w:t>
      </w:r>
      <w:bookmarkEnd w:id="291"/>
    </w:p>
    <w:p>
      <w:pPr>
        <w:pStyle w:val="BookText"/>
        <w:rPr/>
      </w:pPr>
      <w:r>
        <w:rPr>
          <w:rFonts w:ascii="Amiri" w:hAnsi="Amiri" w:eastAsia="Amiri" w:cs="Amiri"/>
          <w:color w:val="111111"/>
          <w:sz w:val="28"/>
          <w:sz w:val="28"/>
          <w:szCs w:val="28"/>
          <w:rtl w:val="true"/>
          <w:lang w:bidi="ar-SA"/>
        </w:rPr>
        <w:t>بقي الكلام في حجج المفصلين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التفصيل بين الوجودي و العدمي بعدم الاعتبار في الأول و الاعتبار في الثاني،فهو الذي ربما يستظهر من كلام التفتازاني، حيث استظهر من عبارة العضدي في نقل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خلاف منكري الاستصحاب إنما هو في الإثبات دون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استظهره التفتازاني لا يخلو ظهوره عن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هنا إشكالا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أشرنا إليه في تقسيم الاستصحاب في تحرير محل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باعتبار الاستصحاب في العدميات يغني عن التكلم في اعتباره في الوجوديات،إذ ما من مستصحب وجودي إلا و في مورده استصحاب عدمي يلزم من الظن ببقاء المستصحب الوجودي، و أقل ما يكون عدم ضده،فإن الطهارة لا تنفك عن عدم النجاسة،و الحياة لا تنفك عن عدم الموت،و الوجوب أو غيره من الأحكام لا ينفك عن عدم ما عداه من أضداده،و الظن ببقاء هذه الأعدام لا ينفك عن الظن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من المصنف قدّس سرّه الكلام في ذلك أول تقسيمات الاستصحاب</w:t>
      </w:r>
      <w:r>
        <w:rPr>
          <w:rFonts w:eastAsia="Amiri" w:cs="Amiri" w:ascii="Amiri" w:hAnsi="Amiri"/>
          <w:color w:val="111111"/>
          <w:sz w:val="28"/>
          <w:szCs w:val="28"/>
          <w:rtl w:val="true"/>
          <w:lang w:bidi="ar-SA"/>
        </w:rPr>
        <w:t xml:space="preserve">. </w:t>
      </w:r>
      <w:bookmarkStart w:id="292" w:name="pg16371_172942"/>
    </w:p>
    <w:p>
      <w:pPr>
        <w:pStyle w:val="BookText"/>
        <w:rPr/>
      </w:pPr>
      <w:bookmarkEnd w:id="292"/>
      <w:r>
        <w:rPr>
          <w:rFonts w:ascii="Amiri" w:hAnsi="Amiri" w:eastAsia="Amiri" w:cs="Amiri"/>
          <w:color w:val="111111"/>
          <w:sz w:val="28"/>
          <w:sz w:val="28"/>
          <w:szCs w:val="28"/>
          <w:rtl w:val="true"/>
          <w:lang w:bidi="ar-SA"/>
        </w:rPr>
        <w:t xml:space="preserve">ببقاء تلك الوجودات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القول باعتباره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بناء على ما هو الظاهر المصرح به في كلام العضدي و غيره،من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إنكار الاستصحاب لعدم إفادته الظن بالبقاء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بعض النافين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كالسيد قدّس سرّه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استنادهم إلى عدم إفادته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عدم اعتبار الظن عندهم مفروغ عنه في أخبار الآحاد،فضلا عن الظن الاستصحابي</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6654454_1280447820"/>
      <w:bookmarkStart w:id="294" w:name="_Toc112"/>
      <w:bookmarkEnd w:id="293"/>
      <w:r>
        <w:rPr>
          <w:rtl w:val="true"/>
        </w:rPr>
        <w:t>عدم استقامة هذا القول بناء على اعتبار الاستصحاب من باب الظن</w:t>
      </w:r>
      <w:bookmarkEnd w:id="294"/>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فإنكار الاستصحاب في الوجوديات و الاعتراف به في العدميات لا يستقيم بناء على اعتبار الاستصحاب من باب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لتلازمهما في مقام الثبوت الموجب لتلازمهما في مقام الاثبات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وضوح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أو علما أو 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فإذا فرض كون استصحاب العدمي موجبا للظن به كان موجبا للظن بالأمر الوجودي اللازم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الظن ببقاء الأمر الوجودي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يمكن دعوى الظن ببقاء العدم مع عدم الظن بالأمر الوجودي اللازم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حينئذ قد يدعى أن الاجماع على حجية الاستصحاب العدمي هو الحاكم بحجيته،و إن لم يكن الاستصحاب موجبا للعلم،فيقتصر على مورده و لا يتعدى منه إلى الاستصحاب الوجودي،بل يرجع فيه إلى أصالة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 التفكيك بين المتلازمين في حصول الظن بل لو فرض حصول الظن باحدهما لزمه الظن بالآخر،و إن كان يمكن التفكيك بين الظنين في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اشتهر من حجية الامارة في لوازم مؤداها،بخلاف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نعم،لو قلنا باعتباره من باب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ثبوت العدم بالاستصحاب لا يوجب ثبوت ما قارنه من الوجودات، فاستصحاب عدم أضداد الوجوب لا يثبت الوجوب في الزمان اللاحق، كما أن عدم ما عدا زيد من أفراد الإنسان في الدار لا يثبت باستصحابه ثبوت زيد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المتكلم في الاستصحاب من باب التعبد و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القلة إلى زمان متأخري المتأخرين،مع أن بعض هؤلاء وجدناهم لا يفرقون في مقارنات المستصحب بين أفرادها،و يثبتون بالاستصحاب جميع ما لا ينفك عن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التحقيق الآتي في التنبيهات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اعتبار الاستصحابات العدمية لعله ليس لأجل الظن حتى يسري إلى الوجوديات المقارنة معها،بل لبناء العقلاء عليها في امورهم بمقتضى جبلتهم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عمل العقلاء في معاشهم على ما لا يفيد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العلم بوجود أحد أفراد الإنسان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التنبيه السادس،حيث يأتي هناك عدم حجية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لازما خارجيا لا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أثر للتفصيل بين الوجودي و العدمي</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فيكون الاستصحاب من الأصول العقلائية لا الامارات، فيمكن دعوى عدم حجيته في لازم مجراه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بمقاصدهم و المضي في امورهم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بمحض الشك و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غاية البعد، بل خلاف ما نجده من أنفسنا معاشر 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أضعف من ذلك أن يدعى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المعتبر عند العقلاء من الظن الاستصحابي هو الحاصل بالشيء من تحققه السابق،لا الظن الساري من هذا الظن إلى شيء آخر،و حينئذ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المحقق سابقا يظن بتحققه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 أو يظن تبدله بالوجود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الوجود المحقق سابقا فإنه لا يحصل الظن ببقائه لمجرد تحققه السابق،و الظن الحاصل ببقائه من الظن الاستصحابي المتعلق بالعدمي المقارن له غير معتبر،إما مطلقا،أو إذا لم يكن ذلك الوجودي من آثار العدمي المترتبة عليه من جهة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منه في رد حجة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دفع الدعوى المذكورة بهذا الوجه لا ينافي احتمال كونها منشأ لحكمهم بحجية الاستصحاب،و حينئذ فيصح منهم التفصيل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الاستصحاب،و إن كان من الامارات التي تبتني حجيتها على إفادتها للظن،إلا أنها إنما تكون حجة في خصوص مؤداها،و لا تكون حجة في لازم مؤداها و إن كان مظنونا به تبعا للظن بالملزوم،إذ لا ملزم بدعوى كون الامارات حجة في لوازم مؤداها مطلقا،بل تختلف الامارات في ذلك</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لم يتضح وجه ما ذكره المصنف قدّس سرّه من ضعف الدعوى المذكورة، فإن حجية الامارة في لازم مؤداها محتاج إلى عموم دليل حجيتها له،و لا مانع من دعوى اختصاص دليل الحجية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بناء العقلاء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المؤدى،و قد أطلنا الكلام في توضيح المطلب المذكور في حاشية الكفاية في مبحث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295" w:name="pg16371_172945"/>
    </w:p>
    <w:p>
      <w:pPr>
        <w:pStyle w:val="BookText"/>
        <w:rPr/>
      </w:pPr>
      <w:bookmarkEnd w:id="295"/>
      <w:r>
        <w:rPr>
          <w:rFonts w:ascii="Amiri" w:hAnsi="Amiri" w:eastAsia="Amiri" w:cs="Amiri"/>
          <w:color w:val="111111"/>
          <w:sz w:val="28"/>
          <w:sz w:val="28"/>
          <w:szCs w:val="28"/>
          <w:rtl w:val="true"/>
          <w:lang w:bidi="ar-SA"/>
        </w:rPr>
        <w:t>ثم إن معنى عدم اعتبار الاستصحاب في الوجودي</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654456_1280447820"/>
      <w:bookmarkStart w:id="297" w:name="_Toc113"/>
      <w:bookmarkEnd w:id="296"/>
      <w:r>
        <w:rPr>
          <w:rtl w:val="true"/>
        </w:rPr>
        <w:t>معنى عدم اعتبار الاستصحاب في الوجودي</w:t>
      </w:r>
      <w:bookmarkEnd w:id="297"/>
    </w:p>
    <w:p>
      <w:pPr>
        <w:pStyle w:val="BookText"/>
        <w:rPr/>
      </w:pPr>
      <w:r>
        <w:rPr>
          <w:rFonts w:ascii="Amiri" w:hAnsi="Amiri" w:eastAsia="Amiri" w:cs="Amiri"/>
          <w:color w:val="111111"/>
          <w:sz w:val="28"/>
          <w:sz w:val="28"/>
          <w:szCs w:val="28"/>
          <w:rtl w:val="true"/>
          <w:lang w:bidi="ar-SA"/>
        </w:rPr>
        <w:t>إما عدم الحكم ببقاء المستصحب الوجودي و إن كان لترتب أمر عدمي عليه،كترتب عدم جواز تزويج المرأة المفقود زوجها المترتب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عدم ثبوت الأمر الوجودي لأجل الاستصحاب و إن كان المستصحب عدميا،فلا يترتب انتقال مال قريب الغائب إليه و إن كان مترتبا على استصحاب عدم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بما حكاه التفتازاني عن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الاستصحاب حجة في النفي دون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يظهر لي ما يدفع 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بعدم اعتبار الاستصحاب في الإثبات و اعتباره في النفي من 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نعم،قد أشرنا فيما مضى إلى أنه لو قيل باعتباره في النفي من باب التعبد،لم يغن ذلك عن التكلم في الاستصحاب الوجودي،بناء على ما سنحققه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يثبت بالاستصحاب إلا آثار المستصحب المترتبة عليه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موت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المعنى الأول هو الذي سيأتي من المصنف قدّس سرّه إرجاعه إلى التفصيل المتقدم المختار له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لا أثر للتفصيل المذكور بعد فرض كون الاستصحاب من الامارات و كون الامارة حجة في لازم مؤداها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عرفت إمكان ابتنائه على منع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يرد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التفصيل مساو للتفصيل المختار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يفترقان فيغني أحدهما عن الآخر،إذ الشك في بقاء الأعدام السابقة من جهة الشك في تحقق الرافع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علة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الشك في بقاء الأمر الوجودي من جهة الشك في الرافع،لا ينفك عن الشك في تحقق الرافع،فيستصحب عدمه،و يترتب عليه بقاء ذلك الأمر الوجودي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الأمر الوجودي قد لا يكون من الآثار الشرعية لعدم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يغني العدمي عن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الشك إذا فرض من جهة الرافع فيكون الأحكام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التفصيل بين الشك في المقتضي و الشك في الرافع مع إحراز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فجريان الاستصحاب في العدميات يتجه بناء على أن الاستصحاب يجري في الشك في الرافع،لأن العدم مما يحتاج ارتفاعه إلى رافع،و لا يرتفع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أشرنا إلى الإشكال في ذلك عند الكلام في التفصيل الذي ذكره المصنف قدّس سرّه المدعى للمصنف قدّس سرّه هناك اعتبار إحراز المقتضي،و العدم لا مقتضي له،بل يكفي فيه عدم المقتضي للوجود،فالعدم و إن كان مما لا يرتفع إلا برافع،إلا أنه لا مقتضي له يقتضي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الوجودي و إن لم يجر الاستصحاب فيه بنفسه بناء على هذا التفصيل،إلا أنه لو فرض انه مما لا يرتفع إلا برافع أمكن التمسك باستصحاب عدم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لإحراز بقاء الأمر الوجودي المذكور</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اللوازم الخارجية كبقاء الرطوبة الملازم لعدم الريح المجفف فلا مجال لإحراز بقاء الرطوبة باستصحاب عدم الريح،لانه من الأصل المثبت</w:t>
      </w:r>
      <w:r>
        <w:rPr>
          <w:rFonts w:eastAsia="Amiri" w:cs="Amiri" w:ascii="Amiri" w:hAnsi="Amiri"/>
          <w:color w:val="111111"/>
          <w:sz w:val="28"/>
          <w:szCs w:val="28"/>
          <w:rtl w:val="true"/>
          <w:lang w:bidi="ar-SA"/>
        </w:rPr>
        <w:t xml:space="preserve">. </w:t>
      </w:r>
      <w:bookmarkStart w:id="298" w:name="pg16371_172947"/>
    </w:p>
    <w:p>
      <w:pPr>
        <w:pStyle w:val="BookText"/>
        <w:rPr/>
      </w:pPr>
      <w:bookmarkEnd w:id="298"/>
      <w:r>
        <w:rPr>
          <w:rFonts w:ascii="Amiri" w:hAnsi="Amiri" w:eastAsia="Amiri" w:cs="Amiri"/>
          <w:color w:val="111111"/>
          <w:sz w:val="28"/>
          <w:sz w:val="28"/>
          <w:szCs w:val="28"/>
          <w:rtl w:val="true"/>
          <w:lang w:bidi="ar-SA"/>
        </w:rPr>
        <w:t xml:space="preserve">الشرعية المترتبة على ذلك الأمر الوجودي مستمرة إلى تحقق ذلك الرافع، فإذا حكم بعدمه عند الشك،يترتب عليه شرعا جميع تلك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فيغني ذلك عن الاستصحاب الوجودي</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654458_1280447820"/>
      <w:bookmarkStart w:id="300" w:name="_Toc114"/>
      <w:bookmarkEnd w:id="299"/>
      <w:r>
        <w:rPr>
          <w:rtl w:val="true"/>
        </w:rPr>
        <w:t>ما يمكن أن يحتج به لهذا القول</w:t>
      </w:r>
      <w:bookmarkEnd w:id="300"/>
    </w:p>
    <w:p>
      <w:pPr>
        <w:pStyle w:val="BookText"/>
        <w:rPr/>
      </w:pPr>
      <w:r>
        <w:rPr>
          <w:rFonts w:ascii="Amiri" w:hAnsi="Amiri" w:eastAsia="Amiri" w:cs="Amiri"/>
          <w:color w:val="111111"/>
          <w:sz w:val="28"/>
          <w:sz w:val="28"/>
          <w:szCs w:val="28"/>
          <w:rtl w:val="true"/>
          <w:lang w:bidi="ar-SA"/>
        </w:rPr>
        <w:t>و حينئذ،فيمكن أن يحتج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عدم الحجية في الوجوديات،فبما تقدم في أدلة النافين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الحجية في العدميات،فبما تقدم في أدلة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الإجماع، و الاستقراء،و الأخبار،بناء على أن بقاء الشيء المشكوك في بقائه من جهة الرافع إنما يحكم ببقائه لترتبه على استصحاب عدم وجود الرافع،لا لاستصحابه في نفسه،فإن الشاك في بقاء الطهارة من جهة الشك في وجود الرافع يحكم بعدم الرافع،فيحكم من أجله ببقاء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حينئذ،فقوله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فإنه على يقين من وضوئه و لا ينقض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على يقين من طهارتك فشككت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ترتب الأحكام المذكورة موقوف على إحراز موضوعها و هو الأمر الوجودي المذكور،و حينئذ فإذا كان الأمر الوجودي من آثار عدم الرافع شرعا كالطهارة و عدم البول،كان استصحاب عدم الرافع محرزا للأمر الوجودي المذكور فتترتب أحكامه،اما إذا كان من لوازمه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كالرطوبة و عدم الريح المجفف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يصلح استصحاب عدم الرافع لإحرازه لانه من الأصل المثبت،فلا طريق إلى ترتيب أحكامه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الإشكال المذكور في محله و ليس تخيلا كما عبّر عنه المصنف قدّس سرّه،بل هو عين ما سيعترف به المصنف قدّس سرّه في ذيل كلامه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يرد عليه انه قد يكون الأمر الوجودي</w:t>
      </w:r>
      <w:r>
        <w:rPr>
          <w:rFonts w:eastAsia="Amiri" w:cs="Amiri" w:ascii="Amiri" w:hAnsi="Amiri"/>
          <w:color w:val="111111"/>
          <w:sz w:val="28"/>
          <w:szCs w:val="28"/>
          <w:rtl w:val="true"/>
          <w:lang w:bidi="ar-SA"/>
        </w:rPr>
        <w:t xml:space="preserve">...». </w:t>
      </w:r>
      <w:bookmarkStart w:id="301" w:name="pg16371_172948"/>
    </w:p>
    <w:p>
      <w:pPr>
        <w:pStyle w:val="BookText"/>
        <w:rPr/>
      </w:pPr>
      <w:bookmarkEnd w:id="301"/>
      <w:r>
        <w:rPr>
          <w:rFonts w:ascii="Amiri" w:hAnsi="Amiri" w:eastAsia="Amiri" w:cs="Amiri"/>
          <w:color w:val="111111"/>
          <w:sz w:val="28"/>
          <w:sz w:val="28"/>
          <w:szCs w:val="28"/>
          <w:rtl w:val="true"/>
          <w:lang w:bidi="ar-SA"/>
        </w:rPr>
        <w:t>و ليس ينبغي لك أن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مما دل على أن اليقين لا ينقض و لا يدفع بالشك،يراد منه أن احتمال طرو الرافع لا يعتنى به،و لا يترتب عليه أثر النقض،فيكون وجوده كالعدم،فالحكم ببقاء الطهارة السابقة من جهة استصحاب العدم،لا من جهة استصحابها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الأصل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بقاء الشيء إذا كان مسببا عن الشك في شيء آخر،فلا يجتمع معه في الدخول تحت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تعارض مقتضى اليقين السابق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تعاضدا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الداخل هو الشك السببي،و معنى عدم الاعتناء به زوال الشك المسبب به،و سيجيء توضيح ذلك</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654460_1280447820"/>
      <w:bookmarkStart w:id="303" w:name="_Toc115"/>
      <w:bookmarkEnd w:id="302"/>
      <w:r>
        <w:rPr>
          <w:rtl w:val="true"/>
        </w:rPr>
        <w:t>المناقشة في الاحتجاج المذكور</w:t>
      </w:r>
      <w:bookmarkEnd w:id="303"/>
    </w:p>
    <w:p>
      <w:pPr>
        <w:pStyle w:val="BookText"/>
        <w:rPr/>
      </w:pPr>
      <w:r>
        <w:rPr>
          <w:rFonts w:ascii="Amiri" w:hAnsi="Amiri" w:eastAsia="Amiri" w:cs="Amiri"/>
          <w:color w:val="111111"/>
          <w:sz w:val="28"/>
          <w:sz w:val="28"/>
          <w:szCs w:val="28"/>
          <w:rtl w:val="true"/>
          <w:lang w:bidi="ar-SA"/>
        </w:rPr>
        <w:t xml:space="preserve">هذا،و لكن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يكون الأمر الوجودي أمرا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ظاهر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الاستصحاب المسببي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ذاتا لتحقق موضوعه و هو الشك و اليقين،نعم الاستصحاب السببي مقدم عليه و مغن عنه، فالنسبة بينهما نظير النسبة بين أحكام العناوين الأولية و أحكام العناوين الثانوية، لا أن الاستصحاب المسببي لا يجري ذاتا،كما هو مقتضي التفصيل بين الوجودي و العدمي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الشك في بقاء نجاسة الثوب المسبب،عن الشك في بقاء طهارة الماء المغسول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الشك في بقاء الطهارة المسبب عن الشك في النوم</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من رجوع التفصيل بين الوجودي و العدمي إلى التفصيل بين الشك في المقتضي و الشك في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رجوع هذا الإيراد </w:t>
      </w:r>
    </w:p>
    <w:p>
      <w:pPr>
        <w:pStyle w:val="BookText"/>
        <w:rPr/>
      </w:pPr>
      <w:r>
        <w:rPr>
          <w:rFonts w:ascii="Amiri" w:hAnsi="Amiri" w:eastAsia="Amiri" w:cs="Amiri"/>
          <w:color w:val="111111"/>
          <w:sz w:val="28"/>
          <w:sz w:val="28"/>
          <w:szCs w:val="28"/>
          <w:rtl w:val="true"/>
          <w:lang w:bidi="ar-SA"/>
        </w:rPr>
        <w:t>خارجيا كالرطوبة يترتب عليها آثار شرعية،فإذا شك في وجود الرافع لها لم يجز أن يثبت به الرطوبة حتى يترتب عليه أحكامها،لما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المستصحب لا يترتب عليه إلا الآثار الشرعية المترتبة عليه بلا واسطة أمر عقلي أو عادي،فيتعين حينئذ استصحاب نفس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أصالة عدم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اريد بها أصالة عدم ذات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كالريح المجفف للرطوبة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 في الأحكام المترتبة شرعا على نفس الرطوبة، بناء على عدم اعتبار الأصل المثبت،كما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بها أصالة عدمه من حيث وصف الرافعية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مرجعها إلى أصالة عدم ارتفاع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و إن لم يكن يترتب عليها إلا الأحكام</w:t>
      </w:r>
    </w:p>
    <w:p>
      <w:pPr>
        <w:pStyle w:val="BookText"/>
        <w:rPr/>
      </w:pPr>
      <w:r>
        <w:rPr>
          <w:rFonts w:ascii="Amiri" w:hAnsi="Amiri" w:eastAsia="Amiri" w:cs="Amiri"/>
          <w:color w:val="111111"/>
          <w:sz w:val="28"/>
          <w:sz w:val="28"/>
          <w:szCs w:val="28"/>
          <w:rtl w:val="true"/>
          <w:lang w:bidi="ar-SA"/>
        </w:rPr>
        <w:t>إلى جعله المصنف قدّس سرّه تخيلا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يجري بناء على التفصيل بين الوجودي و العدمي،و يجري بناء على التفصيل بين الشك في المقتضي و الشك في الرافع لو فرض إحراز مقتضي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الفرق بين التفصيلين و عدم رجوع أحدهما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استصحاب عدم الرافع من حيث كونه رافعا إلى استصحاب عدم ارتفاع المعلول لا يخلو من خفاء،كرجوعهما إلى استصحاب وجود المعلول كما هو 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عبارة اخرى عن استصحاب نفس الرطوبة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 المستصحبات المذكورة متلازمة</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استصحاب عدم الرافع من حيث كونه رافعا من الأصل المثبت،إذ ليس لعنوان الرافع دخل في المرفوع،و إنما الدخيل فيه ذاته، و حينئذ فيتعين الرجوع إلى استصحاب عدم الرافع بذاته،و يجري فيه التفصيل السابق،من حيث كون ترتب المعلوم عليه شرعيا أو خارجيا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الشرعية للرطوبة،لكنها عبارة اخرى عن استصحاب نفس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افتراق القولين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فافهم و انتظر لبقية الكلام</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فيما لو شك في رافعية الموجود حتى لو كان الرافع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 عدم وجود الرافع قد لا يجري لكونه من استصحاب المفهوم المردد، و ينحصر الأمر بالاستصحاب الوجودي الجاري في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04" w:name="pg16371_172951"/>
    </w:p>
    <w:p>
      <w:pPr>
        <w:pStyle w:val="Heading4"/>
        <w:numPr>
          <w:ilvl w:val="3"/>
          <w:numId w:val="1"/>
        </w:numPr>
        <w:rPr/>
      </w:pPr>
      <w:bookmarkStart w:id="305" w:name="__RefHeading___Toc6654462_1280447820"/>
      <w:bookmarkStart w:id="306" w:name="_Toc116"/>
      <w:bookmarkEnd w:id="304"/>
      <w:bookmarkEnd w:id="305"/>
      <w:r>
        <w:rPr>
          <w:rtl w:val="true"/>
        </w:rPr>
        <w:t>حجة القول الرابع</w:t>
      </w:r>
      <w:bookmarkEnd w:id="306"/>
    </w:p>
    <w:p>
      <w:pPr>
        <w:pStyle w:val="Heading5"/>
        <w:numPr>
          <w:ilvl w:val="4"/>
          <w:numId w:val="1"/>
        </w:numPr>
        <w:rPr/>
      </w:pPr>
      <w:bookmarkStart w:id="307" w:name="__RefHeading___Toc6654464_1280447820"/>
      <w:bookmarkStart w:id="308" w:name="_Toc117"/>
      <w:bookmarkEnd w:id="307"/>
      <w:r>
        <w:rPr>
          <w:rtl w:val="true"/>
        </w:rPr>
        <w:t>حجة القول بالتفصيل بين الأمور الخارجية و الحكم الشرعي مطلقا</w:t>
      </w:r>
      <w:bookmarkEnd w:id="308"/>
    </w:p>
    <w:p>
      <w:pPr>
        <w:pStyle w:val="BookText"/>
        <w:rPr/>
      </w:pPr>
      <w:r>
        <w:rPr>
          <w:rFonts w:ascii="Amiri" w:hAnsi="Amiri" w:eastAsia="Amiri" w:cs="Amiri"/>
          <w:color w:val="111111"/>
          <w:sz w:val="28"/>
          <w:sz w:val="28"/>
          <w:szCs w:val="28"/>
          <w:rtl w:val="true"/>
          <w:lang w:bidi="ar-SA"/>
        </w:rPr>
        <w:t>حجة من أنكر الاستصحاب في الامور الخارجية ما ذكره المحقق الخوانساري في شرح الدروس،و حكاه في حاشية له عند كلام قول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استعمال الماء النجس و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شارح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استظهره المحقق القمي قدّس سرّه من السبزواري،من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الأخبار لا يظهر شمولها للأمور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رطوبة الثوب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يبعد أن يكون مرادهم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في مثل هذه الأمور الذي ليس حكما شرعيا و إن كان يمكن أن يصير منشأ لحكم شرعي، و هذا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الاستصحاب في الامور الخارجية لا عبرة به،انتهى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6654466_1280447820"/>
      <w:bookmarkStart w:id="310" w:name="_Toc118"/>
      <w:bookmarkEnd w:id="309"/>
      <w:r>
        <w:rPr>
          <w:rtl w:val="true"/>
        </w:rPr>
        <w:t>المناقشة في الحجة المذكورة</w:t>
      </w:r>
      <w:bookmarkEnd w:id="310"/>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فبالنقض بالأحكام الجزئية،مثل طهارة الثوب من حيث عدم ملاقاته للنجاسة،و نجاسته من حيث ملاقاته لها،فإن بيانها أيضا ليست من وظيفة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من وظيفة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وجه الاستبعاد أن الامور الخارجية أجنبية عن مقام التشريع،فلا يشملها كلام الشارع الاقدس،بل يختص بالامور الشرعية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بذلك إنما يتم لو كان الوجه في دعوى عدم شمول النصوص </w:t>
      </w:r>
    </w:p>
    <w:p>
      <w:pPr>
        <w:pStyle w:val="BookText"/>
        <w:rPr/>
      </w:pPr>
      <w:r>
        <w:rPr>
          <w:rFonts w:ascii="Amiri" w:hAnsi="Amiri" w:eastAsia="Amiri" w:cs="Amiri"/>
          <w:color w:val="111111"/>
          <w:sz w:val="28"/>
          <w:sz w:val="28"/>
          <w:szCs w:val="28"/>
          <w:rtl w:val="true"/>
          <w:lang w:bidi="ar-SA"/>
        </w:rPr>
        <w:t>المجتهد،و لا يجوز التقليد فيها،و إنما 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كونه مبينا للشرع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الأحكام الكلية المشتبهة على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فبالحل،توضيحه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بيان الحكم الجزئي في المشتبهات الخارجية ليس وظيفة للشارع و لا لأحد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نعم،حكم المشتبه حكمه الجزئي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كمشكوك النجاسة أو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شرعي كلي ليس بيانه وظيفة إلا للشارع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الموضوع الخارجي كرطوبة الثوب،فإن بيان ثبوتها و انتفائها في الواقع ليس وظيفة للشارع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نعم،حكم الموضوع المشتبه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كالمائع المردد بين الخل و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كلي ليس بيانه وظيفة إلا للشارع،و قد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حرام،و ذلك مثل الثوب يكون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سأخبرك عن الجبن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للامور الخارجية هو كون تشخيص مواردها وظيفة المكلف لا الشارع الاقدس،إذ بناء على ذلك لا يفرق بين الامور الخارجية و الأحكام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ما ذكرنا في وجه قصور النصوص عن الامور الخارجية فلا مجال للنقض بالأحكام الجزئية،كما يظهر بالتأمل،لان الأحكام الجزئية مجعولة شرعا تبعا لجعل الأحكام الكلية و ليست كالامور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كالإمام عليه السّلام و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الروايات المذكورة قد تضمنت جعل الحكم الجزئي و هو الحل في موارد الشك،لا جعل الموضوع،فالاستشهاد بها مبني على أن المقامين من باب واحد</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 إنما هو بذيل الحديث،و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فيه الحلال </w:t>
      </w:r>
    </w:p>
    <w:p>
      <w:pPr>
        <w:pStyle w:val="BookText"/>
        <w:rPr/>
      </w:pPr>
      <w:r>
        <w:rPr>
          <w:rFonts w:ascii="Amiri" w:hAnsi="Amiri" w:eastAsia="Amiri" w:cs="Amiri"/>
          <w:color w:val="111111"/>
          <w:sz w:val="28"/>
          <w:sz w:val="28"/>
          <w:szCs w:val="28"/>
          <w:rtl w:val="true"/>
          <w:lang w:bidi="ar-SA"/>
        </w:rPr>
        <w:t>و لعل التوهم نشأ من 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نفس المتيقن السابق،و ليس إبقاء الرطوبة مما يقبل حكم الشارع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النقض بالطهارة المتيقنة سابقا،فإن إبقاءها ليس من الأفعال الاختيارية القابلة للإيجاب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من الإبقاء و عدم النقض،هو ترتيب الآثار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المتيقن،فمعنى استصحاب الرطوبة ترتيب آثارها الشرعية في زمان الشك،نظير استصحاب الطهارة،فطهارة الثوب و رطوبته سيان في عدم قابلية الحكم بإبقائهما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الشك،و في قابلية الحكم بترتب آثارهما الشرعية في زمان الشك،فالتفصيل بين كون المستصحب من قبيل رطوبة الثوب و كونه من قبيل 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شمول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الحرام فهو لك حلال حتى تعرف الحرام فتدعه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من الامور الشرعية التابعة لاسبابها الشرعية،و ليست من وظيفة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بظاهره يقتضي عدم شمول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للأحكام التكليفية،إذ ليس أثرها إلا لزوم الاطاعة و عدم المعصية،و ليسا هما من الآثار الشرعية للأحكام التكليفية،بل هما من الآثار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المراد من عدم النقض هو العمل على مقتضي اليقين السابق سواء كان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يترتب العمل عليها بلا واسطة أمر آخر،أم بواسطة أثر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الأحكام الوضعية كالطهارة،حيث يترتب العمل عليها بتوسط الأحكام التكليفية المترتبة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يشمل ما يترتب عليه العمل بتوسط أمر خارجي او لازم عقلي،لما يذكر في مبحث الأصل المثبت،و تمام الكلام هناك</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حقيقيا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نعم،يبقى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استصحاب الأمور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معناه ترتيب آثارها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له فائدة،لأن تلك الآثار المترتبة كانت مشاركة معه في اليقين السابق،فاستصحابها يغني عن استصحاب نفس الموضوع،فإن استصحاب حرمة مال زيد الغائب و زوجته يغني عن استصحاب حياته إذا فرض أن معنى إبقاء الحياة ترتيب آثارها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نعم،قد يحتاج إجراء الاستصحاب في آثاره إلى أدنى تدبر،كما في الآثار الغير المشاركة معه في اليقين السابق،مثل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توريث الغائب من قريبه المتوفى في زمان الشك في حياة الغائب،فإن التوريث غير متحقق حال اليقين بحياة الغائب،لعدم موت قريبه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التدبر إجراء الاستصحاب على وجه التعليق،بأن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قريبه قبل الشك في حياته لورث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قريبه قبل ذلك كان ملازما لإرثه منه و لم يعلم انتفاء الملازمة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المترتبة على الموضوع الخارجي،منها ما يجتمع معه في زمان اليقين به،و منها ما لا يجتمع معه في ذلك الزمان،لكن عدم الترتب فعلا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كونه من آثاره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لمانع في ذلك الزمان أو لعدم شرط،فيصدق في ذلك الزمان أنه لو لا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حجية الاستصحاب التعليقي،كما هو مختار المصنف قدّس سرّه على ما يأتي في التنبيه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فيه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الملازمة من وجوه الاستصحاب التعليقي الذي يأتي الكلام فيه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المانع أو عدم الشرط لترتب الأثر،فإذا فقد المانع الموجود أو وجد الشرط المفقود،و شك في الترتب من جهة الشك في بقاء ذلك الأمر الخارجي، حكم باستصحاب ذلك الترتب الشأني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لذلك مزيد توضيح في بعض التنبيهات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موضع جريان الاستصحاب في الأمر الخارجي لا يجري استصحاب الأثر المترتب عليه،فإذا شك في بقاء حياة زيد فلا سبيل إلى إثبات آثار حياته إلا بحكم الشارع بعدم جواز نقض حياته،بمعنى وجوب ترتيب الآثار الشرعية المترتبة على الشخص الحي، و لا يغني عن ذلك إجراء الاستصحاب في نفس الآثار،بأن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بإن حرمة ماله و زوجته كانت متيقنة،فيحرم نقض اليقين بالشك،لأن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المال و الزوجة إنما يترتبان في السابق على الشخص الحي بوصف أنه حي،فالحياة داخل في موضوع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أقل من الشك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فالموضوع مشكوك في الزمن اللاحق،و سيجيء اشتراط القطع ببقاء الموضوع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استصحاب الحياة لإحراز الموضوع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يغني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الحياة في الموضوع شرعا لا يمنع من الاستصحاب،لأن الحياة من الاوصاف الطارئة التي لا يوجب انسلاخها تبدل الموضوع بالمعنى المعتبر في جريان الاستصحاب</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فرض كون الحياة مقومة للموضوع فلا مجال لذلك في غيرها من الامور التي يحتمل دخلها في الحكم كالرطوبة و الاعتصام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توضيحه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استصحاب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غلط،لأن معنى استصحاب الموضوع ترتيب آثاره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استصحاب الآثار نفسها غير صحيح،لعدم إحراز الموضوع،و استصحاب الموضوع كاف في إثبات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في ما مر و نزيد توضيحه فيما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المسبب عن شك آخر لا يجامع معه في الدخول تحت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الداخل هو الشك السببي، و معنى عدم الاعتناء به و عدم جعله ناقضا لليقين،زوال الشك المسبب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هناك استصحابات ترتبان،استصحاب الحياة،لإحراز الموضوع ثم استصحاب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حينئذ إلى استصحاب نفس الآثار</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يحتاج إلى الاستصحاب في الشك المسبب</w:t>
      </w:r>
      <w:r>
        <w:rPr>
          <w:rFonts w:eastAsia="Amiri" w:cs="Amiri" w:ascii="Amiri" w:hAnsi="Amiri"/>
          <w:color w:val="111111"/>
          <w:sz w:val="28"/>
          <w:szCs w:val="28"/>
          <w:rtl w:val="true"/>
          <w:lang w:bidi="ar-SA"/>
        </w:rPr>
        <w:t xml:space="preserve">. </w:t>
      </w:r>
      <w:bookmarkStart w:id="311" w:name="pg16371_172957"/>
    </w:p>
    <w:p>
      <w:pPr>
        <w:pStyle w:val="Heading4"/>
        <w:numPr>
          <w:ilvl w:val="3"/>
          <w:numId w:val="1"/>
        </w:numPr>
        <w:rPr/>
      </w:pPr>
      <w:bookmarkStart w:id="312" w:name="__RefHeading___Toc6654468_1280447820"/>
      <w:bookmarkStart w:id="313" w:name="_Toc119"/>
      <w:bookmarkEnd w:id="311"/>
      <w:bookmarkEnd w:id="312"/>
      <w:r>
        <w:rPr>
          <w:rtl w:val="true"/>
        </w:rPr>
        <w:t>حجة القول الخامس</w:t>
      </w:r>
      <w:bookmarkEnd w:id="313"/>
    </w:p>
    <w:p>
      <w:pPr>
        <w:pStyle w:val="Heading5"/>
        <w:numPr>
          <w:ilvl w:val="4"/>
          <w:numId w:val="1"/>
        </w:numPr>
        <w:rPr/>
      </w:pPr>
      <w:bookmarkStart w:id="314" w:name="__RefHeading___Toc6654470_1280447820"/>
      <w:bookmarkStart w:id="315" w:name="_Toc120"/>
      <w:bookmarkEnd w:id="314"/>
      <w:r>
        <w:rPr>
          <w:rtl w:val="true"/>
        </w:rPr>
        <w:t>التفصيل بين الحكم الشرعي الكلي و غيره</w:t>
      </w:r>
      <w:bookmarkEnd w:id="315"/>
    </w:p>
    <w:p>
      <w:pPr>
        <w:pStyle w:val="BookText"/>
        <w:rPr/>
      </w:pPr>
      <w:r>
        <w:rPr>
          <w:rFonts w:ascii="Amiri" w:hAnsi="Amiri" w:eastAsia="Amiri" w:cs="Amiri"/>
          <w:color w:val="111111"/>
          <w:sz w:val="28"/>
          <w:sz w:val="28"/>
          <w:szCs w:val="28"/>
          <w:rtl w:val="true"/>
          <w:lang w:bidi="ar-SA"/>
        </w:rPr>
        <w:t>و أما القول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التفصيل بين الحكم الشرعي الكلي و بين غيره،فلا يعتبر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المصرح به في كلام المحدث الأسترابادي، لكنه صرح باستثناء استصحاب عدم النسخ مدعيا الإجماع بل الضرورة على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محكي فوائده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أخبار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6654472_1280447820"/>
      <w:bookmarkStart w:id="317" w:name="_Toc121"/>
      <w:bookmarkEnd w:id="316"/>
      <w:r>
        <w:rPr>
          <w:rtl w:val="true"/>
        </w:rPr>
        <w:t>كلام المحدث الاسترآبادي قدّس سرّه في الاستدلال على هذا القول</w:t>
      </w:r>
      <w:bookmarkEnd w:id="317"/>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القاعدة تقتضي جواز العمل بالاستصحاب في أحكام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ذهب إليه المفيد و العلامة من أصحابنا،و الشافعية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 بطلان قول أكثر علمائنا و الحنفية بعدم جواز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شبهة عجز عن جوابها كثير من فحول الأصوليين و الفقهاء،قد أجبنا عنها في الفوئد المدنية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تارة،بما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صور الاستصحاب المختلف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النظر الدقيق 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راجعة إلى أنه إذا ثبت حكم بخطاب شرعي في موضوع في حال من حالاته،نجريه في ذلك الموضوع عند زوال الحالة القديمة و حدوث نقيضها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المعلوم أنه إذا تبدل قيد موضوع المسألة بنقيض ذلك القيد اختلف موضوع المسألتين،فالذي سموه استصحابا </w:t>
      </w:r>
    </w:p>
    <w:p>
      <w:pPr>
        <w:pStyle w:val="BookText"/>
        <w:rPr/>
      </w:pPr>
      <w:r>
        <w:rPr>
          <w:rFonts w:ascii="Amiri" w:hAnsi="Amiri" w:eastAsia="Amiri" w:cs="Amiri"/>
          <w:color w:val="111111"/>
          <w:sz w:val="28"/>
          <w:sz w:val="28"/>
          <w:szCs w:val="28"/>
          <w:rtl w:val="true"/>
          <w:lang w:bidi="ar-SA"/>
        </w:rPr>
        <w:t xml:space="preserve">راجع في الحقيقة إلى إسراء حكم موضوع إلى موضوع آخر متحد معه في الذات مختلف معه في الصفات،و من المعلوم عند الحكيم أن هذا المعنى غير معتبر شرعا،و أن القاعدة الشريفة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استصحاب الحكم الشرعي،و كذا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السابقة التي إذا خلي الشيء و نفسه كان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يعمل بهما ما لم يظهر مخرج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في محل النزاع،لتواتر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كل ما يحتاج إليه الامة ورد فيه خطاب و حكم حتى أرش الخدش،و كثير مما ورد مخزون عند أهل الذكر عليهم السّلام،فعلم أنه ورد في محل النزاع أحكام لا نعلمها بعينها،و تواتر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بحصر المسائل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رشده،و بيّن 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مقطوع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ليس هذا و لا ذاك،و بوجوب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قاعدة عدم نقض اليقين بالشك،المستفادة من الأخبار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الأصل بذلك لا يخلو عن غموض،إذ الحالة السابقة قد لا تكون هي الحالة الأصلية التي لو خلي الشيء و نفسه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المعيار في الاستصحاب البناء على الحالة السابقة و إن كانت على خلاف الحالة الأصلية،و أما البناء على مقتضى الحالة الأصلية من حيث هي فهو أجنبي عن الاستصحاب نعم قد يكون مقتضى بعض الأصول الأخر كأصل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ظهور المخرج لا يبقي الشك الذي هو مأخوذ في موضوع الاستصحاب و غيره من الأصول المتضمنة للحكم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لتواتر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بيان لوجه آخر مخرج عن مقتضى الأصل</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bookmarkStart w:id="318" w:name="pg16371_172959"/>
    </w:p>
    <w:p>
      <w:pPr>
        <w:pStyle w:val="BookText"/>
        <w:rPr/>
      </w:pPr>
      <w:bookmarkEnd w:id="318"/>
      <w:r>
        <w:rPr>
          <w:rFonts w:ascii="Amiri" w:hAnsi="Amiri" w:eastAsia="Amiri" w:cs="Amiri"/>
          <w:color w:val="111111"/>
          <w:sz w:val="28"/>
          <w:sz w:val="28"/>
          <w:szCs w:val="28"/>
          <w:rtl w:val="true"/>
          <w:lang w:bidi="ar-SA"/>
        </w:rPr>
        <w:t>التوقف في الثالث،انتهى</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6654474_1280447820"/>
      <w:bookmarkStart w:id="320" w:name="_Toc122"/>
      <w:bookmarkEnd w:id="319"/>
      <w:r>
        <w:rPr>
          <w:rtl w:val="true"/>
        </w:rPr>
        <w:t>المناقشة فيما أفاده المحدث الاسترآبادي قدّس سرّه</w:t>
      </w:r>
      <w:bookmarkEnd w:id="3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ما ذكره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 كل من نفى الاستصحاب من أصحابنا،و أوضحوا ذلك غاية الإيضاح،كما يظهر لمن راجع الذريعة و العدة و الغنية و غيرها،إلا أنهم منعوا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الحكم الثابت لموضوع في زمان،له بعينه في زمان آخر،من دون تغير و اختلاف في صفة الموضوع سابقا و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له تمثيلهم بعدم الاعتماد على حياة زيد أو بقاء البلد على ساحل البحر بعد الغيبة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منعوا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اليقين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دلالة العقل عليه و لا النقل،بناء على عدم التفاتهم إلى الأخبار المذكورة،لقصور دلالتها عندهم ببعض ما أشرنا إليه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لغفلتهم عنها،على أبعد الاحتمالين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ساحة من هو دونهم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المحدث قد سلم دلالة الأخبار على وجوب البناء على اليقين السابق و حرمة نقضه مع اتحاد الموضوع،إلا أنه ادعى تغاير موضوع المسألة المتيقنة و المسألة المشكوكة،فالحكم فيها بالحكم السابق ليس بناء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الاستصحاب راجع إلى إسراء حكم موضوع إلى موضوع آخر بغير دليل يدل على اشتراكهما في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لم يخصوا المنع بما إذا تبدل قيد الموضوع و اختلفت حالاته بل منعوا من ابقاء الحكم بغير دليل مطلقا و لو مع اتحاد الموضوع و بقائه بحاله،كما في استصحاب حياة زيد و بقاء البلد المبني على ساحل البحر</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احتمال اختصاصها بمواردها و عدم ورودها لضرب القاعدة 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اليقين السابق،و عدم الحكم به ليس نقضا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بالموارد التي ادعى الإجماع و الضرورة على اعتبار الاستصحاب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حكيناها عنه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استصحاب الليل و النهار،فإن كون الزمان المشكوك ليلا و نهارا أشد تغايرا و اختلافا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الزمان السابق كذلك،من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الغبن و الشفعة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نقل كلامه في التقسيم الأول من تقسيمات الاستصحاب بالاعتبار الثالث،اعني باعتبار الشك المأخوذ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لا يخفى ان الذي اعترف به المحدث المذكور استصحاب بقاء الليل و النهار،بمفاد كان التامة،و الاختلاف فيه في الموضوع المتيقن مع المشكوك مبني على التدقيق من حيث أن المتيقن من أجزاء الزمان معلوم الانصرام و المشكوك حصوله مشكوك الحدوث،لعدم استقرار أجزاء الزمان في الوجود،و مثل هذا الاختلاف لا يضر بجريان الاستصحاب بعد وحدة الموضوع عرفا لان الموضوع هو مجموع الزمان و يراد من بقائه بقاؤه بتحقق شيء من أجزائه لا بتحقق تمام أجزاء و لا باستمرار جزء منها بعينه،على ما يأتي في التنبيه الثاني، و الاختلاف المذكور ليس أشد من الاختلاف في مثل حق الشفعة و الخيار،لإمكان دعوى كون الزمان قيدا في الموضوع لا ظرفا للحق،فاختلافه يوجب اختلاف الموضوع</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أريد استصحاب النهار أو الليل بمفاد كان الناقصة الراجع إلى استصحاب كون الزمان نهارا أو ليلا كان اختلاف الموضوع فيه واضحا حدا،إلا أن المحدث المذكور لم يعترف بجريان الاستصحاب فيه في كلامه السابق،بل يبعد </w:t>
      </w:r>
    </w:p>
    <w:p>
      <w:pPr>
        <w:pStyle w:val="BookText"/>
        <w:rPr/>
      </w:pPr>
      <w:r>
        <w:rPr>
          <w:rFonts w:ascii="Amiri" w:hAnsi="Amiri" w:eastAsia="Amiri" w:cs="Amiri"/>
          <w:color w:val="111111"/>
          <w:sz w:val="28"/>
          <w:sz w:val="28"/>
          <w:szCs w:val="28"/>
          <w:rtl w:val="true"/>
          <w:lang w:bidi="ar-SA"/>
        </w:rPr>
        <w:t>الزمان المشكوك و ثبوتهما في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من الليل و النهار طلوع الفجر و غروب الشمس لا نفس الزمان،كان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دون الأول في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الطلوع و الغروب إلى الحركة الحادثة شيئا فشيئا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أريد استصحاب أحكامها،مثل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الأكل و الشرب و حرمتهما،ففيه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ثبوتهما في السابق كان منوطا و متعلقا في الأدلة الشرعية بزماني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،فإجراؤهما مع الشك في تحقق الموضوع بمنزلة</w:t>
      </w:r>
    </w:p>
    <w:p>
      <w:pPr>
        <w:pStyle w:val="BookText"/>
        <w:rPr/>
      </w:pPr>
      <w:r>
        <w:rPr>
          <w:rFonts w:ascii="Amiri" w:hAnsi="Amiri" w:eastAsia="Amiri" w:cs="Amiri"/>
          <w:color w:val="111111"/>
          <w:sz w:val="28"/>
          <w:sz w:val="28"/>
          <w:szCs w:val="28"/>
          <w:rtl w:val="true"/>
          <w:lang w:bidi="ar-SA"/>
        </w:rPr>
        <w:t>التزامه بجريانه،لما يأتي توضيحه في التنبيه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الأمر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فالنهار عبارة عن كون الشمس في القوس النهاري،الذي هو فوق الافق و الليل عبارة عن كون الشمس في القوس الليلي الذي هو تحت الافق،و هذا راجع إلى حركة الشمس المتدرجة في الوجود المبنية على الانصرام شيئا فشيئا فالجزء المتيقن الحصول منها معلوم الزوال و غيره مشكوك الحدوث،و هذا يرجع إلى ما ذكرناه من الاختلاف المبني على التدقيق الذي عرفت انه لا عبرة به و لا يضر بجريان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بأن الاختلاف المذكور مبني على كون النهار و الليل عين الحركة في أحد القوسين،اما لو قيل بانه عبارة عن كون الشمس في أحد القوسين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ملازم للحركة لا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اختلاف في الموضوع حتى بالنظر الدقيق،بل الموضوع باق بنفسه لعدم اختلاف الكون المذكور بتعاقب أجزاء الحركة و تصرمها في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يجعل بنحو يكون الليل و النهار قيدا في موضوع الحرام أو الجائز فلا يحرز الموضوع،لاحتمال عدم حصول قيده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أنكره على القائلين بالاستصحاب،من إجراء الحكم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النقض المذكور عليه في ساير الأمثلة،فأي فرق بين الشك في تحقق الحدث أو الخبث بعد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الاستصحاب فيه من ضروريات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الشك في كون المذي محكوما شرعا برافعية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الطهارة السابقة في كل منهما كان منوطا بعدم تحقق الرافع،و هذا المناط في زمان الشك غير 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يسري حكم حالة وجود المناط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بالحل،بأن اتحاد القضية المتيقنة و المشكوكة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يتوقف صدق البناء على اليقين و عدم نقضه بالشك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راجع إلى العرف، لأنه المحكم في باب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الخيار أو الشفعة إذا ثبت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النقض بمفهومه العرفي لا يختلف عن معناه الدقي اللغوي، و حينئذ فالتسامح العرفي في بقاء الموضوع راجع إلى تحكيم العرف في المصداق الذي هو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تحكيم العرف في نفس القضية الشرعية المتيقنة لتنقيح موضوعها ثم اعتبار البقاء بمعناه الحقيقي في ذلك الموضوع العرفي للقضية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بد في تحكيم العرف في القضية المتيقنة من الرجوع اليه في تعيين الموضوع حسب ما يفهم من القضية لا الاعتماد على التسامح العرفي في تطبيق الموضوع المبني على نحو من التغافل،نظير تطبيق الرطل على ما نقص عنه قليلا تسامحا في التطبيق،إذ لا عبرة بالتسامح العرفي في جميع موارد تشخيص الموضوع </w:t>
      </w:r>
    </w:p>
    <w:p>
      <w:pPr>
        <w:pStyle w:val="BookText"/>
        <w:rPr/>
      </w:pPr>
      <w:r>
        <w:rPr>
          <w:rFonts w:ascii="Amiri" w:hAnsi="Amiri" w:eastAsia="Amiri" w:cs="Amiri"/>
          <w:color w:val="111111"/>
          <w:sz w:val="28"/>
          <w:sz w:val="28"/>
          <w:szCs w:val="28"/>
          <w:rtl w:val="true"/>
          <w:lang w:bidi="ar-SA"/>
        </w:rPr>
        <w:t>في الزمان الأول و شك في ثبوتها في الزمان الثاني،يصدق عرفا أن القضية المتيقنة في الزمان الأول بعينها مشكوكة في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نعم،قد يتحقق في بعض الموارد الشك في إحراز الموضوع للشك في مدخلية الحالة المتبدلة فيه،فلا بد من التأمل التام،فإنه من أعظم المزال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معارضة قاعدة اليقين و الأصل بما دل على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حققناه في أصل البراءة،من ضعف دلالة الأخبار على وجوب الاحتياط،و إنما يدل على وجوب التحرز عن موارد الهلكة الدنيوية أو الاخروية،و الأخيرة مختصة بموارد يحكم العقل بوجوب الاحتياط من جهة القطع بثبوت العقاب إجمالا و تردده بين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الاستصحاب حاكمة على أدلة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دلالة الأخبار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 في مسألة تعارض الاستصحاب</w:t>
      </w:r>
    </w:p>
    <w:p>
      <w:pPr>
        <w:pStyle w:val="BookText"/>
        <w:rPr/>
      </w:pPr>
      <w:r>
        <w:rPr>
          <w:rFonts w:ascii="Amiri" w:hAnsi="Amiri" w:eastAsia="Amiri" w:cs="Amiri"/>
          <w:color w:val="111111"/>
          <w:sz w:val="28"/>
          <w:sz w:val="28"/>
          <w:szCs w:val="28"/>
          <w:rtl w:val="true"/>
          <w:lang w:bidi="ar-SA"/>
        </w:rPr>
        <w:t>و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يختلف عما عليه المصنف قدّس سرّه في كثير من الفروع،أشرنا سابقا إلى بعضها كاستصحاب كرية الماء،و يأتي الكلام في ذلك عند الكلام في اعتبار بقاء الموضوع من الخاتمة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مؤخر خبره قوله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الاستصحاب بيان شرعي،فيكون رافعا تعبدا للشبهة التي هي موضوع الاحتياط شرعا بمقتضى الأدلة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كون الاحتياط أصلا عقليا كان الاستصحاب واردا عليه لارتفاع الشبهة به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ساير الأصول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شبهة عجز عن جوابها الفحول،مما لا يخفى ما فيه،إذ أي أصولي أو فقيه تعرض لهذه الأخبار و ورود هذه الشبهة فعجز عن جوابها؟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 يذكر في الجواب الأول عنها إلا ما اشتهر بين النافين للاستصحاب،و لا في الجواب الثاني إلا ما اشتهر بين الأخباريين</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وجوب التوقف و الاحتياط في الشبهة الحكمية</w:t>
      </w:r>
      <w:r>
        <w:rPr>
          <w:rFonts w:eastAsia="Amiri" w:cs="Amiri" w:ascii="Amiri" w:hAnsi="Amiri"/>
          <w:color w:val="111111"/>
          <w:sz w:val="28"/>
          <w:szCs w:val="28"/>
          <w:rtl w:val="true"/>
          <w:lang w:bidi="ar-SA"/>
        </w:rPr>
        <w:t xml:space="preserve">. </w:t>
      </w:r>
      <w:bookmarkStart w:id="321" w:name="pg16371_172965"/>
    </w:p>
    <w:p>
      <w:pPr>
        <w:pStyle w:val="Heading4"/>
        <w:numPr>
          <w:ilvl w:val="3"/>
          <w:numId w:val="1"/>
        </w:numPr>
        <w:rPr/>
      </w:pPr>
      <w:bookmarkStart w:id="322" w:name="__RefHeading___Toc6654476_1280447820"/>
      <w:bookmarkStart w:id="323" w:name="_Toc123"/>
      <w:bookmarkEnd w:id="321"/>
      <w:bookmarkEnd w:id="322"/>
      <w:r>
        <w:rPr>
          <w:rtl w:val="true"/>
        </w:rPr>
        <w:t>حجة القول السادس</w:t>
      </w:r>
      <w:bookmarkEnd w:id="323"/>
    </w:p>
    <w:p>
      <w:pPr>
        <w:pStyle w:val="Heading5"/>
        <w:numPr>
          <w:ilvl w:val="4"/>
          <w:numId w:val="1"/>
        </w:numPr>
        <w:rPr/>
      </w:pPr>
      <w:bookmarkStart w:id="324" w:name="__RefHeading___Toc6654478_1280447820"/>
      <w:bookmarkStart w:id="325" w:name="_Toc124"/>
      <w:bookmarkEnd w:id="324"/>
      <w:r>
        <w:rPr>
          <w:rtl w:val="true"/>
        </w:rPr>
        <w:t>التفصيل بين الحكم الجزئي و غيره و الجواب عنه</w:t>
      </w:r>
      <w:bookmarkEnd w:id="325"/>
    </w:p>
    <w:p>
      <w:pPr>
        <w:pStyle w:val="BookText"/>
        <w:rPr/>
      </w:pPr>
      <w:r>
        <w:rPr>
          <w:rFonts w:ascii="Amiri" w:hAnsi="Amiri" w:eastAsia="Amiri" w:cs="Amiri"/>
          <w:color w:val="111111"/>
          <w:sz w:val="28"/>
          <w:sz w:val="28"/>
          <w:szCs w:val="28"/>
          <w:rtl w:val="true"/>
          <w:lang w:bidi="ar-SA"/>
        </w:rPr>
        <w:t xml:space="preserve">حجة القول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وجود القائل به،مع سبق تأمل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مع جوابها مما تقدم في القولين السابقين</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6654480_1280447820"/>
      <w:bookmarkStart w:id="327" w:name="_Toc125"/>
      <w:bookmarkEnd w:id="326"/>
      <w:r>
        <w:rPr>
          <w:rtl w:val="true"/>
        </w:rPr>
        <w:t>حجة القول السابع</w:t>
      </w:r>
      <w:bookmarkEnd w:id="327"/>
    </w:p>
    <w:p>
      <w:pPr>
        <w:pStyle w:val="Heading5"/>
        <w:numPr>
          <w:ilvl w:val="4"/>
          <w:numId w:val="1"/>
        </w:numPr>
        <w:rPr/>
      </w:pPr>
      <w:bookmarkStart w:id="328" w:name="__RefHeading___Toc6654482_1280447820"/>
      <w:bookmarkStart w:id="329" w:name="_Toc126"/>
      <w:bookmarkEnd w:id="328"/>
      <w:r>
        <w:rPr>
          <w:rtl w:val="true"/>
        </w:rPr>
        <w:t>تفصيل الفاضل التوني قدّس سرّه بين الحكم التكليفي و الوضعي</w:t>
      </w:r>
      <w:bookmarkEnd w:id="329"/>
    </w:p>
    <w:p>
      <w:pPr>
        <w:pStyle w:val="BookText"/>
        <w:rPr/>
      </w:pPr>
      <w:r>
        <w:rPr>
          <w:rFonts w:ascii="Amiri" w:hAnsi="Amiri" w:eastAsia="Amiri" w:cs="Amiri"/>
          <w:color w:val="111111"/>
          <w:sz w:val="28"/>
          <w:sz w:val="28"/>
          <w:szCs w:val="28"/>
          <w:rtl w:val="true"/>
          <w:lang w:bidi="ar-SA"/>
        </w:rPr>
        <w:t xml:space="preserve">حجة القول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نسبه الفاضل التوني قدّس سرّه إلى نفسه، و إن لم يلزم مما حققه في كلامه هو ما ذكره في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كلام طويل له،فإنه بعد الإشارة إلى الخلاف في المسألة،قال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لتحقيق المقام لا بد من إيراد كلام يتضح به حقيقة الحال،فنقول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تنقسم إلى ستة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باعتبار الاستصحاب في الحكم الجزئي دون الكلي و دون الأمور الخارجية</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باعتبار الاستصحاب في الأحكام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نفس الأسباب و الشروط و الموانع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الأحكام التكليفية التابعة لها،دون غيرها من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الاقتضائية المطلوب فيها الفعل،و هي الواجب و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الثالث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الاقتضائية المطلوب فيها الترك،و هو الحرام 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التخييرية الدالة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الوضعية،كالحكم على الشيء بأنه سبب لأمر أو شرط له أو مانع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المضايقة بمنع أن الخطاب الوضعي داخل في الحكم الشرعي،مما لا يضر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هذا،فإذا ورد أمر بطلب شيء،فلا يخلو إما أن يكون موقتا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الأول،يكون وجوب ذلك الشيء أو ندبه في كل جزء من أجزاء الوقت ثابتا بذلك الأمر،فالتمسك في ثبوت ذلك الحكم في الزمان الثاني بالنص،لا بالثبوت في الزمان الأول حتى تكون استصحابا،و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الثاني،أيضا كذلك إن قلنا بإفادة الأمر التكرار،و إلا فذمة المكلف مشغولة حتى يأتي به في أي زمان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أجزاء الزمان إليه نسبة واحدة في كونه أداء في كل جزء منها،سواء قلنا بأن الأمر للفور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الأمر إذا كان للفور يكون من قبيل الموقت المضيق،</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الأحكام هي الوجوب و الندب و أخواتهما،لا الواجب و المندوب و أخواتهما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أيضا ليس من الاستصحاب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الحكم 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وقته من الاستصحاب،فإن هذا لم يقل به أحد،و لا يجوز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الكلام في النهي،بل هو الأولى بعدم توهم الاستصحاب فيه، لأن مطلقه يفيد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التخييري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الفور مأخوذ في الأمر بنحو تعدد المطلوب،أما لو قيل بانه مأخوذ فيه بنحو وحدة المطلوب فكونه من المضيق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 من الأصول اللفظية و سيأتي من المصنف قدّس سرّه بعض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لانه خلاف مقتضي فرض التوقيت المقتضي لارتفاع الحكم بانتهاء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كون التوقيت مأخوذا قيدا بنحو وحدة المطلوب،فلو كان مأخوذا بنحو تعدد المطلوب لم يرتفع الحكم بانتهاء الوقت،و لو دار الأمر بينهما امكن الرجوع للاستصحاب على بعض المبانى،و ان كان التحقيق عدمه و سيأتي من المصنف قدّس سرّه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الترك في الزمان الثاني مقتضي إطلاق الدليل،لا مقتضي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يكون الدليل مجملا لا إطلاق له،فإذا شك في الاستمرار امكن الرجوع إلى الاستصحاب على بعض المباني،و ان كان التحقيق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الحال في الأمر لو فرض اجمال دليله</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إطلاق دليلها يقتضي الاستمرار،فيأتي فيه ما سبق </w:t>
      </w:r>
    </w:p>
    <w:p>
      <w:pPr>
        <w:pStyle w:val="BookText"/>
        <w:rPr/>
      </w:pPr>
      <w:r>
        <w:rPr>
          <w:rFonts w:ascii="Amiri" w:hAnsi="Amiri" w:eastAsia="Amiri" w:cs="Amiri"/>
          <w:color w:val="111111"/>
          <w:sz w:val="28"/>
          <w:sz w:val="28"/>
          <w:szCs w:val="28"/>
          <w:rtl w:val="true"/>
          <w:lang w:bidi="ar-SA"/>
        </w:rPr>
        <w:t>فالأحكام التكليفية الخمسة المجردة عن الأحكام الوضعية لا يتصور فيها الاستدلال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الوضعية،فإذا جعل الشارع شيئا سببا لحكم من الأحكام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كالدلوك لوجوب الظهر،و الكسوف لوجوب صلاته، و الزلزلة لصلاتها،و الإيجاب و القبول لإباحة التصرفات و الاستمتاعات في الملك و النكاح،و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لتحريم ام الزوجة،و الحيض و النفاس لتحريم الصوم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أن ينظر إلى كيفية سببية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هي على الإطلاق؟كما في الإيجاب و القبول،فإن سببيته على نحو خاص،و هو الدوام إلى أن يتحقق المزيل،و كذا 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وقت معين،كالدلوك و نحوه مما لم يكن السبب وقتا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كالكسوف و الحيض</w:t>
      </w:r>
    </w:p>
    <w:p>
      <w:pPr>
        <w:pStyle w:val="BookText"/>
        <w:rPr/>
      </w:pPr>
      <w:r>
        <w:rPr>
          <w:rFonts w:ascii="Amiri" w:hAnsi="Amiri" w:eastAsia="Amiri" w:cs="Amiri"/>
          <w:color w:val="111111"/>
          <w:sz w:val="28"/>
          <w:sz w:val="28"/>
          <w:szCs w:val="28"/>
          <w:rtl w:val="true"/>
          <w:lang w:bidi="ar-SA"/>
        </w:rPr>
        <w:t>في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مجال لاحتمال التوقيت بها بحال حدوثها،لانه لا يسع الصلاة غالبا،فلا بد من حمله على كون حدوثها موجبا لحدوث وجوب الصلاة بنحو الإطلاق من دون 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يحتمل وجوب المبادرة بنحو يمنع من الإطلاق المذكور و يقتضي إجماله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فقد يمكن الرجوع إلى الاستصحاب على بعض المباني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أنه قد ثبت من الخارج إطلاق الوجوب بدليل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مجال معه للاستصحاب بلا إشكال</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حادثا من الحوادث الآنية غير الاستمرارية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الزلزلة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فينحصر الفرق بينهما بأن يفرض أن دليل الزلزلة دل على الوجوب </w:t>
      </w:r>
    </w:p>
    <w:p>
      <w:pPr>
        <w:pStyle w:val="BookText"/>
        <w:rPr/>
      </w:pPr>
      <w:r>
        <w:rPr>
          <w:rFonts w:ascii="Amiri" w:hAnsi="Amiri" w:eastAsia="Amiri" w:cs="Amiri"/>
          <w:color w:val="111111"/>
          <w:sz w:val="28"/>
          <w:sz w:val="28"/>
          <w:szCs w:val="28"/>
          <w:rtl w:val="true"/>
          <w:lang w:bidi="ar-SA"/>
        </w:rPr>
        <w:t xml:space="preserve">و نحوهما مما يكون السبب وقتا للحكم،فإن السببية في هذه الأشياء على نحو آخر،فإنها أسباب للحكم في أوقات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جميع ذلك ليس من الاستصحاب في شيء،فإن ثبوت الحكم في شيء من أجزاء الزمان الثابت فيه الحكم،ليس تابعا للثبوت في جزء آخر، بل نسبة السبب في اقتضاء الحكم في كل جزء نسبة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الكلام في الشرط و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فظهر مما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الاستصحاب المختلف فيه لا يكون إلا في الأحكام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أعني،الأسباب و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الموانع للأحكام</w:t>
      </w:r>
    </w:p>
    <w:p>
      <w:pPr>
        <w:pStyle w:val="BookText"/>
        <w:rPr/>
      </w:pPr>
      <w:r>
        <w:rPr>
          <w:rFonts w:ascii="Amiri" w:hAnsi="Amiri" w:eastAsia="Amiri" w:cs="Amiri"/>
          <w:color w:val="111111"/>
          <w:sz w:val="28"/>
          <w:sz w:val="28"/>
          <w:szCs w:val="28"/>
          <w:rtl w:val="true"/>
          <w:lang w:bidi="ar-SA"/>
        </w:rPr>
        <w:t>بنحو الإطلاق و لو لخصوصية فيه،و الدليل هنا دل على الوجوب بنحو التوقيت بوقت خاص،فلا مجال للاستصحاب في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المراد به أوقات وجودها،لانها مما تسع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هذا وحده لا يكفي في التوقيت بالنحو المذكور،بل يمكن أن يدل الدليل على الإطلاق،كما يمكن أن يكون مجملا،فيحتمل الرجوع 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في ذلك الدليل لا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قدّس سرّه التعرض لذلك في تعقيب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استفادة التفصيل المذكور مما ذكره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أن ما سبق يقتضي أحد شقي التفصيل،و هو عدم جريان الاستصحاب في الأحكام بل المرجع فيها الأدلة،و أما الشق الآخر و هو الجريان في الاسباب و الشروط و الموانع فهو مستفاد من الأخبار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الاسباب و الشروط و الموانع ليست هى الأحكام الوضعية، بل موضوعاتها كما سيأتي التنبيه له من المصنف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الخمسة من حيث إنها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وقوعه في الأحكام الخمسة إنما هو بتبعيتها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الماء الكر المتغير بالنجاسة إذا زال تغيره من قبل نفسه،بأنه يجب الاجتناب عنه في الصلاة،لوجوبه قبل زوال تغيره،فإن مرجعه إلى أن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ثابتة قبل زوال تغيره،فكذلك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المتيمم إذا وجد الماء في أثناء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صلاته كانت صحيحة قبل وجدان الماء،فكذا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مكلفا و مأمورا بالصلاة بتيممه قبله،فكذا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كان متطهرا قبل وجدان الماء،فكذا بعده،و الطهارة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الاستصحاب، لأن العلم بوجود السبب أو الشرط أو المانع في وقت لا يقتضي العلم بل و لا الظن بوجوده في غير ذلك الوقت،كما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الحكم المعلق عليه ثابتا في غير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أنها شروط أو أسباب أو موانع لها،لا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الأحكام الخمسة من حيث أنها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فالضمير يعود الأحكام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 الأحكام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فالمستصحب هي النجاسة بلحاظ سببيتها لوجوب الاجتناب في الصلاة،لا نفس وجوب الاجتناب،بل استصحابه إنما يكون بتبع استصحاب السبب</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استصحاب الأمر بالصلاة بالتيمم</w:t>
      </w:r>
      <w:r>
        <w:rPr>
          <w:rFonts w:eastAsia="Amiri" w:cs="Amiri" w:ascii="Amiri" w:hAnsi="Amiri"/>
          <w:color w:val="111111"/>
          <w:sz w:val="28"/>
          <w:szCs w:val="28"/>
          <w:rtl w:val="true"/>
          <w:lang w:bidi="ar-SA"/>
        </w:rPr>
        <w:t xml:space="preserve">. </w:t>
      </w:r>
      <w:bookmarkStart w:id="330" w:name="pg16371_172971"/>
    </w:p>
    <w:p>
      <w:pPr>
        <w:pStyle w:val="BookText"/>
        <w:rPr/>
      </w:pPr>
      <w:bookmarkEnd w:id="330"/>
      <w:r>
        <w:rPr>
          <w:rFonts w:ascii="Amiri" w:hAnsi="Amiri" w:eastAsia="Amiri" w:cs="Amiri"/>
          <w:color w:val="111111"/>
          <w:sz w:val="28"/>
          <w:sz w:val="28"/>
          <w:szCs w:val="28"/>
          <w:rtl w:val="true"/>
          <w:lang w:bidi="ar-SA"/>
        </w:rPr>
        <w:t>فالذي يقتضيه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ملاحظة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علم تحقق العلامة الوضعية تعلق الحكم بالمكلف،و إذا زال ذلك العلم بطروّ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عن الحكم بثبوت ذلك الحكم السابق أولا،إلا أن الظاهر من الأخبار أنه إذا علم وجود شيء،فإنه يحكم به حتى يعلم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كلامه،رفع مقامه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6654484_1280447820"/>
      <w:bookmarkStart w:id="332" w:name="_Toc127"/>
      <w:bookmarkEnd w:id="331"/>
      <w:r>
        <w:rPr>
          <w:rtl w:val="true"/>
        </w:rPr>
        <w:t>المناقشة فيما أفاده الفاضل التوني قدّس سرّه</w:t>
      </w:r>
      <w:bookmarkEnd w:id="332"/>
    </w:p>
    <w:p>
      <w:pPr>
        <w:pStyle w:val="BookText"/>
        <w:rPr/>
      </w:pPr>
      <w:r>
        <w:rPr>
          <w:rFonts w:ascii="Amiri" w:hAnsi="Amiri" w:eastAsia="Amiri" w:cs="Amiri"/>
          <w:color w:val="111111"/>
          <w:sz w:val="28"/>
          <w:sz w:val="28"/>
          <w:szCs w:val="28"/>
          <w:rtl w:val="true"/>
          <w:lang w:bidi="ar-SA"/>
        </w:rPr>
        <w:t>و في كلامه أنظار يتوقف بيانها على ذكر كل فقرة هي مورد للنظر، ثم توضيح النظر فيه بما يخطر في الذهن القاصر،فنقول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المضايقة بمنع أن الخطاب الوضعي داخل في الحكم الشرعي،لا يضر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المنع المذكور لا يضر فيما يلزم من تحقيقه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الاستصحاب في موضوعات الأحكام الوضعية،أعني نفس السبب و الشرط و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التفصيل بين الأحكام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سببية السبب و شرطية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يضر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كلامه في بدو النظر جريان الاستصحاب في نفس الحكم الوضعي الذي هو عبارة عن الشرطية و السببية و المانعية بانفسها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في توقف الاستصحاب المذكور على تأصل الأحكام المذكورة بالجعل،إذ لو قيل بعدم جعلها لم يكن لها وجود حقيقي و لا اعتباري فيكف تستصحب؟</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دخل لذلك فيما يظهر بالنظر في تمام كلامه من أن الاستصحاب انما يجري في نفس السبب و الشرط و المانع كالنجاسة و الطهارة،لا في السببية و الشرطية و المانعية،إذ يكفي في صحة استصحابها كونها موضوعات للأحكام التكليفية،و لا يتوقف صحته على جعل الأحكام الوضعية المذكورة،كما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التفصيل منع كون الحكم الوضعي حكما مستقلا،و تسليم أنه أمر اعتباري منتزع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التكليف،تابع له حدوثا و 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يعقل التفصيل مع هذا المنع؟</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الاعتباري أمر مجعول،لتقوم الاعتبار بالجعل،بخلاف الأمر الانتزاعي،فإنه ليس مجعولا بنفسه،بل بمنشإ انتزاعه،فلا وجه للجمع بينهما في مقام واحد</w:t>
      </w:r>
      <w:r>
        <w:rPr>
          <w:rFonts w:eastAsia="Amiri" w:cs="Amiri" w:ascii="Amiri" w:hAnsi="Amiri"/>
          <w:color w:val="111111"/>
          <w:sz w:val="28"/>
          <w:szCs w:val="28"/>
          <w:rtl w:val="true"/>
          <w:lang w:bidi="ar-SA"/>
        </w:rPr>
        <w:t xml:space="preserve">. </w:t>
      </w:r>
      <w:bookmarkStart w:id="333" w:name="pg16371_172973"/>
    </w:p>
    <w:p>
      <w:pPr>
        <w:pStyle w:val="Heading5"/>
        <w:numPr>
          <w:ilvl w:val="4"/>
          <w:numId w:val="1"/>
        </w:numPr>
        <w:rPr/>
      </w:pPr>
      <w:bookmarkStart w:id="334" w:name="__RefHeading___Toc6654486_1280447820"/>
      <w:bookmarkStart w:id="335" w:name="_Toc128"/>
      <w:bookmarkEnd w:id="333"/>
      <w:bookmarkEnd w:id="334"/>
      <w:r>
        <w:rPr>
          <w:rtl w:val="true"/>
        </w:rPr>
        <w:t>الكلام في الأحكام الوضعية</w:t>
      </w:r>
      <w:bookmarkEnd w:id="335"/>
    </w:p>
    <w:p>
      <w:pPr>
        <w:pStyle w:val="Heading5"/>
        <w:numPr>
          <w:ilvl w:val="4"/>
          <w:numId w:val="1"/>
        </w:numPr>
        <w:rPr/>
      </w:pPr>
      <w:bookmarkStart w:id="336" w:name="__RefHeading___Toc6654488_1280447820"/>
      <w:bookmarkStart w:id="337" w:name="_Toc129"/>
      <w:bookmarkEnd w:id="336"/>
      <w:r>
        <w:rPr>
          <w:rtl w:val="true"/>
        </w:rPr>
        <w:t>هل الحكم الوضعي حكم مستقل مجعول،أو لا؟</w:t>
      </w:r>
      <w:bookmarkEnd w:id="337"/>
    </w:p>
    <w:p>
      <w:pPr>
        <w:pStyle w:val="BookText"/>
        <w:rPr/>
      </w:pPr>
      <w:r>
        <w:rPr>
          <w:rFonts w:ascii="Amiri" w:hAnsi="Amiri" w:eastAsia="Amiri" w:cs="Amiri"/>
          <w:color w:val="111111"/>
          <w:sz w:val="28"/>
          <w:sz w:val="28"/>
          <w:szCs w:val="28"/>
          <w:rtl w:val="true"/>
          <w:lang w:bidi="ar-SA"/>
        </w:rPr>
        <w:t>ثم إنه لا بأس بصرف الكلام إلى بيان أن الحكم الوضعي حكم مستقل مجعول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اشتهر في ألسنة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لا،و إنما مرجعه إلى الحكم التكليفي؟فنقول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شرح الزبدة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الذي استقر عليه رأي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شرح الوافية للسيد صدر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الخطاب الوضعي مرجعه إلى الخطاب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كون الشيء سببا لواجب هو الحكم بوجوب ذلك الواجب عند حصول ذلك الشيء،فمعنى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 الصبي سبب لضمانه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يجب عليه غرامة المثل و القيمة إذا اجتمع فيه شرائط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اليسار و غيرها،فإذا خاطب الشارع البالغ العاقل الموسر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اغرم ما أتلفته في حال صغرك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،انتزع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الخطاب التكليفي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بل صريحه أن السببية و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من الأمور المنتزعة غير المجعولة،و أنهما معا راجعان إلى جعل الحكم التكليفي و سيفصل الكلام في ذلك،إلا أنه يأتي أيضا أن ما ذكره في السببية حق،و أما المسبب فهو من الأحكام الوضعية المجعولة</w:t>
      </w:r>
      <w:r>
        <w:rPr>
          <w:rFonts w:eastAsia="Amiri" w:cs="Amiri" w:ascii="Amiri" w:hAnsi="Amiri"/>
          <w:color w:val="111111"/>
          <w:sz w:val="28"/>
          <w:szCs w:val="28"/>
          <w:rtl w:val="true"/>
          <w:lang w:bidi="ar-SA"/>
        </w:rPr>
        <w:t xml:space="preserve">. </w:t>
      </w:r>
      <w:bookmarkStart w:id="338" w:name="pg16371_172974"/>
    </w:p>
    <w:p>
      <w:pPr>
        <w:pStyle w:val="BookText"/>
        <w:rPr/>
      </w:pPr>
      <w:bookmarkEnd w:id="338"/>
      <w:r>
        <w:rPr>
          <w:rFonts w:ascii="Amiri" w:hAnsi="Amiri" w:eastAsia="Amiri" w:cs="Amiri"/>
          <w:color w:val="111111"/>
          <w:sz w:val="28"/>
          <w:sz w:val="28"/>
          <w:szCs w:val="28"/>
          <w:rtl w:val="true"/>
          <w:lang w:bidi="ar-SA"/>
        </w:rPr>
        <w:t>هذا الخطاب معنى يعبر عنه بسببية الإتلاف للضمان،و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ضامن، بمعنى أنه يجب عليه الغرامة عند اجتماع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يدع أحد إرجاع الحكم الوضعي إلى التكليف الفعلي المنجز حال استناد الحكم الوضعي إلى الشخص،حتى يدفع ذلك بما ذكره بعض من غفل عن مراد النافين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قد يتحقق الحكم الوضعي في مورد غير قابل للحكم التكليفي،كالصبي و النائم 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غير السبب،فإن شرطية الطهارة للصلاة ليست مجعولة بجعل مغاير لإنشاء وجوب الصلاة الواقعة حال الطهارة،و كذا مانعية النجاسة ليست إلا منتزعة من المنع عن الصلاة في النجس،و كذا الجزئية منتزعة من الأمر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ممن ادعى بداهة بطلان ما ذكرنا،مع ما عرفت من أنه المشهور و الذي استقر عليه رأي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تعريضا على السيد الصدر</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6654490_1280447820"/>
      <w:bookmarkStart w:id="340" w:name="_Toc130"/>
      <w:bookmarkEnd w:id="339"/>
      <w:r>
        <w:rPr>
          <w:rtl w:val="true"/>
        </w:rPr>
        <w:t>كلام السيد الكاظمي قدّس سرّه</w:t>
      </w:r>
      <w:bookmarkEnd w:id="340"/>
    </w:p>
    <w:p>
      <w:pPr>
        <w:pStyle w:val="BookText"/>
        <w:rPr/>
      </w:pPr>
      <w:r>
        <w:rPr>
          <w:rFonts w:ascii="Amiri" w:hAnsi="Amiri" w:eastAsia="Amiri" w:cs="Amiri"/>
          <w:color w:val="111111"/>
          <w:sz w:val="28"/>
          <w:sz w:val="28"/>
          <w:szCs w:val="28"/>
          <w:rtl w:val="true"/>
          <w:lang w:bidi="ar-SA"/>
        </w:rPr>
        <w:t>و أما من زعم أن الحكم الوضعي عين الحكم التكليفي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ظاهر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الشيء سببا لواجب هو الحكم بوجوب ذلك الواجب عند حصول 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فبطلانه غني عن البيان،إذ الفرق بين الوضع و التكليف مما لا يخفى على من له أدنى مسكة،و التكاليف المبنية على الوضع غير الوضع،و الكلام إنما هو في نفس الوضع و الجعل و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 الشمس سبب لوجوب الصلاة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الحواشي أنه المرحوم السيد محسن الاعرجي الكاظمي قدّس سرّه</w:t>
      </w:r>
      <w:r>
        <w:rPr>
          <w:rFonts w:eastAsia="Amiri" w:cs="Amiri" w:ascii="Amiri" w:hAnsi="Amiri"/>
          <w:color w:val="111111"/>
          <w:sz w:val="28"/>
          <w:szCs w:val="28"/>
          <w:rtl w:val="true"/>
          <w:lang w:bidi="ar-SA"/>
        </w:rPr>
        <w:t xml:space="preserve">. </w:t>
      </w:r>
      <w:bookmarkStart w:id="341" w:name="pg16371_172975"/>
    </w:p>
    <w:p>
      <w:pPr>
        <w:pStyle w:val="BookText"/>
        <w:rPr/>
      </w:pPr>
      <w:bookmarkEnd w:id="34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مانع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وضعي و إن استتبع تكليفا و هو إيجاب الصلاة عند الزوال و تحريمها عند الحيض،كما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تكليفي و إن استتبع وضعا،و هو كون الدلوك سببا و الإقراء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أمرين متباينين،كل منهما فرد للحكم،فلا يغني استتباع أحدهما للآخر عن مراعاته و احتسابه في عداد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كلامه،رفع مقامه</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6654492_1280447820"/>
      <w:bookmarkStart w:id="343" w:name="_Toc131"/>
      <w:bookmarkEnd w:id="342"/>
      <w:r>
        <w:rPr>
          <w:rtl w:val="true"/>
        </w:rPr>
        <w:t>مناقشة كلام السيد الكاظمي قدّس سرّه</w:t>
      </w:r>
      <w:bookmarkEnd w:id="34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نفسه حاكما بحكم تكليفي و وضعي بالنسبة إلى عبده لوجد من نفسه صدق ما ذكرنا،فإنه إذا قال لعبده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يجد من نفسه أنه أنشأ إنشاءين و جعل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زيد عند مجيئه،و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مجيئه سببا لوجوب إكرامه؟أو أن الثاني مفهوم منتزع من الأول لا يحتاج إلى جعل مغاير لجعله و لا إلى بيان مخالف لبيانه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ظاهرا في كون الانشاء واحدا،و إنما الكلام في وحدة الأمر المجعول و تعدده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ظاهرا في أن المجعول بالخطاب الواحد أمرا واحدا لا أمرين، إلا أن هذا إنما يصلح ردا على القائل المذكور لو كان مراده أن تبعية أحد الحكمين للآخر تقتضي جعله في قباله،و هو خلاف ظاهر كلامه المتقدم،بل ظاهره أن الخطاب بأحدهما إنما يقتضي اختصاص الجعل به مع كون الآخر تابعا له لا مجعولا للحاكم في قباله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فمرجع كلامه أن الخطاب بالوجه الأول يقتضي جعل السببية دون التكليف، </w:t>
      </w:r>
    </w:p>
    <w:p>
      <w:pPr>
        <w:pStyle w:val="BookText"/>
        <w:rPr/>
      </w:pPr>
      <w:r>
        <w:rPr>
          <w:rFonts w:ascii="Amiri" w:hAnsi="Amiri" w:eastAsia="Amiri" w:cs="Amiri"/>
          <w:color w:val="111111"/>
          <w:sz w:val="28"/>
          <w:sz w:val="28"/>
          <w:szCs w:val="28"/>
          <w:rtl w:val="true"/>
          <w:lang w:bidi="ar-SA"/>
        </w:rPr>
        <w:t xml:space="preserve">اشتهر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ألسنة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 الدلوك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مانعية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من الشارع إلا إنشاء طلب الصلاة عند الأول،و طلب تركها عند الثاني؟فإن أراد تباينهما مفهوما فهو أظهر من أن يخفى،كيف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محمولان مختلفا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كونهما مجعولين بجعلين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،فالحوالة على الوجدان لا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أراد كونهما مجعولين بجعل واحد،فإن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p>
    <w:p>
      <w:pPr>
        <w:pStyle w:val="BookText"/>
        <w:rPr/>
      </w:pPr>
      <w:r>
        <w:rPr>
          <w:rFonts w:ascii="Amiri" w:hAnsi="Amiri" w:eastAsia="Amiri" w:cs="Amiri"/>
          <w:color w:val="111111"/>
          <w:sz w:val="28"/>
          <w:sz w:val="28"/>
          <w:szCs w:val="28"/>
          <w:rtl w:val="true"/>
          <w:lang w:bidi="ar-SA"/>
        </w:rPr>
        <w:t>و إنما يكون التكليف تابعا لها خارجا،و الخطاب بالوجه الثاني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يرد عليه ما أورده المصنف قدّس سرّه بهذا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يشهد بعدم احتياج السببية إلى خطاب مستقل،لا بعدم تبعيتها لجعل التكليف بالوجه الذي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ذلك في خطاب واحد فلا إشكال في بطلانه،كما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ذلك في خطابين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بطلانه بذلك الوضوح الذي يدعيه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رده بأن مفاد الجعل الواحد جعل النسبة التي تضمنها الخطاب، فإن تضمن الخطاب نسبة السببية للسبب فلا وجه لاستفادة جعل الحكم التكليفي منه،و إن تضمن نسبة الحكم التكليفي لموضوعه فلا وجه لاستفادة جعل السببية منه،و اشتمال الخطاب الواحد على النسبتين معا ممتنع،فيمتنع كونهما مجعولين بجعل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يمنع من دعوى اختصاص الجعل بأحدهما مع كون الآخر تابعا له،من دون أن يكون موردا للجعل،و قد عرفت أن هذا هو ظاهر كلام من تقدم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 السببية و المانعية في المثالين اعتباران منتزعان،كالمسببية و المشروطية و الممنوعية،مع أن 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 الشمس سبب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جعلا للإيجاب استتباعا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إخبار عن تحقق الوجوب عند الدلوك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كله،مضافا إلى أنه لا معنى لكون السببية مجعولة فيما نحن فيه حتى يتكلم أنه بجعل مستقل أو لا،فإنا لا نتعقل من جعل الدلوك سببا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عند من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منوطة بالمصالح و المفاسد الموجودة في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إنشاء الوجوب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لكونه إخبارا بعد فرض كون الكلام واردا مورد الانشاء و الجعل لا محض الأخبار عن السببية،فلو فرض تمامية ما ذكره القائل المتقدم من كون ظاهر الكلام المذكور جعل السببية اعتبارا فهو مستتبع لتحقق الوجوب عند وجود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مقتضاه تحقق الوجوب بنفسه تبعا من دون جعل،و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بناء على تبعية الأحكام للمصالح و المفاسد قد يتوهم كون السببية عبارة عن أمر خاص في السبب يقتضي سببيته بلحاظ السنخية بينه و بين المصلحة أو المفسدة المقتضية لجعل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يندفع بأن السنخية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انها غير مجعولة شرعا بل هي أمر 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سنخ المعدّ لكون السبب موضوعا للحكم الشرعي،و موضوعيته تابعة للجعل الشرعي اعني جعل الحكم على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فهذا التوهم لا مجال له عند الاشاعرة القائلين بتبعية الأحكام للجعل غير المشروط بالحسن و القبح الذاتيين</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الظاهر أن الفرق بيننا و بين الاشاعرة لا دخل له بجعل السببية </w:t>
      </w:r>
    </w:p>
    <w:p>
      <w:pPr>
        <w:pStyle w:val="BookText"/>
        <w:rPr/>
      </w:pPr>
      <w:r>
        <w:rPr>
          <w:rFonts w:ascii="Amiri" w:hAnsi="Amiri" w:eastAsia="Amiri" w:cs="Amiri"/>
          <w:color w:val="111111"/>
          <w:sz w:val="28"/>
          <w:sz w:val="28"/>
          <w:szCs w:val="28"/>
          <w:rtl w:val="true"/>
          <w:lang w:bidi="ar-SA"/>
        </w:rPr>
        <w:t xml:space="preserve">الدلوك،و إلا فالسببية القائمة بالدلوك ليست من لوازم ذاته،بأن يكون فيه معنى يقتضي إيجاب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عند حصوله،و لو كانت لم تكن مجعولة من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نعقلها أيضا صفة أوجدها الشارع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الفصول الممنوعة و لا الخصوصيات المصنفة أو المشخصة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عدمه،فإنه راجع إلى أن السببية هل هي تابعة لخصوصية ذاتية في الموضوع أو لا بل هي تابعة للجعل الشرعي،و لا دخل له بأن السببية قابلة للجعل أولا،كما قد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الوجوب،فإن مفاد القضية أن السبب سبب لنفس الحكم لا لجعله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أمر تكويني قائم بذات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أنه لا يمكن الالتزام بهذا المعنى 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كونه خلاف مدعى الخصم،حيث انه يدعي جعل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حمل القضايا الشرعية على محض الأخبار،و خروجها عن مقام التعبد و الانشاء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الشارع الاقدس قد أوجد الخصوصية المذكورة اعتبارا و بلحاظها يكون السبب سببا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عدم جعل الشارع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ذكره المصنف قدّس سرّه من عدم تعقله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 جعل السببية يغني عن جعل المسبب فلو التزم بجعل السببية لزم الالتزام بكون المسببات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أحكاما تكليفية كالوجوب،أم غيرها كالملكية و الرقية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حاصلة بنفسها عند حصول السبب بلا توسط جعل شرعي،و هو خلاف المرتكزات العرفية الحاكمة بأن المسببات المذكورة مفتقرة في وجودها لاعتبار من بيده الاعتبار،و ليست أمورا مترتبة بنفسها بتوسط جعل سببية الاسباب،بل هو المقطوع به في الأحكام التكليفية،ضرورة أن موضوع الاطاعة و المعصية ليس إلا </w:t>
      </w:r>
    </w:p>
    <w:p>
      <w:pPr>
        <w:pStyle w:val="BookText"/>
        <w:rPr/>
      </w:pPr>
      <w:r>
        <w:rPr>
          <w:rFonts w:ascii="Amiri" w:hAnsi="Amiri" w:eastAsia="Amiri" w:cs="Amiri"/>
          <w:color w:val="111111"/>
          <w:sz w:val="28"/>
          <w:sz w:val="28"/>
          <w:szCs w:val="28"/>
          <w:rtl w:val="true"/>
          <w:lang w:bidi="ar-SA"/>
        </w:rPr>
        <w:t xml:space="preserve">هذا كله في السبب و الشرط و المانع و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الإرادة و الكراهة التشريعيتين المستكشفتين بالخطاب،و هما مفتقرتان إلى اختيار المولى ضرورة عدم كون جعل السببية موجبا لحصولهما قررا عليه،بل هما تابعتان لالتفات الأمر و إدراكه للملاك الموجب لهما سواء جعلت السببية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من الالتزام بان الأمر الحقيقي هو الإرادة و الكراهة بالتشريعيتين الحاصلتين عند وجود السبب اللتين ينتزع منهما عنوان الحرمة و الوجوب و غيرهما، و ينتزع من ذلك عنوان السببية إجراء للموضوعات الشرعية على سنن الاسباب التكوينية من دون ان تكون مجعولة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اشتمال الأدلة الشرعية على عنوان السببية و اخواتها لزم حملهما على الكناية عن حصول الإرادة او الكراهة او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الزوجية و الرقية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حصول السبب،لانها هي موضوع الآثار و محط الاغراض،و لا يقصد من التعبير بالسببية إلا الكناية عن ذلك لحصر موارده و ضبط صغرياته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هذه الامور الثلاثة يتضح مما تقدم في السببية،فإن الظاهر انتزاع الشرطية من اناطة التكليف المجعول بوجود الشرط كاناطة وجوب الصلاة بالبلوغ،و انتزاع المانعية من اناطة التكليف بعدم المانع،كاناطة الوجوب الصلاة بعدم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الشروطية للتكليف او المانعية منه،و أما بالإضافة إلى المكلف به، فالشرطية منتزعة من تقييد المكلف به بوجود الشرط و المانعية منتزعة من تقييده بعدم المانع و الجزئية منتزعة من وجوب المركب المشتمل على الجزء،مثل الأمر بالصلاة ذات الركوع المقيدة بالطهارة و عدم استصحاب اجزاء ما لا يؤكل لحمه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ليست هذه الامور مجعولة بانفسها،بل ليس المجعول إلا الحكم بنحو خاص،لوضوح أن الحكم بنفسه مما يحتاج إلى الجعل،و من الظاهر أن الجعل لا بد أن يكون بنحو خاص،إذ يستحيل الإهمال فيه،و مع جعله بنحو خاص لا اثر لجعل </w:t>
      </w:r>
      <w:bookmarkStart w:id="344" w:name="pg16371_172980"/>
    </w:p>
    <w:p>
      <w:pPr>
        <w:pStyle w:val="Heading5"/>
        <w:numPr>
          <w:ilvl w:val="4"/>
          <w:numId w:val="1"/>
        </w:numPr>
        <w:rPr/>
      </w:pPr>
      <w:bookmarkStart w:id="345" w:name="__RefHeading___Toc6654494_1280447820"/>
      <w:bookmarkStart w:id="346" w:name="_Toc132"/>
      <w:bookmarkEnd w:id="344"/>
      <w:bookmarkEnd w:id="345"/>
      <w:r>
        <w:rPr>
          <w:rtl w:val="true"/>
        </w:rPr>
        <w:t>الكلام في الصحة و الفساد</w:t>
      </w:r>
      <w:bookmarkEnd w:id="346"/>
    </w:p>
    <w:p>
      <w:pPr>
        <w:pStyle w:val="BookText"/>
        <w:rPr/>
      </w:pPr>
      <w:r>
        <w:rPr>
          <w:rFonts w:ascii="Amiri" w:hAnsi="Amiri" w:eastAsia="Amiri" w:cs="Amiri"/>
          <w:color w:val="111111"/>
          <w:sz w:val="28"/>
          <w:sz w:val="28"/>
          <w:szCs w:val="28"/>
          <w:rtl w:val="true"/>
          <w:lang w:bidi="ar-SA"/>
        </w:rPr>
        <w:t>و أما الصحة و الفساد،فهما في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الفعل المأتي به للفعل المأمور به و مخالفته له،و من المعلوم أن 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ليستا بجعل جاعل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الشرطية و المانعية 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الشرطية و الجزئية و المانعية بلحاظ الامور و المجعولة الآخر غير الأحكام التكليفية كالزوجية و الحرية،فإن شرطية سببية اسبابها و شروطها و مانعية المانع منها منتزعة من كون اعتبارها بنحو خاص و في ظرف خاص،و لا وجود لها في قبال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ذلك في المطولات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هما أمران واقعيان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تفسير الصحة و الفساد بموافقة الأمر لا يخلو من تسامح بل الظاهر انهما منتزعان من ترتب الأثر المهم و عدمه،و لما كان الأثر المهم للعبادات بنظر الفقهاء هو الاجزاء و عدم وجوب الاعادة و القضاء صح إطلاق الصحة و الفساد 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فالاجزاء ان كان بسبب الموافقة للامر الشرعي الواقعي و تمامية الاجزاء و الشرائط فهو أمر عقلي ناشئ من أمر واقعي و لا دخل للشارع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بسبب اكتفاء الشارع في مقام الفراغ بالناقص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شرعي متقوم بحكم الشارع بالاكتفاء بالناقص،و هو كسائر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فالصحة ليست مجعولة بل هي منتزعة اما من حكم عقلي أو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الفساد فلا يكون منتزعا إلا من حكم عقلي،إذ مع المطابقة للامر الواقعي الأولي فالحكم الاجزاء عقلا،و يمتنع من الشارع الحكم بالفساد و عدم الاجزاء،و بدونها فالفساد عقلي لا يحتاج فيه إلى الحكم الشارع فتأمل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 الصحة و الفساد في المعاملات و العبادات بمعنى واحد،و هو ترتب الأثر،و إن اختلفا في الأثر و في كيفية ترتبه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في المعاملات،فهما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ترتب الأثر عليها و عدمه،فمرجع ذلك إلى سببية هذه المعاملة لأثرها و عدم سببية تلك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لوحظت المعاملة سببا لحكم تكليفي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لإباحة التصرفات، و النكاح لإباحة الاستمتاعات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فالكلام فيها يعرف مما سبق في السببية و أخواتها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لوحظت سببا لأمر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كسببية البيع للملكية،و النكاح للزوجية،و العتق للحرية،و سببية الغسل للطهارة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الأمور بنفسها ليست أحكاما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نعم،الحكم بثبوتها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حقائقها إما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سببية المعاملة الكلية للأثر،كسببية المبيع للملكية و عدم سببية الربا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سببية المعاملة الشخصية،أما الأولى فهي تابعة للجعل،فليس معنى سببية التزويج لحل الاستمتاع إلا جعل الحل على تقدير التزويج على ما سبق الكلام فيه عند الكلام في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 فهي تابعة لمطابقة المعاملة الشخصية للعنوان الكلي المأخوذ موضوعا للأثر و هو أمر واقعي لا جعلي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منتزعة من حكم الشارع بالأحكام المذكورة عند وجود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وجه له،بل هو خروج عن مقتضى الارتكازيات العرفية،فإن كثيرا من هذه الامور قابلة للجعل و الاعتبار عرفا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انتزاعها من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شاهد لها،بل ظاهر الأدلة بنفيها، لظهورها في كون الامور المذكورة موضوعا للأحكام التكليفية،فيجوز الاستمتاع بالزوجة و التصرف بالملك،و يحرم التصرف فى ملك الغير و هكذا مما ظاهره كون هذه الامور مجعولة في رتبة سابقة على عروض الحكم التكليفي لا ناشئة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أمور اعتبارية منتزعة من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الملكية كون الشيء بحيث يجوز الانتفاع به و بعوضه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الطهارة كون الشيء بحيث يجوز استعماله في الأكل و الشرب و الصلاة،نقيض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امور واقعية كشف عنها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فأسبابها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للتكاليف،فيصير سببية تلك الأسباب في العادة كمسبباتها امورا 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الثاني،يكون أسبابها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كنفس المسببات امورا واقعية</w:t>
      </w:r>
    </w:p>
    <w:p>
      <w:pPr>
        <w:pStyle w:val="BookText"/>
        <w:rPr/>
      </w:pPr>
      <w:r>
        <w:rPr>
          <w:rFonts w:ascii="Amiri" w:hAnsi="Amiri" w:eastAsia="Amiri" w:cs="Amiri"/>
          <w:color w:val="111111"/>
          <w:sz w:val="28"/>
          <w:sz w:val="28"/>
          <w:szCs w:val="28"/>
          <w:rtl w:val="true"/>
          <w:lang w:bidi="ar-SA"/>
        </w:rPr>
        <w:t>و لا سيما مع عدم اتفاق أفرادها في الأحكام التكليفية،فلو كانت منتزعة منها لزم اختلاف معانيها باختلاف تلك الأحكام،فملكية العبد لا تجوز الاستمتاع به بخلاف ملكية الامة،و ملكية أم الولد لا تسوغ بيعها بخلاف غيرها،كما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من الامور الواقعية التي كشف عنها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فيدفعها المرتكزات العرفية الحاكمة بان هذه أمور اعتبارية تابعة لمن بيده الاعتبار،و لذا لا يكون الاختلاف فيها بين ذوي الاعتبار راجعا إلى تكذيب أحدهم للآخر،كما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اللازم التفصيل في الأحكام الوضعية بين مثل السببية و الشرطية و المانعية و الجزئية و الصحة،و مثل الزوجية و الحرية و الرقية و الوقفية و الطهارة و النجاسة و الحجية و الضمان و غيرها،فالأول منتزعة،و الاخيرة 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الإشكال في قوله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حقائقها إما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يجري في بعض أفراد الملك،و لا يتم في جميع أفراد الملك كأم الولد،حيث لا يجوز بيعها</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ما سبق منه فالشارع لم يكشف عن الاسباب،بل عن سببية الاسباب،مع كون السببية منتزعة من خصوصياتها الذاتية المقتضية لترتب مسبباتها </w:t>
      </w:r>
      <w:bookmarkStart w:id="347" w:name="pg16371_172983"/>
    </w:p>
    <w:p>
      <w:pPr>
        <w:pStyle w:val="BookText"/>
        <w:rPr/>
      </w:pPr>
      <w:bookmarkEnd w:id="347"/>
      <w:r>
        <w:rPr>
          <w:rFonts w:ascii="Amiri" w:hAnsi="Amiri" w:eastAsia="Amiri" w:cs="Amiri"/>
          <w:color w:val="111111"/>
          <w:sz w:val="28"/>
          <w:sz w:val="28"/>
          <w:szCs w:val="28"/>
          <w:rtl w:val="true"/>
          <w:lang w:bidi="ar-SA"/>
        </w:rPr>
        <w:t>مكشوفا عنها ببيان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فلا جعل في سببية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تعرف الحال في غير المعاملات من أسباب هذه الامور، كسببية الغليان في العصير للنجاسة،و كالملاقاة لها،و السبي للرقية، و التنكيل للحرية،و الرضاع لانفساخ الزوجية،و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و تأمل في المقام،فإنه من مزال الأقدام</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6654496_1280447820"/>
      <w:bookmarkStart w:id="349" w:name="_Toc133"/>
      <w:bookmarkEnd w:id="348"/>
      <w:r>
        <w:rPr>
          <w:rtl w:val="true"/>
        </w:rPr>
        <w:t>رجوع إلى كلام الفاضل التوني قدّس سرّه و ما أورد عليه و جوابه</w:t>
      </w:r>
      <w:bookmarkEnd w:id="349"/>
    </w:p>
    <w:p>
      <w:pPr>
        <w:pStyle w:val="Heading5"/>
        <w:numPr>
          <w:ilvl w:val="4"/>
          <w:numId w:val="1"/>
        </w:numPr>
        <w:rPr/>
      </w:pPr>
      <w:bookmarkStart w:id="350" w:name="__RefHeading___Toc6654498_1280447820"/>
      <w:bookmarkStart w:id="351" w:name="_Toc134"/>
      <w:bookmarkEnd w:id="350"/>
      <w:r>
        <w:rPr>
          <w:rtl w:val="true"/>
        </w:rPr>
        <w:t>رجوع إلى كلام الفاضل التوني قدّس سرّه و ما أورد عليه و جوابه</w:t>
      </w:r>
      <w:bookmarkEnd w:id="3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 يكون وجوب ذلك الشيء أو ندبه في كل جزء من أجزاء ذلك الوقت ثابتا بذلك الأمر،فالتمسك في ثبوت الحكم في الزمان الثاني بالنص،لا بثبوته في الزمان الأول حتى يكون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الموقت قد يردد وقته بين زمان و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أورد عليه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الشك قد يكون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الشك قد يحصل في التكليف كمن شك في وجوب إتمام الصوم لحصول مرض يشك في كونه مبيحا للإفطار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قد يكون أول الوقت و آخره معلوما و لكنه يشك في</w:t>
      </w:r>
    </w:p>
    <w:p>
      <w:pPr>
        <w:pStyle w:val="BookText"/>
        <w:rPr/>
      </w:pPr>
      <w:r>
        <w:rPr>
          <w:rFonts w:ascii="Amiri" w:hAnsi="Amiri" w:eastAsia="Amiri" w:cs="Amiri"/>
          <w:color w:val="111111"/>
          <w:sz w:val="28"/>
          <w:sz w:val="28"/>
          <w:szCs w:val="28"/>
          <w:rtl w:val="true"/>
          <w:lang w:bidi="ar-SA"/>
        </w:rPr>
        <w:t>كسائر العلل مع معلولاتها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تعرف أن السببية غير مجعولة و المسبب مجعول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لإجمال دليل التوقيت و لو لكونه دليلا لبيا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جريان الاستصحاب في الأحكام التكليفية،كما سيأتي من المصنف قدّس سرّه التعرض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حدوث الآخر و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المجتهد في الحكم بالوجوب أو الندب أو الحكم بعدمهما عند عروض ذلك الشك إلى دليل عقلي أو نقلي غير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ورود شيء من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 في النسخ،فهو خارج عما نحن فيه،لأن كلامه في الموقت من حيث الشك في بعض أجزاء الوقت،كما إذا شك في جزء مما بين الظهر و العصر في الحكم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المسجد من الظهر إلى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ادعى أن وجوبه في الجزء المشكوك ثابت بنفس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في ثبوت هذا الحكم الموقت لكل يوم أو نسخه في هذا اليوم،فهو شك لا من حيث توقيت الحكم،بل من حيث نسخ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وقع الشك في النسخ الاصطلاحي لم يكن استصحاب عدمه من الاستصحاب المختلف فيه،لأن إثبات الحكم في الزمان الثاني،لعموم الأمر الأول للأزمان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هذا العموم من استمرار طريقة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 في غروب الشمس،أو شروقها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الأمر الشرعي بوجوب الموقت،و إنما لا يجوز الرجوع إليه لأنه لا يجوز التمسك بالعام في الشبهة المصداقية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النسخ تخصيص في الازمان،كما في كثير من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ممنوع،بل هو من الشك في رفع الحكم بعد ثبوته،و تحقيق حاله و حال الاستصحاب مع الشك فيه موكول إلى محل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أطلنا الكلام فيه في التنبيه السادس من تنبيهات الاستصحاب من شرح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الشارع،بل كل شارع على إرادة دوام الحكم ما دامت تلك الشريعة،لا من عموم لفظي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كان،فاستصحاب عدم النسخ لدفع احتمال حصول المخصص في الأزمان،كاستصحاب عدم التخصيص لدفع احتمال المخصص في الأفراد،و استصحاب عدم التقييد لدفع إرادة المقيد من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مثل هذا ليس مجال لإنكاره،و ليس إثباتا للحكم في الزمان الثاني لوجوده في الزمان الأول،بل لعموم دليله الأول،كما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صرح هذا المفصل بأن الاستصحاب المختلف فيه لا يجري في التكليفيات،و مثل هذا الاستصحاب مما انعقد على اعتباره الإجماع بل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كلام المحدث 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الشك في ارتفاع حكم لم يثبت له من دليله و لا من الخارج عموم زماني،فهو خارج عن النسخ الاصطلاحي،داخل فيما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الأمر إذا لم يكن للتكرار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للنقض به في مسألة الموقت،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عن محل كلام الفاضل التوني لأن كلامه في الاستصحاب المختلف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أجنبي عن ذلك،لاختصاص ذلك بالأمر الواحد المطلق، و الشك هنا في أن الأمر مختص بواقعة واحدة بنحو القضية الخارجية،أو منحل إلى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الشك في تحقق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كالمرض المبيح للإفطار،و السفر الموجب له و للقصر،و الضرر المبيح لتناول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الذي ذكره المفصل في آخر كلامه بجريان الاستصحاب في الحكم التكليفي تبعا للحكم الوضعي،فإن السلامة من المرض الذي يضر به الصوم شرط في وجوبه، و كذا الحضر،و كذا الأمن من الضرر في ترك المحرم،فإذا شك في وجود شيء من ذلك استصحب الحالة السابقة له وجودا أو عدما،و يتبعه بقاء الحكم التكليفي السابق،بل قد عرفت فيما مر عدم جريان الاستصحاب في الحكم التكليفي إلا مع قطع النظر عن استصحاب موضوعه،و هو الحكم الوضعي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أوجب الشارع الصوم إلى الليل على المكلف بشرط سلامته من المرض الذي يتضرر بالصوم،فإذا شك في بقائها و حدوث المرض المذكور و أحرز الشرط أو عدم المانع بالاستصحاب أغنى عن استصحاب المشروط،بل لم يبق مجرى له،لأن معنى استصحاب الشرط و عدم المانع ترتيب آثار وجوده،و هو ثبوت المشروط مع فرض وجود باقي العلل</w:t>
      </w:r>
    </w:p>
    <w:p>
      <w:pPr>
        <w:pStyle w:val="BookText"/>
        <w:rPr/>
      </w:pPr>
      <w:r>
        <w:rPr>
          <w:rFonts w:ascii="Amiri" w:hAnsi="Amiri" w:eastAsia="Amiri" w:cs="Amiri"/>
          <w:color w:val="111111"/>
          <w:sz w:val="28"/>
          <w:sz w:val="28"/>
          <w:szCs w:val="28"/>
          <w:rtl w:val="true"/>
          <w:lang w:bidi="ar-SA"/>
        </w:rPr>
        <w:t>وقائع متعددة بعدد أفراد موضوعه بنحو القضية الحقيقة المستمرة،فلو فرض عدم الرجوع إلى أصالة عدم النسخ لتوقفها على ظهور الدليل في الاستمرار،لزم الرجوع إلى أصالة البراءة أو استصحاب التكليف على الكلام الآتي في جريان استصحاب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بالحكم الوضعي متابعة للفاضل التوني قدّس سرّه،و إلا فالمستصحب نفس السبب و الشرط و المانع التي هي موضوعات الأحكام الوضعية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الناقصة،و حينئذ فلا يبقى الشك في بقاء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بقاء المشروط يتسبب عن الشك في بقاء الشرط،و الاستصحاب في الشرط وجودا أو عدما مبيّن لبقاء المشروط أو ارتفاعه،فلا يجري فيه الاستصحاب،لا معارضا لاستصحاب الشرط، لأنه مزيل له،و لا معاضدا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سيتضح ذلك في مسألة الاستصحاب في الامور الخارجية،و في بيان اشتراط الاستصحاب ببقاء الموضوع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الجواب عن النقض الثالث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كان الشك في بقاء الوقت المضروب للحكم التكليفي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جرى معه استصحاب الوقت أغنى عن استصحاب الحكم التكليفي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الوقت شرط أو 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استصحاب الحكم التكليفي،لأنه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متحققا بقيد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لأنه مغن عنه،أو لأنه رافع لموضوعه،و هو الشك،و تمام الكلام في تعارض الاستصحابين في آخر مبحث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الجواب عن النقض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للوجوب أو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يجر استصحاب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الحكم التكليفي</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ابتناء ذلك على كون الوقت قيدا للواجب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ظرفا للوجوب و قيدا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توجه استصحاب نفس وجوب الموقت مع قطع النظر عن حكومة استصحاب الوقت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فالصوم المقيد وجوبه بكونه في النهار لا ينفع استصحاب وجوبه في الزمان المشكوك كونه من النهار،و أصالة بقاء الحكم المقيد بالنهار في هذا الزمان لا يثبت كون هذا الزمان نهارا،كما سيجيء توضيحه في نفي</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فرض تقييد الواجب فالمتيقن هو التكليف الوارد على المقيد،و هو لا يحرز انطباقه و امتثاله على الفعل مع عدم إحراز القيد،فإذا وجب صوم النهار بمقتضى الاستصحاب لم يحرز امتثاله بالصوم مع احتمال انقضاء النهار، إلاّ بناء على الاكتفاء بالتسامح العرفي في موضوع القضية المتيقنة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يفرض ذات الصوم و يغفل تقييده بالوقت،فيحرز انطباقه و امتثاله حينئذ مع الشك في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فرض تقييد الوجوب و اطلاق الواجب فلا مانع من الاستصحاب لا من جهة الواجب لفرض اطلاقه الموجب لانطباقه على الفعل من حيث هو ان لم يحرز تحقق القيد،و لا من جهة الوجوب،لفرض سبق تحقق قيده فيكون منجزا، و حينئذ يمكن استصحاب الوجوب المنجز المعلوم تحققه سابقا،و الذي هو مورد الأثر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تقييده في القضية الشرعية بالقيد الخاص لا يمنع من استصحاب الوجوب المنجز مع العلم به سابقا من جهة ملازمته للوجوب المعلق بعد فرض وجود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التسامح العرفي إنما يحتاج اليه بناء على رجوع القيد للواجب لا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 يظهر من المصنف قدّس سرّه أن الملاك في جريان الاستصحاب هو الاكتفاء بالتسامح العرفي حتى بناء على رجوع القيد للوجوب،كما يأتي منه في الاستطاعة التي فرضها من قيود الوجوب</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يبتني على مختاره في الواجب المشروط من رجوع جميع شروط الوجوب للواجب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الأصول المثبتة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يكفي في الاستصحاب تنجز التكليف سابقا و إن كان لتعليقه على أمر حاصل،فيقال عرفا إذا ارتفع الاستطاعة المعلق عليها وجوب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الوجوب ارتفع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شك في ارتفاعها يكون شكا في ارتفاع الحكم المنجز و بقائه و إن كان الحكم المعلق لا يرتفع بارتفاع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عليه،لأن ارتفاع الشرط لا يوجب ارتفاع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استصحاب وجود ذلك الأمر المعلق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عدم جريان الاستصحاب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حاكم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في مقام عدم جريان الاستصحاب في الشك في الوقت،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سبق يظهر أنه لو فرض رجوع اشتراط الاستطاعة إلى وجوب الحج فلا مانع من الاستصحاب لو فرض الشك بلا حاجة إلى الرجوع للتسامح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الاستطاعة و إن لم تكن وقتا،إلا أن التقييد بها كالتقييد بالوقت في الأثر،بل قد يراد من الموقت ما يعم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مفاد القضية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الشرطية لا تنفع بعد فرض الشك في الشرط،لعدم إحراز الوجوب المنجز الذي هو مورد الأثر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كالوقت و الاستطاعة،و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استصحاب التكليف المعلق على القيد</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 استصحاب وجود الأمر المعلق عليه،كاستصحاب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 استصحاب الأمر المعلق على القيد،كاستصحاب التكليف المعلق على الاستطاعة</w:t>
      </w:r>
      <w:r>
        <w:rPr>
          <w:rFonts w:eastAsia="Amiri" w:cs="Amiri" w:ascii="Amiri" w:hAnsi="Amiri"/>
          <w:color w:val="111111"/>
          <w:sz w:val="28"/>
          <w:szCs w:val="28"/>
          <w:rtl w:val="true"/>
          <w:lang w:bidi="ar-SA"/>
        </w:rPr>
        <w:t xml:space="preserve">. </w:t>
      </w:r>
      <w:bookmarkStart w:id="352" w:name="pg16371_172990"/>
    </w:p>
    <w:p>
      <w:pPr>
        <w:pStyle w:val="BookText"/>
        <w:rPr/>
      </w:pPr>
      <w:bookmarkEnd w:id="352"/>
      <w:r>
        <w:rPr>
          <w:rFonts w:ascii="Amiri" w:hAnsi="Amiri" w:eastAsia="Amiri" w:cs="Amiri"/>
          <w:color w:val="111111"/>
          <w:sz w:val="28"/>
          <w:sz w:val="28"/>
          <w:szCs w:val="28"/>
          <w:rtl w:val="true"/>
          <w:lang w:bidi="ar-SA"/>
        </w:rPr>
        <w:t xml:space="preserve">كما لو كان الوقت مرددا بين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كذهاب الحمرة و استتار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 الأمر حينئذ في إجراء استصحاب التكليف،فتأمل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النقض عليه بالنسبة إلى الحكم التكليفي المشكوك في إبقائه من جهة الشك في سببه أو شرطه أو مانعة غير متجه،لأن مجرى الاستصحاب في هذه الموارد أولا و بالذات هو نفس السبب و الشرط و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يتبعه إبقاء الحكم التكليفي،و لا يجوز إجراء الاستصحاب في الحكم التكليفي ابتداء،إلا إذا فرض انتفاء استصحاب الأمر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أيضا كذلك إن قلنا بإفادة الأمر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353" w:name="__RefHeading___Toc6654500_1280447820"/>
      <w:bookmarkStart w:id="354" w:name="_Toc135"/>
      <w:bookmarkEnd w:id="353"/>
      <w:r>
        <w:rPr>
          <w:rtl w:val="true"/>
        </w:rPr>
        <w:t>التعليق على ما ذكره الفاضل التوني قدّس سرّه</w:t>
      </w:r>
      <w:bookmarkEnd w:id="354"/>
    </w:p>
    <w:p>
      <w:pPr>
        <w:pStyle w:val="BookText"/>
        <w:rPr/>
      </w:pPr>
      <w:r>
        <w:rPr>
          <w:rFonts w:ascii="Amiri" w:hAnsi="Amiri" w:eastAsia="Amiri" w:cs="Amiri"/>
          <w:color w:val="111111"/>
          <w:sz w:val="28"/>
          <w:sz w:val="28"/>
          <w:szCs w:val="28"/>
          <w:rtl w:val="true"/>
          <w:lang w:bidi="ar-SA"/>
        </w:rPr>
        <w:t xml:space="preserve">قد يكون التكرار مرددا بين وجهين،كما إذا علمنا بأنه ليس للتكرار الدائمي،لكن العدد المكرر كان مرددا بين الزائد و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الإيراد لا يندفع بما ذكره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الحكم في التكرار كالأمر الموقت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يمتنع استصحابه حينئذ،لامتناع استصحاب الأمر المفهوم المردد كالمفهوم المردد،كما أوضحناه في استصحاب الكلي من شرح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به الفاضل التوني قدّس سرّه في كلامه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خلاف ظاهر القائلين بالتكرار،بل ظاهرهم إرادة التكرار الدائمي</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مختص بما إذا علم مقدار التكرار من ظاهر الدليل،و لو بنحو الدوام ليكون نظير الوقت المعلوم الحال،بخلاف فرض المصنف قدّس سرّه،إذا لا مجال فيه للرجوع للدليل بعد إجماله،بل لا رافع للشك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ثبت وجوب التكرار،فالشك في بقاء ذلك الحكم من هذه الجهة مرجعه إلى الشك في مقدار التكرار،لتردده بين الزائد و الناقص،و لا يجري فيه الاستصحاب،لأن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المكرر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تكليفا مستقلا فالشك في الزائد شك في التكليف المستقل،و حكمه النفي بأصالة البراءة،لا الإثبات بالاستصحاب،كما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الزائد على تقدير وجوبه جزء من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الأمر بمجموع العدد المتكرر من حيث إنه مركب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فمرجعه إلى الشك في جزئية شيء للمأمور به و عدمها،و لا يجري فيه الاستصحاب أيضا،لأن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الوجوب لباقي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وجوب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فرض التفريد في الوجود المكرر و فرضه واجبا مستقلا أو جزءا من الواجب،أما لو فرض كون وجوبه مقتضى وجوب الماهية من حيث هي بدعوى عدم سقوطه بفرد واحد منها،أمكن الرجوع إلى استصحاب وجوب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 إن كان واجبا شرعيا في مقام الجعل جرى 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واجبا عقليا في مقام الامتثال بملاك وجوب الماهية امكن الرجوع إلى استصحاب وجوب الماهية في ظرف الشك المذكور، و امتنع الرجوع أصالة البراءة و الاشتغال،لعدم الشك في التكليف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تقدم في منع التمسك بالاستصحاب المذكور عند الكلام في الدليل العقلي على البراءة في مسألة الدوران بين الأقل و الأكثر الارتباطيين</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الأجزاء المتيقنة المعلوم ثبوت الوجوب لها سابقا و التي يشك في امتثال التكليف بها مع عدم الإتيان بالأفراد المشكوكة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الشيء المشكوك في جزئيته،بل لا بد من الرجوع إلى البراءة أو 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فذمة المكلف مشغولة حتى يأتي بهما في أي زمان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يورد عليه النقض ببعض بما عرفت حاله في العبارة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لو شك في كون الأمر للتكرار أو المرة كان الحكم كما ذكرنا في تردد التكرار بين الزائد و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لو أمر المولى بفعل له استمرار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كالجلوس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مقدار استمراره،فإن الشك بين الزائد و الناقص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فرض كون الزائد المشكوك واجبا مستقلا على تقدير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أصالة البراءة،و مع فرض كونه جزء،يرجع إلى مسألة الشك في الجزئية و عدمها، فإن المرجع فيها البراءة أو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إذا كان للفور يكون من قبيل الموقت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الإيراد عليه بانه قد لا يكون للامر إطلاق من حيث الزمان فيتردد بين الوقت و غيره،و حينئذ فقد يجري الاستصحاب لاثبات وجوبه في الزمان المشكوك نظير ما تقدم في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بالعبارة الأولى هي العبارة السابقة على هذه العبارة،لا العبارة الأولى من عبائر الفاضل التوني قدّس سرّه،فإنها اجنبية عن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 من الدوران بين الاقل و الاكثر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يرجع فيه إلى الاستصحاب بناء على التسامح العرفي،فيقال</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الجلوس مثلا واجبا فهو كما كان،و لا ينظر إلى الخصوصيات الزمانية الموجبة لانحلال الجلوس إلى امور متعددة،موضوعة لأحكام متعددة او لحكم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المضيق،اشتباه غير خفي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دفع 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تسويته في ثبوت الوجوب في كل جزء من الوقت بنفس الأمر بين كونه للفور و عدمه،و لا دخل له بمطلبه و هو عدم جريان الاستصحاب في الأمر الفوري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من قبيل الموقت المضيق لا يوجب جريان الاستصحاب فيه،لأن الفور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الموقت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يراد به المسارعة في أول أزمنة الإمكان،و إن لم يسارع ففي ثانيها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يراد به خصوص الزمان الأول فإذا فات لم يثبت بالأمر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ذكر الفاضل التوني أن الأمر المطلق بناء على عدم التكرار يقتضي انشغال ذمة المكلف بالفعل حتى يأتى به في أى زمان كان،فقد يتوهم الاعتراض عليه بعدم تمامية ذلك بناء على الفور،لوجوب الاتيان به في الزمان الأول لا غير،فهو ملحق بالموقت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فقد دفع هذا التوهم بأن إلحاق الأمر المطلق بناء على الفور بالموقت اشتباه غير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فليس غرض المعترض من إلحاقه بالموقت أن لذلك دخلا في جريان الاستصحاب،فإن الفاضل التوني قدّس سرّه لا يرى جريان الاستصحاب في الموقت و لا في المطلق فلا اثر للالحاق المذكور في ذلك عنده،بل غرضه عدم استواء اجزاء الزمان في المطلق بناء على الفور،خلافا لما ذكره الفاضل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سبق منا الكلام في اندفاع الاعتراض المذكور و عدمه عند تعقيب كلام الفاضل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ذكرناه من أن الفاضل التوني قدّس سرّه لا يفرق في امتناع الاستصحاب بين المطلق و الموقت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الفعل في الآن الثاني لا فورا و لا متراخيا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إما أن يراد به ثبوته في الآن الثاني متراخيا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الأول،فهو في كل جزء من الوقت من قبيل الموقت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الثاني،فلا معنى للاستصحاب،بناء على ما سيذكره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الاستصحاب لم يقل به أحد فيما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الثالث،يكون في الوقت الأول كالمضيق و فيما بعده كالأمر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 بعض شراح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دفع هذا التوهم لأجل استلزامه الاحتياج إلى الاستصحاب لإثبات الوجوب في ما بعد الوقت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أعرف له وجها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كلام المعترض مبني على إرادة هذا الوجه دون الوجهين الآخرين فإن هذا الوجه هو الذي يشابه الموقت في عدم وجوب الاتيان بالفعل بعد الوقت و أما الوجهان الآخران فهما لا يشابهان الموقت إلا في وجوب المبادرة للفعل فى أول الوقت،و لا يظن من الفاضل التوني قدّس سرّه إنكار إلحاق المطلق الفوري بالموقت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يرجع إلى الاستصحاب،بل إلى إطلاق الدليل المقتضي لبقاء الوجوب في تمام أجزاء الزمان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أن كلام الفاضل التوني قدّس سرّه يأباه،لانه من الرجوع إلى الاستصحاب فى الموقت،فلا أثر للالحاق به في جريان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يخفى أنه قدّس سرّه لم يستوف أقسام الأمر،لأن منها ما يتردد فيه الأمر بين الموقت بوقت فيرتفع الأمر بفواته،و بين المطلق الذي يجوز امتثاله بعد ذلك الوقت،كما إذا شككنا في أن الأمر بالغسل في يوم الجمعة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الإتيان به في كل جزء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موقت إلى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كذا وجوب الفطرة بالنسبة إلى يوم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أنه لا مانع من استصحاب الحكم التكليفي هنا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أولى لأن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قدّس سرّه لم يلاحظ إلا الأوامر و النواهي اللفظية المبينة المدلول،و إلا فإذا قام الإجماع أو دليل لفظي مجمل على حرمة شيء في زمان و لم يعلم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من الموقت الذي تردد وقته بين الطويل و القصير،و هو الذي اشار إليه المصنف في تعقيب العبارة الثانية للفاضل التوني قدّس سرّه،لا مما يتردد بين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من المطلق المطلق بالإضافة إلى الوقت الخاص المشكوك فيه،لا الذي لم يؤخذ فيه وقت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قيل بجواز التاخير إلى صلاة العيد،و قيل بجوازه إلى الزول،و قيل بجوازه إلى تمام يوم العيد،ثم قيل ان من لم يؤدها فيه سقطت عنه،و قيل يجب القضاء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كفاية التسامح العرفي في موضوع الاستصحاب،إذ لو بني على عدمه امتنع الاستصحاب لاحتمال أخذ الوقت قيدا في الموضوع الواجب</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يتمسك بأصالة البراءة من القيد المذكور،فيجوز التأخير و الاتيان بالخالي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بقاؤها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كحرمة الوط‌ء الحائض المرددة بين اختصاصها بأيام رؤية الدم فيرتفع بعد النقاء،و شمولها لزمان بقاء حدث الحيض فلا يرتفع إلا بالاغتسال،و كحرمة العصير العنبي بعد ذهاب ثلثيه بغير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حلية عصير الزبيب و التمر بعد غليانهما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في ذلك كله من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أن ينظر إلى كيفية سببية السبب هل هي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مراده من سببية السبب تأثيره،لا كونه سببا في الشرع و هو الحكم الوضعي،لأن هذا لا ينقسم إلى ما ذكره من الأقسام،لكونه دائميا في جميع الأسباب إلى أن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من النظر في كيفية سببية السبب تحصيل مورد يشك في كيفية السببية ليكون موردا للاستصحاب في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مناف لما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العصير المذكور يحرم بغليانه إجماعا،و يشك في بقاء حرمته إذا ذهب ثلثاه بغير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قبل الغليان محللان إجماعا،و يشك في بقاء حليتهما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عبارة المصنف قدّس سرّه نحو من التسامح قد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فتستصحب الحرمة في الحيض و العصير العنبي،و الحلية في عصير التمر و الزبيب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يبتني الاستصحاب في المقام على التسامح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خلاف ظاهر كلام الفاضل التوني أو صريحه،إذ هو في مقام بيان عدم الحاجة للاستصحاب،لعدم حصول الشك بعد وفاء الأدلة بالبيان،كما هو الحال في الأحكام التكليفية عنده،فالمتعين حمل كلامه على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 xml:space="preserve">من عدم جريان الاستصحاب في التكليفيات إلا تبعا للوضعيات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أراد من ذلك نفي مورد يشك في كيفية سببية السبب ليجري الاستصحاب في المسبب،فأنت خبير بأن موارد الشك كثيرة،فإن السببية قد تردد بين الدائم و الموقت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كالخيار المسبب من الغبن المتردد بين كونه دائما لو لا المسقط و بين كونه فوريا،و كالشفعة المرددة بين كونه مستمرا إلى الصبح لو علم به ليلا أم لا،و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الموقت قد يتردد بين وقتين، كالكسوف الذي هو سبب لوجوب الصلاة المردد وقتها بين الأخذ في الانجلاء و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 في الشرط و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أعرف المراد من إلحاق الشرط و المانع بالسبب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شيئا من الأقسام المذكورة للسبب لا يجري في المانع و إن جرى كلها أو بعضها في</w:t>
      </w:r>
    </w:p>
    <w:p>
      <w:pPr>
        <w:pStyle w:val="BookText"/>
        <w:rPr/>
      </w:pPr>
      <w:r>
        <w:rPr>
          <w:rFonts w:ascii="Amiri" w:hAnsi="Amiri" w:eastAsia="Amiri" w:cs="Amiri"/>
          <w:color w:val="111111"/>
          <w:sz w:val="28"/>
          <w:sz w:val="28"/>
          <w:szCs w:val="28"/>
          <w:rtl w:val="true"/>
          <w:lang w:bidi="ar-SA"/>
        </w:rPr>
        <w:t>أورده عليه المصنف قدّس سرّه نظير لما أورده عليه في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كلاميهما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السبب قد يكون سببا للحكم التكليفي رأسا من دون توسط حكم وضعي،كحرمة وط‌ء الحائض المردد بين كونه مسببا عن الحيض فيرتفع بالنقاء،و كونه مسببا عن الحدث فلا يرتفع إلا بالغسل،و كذا المثال الآتي منه و هو مثال الكسوف،ففي مثل ذلك يجري استصحاب الحكم التكليفي بنفسه،لا تبعا لاستصحاب الحكم الوضعي</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اعرف الوجه في عدم معرفته دام ظله المراد من الالحاق بعد تسليمه لجريان ما ذكره من الاقسام في الشرط و المانع أيضا، إذا الوجه فيه بعد الاعتراف بما ذكر مما لا خفاء فيه،فإنه أراد منه منع مورد للشك في الشرط و المانع حتى يجري الاستصحاب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المانع إذا لوحظ كونها سببا للعدم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المانع بهذا الاعتبار يدخل في السبب،و كذا عدم الشرط إذا لوحظ كونه سببا لعدم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ذكره في وجه عدم جريان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ثبوت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الحاصل من النظر في كيفية شرطية الشرط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نفس الشيء شرطا لشيء على الإطلاق،كالطهارة من الحدث الأصغر للمس،و من الأكبر للمكث في المساجد،و من الحيض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المانع قد يكون بنحو الدوام و الاستمرار،كمانعية القتل من الميراث،و قد يكون بنحو خاص يختص بخصوص زمان،كمانعية الصبى من الوصية العهدية للصبي،فإنه يختص بحال الصبى،فإذا ارتفع صحت الوصية السابقة له و كانت له الولاية بعد بلوغه،و لا داعي لارجاعه إلى السبب بلحاظ عدم الحكم،و كذا الحال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أشبه بالنزاع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لأجل ذلك سبق من بعض أعاظم المحشين قدّس سرّه أن المصنف قدّس سرّه يسلم بجريان ما ذكر من الأقسام في الشرط و المانع،و إلاّ فصريح كلام المصنف قدّس سرّه عدم جريان الأقسام المذكورة إلا بعد إرجاع المانع و الشرط إلى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قال بعد ما سبق من الإشكال في كلام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صرح به في مجلس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خلاف ظاهر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 لا نفع في إلحاق الشرط و المانع بالسبب،لما عرفت من جريان الاستصحاب فيه فتدبر</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الفاضل التوني قدّس سرّه قد ذكر هذا في وجه عدم جريان الاستصحاب في السبب،لا في وجه عدم جريانه في المانع 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للوط‌ء و وجوب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شرطا له في حال دون حال،كاشتراط الطهارة من الخبث في الصلاة مع التمكن،لا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حدوثه في زمان ما شرطا للشيء فيبقى المشروط و لو بعد ارتفاع الشرط،كالاستطاعة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تأثير الشرط بالنسبة إلى فعل دون آخر،كالوضوء العذري المؤثر فيما يؤتى به حال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الحج في بقاء وجوبه بعد ارتفاع الاستطاعة، فلا مانع من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شككنا في اختصاص الاشتراط بحال التمكن 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ارتفع التمكن من إزالة النجاسة في أثناء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مانع من استصحاب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أجد كيفية شرطية الشرط مانعة عن جريان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الفاضل التوني قدّس سرّه لم يفرض صورة الشك،و فرض ظهور الأدلة و عدم إجمالها من هذه الجهات،و هو موجب للاستغناء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عرفت الإشكال في الفرض المذكور،و أن الأدلة قد تكون مجملة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الاستصحاب في هذه الموارد قد يبتني على التسامح العرفي،فلا بد من التأمل التام فى ذلك</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الصلاة،المقتضي للاكتفاء بالصلاة مع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الاستصحاب المذكور في التنبيه الثاني من تنبيهات مسألة الدوران بين الاقل و الاكثر الارتباطيين،و يأتي في التنبيه الحادي عشر من تنبيهات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الاستصحاب في المشروط،بل قد يوجب إجراءه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 أن الاستصحاب المختلف فيه لا يجري إلا في الأحكام الوضعية،أعني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و الشروط و الموانع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ما في هذا التفريع،فإنه لم يظهر من كلامه جريان الاستصحاب في الأحكام الوضعية بمعنى نفس الأسباب و الشروط و الموانع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عدمه فيها بالمعنى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نعم،علم من كلامه عدم الجريان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 الشك التي عرفت أن مبني كلام الفاضل التوني قدّس سرّه على إغفالها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كلامه السابق ناظر إلى عدم جريان الاستصحاب،لا إلى جريانه، كما سبق منا فى تعقيب كلامه،و سبق توجيهه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ظهر من كلامه عدم جريان الاستصحاب في الأحكام الوضعية بالمعنى المعروف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السببية و الشرطية 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 الاستصحاب في نفس الأحكام الوضعية و هي السببية و اخواتها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جريانه في موضوعها،و هو نفس السبب و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جريانه في المسبب اعنى الحكم التكليفي كحرمة الوط‌ء المسبب عن الحيض</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فمراد المصنف قدّس سرّه أن الفاضل التوني قدّس سرّه ذكره أنه ظهر من الكلام السابق عدم جريان الاستصحاب إلا في المورد الثاني،مع أن كلامه لم يتضمن الوجه في جريانه فى المورد المذكور،و لا الوجه في عدم جريانه في المورد الأول و إنما تضمن الوجه فى عدم جريانه في المورد الثالث لا غير،فلا وجه لدعوى استفادة التفصيل المذكور من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المسببات،لزعمه انحصارها في المؤبد و الموقت بوقت محدود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الحكم الوضعي،و هو جعل الشيء سببا لشيء أو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اللازم عدم جريان الاستصحاب فيها،لعين ما ذكره في الأحكام التكليفية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الأسباب و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نفس السبب و الشرط و المانع إن كان أمرا غير شرعي، فظاهر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جعل محل الكلام في الاستصحاب المختلف فيه هي الامور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مثل هذا عنه،كحياة زيد و رطوبة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أمرا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 و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يخفى أن هذه الامور الشرعية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من عدم وفاء كلام الفاضل التوني بوجه جريانه في المورد الثاني فقد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عدم وفائه بوجه عدم جريانه في المورد الأول،فهو غير ظاهر،بل ظاهر كلام الفاضل التوني هو عدم جريان الاستصحاب في نفس الأحكام الوضعية،لفرض عدم إجمال أدلتها حتى يحتاج إلى الاستصحاب،فعدم إجمال الأدلة كما يمنع من جريان الاستصحاب في المورد الثالث يمنع من جريانه في الأول للتلازم بينهما في الشك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فرض عدم الاجمال في الأدلة يمنع من الشك المعتبر في الاستصحاب لكن عرفت أن هذا ظاهر من كلام الفاضل التوني أيضا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 كلام الفاضل التوني قدّس سرّه المتقدم تخصيص الاستصحاب بالامور الشرعية و قد نقل بعض أعاظم المحشين قدّس سرّه عن المصنف قدّس سرّه في مجلس الدرس في توجيه حمل كلامه على ذلك وجهين لا يخلوان عن إجمال،و قد أطال قدّس سرّه الكلام فيهما و دفعهما،بما لا مجال لإطالة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مسببة عن أسباب،فإن النجاسة التي مثل بها في الماء المتغير مسببة عن التغير،و الطهارة التي مثل بها في مسألة المتيمم مسببة عن التيمم،فالشك في بقائها لا يكون إلا للشك في كيفية سببية السبب الموجب لإجراء الاستصحاب في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النجاسة و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منه المنع عن جريان الاستصحاب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الممنوع في كلامه جريان الاستصحاب في الحكم التكليفي المسبب عن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تبعا لجريانه في نفس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حكاه المفصل عن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إلا عبارة عن وجوب الاجتناب،و الطهر الحاصل من التيمم ليس إلا إباحة الدخول في الصلاة المستلزمة لوجوب المضي فيها بعد الدخول،فهما أمران اعتباريان منتزعان من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وقوعه في الأحكام الخمسة إنما هو بتبعيتها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و ستعرف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خفاء في أن استصحاب النجاسة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جعل الشارع شيئا سببا لحكم من الأحكام الخمسة كالدلوك لوجوب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عموم في كلامه لما إذا كان المسبب أمرا شرعيا آخر كالطهارة 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مجرد حكاية التوني ذلك عن الشهيد لا يدل على اختياره له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سبق منا إنكاره و إن اختاره المصنف قدّس سرّه فالأولى في الإشكال على التوني أن ما ذكره في وجه المنع من استصحاب الأحكام التكليفية من فرض عدم الإجمال في ادلتها المانع من وجود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في غيرها من الامور الشرعية المسببة كالنجاسة و غيرها فتخصيص المنع بالأحكام التكليفية فى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يعقل له معنى إلا ترتيب أثرها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وجوب الاجتناب في الصلاة و الأكل 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هنا استصحاب للحكم التكليفي،لا ابتداء و لا تبعا،و هذا كاستصحاب حياة زيد،فإن حقيقة ذلك هو الحكم بتحريم عقد زوجته و التصرف في ماله،و ليس هذا استصحابا لهذا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إجراء الاستصحاب في الأحكام التي يستصحب موضوعاتها،لأن استصحاب وجوب الاجتناب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استصحاب النجاسة فقد عرفت أنه لا يبقى بهذه الملاحظة شك في وجوب الاجتناب،لما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حقيقة حكم الشارع باستصحاب النجاسة هو حكمه بوجوب الاجتناب حتى يحصل اليقين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 قطع النظر عن استصحابها فلا يجوز الاستصحاب،فإن وجوب الاجتناب سابقا عن الماء المذكور إنما كان من حيث كونه نجسا،لأن النجس هو الموضوع لوجوب الاجتناب،فما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فالأثر ليس مستصحبا،بل التعبد به مقتضى استصحاب النجاسة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كون هذا هو مراد التوني قدّس سرّه من أن وقوع الاستصحاب في الأحكام التكليفية يتبع استصحاب الأحكام الوضعية،إذ مرجعه إلى أن التعبد بالحكم التكليفي ليس لاجل سبق اليقين به،بل لاجل سبق اليقين بالحكم الوضعي، فلا يرد عليه شيء</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فرضه المصنف قدّس سرّه من أن الحكم التكليفي من آثار الأمر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 ما سبق منه قريبا من كون الأحكام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مثل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منتزعة من الأحكام التكليفية،بل يناسب ما ذكرنا من كونها مجعولات شرعية و أنها مأخوذة في موضوعات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55" w:name="pg16371_173004"/>
    </w:p>
    <w:p>
      <w:pPr>
        <w:pStyle w:val="BookText"/>
        <w:rPr/>
      </w:pPr>
      <w:bookmarkEnd w:id="355"/>
      <w:r>
        <w:rPr>
          <w:rFonts w:ascii="Amiri" w:hAnsi="Amiri" w:eastAsia="Amiri" w:cs="Amiri"/>
          <w:color w:val="111111"/>
          <w:sz w:val="28"/>
          <w:sz w:val="28"/>
          <w:szCs w:val="28"/>
          <w:rtl w:val="true"/>
          <w:lang w:bidi="ar-SA"/>
        </w:rPr>
        <w:t xml:space="preserve">يحرز الموضوع في حال الشك لم يجر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مسألة اشتراط القطع ببقاء الموضوع في الاستصحاب</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6654502_1280447820"/>
      <w:bookmarkStart w:id="357" w:name="_Toc136"/>
      <w:bookmarkEnd w:id="356"/>
      <w:r>
        <w:rPr>
          <w:rtl w:val="true"/>
        </w:rPr>
        <w:t>شبهة أخرى في منع جريان الاستصحاب في الأحكام التكليفية</w:t>
      </w:r>
      <w:bookmarkEnd w:id="357"/>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بقي هنا شبهة اخرى في منع جريان الاستصحاب في الأحكام التكليفية مطلقا،و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الموضوع للحكم التكليفي ليس إلا فعل المكلف،و لا ريب أن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يلاحظ الموضوع بجميع مشخصاته التي لها دخل في ذلك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حينئذ،فإذا أمر الشارع بفعل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كالجلوس في المسجد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الموضوع فيه هو مطلق الجلوس فيه الغير المقيد بشيء أصلا،فلا إشكال في عدم ارتفاع وجوبه إلا بالإتيان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ارتفع الوجوب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إحراز بقاء الموضوع بناء على أن المدار فيه على التسامح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شرب هذا الماء محرما فهو كما كان، و ليست النجاسة بنظر العرف إلا من سنخ الصفات الطارئة غير المقومة للموضوع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الموضوع كليا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فعل المكلف الملحوظ في القضية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الخصوصيات و القيود مقومة له و منوعة لجنسه،بنحو يكون تخلفها موجبا لاختلاف الموضوع،فالجلوس قبل الزوال مباين للجلوس بعده كمباينة الجلوس للقيام و الجلوس في المسجد للجلوس في الدار،بخلاف ما لو كان جزئيا خارجيا له نحو من الاستمرار،فإن اختلاف الخصوصيات لا يوجب تعدده، فاحتمال دخلها في ثبوت الحكم لا يستلزم احتمال تخلف الموضوع بتخلفها،كما يظهر بأدنى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بتعذره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كحصول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ذلك الرافع من قيود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الفعل المطلوب مقيدا بعدم هذا القيد من أول الأمر،و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الموضوع فيه هو الجلوس المقيد بقيد،كان عدم ذلك القيد موجبا لانعدام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مطلوبيته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بارتفاع الطلب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يكن مطلوبا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شك في الزمان المتأخر في وجوب الجلوس،يرجع الشك إلى الشك في كون الموضوع للوجوب هو الفعل المقيد،أو الفعل المعرى عن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عدم جريان الاستصحاب هنا،لأن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حكم كان متيقنا لموضوع معين عند الشك في ارتفاعه عن ذلك الموضوع، و هذا غير متحقق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غير الوجوب من الأحكام الأربعة الأخر،لاشتراك الجميع في كون الموضوع لها هو فعل المكلف الملحوظ للحاكم بجميع مشخصاته،خصوصا إذا كان حكيما،و خصوصا عند القائل بالتحسين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عدمه من قيود الفعل،فيكون حصوله موجبا لتعذر الفعل المكلف به،فيسقط التكليف،لتعذر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لتعذر الواجب،فيسقط التكليف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مطلوبية الفعل الخالي عن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يرجع مع الشك فيه إلى استصحابه و أصالة عدم ارتفاعه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التقبيح،لمدخلية المشخصات في الحسن و القبح حتى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 يندفع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كما يمكن أن يجعل الزمان ظرفا للفعل،بأن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التبريد في زمان الصيف مطلوب،فلا يجري الاستصحاب إذا شك في مطلوبيته في زمان آخر،أمكن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التبريد مطلوب في زمان الصيف،على أن يكون الموضوع نفس التبريد و الزمان قيدا للطلب، و حينئذ فيجوز استصحاب الطلب إذا شك في بقائه بعد الصيف،إذ الموضوع باق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الاندفاع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القيد في الحقيقة راجع إلى الموضوع،و تقييد الطلب به أحيانا في الكلام مسامحة في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 من الحكيم جعل الحكم على الموضوع المطلق مع اختصاص الحسن أو القبح بالمقيد الواجد للخصوصية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ذلك لا دخل له فيما نحن بصدده،إذ مع فرض ملاحظة الأمر للقيد يرتفع التكليف بتخلفه و لو لم يكن حكيما،أو لم نقل بالتحسين و التقبيح،و مع عدم أخذه له لا يرتفع التكليف بتخلفه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فبقاء الحكم له ليس وجودا آخر من الحكم غير الوجود المتيقن،بل هو استمرار لذلك الوجود الأول فيصح استصحابه مع الشك،و ليس كالصورة الأولى لان تبدل الموضوع بتبدل قيده موجب لتعدد الحكم الوارد عليه،و مباينة الحكم المشكوك للمتيقن،و ليس هو استمرارا له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مختار المصنف قدّس سرّه في الواجب المشروط من رجوع قيود الهيئة إلى المادة 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بناء على ما هو الظاهر من عدم رجوع قيود إحداهما للأخرى للاختلاف بينها ذاتا و أثرا،فلا مجال لدعوى تعدد الموضوع،و لا يمتنع جريان الاستصحاب لو فرض عدم رجوع القيد للمادة،و إنما احتمل رجوعه للهيئة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فينحصر مجرى الاستصحاب في الامور القابلة للاستمرار في موضوع،و للارتفاع عن ذلك الموضوع بعينه،كالطهارة و الحدث و النجاسة و الملكية و الزوجية و الرطوبة و اليبوسة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ذلك يلزم التفصيل بين القيدين،لا إطلاق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مبني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إطلاق الجواز اتكالا على التسامح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منه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العبرة بتسامح العرف في الاستصحاب و لا في غيره من موارد تطبيق موضوعات الأحكام على جزئياتها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الرجوع إلى العرف في فهم موضوع القضية الشرعية ثم إحراز بقاء ذلك الموضوع حقيقة،و ذلك لا ينطبق إلا على التفصيل بالوجه الذي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يتعلق بالامور الجزئية كالماء و الثوب و المرأة و الدينار و الدرهم و نحو ذلك من الامور الجزئية،فإن موضوع القضية الكلية الشرعية و إن كان كليا أيضا، إلا أنها مسوقة لتحديد القضايا الجزئية التي هي موضوع الأثر،و موضوعاتها هي الامور الجزئية التي لا تتبدل و لا تتعدد بتوارد الحالات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يحتمل دخلها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عليها،فلا مانع من الاستصحاب معها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 ما يكون من هذه الأمور متعلقا بالامور الكلية لا مجال لاستصحابه لو فرض تبدل ما يحتمل كونه قيدا في الموضوع،كما في الملكية حيث انها قد تتعلق بالاعمال و المنافع و الذميات و نحوها من الامور الكلية،ففى مثل ذلك لا مجال لاستصحابها،كما لو احتمل كون المنفعة المملوكة للعين خصوص منفعة النهار،فلا مجال لدعوى استصحابها إلى الليل بان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منفعة الدار مثلا مملوكة فهى كما كانت،إلا أن يحتمل كون القيد قيدا للملكية لا للمملوك،على ما سبق في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58" w:name="pg16371_173008"/>
    </w:p>
    <w:p>
      <w:pPr>
        <w:pStyle w:val="BookText"/>
        <w:rPr/>
      </w:pPr>
      <w:bookmarkEnd w:id="358"/>
      <w:r>
        <w:rPr>
          <w:rFonts w:ascii="Amiri" w:hAnsi="Amiri" w:eastAsia="Amiri" w:cs="Amiri"/>
          <w:color w:val="111111"/>
          <w:sz w:val="28"/>
          <w:sz w:val="28"/>
          <w:szCs w:val="28"/>
          <w:rtl w:val="true"/>
          <w:lang w:bidi="ar-SA"/>
        </w:rPr>
        <w:t xml:space="preserve">و منه يظهر عدم جريان الاستصحاب في الحكم الوضعي أيضا إذا تعلق بفعل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359" w:name="__RefHeading___Toc6654504_1280447820"/>
      <w:bookmarkStart w:id="360" w:name="_Toc137"/>
      <w:bookmarkEnd w:id="359"/>
      <w:r>
        <w:rPr>
          <w:rtl w:val="true"/>
        </w:rPr>
        <w:t>الجواب عن هذه الشبهة</w:t>
      </w:r>
      <w:bookmarkEnd w:id="360"/>
    </w:p>
    <w:p>
      <w:pPr>
        <w:pStyle w:val="BookText"/>
        <w:rPr/>
      </w:pPr>
      <w:r>
        <w:rPr>
          <w:rFonts w:ascii="Amiri" w:hAnsi="Amiri" w:eastAsia="Amiri" w:cs="Amiri"/>
          <w:color w:val="111111"/>
          <w:sz w:val="28"/>
          <w:sz w:val="28"/>
          <w:szCs w:val="28"/>
          <w:rtl w:val="true"/>
          <w:lang w:bidi="ar-SA"/>
        </w:rPr>
        <w:t>هذا،و 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مبنى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إذا استند فيه إلى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القضايا العرفية المتحققة في الزمان السابق التي ينتزعها العرف من الأدلة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يرتابون في أنه إذا ثبت تحريم فعل في زمان ثم شك في بقائه بعده،فإن الشك في هذه المسألة في استمرار الحرمة لهذا الفعل و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مقتضى المداقة العقلية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كلي كما ذكرنا،و كذا لو تعلق بالمنافع و الاعيان الكلية و نحوها و ذلك كما في الاجارة و النذر و اليمين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استند فيه إلى حكم العقل فقد يدعى أنه مبني على المدافة،بخلاف الأخبار،و لابتنائها على المفاهيم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العرف إنما يرجع إليه في تحديد المعنى المفهوم من الدليل، و لا وجه للرجوع إليه في تطبيق الكبريات على صغرياتها،خصوصا مع ابتناء التطبيق على التسامح و التساهل و التغافل عن الخصوصيات المأخوذة في الأدلة،و لذا ليس بناؤهم على الاكتفاء في المقادير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كالرطل و الفرسخ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بتسامح العرف في تطبيقها على ما زاد قليلا أو نقص كذلك،و لم يتضح الوجه في خصوصية الاستصحاب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 انتزاع العرف إلى تعيين المدلول الدليل فلا اشكال في الاكتفاء به،و إن رجع إلى التسامح في تطبيقه فلا وجه للتعويل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البناء على كون الموضوع مطلقا غير مقيد،و لو فرض البناء على كونه مقيدا لم يرتابوا في ارتفاع الموضوع و عدم قابلية الحكم للاستمرار</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فاللازم النظر في منشأ البناء على كون الموضوع مطلقا،فإن كان </w:t>
      </w:r>
    </w:p>
    <w:p>
      <w:pPr>
        <w:pStyle w:val="BookText"/>
        <w:rPr/>
      </w:pPr>
      <w:r>
        <w:rPr>
          <w:rFonts w:ascii="Amiri" w:hAnsi="Amiri" w:eastAsia="Amiri" w:cs="Amiri"/>
          <w:color w:val="111111"/>
          <w:sz w:val="28"/>
          <w:sz w:val="28"/>
          <w:szCs w:val="28"/>
          <w:rtl w:val="true"/>
          <w:lang w:bidi="ar-SA"/>
        </w:rPr>
        <w:t xml:space="preserve">كون الزمان قيدا للفعل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الإباحة و الكراهة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يتحقق في بعض الواجبات مورد لا يحكم العرف بكون الشك في الاستمرار،مثلا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في يوم وجوب فعل عند الزوال،ثم شككنا في الغد أنه واجب اليوم عند الزوال،فلا يحكمون باستصحاب ذلك،و لا يبنون على كونه مما شك في استمراره و ارتفاعه،بل يحكمون في الغد بأصالة عدم الوجوب قبل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ثبت ذلك مرارا،ثم شك فيه بعد أيام،فالظاهر حكمهم بأن هذا الحكم كان مستمرا و شك في ارتفاعه،فيستصحب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هنا ترى الأصحاب يتمسكون باستصحاب وجوب التمام عند الشك في حدوث التكليف بالقصر،و باستصحاب وجوب العبادة</w:t>
      </w:r>
    </w:p>
    <w:p>
      <w:pPr>
        <w:pStyle w:val="BookText"/>
        <w:rPr/>
      </w:pPr>
      <w:r>
        <w:rPr>
          <w:rFonts w:ascii="Amiri" w:hAnsi="Amiri" w:eastAsia="Amiri" w:cs="Amiri"/>
          <w:color w:val="111111"/>
          <w:sz w:val="28"/>
          <w:sz w:val="28"/>
          <w:szCs w:val="28"/>
          <w:rtl w:val="true"/>
          <w:lang w:bidi="ar-SA"/>
        </w:rPr>
        <w:t>مستندا لفهم الإطلاق من الأدلة،فلا إشكال في التعويل على ذلك،و إن كان مستندا للتسامح فلا عبرة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رجوع جميع القيود للمادة،و قد عرفت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مبني على استصحاب القضية التعليقية المطلقة،و هو موقوف على فرض القضية المستمرة مجعولة بنحو القضية الحقيقية،لا الخارجية المختصة بالزمان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الفرق بين ثبوته سابقا مرة واحدة و ثبوته مرارا،فإن الغالب الأول عدم كون القضية بالإضافة إلى الزمان حقيقية بخلاف الثاني،فلو فرض العكس تعين قابلية الحكم للاستمرار،فيصح الاستصحاب لو فرض تحقق الشك فيه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جريان الاستصحاب التعليقي،كما هو مختار المصنف قدّس سرّه، و يأتي الكلام فيه في التنبيه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شك المرأة في حدوث الحيض،لا من جهة أصالة عدم السفر الموجب للقصر،و عدم الحيض المقتضي لوجوب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بوجوب التمام،لأنه من آثار عدم السفر الشرعي الموجب للقصر،و لوجوب العبادة، لأنه من آثار عدم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 جهة كون التكليف بالتمام و بالعبادة عند زوال كل يوم أمرا مستمرا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التكليف يتجدد يوما فيوما،فهو في كل يوم مسبوق بالعدم،فينبغي أن يرجع إلى استصحاب عدمه،لا استصحاب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المعيار حكم العرف بأن الشيء الفلاني كان مستمرا فارتفع و انقطع،و أنه مشكوك الانقطاع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ملاحظة هذا التخيل العرفي لم يصدق على النسخ أنه رفع للحكم الثابت أو لمثله،فإن عدم التكليف في وقت الصلاة بالصلاة إلى القبلة المنسوخة دفع في الحقيقة للتكليف،لا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للمنفي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للاستمرار في الامور المتعاقبة التي يتخللها العدم،كالصلاة التي يرتفع وجوبها بخروج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الاستمرار بلحاظ القضية الحقيقية الكلية الراجعة إلى القضية التعليقية،فيبنى الاستصحاب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وصلية،و هو اشارة إلى ما ذكرناه من عدم قابلية المورد للاستمرار لتخلل العدم بخروج الوقت</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بالإضافة إلى التكليف التنجيزي الحقيقي الناشئ من الملاك،اما بالإضافة إلى التكليف الكلي الصوري،التعليقي المستفاد من القضية الحقيقية الملقاة </w:t>
      </w:r>
    </w:p>
    <w:p>
      <w:pPr>
        <w:pStyle w:val="BookText"/>
        <w:rPr/>
      </w:pPr>
      <w:r>
        <w:rPr>
          <w:rFonts w:ascii="Amiri" w:hAnsi="Amiri" w:eastAsia="Amiri" w:cs="Amiri"/>
          <w:color w:val="111111"/>
          <w:sz w:val="28"/>
          <w:sz w:val="28"/>
          <w:szCs w:val="28"/>
          <w:rtl w:val="true"/>
          <w:lang w:bidi="ar-SA"/>
        </w:rPr>
        <w:t xml:space="preserve">و نظير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إجراء الاستصحاب في مثل الكرية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الأمور التدريجية المتجددة شيئا فشيئا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مثل وجوب الناقص بعد تعذر بعض الأجزاء فيما لا يكون الموضوع فيه باقيا إلا بالمسامحة 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بيان التكليف فهو رفع لا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إطلاق النسخ و الرفع على ملاحظة لا ملاحظة التكليف الحقيقي التنجيزي،و لا على التسامح العرفي،و لذا يصدق مع وحدة الواقعة المجعولة حقيقة، بل يصدق على النسخ قبل مجيء وقت العمل،مع عدم جعل حكم حقيقي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أطلنا الكلام في توضيح ذلك في مبحث استصحاب أحكام الشرائع السابقة من شرح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يأتي فيه بعض الكلام في التنبيه التاسع من تنبيهات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الابتناء على التسامح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منا امتناع الاستصحاب في الكرية و عدمها،لما ذكرناه هنا من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كالزمان و الحركة 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عدم ابتناء الاستصحاب فيها على التسامح العرفي،بل هو مبني على الرجوع للعرف في تحديد الموضوع،الذي عرفت أنه لا بأس به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امتناع الاستصحاب في مثل ذلك،لما ذكرناه هنا،و قد سبق التعرض له في التنبيه الثاني من تنبيهات مسألة الدوران بين الأقل و الأكثر الارتباطيين، و يأتي في التنبيه الحادي عشر من تنبيهات الاستصحاب إن شاء اللّه تعالى</w:t>
      </w:r>
      <w:r>
        <w:rPr>
          <w:rFonts w:eastAsia="Amiri" w:cs="Amiri" w:ascii="Amiri" w:hAnsi="Amiri"/>
          <w:color w:val="111111"/>
          <w:sz w:val="28"/>
          <w:szCs w:val="28"/>
          <w:rtl w:val="true"/>
          <w:lang w:bidi="ar-SA"/>
        </w:rPr>
        <w:t xml:space="preserve">. </w:t>
      </w:r>
      <w:bookmarkStart w:id="361" w:name="pg16371_173012"/>
    </w:p>
    <w:p>
      <w:pPr>
        <w:pStyle w:val="Heading4"/>
        <w:numPr>
          <w:ilvl w:val="3"/>
          <w:numId w:val="1"/>
        </w:numPr>
        <w:rPr/>
      </w:pPr>
      <w:bookmarkStart w:id="362" w:name="__RefHeading___Toc6654506_1280447820"/>
      <w:bookmarkStart w:id="363" w:name="_Toc138"/>
      <w:bookmarkEnd w:id="361"/>
      <w:bookmarkEnd w:id="362"/>
      <w:r>
        <w:rPr>
          <w:rtl w:val="true"/>
        </w:rPr>
        <w:t>حجة القول الثامن</w:t>
      </w:r>
      <w:bookmarkEnd w:id="363"/>
    </w:p>
    <w:p>
      <w:pPr>
        <w:pStyle w:val="Heading5"/>
        <w:numPr>
          <w:ilvl w:val="4"/>
          <w:numId w:val="1"/>
        </w:numPr>
        <w:rPr/>
      </w:pPr>
      <w:bookmarkStart w:id="364" w:name="__RefHeading___Toc6654508_1280447820"/>
      <w:bookmarkStart w:id="365" w:name="_Toc139"/>
      <w:bookmarkEnd w:id="364"/>
      <w:r>
        <w:rPr>
          <w:rtl w:val="true"/>
        </w:rPr>
        <w:t>التفصيل بين ما ثبت بالإجماع و غيره و نسبته إلى الغزالي</w:t>
      </w:r>
      <w:bookmarkEnd w:id="365"/>
    </w:p>
    <w:p>
      <w:pPr>
        <w:pStyle w:val="BookText"/>
        <w:rPr/>
      </w:pPr>
      <w:r>
        <w:rPr>
          <w:rFonts w:ascii="Amiri" w:hAnsi="Amiri" w:eastAsia="Amiri" w:cs="Amiri"/>
          <w:color w:val="111111"/>
          <w:sz w:val="28"/>
          <w:sz w:val="28"/>
          <w:szCs w:val="28"/>
          <w:rtl w:val="true"/>
          <w:lang w:bidi="ar-SA"/>
        </w:rPr>
        <w:t xml:space="preserve">حجة القول الثامن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جوابها يظهر بعد بيانه و توضيح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نسب جماعة إلى الغزالي القول بحجية الاستصحاب و إنكارها في استصحاب حال الإجماع،و ظاهر ذلك كونه مفصلا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النهاية مسألة الاستصحاب،و نسب إلى جماعة منهم الغزالي حجيته،ثم أطال الكلام في أدلة النافين و المثبتين،ثم ذكر عنوانا آخر لاستصحاب حال الإجماع،و مثل له بالمتيمم إذا رأى الماء في أثناء الصلاة،و بالخارج من غير السبيلين من المتطهر،و نسب إلى الأكثر و منهم الغزالي عدم حجيته</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654510_1280447820"/>
      <w:bookmarkStart w:id="367" w:name="_Toc140"/>
      <w:bookmarkEnd w:id="366"/>
      <w:r>
        <w:rPr>
          <w:rtl w:val="true"/>
        </w:rPr>
        <w:t>ظاهر كلام الغزالي إنكار الاستصحاب مطلقا</w:t>
      </w:r>
      <w:bookmarkEnd w:id="367"/>
    </w:p>
    <w:p>
      <w:pPr>
        <w:pStyle w:val="BookText"/>
        <w:rPr/>
      </w:pPr>
      <w:r>
        <w:rPr>
          <w:rFonts w:ascii="Amiri" w:hAnsi="Amiri" w:eastAsia="Amiri" w:cs="Amiri"/>
          <w:color w:val="111111"/>
          <w:sz w:val="28"/>
          <w:sz w:val="28"/>
          <w:szCs w:val="28"/>
          <w:rtl w:val="true"/>
          <w:lang w:bidi="ar-SA"/>
        </w:rPr>
        <w:t>إلا أن الذي يظهر بالتدبر في كلامه المحكي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إنكار الاستصحاب المتنازع فيه رأسا و إن ثبت المستصحب بغير الإجماع من الأدلة المختصة دلالتها بالحال الأول المعلوم انتفاؤها في الحال الثاني،فإنه قد يعبر عن جميع ذلك باستصحاب حال الإجماع،كما ستعرف في كلام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التفصيل بين ما إذا كان ثبوت المستصحب في الزمان الأول بالاجماع و ما إذا كان ثبوته بغيره،فيجري الاستصحاب في الثاني دون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الشهيد رحمه اللّه،و إنما المسلم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عموم النص أو إطلاقه الخارج عن محل النزاع،بل عن حقيقة الاستصحاب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فمنشأ نسبة التفصيل إطلاق الغزالي الاستصحاب على استصحاب عموم النص أو إطلاقه،و تخصيص عنوان ما أنكره باستصحاب حال الإجماع،و إن صرح في أثناء كلامه بإلحاق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يشبهه في اختصاص مدلوله بالحالة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منع جريان الاستصحاب فيما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تقسيم حكم العقل الغير المتوقف على الخطاب إلى خمسة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يستقل به العقل كحسن العدل،و التمسك بأصل البراءة،و عدم الدليل دليل العدم،و الأخذ بالأقل عند فقد دليل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بقاء ما كان،و يسمى استصحاب حال الشرع و حال الإجماع في محل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اختلف الأصحاب في حجيته،و هو مقرر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حكي عن الشهيد الثاني في مسألة أن الخارج من غير السبيلين ناقض أم لا؟و في مسألة المتيمم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 صاحب الحدائق في الدرر النجفية،بل استظهر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 مثل لمحل النزاع بمسألة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الغزالي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استصحاب حال الاجماع ما يعم استصحاب حال غيره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الانكار يعمم جميع الاقسام،و لا يختص بحال الاجماع</w:t>
      </w:r>
      <w:r>
        <w:rPr>
          <w:rFonts w:eastAsia="Amiri" w:cs="Amiri" w:ascii="Amiri" w:hAnsi="Amiri"/>
          <w:color w:val="111111"/>
          <w:sz w:val="28"/>
          <w:szCs w:val="28"/>
          <w:rtl w:val="true"/>
          <w:lang w:bidi="ar-SA"/>
        </w:rPr>
        <w:t xml:space="preserve">. </w:t>
      </w:r>
      <w:bookmarkStart w:id="368" w:name="pg16371_173014"/>
    </w:p>
    <w:p>
      <w:pPr>
        <w:pStyle w:val="BookText"/>
        <w:rPr/>
      </w:pPr>
      <w:bookmarkEnd w:id="368"/>
      <w:r>
        <w:rPr>
          <w:rFonts w:ascii="Amiri" w:hAnsi="Amiri" w:eastAsia="Amiri" w:cs="Amiri"/>
          <w:color w:val="111111"/>
          <w:sz w:val="28"/>
          <w:sz w:val="28"/>
          <w:szCs w:val="28"/>
          <w:rtl w:val="true"/>
          <w:lang w:bidi="ar-SA"/>
        </w:rPr>
        <w:t>المتيمم،كالمعتبر و المعالم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نقل عبارة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المحكية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يتضح حقيقة الحال</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654512_1280447820"/>
      <w:bookmarkStart w:id="370" w:name="_Toc141"/>
      <w:bookmarkEnd w:id="369"/>
      <w:r>
        <w:rPr>
          <w:rtl w:val="true"/>
        </w:rPr>
        <w:t>كلام الغزالي</w:t>
      </w:r>
      <w:bookmarkEnd w:id="370"/>
    </w:p>
    <w:p>
      <w:pPr>
        <w:pStyle w:val="Heading5"/>
        <w:numPr>
          <w:ilvl w:val="4"/>
          <w:numId w:val="1"/>
        </w:numPr>
        <w:rPr/>
      </w:pPr>
      <w:bookmarkStart w:id="371" w:name="__RefHeading___Toc6654514_1280447820"/>
      <w:bookmarkStart w:id="372" w:name="_Toc142"/>
      <w:bookmarkEnd w:id="371"/>
      <w:r>
        <w:rPr>
          <w:rtl w:val="true"/>
        </w:rPr>
        <w:t>كلام الغزالي</w:t>
      </w:r>
      <w:bookmarkEnd w:id="372"/>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المستصحب إن أقر بأنه لم يقم دليلا في المسألة،بل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ناف و لا دليل على النافي،فسيأتي بيان وجوب الدليل على النافي،و إن ظن إقامة الدليل فقد أخطأ،فإنا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يستدام الحكم الذي دل الدليل على دوامه،و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لفظ الشارع فلا بد من بيانه،فلعله يدل على دوامها عند عدم الخروج من غير السبيلين لا عند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دل بعمومه على دوامها عند العدم و الوجود معا كان ذلك تمسكا بالعموم،فيجب إظهار دليل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بالإجماع فالإجماع إنما انعقد على دوام الصلاة عند العدم دون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الإجماع شاملا حال الوجود كان المخالف خارقا للإجماع،كما أن المخالف في انقطاع الصلاة عند هبوب الرياح و طلوع الشمس خارق للإجماع،لأن الإجماع لم ينعقد مشروطا بعدم الهبوب و انعقد مشروطا بعدم الخروج و عدم الماء،فإذا وجد فلا إجماع،فيجب أن يقاس حال الوجود على حال العدم المجمع عليه لعلة جامعة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الدال على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وجود الخروج من غير السبيلين</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عموم الاجماع لحال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المراد بالعلة هي العلة المصححة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يستصحب الإجماع عند انتفاء الإجماع فهو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أن العقل دل على البراءة الأصلية بشرط عدم دليل السمع،فلا يبقى له دلالة مع وجود دليل السمع،فكذا هنا انعقد الإجماع بشرط العدم،فانتفى الإجماع عند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كل دليل يضاده نفس الخلاف فلا يمكن استصحابه مع الخلاف،و الإجماع يضاده نفس الخلاف،إذ لا إجماع مع الخلاف،بخلاف العموم و النص و دليل العقل،فإن الخلاف لا يضاده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المخالف مقر بأن العموم بصيغته شامل لمحل الخلاف،فإن قوله عليه و آله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لا يبيت الصيام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بصيغته صوم رمضان،مع خلاف الخصم فيه،فيقول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شمول الصيغة،لكني اخصه 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هنا،هذا المخالف لا يسلم شمول الإجماع لمحل الخلاف،لاستحالة الإجماع مع الخلاف،و لا يستحيل عدم شمول الصيغة مع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دقيقة يجب التنبيه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يحرم الخلاف،فكيف يرتفع بالخلاف؟</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الخلاف غير محرم بالإجماع،و لم يكن المخالف خارقا للإجماع،لأن الإجماع إنما انعقد على حالة العدم،لا على حالة الوجود،فمن ألحق الوجود بالعدم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للقياس و حينئذ فيكون التمسك بالقياس لا بالاجماع و لا بالاستصحاب</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الرجوع إليه مع الخلاف لو فرض تمامية شروط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صحة 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الدوام إلى أن يقوم دليل على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الإجماع،لأنه مشروط بالعدم، فلا يكون دليلا عند العدم،و إن كان نصا فبينه حتى ننظر هل يتناول حال الوجود أم لا؟</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ينكروا على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أن ما ثبت دام إلى وجود قاطع،فلا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الدوام إلى دليل في نفسه،بل الثبوت هو المحتاج،كما إذا ثبت موت زيد أو بناء دار كان دوامه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لا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وهم باطل،لأن كل ما ثبت يجوز دوامه و عدمه،فلا بد لدوامه من سبب و دليل سوى دليل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دليل العادة على أن الميت لا يحيى و الدار لا ينهدم إلا بهادم أو طول الزمان،لما عرفنا دوامه بمجرد ثبوته،كما لو اخبرنا عن قعود الأمير و أكله و دخوله الدار،و لم يدل العادة على دوام هذه الأحوال،فإنا لا نقضي بدوامها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خبر الشارع عن دوام الصلاة مع عدم الماء ليس خبرا عن دوامها مع وجوده،فيفتقر في دوامها إلى دليل آخر،انتهى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مع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صحة الشروع المدعى دلالته على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ينكروا على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داخلا في مقول القول</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ما ثبت،و هي جملة مستأنفة</w:t>
      </w:r>
      <w:r>
        <w:rPr>
          <w:rFonts w:eastAsia="Amiri" w:cs="Amiri" w:ascii="Amiri" w:hAnsi="Amiri"/>
          <w:color w:val="111111"/>
          <w:sz w:val="28"/>
          <w:szCs w:val="28"/>
          <w:rtl w:val="true"/>
          <w:lang w:bidi="ar-SA"/>
        </w:rPr>
        <w:t xml:space="preserve">. </w:t>
      </w:r>
      <w:bookmarkStart w:id="373" w:name="pg16371_173017"/>
    </w:p>
    <w:p>
      <w:pPr>
        <w:pStyle w:val="BookText"/>
        <w:rPr/>
      </w:pPr>
      <w:bookmarkEnd w:id="373"/>
      <w:r>
        <w:rPr>
          <w:rFonts w:ascii="Amiri" w:hAnsi="Amiri" w:eastAsia="Amiri" w:cs="Amiri"/>
          <w:color w:val="111111"/>
          <w:sz w:val="28"/>
          <w:sz w:val="28"/>
          <w:szCs w:val="28"/>
          <w:rtl w:val="true"/>
          <w:lang w:bidi="ar-SA"/>
        </w:rPr>
        <w:t>و لا يخفى أن كثيرا من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قوله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الشارع عن دوامها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أن هذا الحكم غير مختص بالإجماع،بل يشمل كل دليل يدل على قضية مهملة من حيث الزمان بحيث يقطع بانحصار مدلوله الفعلي في الزمان الأول</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6654516_1280447820"/>
      <w:bookmarkStart w:id="375" w:name="_Toc143"/>
      <w:bookmarkEnd w:id="374"/>
      <w:r>
        <w:rPr>
          <w:rtl w:val="true"/>
        </w:rPr>
        <w:t>نسبة شارح المختصر القول بحجية الاستصحاب مطلقا إلى الغزالي</w:t>
      </w:r>
      <w:bookmarkEnd w:id="375"/>
    </w:p>
    <w:p>
      <w:pPr>
        <w:pStyle w:val="BookText"/>
        <w:rPr/>
      </w:pPr>
      <w:r>
        <w:rPr>
          <w:rFonts w:ascii="Amiri" w:hAnsi="Amiri" w:eastAsia="Amiri" w:cs="Amiri"/>
          <w:color w:val="111111"/>
          <w:sz w:val="28"/>
          <w:sz w:val="28"/>
          <w:szCs w:val="28"/>
          <w:rtl w:val="true"/>
          <w:lang w:bidi="ar-SA"/>
        </w:rPr>
        <w:t>و العجب من شارح المختصر،حيث إنه نسب القول بحجية الاستصحاب إلى جماعة منهم الغزالي،ثم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عند من يرى صحة الاستدلال به بين أن يكون الثابت به نفيا أصليا،كما يقال فيما اختلف كونه نصابا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الزكاة واجبة عليه و الأصل بقاؤه،أو حكما شرعيا،مثل قول الشافعي في الخارج من غير السبيلين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قبل خروج الخارج منه متطهرا إجماعا،و الأصل البقاء حتى يثبت معارض،و الأصل عدمه،انتهى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المثال الثاني،مما نسب إلى الغزالي إنكار الاستصحاب فيه،كما عرفت من النهاية و من عبارته المحكية فيها</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6654518_1280447820"/>
      <w:bookmarkStart w:id="377" w:name="_Toc144"/>
      <w:bookmarkEnd w:id="376"/>
      <w:r>
        <w:rPr>
          <w:rtl w:val="true"/>
        </w:rPr>
        <w:t>كلام السيد الصدر قدّس سرّه في الجمع بين قولي الغزالي</w:t>
      </w:r>
      <w:bookmarkEnd w:id="377"/>
    </w:p>
    <w:p>
      <w:pPr>
        <w:pStyle w:val="BookText"/>
        <w:rPr/>
      </w:pPr>
      <w:r>
        <w:rPr>
          <w:rFonts w:ascii="Amiri" w:hAnsi="Amiri" w:eastAsia="Amiri" w:cs="Amiri"/>
          <w:color w:val="111111"/>
          <w:sz w:val="28"/>
          <w:sz w:val="28"/>
          <w:szCs w:val="28"/>
          <w:rtl w:val="true"/>
          <w:lang w:bidi="ar-SA"/>
        </w:rPr>
        <w:t>ثم إن السيد صدر الدين جمع في شرح الوافية بين قولي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قوله بحجية الاستصحاب ليس مبنيا على ما جعله القوم دليلا من حصول الظن،بل هو مبني على دلالة الروايات عليها،و الروايات لا تدل على حجية استصحاب حال الإجماع</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غرضه من دلالة الدليل على الدوام،كونه بحيث لو علم أو ظن وجود المدلول في الزمان الثاني أو الحالة الثانية لأجل موجب لكان حمل الدليل على الدوام ممكنا،و الإجماع ليس كذلك،لأنه يضاد </w:t>
      </w:r>
      <w:bookmarkStart w:id="378" w:name="pg16371_173018"/>
    </w:p>
    <w:p>
      <w:pPr>
        <w:pStyle w:val="BookText"/>
        <w:rPr/>
      </w:pPr>
      <w:bookmarkEnd w:id="378"/>
      <w:r>
        <w:rPr>
          <w:rFonts w:ascii="Amiri" w:hAnsi="Amiri" w:eastAsia="Amiri" w:cs="Amiri"/>
          <w:color w:val="111111"/>
          <w:sz w:val="28"/>
          <w:sz w:val="28"/>
          <w:szCs w:val="28"/>
          <w:rtl w:val="true"/>
          <w:lang w:bidi="ar-SA"/>
        </w:rPr>
        <w:t>الخلاف،فكيف يدل على كون المختلف فيه مجمعا عليه؟كما يرشد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يضاده نفس الخلاف،إذ لا إجماع مع الخلاف،بخلاف النص و العموم و دليل العقل،فإن الخلاف لا يضاده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غرضه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لدوامه من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ادعى أن علة الدوام هو مجرد تحقق الشيء في الواقع،و أن الإذعان به يحصل من مجرد العلم بالتحقق، فرد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الأمر كذلك،و أن الإذعان و الظن بالبقاء لا بد له من أمر أيضا،كعادة أو أمارة أو غيرهما،انتهى</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6654520_1280447820"/>
      <w:bookmarkStart w:id="380" w:name="_Toc145"/>
      <w:bookmarkEnd w:id="379"/>
      <w:r>
        <w:rPr>
          <w:rtl w:val="true"/>
        </w:rPr>
        <w:t>المناقشة فيما أفاده السيد الصدر قدّس سرّه</w:t>
      </w:r>
      <w:bookmarkEnd w:id="38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الأول،فهو كما ترى،فإن التمسك بالروايات ليس له أثر في كلام الخاصة الذين هم الأصل في تدوينها في كتبهم،فضلا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منشأ العجب من تناقض قوليه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ما ذكره في استصحاب حال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اختصاص دليل الحكم بالحالة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بعينه موجود في بعض صور استصحاب حال غير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ورد النص على وجه يكون ساكتا بالنسبة إلى ما بعد الحالة الأولى،كما إذا ورد أن الماء ينجس بالتغير،مع فرض عدم إشعار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المراد من دلالة الدليل على الدوام إمكان حمل دليل الثبوت على ما يعم البقاء و إن لم تكن دلالته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الغزالي المنسوبين إليه،و هما القول بعدم حجية الاستصحاب حال الاجماع،و القول بحجية غيره من أقسام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مراد المصنف قدّس سرّه من تناقض القولين تنافى دليلهما،و إلا فلا تناقص بينهما و انفسهما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يقطع بسكون الدليل عن الحال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بحكم ما بعد زوال التغير،فإن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كونه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العدم في الحالة الثانية،كما في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غرضه من دلالة الدليل على الدوام كونه بحيث لو علم أو ظن بوجود المدلول في الآن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علم لدليل أو ظن لأمارة،بوجود مضمون هذا الدليل الساكت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فإمكان حمل هذا الدليل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اريد به إمكان كونه دليلا على الدوام،فهو ممنوع،لامتناع دلالته على ذلك،لأن دلالة اللفظ لا بد له من سبب و اقتضاء،و المفروض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ورد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ان يكون مراد الصدر من إمكان حمل الدليل على الدوام،هو امكانه بحسب المراد الواقعي منه،لا مقام الدلالة و الحجية،و عليه يفترق الاجماع عن غيره من الأدلة مثل الأدلة اللفظية المجملة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دليل العقل كالاجماع في ذلك فالأولى الإيراد عليه بان العبرة في حجية الدليل بمقام الظهور و الدلالة،لا بحسب المراد الواقعي،فلا أثر لاحتماله،و سيأتي من المصنف قدّس سرّه الاشارة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لمضمون الدليل</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 يكن الدليل مجملا،و كان بنفسه دالا على البقاء بلا حاجة إلى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أريد إمكان كونه مرادا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و إن لم يكن الدليل مفيدا له،ففيه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اختصاص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عند العامة،الذي هو نفس مستند الحكم،لا كاشف عن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المستصحب الثابت بالفعل أو التقرير،فإنه لو ثبت دوام الحكم لم يمكن حمل الدليل على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المقدار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 هذا هو المراد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المراد من الدليل في الواقع هو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لوجه جريان ما ذكر في الاجماع عند العامة دون غيرهم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 لما كان عند العامة هو المستند للحكم و الدليل عليه،فلا يمكن فرض عموم المراد من الدليل مع فرض اختصاص الاجماع بالحال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 فحيث كان الاجماع عندهم كاشفا عن الدليل و هو رأي المعصوم عليه السّلام امكن فرض عموم المراد من الدليل و ان فرض اختصاص الاجماع بالحال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لا يكشف عن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بالاصطلاح الدليل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رأي المعصوم عليه السّلام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بيان لوجه آخر في الإشكال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الوجه المذكور لا يختص بالاجماع بل يجري في بعض الأدلة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معنى لعموم الفعل أو التقرير لغير موردهما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يدعى كون الفعل و التقرير في المورد الخاص واردين بقصد بيان الحكم الكلي العام المستمر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التمثيل بدليل العقل،فإنه لا معنى لعموم المراد منه قطعا مع فرض اختصاصه بالحال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لا يؤثر فيما ذكره الغزالي في نفي استصحاب حال الإجماع،لأن مناط نفيه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من تمثيله بموت زيد و بناء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احتياج الحكم في الزمان الثاني إلى دليل أو 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هذا،و على كل حال،فلو فرض كون الغزالي مفصلا في المسألة بين ثبوت المستصحب بالإجماع و ثبوته لغيره،فيظهر رده مما ظهر من تضاعيف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أدلة الإثبات لا يفرق فيها بين الإجماع و غيره،خصوصا ما كان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في السكوت عن حكم الحالة الثانية،خصوصا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عدم إرادة الدوام منه في الواقع كالفعل و التقرير،و أدلة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يفرق فيها بينهما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الموضوع في النص مبين يمكن العلم بتحققه و عدم تحققه في الآن اللاحق،كما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إذا تغير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الماء موضوع و التغير قيد للنجاسة،فإذا زال التغير أمكن استصحاب النجاسة للماء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جعل الحكم بالبقاء فيهما مستندا إلى دليل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معتبرة،و لا حجة في المقام لما عرفت من انه لا أثر للمراد الواقعي في ذلك ما لم يصل إلى مقام الظهور و الدلالة الكلاميين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مختصة بهذا و لا تعم غيره،إذ ما كان ناظرا للحالة اللاحقة يكون هو المتبع فيها نفيا أو إثباتا بلا إشكال و لا أثر لأدلة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لما سبق من شبهة السيد الصدر في توجيه كلام الغزالي</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حجية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ثبوت النجاسة للماء المتلبس بالتغير،فإذا زال التغير لم يمكن الاستصحاب،لأن الموضوع هو المتلبس بالتغير و هو غير موجود،كما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يمكن استصحاب النجاسة بعد استحالته ملحا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انعقاد الإجماع على نجاسة الماء المتصف بالتغير،فالإجماع أمر لبي ليس فيه تعرض لبيان كون الماء موضوعا و التغير قيدا للنجاسة، أو أن الموضوع هو المتلبس بوصف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إذا انعقد الإجماع على جواز تقليد المجتهد في حال حياته ثم مات،فإنه لا يتعين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يحرز عند إرادة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الكلام جار في جميع الأدلة الغير 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ان ما سيجيء و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تعيين الموضوع في الاستصحاب بالعرف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بالمداقة و لا بمراجعة الأدلة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الفرق المذكور،فتراهم يجرون الاستصحاب فيما لا يساعد دليل المستصحب على بقاء الموضوع فيه في الزمان اللاحق،كما سيجيء في مسألة اشتراط بقاء الموضوع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لتردده بين ان يكون الموت قيدا في الموضوع و شرطا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في الأدلة اللفظية إذا فرض إجمالها من حيث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عند الكلام في شبهة امتناع جريان الاستصحاب في الأحكام التكليفية إلى الضابط في ذلك</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ما سيجيء</w:t>
      </w:r>
      <w:r>
        <w:rPr>
          <w:rFonts w:eastAsia="Amiri" w:cs="Amiri" w:ascii="Amiri" w:hAnsi="Amiri"/>
          <w:color w:val="111111"/>
          <w:sz w:val="28"/>
          <w:szCs w:val="28"/>
          <w:rtl w:val="true"/>
          <w:lang w:bidi="ar-SA"/>
        </w:rPr>
        <w:t xml:space="preserve">...». </w:t>
      </w:r>
      <w:bookmarkStart w:id="381" w:name="pg16371_173023"/>
    </w:p>
    <w:p>
      <w:pPr>
        <w:pStyle w:val="Heading4"/>
        <w:numPr>
          <w:ilvl w:val="3"/>
          <w:numId w:val="1"/>
        </w:numPr>
        <w:rPr/>
      </w:pPr>
      <w:bookmarkStart w:id="382" w:name="__RefHeading___Toc6654522_1280447820"/>
      <w:bookmarkStart w:id="383" w:name="_Toc146"/>
      <w:bookmarkEnd w:id="381"/>
      <w:bookmarkEnd w:id="382"/>
      <w:r>
        <w:rPr>
          <w:rtl w:val="true"/>
        </w:rPr>
        <w:t>حجة القول التاسع</w:t>
      </w:r>
      <w:bookmarkEnd w:id="383"/>
    </w:p>
    <w:p>
      <w:pPr>
        <w:pStyle w:val="Heading5"/>
        <w:numPr>
          <w:ilvl w:val="4"/>
          <w:numId w:val="1"/>
        </w:numPr>
        <w:rPr/>
      </w:pPr>
      <w:bookmarkStart w:id="384" w:name="__RefHeading___Toc6654524_1280447820"/>
      <w:bookmarkStart w:id="385" w:name="_Toc147"/>
      <w:bookmarkEnd w:id="384"/>
      <w:r>
        <w:rPr>
          <w:rtl w:val="true"/>
        </w:rPr>
        <w:t>التفصيل بين الشك في المقتضي و الشك في الرافع</w:t>
      </w:r>
      <w:bookmarkEnd w:id="385"/>
    </w:p>
    <w:p>
      <w:pPr>
        <w:pStyle w:val="BookText"/>
        <w:rPr/>
      </w:pPr>
      <w:r>
        <w:rPr>
          <w:rFonts w:ascii="Amiri" w:hAnsi="Amiri" w:eastAsia="Amiri" w:cs="Amiri"/>
          <w:color w:val="111111"/>
          <w:sz w:val="28"/>
          <w:sz w:val="28"/>
          <w:szCs w:val="28"/>
          <w:rtl w:val="true"/>
          <w:lang w:bidi="ar-SA"/>
        </w:rPr>
        <w:t>و هو التفصيل بين ما ثبت استمرار المستصحب و احتياجه في الارتفاع إلى الرافع،و بين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آخر كلام المحقق في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نقل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6654526_1280447820"/>
      <w:bookmarkStart w:id="387" w:name="_Toc148"/>
      <w:bookmarkEnd w:id="386"/>
      <w:r>
        <w:rPr>
          <w:rtl w:val="true"/>
        </w:rPr>
        <w:t>ما استدل به في المعارج على هذا القول</w:t>
      </w:r>
      <w:bookmarkEnd w:id="387"/>
    </w:p>
    <w:p>
      <w:pPr>
        <w:pStyle w:val="BookText"/>
        <w:rPr/>
      </w:pPr>
      <w:r>
        <w:rPr>
          <w:rFonts w:ascii="Amiri" w:hAnsi="Amiri" w:eastAsia="Amiri" w:cs="Amiri"/>
          <w:color w:val="111111"/>
          <w:sz w:val="28"/>
          <w:sz w:val="28"/>
          <w:szCs w:val="28"/>
          <w:rtl w:val="true"/>
          <w:lang w:bidi="ar-SA"/>
        </w:rPr>
        <w:t>و الذي نختاره أن ننظر في دليل ذلك الحكم،فإن كان يقتضيه مطلقا وجب الحكم باستمرار الحكم،كعقد النكاح فإنه يوجب حل الوط‌ء مطلقا،فإذا وجد الخلاف في الألفاظ التي يقع بها الطلاق،فالمستدل على أن الطلاق لا يقع بها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الوط‌ء ثابت قبل النطق بها فكذا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صحيحا،فإن المقتضي للتحليل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اقتضاه مطلقا،و لا يعلم أن الألفاظ المذكورة رافعة لذلك الاقتضاء،فيثبت الحكم عملا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المقتضي هو العقد،و لم يثبت أنه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العقد اقتضى حل الوط‌ء لا مقيدا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دوام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حل الوط‌ء بنحو الدوام مستند إلى وقوع العقد لا إلى دوامه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أنه لا معنى لدوام العقد إلا دوام أثره و هو الزوجية،و من الظاهر أن دوام حل الوط‌ء مستند إلى دوام الزوجية،لا إلى مجرد حدوثها</w:t>
      </w:r>
      <w:r>
        <w:rPr>
          <w:rFonts w:eastAsia="Amiri" w:cs="Amiri" w:ascii="Amiri" w:hAnsi="Amiri"/>
          <w:color w:val="111111"/>
          <w:sz w:val="28"/>
          <w:szCs w:val="28"/>
          <w:rtl w:val="true"/>
          <w:lang w:bidi="ar-SA"/>
        </w:rPr>
        <w:t xml:space="preserve">. </w:t>
      </w:r>
      <w:bookmarkStart w:id="388" w:name="pg16371_173024"/>
    </w:p>
    <w:p>
      <w:pPr>
        <w:pStyle w:val="BookText"/>
        <w:rPr/>
      </w:pPr>
      <w:bookmarkEnd w:id="388"/>
      <w:r>
        <w:rPr>
          <w:rFonts w:ascii="Amiri" w:hAnsi="Amiri" w:eastAsia="Amiri" w:cs="Amiri"/>
          <w:color w:val="111111"/>
          <w:sz w:val="28"/>
          <w:sz w:val="28"/>
          <w:szCs w:val="28"/>
          <w:rtl w:val="true"/>
          <w:lang w:bidi="ar-SA"/>
        </w:rPr>
        <w:t>الحل،نظرا إلى وقوع المقتضي،لا دوامه،فيجب أن يثبت الحل حتى يثبت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الخصم يعني بالاستصحاب ما أشرنا إليه لم يكن ذلك عملا بغير دليل،و إن كان يريد أمرا آخر وراء هذا فنحن مضربون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الاستدلال يرجع إلى كفاية وجود المقتضي و عدم العلم بالرافع لوجود المقتضى</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6654528_1280447820"/>
      <w:bookmarkStart w:id="390" w:name="_Toc149"/>
      <w:bookmarkEnd w:id="389"/>
      <w:r>
        <w:rPr>
          <w:rtl w:val="true"/>
        </w:rPr>
        <w:t>المناقشة في الدليل المذكور</w:t>
      </w:r>
      <w:bookmarkEnd w:id="390"/>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الحكم بوجود الشيء لا يكون إلا مع العلم بوجود علته التامة التي من أجزائها عدم الرافع،فعدم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عدم العلم بتحقق العلة التامة،إلا أن يثبت التعبد من الشارع بالحكم بالعدم عند عدم العلم به،و هو عين الكلام في اعتبار الاستصحاب</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6654530_1280447820"/>
      <w:bookmarkStart w:id="392" w:name="_Toc150"/>
      <w:bookmarkEnd w:id="391"/>
      <w:r>
        <w:rPr>
          <w:rtl w:val="true"/>
        </w:rPr>
        <w:t>الأولى في الاستدلال على هذا القول</w:t>
      </w:r>
      <w:bookmarkEnd w:id="392"/>
    </w:p>
    <w:p>
      <w:pPr>
        <w:pStyle w:val="BookText"/>
        <w:rPr/>
      </w:pPr>
      <w:r>
        <w:rPr>
          <w:rFonts w:ascii="Amiri" w:hAnsi="Amiri" w:eastAsia="Amiri" w:cs="Amiri"/>
          <w:color w:val="111111"/>
          <w:sz w:val="28"/>
          <w:sz w:val="28"/>
          <w:szCs w:val="28"/>
          <w:rtl w:val="true"/>
          <w:lang w:bidi="ar-SA"/>
        </w:rPr>
        <w:t>و الأولى الاستدلال له بما استظهرناه من الروايات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النقض رفع الأمر المستمر في نفسه و قطع الشيء المتصل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متعلقه ما يكون له استمرار و اتصال،و ليس ذلك نفس اليقين،لانتقاضه بغير اختيار المكلف،فلا يقع في حيز التحريم، و لا أحكام اليقين من حيث هو وصف من الأوصاف،لارتفاعها بارتفاعه</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دوام الزوجية مستند إلى حدوث العقد،لان الزوجية من شأنها أن تبقى بنفسها بسبب حدوث ما يقتضي حدوثها،و لا ترتفع إلا برافع، فالاستصحاب إنما يجري في الزوجية التي يكون حل الوط‌ء من آثارها،لا في حل الوط‌ء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الرافع</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و منا تفصيل الكلام في ذلك في تحقيق مفاد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393" w:name="pg16371_173025"/>
    </w:p>
    <w:p>
      <w:pPr>
        <w:pStyle w:val="BookText"/>
        <w:rPr/>
      </w:pPr>
      <w:bookmarkEnd w:id="393"/>
      <w:r>
        <w:rPr>
          <w:rFonts w:ascii="Amiri" w:hAnsi="Amiri" w:eastAsia="Amiri" w:cs="Amiri"/>
          <w:color w:val="111111"/>
          <w:sz w:val="28"/>
          <w:sz w:val="28"/>
          <w:szCs w:val="28"/>
          <w:rtl w:val="true"/>
          <w:lang w:bidi="ar-SA"/>
        </w:rPr>
        <w:t>قطعا،بل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الاقتضاء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الثابتة للمتيقن بواسطة اليقين،لأن نقض اليقين بعد ارتفاعه لا يعقل له معنى سوى هذا،فحينئذ لا بد أن يكون أحكام المتيقن كنفسه مما يكون مستمرا لو لا الناقض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هذا،و لكن لا بد من التأمل في أن هذا المعنى جار في المستصحب العدمي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تحققه،فتأمل</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6654532_1280447820"/>
      <w:bookmarkStart w:id="395" w:name="_Toc151"/>
      <w:bookmarkEnd w:id="394"/>
      <w:r>
        <w:rPr>
          <w:rtl w:val="true"/>
        </w:rPr>
        <w:t>مبنى نسبة هذا القول إلى المحقق قدّس سرّه</w:t>
      </w:r>
      <w:bookmarkEnd w:id="395"/>
    </w:p>
    <w:p>
      <w:pPr>
        <w:pStyle w:val="BookText"/>
        <w:rPr/>
      </w:pPr>
      <w:r>
        <w:rPr>
          <w:rFonts w:ascii="Amiri" w:hAnsi="Amiri" w:eastAsia="Amiri" w:cs="Amiri"/>
          <w:color w:val="111111"/>
          <w:sz w:val="28"/>
          <w:sz w:val="28"/>
          <w:szCs w:val="28"/>
          <w:rtl w:val="true"/>
          <w:lang w:bidi="ar-SA"/>
        </w:rPr>
        <w:t>ثم إن نسبة القول المذكور إلى المحقق قدّس سرّه مبني على أن يراد من دليل الحكم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تمثيله بعقد النكاح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أن يكون حكم الشك في وجود الرافع حكم الشك في رافعية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لدلالة دليله المذكور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يقتضي اعتبار وجود المقتضي للأحكام،لا لنفس المتيقن،كما هو مختاره قدّس سرّه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التوقف أن الاعدام لا مقتضي لها و لا رافع،و إنما هي تابعة لعدم تحقق العلة التامة للوجود،و إطلاق العلة على ذلك مبني على التوسع،كما أشار إليه بعض أعاظم المحشين،و قد تقدم منا بعض الكلام في ذلك في آخر الكلام في مفاد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سبق في تقسيمات الاستصحاب من احتمال حمل مراد المحقق قدّس سرّه من المقتضي على الدليل،لا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التمسك للبقاء في الزمان الثاني بالدليل لا بالاستصحاب، و يكون المحقق قدّس سرّه من المنكرين للاستصحاب،كما سبق عن صاحب المعالم</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المحقق قدّس سرّه مثل للاستصحاب بالشك في ارتفاع النكاح ببعض الالفاظ و هو من موارد الشك في رافعية الموجود،و لم يتعرض للشك في وجود الرافع المعلوم الرافعية،فلا بد في التعميم إثبات كلامه من معمم</w:t>
      </w:r>
      <w:r>
        <w:rPr>
          <w:rFonts w:eastAsia="Amiri" w:cs="Amiri" w:ascii="Amiri" w:hAnsi="Amiri"/>
          <w:color w:val="111111"/>
          <w:sz w:val="28"/>
          <w:szCs w:val="28"/>
          <w:rtl w:val="true"/>
          <w:lang w:bidi="ar-SA"/>
        </w:rPr>
        <w:t xml:space="preserve">. </w:t>
      </w:r>
      <w:bookmarkStart w:id="396" w:name="pg16371_173026"/>
    </w:p>
    <w:p>
      <w:pPr>
        <w:pStyle w:val="BookText"/>
        <w:rPr/>
      </w:pPr>
      <w:bookmarkEnd w:id="396"/>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لعدم القول بالإثبات في الشك في رافعيته و الإنكار في الشك في وجود الرافع،و إن كان العكس موجودا،كما سيجيء من المحقق السبزواري</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6654534_1280447820"/>
      <w:bookmarkStart w:id="398" w:name="_Toc152"/>
      <w:bookmarkEnd w:id="397"/>
      <w:r>
        <w:rPr>
          <w:rtl w:val="true"/>
        </w:rPr>
        <w:t>المناقشة في المبنى المذكور</w:t>
      </w:r>
      <w:bookmarkEnd w:id="398"/>
    </w:p>
    <w:p>
      <w:pPr>
        <w:pStyle w:val="BookText"/>
        <w:rPr/>
      </w:pPr>
      <w:r>
        <w:rPr>
          <w:rFonts w:ascii="Amiri" w:hAnsi="Amiri" w:eastAsia="Amiri" w:cs="Amiri"/>
          <w:color w:val="111111"/>
          <w:sz w:val="28"/>
          <w:sz w:val="28"/>
          <w:szCs w:val="28"/>
          <w:rtl w:val="true"/>
          <w:lang w:bidi="ar-SA"/>
        </w:rPr>
        <w:t xml:space="preserve">لكن في كلا الوجهين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الأول،فلإمكان الفرق في الدليل الذي ذكره،لأن مرجع ما ذكره في الاستدلال إلى جعل المقتضي و الرافع من قبيل العام و المخصص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المحقق قدّس سرّه مختص باستصحاب نفس الأمر الوجودي الذي أحرز مقتضيه كالنكاح،و هو مختص بما إذا شك في رافعية شيء له أما مع الشك في وجود معلوم الرافعية كالطلاق بالالفاظ المتعلق عليها فلا مجال للرجوع إلى استصحاب نفس الأمر الوجودي،بل لا بد من الرجوع إلى استصحاب عدم وجود الرافع المذكور الحاكم على استصحاب نفس الأمر الوجودي لكونه سببيا له، فلا موجب لتعميم مراد المحقق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لان ظاهر دليله أن المعيار في الحكم بالبقاء هو إحراز المقتضي،و انه لا يرفع اليد عنه إلا بإحراز ما يمنع عنه و يرفعه،و لا يفرق في ذلك بين الشك في رافعية الوجود و الشك في وجود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 التسوية بين الشك في وجود الرافع و الشك في رافعية الموجود</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المقتضي نظير العام و المانع نظير المخصص فالشك في رافعية الموجود نظير الشك في التخصيص و الشك في وجود الرافع نظير الشك في وجود عنوان الخاص بعد الفراغ عن التخصيص به،فكما لا يتوقف عن العمل بالعام في الشك فى التخصيص كذلك لا يتوقف عن الجريان على مقتضي الحالة السابقة في نظيره،و كما يتوقف عن العمل بالعام في الشك في وجود عنوان المخصص بعد </w:t>
      </w:r>
    </w:p>
    <w:p>
      <w:pPr>
        <w:pStyle w:val="BookText"/>
        <w:rPr/>
      </w:pPr>
      <w:r>
        <w:rPr>
          <w:rFonts w:ascii="Amiri" w:hAnsi="Amiri" w:eastAsia="Amiri" w:cs="Amiri"/>
          <w:color w:val="111111"/>
          <w:sz w:val="28"/>
          <w:sz w:val="28"/>
          <w:szCs w:val="28"/>
          <w:rtl w:val="true"/>
          <w:lang w:bidi="ar-SA"/>
        </w:rPr>
        <w:t xml:space="preserve">فإذا ثبت عموم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عقد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لحل الوط‌ء في جميع الأوقات،فلا يجوز رفع اليد عنه بالألفاظ التي وقع الشك في كونها مزيلة لقيد النكاح،إذ من المعلوم أن العموم لا يرفع اليد عنه بمجرد الشك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ثبت تخصيص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المقتضي لحل الوط‌ء،أعني عقد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اللفظ الذي اتفق على كونه مزيلا لقيد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تحققه و عدمه فيمكن منع التمسك بالعموم حينئذ،إذ الشك ليس في طرو المخصص على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وجود ما خصص العام به يقينا، فيحتاج إثبات عدمه المتمم للتمسك بالعام إلى إجراء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الفراغ عن التخصيص به كذلك يتوقف عن الجري على مقتضي الحالة السابقة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قدّس سرّه من تنظير المقتضي بالعام و المانع بالمخصص مما لا يتضح وجهه،و لم يتضح من كلام المحقق ما يؤيده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المقتضي ليس من سنخ العموم،إلا أن يراد مجرد تنظيره به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ليرجع إلى أصالة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عنوان المخصص بنحو الاستصحاب الموضوعي،فإذا فرض تخصيص وجوب اكرام العلماء بمن عدا الفاسق و شك في فسق زيد فلا مجال للرجوع إلى حكم العام فيه إلا بعد الرجوع إلى استصحاب عدم فسقه،و هو استصحاب موضوعي،لا حكمي</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أن المرجع مع الشك في وجود الرافع هو استصحاب عدمه أيضا الحاكم على استصحاب نفس الأمر الوجودي المقتضى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99" w:name="pg16371_173028"/>
    </w:p>
    <w:p>
      <w:pPr>
        <w:pStyle w:val="BookText"/>
        <w:rPr/>
      </w:pPr>
      <w:bookmarkEnd w:id="399"/>
      <w:r>
        <w:rPr>
          <w:rFonts w:ascii="Amiri" w:hAnsi="Amiri" w:eastAsia="Amiri" w:cs="Amiri"/>
          <w:color w:val="111111"/>
          <w:sz w:val="28"/>
          <w:sz w:val="28"/>
          <w:szCs w:val="28"/>
          <w:rtl w:val="true"/>
          <w:lang w:bidi="ar-SA"/>
        </w:rPr>
        <w:t>بخلاف ما لو شك في أصل التخصيص،فإن العام يكفي لإثبات حكمه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فالفرق بينهما،أن الشك في الرافعية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الشك في تخصيص العام زائدا على ما علم تخصيصه،نظير ما إذا ثبت تخصيص العلماء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بمرتكبي الكبائر،و شك في تخصيصه بمرتكب الصغائر،فإنه يجب التمسك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وجود ما خصص العام به يقينا،نظير ما إذا علم تخصيصه بمرتكبي الكبائر و شك في تحقق الارتكاب و عدمه في عالم،فإنه لو لا إحراز عدم الارتكاب بأصالة العدم التي مرجعها إلى الاستصحاب المختلف فيه لم ينفع العام في إيجاب إكرام ذلك المشكوك</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6654536_1280447820"/>
      <w:bookmarkStart w:id="401" w:name="_Toc153"/>
      <w:bookmarkEnd w:id="400"/>
      <w:r>
        <w:rPr>
          <w:rtl w:val="true"/>
        </w:rPr>
        <w:t>توجيه نسبة هذا القول إلى المحقق قدّس سرّه</w:t>
      </w:r>
      <w:bookmarkEnd w:id="401"/>
    </w:p>
    <w:p>
      <w:pPr>
        <w:pStyle w:val="BookText"/>
        <w:rPr/>
      </w:pPr>
      <w:r>
        <w:rPr>
          <w:rFonts w:ascii="Amiri" w:hAnsi="Amiri" w:eastAsia="Amiri" w:cs="Amiri"/>
          <w:color w:val="111111"/>
          <w:sz w:val="28"/>
          <w:sz w:val="28"/>
          <w:szCs w:val="28"/>
          <w:rtl w:val="true"/>
          <w:lang w:bidi="ar-SA"/>
        </w:rPr>
        <w:t>هذا،و 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مبنى كلام المحقق قدّس سرّه لما كان على وجود المقتضي حال الشك و كفاية ذلك في الحكم بالمقتضى،فلا فرق في كون الشك في وجود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رافعية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الشك في الخروج و الشك في تحقق الخارج في مثال العموم و الخصوص،من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المقتضي للحكم بالعموم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الرافعية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المرجع فيه استصحاب عدم الرافع،لا استصحاب نفس الأمر الوجودي المتيقن سابقا أعني الحكم المعلول</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أصالة الحقيقة و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إحرازه في المثال الثاني لعدم جريان ذلك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لإحراز المقتضي لنفس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الأول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الفرق بين ما نحن فيه و بين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الشكين على الوجه المذكور فهو مما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المحقق قدّس سرّه لم يتعرض لحكم الشك في وجود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كان من الشبهة الحكمية من هذا القبيل ليس إلا النسخ، و إجراء الاستصحاب فيه إجماعي بل ضروري،كما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الشبهة الموضوعية،فقد تقدم خروجها في كلام القدماء عن مسألة الاستصحاب المعدود في أدلة الأحكام،فالتكلم فيها إنما يقع تبعا للشبهة الحكمية،و من باب تمثيل جريان الاستصحاب في الأحكام و عدم جريانه بالاستصحاب في الموضوعات الخارجية،فترى المنكرين يمثلون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ظهور العام في العموم الذي هو حجة بمقتضى أصالة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أصالة العموم لا تجري مع العلم بالتخصيص و الشك في وجود عنوان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بالمقتضي فيما نحن فيه هو المقتضي لنفس الحكم،لا مقتضي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الوجه الثاني لتعميم كلام المحقق قدّس سرّه للشك في وجود الرافع</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لم يتقدم من المحقق قدّس سرّه ما يقتضي اختصاص الكلام في الشك فى رافعية الموجود و عدم شموله للشك في الرافع،و غاية ما في الأمر أن مثاله مختص بالأول،و لا أهمية له بعد فرض عموم دليله،كما اعترف به المصنف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إذا غبنا عن بلد في ساحل البحر لم يجر العادة ببقائه،فإنه لا يحكم ببقائه بمجرد احتماله،و المثبتين بما إذا غاب زيد عن أهله و ماله فإنه يحرم التصرف فيها بمجرد احتمال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عبارة المحقق و إن أوهم اختصاص مورد كلامه بصورة دلالة المقتضي على تأبيد الحكم،فلا يشمل ما لو كان الحكم موقتا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جعل بعض هذا من وجوه الفرق بين قول المحقق و المختار،بعد ما ذكر وجوها أخر ضعيفة غير فارقة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مقتضى دليله بتنقيح المناط فيه شموله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رافعية شيء للحكم قبل مجيء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احتمل تحقق الرافع قبل مجيء الوقت،كما لو احتمل حصول ما يقتضي ارتفاع النكاح المنقطع قبل انتهاء مدته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 ما ذكره المحقق قدّس سرّه من إحراز المقتضي و عدم جواز رفع اليد عنه إلا بدليل على الرافع</w:t>
      </w:r>
      <w:r>
        <w:rPr>
          <w:rFonts w:eastAsia="Amiri" w:cs="Amiri" w:ascii="Amiri" w:hAnsi="Amiri"/>
          <w:color w:val="111111"/>
          <w:sz w:val="28"/>
          <w:szCs w:val="28"/>
          <w:rtl w:val="true"/>
          <w:lang w:bidi="ar-SA"/>
        </w:rPr>
        <w:t xml:space="preserve">. </w:t>
      </w:r>
      <w:bookmarkStart w:id="402" w:name="pg16371_173031"/>
    </w:p>
    <w:p>
      <w:pPr>
        <w:pStyle w:val="Heading4"/>
        <w:numPr>
          <w:ilvl w:val="3"/>
          <w:numId w:val="1"/>
        </w:numPr>
        <w:rPr/>
      </w:pPr>
      <w:bookmarkStart w:id="403" w:name="__RefHeading___Toc6654538_1280447820"/>
      <w:bookmarkStart w:id="404" w:name="_Toc154"/>
      <w:bookmarkEnd w:id="402"/>
      <w:bookmarkEnd w:id="403"/>
      <w:r>
        <w:rPr>
          <w:rtl w:val="true"/>
        </w:rPr>
        <w:t xml:space="preserve">حجة القول العاشر </w:t>
      </w:r>
      <w:r>
        <w:rPr>
          <w:rtl w:val="true"/>
        </w:rPr>
        <w:t>(</w:t>
      </w:r>
      <w:r>
        <w:rPr/>
        <w:t>1</w:t>
      </w:r>
      <w:r>
        <w:rPr>
          <w:rtl w:val="true"/>
        </w:rPr>
        <w:t>)</w:t>
      </w:r>
      <w:bookmarkEnd w:id="404"/>
    </w:p>
    <w:p>
      <w:pPr>
        <w:pStyle w:val="Heading5"/>
        <w:numPr>
          <w:ilvl w:val="4"/>
          <w:numId w:val="1"/>
        </w:numPr>
        <w:rPr/>
      </w:pPr>
      <w:bookmarkStart w:id="405" w:name="__RefHeading___Toc6654540_1280447820"/>
      <w:bookmarkStart w:id="406" w:name="_Toc155"/>
      <w:bookmarkEnd w:id="405"/>
      <w:r>
        <w:rPr>
          <w:rtl w:val="true"/>
        </w:rPr>
        <w:t>التفصيل بين الشك في وجود الغاية و عدمه</w:t>
      </w:r>
      <w:bookmarkEnd w:id="406"/>
    </w:p>
    <w:p>
      <w:pPr>
        <w:pStyle w:val="BookText"/>
        <w:rPr/>
      </w:pPr>
      <w:r>
        <w:rPr>
          <w:rFonts w:ascii="Amiri" w:hAnsi="Amiri" w:eastAsia="Amiri" w:cs="Amiri"/>
          <w:color w:val="111111"/>
          <w:sz w:val="28"/>
          <w:sz w:val="28"/>
          <w:szCs w:val="28"/>
          <w:rtl w:val="true"/>
          <w:lang w:bidi="ar-SA"/>
        </w:rPr>
        <w:t>ما حكي عن المحقق السبزواري في الذخيرة،فإنه استدل على نجاسة الماء الكثير المطلق الذي سلب عنه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بممازجته مع المضاف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استمرار الحكم تابع لدلالة الدليل، و الإجماع إنما دل على النجاسة قبل الممازجة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6654542_1280447820"/>
      <w:bookmarkStart w:id="408" w:name="_Toc156"/>
      <w:bookmarkEnd w:id="407"/>
      <w:r>
        <w:rPr>
          <w:rtl w:val="true"/>
        </w:rPr>
        <w:t>ما استدل به المحقق السبزواري قدّس سرّه على هذا القول</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جعفر عليه السّلام في صحيحة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لك أن تنقض اليقين بالشك أبدا،و 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استمرار أحكام اليقين ما لم يثبت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الحكم الشرعي الذي تعلق به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مستمرا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له دليلا دالا على الاستمرار بظاهره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اختصاص حجية الاستصحاب بما إذا أحرز المقتضي و شك في وجود الغاية و الرافع،دون ما إذا شك في كون شيء محقق الوجود غاية أو رافعا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المراد به استصحاب نجاسة المضاف إلى ما بعد امتزاجه بالمطلق المقتضية لتنجس المطلق بالملاقاة بعد فرض خروجه عن الاطلاق</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أن المراد بالاستمرار ليس هو وجود مقتضي الاستمرار،بل هو وجود دليل يقتضيه بظاهره،و هو خروج عن مورد الاستصحاب،إذ التمسك </w:t>
      </w:r>
    </w:p>
    <w:p>
      <w:pPr>
        <w:pStyle w:val="BookText"/>
        <w:rPr/>
      </w:pPr>
      <w:r>
        <w:rPr>
          <w:rFonts w:ascii="Amiri" w:hAnsi="Amiri" w:eastAsia="Amiri" w:cs="Amiri"/>
          <w:color w:val="111111"/>
          <w:sz w:val="28"/>
          <w:sz w:val="28"/>
          <w:szCs w:val="28"/>
          <w:rtl w:val="true"/>
          <w:lang w:bidi="ar-SA"/>
        </w:rPr>
        <w:t>و على الأول فالشك في رفعه يكون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الشك في وجود الرافع،و الشك في رافعية الشيء من جهة إجمال معنى ذلك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في كون الشيء مصداقا للرافع المبين مفهوما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في كون الشيء رافعا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الخبر المذكور إنما يدل على النهي عن نقض اليقين بالشك،و ذلك إنما يعقل في القسم الأول من تلك الأقسام الأربعة دون غيره،لأن في غيره لو نقض الحكم بوجود الأمر الذي شك في كونه رافعا لم يكن النقض بالشك،بل إنما يحصل النقض باليقين بوجود ما شك في كونه رافعا أو باليقين بوجود ما يشك في استمرار الحكم معه،لا بالشك،فإن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الصور كان حاصلا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بسببه نقض،و إنما يعقل</w:t>
      </w:r>
    </w:p>
    <w:p>
      <w:pPr>
        <w:pStyle w:val="BookText"/>
        <w:rPr/>
      </w:pPr>
      <w:r>
        <w:rPr>
          <w:rFonts w:ascii="Amiri" w:hAnsi="Amiri" w:eastAsia="Amiri" w:cs="Amiri"/>
          <w:color w:val="111111"/>
          <w:sz w:val="28"/>
          <w:sz w:val="28"/>
          <w:szCs w:val="28"/>
          <w:rtl w:val="true"/>
          <w:lang w:bidi="ar-SA"/>
        </w:rPr>
        <w:t>للبقاء حينئذ في زمان الشك يكون بظهور الدليل 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ينزل كلامه على إرادة المقتضي بقرائن أخر كقرينة التمثيل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 في حدّ العصر المعتبر في التطهير الرافع للنجاسة التي ثبت المقتضي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حرك زيد الثوب و شك في أنه طهره بتلك الحركة أو طواه،و لا فرق بينه و بين الشك في وجود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أن الشك في وجود الرافع لا يفرض معه وجود شيء محتمل للامرين،بخلاف هذا القسم فإن المفروض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 في ارتفاع الطهارة بالمذي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 في رافعية الموجود</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زمان النقض،لان الشك في كون المذي مثلا رافعا لا يتوقف على وجوده،بل يمكن فرض الشك في رافعيته بنحو القضية الحقيقية التي </w:t>
      </w:r>
      <w:bookmarkStart w:id="409" w:name="pg16371_173033"/>
    </w:p>
    <w:p>
      <w:pPr>
        <w:pStyle w:val="BookText"/>
        <w:rPr/>
      </w:pPr>
      <w:bookmarkEnd w:id="409"/>
      <w:r>
        <w:rPr>
          <w:rFonts w:ascii="Amiri" w:hAnsi="Amiri" w:eastAsia="Amiri" w:cs="Amiri"/>
          <w:color w:val="111111"/>
          <w:sz w:val="28"/>
          <w:sz w:val="28"/>
          <w:szCs w:val="28"/>
          <w:rtl w:val="true"/>
          <w:lang w:bidi="ar-SA"/>
        </w:rPr>
        <w:t xml:space="preserve">النقض حين اليقين بوجود ما يشك في كونه رافعا للحكم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الشيء إنما يستند إلى العلة التامة أو الجزء الأخير منها،فلا يكون في تلك الصور نقض اليقين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يكون ذلك في صورة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تسليم صدق النقض في صورة الشك في استمرار الحكم فيما عدا القسم الأول أيضا،و إنما المانع عدم صدق النقض بالشك فيها</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6654544_1280447820"/>
      <w:bookmarkStart w:id="411" w:name="_Toc157"/>
      <w:bookmarkEnd w:id="410"/>
      <w:r>
        <w:rPr>
          <w:rtl w:val="true"/>
        </w:rPr>
        <w:t>المناقشة فيما أفاده المحقق السبزواري قدّس سرّه</w:t>
      </w:r>
      <w:bookmarkEnd w:id="411"/>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الشك و اليقين قد يلاحظان بالنسبة إلى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بكونها قبل حدوث ما يشك في كونه رافعا،و مقيدة بكونها بعده،فيتعلق</w:t>
      </w:r>
    </w:p>
    <w:p>
      <w:pPr>
        <w:pStyle w:val="BookText"/>
        <w:rPr/>
      </w:pPr>
      <w:r>
        <w:rPr>
          <w:rFonts w:ascii="Amiri" w:hAnsi="Amiri" w:eastAsia="Amiri" w:cs="Amiri"/>
          <w:color w:val="111111"/>
          <w:sz w:val="28"/>
          <w:sz w:val="28"/>
          <w:szCs w:val="28"/>
          <w:rtl w:val="true"/>
          <w:lang w:bidi="ar-SA"/>
        </w:rPr>
        <w:t>موضوعها هي المذي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يشكل ذلك في القسم الثالث،و هو الشك في كون شيء مصداقا للرافع المبين مفهوما،لوضوح أن موضوع الشك هو المصداق الخارجي الجزئي،فلا يعقل حدوث الشك إلا بعد وجود المصداق المذكور الذي هو زمان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 اليقين بوجود الأمر المذكور،و الجار و المجرور متعلق بالنقض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يعقل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الشك أسبق من زمان النقض،على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صورة الشك في وجود الرافع</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موضوع كلي فرضي،فإنه هو القابل للتقييد،و أما الطهارة الشخصية الموجودة فعلا فهي لا تقبل التقييد المذكور،بل هي ذات واحدة لا تختلف باختلاف الحالات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اليقين بالأولى و الشك بالثانية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اليقين و الشك بهذه الملاحظة يجتمعان في زمان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قبل حدوث ذلك الشيء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الشك كان حاصلا من قبل،كما أن اليقين باق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يلاحظان بالنسبة إلى الطهارة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بهذا الاعتبار لا يجتمعان في زمان واحد،بل الشك متأخر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المراد باليقين و الشك في قوله عليه السّلام في صدر الصحيحة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على يقين من طهارتك و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أخبار الاستصحاب،هو اليقين و الشك المتعلقان بشيء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الطهارة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فالنقض المنهي عنه هو نقض اليقين بالطهارة بهذا الشك المتأخر المتعلق بنفس ما تعلق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وجود الشيء المشكوك الرافعية،فهو بوصف الشك في كونه رافعا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سبب لهذا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شك لا بد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قبل وجود المذي مثلا متيقنة،و بعده 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التضاد بينهما مع اختلافهما بالقيد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الطهارة الشخصية الواحدة مع اختلاف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الطهارة الشخصية الواحدة مع اختلاف الزمان،فالمراد أنه لا ينبغي أن ترفع اليد عن اليقين السابق بالطهارة بالشك اللاحق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كونه رافعا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وجود مشكوك الرافعية المتيقن ليس هو الناقض لليقين السابق بالطهارة،بل هو سبب للناقض،و هو الشك بالطهارة المقارن لزمان النقض،فليس الناقض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اليقين بوجود مشكوك الرافعية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الشك المسبب عن اليقين،لا نفس </w:t>
      </w:r>
    </w:p>
    <w:p>
      <w:pPr>
        <w:pStyle w:val="BookText"/>
        <w:rPr/>
      </w:pPr>
      <w:r>
        <w:rPr>
          <w:rFonts w:ascii="Amiri" w:hAnsi="Amiri" w:eastAsia="Amiri" w:cs="Amiri"/>
          <w:color w:val="111111"/>
          <w:sz w:val="28"/>
          <w:sz w:val="28"/>
          <w:szCs w:val="28"/>
          <w:rtl w:val="true"/>
          <w:lang w:bidi="ar-SA"/>
        </w:rPr>
        <w:t xml:space="preserve">من سبب متيقن الوجود حتى الشك في وجود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الشيء المشكوك في رافعيته جزء أخير للعلة التامة للشك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الناقض،لا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رفع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أحكام اليقين عند الشك في بقائه و ارتفاعه لا يعقل إلا أن يكون مسببا عن نفس الشك،لأن التوقف في الزمان اللاحق عن الحكم السابق أو العمل بالأصول المخالفة له لا يكون إلا لأجل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 الشيء المشكوك كونه رافعا منشأ</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يكون مسببا عن طول المدة أو نحوه مما يتيقن بوجوده،و هذا لا ينافي كون النقض بالشك لا باليقين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الناقض لليقين بشيء،لا يعقل أن يكون أمرا آخر غير الشك به بنفسه،و أما الشك بامر آخر فلا يعقل أن يكون ناقضا له،إذ مع بقاء اليقين السابق لا بد من ترتيب آثاره لما سبق في مبحث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الشك بامر آخر ناقضا لليقين بموضوع الأثر من حيث كونه سببا خارجا للشك بنفس موضوع الأمر،إلا أن الناقض حينئذ ليس إلا الشك بموضوع الأثر،لا الشك بالأمر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فيمتنع حمل النصوص على إرادة النهي عن النقض بالشك بامر آخر لامتناعه في نفسه مع قطع النظر عن النصوص،بل لا بد من حملها على النهي عن النقض بالشك بنفس موضوع الأثر و إن كان مسببا عن أمر آخر كمشكوك الرافعية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عرفت من عدم امكان رفع اليد عن اليقين بالشيء ما دام موجودا </w:t>
      </w:r>
    </w:p>
    <w:p>
      <w:pPr>
        <w:pStyle w:val="BookText"/>
        <w:rPr/>
      </w:pPr>
      <w:r>
        <w:rPr>
          <w:rFonts w:ascii="Amiri" w:hAnsi="Amiri" w:eastAsia="Amiri" w:cs="Amiri"/>
          <w:color w:val="111111"/>
          <w:sz w:val="28"/>
          <w:sz w:val="28"/>
          <w:szCs w:val="28"/>
          <w:rtl w:val="true"/>
          <w:lang w:bidi="ar-SA"/>
        </w:rPr>
        <w:t>للشك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ناظر إلى عدم الوقوع،و الثاني إلى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أن النقض في هذه الصور ليس بالشك،لكنه ليس نقضا باليقين بالخلاف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ظاهر ما ذكره في ذيل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لحجية اليقين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الفرق بين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ناظر إلى قصور الأدلة عن شمول الشك بأمر آخر غير موضوع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الثانى فهو ناظر إلى امتناع شمولها له مع قطع النظر عن قصور دلالتها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الوجه مبتن على الوجه الأول و راجع إليه،لان الظاهر مما ذكر فى الروايات من النهي عن النقض بالشك و حصر الناقض باليقين كون موضوع الشك المنهي عن النقض به و اليقين الذي يسوغ النقض به واحدا،فإن فهم من الروايات عموم الشك للشك بامر غير المتيقن به سابقا كان الأمر كذلك في اليقين، و إن فهم من الروايات اختصاص الشك بالشك في نفس ما يتقن به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ذلك في اليقين أيضا فلا يصلح عدّ هذا وجها آخر في قبال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بهذا الوجه ليس هو حصر الناقض باليقين بنفس الأمر المتيقن به سابقا على خلاف اليقين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ليبتني على ما ذكر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حصر الناقض باليقين المعاند لليقين السابق الذي لا يجتمع معه و لا يمكن معه ترتيب الأثر على اليقين السابق،و لو اختلف معه موضوعا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الظاهر أن اليقين بوجود مشكوك الرافعية لا يعاند اليقين السابق و لا يمتنع معه ترتيب الأثر عليه،و ليس هو كاليقين بمعلوم الرافعية مثلا و إن كان الموضوع في كليهما مباينا لموضوع اليقين السابق،فاختلف هذا الوجه عن الوجه الأول،لابتناء الوجه الأول على اعتبار اتحاد موضوع اليقين و الشك،و ابتناء هذا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الناقض لليقين السابق باليقين بخلافه، و حرمة النقض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كان أم يقينا بوجود ما شك في كونه رافعا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أنه لو قيل في صورة الشك في وجود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النقض بما هو متيقن من سبب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بنفسه،لا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القول ضعيف في الغاية،بل يمكن دعوى الإجماع المركب بل البسيط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مورد صحيحة زرارة الأولى مما أنكر المحقق المذكور الاستصحاب فيه،لأن السؤال فيها عن الخفقة و الخفقتين من نقضهما للوضوء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يخفى،لأن حكم الخفقة و الخفقتين قد علم من قوله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تنام العين و لا ينام القلب و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سئل فيها بعد</w:t>
      </w:r>
    </w:p>
    <w:p>
      <w:pPr>
        <w:pStyle w:val="BookText"/>
        <w:rPr/>
      </w:pPr>
      <w:r>
        <w:rPr>
          <w:rFonts w:ascii="Amiri" w:hAnsi="Amiri" w:eastAsia="Amiri" w:cs="Amiri"/>
          <w:color w:val="111111"/>
          <w:sz w:val="28"/>
          <w:sz w:val="28"/>
          <w:szCs w:val="28"/>
          <w:rtl w:val="true"/>
          <w:lang w:bidi="ar-SA"/>
        </w:rPr>
        <w:t>الوجه على اعتبار التنافر بين اليقينين بحيث لا يمكن مع الثاني ترتيب الأثر على الأول و إن اختلفا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 في وجود الرافع قد يتسبب عن أمر متيقن كطول المدة،كما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له مع عدم كون الاستصحاب في الأحكام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 السبزواري قدّس سرّه المنع عنه حتى في الشبهات الموضوعية، إذ لا يبعد الاجماع على جريان الاستصحاب في بعض الصور التي منع جريانه فيها، كالشك في رافعية الموجود من جهة الشبهة الموضوعية مع عدم إجمال مفهوم الرافع و عدم احتمال كونه رافعا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 الشك في تحقق النوم بهما ناش عن إجمال مفهومه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لاشتماله على شرح مفهوم النوم الناقض،لقوله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نامت العين </w:t>
      </w:r>
    </w:p>
    <w:p>
      <w:pPr>
        <w:pStyle w:val="BookText"/>
        <w:rPr/>
      </w:pPr>
      <w:r>
        <w:rPr>
          <w:rFonts w:ascii="Amiri" w:hAnsi="Amiri" w:eastAsia="Amiri" w:cs="Amiri"/>
          <w:color w:val="111111"/>
          <w:sz w:val="28"/>
          <w:sz w:val="28"/>
          <w:szCs w:val="28"/>
          <w:rtl w:val="true"/>
          <w:lang w:bidi="ar-SA"/>
        </w:rPr>
        <w:t>ذلك عن حكم ما إذا وجدت أمارة على النوم،مثل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شيء إلى جنبه و هو لا يعلم،فأجاب بعدم اعتبار ما عدا اليقين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يستيقن أنه قد نام،حتى يجيء من ذلك أمر بين،و إلا فإنه على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نعم،يمكن أن يلزم المحقق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الشك في أصل النوم في مورد الرواية مسبب عن وجود ما يوجب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النوم،فالنقض به،لا بالشك،فتأمل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الأذن فقد وجب الوضوء</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تحريك شيء إلى جنبه و هو لا يعلم،الذي هو أمر متيقن</w:t>
      </w:r>
      <w:r>
        <w:rPr>
          <w:rFonts w:eastAsia="Amiri" w:cs="Amiri" w:ascii="Amiri" w:hAnsi="Amiri"/>
          <w:color w:val="111111"/>
          <w:sz w:val="28"/>
          <w:szCs w:val="28"/>
          <w:rtl w:val="true"/>
          <w:lang w:bidi="ar-SA"/>
        </w:rPr>
        <w:t xml:space="preserve">. </w:t>
      </w:r>
      <w:bookmarkStart w:id="412" w:name="pg16371_173039"/>
    </w:p>
    <w:p>
      <w:pPr>
        <w:pStyle w:val="Heading4"/>
        <w:numPr>
          <w:ilvl w:val="3"/>
          <w:numId w:val="1"/>
        </w:numPr>
        <w:rPr/>
      </w:pPr>
      <w:bookmarkStart w:id="413" w:name="__RefHeading___Toc6654546_1280447820"/>
      <w:bookmarkStart w:id="414" w:name="_Toc158"/>
      <w:bookmarkEnd w:id="412"/>
      <w:bookmarkEnd w:id="413"/>
      <w:r>
        <w:rPr>
          <w:rtl w:val="true"/>
        </w:rPr>
        <w:t xml:space="preserve">حجة القول الحادي عشر </w:t>
      </w:r>
      <w:r>
        <w:rPr>
          <w:rtl w:val="true"/>
        </w:rPr>
        <w:t>(</w:t>
      </w:r>
      <w:r>
        <w:rPr/>
        <w:t>1</w:t>
      </w:r>
      <w:r>
        <w:rPr>
          <w:rtl w:val="true"/>
        </w:rPr>
        <w:t>)</w:t>
      </w:r>
      <w:bookmarkEnd w:id="414"/>
    </w:p>
    <w:p>
      <w:pPr>
        <w:pStyle w:val="Heading5"/>
        <w:numPr>
          <w:ilvl w:val="4"/>
          <w:numId w:val="1"/>
        </w:numPr>
        <w:rPr/>
      </w:pPr>
      <w:bookmarkStart w:id="415" w:name="__RefHeading___Toc6654548_1280447820"/>
      <w:bookmarkStart w:id="416" w:name="_Toc159"/>
      <w:bookmarkEnd w:id="415"/>
      <w:r>
        <w:rPr>
          <w:rtl w:val="true"/>
        </w:rPr>
        <w:t>التفصيل المتقدم مع زيادة الشك في مصداق الغاية</w:t>
      </w:r>
      <w:bookmarkEnd w:id="416"/>
    </w:p>
    <w:p>
      <w:pPr>
        <w:pStyle w:val="BookText"/>
        <w:rPr/>
      </w:pPr>
      <w:r>
        <w:rPr>
          <w:rFonts w:ascii="Amiri" w:hAnsi="Amiri" w:eastAsia="Amiri" w:cs="Amiri"/>
          <w:color w:val="111111"/>
          <w:sz w:val="28"/>
          <w:sz w:val="28"/>
          <w:szCs w:val="28"/>
          <w:rtl w:val="true"/>
          <w:lang w:bidi="ar-SA"/>
        </w:rPr>
        <w:t>ما ذكره المحقق الخوانساري قدّس سرّه في شرح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قول الشهيد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 ذو الجهات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6654550_1280447820"/>
      <w:bookmarkStart w:id="418" w:name="_Toc160"/>
      <w:bookmarkEnd w:id="417"/>
      <w:r>
        <w:rPr>
          <w:rtl w:val="true"/>
        </w:rPr>
        <w:t>استدلال المحقق الخوانساري قدّس سرّه على هذا القول</w:t>
      </w:r>
      <w:bookmarkEnd w:id="418"/>
    </w:p>
    <w:p>
      <w:pPr>
        <w:pStyle w:val="BookText"/>
        <w:rPr/>
      </w:pPr>
      <w:r>
        <w:rPr>
          <w:rFonts w:ascii="Amiri" w:hAnsi="Amiri" w:eastAsia="Amiri" w:cs="Amiri"/>
          <w:color w:val="111111"/>
          <w:sz w:val="28"/>
          <w:sz w:val="28"/>
          <w:szCs w:val="28"/>
          <w:rtl w:val="true"/>
          <w:lang w:bidi="ar-SA"/>
        </w:rPr>
        <w:t>حجة القول بعدم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الواردة بالمسح بثلاثة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 الواحد لا يسمى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استصحاب حكم النجاسة حتى يعلم لها مطهر شرعي،و بدون الثلاثة لا يعلم المطهر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حسنة ابن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ابن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يخرجان عن الأصل،لعدم صحة سندهما،خصوصا مع معارضتهما بالروايات الواردة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اختصاص الاستصحاب بما إذا شك في تحقق الغاية و الرافع،أو شك في كون شيء رافعا أو غاية من جهة الشبهة الموضوعية لا المفهومية أو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روايته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للاستنجاء حدّ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ينقي ما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إطلاقها الاجتزاء بالحجر الواحد ذي الجهات الثلاث، بل بمسحة واحدة إذا أوجبت النقاء،بناء على عدم اختصاصها بالاستنجاء بالماء، و إلا كانت أجنبية عما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الذي افترضه اللّه تعالى لمن جاء من الغائط أو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يذهب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يتوضأ مرتين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إطلاقها و عدم اختصاصها بالاستنجاء بالماء و تمام الكلام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بالمسح بثلاثة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ثبوت النجاسة و وجوب إزالتها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يبقى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منع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القوم ذكروا أن الاستصحاب إثبات حكم في زمان لوجوده في زمان سابق عليه،و هو ينقسم إلى قسمين،باعتبار انقسام الحكم المأخوذ فيه إلى شرعي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ثبت نجاسة ثوب أو بدن في زمان،فيقولون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الزمان يجب الحكم بنجاسته إذا لم يحصل العلم برفعها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ثبت رطوبة ثوب في زمان،ففي ما بعد ذلك الزمان يجب الحكم برطوبته ما لم يعلم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 إلى حجيته بقسميه،و ذهب بعضهم إلى حجية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كل من الفريقين بدلائل مذكورة في محلها،كلها قاصرة عن إفادة المرام،كما يظهر بالتأمل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نتعرض لذكرها هنا،بل نشير إلى ما هو الظاهر عندنا في هذا الباب،فنقول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الاستصحاب بهذا المعنى لا حجية فيه أصلا بكلا قسميه،إذ لا دليل عليه تاما،لا عقلا و لا 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نعم،الظاهر حجية الاستصحاب 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يكون دليل شرعي على أن الحكم الفلاني بعد تحققه ثابت إلى زمان حدوث حال كذا أو وقت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في الواقع،بلا اشتراطه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محكوما للاستصحاب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بشيء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إذا حصل ذلك الحكم فيلزم الحكم باستمراره إلى أن يعلم وجود ما جعل مزيلا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يحكم بنفيه بمجرد الشك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حجيته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الحكم إما وضعي،أو اقتضائي،أو تخييري،و لما كان الأول عند التحقيق يرجع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فيثبت ما رمناه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الأول،فلأنه إذا كان أمر أو نهي بفعل إلى غاية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في حدوث تلك الغاية،لو لم يمتثل التكليف المذكور لم يحصل الظن بالامتثال و الخروج عن العهدة،و ما لم يحصل الظن لم يحصل الامتثال، فلا بد من بقاء التكليف حال الشك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ما لو كان مشروطا بشيء من العلم،كما يأتي في أواخر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المراد بالمزيل هنا ليس الرافع المقابل للمقتضي،بل الغاية التي قد تكون غاية لوجود المقتضي بحيث لا مقتضي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خلاف ما نسبه المصنف قدّس سرّه للمحقق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خلاف ما سيحتج به المحقق المذكور لمختاره في وجه اختصاص الأخبار،فإنه يناسب ما إذا أحرز المقتضي و 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دليله الأول يناسب العموم لمطلق ما إذا شك في تحقق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أن الأحكام الوضعية منتزعة من الأحكام التكليفية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قاعدة ان الاشتغال اليقيني يقتضي الفراغ اليقيني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على الثاني،فالأمر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ينقض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يدل على المعنى الذي ذكرته،كذلك يدل على المعنى الذي ذكره القوم،لأنه إذا حصل اليقين في زمان فلا ينبغي أن ينقض في زمان آخر بالشك،نظرا إلى الروايات،و هو بعينه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عدم نقض اليقين بالشك أنه عند التعارض لا ينقض به،و المراد بالتعارض أن يكون شيء يوجب اليقين لو لا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ذكروه ليس كذلك،لأن اليقين بحكم في زمان ليس مما يوجب حصوله في زمان آخر لو لا الشك،و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الشك في كون الشيء مزيلا للحكم مع العلم بوجوده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وجود المزيل أو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تفصيل،لأنه إن ثبت بالدليل أن ذلك الحكم مستمر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الشك في المزيل يشك في حدوث التكليف،و الأصل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الاظهرية ما نبه له بعض أعاظم المحشين قدّس سرّه من أن جريان البراءة حينئذ ليس محل كلام،بخلاف جريان الاشتغال في الأحكام الاقتضائية،فإنه محل الكلام،بل هو خلاف التحقيق في كثير من الموارد،كما سيأتي التعرض له من المصنف قدّس سرّه و منا تبعا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يشير إلى أن ظاهر النقض كون اليقين و الشك متدافعان و متنافيان و هذا إنما يتصور لو كان من شأن اليقين الاستمرار و البقاء،و هو مختص بصورة وجود المقتضي</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عبارة أخرى عن اليقين بوجود مشكوك الرافعية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معينة في الواقع،ثم علمنا صدق تلك الغاية على شيء،و شككنا في صدقها على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يثبت ذلك،بل ثبت أن ذلك الحكم مستمر في الجملة، و مزيله الشيء الفلاني،و شككنا في أن الشيء الآخر أيضا مزيله أم لا؟ فحينئذ لا ظهور في عدم نقض الحكم و ثبوت استمراره،إذ 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فيه،لعدم ثبوت حكم العقل في مثل هذه الصورة،خصوصا مع ورود بعض الروايات الدالة على عدم المؤاخذة بما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الثاني، الحق أنه لا يخلو عن إجمال،و غاية ما يسلم منها ثبوت الحكم في الصورتين اللتين ذكرناهما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أيضا بعض المناقشات،لكنه لا يخلو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الشبهة الموضوعية،أما لو كان ناشئا من إجمال مفهوم الرافع،فهو داخل في القسم الثاني الذي منع من جريان الاستصحاب فيه،بقرينة أنه قدّس سرّه منع من جريان الاستصحاب في التمسح بالحجر الواحد ذي الشعب الثلاث، مع وضوح أنه لا يحتمل كونه رافعا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يحتمل كونه داخلا في الاستجمار،لاجمال أدلة رافعية التمسح بالاحجار و التمسح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لكان ظاهر هذا الكلام تخصيص المنع بما إذا احتمل كون الشيء رافعا مستقلا كالمذي،و جريان الاستصحاب مع كون منشأ الشك إجمال مفهوم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الدليلين الذين استدل بهما على حجية الاستصحاب،و هما حكم العقل،و الروايات</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صورتا الشك في وجود الرافع،و الشك في انطباق عنوان الرافع على الوجود من جهة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التأييد للدليل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الاستصحاب الذي يدعونه فيما نحن فيه و أنت منعته، الظاهر أنه من قبيل ما اعترفت به،لأن حكم النجاسة ثابت ما لم يحصل مطهر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إجماعا،و هنا لم يحصل الظن المعتبر شرعا بوجود المطهر، لأن حسنة ابن المغيرة و موثقة ابن يعقوب ليستا حجة شرعية،خصوصا مع معارضتهما بالروايات المتقدمة،فغاية الأمر حصول الشك بوجود المطهر،و هو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قبيل الثاني ممنوع،إذ لا دليل على أن النجاسة باقية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الدليل في الصورتين المذكورتين هو الوجه الأول،و الوجه الثاني مؤيد له،لا دليل،لعدم خلوه عنده عن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المزيل هو عنوان المطهر الشرعي،الذي يشك في انطباقه على مثل الحجر ذى الجهات الثلاث،فيدخل المورد فيما اعترف قدّس سرّه بجريان الاستصحاب فيه، و ليس الحجر ذي الجهات الثلاث مزيلا مستقلا في قبال المطهر الشرعي،حتى يكون من القسم الذي منع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اندفاع هذا الإشكال،لا بما سيذكره،بل لان عنوان المطهر ليس من العناوين الشرعية التي يرد عليها حكم الشارع بالازالة و الرافعية،بل هو عنوان منتزع من حكم الشارع على شيء بانه مزيل،فما هو المزيل شرعا ليس هو عنوان المطهر،بل هو العنوان الذاتي للشيء كالتمسح بالاحجار الثلاثة و الغسل و نحوهما</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فالشك في المقام ليس في كون التمسح بالحجر الواحد ذى الجهات الثلاث من مصاديق المزيل من جهة الشبهة الموضوعية ليجري فيه الاستصحاب باعترافه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يحصل مطهر شرعي،و ما ذكر من الإجماع غير معلوم،لأن غاية ما أجمعوا عليه أن التغوط إذا حصل لا يصح الصلاة بدون الماء و التمسح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بالثلاثة و لا بشعب الحجر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الإجماع لا يستلزم الإجماع على ثبوت حكم النجاسة حتى يحدث شيء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مجهول عندنا قد اعتبره الشارع مطهرا،فلا يكون من قبيل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أنه ليس داخلا تحت الاستصحاب المذكور،لكن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بالإجماع وجوب شيء على المتغوط في الواقع،و هو مردد بين أن يكون المسح بثلاثة أحجار أو الأعم منه و من المسح بجهات حجر واحد،فما لم يأت بالأول لم يحصل اليقين بالامتثال و الخروج عن العهدة، فيكون الإتيان به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الإجماع على وجوب شيء معين في الواقع مبهم في نظر المكلف،بحيث لو لم يأت بذلك الشيء المعين لاستحق العقاب،بل الإجماع على أن ترك الأمرين معا سبب لاستحقاق العقاب،فيجب أن لا يتركهما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ورد نص أو إجماع على وجوب شيء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عندنا،أو ثبوت حكم إلى غاية معينة عندنا،فلا بد من الحكم بلزوم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التشكيك في كون النجاسة مما من شأنه البقاء لو لا الرافع،و هو غريب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يتوجه بناء على عدم كون النجاسة من الأحكام الوضعية المجعولة،بل هو منتزع من الأحكام التكليفية،على ما يأتي الكلام فيه عند تعقيب المصنف قدّس سرّه لكلام المحقق الخونساري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تحصيل اليقين أو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ذلك الشيء المعلوم،حتى يتحقق الامتثال،و لا يكفي الشك في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يلزم الحكم ببقاء ذلك الحكم إلى أن يحصل العلم أو الظن بوجود تلك الغاية المعلومة،و لا يكفي الشك في وجودها في ارتفاع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ورد نص أو إجماع على وجوب شيء معين في الواقع مردد في نظرنا بين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أن ذلك التكليف غير مشروط بشيء من العلم بذلك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مثلا،أو على ثبوت حكم إلى غاية معينة في الواقع مرددة عندنا بين أشياء،و يعلم أيضا عدم اشتراطه بالعلم مثلا،يجب الحكم بوجوب تلك الأشياء المرددة في نظرنا،و بقاء ذلك الحكم إلى حصول تلك الأشياء أيضا،و لا يكفي الإتيان بشيء واحد منها في سقوط التكليف، و كذا حصول شيء واحد في ارتفاع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ذلك كون الواجب شيئا معينا في الواقع مجهولا عندنا أو أشياء كذلك،أو غاية معينة في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اللازم تحصيل اليقين بالامتثال،و لا يكفي الظن،إلا أن يراد به الظن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من المصنف قدّس سرّه في الشبهة الوجوبية المحصورة نقل هذه الفقرات من كلام المحقق الخونساري و تعقيبها بما يناسب ذلك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مشروطا بالعلم لكان متعذرا بتعذر شرطه و هو العلم فيسقط و لا يجب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أراد بذلك الاشارة إلى العبادات التي قيل باعتبار الجزم بالنية في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مجهولة عندنا أو غايات كذلك،و سواء أيضا تحقق قدر 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الأشياء و الغايات أو تباينها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الأمر كذلك،بل ورد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الواجب الشيء الفلاني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 آخر على أن ذلك الواجب شيء آخر،أو ذهب بعض الامة إلى وجوب شيء و بعض آخر إلى وجوب شيء آخر،فظهر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 و الإجماع في الصورتين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 ذينك الشيئين معا سبب لاستحقاق العقاب،فحينئذ لم يظهر وجوب الإتيان بهما معا حتى يتحقق الامتثال،بل الظاهر الاكتفاء بواحد منهما،سواء اشتركا في أمر أم تباينا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الحكم في ثبوت الحكم الكلي إلى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القول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بالتأمل في خصوصيات الموارد،و استنباط أحكامها عن هذا الأصل،و رعاية جميع ما يجب رعايته عند تعارض المعارضات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الهادي إلى سواء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السيد الصدر في شرح الوافية حاشية اخرى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استعمال الماء النجس و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 لا دليل على حجيته عقلا،و ما تمسكوا به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تمسكوا بما ما ورد في بعض الروايات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بينهما جامع عرفي واحد،كالقصر و التمام الداخلين في عنوان الصلاة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أراد به مثل التمسح بالأحجار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اليقين لا ينقض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تسليم صحة الاحتجاج بالخبر في مثل هذا الأصل و عدم منعها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أن هذا الحكم الظاهر أنه من الأصول،و يشكل التمسك بخبر الواحد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التمسك به في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يظهر شموله للامور الخارجية،مثل رطوبة الثوب و نحوها،إذ يبعد أن يكون مرادهم بيان الحكم في مثل هذه الامور التي ليست أحكاما شرعية،و إن أمكن أن يصير منشأ لحكم شرعي،و هذا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الاستصحاب في الامور الخارجية لا عبرة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بعد تخصيصه بالأحكام الشرعية،فنقول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حكم شرعي في مورد خاص باعتبار حال يعلم من الخارج أن زوال تلك الحالة لا يستلزم زوال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باعتبار حال لا يعلم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نجاسة ثوب خاص باعتبار ملاقاته للبول، بأن يستدل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شيء لاقاه البول،و كل ما لاقاه البول نجس، فهذا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الشرعي النجاسة،و ثبوته باعتبار حال هو ملاقاة البول،و قد علم من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أو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النجاسة لا تزول بزوال 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بعض المباحث السابقة أن هذا مختص بأصول الدين،و لا يعم أصول الفقه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نقل هذه الفقرات من هذا الكلام عند الكلام في حجة القول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نحن بصدده،فإنه ثبت وجوب الاجتناب عن الإناء المخصوص باعتبار أنه شيء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النجاسة فيه بعينه، و كل شيء كذلك يجب الاجتناب عنه،و لم يعلم بدليل من الخارج أن زوال ذلك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يحصل باعتبار زوال المعلومية بعينه لا دخل له في زوال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الخبر للقسم الأول ظاهر،فيمكن التمسك بالاستصحاب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فالتمسك فيه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علم في القسم الأول أنه لا تزول الحكم بزوال الوصف،فأي حاجة إلى التمسك بالاستصحاب؟و أي فائدة فيما ورد في الأخبار،من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ينقض بالشك؟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أن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النجاسة بعد 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ما لم يرد عليه الماء على الوجه المعتبر في الشرع،و حينئذ فائدته أن عند حصول الشك في ورود الماء لا يحكم بزوال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بظاهره راجع إلى أن العلم مأخوذ في موضوع وجوب الاجتناب، و هو غير ظاهر،بل لا ينبغي الإشكال في أن وجوب الاجتناب من آثار النجاسة الواقعية و أن زوال العلم لا دخل له فيه بوجه،خصوصا العلم التفصيلي الذي هو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وصف العلم بالملاقاة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 ثبوت الحكم في الجملة بعد زوال الوصف،لكن لم يعلم أنه ثابت دائما،أو في بعض الأوقات إلى غاية معينة محدودة،أم لا؟ و فائدته أنه إذا ثبت الحكم في الجملة فيستصحب إلى أن يعلم المزيل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الفرق الذي ذكرنا بين القسمين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عن بعد،و لكن بعد ملاحظة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إثبات مثل هذا بمجرد الخبر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انضمام أن الظهور في القسم الثاني لم يبلغ مبلغه في القسم الأول،و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ينقض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ظاهره أن يكون اليقين حاصلا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باعتبار دليل دال على الحكم في غير 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في جريان الاستصحاب مع الشك في كون شيء رافعا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 الشك في مقدار استمرار المقتضي إذا علم استمراره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ما نقله عنه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خلاف ما سبق من المحقق المذكور في كلامه السابق و خلاف ما يأتي في وجه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ما إذا علم استمرار الحكم بعد زوال الحالة التي أوجبته،و ما إذا شك فى استمراره بعدها،حيث تقدم منه اختصاص أخبار الاستصحاب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اشارة إلى ما سبق منه من الإشكال في الرجوع إلى الأخبار في المسألة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جار في كلا القسمين،كما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العطف تفسيريا لشرح الوجه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في القسم الثاني لم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يشير إلى ما سبق منه في الكلام الأول من ظهور الأخبار في التعارض بين اليقين و الشك،بحيث يكون الحكم مقتضيا لثبوته لو لا الشك</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المراد باعتبار دلالة دليل الحكم على ثبوته لو لا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لا تخلو عن غموض</w:t>
      </w:r>
      <w:r>
        <w:rPr>
          <w:rFonts w:eastAsia="Amiri" w:cs="Amiri" w:ascii="Amiri" w:hAnsi="Amiri"/>
          <w:color w:val="111111"/>
          <w:sz w:val="28"/>
          <w:szCs w:val="28"/>
          <w:rtl w:val="true"/>
          <w:lang w:bidi="ar-SA"/>
        </w:rPr>
        <w:t xml:space="preserve">. </w:t>
      </w:r>
      <w:bookmarkStart w:id="419" w:name="pg16371_173051"/>
    </w:p>
    <w:p>
      <w:pPr>
        <w:pStyle w:val="BookText"/>
        <w:rPr/>
      </w:pPr>
      <w:bookmarkEnd w:id="419"/>
      <w:r>
        <w:rPr>
          <w:rFonts w:ascii="Amiri" w:hAnsi="Amiri" w:eastAsia="Amiri" w:cs="Amiri"/>
          <w:color w:val="111111"/>
          <w:sz w:val="28"/>
          <w:sz w:val="28"/>
          <w:szCs w:val="28"/>
          <w:rtl w:val="true"/>
          <w:lang w:bidi="ar-SA"/>
        </w:rPr>
        <w:t xml:space="preserve">ما شك فيه،إذ لو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عليه لكان 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الدليل الذي هو دليل العدم،لا الشك،كأنه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ينبغي رعاية الاحتياط في كل من القسمين،بل في الامور الخارجية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كلامه،رفع مقامه</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6654552_1280447820"/>
      <w:bookmarkStart w:id="421" w:name="_Toc161"/>
      <w:bookmarkEnd w:id="420"/>
      <w:r>
        <w:rPr>
          <w:rtl w:val="true"/>
        </w:rPr>
        <w:t>المناقشة فيما أفاده المحقق الخوانساري قدّس سرّه</w:t>
      </w:r>
      <w:bookmarkEnd w:id="4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أجاد فيما أفاد،و جاء بما فوق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كلامه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عدم دلالة الدليل على ثبوت الحكم لو لا الشك،فنقض اليقين لا يكون حقيقة بالشك،بل لعدم الدليل الذي هو دليل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الدليل لا يكون دائما دليلا على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 الفرق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الفرق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الفرق المذكور و إن كان لا يخلو عن بعد إلا أنه بعد ملاحظة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يصير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بعد الاحاطة بكلامي المحقق الخونساري قدّس سرّه خروجه كثيرا عن مباني المصنف قدّس سرّه في الرجوع إلى الأصول و إعمالها و أدلتها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تعبير المصنف قدّس سرّه هذا لمحض التأدب اعترافا بمقامه السامي و تسليما بجلالته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 و جزاهما خير جزاء المحسنين،و رزقنا التوفيق و التسديد 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بعض أعاظم المحشين قدّس سرّه أن مراد المصنف قدّس سرّه أنه اجاد في فهم اختصاص دلالة الروايات بالشك في الرافع و عدم شمولها للشك في المقتضي إلا أنه ما أجاد في تخصيصها ببعض أقسام الشك في الرافع</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أن مقتضى الكلام الثاني للمحقق الخونساري قدّس سرّه جريان الاستصحاب مع الشك في المقتضي مع العلم باستمراره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مقتضى الكلام الأول جريانه مع الشك في الغاية التي لا تستلزم إحراز المقتضي،كما اعترف به المحشي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 انه بحكم الشك في الرافع،و لم يتضح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مواقع للتأمل،فلنذكر مواقعه و نشير إلى وجهه،فنقول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إلى حجيته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كصريح ما تقدم منه في حاشيته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القائل بحجية الاستصحاب في الأحكام الشرعية الجزئية كطهارة هذا الثوب، و الكلية كنجاسة المتغير بعد زوال التغير،و عدم الحجية في الامور الخارجية،كرطوبة الثوب و حياة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نظر،يعرف بالتتبع في كلمات القائلين بحجية الاستصحاب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في أدلتهم،مع أن ما ذكره في الحاشية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لعدم الجريان في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 في الحكم الجزئي أيضا،فإن بيان وصول النجاسة إلى هذا الثوب الخاص واقعا و عدم وصولها،أو بيان نجاسته المسببة عن هذا الوصول و عدمها لعدم الوصول،كلاهما خارج عن شأن الشارع،كما أن بيان طهارة الثوب المذكور ظاهرا و بيان عدم وصول النجاسة إليه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 في الحقيقة إلى الحكم بالطهارة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إلا شأن الشارع،كما نبهنا عليه فيما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ذكره في الكلام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 المصنف قدّس سرّه في بيان حجة القول الرابع أن المحقق القمي قدّس سرّه استظهر نسبة القول المذكور للسبزواري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يبعد أن يكون مرادهم بيان الحكم في مثل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قدّس سرّه التعرض لذلك في حجة القول الرابع،و تقدم الكلام فيه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حجية الاستصحاب 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مغايرة ما ذكره لما ذكره المشهور،هو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الاعتماد في البقاء عند المشهور على الوجود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ظاهر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لوجوده في زمان سابق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صريح قول 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الحكم في الزمان الثاني تعويلا على ثبوته في الزمن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الأمر كذلك على طريقة شارح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الفلاني بعد تحققه ثابت إلى حدوث حال كذا أو وقت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الحكم إلى زمان كذا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يلاحظ الفعل إلى زمان كذا موضوعا واحدا تعلق به الحكم الواحد،كأن يلاحظ الجلوس في المسجد إلى وقت الزوال فعلا واحدا تعلق به أحد الأحكام الخمسة،و من أمثلته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الإمساك المستمر إلى الليل،حيث إنه ملحوظ فعلا واحدا تعلق به الوجوب أو الندب أو غيرهما من أحكام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المحقق الخونساري قدّس سرّه في بيان معنى الاستصحاب عند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صرح بان مجرد اليقين بالوجود في الزمان السابق لا يقتضي الحكم بالبقاء في الزمان اللاحق،بل منشأ الحكم بالبقاء عنده كون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مقتضيا له لو لا الشك و لذا خصه،بما إذا شك في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 و أصالة الاشتغال</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يكون له إلا اطاعة واحدة أو معصية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يلاحظ الفعل في كل جزء يسعه من الزمان المغيى موضوعا مستقلا تعلق به حكم،فيحدث في المقام أحكام متعددة لموضوعات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الصوم عند رؤية هلال رمضان إلى أن يرى هلال شوال،فإن صوم كل يوم إلى انقضاء الشهر فعل مستقل تعلق به حكم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الأول،فالحكم التكليفي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أمر،و إما نهي،و إما 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أمرا،كان اللازم عند الشك في وجود الغاية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وجوب الإتيان بالفعل تحصيلا لليقين بالبراءة من التكليف المعلوم،لكن يجب تقييده بما إذا لم يعارضه تكليف آخر محدود بما بعد الغاية،كما إذا وجب الجلوس في المسجد إلى الزوال،و وجب الخروج من الزوال إلى الغروب، فإن وجوب الاحتياط للتكليف بالجلوس عند الشك في الزوال معارض بوجوب الاحتياط للتكليف بالخروج بعد الزوال،فلا بد من الرجوع في وجوب الجلوس عند الشك في الزوال إلى أصل آخر غير الاحتياط،مثل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أصالة عدم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الخروج عن عهدة التكليف بالجلوس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لكل منها إطاعته و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الدليل الأول من الدليلين الذين استدل بهما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يرجع إلى الاستصحاب الذي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 يكون المرجع الأصل،و هو التخيير للدوران بين الوجوب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أصل موضوعي حاكم على أصالة التخيير</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استصحاب الاشتغال،الذي تقدم من المصنف قدّس سرّه الإشكال فيه في مبحث الشبهة الوجوبية التحريمية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يريد به استصحاب </w:t>
      </w:r>
    </w:p>
    <w:p>
      <w:pPr>
        <w:pStyle w:val="BookText"/>
        <w:rPr/>
      </w:pPr>
      <w:r>
        <w:rPr>
          <w:rFonts w:ascii="Amiri" w:hAnsi="Amiri" w:eastAsia="Amiri" w:cs="Amiri"/>
          <w:color w:val="111111"/>
          <w:sz w:val="28"/>
          <w:sz w:val="28"/>
          <w:szCs w:val="28"/>
          <w:rtl w:val="true"/>
          <w:lang w:bidi="ar-SA"/>
        </w:rPr>
        <w:t xml:space="preserve">أو عدم حدوث التكليف بالخروج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نهيا،كما إذا حرم الإمساك المحدود بالغاية المذكورة أو الجلوس المذكور،فإن قلنا بتحريم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وجوب الجلوس،فيبتني على ما تقدم في حجة القول السابع من الكلام في جريان الاستصحاب في الأحكام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يقتضي وجوب الجلوس إلا بناء على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يتمسك فيه بأصالة الاشتغال بالتكليف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فرض كون الوقت بالإضافة إلى الخروج شرطا للواجب لا للوجوب،بمعني أن الواجب هو الخروج الحاصل بعد الزوال كان منجزا حين الشك بمقتضى قاعدة الاشتغال أيضا المقتضية للزوم إحراز الفراغ و اليقين بامتثاله فيتزاحم الاحتياطان بالإضافة إلى التكليفين،و يتعين الرجوع إلى أصالة التخيير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بالحرام في اثناء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الحال يختلف حسب اختلاف الجعل،فحرمة الشيء في مدة معينة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إلى حرمته في كل أن بنحو الانحلال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الثاني الذي أشار إليه المصنف قدّس سرّه كحرمة الكون في المسجد الحرام للجنب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إلى حرمة ايقاع صرف الوجود منه في تلك المدة بنحو لو انشغل به في بعض تلك المدة فعل الحرام كما لو انشغل به في تمام المدة من دون زيادة في المعصية،نظير حرمة الاكل في يوم الصوم المنذور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حينئذ حرمة الانشغال بالحرام في اثناء المدة،كما ذكره المصنف قدّس سرّه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إلى حرمة اشغال تمام المدة بذلك فلو انشغل به في بعض المدة لم يفعل حراما أصلا،كما لو فرض حرمة الامساك في نهار العيد،فإنه لا يراد به إلا </w:t>
      </w:r>
    </w:p>
    <w:p>
      <w:pPr>
        <w:pStyle w:val="BookText"/>
        <w:rPr/>
      </w:pPr>
      <w:r>
        <w:rPr>
          <w:rFonts w:ascii="Amiri" w:hAnsi="Amiri" w:eastAsia="Amiri" w:cs="Amiri"/>
          <w:color w:val="111111"/>
          <w:sz w:val="28"/>
          <w:sz w:val="28"/>
          <w:szCs w:val="28"/>
          <w:rtl w:val="true"/>
          <w:lang w:bidi="ar-SA"/>
        </w:rPr>
        <w:t xml:space="preserve">كان المتيقن التحريم قبل الشك في وجود الغاية،و أما الحرمة بعده فلا يثبت بما ذكر في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يحتاج إلى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الإباحة في صورة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يتحقق الحرام و لا استحقاق العقاب إلا بعد تمام الإمساك و الجلوس المذكورين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فيرجع إلى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استحقاق العقاب و عدم تحقق</w:t>
      </w:r>
    </w:p>
    <w:p>
      <w:pPr>
        <w:pStyle w:val="BookText"/>
        <w:rPr/>
      </w:pPr>
      <w:r>
        <w:rPr>
          <w:rFonts w:ascii="Amiri" w:hAnsi="Amiri" w:eastAsia="Amiri" w:cs="Amiri"/>
          <w:color w:val="111111"/>
          <w:sz w:val="28"/>
          <w:sz w:val="28"/>
          <w:szCs w:val="28"/>
          <w:rtl w:val="true"/>
          <w:lang w:bidi="ar-SA"/>
        </w:rPr>
        <w:t>حرمة الامساك في تمامه لا حرمة الانشغال به في بعضه فما يظهر من المصنف قدّس سرّه من الترديد بين الوجهين في الاخيرين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اللازم ذكر كليها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قاعدة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الوجه في عدم جريان القاعدة هو وجود القدر المتيقن،و هو ما قبل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يجدي في إحراز الفراغ عن التكليف المعلوم،و هو التكليف بما بين الحدين بعد فرض عدم الاجمال فيه،و إنما كان الشك في الفراغ ناشئا عن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الوقت شرطا للتكليف التحريمي كان الشك فيه شكا في التكليف،و هو مجري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يبتني على الكلام في جريان الاستصحاب في الأحكام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نقل بجريان الاستصحاب بالمعنى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فيه في الجملة،و أنه قد يكون المرجع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يحرم الاشتغال بالفعل في اثناء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انه المتعين فى الصورة الثالثة</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الشك في تحقق الغاية لا أثر له في حق من لم يمسك قبله،إذ يجوز له الامساك حتى لو علم بعدم تحقق الغاية،لفرض انه لا يحرم عليه الامساك فى كل آن،بل اتمام الامساك،و هو غير حاصل مع فرض سبق عدم الإمساك قبل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دخل له بما ذكره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تخييرا،فالأصل فيه و إن اقتضى عدم حدوث حكم ما بعد الغاية للفعل عند الشك فيها،إلا أنه قد يكون حكم ما بعد الغاية تكليفا منجزا يجب فيه الاحتياط،كما إذا أباح الأكل إلى طلوع الفجر مع تنجز وجوب الإمساك من طلوع الفجر إلى الغروب عليه،فإن الظاهر لزوم</w:t>
      </w:r>
    </w:p>
    <w:p>
      <w:pPr>
        <w:pStyle w:val="BookText"/>
        <w:rPr/>
      </w:pPr>
      <w:r>
        <w:rPr>
          <w:rFonts w:ascii="Amiri" w:hAnsi="Amiri" w:eastAsia="Amiri" w:cs="Amiri"/>
          <w:color w:val="111111"/>
          <w:sz w:val="28"/>
          <w:sz w:val="28"/>
          <w:szCs w:val="28"/>
          <w:rtl w:val="true"/>
          <w:lang w:bidi="ar-SA"/>
        </w:rPr>
        <w:t>و إنما يكون الشك في الغاية موردا للاثر في حق من استمر منه الامساك إلى زمان الشك،إذ على تقدير تحقق الغاية فهو قد فعل الحرام و سقط التكليف بالمعصية، فلا يحرم عليه الامساك بعد،و على تقدير عدم تحققها يحرم عليه الامساك لما يستلزم من اتمام الامساك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الشك في سقوط التكليف و في قدرته على امتثاله،و لا يبعد في مثله الرجوع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الوقت شرطا للتكليف لا للمكلف به كان الشك فيه شكا في التكليف و هو مجري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سقوط التكليف ان كان ناشئا من احتمال العجز أو الامتثال كان مجرى للاشتغال،و إن كان ناشئا من احتمال فقد شرائطه الشرعية فهو مجري للبراءة إذا لم يمكن إحراز بقاء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 فلا مجال لجريانه في نفسه،لان استحقاق العقاب أمر عقلي لا يكون مجري لاصل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الثاني،لان عنوان المعصية من العناوين العقلية المنتزعة من التكليف المسببة عنه و ليس أمرا شرعيا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مراد المصنف قدّس سرّه من الأصلين المذكورين هو اجراء البراءة، فيجري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 من الأكل عند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إذا لوحظ الفعل المحكوم عليه بالحكم الاقتضائي أو التخييري أمرا واحدا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الثاني،و هو ما لوحظ فيه الفعل امورا متعددة كل واحد منها متصف بذلك الحكم غير مربوط بالآخر،فإن كان أمرا أو نهيا فأصالة الإباحة و البراءة قاضية بعدم الوجوب و الحرمة في زمان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أصالة الإباحة في الحكم التخييري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الحكم فيما بعد الغاية تكليفا منجزا يجب فيه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فعلم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من الوجه الأول الراجع إلى وجوب تحصيل الامتثال لا يجري إلا في قليل من الصور المتصورة في المسألة،و مع ذلك فلا يخفى أن إثبات الحكم في زمان الشك بقاعدة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الاقتضائي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قاعدة الإباحة و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الحكم التخييري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قولا بالاستصحاب المختلف فيه أصلا،لأن مرجعه إلى أن إثبات الحكم في الزمان الثاني يحتاج إلى دليل يدل عليه و لو كان أصالة الاحتياط أو البراءة،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عدم دخل الوقت في التكليف و كونه قيدا للواجب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شرطا للتكليف فمع الشك فيه يشك في تحقق التكليف،و الأصل فيه البراءة،كما ذكرنا في بعض القروض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 الشك حينئذ إلى الشك في مقدار التكليف،و الأصل فيه البراءة خصوصا في غير الارتباطي،كما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المحقق الخونساري في كلامه السابق</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اللازم حينئذ الرجوع فيه إلى قاعدة الاشتغال لو فرض عدم الرجوع للاستصحاب لإحراز عدم تحقق الغاية</w:t>
      </w:r>
      <w:r>
        <w:rPr>
          <w:rFonts w:eastAsia="Amiri" w:cs="Amiri" w:ascii="Amiri" w:hAnsi="Amiri"/>
          <w:color w:val="111111"/>
          <w:sz w:val="28"/>
          <w:szCs w:val="28"/>
          <w:rtl w:val="true"/>
          <w:lang w:bidi="ar-SA"/>
        </w:rPr>
        <w:t xml:space="preserve">. </w:t>
      </w:r>
      <w:bookmarkStart w:id="422" w:name="pg16371_173059"/>
    </w:p>
    <w:p>
      <w:pPr>
        <w:pStyle w:val="BookText"/>
        <w:rPr/>
      </w:pPr>
      <w:bookmarkEnd w:id="422"/>
      <w:r>
        <w:rPr>
          <w:rFonts w:ascii="Amiri" w:hAnsi="Amiri" w:eastAsia="Amiri" w:cs="Amiri"/>
          <w:color w:val="111111"/>
          <w:sz w:val="28"/>
          <w:sz w:val="28"/>
          <w:szCs w:val="28"/>
          <w:rtl w:val="true"/>
          <w:lang w:bidi="ar-SA"/>
        </w:rPr>
        <w:t xml:space="preserve">و هذا عين إنكار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المنكر يرجع إلى أصول أخر،فلا حاجة إلى تطويل الكلام و تغيير اسلوب كلام المنكرين في هذا المقام</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6654554_1280447820"/>
      <w:bookmarkStart w:id="424" w:name="_Toc162"/>
      <w:bookmarkEnd w:id="423"/>
      <w:r>
        <w:rPr>
          <w:rtl w:val="true"/>
        </w:rPr>
        <w:t>توجيه ما ذكره المحقق الخوانساري قدّس سرّه في الحكم التخييري</w:t>
      </w:r>
      <w:bookmarkEnd w:id="424"/>
    </w:p>
    <w:p>
      <w:pPr>
        <w:pStyle w:val="BookText"/>
        <w:rPr/>
      </w:pPr>
      <w:r>
        <w:rPr>
          <w:rFonts w:ascii="Amiri" w:hAnsi="Amiri" w:eastAsia="Amiri" w:cs="Amiri"/>
          <w:color w:val="111111"/>
          <w:sz w:val="28"/>
          <w:sz w:val="28"/>
          <w:szCs w:val="28"/>
          <w:rtl w:val="true"/>
          <w:lang w:bidi="ar-SA"/>
        </w:rPr>
        <w:t>بقي الكلام في توجيه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الأمر في الحكم التخييري أظهر،و لعل الوجه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الحكم بالتخيير في زمان الشك في وجود الغاية مطابق لأصالة الإباحة الثابتة بالعقل و النقل،كما أن الحكم بالبقاء في الحكم الاقتضائي مطابقا لأصالة الاحتياط الثابتة في المقام بالعقل و النقل</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6654556_1280447820"/>
      <w:bookmarkStart w:id="426" w:name="_Toc163"/>
      <w:bookmarkEnd w:id="425"/>
      <w:r>
        <w:rPr>
          <w:rtl w:val="true"/>
        </w:rPr>
        <w:t>توجيه المحقق القمي قدّس سرّه</w:t>
      </w:r>
      <w:bookmarkEnd w:id="426"/>
    </w:p>
    <w:p>
      <w:pPr>
        <w:pStyle w:val="BookText"/>
        <w:rPr/>
      </w:pPr>
      <w:r>
        <w:rPr>
          <w:rFonts w:ascii="Amiri" w:hAnsi="Amiri" w:eastAsia="Amiri" w:cs="Amiri"/>
          <w:color w:val="111111"/>
          <w:sz w:val="28"/>
          <w:sz w:val="28"/>
          <w:szCs w:val="28"/>
          <w:rtl w:val="true"/>
          <w:lang w:bidi="ar-SA"/>
        </w:rPr>
        <w:t>و قد وجه المحقق القمي قدّس سرّه إلحاق الحكم التخييري بالاقتضائي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مقتضى التخيير إلى غاية وجوب الاعتقاد بثبوته في كل جزء مما قبل الغاية،و لا يحصل اليقين بالبراءة من التكليف باعتقاد التخيير عند الشك في حدوث الغاية،إلا بالحكم بالإباحة و اعتقادها في هذا الزمان أيضا</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6654558_1280447820"/>
      <w:bookmarkStart w:id="428" w:name="_Toc164"/>
      <w:bookmarkEnd w:id="427"/>
      <w:r>
        <w:rPr>
          <w:rtl w:val="true"/>
        </w:rPr>
        <w:t>المناقشة في توجيه المحقق القمي قدّس سرّه</w:t>
      </w:r>
      <w:bookmarkEnd w:id="428"/>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اريد وجوب الاعتقاد بكون الحكم المذكور ثابتا إلى الغاية المعينة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الاعتقاد موجود و لو بعد القطع بتحقق الغاية فضلا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كلام المحقق الخونساري قدّس سرّه لا يظهر في خلاف ذلك،فقد انكر الاستصحاب المشهور،و ذكر أن الاستصحاب الذي هو ينبغي الرجوع إليه بمعنى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ما ذكره المصنف قدّس سرّه لا ينهض ببيان وجه الاظهرية،و غاية ما يقتضيه التساوي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في تعقيب كلام المحقق الخونساري إلى وجه الاظهرية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القضية الكلية،فيعتقد مثلا أن جواز الاكل ثابت إلى طلوع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صورة الشك فيه،فإن هذا اعتقاد بالحكم الشرعي الكلي،و وجوبه غير مغيا بغاية،فإن الغاية غاية للمعتقد لا لوجوب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أريد وجوب الاعتقاد بذلك الحكم التخييري في كل جزء من الزمان الذي يكون في الواقع مما قبل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معلوما عندنا،ففيه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وجوب الاعتقاد في هذا الجزء المشكوك بكون الحكم فيه هو الحكم الأولي أو غيره ممنوع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الاعتقاد و الاذعان بالأحكام الشرعية على كل مسلم ملتفت فى كل وقت تفصيلا مع العلم التفصيلي بها و إجمالا مع العلم الاجمالي بها،لانه مقتضى الايمان بالشريعة و التصديق بالرسول المرسل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التعرض له في مبحث الاكتفاء بالعلم الإجمالي في تنجيز التكليف من مباحث القطع،و ان كان ما يظهر من المصنف قدّس سرّه هنا قد ينافي ما يظهر منه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القضية الخارجية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الاذعان بالقضية الخارجية الجزئية يتبع الاذعان بالكبرى الكلية موقوف على العلم بالصغرى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عدم تحقق الغاية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فرض الشك فى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حصول الغاية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لوجوب الاعتقاد التفصيلي، بل يتعين الاعتقاد الاجمالي،لعدم منافاته للاعتقاد بالكبرى و الاذعان بها بوجه،كما لا يخفى</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لشبهة التشريع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اندفاعها بعدم تحقق التشريع في مثل المقام مما كان الحكم الشرعي الكلي،معلوما،و إنما التردد في الموضوع الخارجي اذ لا تشريع في الاعتقاد بوجود الموضوع مع عدم العلم به،لعدم كونه من الامور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الكلام في ذلك في مباحث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معارض بوجوب الاعتقاد بالحكم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 فيما بعد الغاية واقعا و إن لم يكن معلوما،بل لا يعقل وجوب الاعتقاد مع الشك في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الموجه قدّس سرّه قد وجد عبارة شرح الدروس في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وجدته في بعض نسخ شرح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على الثاني فالأمر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يخفى،لكني راجعت بعض نسخ شرح الدروس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ذكرنا تعرف عدم وجوب الاعتقاد بكل من الحكمين تفصيلا بالإضافة إلى الزمان الخاص المشكوك فيه،لا أنه يجب الاعتقاد بكل منهما و يسقطان للتزاحم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لدعوى امتناع الاعتقاد مع عدم العلم بالأمر المعتقد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امكانه،لعدم ملازمة الاعتقاد الذي هو بمعنى الاذعان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محل الكلام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للعلم،بل يمكن مع العلم بالخلاف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دعوى الامتناع شرعا،للزوم التشريع المحرم فقد عرفت الإشكال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المحكي عن بعض نسخ شرح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 الوجه في الحكم التخييري هو قاعدة الاشتغال كما ذكره في الحكم الاقتضائي،و لاجله التجأ المحقق القمي قدّس سرّه لهذا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يوجه بان مراده من كون الحكم التخييرى كذلك انه كالحكم الاقتضائي في كون البقاء فيه مقتضى الأصل بلا حاجة إلى الاستصحاب،و إن كان الأصل فيهما مختلفا،كما نبه إليه بعض أعاظم المحشين قدّس سرّه</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كان خلاف الظاهر إلا أنه لا يبعد كونه أولى من التوجيه الذي ذكره المحقق القمي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29" w:name="pg16371_173062"/>
    </w:p>
    <w:p>
      <w:pPr>
        <w:pStyle w:val="BookText"/>
        <w:rPr/>
      </w:pPr>
      <w:bookmarkEnd w:id="429"/>
      <w:r>
        <w:rPr>
          <w:rFonts w:ascii="Amiri" w:hAnsi="Amiri" w:eastAsia="Amiri" w:cs="Amiri"/>
          <w:color w:val="111111"/>
          <w:sz w:val="28"/>
          <w:sz w:val="28"/>
          <w:szCs w:val="28"/>
          <w:rtl w:val="true"/>
          <w:lang w:bidi="ar-SA"/>
        </w:rPr>
        <w:t>فوجدت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فظاهره مقابلة وجه الحكم بالبقاء في التخيير بوجه الحكم بالبقاء في الاقتضاء،فلا وجه لإرجاع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التوجيه المذكور عن القوانين،و نسبه إلى المحقق الخوانساري،فقال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المحقق الخوانساري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الأخبار،و أصالة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في إجراء أصالة الاشتغال في الحكم التخييري بما وجهه في القوانين، ثم أخذ في الطعن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الطعن في التوجيه،لا في حجة المحقق،بل لا طعن في التوجيه أيضا،لأن غلط النسخة ألجأه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430" w:name="__RefHeading___Toc6654560_1280447820"/>
      <w:bookmarkStart w:id="431" w:name="_Toc165"/>
      <w:bookmarkEnd w:id="430"/>
      <w:r>
        <w:rPr>
          <w:rtl w:val="true"/>
        </w:rPr>
        <w:t>ما أورده السيد الصدر قدّس سرّه على المحقق الخوانساري قدّس سرّه</w:t>
      </w:r>
      <w:bookmarkEnd w:id="431"/>
    </w:p>
    <w:p>
      <w:pPr>
        <w:pStyle w:val="BookText"/>
        <w:rPr/>
      </w:pPr>
      <w:r>
        <w:rPr>
          <w:rFonts w:ascii="Amiri" w:hAnsi="Amiri" w:eastAsia="Amiri" w:cs="Amiri"/>
          <w:color w:val="111111"/>
          <w:sz w:val="28"/>
          <w:sz w:val="28"/>
          <w:szCs w:val="28"/>
          <w:rtl w:val="true"/>
          <w:lang w:bidi="ar-SA"/>
        </w:rPr>
        <w:t xml:space="preserve">هذا،و قد أورد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بجريان ما ذكره من قاعدة وجوب تحصيل الامتثال في استصحاب القوم،قال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كما نجزم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التي فرضها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بتحقق الحكم في قطعة من الزمان،و نشك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تحققه في زمان يكون حدوث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نقل كلام المحقق الخونساري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صاحب الفصول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إنما يدفع الطعن عن الموجه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المحقق القمي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التوجيه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المحقق الخونساري قدّس سرّه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ان يكون المراد به السيد الصدر شارح الوافية</w:t>
      </w:r>
      <w:r>
        <w:rPr>
          <w:rFonts w:eastAsia="Amiri" w:cs="Amiri" w:ascii="Amiri" w:hAnsi="Amiri"/>
          <w:color w:val="111111"/>
          <w:sz w:val="28"/>
          <w:szCs w:val="28"/>
          <w:rtl w:val="true"/>
          <w:lang w:bidi="ar-SA"/>
        </w:rPr>
        <w:t xml:space="preserve">. </w:t>
      </w:r>
      <w:bookmarkStart w:id="432" w:name="pg16371_173063"/>
    </w:p>
    <w:p>
      <w:pPr>
        <w:pStyle w:val="BookText"/>
        <w:rPr/>
      </w:pPr>
      <w:bookmarkEnd w:id="432"/>
      <w:r>
        <w:rPr>
          <w:rFonts w:ascii="Amiri" w:hAnsi="Amiri" w:eastAsia="Amiri" w:cs="Amiri"/>
          <w:color w:val="111111"/>
          <w:sz w:val="28"/>
          <w:sz w:val="28"/>
          <w:szCs w:val="28"/>
          <w:rtl w:val="true"/>
          <w:lang w:bidi="ar-SA"/>
        </w:rPr>
        <w:t xml:space="preserve">الغاية فيه و عدمه متساويين عندنا،فكذلك نجزم بتحقق الحكم في زمان لا يمكن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فيه،و نشك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تحققه في زمان متصل بذلك الزمان،لاحتمال وجود رافع لجزء من أجزاء علة الوجود،كما أن في الصورة الأولى يكون الدليل محتملا لأن يراد منه وجود الحكم في زمان الشك و أن يراد عدم وجوده،فكذلك الدليل في الصورة التي فرضناها، و حينئذ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يمتثل المكلف لم يحصل الظن بالامتثال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ذكره،انتهى</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6654562_1280447820"/>
      <w:bookmarkStart w:id="434" w:name="_Toc166"/>
      <w:bookmarkEnd w:id="433"/>
      <w:r>
        <w:rPr>
          <w:rtl w:val="true"/>
        </w:rPr>
        <w:t>المناقشة في الإيراد</w:t>
      </w:r>
      <w:bookmarkEnd w:id="4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الإيراد ساقط عن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قاعدة الاشتغال في غير الصورة التي فرضها المحقق،مثلا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ثبت وجوب الصوم في الجملة،و شككنا في أن غايته سقوط القرص أو ميل الحمرة المشرقية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المحقق المذكور في عدة مواضع من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 نفي الزائد،و هو وجوب الإمساك بعد سقوط القرص،إلى أصالة البراءة،لعدم ثبوت التكليف بإمساك أزيد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فرض عدم إمكان التحقق في غيره مناف لفرض الشك في البقاء المقوم للاستصحاب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ان يكون كلام المحقق المذكور مختصا بصورة الشك في وجود الرافع،او رافعية الموجود من جهة الشبهة المصداقية،لا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ظاهر كلامه الجريان في غيرهما مما هو مجري البراءة أيضا،كما يظهر بالتأمل</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مورد الشك في رافعية الموجود من جهة اجمال مفهوم الرافع و هو في المقام الغروب الذي هو مردد بين غروب الشمس و غروب الحمرة المشرقية</w:t>
      </w:r>
      <w:r>
        <w:rPr>
          <w:rFonts w:eastAsia="Amiri" w:cs="Amiri" w:ascii="Amiri" w:hAnsi="Amiri"/>
          <w:color w:val="111111"/>
          <w:sz w:val="28"/>
          <w:szCs w:val="28"/>
          <w:rtl w:val="true"/>
          <w:lang w:bidi="ar-SA"/>
        </w:rPr>
        <w:t xml:space="preserve">. </w:t>
      </w:r>
      <w:bookmarkStart w:id="435" w:name="pg16371_173064"/>
    </w:p>
    <w:p>
      <w:pPr>
        <w:pStyle w:val="BookText"/>
        <w:rPr/>
      </w:pPr>
      <w:bookmarkEnd w:id="435"/>
      <w:r>
        <w:rPr>
          <w:rFonts w:ascii="Amiri" w:hAnsi="Amiri" w:eastAsia="Amiri" w:cs="Amiri"/>
          <w:color w:val="111111"/>
          <w:sz w:val="28"/>
          <w:sz w:val="28"/>
          <w:szCs w:val="28"/>
          <w:rtl w:val="true"/>
          <w:lang w:bidi="ar-SA"/>
        </w:rPr>
        <w:t>المقدار المعلوم،فيرجع إلى مسألة الشك في الجزئية،فلا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لو لم يمتثل التكليف لم يحصل الظن بالامتثال،لأنه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امتثال التكليف المعلوم فقد حصل قطعا،و إن أريد امتثال التكليف المحتمل فتحصيله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فرض المحقق،فإن التكليف بالإمساك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السقوط على القول به أو ميل الحمرة على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 مبين،و إنما الشك في الإتيان به عند الشك في حدوث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فالفرق بين مورد استصحابه و مورد استصحاب القوم،كالفرق بين الشك في إتيان الجزء المعلوم الجزئية و الشك في جزئية شيء،و قد تقرر في محله جريان أصالة الاحتياط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 على ذلك ساير موارد استصحاب القوم،كما لو ثبت أن للحكم غاية و شككنا في كون شيء آخر أيضا غاية له،فإن المرجع في الشك في ثبوت الحكم بعد تحقق ما شك في كونه غاية عند المحقق الخوانساري قدّس سرّه هي 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الاحتياط</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6654564_1280447820"/>
      <w:bookmarkStart w:id="437" w:name="_Toc167"/>
      <w:bookmarkEnd w:id="436"/>
      <w:r>
        <w:rPr>
          <w:rtl w:val="true"/>
        </w:rPr>
        <w:t>رجوع إلى كلام المحقق الخوانساري قدّس سرّه</w:t>
      </w:r>
      <w:bookmarkEnd w:id="4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من عدم نقض اليقين بالشك أنه عند التعارض لا ينقض،و معنى التعارض أن يكون شيء يوجب اليقين لو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الشك في الامتثال الذي هو مجري الاشتغال،لا في أصل التكليف الذي هو مجري البراءة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محله بناء على عدم حجية الاستصحاب بالمعنى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هذا الكلام جعل تعارض اليقين و الشك باعتبار تعارض المقتضي لليقين و نفس الشك،على أن يكون الشك مانعا عن اليقين،فيكون من قبيل تعارض المقتضي للشيء و المانع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المراد بالموجب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دليل اليقين السابق،و هو الدال على استمرار حكم إلى غاية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التعارض الذي استظهره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يلاحظ بالنسبة إلى الناقض و نفس المنقوض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مقتضيه الموجب له لو لا الناقض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صرفه عن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صفة اليقين أو أحكامها الثابتة لها من حيث هي صفة من الصفات،لارتفاع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أحكامه الثابتة له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التعارض أن يكون شيء يوجب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ملاحظة المعارضة بين نفس اليقين و الشك،و من الظاهر أنه لا من كون المعارضة ادعائية لا حقيقية،لاختلاف زمانهما،فلا مجال للتعارض الحقيقي بينهما،و من الظاهر أنه لا معارضة بينهما حقيقة لاختلاف زمانهما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اضطر المصنف قدّس سرّه إلى فرض المعارضة بين أحكام المتيقن فجعل نقض اليقين كفاية عن نقضها،لما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إبقاء اليقين على ظاهره و إرادة نقضه إلا دعائي لا الحقيقي،كما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لما هو الظاهر</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صرفه عن 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هو حين الشك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نقض أحكام اليقين،يعني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الأحكام الثابتة باعتباره للمتيقن أعني المستصحب،فيلاحظ التعارض حينئذ بين المنقوض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اللازم من ذلك اختصاص الأخبار بما يكون المتيقن و أحكامه مما يقتضي بنفسه الاستمرار لو لا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ينقض تلك الأحكام بمجرد الشك في الرافع،سواء كان الشك في وجود الرافع أو في رافعية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هذا و ما ذكره المحقق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ارتفاع نفس صفة اليقين عند الشك 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ارتفاع أحكامها فلانه يتبع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للشارع إبقاء تلك الأحكام،بحيث يكون اليقين علة لها حدوثا لا بقاء،بل تبقى مع الشك أيضا،إلا انه يعلم أن أدلة الاستصحاب غير ناظرة إلى ذلك،فيتعين صرفها عن معناها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يقتضي كون التعارض بين الشك الناقض و مقتضى الأحكام المنقوضة، لان المقتضي يقتضي بقاءها و الشك يقتضي رفع اليد عنها،لا بين الشك و نفس الأحكام المنقوضة،كما ذكره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ما أشرنا إليه من أن المعارضة إنما هي بين نفس اليقين و الشك لا بين المتيقن و الشك،و المعارضة المذكورة ادعائية لا حقيقية،و من ثم لم يختص الاستصحاب بصورة الشك في الرافع مع إحراز المقتضي،على ما تقدم تفصيله عند الكلام في مفاد الأخبار</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جهة الشبهة المفهومية او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عرفت عمومه للشك </w:t>
      </w:r>
    </w:p>
    <w:p>
      <w:pPr>
        <w:pStyle w:val="BookText"/>
        <w:rPr/>
      </w:pPr>
      <w:r>
        <w:rPr>
          <w:rFonts w:ascii="Amiri" w:hAnsi="Amiri" w:eastAsia="Amiri" w:cs="Amiri"/>
          <w:color w:val="111111"/>
          <w:sz w:val="28"/>
          <w:sz w:val="28"/>
          <w:szCs w:val="28"/>
          <w:rtl w:val="true"/>
          <w:lang w:bidi="ar-SA"/>
        </w:rPr>
        <w:t xml:space="preserve">تباين جزئي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تعارض المقتضي لليقين و نفس الشك لم يكد يتصور فيما نحن فيه،لأن اليقين بالمستصحب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الإمساك في الزمان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حاصلا من اليقين بمقدمتين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وجدانية،و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الآن لم يدخل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كبرى مستفادة من دليل استمرار الحكم إلى غاية معينة،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الإمساك قبل أن يدخل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اليقين بالصغرى،و هو ليس من قبيل المانع عن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الكبرى من قبيل المقتضي له،حتى يكونا من قبيل المتعارضين،بل نسبة اليقين إلى المقدمتين على نهج سواء،كل منهما من قبيل جزء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ملاحظة النقض بالنسبة إلى الشك و أحكام المتيقن الثابتة لأجل اليقين أولى من ملاحظته بالنسبة إلى الشك و دليل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أنه أعم مطلقا مما ذكره المحقق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خلاف ما مصطلحهم في التباين الجزئي،كما نبه له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الشك في تحقق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زوال اليقين بالصغرى ليس هو المراد بالشك المنهي عن النقض به،لان المراد بالشك المذكور هو الشك بنفس المستصحب،و هو مسبب عن عدم اليقين بالصغرى و الشك بها لا أنه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بالمستصحب المتيقن به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عبارة عن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عرفت أن الأولى ملاحظة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بالنسبة إلى نفس اليقين بالمستصحب و الشك فيه،مع كون النقض ادعائيا لا حقيقيا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توجيه كلام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يراد من موجب اليقين دليل المستصحب و هو عموم الحكم المغيى،و من الشك احتمال الغاية التي من مخصصات العام،فالمراد عدم نقض عموم دليل المستصحب بمجرد الشك في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نقض العام باحتمال التخصيص إنما يتصور في الشك في أصل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يتمسك بعموم الدليل لا بالاستصحاب، و أما مع اليقين بالتخصيص و الشك في تحقق المخصص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مقتضي للحكم العام حتى يتصور نقضه،لأن العام المخصص لا اقتضاء فيه لثبوت الحكم في مورد الشك في تحقق المخصص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في مثل التخصيص بالغاية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موارد الشك في الرافع المستقل لو فرض كون مقتضى إطلاق دليل المستصحب بقاؤه و عدم ارتفاعه بالرافع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حجيته في مورد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وجه خصوصية الغاية انها من المخصصات المتصلة المانعة من انعقاد ظهور العام في العموم،فلا يكون مقتضيا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المراد بالغاية مطلق ما ينتهى الحكم معه و لو استفيد من دليل منفصل لا خصوص ما يستفاد من القرائن المتصلة مثل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يبعد أن يكون وجه خصوصية الغاية أنها تخصيص لعموم استمرار الحكم المعبر عنه بالعموم الأزماني،و هو غالبا مستفاد من الإطلاق لا من الوضع،و المحكي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المقتضي و المانع في باب العام و الخاص هو لفظ العام و المخصص،فإذا احرز المقتضي و شك في وجود المخصص يحكم بعدمه عملا بظاهر العام،و إذا علم بالتخصيص و خروج اللفظ عن ظاهر العموم ثم شك في صدق المخصص على شيء،فنسبة دليلي العموم و التخصيص إليه على السواء من حيث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كله،مع أن ما ذكره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في ذيل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في الصحيحة المتقدمة الواردة في الشك بين الثلاث و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ينقض الشك باليقين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في صدرها المصرح بعدم نقض اليقين بالشك،</w:t>
      </w:r>
    </w:p>
    <w:p>
      <w:pPr>
        <w:pStyle w:val="BookText"/>
        <w:rPr/>
      </w:pPr>
      <w:r>
        <w:rPr>
          <w:rFonts w:ascii="Amiri" w:hAnsi="Amiri" w:eastAsia="Amiri" w:cs="Amiri"/>
          <w:color w:val="111111"/>
          <w:sz w:val="28"/>
          <w:sz w:val="28"/>
          <w:szCs w:val="28"/>
          <w:rtl w:val="true"/>
          <w:lang w:bidi="ar-SA"/>
        </w:rPr>
        <w:t>عن المصنف قدّس سرّه أنه يرى ان القرائن المنفصلة مانعة من تمامية الاطلاق،لا أنها رافعة لحجيته مع انعقاده و لا أقل من كون الإطلاق أضعف ظهورا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الاستمرار مستفادا من مقتضي طبيعة الأمر المتيقن سابقا من دون أن يكون لدليله إطلاق يقتضي الاستمرار لعدم تضمن الدليل إلا للحدوث و لا نظر له إلى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كان التحقيق عدم حجية العام في الشبهة المصداقية من طرف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لان ظاهر الحديث أن اليقين لا ينقض إلا بقين مثله،فالمنقوض هو اليقين بنفسه لا دليله و لا مقتضيه،و هو قرينة حينئذ على أن المراد بالمنقوض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اليقين أيضا،لوحدة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المنقوض هو الشك لا دليله و لا مقتضيه،فهو قرينة على أن المنهي عنه هو نقض اليقين نفسه بالشك،لا نقض دليله به لوحدة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المستصحب في موردها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عدم فعل الزائد،و إما عدم براءة الذمة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المعلوم أنه ليس في شيء منهما دليل يوجب اليقين لو لا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النجاسة فيما ذكره من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موضع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أن التمسح بثلاثة أحجار مزيل لها،و شك أن التمسح بالحجر الواحد ذي الجهات مزيل أيضا أم لا؟فإذا ثبت وجوب إزالة النجاسة،و المفروض الشك في تحقق الإزالة بالتمسح بالحجر الواحد ذي الجهات،فمقتضى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تحصيل اليقين أو الظن المعتبر بالزوال،و في مثل هذا المقام لا يجري أصالة البراءة و لا أدلتها،لعدم 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يستند اليقين بهما إلى الوجدان المختص بالزمان السابق،و لا يقتضي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 المحقق الخونساري قدّس سرّه ما ظاهره التشكيك في أن النجاسة مما يبقى بنفسه لو لا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ما ذكره لم يتوجه ما ذكره المصنف قدّس سرّه،لانه لا دليل حينئذ على وجوب إزالة النجاسة،حتى يلزم الفراغ عنه،بل غاية ما اقتضته الأدلة بطلان الصلاة مع ترك الغسل و التمسح أصلا،أما كون التمسح بالاحجار الثلاثة شرطا في الصلاة، فلا دليل عليه،و الأصل براءة الذمة من اعتبار شرط التثليث،كما سيأتي الاعتراف به من المصنف قدّس سرّه و سيأتي الكلام فيه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قاعدة الاشتغال بالتكليف عند الشك في الفراغ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القدر المتيقن في المأمور به و هي 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ما يتحقق به مرددا بين الأقل و الأكثر،لكن هذا الترديد ليس في نفس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فرض أنه لم يثبت الأمر بنفس الإزالة،و إنما ثبت بالتمسح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أحجار أو بالأعم منه و من التمسح بذي الجهات،أمكن بل لم يبعد إجراء أصالة البراءة عما عدا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فرق بين الأمر بإزالة النجاسة من الثوب،المرددة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غسله مرة أو مرتين،و بين الأمر بنفس الغسل المردد بين المرة و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يعين كون مسألة التمسح من قبيل الأول دون الثاني هو ما استفيد من أدلة وجوب إزالة النجاسة عن الثوب و البدن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الإجمال في مفهوم الإزالة،و ليست من الأمور المشككة القابلة للزيادة و النقصان حتى يشك في اعتبار المرتبة الزائدة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محصله،و هو مجرى الاشتغال،لرجوع الشك فيه إلى الشك في الامتثال للتكليف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هذا هو مدعى الخونساري قدّس سرّه في ظاهر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خصوصية تثليث الأحجار زيادة في التكليف مدفوعة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العبارة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المردد حصولها بين غسله مرة أو مرتين كما نبه له بعض أعاظم المحشين قدّس سرّه</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بناء على أن النجاسة أمر قائم بنفسه مستقل بالوجود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أمر واقعي حقيقي أو 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بناء على كونها منتزعة من الأحكام التكليفية كعدم جواز الاستعمال في الأكل و الشرب و الصلاة و نحوهما،فلا بد من التصرف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 ،و قوله عليه السّلام في صحيحة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شمول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بقرينة ذيله الدال على كفاية الأحجار من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الخبثية،و مثل الإجماعات المنقولة على وجوب إزالة النجاسة عن الثوب و البدن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و إن لم يدل عليه دليل صحيح السند و الدلالة على وجه يرتضيه المحقق المذكور،بل ظاهر أكثر الأخبار الأمر بنفس الغسل،إلا أن الإنصاف وجود الدليل على وجوب نفس الإزالة،و أن الأمر بالغسل في الأخبار ليس لاعتباره بنفسه في الصلاة،و إنما هو أمر مقدمي لإزالة فى الأدلة المذكورة،إذ على هذا لا تكون ملاقاة الثوب مثلا للنجس موجبة لنجاسته المانعة من الصلاة مثلا التي لا بد من إزالتها بالغسل كي يجب إحراز الإزالة بالأسباب المتيقنة،بل تكون إصابة الثوب للنجاسة موجبة،لعدم جواز الصلاة به إلا مع غسله،فهو يرجع إلى شرطية الغسل بنفسه،و مع دوران الغسل المعتبر بين الغسل مرة و الغسل مرتين يكون الأول متيقنا،و يكون الثانى مدفوعا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ذكره المحقق الخونساري قدّس سرّه مطابق لمختاره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يبعد من المصنف قدّس سرّه موافقته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النجاسة من الأحكام الوضعية المنتزعة من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تقدم في حجة القول السابع أن ذلك خلاف ظاهر الأدلة، بل المتعين البناء على كونها من الأحكام الوضعية المجعولة التي تكون هي موضوعا للأحكام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شمول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يجزيك من الاستنجاء ثلاثة أحجار بذلك جرت السنة من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النجاسة،مع أن كلام المحقق المذكور لا يختص بالمثال الذي ذكره حتى يناقش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بما ذكرنا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 في جواب الاعتراض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الاستنجاء من قبيل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التغوط متى حصل لا يصح الصلاة بدون الماء و التمسح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بالثلاث و لا بشعب الحجر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يستلزم الإجماع على ثبوت النجاسة حتى يحصل شيء معين في الواقع مجهول عندنا قد اعتبره الشارع مطهرا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ما في قوله جوابا عن الاعتراض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يثبت الإجماع على وجوب شيء معين بحيث لو لم يأت بذلك الشيء لاستحق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يجري في جميع موارد الشك في رافعية شيء سواء احتمل كونه رافعا مستقلا أم احتمل كونه من افراد رافع خاص لاشتباه مفهوم ذلك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فيمكن الايراد عليه بان مقتضى قاعدة الاشتغال لزوم إحراز ارتفاع الشيء المكلف برفعه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بناء على ما سبق فالأمر المشكوك في ارتفاعه إن كان تكليفا فمع الشك فى تحقق الرافع له تجري البراءة منه لا الاشتغال،و إن كان وضعا فهو راجع إلى التكليف عند المحقق الخونساري و المصنف قدّس سرّه فيجري عليه حكمه،فما ذكره المحقق الخونساري قدّس سرّه جار على مقتضى مبناه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أنك عرفت أن كلامه لا يخلو عن اجمال،و لا يتضح انطباقه على ما حكاه عنه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الكلام فيه</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للاعتراض</w:t>
      </w:r>
      <w:r>
        <w:rPr>
          <w:rFonts w:eastAsia="Amiri" w:cs="Amiri" w:ascii="Amiri" w:hAnsi="Amiri"/>
          <w:color w:val="111111"/>
          <w:sz w:val="28"/>
          <w:szCs w:val="28"/>
          <w:rtl w:val="true"/>
          <w:lang w:bidi="ar-SA"/>
        </w:rPr>
        <w:t xml:space="preserve">. </w:t>
      </w:r>
      <w:bookmarkStart w:id="438" w:name="pg16371_173074"/>
    </w:p>
    <w:p>
      <w:pPr>
        <w:pStyle w:val="BookText"/>
        <w:rPr/>
      </w:pPr>
      <w:bookmarkEnd w:id="438"/>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كلامه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شرحه على قول الشهيد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استعمال الماء النجس و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6654566_1280447820"/>
      <w:bookmarkStart w:id="440" w:name="_Toc168"/>
      <w:bookmarkEnd w:id="439"/>
      <w:r>
        <w:rPr>
          <w:rtl w:val="true"/>
        </w:rPr>
        <w:t>أقوى الأقوال القول التاسع و بعده المشهور</w:t>
      </w:r>
      <w:bookmarkEnd w:id="440"/>
    </w:p>
    <w:p>
      <w:pPr>
        <w:pStyle w:val="BookText"/>
        <w:rPr/>
      </w:pPr>
      <w:r>
        <w:rPr>
          <w:rFonts w:ascii="Amiri" w:hAnsi="Amiri" w:eastAsia="Amiri" w:cs="Amiri"/>
          <w:color w:val="111111"/>
          <w:sz w:val="28"/>
          <w:sz w:val="28"/>
          <w:szCs w:val="28"/>
          <w:rtl w:val="true"/>
          <w:lang w:bidi="ar-SA"/>
        </w:rPr>
        <w:t xml:space="preserve">و أنت إذا أحطت خبرا بما ذكرنا في أدلة الأقوال،علمت أن الأقوى منها القول التاسع،و بعده القول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بحقايق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هناك أن ظاهره كون العلم التفصيلي مأخوذا في موضوع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الأقوى بعد ملاحظة ما سبق في حجة القول السابع من عدم جريان الاستصحاب في الأحكام التكليفية غالبا لعدم إحراز الموضوع،الذي هو في الحقيقة ليس تفصيلا في حجية الاستصحاب،بل راجع إلى تنقيح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التفصيل الذي ذكره المصنف قدّس سرّه فغير ظاهر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و تعالى العالم و له الحمد وحده و هو حسبنا و نعم الوكيل</w:t>
      </w:r>
      <w:r>
        <w:rPr>
          <w:rFonts w:eastAsia="Amiri" w:cs="Amiri" w:ascii="Amiri" w:hAnsi="Amiri"/>
          <w:color w:val="111111"/>
          <w:sz w:val="28"/>
          <w:szCs w:val="28"/>
          <w:rtl w:val="true"/>
          <w:lang w:bidi="ar-SA"/>
        </w:rPr>
        <w:t xml:space="preserve">.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6371_173076"/>
      <w:bookmarkStart w:id="442" w:name="pg16371_173076"/>
      <w:bookmarkEnd w:id="442"/>
    </w:p>
    <w:p>
      <w:pPr>
        <w:pStyle w:val="Heading3"/>
        <w:numPr>
          <w:ilvl w:val="2"/>
          <w:numId w:val="1"/>
        </w:numPr>
        <w:rPr/>
      </w:pPr>
      <w:bookmarkStart w:id="443" w:name="pg16371_173076"/>
      <w:bookmarkStart w:id="444" w:name="__RefHeading___Toc6654568_1280447820"/>
      <w:bookmarkStart w:id="445" w:name="_Toc169"/>
      <w:bookmarkEnd w:id="443"/>
      <w:bookmarkEnd w:id="444"/>
      <w:r>
        <w:rPr>
          <w:rtl w:val="true"/>
        </w:rPr>
        <w:t>و ينبغي التنبيه على أمور</w:t>
      </w:r>
      <w:r>
        <w:rPr>
          <w:rtl w:val="true"/>
        </w:rPr>
        <w:t>:</w:t>
      </w:r>
      <w:bookmarkEnd w:id="445"/>
    </w:p>
    <w:p>
      <w:pPr>
        <w:pStyle w:val="Heading4"/>
        <w:numPr>
          <w:ilvl w:val="3"/>
          <w:numId w:val="1"/>
        </w:numPr>
        <w:rPr/>
      </w:pPr>
      <w:bookmarkStart w:id="446" w:name="__RefHeading___Toc6654570_1280447820"/>
      <w:bookmarkStart w:id="447" w:name="_Toc170"/>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و هي بين ما يتعلق بالمتيقن السابق،و ما يتعلق بدليله الدال عليه، و ما يتعلق بالشك اللاحق في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p>
    <w:p>
      <w:pPr>
        <w:pStyle w:val="Heading4"/>
        <w:numPr>
          <w:ilvl w:val="3"/>
          <w:numId w:val="1"/>
        </w:numPr>
        <w:rPr/>
      </w:pPr>
      <w:bookmarkStart w:id="448" w:name="__RefHeading___Toc6654572_1280447820"/>
      <w:bookmarkStart w:id="449" w:name="_Toc171"/>
      <w:bookmarkEnd w:id="448"/>
      <w:r>
        <w:rPr>
          <w:rtl w:val="true"/>
        </w:rPr>
        <w:t>التنبيه الأول</w:t>
      </w:r>
      <w:r>
        <w:rPr>
          <w:rtl w:val="true"/>
        </w:rPr>
        <w:t>:</w:t>
      </w:r>
      <w:r>
        <w:rPr>
          <w:rtl w:val="true"/>
        </w:rPr>
        <w:t>أقسام استصحاب الكلي</w:t>
      </w:r>
      <w:bookmarkEnd w:id="449"/>
    </w:p>
    <w:p>
      <w:pPr>
        <w:pStyle w:val="Heading5"/>
        <w:numPr>
          <w:ilvl w:val="4"/>
          <w:numId w:val="1"/>
        </w:numPr>
        <w:rPr/>
      </w:pPr>
      <w:bookmarkStart w:id="450" w:name="__RefHeading___Toc6654574_1280447820"/>
      <w:bookmarkStart w:id="451" w:name="_Toc172"/>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أن المتيقن السابق إذا كان كليا في ضمن فرد و شك في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يكون الشك من جهة الشك في بقاء 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من جهة الشك في تعيين ذلك الفرد و تردده بين ما هو باق جزما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هو مرتفع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من جهة الشك في قيام فرد آخر مقامه مع الجزم بارتفاع ذلك الفرد</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6654576_1280447820"/>
      <w:bookmarkStart w:id="453" w:name="_Toc173"/>
      <w:bookmarkEnd w:id="452"/>
      <w:r>
        <w:rPr>
          <w:rtl w:val="true"/>
        </w:rPr>
        <w:t>جواز استصحاب الكلي و الفرد في القسم الأول</w:t>
      </w:r>
      <w:bookmarkEnd w:id="453"/>
    </w:p>
    <w:p>
      <w:pPr>
        <w:pStyle w:val="BookText"/>
        <w:rPr/>
      </w:pPr>
      <w:r>
        <w:rPr>
          <w:rFonts w:ascii="Amiri" w:hAnsi="Amiri" w:eastAsia="Amiri" w:cs="Amiri"/>
          <w:color w:val="111111"/>
          <w:sz w:val="28"/>
          <w:sz w:val="28"/>
          <w:szCs w:val="28"/>
          <w:rtl w:val="true"/>
          <w:lang w:bidi="ar-SA"/>
        </w:rPr>
        <w:t xml:space="preserve">أما الأول،فلا إشكال في جواز استصحاب الكلي و نفس الفرد و ترتيب أحكام كل منهما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يكفي احتمال بقاء أحد الفردين في الحكم المذكور له،و لا يعتبر الجزم ببقائه على تقدير وجوده،كما يظهر بالتأمل في وجه جريان الاستصحاب المذكور</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استصحابه،فترتب آثار الفرد على استصحابه،و آثار الكلي </w:t>
      </w:r>
      <w:bookmarkStart w:id="454" w:name="pg16371_173077"/>
    </w:p>
    <w:p>
      <w:pPr>
        <w:pStyle w:val="Heading5"/>
        <w:numPr>
          <w:ilvl w:val="4"/>
          <w:numId w:val="1"/>
        </w:numPr>
        <w:rPr/>
      </w:pPr>
      <w:bookmarkStart w:id="455" w:name="__RefHeading___Toc6654578_1280447820"/>
      <w:bookmarkStart w:id="456" w:name="_Toc174"/>
      <w:bookmarkEnd w:id="454"/>
      <w:bookmarkEnd w:id="455"/>
      <w:r>
        <w:rPr>
          <w:rtl w:val="true"/>
        </w:rPr>
        <w:t>جواز استصحاب الكلي في القسم الثاني دون الفرد</w:t>
      </w:r>
      <w:bookmarkEnd w:id="456"/>
    </w:p>
    <w:p>
      <w:pPr>
        <w:pStyle w:val="BookText"/>
        <w:rPr/>
      </w:pPr>
      <w:r>
        <w:rPr>
          <w:rFonts w:ascii="Amiri" w:hAnsi="Amiri" w:eastAsia="Amiri" w:cs="Amiri"/>
          <w:color w:val="111111"/>
          <w:sz w:val="28"/>
          <w:sz w:val="28"/>
          <w:szCs w:val="28"/>
          <w:rtl w:val="true"/>
          <w:lang w:bidi="ar-SA"/>
        </w:rPr>
        <w:t xml:space="preserve">و أما الثاني،فالظاهر جواز الاستصحاب في الكلي مطلقا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نعم،لا يتعين بذلك أحكام الفرد الذي يستلزم بقاء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الفرد في الواقع،سواء كان الشك من جهة الرافع،كما إذا علم بحدوث البول أو المني و لم يعلم 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وجب</w:t>
      </w:r>
    </w:p>
    <w:p>
      <w:pPr>
        <w:pStyle w:val="BookText"/>
        <w:rPr/>
      </w:pPr>
      <w:r>
        <w:rPr>
          <w:rFonts w:ascii="Amiri" w:hAnsi="Amiri" w:eastAsia="Amiri" w:cs="Amiri"/>
          <w:color w:val="111111"/>
          <w:sz w:val="28"/>
          <w:sz w:val="28"/>
          <w:szCs w:val="28"/>
          <w:rtl w:val="true"/>
          <w:lang w:bidi="ar-SA"/>
        </w:rPr>
        <w:t>على استصحابه،و لا يغني أحدهما عن الآخر و إن كان بينهما ملازمة،إلا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آثار الكلي من آثار الفرد بخصوصياته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بناء على تعلق الأحكام بالافراد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التمسك باستصحاب الفرد في ترتيبها،و لا يغني استصحاب الكلي،إذ لا أثر على ذلك،و إنما اعتبر في الأدلة لمحض الحكاية عن الافراد بخصوصياتها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المبنى المذكور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حجية الاستصحاب مطلقا و لو مع الشك في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مختار المصنف قدّس سرّه فيتعين تقييده بالقسم الأول و هو الشك في الرافع،كما في مثال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الفرد الطويل،و إنما لا يحرز باستصحاب الكلي لعدم حجية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كانت الحالة السابقة هي الطهارة من الحدثين معا،للعلم بانتقاضها بالحدث المذكور المردد بينهما،فيجري ما سيذكره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الحالة السابقة هي الحدث الاصغر،فلا يبعد ان يكون استصحاب الحدث الأصغر و عدم الحدث الأكبر موجبا للاكتفاء بالوضوء و لا مجال لجريان استصحاب كلي الحدث،إما لانه من القسم الثالث من استصحاب الكلي الذي سيأتي من المصنف قدّس سرّه عدم جريانه</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لكونه محكوما باستصحاب الحدث الاصغر و عدم الحدث الاكبر،لان مقتضي أدلة أسباب رفع الاحداث ارتفاع كلي الحدث في ظرف عدم الاكبر و وجود </w:t>
      </w:r>
    </w:p>
    <w:p>
      <w:pPr>
        <w:pStyle w:val="BookText"/>
        <w:rPr/>
      </w:pPr>
      <w:r>
        <w:rPr>
          <w:rFonts w:ascii="Amiri" w:hAnsi="Amiri" w:eastAsia="Amiri" w:cs="Amiri"/>
          <w:color w:val="111111"/>
          <w:sz w:val="28"/>
          <w:sz w:val="28"/>
          <w:szCs w:val="28"/>
          <w:rtl w:val="true"/>
          <w:lang w:bidi="ar-SA"/>
        </w:rPr>
        <w:t xml:space="preserve">الجمع بين الطهارتين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 في رفع الحدث فالأصل 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الأصل عدم تحقق الجنابة،فيجوز له ما يحرم على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كان الشك من جهة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 من في الدار بين كونه حيوانا لا يعيش إلا سنة و كونه حيوانا يعيش مائة سنة،فيجوز بعد السنة الأولى استصحاب الكلي المشترك بين الحيوانين،و يترتب عليه آثاره الشرعية الثابتة دون آثار شيء من الخصوصيتين،بل يحكم بعدم كل منهما لو لم يكن مانع عن إجراء الأصلين،كما في الشبهة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الاصغر بالسبب الرافع للاصغر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الجمع هنا هو مقتضى الأصل به مع قطع النظر عن العلم الإجمالي،فإن أصالة عدم الطهارة و بقاء الحدث تقتضي عدم جواز الاتيان بكل ما يشترط بالطهارة كالصلاة و عدم جواز الدخول في كل ما يحرم مع الحدث كمس كتابة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توضأ فقط أو اغتسل كذلك إذا لم يكن الغسل رافعا للحدثين معا كغسل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فتترتب آثاره من حرمة الدخول في الصلاة و مس كتابة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استصحاب الحدث لكان المرجع في مثل المس استصحاب حرمته بناء على جريان استصحاب الأحكام التكليفية،و إلا فالمرجع 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كالمكث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الاستصحاب الاستصحاب هنا مبني على المشهور من جريان الاستصحاب مطلقا و لو مع الشك في المقتضي،كما نبه له قريبا</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التكاليف الالزامية لو فرض كون كل من الفردين يختص </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الأصل في القدر المشترك،من حيث دورانه بين ما هو مقطوع الانتفاء،و ما هو مشكوك الحدوث،و هو محكوم بالانتفاء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يقدح ذلك في 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الشك في بقائه و ارتفاعه،إما لعدم استعداده و إما لوجود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الشك في بقائه مسببا عن الشك في حدوث ذلك المشكوك الحدوث،فإذا حكم بأصالة عدم حدوثه لزمه ارتفاع القدر المشترك،لأنه من 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القدر المشترك من لوازم كون</w:t>
      </w:r>
    </w:p>
    <w:p>
      <w:pPr>
        <w:pStyle w:val="BookText"/>
        <w:rPr/>
      </w:pPr>
      <w:r>
        <w:rPr>
          <w:rFonts w:ascii="Amiri" w:hAnsi="Amiri" w:eastAsia="Amiri" w:cs="Amiri"/>
          <w:color w:val="111111"/>
          <w:sz w:val="28"/>
          <w:sz w:val="28"/>
          <w:szCs w:val="28"/>
          <w:rtl w:val="true"/>
          <w:lang w:bidi="ar-SA"/>
        </w:rPr>
        <w:t>بحكم الزامي غير ما يختص 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مقتضي ما ذكره المصنف قدّس سرّه في خاتمة الاستصحاب من عدم جريان الاستصحاب في أطراف العلم الإجمالي مطلقا و لو مع عدم لزوم مخالفة قطعية لتكليف الزامي امتناع جريان استصحاب عدم كل منهما مطلقا و لو في غير الشبهة المحصورة في التكليف الالزامي،للعلم إجمالا بوجود إحدى الخصوصيتين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الكلي المشترك بين الخصوصيتين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استصحاب عدم حدوث الفرد الطويل حاكما على استصحاب بقاء الكلي،لأنه سببي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اندفاع التوهم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ارتفاع الكلي من لوازم وجوده في ضمن الفرد القصير المرتفع،و لا أصل يحرز وجوده،لا من لوازم عدم وجوده في ضمن الطويل الباقي كي يثبت بأصالة عدمه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يتم لو كان موضوع الأثر هو ارتفاع الكلي في الزمان اللاحق، أما لو كان موضوعه عدم وجود الكلي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لوازم عدم وجوده في ضمن الطويل الذي هو مقتضى الأصل</w:t>
      </w:r>
      <w:r>
        <w:rPr>
          <w:rFonts w:eastAsia="Amiri" w:cs="Amiri" w:ascii="Amiri" w:hAnsi="Amiri"/>
          <w:color w:val="111111"/>
          <w:sz w:val="28"/>
          <w:szCs w:val="28"/>
          <w:rtl w:val="true"/>
          <w:lang w:bidi="ar-SA"/>
        </w:rPr>
        <w:t xml:space="preserve">. </w:t>
      </w:r>
      <w:bookmarkStart w:id="457" w:name="pg16371_173080"/>
    </w:p>
    <w:p>
      <w:pPr>
        <w:pStyle w:val="BookText"/>
        <w:rPr/>
      </w:pPr>
      <w:bookmarkEnd w:id="457"/>
      <w:r>
        <w:rPr>
          <w:rFonts w:ascii="Amiri" w:hAnsi="Amiri" w:eastAsia="Amiri" w:cs="Amiri"/>
          <w:color w:val="111111"/>
          <w:sz w:val="28"/>
          <w:sz w:val="28"/>
          <w:szCs w:val="28"/>
          <w:rtl w:val="true"/>
          <w:lang w:bidi="ar-SA"/>
        </w:rPr>
        <w:t>الحادث ذلك الأمر المقطوع الارتفاع،لا من لوازم عدم حدوث الأمر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نعم،اللازم من عدم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وجود ما في ضمنه من 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الثاني،لا ارتفاع القدر المشترك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فرق واضح،و لذا ذكرنا أنه تترتب عليه أحكام عدم وجود الجنابة في المثال المتقدم</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6654580_1280447820"/>
      <w:bookmarkStart w:id="459" w:name="_Toc175"/>
      <w:bookmarkEnd w:id="458"/>
      <w:r>
        <w:rPr>
          <w:rtl w:val="true"/>
        </w:rPr>
        <w:t>ظاهر المحقق القمي قدّس سرّه عدم جريان الاستصحاب الكلي</w:t>
      </w:r>
      <w:bookmarkEnd w:id="459"/>
    </w:p>
    <w:p>
      <w:pPr>
        <w:pStyle w:val="BookText"/>
        <w:rPr/>
      </w:pPr>
      <w:r>
        <w:rPr>
          <w:rFonts w:ascii="Amiri" w:hAnsi="Amiri" w:eastAsia="Amiri" w:cs="Amiri"/>
          <w:color w:val="111111"/>
          <w:sz w:val="28"/>
          <w:sz w:val="28"/>
          <w:szCs w:val="28"/>
          <w:rtl w:val="true"/>
          <w:lang w:bidi="ar-SA"/>
        </w:rPr>
        <w:t>و يظهر من المحقق القمي رحمه اللّه في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قوله بحجية الاستصحاب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إجراء الاستصحاب في هذا القسم،و لم أتحقق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الاستصحاب يتبع الموضوع و حكمه في مقدار قابلية</w:t>
      </w:r>
    </w:p>
    <w:p>
      <w:pPr>
        <w:pStyle w:val="BookText"/>
        <w:rPr/>
      </w:pPr>
      <w:r>
        <w:rPr>
          <w:rFonts w:ascii="IRNazanin" w:hAnsi="IRNazanin" w:eastAsia="IRNazanin"/>
          <w:color w:val="111111"/>
          <w:sz w:val="28"/>
          <w:sz w:val="28"/>
          <w:szCs w:val="28"/>
          <w:rtl w:val="true"/>
          <w:lang w:bidi="fa-IR"/>
        </w:rPr>
        <w:t>فالأولى 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مجرد الملازمة بين الأمرين لا يوجب ثبوت إحراز أحدهما بالأصل الجاري في الآخر،بل لا بد من كونه أثرا له،و عدم الكلي ليس من آثار عدم الفرد الطويل بل هو من لوازمه 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ليس الترتب و لا المتلازم بين الأمرين شرعيا،بل خارجيا عقليا،و ذلك لا يكفى في إحراز أحدهما بالأصل الجاري في الآخر إلا بناء على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مخرج عن استصحاب الكلي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حدوث الفرد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موضوع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فرض كونه موضوع الأثر</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الآتي أن الوجه هو عدم الظن بمقتضى الاستصحاب،و إن كان هذا الوجه ممنوع،كما سيأتي من المصنف قدس سرّه</w:t>
      </w:r>
      <w:r>
        <w:rPr>
          <w:rFonts w:eastAsia="Amiri" w:cs="Amiri" w:ascii="Amiri" w:hAnsi="Amiri"/>
          <w:color w:val="111111"/>
          <w:sz w:val="28"/>
          <w:szCs w:val="28"/>
          <w:rtl w:val="true"/>
          <w:lang w:bidi="ar-SA"/>
        </w:rPr>
        <w:t xml:space="preserve">. </w:t>
      </w:r>
      <w:bookmarkStart w:id="460" w:name="pg16371_173081"/>
    </w:p>
    <w:p>
      <w:pPr>
        <w:pStyle w:val="BookText"/>
        <w:rPr/>
      </w:pPr>
      <w:bookmarkEnd w:id="460"/>
      <w:r>
        <w:rPr>
          <w:rFonts w:ascii="Amiri" w:hAnsi="Amiri" w:eastAsia="Amiri" w:cs="Amiri"/>
          <w:color w:val="111111"/>
          <w:sz w:val="28"/>
          <w:sz w:val="28"/>
          <w:szCs w:val="28"/>
          <w:rtl w:val="true"/>
          <w:lang w:bidi="ar-SA"/>
        </w:rPr>
        <w:t>الامتداد و ملاحظة الغلبة فيه،فلا بد من التأمل في أنه كلي أو جزئي،فقد يكون الموضوع الثابت حكمه أولا مفهوما كليا مرددا بين أمور،و قد يكون جزئيا حقيقيا معينا،و بذلك يتفاوت الحال،إذ قد يختلف أفراد الكلي في قابلية الامتداد و مقداره،فالاستصحاب حينئذ ينصرف إلى أقلها استعدادا للامتداد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حكاية تمسك بعض أهل الكتاب لإثبات نبوة نبيه بالاستصحاب،و رد بعض معاصريه له بما لم يرتضه الكتابي،ثم رده بما ادعى ابتناءه على ما ذكره و ملاحظة مقدار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أوضح ذلك بمثال،و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إذا علمنا أن في الدار حيوانا،لكن لا يعلم أنه أي نوع هو،من الطيور أو البهائم أو الحشار أو الديدان؟ثم غبنا عن ذلك مدة،فلا يمكن لنا الحكم ببقائه في مدة يعيش فيها أطول الحيوان عمرا،فإذا احتمل كون الحيوان الخاص في البيت عصفورا أو فأرة أو دود قز،فكيف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العلم بالقدر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باستصحابها إلى حصول زمان ظن بقاء أطول الحيوانات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بطل تمسك الكتابي</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654582_1280447820"/>
      <w:bookmarkStart w:id="462" w:name="_Toc176"/>
      <w:bookmarkEnd w:id="461"/>
      <w:r>
        <w:rPr>
          <w:rtl w:val="true"/>
        </w:rPr>
        <w:t>المناقشة فيما أفاده المحقق القمي قدّس سرّه</w:t>
      </w:r>
      <w:bookmarkEnd w:id="46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ملاحظة استعداد المستصحب و اعتباره في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مستلزم لاختصاص اعتبار الاستصحاب بالشك في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لعدم انضباط الاستصحاب،لعدم استقامة إرادة استعداده من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فرض ملاحظة استعداد المستصحب للبقاء لا وجه للشك في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جهة الشك في طروء الرافع له</w:t>
      </w:r>
      <w:r>
        <w:rPr>
          <w:rFonts w:eastAsia="Amiri" w:cs="Amiri" w:ascii="Amiri" w:hAnsi="Amiri"/>
          <w:color w:val="111111"/>
          <w:sz w:val="28"/>
          <w:szCs w:val="28"/>
          <w:rtl w:val="true"/>
          <w:lang w:bidi="ar-SA"/>
        </w:rPr>
        <w:t xml:space="preserve">. </w:t>
      </w:r>
      <w:bookmarkStart w:id="463" w:name="pg16371_173082"/>
    </w:p>
    <w:p>
      <w:pPr>
        <w:pStyle w:val="BookText"/>
        <w:rPr/>
      </w:pPr>
      <w:bookmarkEnd w:id="463"/>
      <w:r>
        <w:rPr>
          <w:rFonts w:ascii="Amiri" w:hAnsi="Amiri" w:eastAsia="Amiri" w:cs="Amiri"/>
          <w:color w:val="111111"/>
          <w:sz w:val="28"/>
          <w:sz w:val="28"/>
          <w:szCs w:val="28"/>
          <w:rtl w:val="true"/>
          <w:lang w:bidi="ar-SA"/>
        </w:rPr>
        <w:t xml:space="preserve">حيث تشخصه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أبعد الأجناس،و لا أقرب الأصناف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ضابط لتعيين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الإحالة على الظن الشخصي قد عرفت ما فيه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اعتبار الاستصحاب عند هذا المحقق لا يختص دليله بالظن،كما اعترف به سابقا،فلا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وجود الحيوان في الدار إذا ترتب اثر شرعي على وجود مطلق الحيوان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ابتناء جواب الكتابي على ما ذكره،سيجيء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مفصلا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6654584_1280447820"/>
      <w:bookmarkStart w:id="465" w:name="_Toc177"/>
      <w:bookmarkEnd w:id="464"/>
      <w:r>
        <w:rPr>
          <w:rtl w:val="true"/>
        </w:rPr>
        <w:t>القسم الثالث من استصحاب الكلي و فيه قسمان</w:t>
      </w:r>
      <w:bookmarkEnd w:id="465"/>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 الشك في بقاء الكلي مستندا إلى احتمال وجود فرد آخر غير الفرد المعلوم حدوثه و ارتفاعه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قسمين،لأن الفرد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يحتمل وجوده مع ذلك الفرد المعلوم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إما أن يحتمل حدوثه بعده،إما بتبدله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بمجرد حدوثه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الاطلاع على مقدار قابلية خصوص مورد الشك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فيه في الوجه الثالث من حجة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جريان الاستصحاب مع الشك في المقتضى،اما بناء على مختار المصنف قدّس سرّه فالمتعين امتناع جريانه في مثل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التنبيه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تردد الأمر بين دخول زيد الدار وحده و دخوله مع عمرو،و علم بخروج زيد،و احتمل بقاء عمرو على تقدير دخوله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أريد استصحاب وجود الجسم في الظرف فيما لو علم بوجود </w:t>
      </w:r>
      <w:bookmarkStart w:id="466" w:name="pg16371_173083"/>
    </w:p>
    <w:p>
      <w:pPr>
        <w:pStyle w:val="BookText"/>
        <w:rPr/>
      </w:pPr>
      <w:bookmarkEnd w:id="466"/>
      <w:r>
        <w:rPr>
          <w:rFonts w:ascii="Amiri" w:hAnsi="Amiri" w:eastAsia="Amiri" w:cs="Amiri"/>
          <w:color w:val="111111"/>
          <w:sz w:val="28"/>
          <w:sz w:val="28"/>
          <w:szCs w:val="28"/>
          <w:rtl w:val="true"/>
          <w:lang w:bidi="ar-SA"/>
        </w:rPr>
        <w:t xml:space="preserve">مقارنا لارتفاع ذلك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467" w:name="__RefHeading___Toc6654586_1280447820"/>
      <w:bookmarkStart w:id="468" w:name="_Toc178"/>
      <w:bookmarkEnd w:id="467"/>
      <w:r>
        <w:rPr>
          <w:rtl w:val="true"/>
        </w:rPr>
        <w:t>هل يجري الاستصحاب في القسمين أو لا يجري في كليهما أو فيه تفصيل؟</w:t>
      </w:r>
      <w:bookmarkEnd w:id="468"/>
    </w:p>
    <w:p>
      <w:pPr>
        <w:pStyle w:val="BookText"/>
        <w:rPr/>
      </w:pPr>
      <w:r>
        <w:rPr>
          <w:rFonts w:ascii="Amiri" w:hAnsi="Amiri" w:eastAsia="Amiri" w:cs="Amiri"/>
          <w:color w:val="111111"/>
          <w:sz w:val="28"/>
          <w:sz w:val="28"/>
          <w:szCs w:val="28"/>
          <w:rtl w:val="true"/>
          <w:lang w:bidi="ar-SA"/>
        </w:rPr>
        <w:t xml:space="preserve">و في جريان استصحاب الكلي في كلا القسمين،نظرا إلى تيقنه سابقا و عدم العلم بارتفاعه،و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بارتفاع بعض وجوداته و شك في حدوث ما عداه،لأن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مانع من إجراء الاستصحاب في الأفراد دون الكلي،كما تقدم نظيره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عدم جريانه فيهما،لأن بقاء الكلي في الخارج عبارة عن استمرار وجوده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سابقا،و هو معلوم العدم،و هذا هو الفارق بين ما نحن فيه و القسم الثاني،حيث إن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الآن اللاحق</w:t>
      </w:r>
    </w:p>
    <w:p>
      <w:pPr>
        <w:pStyle w:val="BookText"/>
        <w:rPr/>
      </w:pPr>
      <w:r>
        <w:rPr>
          <w:rFonts w:ascii="Amiri" w:hAnsi="Amiri" w:eastAsia="Amiri" w:cs="Amiri"/>
          <w:color w:val="111111"/>
          <w:sz w:val="28"/>
          <w:sz w:val="28"/>
          <w:szCs w:val="28"/>
          <w:rtl w:val="true"/>
          <w:lang w:bidi="ar-SA"/>
        </w:rPr>
        <w:t>بيضة فيه،و دار الأمر بين إخراجها منه و تبدلها بفرخها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احتمل دخول عمرو و للدار مقارنا لخروج 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 يضر العلم بارتفاع بعض الوجودات لأن ذلك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 الوجود الخارجي و إن كانت مقارنة لوجود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ملازمة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غير دخيلة في ترتب أثره،بل موضوع الأثر هو صرف الوجود الصادق على الفرد و الافراد بنحو واحد،فاستمرار وجود الكلي في ضمن افراد متعددة متبادلة لا يقتضي تعدد وجوده بما هو موضوع الأثر،و إن كان متعددا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مانع من استصحاب وجوده بالنحو الذي هو موضوع للأثر في جميع الفروض المذكورة كما أوضحناه في شرح الكفاية و أطلنا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و تأمل جيدا</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بالاستصحاب هو عين الوجود المتيقن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التفصيل بين القسمين،فيجري في الأول،لاحتمال كون الثابت في الآن اللاحق هو عين الموجود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،فيتردد الكلي المعلوم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أن الوجود في ضمن فردين مرتبة خاصة من مراتب الوجود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يحتمل وجوده في الزمان اللاحق من الفردين و الخصوصيتين لما كان يحتمل سبقه يحتمل كون بقاء الكلي ببقاء خصوصية واحدة و فرد واحد لا بخصوصيتين يحتمل ارتفاع احداهما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في المشكوك اللاحق ان يكون متيقنا سابقا و لا يكفى احتمال كونه المتيقن،فالمتيقن في المقام من الخصوصيتين معلوم الارتفاع و المشكوك لا يقين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يقرب التفصيل المذكور بأن الوجود في ضمن فردين مرتبة خاصة من مراتب الوجود الواحد للكلي،و لا يرتفع إلا بارتفاعهما،و حينئذ فالشك في بقاء الكلي مع احتمال تقارن الفردين في الوجود راجع إلى الشك في بقاء وجوده الواحد،بخلاف ما إذا كان الفردان مترتبين،فإن المرتبة القائمة بالفرد الأول ترتفع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اشكال،لانه إن أريد بوجود الكلي الوجود الخارجي التابع للتشخص فالفردان وجودان له و إن تقارنا لا وجود واحد،و المتيقن منهما معلوم الارتفاع،و الآخر مشكوك الحدوث بالفرض</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بوجوده وجوده السعي الواحد الذي لا يوجب تعدد الخصوصيات تعدده من حيث كونه موضوع الأثر الشرعي فالكلي موجود بوجود واحد سواء كان الفردان متقارنين أم مترتبين،و يتعين جريان الاستصحاب فيهما معا،كما ذكرنا، و لا وجه للتفصيل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69" w:name="pg16371_173085"/>
    </w:p>
    <w:p>
      <w:pPr>
        <w:pStyle w:val="BookText"/>
        <w:rPr/>
      </w:pPr>
      <w:bookmarkEnd w:id="469"/>
      <w:r>
        <w:rPr>
          <w:rFonts w:ascii="Amiri" w:hAnsi="Amiri" w:eastAsia="Amiri" w:cs="Amiri"/>
          <w:color w:val="111111"/>
          <w:sz w:val="28"/>
          <w:sz w:val="28"/>
          <w:szCs w:val="28"/>
          <w:rtl w:val="true"/>
          <w:lang w:bidi="ar-SA"/>
        </w:rPr>
        <w:t xml:space="preserve">بين أن يكون وجوده الخارجي على نحو يرتفع بارتفاع ذلك الفرد،فالشك حقيقة إنما هو في مقدار استعداد ذلك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استصحاب عدم حدوث الفرد المشكوك لا يثبت تعيين استعداد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470" w:name="__RefHeading___Toc6654588_1280447820"/>
      <w:bookmarkStart w:id="471" w:name="_Toc179"/>
      <w:bookmarkEnd w:id="470"/>
      <w:r>
        <w:rPr>
          <w:rtl w:val="true"/>
        </w:rPr>
        <w:t>مختار المصنف هو التفصيل</w:t>
      </w:r>
      <w:bookmarkEnd w:id="471"/>
    </w:p>
    <w:p>
      <w:pPr>
        <w:pStyle w:val="BookText"/>
        <w:rPr/>
      </w:pP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عدم الجريان في القسم الثاني،ما يتسامح فيه العرف فيعدون الفرد اللاحق مع الفرد السابق كالمستمر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 علم السواد الشديد في محل و شك في تبدله بالبياض أو بسواد أضعف من الأول،فإنه يستصحب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كان الشخص في مرتبة من كثرة الشك،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راجع إلى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استعداد الكلي إنما هو للشك في وجود الكلي ضمن الفرد الآخر غير الفرد المتيقن،فإذا اعتبر وحدة الفرد الذي يوجد في ضمنه الكلي عدم جريان الاستصحاب في هذه الصورة كالصورة الأخرى،بخلاف القسم الثاني فإن الشك في استعداد الكلي فيه ناش من الشك في حال الفرد المتيقن،لا من احتمال وجود فرد آخر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الأصل المثبت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مؤخر و خبره قوله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جريان الاستصحاب في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مما عرفت يظهر أن الاقوى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غير مرة إلى أنه لا عبرة بالتسامح العرفي في جريان الاستصحاب ما لم يرجع إلى تحديد الموضوع الشرعي بنظر العرف ثم يبقى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الامثلة التى ذكرها فسيأتي الكلام فيها</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القسم الأول من استصحاب الكلي،لان الفرد المحتمل بقاؤه من السواد عين الفرد السابق المتيقن و إن ذهبت بعض مراتبه و اختلفت حدوده فإن ذهاب بعض مراتب الموجود الخارجي و اختلاف حدوده لا يوجب كون الموجود </w:t>
      </w:r>
    </w:p>
    <w:p>
      <w:pPr>
        <w:pStyle w:val="BookText"/>
        <w:rPr/>
      </w:pPr>
      <w:r>
        <w:rPr>
          <w:rFonts w:ascii="Amiri" w:hAnsi="Amiri" w:eastAsia="Amiri" w:cs="Amiri"/>
          <w:color w:val="111111"/>
          <w:sz w:val="28"/>
          <w:sz w:val="28"/>
          <w:szCs w:val="28"/>
          <w:rtl w:val="true"/>
          <w:lang w:bidi="ar-SA"/>
        </w:rPr>
        <w:t>ثم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اشتباه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زوالها أو تبدلها إلى مرتبة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علم إضافة المائع،ثم شك في زوالها أو تبدلها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فرد</w:t>
      </w:r>
    </w:p>
    <w:p>
      <w:pPr>
        <w:pStyle w:val="BookText"/>
        <w:rPr/>
      </w:pPr>
      <w:r>
        <w:rPr>
          <w:rFonts w:ascii="Amiri" w:hAnsi="Amiri" w:eastAsia="Amiri" w:cs="Amiri"/>
          <w:color w:val="111111"/>
          <w:sz w:val="28"/>
          <w:sz w:val="28"/>
          <w:szCs w:val="28"/>
          <w:rtl w:val="true"/>
          <w:lang w:bidi="ar-SA"/>
        </w:rPr>
        <w:t>الباقي مباينا لما سبق،بل هو باق بنفسه،كما و اختلاف الحدود كاختلاف الصفات الخارجية لا يمنع من جريان الاستصحاب بعد كون موضوع الأثر هو الذات،و لا دخل للحدود و المرتبة الخاصة فيه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المفهوم مانع من جريان الاستصحاب،لان العنوان ليس موردا للاثر بنفسه،بل بلحاظ حكايته عما في الخارج و المحكي به هو مورد الأثر،و حينئذ فلا مجال لاستصحابه إلا بعد تعيين مفهوم المحكي به و المفروض انه إن أريد به الطويل فهو معلوم البقاء،و ان أريد به القصير فهو معلوم الارتفاع،و كلاهما ليس مجرى الاستصحاب،لعدم تمامية ركنيه فيه،و العنوان من حيث هو على إجماله ليس موضوعا للاثر حتى يمكن استصحابه،كما أوضحنا ذلك في شرح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مع الاشتباه في المصداق و إن كان جاريا إلا أنه من القسم الأول لما ذكرناه في استصحاب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مجال لاستصحاب إضافة المائع،لعدم كونها موردا للاثر، إذ مفاد الأدلة اعتبار الوضوء أو التطهير بالماء لا مانعية الإضافة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امكن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كون السائل ماء لا كونه مضافا،و ليس هو من استصحاب الكلي في شيء،إذ المستصحب هو العدم الواحد المستمر حقيقة و لو مع تبدل فردي الإضافة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تؤخذ الإضافة موضوعا للأثر في مثل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 أن استصحاب عدم كون السائل ماء لا يخلو عن اشكال أيضا،لأن الماء لم يؤخذ في الأدلة وصفا في السائل الغاسل كالطاهر ليصح استصحاب عدمه فيه بمفاد ليس الناقصة بل أخذ بنفسه موضوعا،إذ المستفاد من الأدلة اعتبار كون الغسل بالماء لا اعتبار كون السائل </w:t>
      </w:r>
      <w:bookmarkStart w:id="472" w:name="pg16371_173087"/>
    </w:p>
    <w:p>
      <w:pPr>
        <w:pStyle w:val="BookText"/>
        <w:rPr/>
      </w:pPr>
      <w:bookmarkEnd w:id="472"/>
      <w:r>
        <w:rPr>
          <w:rFonts w:ascii="IRNazanin" w:hAnsi="IRNazanin" w:eastAsia="IRNazanin"/>
          <w:color w:val="111111"/>
          <w:sz w:val="28"/>
          <w:sz w:val="28"/>
          <w:szCs w:val="28"/>
          <w:rtl w:val="true"/>
          <w:lang w:bidi="fa-IR"/>
        </w:rPr>
        <w:t xml:space="preserve">آخر من المضاف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5"/>
        <w:numPr>
          <w:ilvl w:val="4"/>
          <w:numId w:val="1"/>
        </w:numPr>
        <w:rPr/>
      </w:pPr>
      <w:bookmarkStart w:id="473" w:name="__RefHeading___Toc6654590_1280447820"/>
      <w:bookmarkStart w:id="474" w:name="_Toc180"/>
      <w:bookmarkEnd w:id="473"/>
      <w:r>
        <w:rPr>
          <w:rtl w:val="true"/>
        </w:rPr>
        <w:t>العبرة في جريان الاستصحاب</w:t>
      </w:r>
      <w:bookmarkEnd w:id="474"/>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فالعبرة في جريان الاستصحاب عدّ الموجود السابق مستمرا إلى اللاحق،و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اللاحق على تقدير وجوده مغايرا بحسب الدقة للفرد السابق،و لذا لا إشكال في استصحاب الأعراض، حتى على القول فيها بتجدد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سيأتي ما يوضح عدم ابتناء</w:t>
      </w:r>
    </w:p>
    <w:p>
      <w:pPr>
        <w:pStyle w:val="BookText"/>
        <w:rPr/>
      </w:pPr>
      <w:r>
        <w:rPr>
          <w:rFonts w:ascii="IRNazanin" w:hAnsi="IRNazanin" w:eastAsia="IRNazanin"/>
          <w:color w:val="111111"/>
          <w:sz w:val="28"/>
          <w:sz w:val="28"/>
          <w:szCs w:val="28"/>
          <w:rtl w:val="true"/>
          <w:lang w:bidi="fa-IR"/>
        </w:rPr>
        <w:t>الغاسل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ارتفاع الإضافة المتيقنة قد يستلزم تبدل الموضوع،كما لو اضيف له ماء آخر،فلا يجري فيه الاستصحاب إلا بناء على التسامح العرفي الذي عرفت الإشكال فيه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الاشتباه من جهة المصداق،أما لو كان من جهة المفهوم، فالاستصحاب ممتنع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يتعين الرجوع إلى الأصول الاخرى،كاستصحاب النجاسة أو الحدث مع التطهير او التطهير به أو أصالة الاشتغال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الفرد الآخر من سنخ الفرد الأول و الاختلاف بينهما في المرتبة جرى فيه ما عرفت في استصحاب السواد،و إن كان من سنخ آخر كما لو كان ماء رمان فاحتمل صيرورته ماء عنب مثلا و اريد استصحاب كونه مضافا فهو من القسم الثالث من استصحاب الكلي من النوع الممنوع عنه عند المصنف قدّس سرّه،كما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الغض عما سبق في المنع عن جريان الاستصحاب المذكور في مع الشك في 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بمعنى عدم استمرار الموجود حقيقة،بل كل أمر مستمر بحسب النظر العرفي فهو في الحقيقة مبني على الانعدام و التجدد فهو عبارة عن أمور </w:t>
      </w:r>
      <w:bookmarkStart w:id="475" w:name="pg16371_173088"/>
    </w:p>
    <w:p>
      <w:pPr>
        <w:pStyle w:val="BookText"/>
        <w:rPr/>
      </w:pPr>
      <w:bookmarkEnd w:id="475"/>
      <w:r>
        <w:rPr>
          <w:rFonts w:ascii="Amiri" w:hAnsi="Amiri" w:eastAsia="Amiri" w:cs="Amiri"/>
          <w:color w:val="111111"/>
          <w:sz w:val="28"/>
          <w:sz w:val="28"/>
          <w:szCs w:val="28"/>
          <w:rtl w:val="true"/>
          <w:lang w:bidi="ar-SA"/>
        </w:rPr>
        <w:t>الاستصحاب على المداقة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للفاضل التوني كلاما يناسب ذكره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 لبعض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يخل بعضه عن النظر بل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رد تمسك المشهور في نجاسة الجلد المطروح باستصحاب عدم التذكية</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6654592_1280447820"/>
      <w:bookmarkStart w:id="477" w:name="_Toc181"/>
      <w:bookmarkEnd w:id="476"/>
      <w:r>
        <w:rPr>
          <w:rtl w:val="true"/>
        </w:rPr>
        <w:t>كلام الفاضل التوني قدّس سرّه تأييدا لبعض ما ذكرنا و بعض مناقشاته</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المذبوحية لازم 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الحياة،و الموت حتف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الموجب لنجاسته ليس هذا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هو،بل الثاني،أعني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حتف الأنف،فعدم المذبوحية لازم أعم لموجب النجاسة،فعدم المذبوحية اللازم للحياة مغاير لعدم المذبوحية العارض للموت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المعلوم ثبوته في الزمان السابق هو الأول لا الثاني،و 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باق في الزمان الثاني،ففي الحقيقة يخرج مثل هذه الصورة من الاستصحاب،إذ</w:t>
      </w:r>
    </w:p>
    <w:p>
      <w:pPr>
        <w:pStyle w:val="BookText"/>
        <w:rPr/>
      </w:pPr>
      <w:r>
        <w:rPr>
          <w:rFonts w:ascii="Amiri" w:hAnsi="Amiri" w:eastAsia="Amiri" w:cs="Amiri"/>
          <w:color w:val="111111"/>
          <w:sz w:val="28"/>
          <w:sz w:val="28"/>
          <w:szCs w:val="28"/>
          <w:rtl w:val="true"/>
          <w:lang w:bidi="ar-SA"/>
        </w:rPr>
        <w:t>متماثلة متجردة و متعاقبة في الوجود،لا أمر واحد مستمر،و إنما صح استصحابه مع ذلك من جهة ابتناء الاستصحاب على التسامح العرفي لا المداقة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ابتناء ذلك على التسامح العرفي في عدّ الموجود اللاحق بقاء للموجود السابق،بل على ما يفهمه العرف من الأدلة من أن الموضوع هو الأمر المنتزع من الامور المتعاقبة المستمر بتعاقبها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كفاية التسامح المذكور في جريان الاستصحاب لا يشهد بكفاية التسامح في سائر الموارد،فإن التسامح المذكور مما قام الدليل على كفايته،و إلا لزم الغاء أدلة الاستصحاب لورودها في مثل ذلك،فلا وجه لقياس غيره عليه مما لم يرد فيه الدليل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المذبوحية</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شرطه بقاء الموضوع،و عدمه هنا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مثل المتمسك بهذا الاستصحاب إلا مثل من تمسك على وجود عمرو في الدار باستصحاب بقاء الضاحك المتحقق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زيد في الدار في الوقت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فساده غني عن البيان،انتهى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أجاد فيما أفاد،من عدم جواز الاستصحاب في المثال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نظيره،إلا أن نظر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تمسكهم على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النجاسة إنما رتبت في الشرع على مجرد عدم التذكية،كما يرشد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،الظاهر في أن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لحم الحيوان الذي لم يقع عليه التذكية واقعا أو بطريق شرعي و لو كان أصلا،و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تَأْكُلُوا مِمّٰا لَمْ يُذْكَرِ اسْمُ اللّٰهِ عَلَيْهِ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ذيل موثقة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ذكيا ذكاه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العلم بانه لو بقي لبقي في ضمن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أن محل كلامه غير ما نحن فيه،و هو القسم الثالث من استصحاب الكلي،لوضوح أن مورد كلامه هو استصحاب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بخصوصيته و ترتيب آثاره،لا آثار الكلي،و الكلام فيما نحن فيه في استصحاب الكلي بنفسه و ترتيب آثاره لا آثار الفرد،فلا موقع للاستشهاد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سيأتي من المصنف قدّس سرّه الإشكال في كلام الفاضل التوني قدّس سرّه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هذه الأدلة مختص بتحريم الاكل و لا يعم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يستفاد عدم الفرق بينهما من بعض الأدلة الأخر،و تمام الكلام في الفقه</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ذكر اسم اللّه تعالى أمر وجودي مقوم للتذكية،فجعل موضوع الحل </w:t>
      </w:r>
    </w:p>
    <w:p>
      <w:pPr>
        <w:pStyle w:val="BookText"/>
        <w:rPr/>
      </w:pPr>
      <w:r>
        <w:rPr>
          <w:rFonts w:ascii="Amiri" w:hAnsi="Amiri" w:eastAsia="Amiri" w:cs="Amiri"/>
          <w:color w:val="111111"/>
          <w:sz w:val="28"/>
          <w:sz w:val="28"/>
          <w:szCs w:val="28"/>
          <w:rtl w:val="true"/>
          <w:lang w:bidi="ar-SA"/>
        </w:rPr>
        <w:t>الذابح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الأخبار المعللة لحرمة الصيد الذي ارسل إليه كلاب و لم يعلم أنه مات بأخذ المعلّم،بالشك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استناد موته إلى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اشترط فيه العلم باستناد القتل إلى الرمي،و النهي عن الأكل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ما دل على كون حكم النجاسة مرتبا على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كل ما لم يذك،لأن التذكية أمر شرعي توقيفي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المذكى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التذكية سبب للحل و الطهارة،فكل ما شك فيه أو في مدخلية شيء فيه،فأصالة عدم تحقق السبب الشرعي حاكمة على أصالة الحل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الموضوع للحل و الطهارة و مقابلتهما هو اللحم أو المأكول، فمجرد تحقق عدم التذكية في اللحم يكفي في الحرمة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معلقا عليه يقتضي كون موضوع التحريم هو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المعللة 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كاشف عن كفاية الشك في استناد الموت إلى أخذ المعلّم في الحكم بالحرمة ظاهرا،و هو يقتضي كون التذكية الحاصلة بأخذ المعلّم هي الموضوع للحلية واقعا و عدمها هو الموضوع للحرمة كذلك،فإذا أحرز العدم بالأصل ترتبت الحرمة ظاهرا</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الميتة بغير المذكى محتاج إلى شرح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كون التذكية أمرا توقيفيا لا يقتضيه،فلا بد من التأمل في مفاد الأدلة،و لا يبعد تمامية 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علق حكم النجاسة على ما مات حتف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الميتة عبارة عن هذا المعنى،كما يراه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 إثبات الموضوع بمجرد أصالة عدم التذكية الثابتة حال الحياة،لأن عدم التذكية السابق حال الحياة،المستصحب إلى زمان خروج الروح لا يثبت كون الخروج حتف الأنف،فيبقى أصالة عدم حدوث سبب نجاسة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الموت حتف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سليمة عن المعارض،و إن لم يثبت به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السيد الشارح للوافية،فذكر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أصالة عدم التذكية تثبت الموت حتف الأنف،و أصالة عدم الموت حتف الأنف يثبت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وجه الحاجة إلى إحراز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الإباحة و الطهارة لا يتوقفان عليه،بل يكفي استصحابهما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حاكم على استصحابهما،فلو لا ثبوت التذكية بأصالة عدم الموت حتف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مستند للإباحة و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أمر وجودي لازم لمجرى الأصل،و هو عدم الموت حتف الانف، فإحرازه مبني على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الطهارة و الإباحة من حال الحياة من دون حاجة إلى إحراز الموضوع و هو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إنما يتم في الطهارة دون الإباحة،فإن ثبوتها حال الحياة ممنوع،بل هي متوقفة على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يجوز ظاهرا عندهم ابتلاع العصفور مثلا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وجه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فيعارض أصالة عدم التذكية</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لا سقوط أصالة عدم التذكية بالمعارضة لاصالة عدم الموت </w:t>
      </w:r>
    </w:p>
    <w:p>
      <w:pPr>
        <w:pStyle w:val="BookText"/>
        <w:rPr/>
      </w:pPr>
      <w:r>
        <w:rPr>
          <w:rFonts w:ascii="Amiri" w:hAnsi="Amiri" w:eastAsia="Amiri" w:cs="Amiri"/>
          <w:color w:val="111111"/>
          <w:sz w:val="28"/>
          <w:sz w:val="28"/>
          <w:szCs w:val="28"/>
          <w:rtl w:val="true"/>
          <w:lang w:bidi="ar-SA"/>
        </w:rPr>
        <w:t>و كأن السيد قدّس سرّه ذكر هذا،لزعمه أن مبنى تمسك المشهور على إثبات الموت حتف الأنف بأصالة عدم التذكية،فيستقيم حينئذ معارضتهم بما ذكره السيد قدّس سرّه،فيرجع بعد التعارض إلى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كله مبني على ما فرضناه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الحكم على معنى الميتة، و القول بأنها ما زهق روحه بحتف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 بتعلق الحكم على لحم لم يذك حيوانه أو لم يذكر اسم اللّه عليه،أو تعلق الحل على ذبيحة المسلم أو ما ذكر اسم اللّه عليه المستلزم لانتفائه بانتفاء أحد الأمرين و لو بحكم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الحكم في بعض الأدلة الأخر بالميتة،و لا ما علق فيه الحل على ما لم يكن ميتة،كما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الميتة هو ما زهق روحه مطلقا،خرج منه ما ذكي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عنوان المخرج فالأصل</w:t>
      </w:r>
    </w:p>
    <w:p>
      <w:pPr>
        <w:pStyle w:val="BookText"/>
        <w:rPr/>
      </w:pPr>
      <w:r>
        <w:rPr>
          <w:rFonts w:ascii="Amiri" w:hAnsi="Amiri" w:eastAsia="Amiri" w:cs="Amiri"/>
          <w:color w:val="111111"/>
          <w:sz w:val="28"/>
          <w:sz w:val="28"/>
          <w:szCs w:val="28"/>
          <w:rtl w:val="true"/>
          <w:lang w:bidi="ar-SA"/>
        </w:rPr>
        <w:t>حتف الانف لم يكن مجال للرجوع للأصول الحكمية كاستصحاب الطهارة و الحلية، لحكومة أصالة عدم التذكية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الإشكال في استصحاب الحلية، لعدم ثبوتها حين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وجه عدم المنافاة ما أشار إليه قريبا من أن المراد من الميتة غير المذكى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الآية كون الحرمة معلقة على الميتة،لا أن الحل معلق على عدمها</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ما دل على الحل مع التذكية مخصصا لما دل على حرمة الميتة،لا أنهما متباينان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bookmarkStart w:id="478" w:name="pg16371_173093"/>
    </w:p>
    <w:p>
      <w:pPr>
        <w:pStyle w:val="BookText"/>
        <w:rPr/>
      </w:pPr>
      <w:bookmarkEnd w:id="478"/>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محيص عن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الفاضل التوني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جواز إثبات عمرو باستصحاب الضاحك المحقق في ضمن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عدم جواز استصحاب نفس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يثبت به 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وجه،و إن كان الحق فيه التفصيل،كما عرفت</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6654594_1280447820"/>
      <w:bookmarkStart w:id="480" w:name="_Toc182"/>
      <w:bookmarkEnd w:id="479"/>
      <w:r>
        <w:rPr>
          <w:rtl w:val="true"/>
        </w:rPr>
        <w:t>المناقش فيما مثّل به الفاضل التوني قدّس سرّه لما نحن فيه</w:t>
      </w:r>
      <w:bookmarkEnd w:id="480"/>
    </w:p>
    <w:p>
      <w:pPr>
        <w:pStyle w:val="BookText"/>
        <w:rPr/>
      </w:pPr>
      <w:r>
        <w:rPr>
          <w:rFonts w:ascii="Amiri" w:hAnsi="Amiri" w:eastAsia="Amiri" w:cs="Amiri"/>
          <w:color w:val="111111"/>
          <w:sz w:val="28"/>
          <w:sz w:val="28"/>
          <w:szCs w:val="28"/>
          <w:rtl w:val="true"/>
          <w:lang w:bidi="ar-SA"/>
        </w:rPr>
        <w:t xml:space="preserve">إلا أن كون عدم المذبوحية من قبيل الضاحك محل نظر،من حيث إن العدم الأزلي مستمر مع حياة الحيوان و موته حتف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استصحابه و ترتيب أحكامه عليه عند الشك،و إن قطع بتبادل الوجودات المقارنة له،بل لو قلنا بعدم جريان الاستصحاب في القسمين الأولين من الكلي كان الاستصحاب في الأمر العدمي المقارن للوجودات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حينئذ إلى عموم العام،و لا يكون من التمسك بالعام في الشبهة المصداقية،فإنه يختص بما إذا لم يحرز عنوان المخصص أو يحرز عدمه بالأصل،و إلاّ يتعين الرجوع في الأول إلى حكم الخاص،و في الثاني إلى حكم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قلنا بتعلق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أجنبي عما نحن فيه،إذ الكلام فيما نحن فيه في استصحاب نفس الكلي من دون اثبات الخصوصية المحتملة،و الذي نفاه الفاضل التوني قدّس سرّه هو استصحاب الكلي لا ثبات الخصوصية،كما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الثالث الذي هو محل الكلام</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امر شخصي جزئي لا كلي،كما ذكرناه عند الكلام في الاستصحاب عند الشك في 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خاليا عن الإشكال إذا لم يرد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الموجود المتأخر المقارن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إثبات الموت حتف الأنف بعدم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ارتباط الموجود المقارن 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الدليل على أن كل ما تقذفه المرأة من الدم إذا لم يكن حيضا فهو استحاضة،فإن استصحاب عدم الحيض في زمان خروج الدم المشكوك لا يوجب انطباق هذا السلب على ذلك الدم و صدقه عليه،حتى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عليه بالاستحاضة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فرق بين الدم المقارن لعدم الحيض و بين الدم المنفي عنه 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نظير هذا الاستصحاب الوجودي و العدمي في الفرق بين الماء المقارن لوجود الكر و بين الماء المتصف بالكرية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من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كلام الفاضل التوني قدّس سرّه في هذه الصورة،لانه ذكر أن النجاسة ليست من آثار عدم المذبوحية،بل من آثار ملزومه الثاني و هو الموت حتف الانف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بارتباط الموجود المقارن للعدم به كون العدم وصفا له بمفاد ليس الناقصة،فيراد من استصحاب عدم الحيض مثلا اثبات أن الدم المقارن له ليس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عدم صحة الاستصحاب بلحاظ الربط المذكور أنه من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موقوف على إحراز عدم كون الدم حيضا،و لو من باب استصحاب العدم الازلي،بمفاد كان الناقصة،فيقال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الدم قبل خروجه او قبل وجوده لم يكن حيضا فهو الآن بعد خروجه كذلك</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الدليل المفروض الدال على أن كل دم ليس بحيض فهو استحاضة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الخلط بين المتصف بوصف عنواني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قيام ذلك الوصف بمحل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 وجود المتصف أو عدمه لا يثبت كون المحل موردا لذلك الوصف العنواني،فافهم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بأن يستصحب وجوده او عدمه بمفاد كان أو ليس التامتين</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محمولا على المحل بمفاد كان أو ليس الناقصتين</w:t>
      </w:r>
      <w:r>
        <w:rPr>
          <w:rFonts w:eastAsia="Amiri" w:cs="Amiri" w:ascii="Amiri" w:hAnsi="Amiri"/>
          <w:color w:val="111111"/>
          <w:sz w:val="28"/>
          <w:szCs w:val="28"/>
          <w:rtl w:val="true"/>
          <w:lang w:bidi="ar-SA"/>
        </w:rPr>
        <w:t xml:space="preserve">. </w:t>
      </w:r>
      <w:bookmarkStart w:id="481" w:name="pg16371_173096"/>
    </w:p>
    <w:p>
      <w:pPr>
        <w:pStyle w:val="BookText"/>
        <w:rPr/>
      </w:pPr>
      <w:bookmarkEnd w:id="481"/>
      <w:r>
        <w:rPr>
          <w:rFonts w:ascii="Amiri" w:hAnsi="Amiri" w:eastAsia="Amiri" w:cs="Amiri"/>
          <w:color w:val="111111"/>
          <w:sz w:val="28"/>
          <w:sz w:val="28"/>
          <w:szCs w:val="28"/>
          <w:rtl w:val="true"/>
          <w:lang w:bidi="ar-SA"/>
        </w:rPr>
        <w:t>الأمر الثاني</w:t>
      </w:r>
    </w:p>
    <w:p>
      <w:pPr>
        <w:pStyle w:val="Heading4"/>
        <w:numPr>
          <w:ilvl w:val="3"/>
          <w:numId w:val="1"/>
        </w:numPr>
        <w:rPr/>
      </w:pPr>
      <w:bookmarkStart w:id="482" w:name="__RefHeading___Toc6654596_1280447820"/>
      <w:bookmarkStart w:id="483" w:name="_Toc183"/>
      <w:bookmarkEnd w:id="482"/>
      <w:r>
        <w:rPr>
          <w:rtl w:val="true"/>
        </w:rPr>
        <w:t>التنبيه الثاني</w:t>
      </w:r>
      <w:r>
        <w:rPr>
          <w:rtl w:val="true"/>
        </w:rPr>
        <w:t>:</w:t>
      </w:r>
      <w:r>
        <w:rPr>
          <w:rtl w:val="true"/>
        </w:rPr>
        <w:t>الكلام في جريان الاستصحاب في الزمان و الزمانيات</w:t>
      </w:r>
      <w:bookmarkEnd w:id="483"/>
    </w:p>
    <w:p>
      <w:pPr>
        <w:pStyle w:val="Heading5"/>
        <w:numPr>
          <w:ilvl w:val="4"/>
          <w:numId w:val="1"/>
        </w:numPr>
        <w:rPr/>
      </w:pPr>
      <w:bookmarkStart w:id="484" w:name="__RefHeading___Toc6654598_1280447820"/>
      <w:bookmarkStart w:id="485" w:name="_Toc184"/>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أنه قد علم من تعريف الاستصحاب و أدلته أن مورده الشك في البقاء،و هو وجود ما كان موجودا في الزمان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يترتب عليه عدم جريان الاستصحاب في نفس الزمان،و لا في الزماني الذي لا استقرار لوجوده بل يتجدد شيئا فشيئا على 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المستقر الذي يؤخذ قيدا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يظهر من كلمات جماعة جريان الاستصحاب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كالحركة و الكلام و جريان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يؤخذ الزمان قيدا له،كالوجوب أو الواجب المقيدين بزمان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عدم جريانه أن تبدل الزمان موجب لتبدل القيد المانع من استصحاب المقيد بما هو مقيد</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يتم في تقييد موضوع التكليف و متعلقه كالواجب،لا في تقييد التكليف نفسه لأنه أمر شخصي لا يتبدل بتبدل القيد بخلاف الواجب مثلا فإنه أمر كلي،و لعله يتضح بما يأتي</w:t>
      </w:r>
      <w:r>
        <w:rPr>
          <w:rFonts w:eastAsia="Amiri" w:cs="Amiri" w:ascii="Amiri" w:hAnsi="Amiri"/>
          <w:color w:val="111111"/>
          <w:sz w:val="28"/>
          <w:szCs w:val="28"/>
          <w:rtl w:val="true"/>
          <w:lang w:bidi="ar-SA"/>
        </w:rPr>
        <w:t xml:space="preserve">. </w:t>
      </w:r>
      <w:bookmarkStart w:id="486" w:name="pg16371_173097"/>
    </w:p>
    <w:p>
      <w:pPr>
        <w:pStyle w:val="BookText"/>
        <w:rPr/>
      </w:pPr>
      <w:bookmarkEnd w:id="486"/>
      <w:r>
        <w:rPr>
          <w:rFonts w:ascii="Amiri" w:hAnsi="Amiri" w:eastAsia="Amiri" w:cs="Amiri"/>
          <w:color w:val="111111"/>
          <w:sz w:val="28"/>
          <w:sz w:val="28"/>
          <w:szCs w:val="28"/>
          <w:rtl w:val="true"/>
          <w:lang w:bidi="ar-SA"/>
        </w:rPr>
        <w:t xml:space="preserve">الزمان،فيجري في القسمين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أولى،بل تقدم من بعض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استصحاب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6654600_1280447820"/>
      <w:bookmarkStart w:id="488" w:name="_Toc185"/>
      <w:bookmarkEnd w:id="487"/>
      <w:r>
        <w:rPr>
          <w:rtl w:val="true"/>
        </w:rPr>
        <w:t>أقسام استصحاب الزمان و الزمانيات ثلاثة</w:t>
      </w:r>
      <w:r>
        <w:rPr>
          <w:rtl w:val="true"/>
        </w:rPr>
        <w:t>:</w:t>
      </w:r>
      <w:bookmarkEnd w:id="488"/>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 أقساما ثلاثة</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6654602_1280447820"/>
      <w:bookmarkStart w:id="490" w:name="_Toc186"/>
      <w:bookmarkEnd w:id="489"/>
      <w:r>
        <w:rPr>
          <w:rtl w:val="true"/>
        </w:rPr>
        <w:t>استصحاب نفس الزمان</w:t>
      </w:r>
      <w:bookmarkEnd w:id="490"/>
    </w:p>
    <w:p>
      <w:pPr>
        <w:pStyle w:val="BookText"/>
        <w:rPr/>
      </w:pPr>
      <w:r>
        <w:rPr>
          <w:rFonts w:ascii="Amiri" w:hAnsi="Amiri" w:eastAsia="Amiri" w:cs="Amiri"/>
          <w:color w:val="111111"/>
          <w:sz w:val="28"/>
          <w:sz w:val="28"/>
          <w:szCs w:val="28"/>
          <w:rtl w:val="true"/>
          <w:lang w:bidi="ar-SA"/>
        </w:rPr>
        <w:t>أما نفس الزمان،فلا إشكال في عدم جريان الاستصحاب فيه لتشخيص كون الجزء المشكوك فيه من أجزاء الليل و النهار،لأن نفس الجزء لم يتحقق في السابق،فضلا عن وصف كونه نهارا أو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اخذ المستصحب مجموع الليل أو النهار،و لوحظ كونه أمرا خارجيا واحدا،و جعل بقاؤه و ارتفاعه عبارة عن عدم تحقق جزئه الأخير و تجدده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عدم تجدد جزء مقابله أو تجدده،أمكن القول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الأمر التدريجي كالكلام،و الأمر المقيد بالزمان كالوجوب في بعض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يتضح الوجه في أولوية جريان الاستصحاب في الأول من جريانه في الزمان،بل هما من سنخ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يفرق بينهما بإمكان البقاء الحقيقي لغير الزمان،دون الزمان،بناء على ما يأتي الإشارة إليه من توقف البقاء على كون الباقي مظروفا للزمان و لا يتأتى في نفس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يمتنع جريان الاستصحاب فيه لعدم إحراز الموضوع،كما يأتي الكلام فيه،فيكون إحرازه موقوفا على استصحاب الزمان و لا طريق له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 من العناوين الزمانية كالشهر و السنة</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ارتفاعه عبارة عن تجدد جزئه الأخير،فالكلام مبني على اللف و النشر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بالاستصحاب بهذا المعنى فيه أيضا،لأن بقاء كل شيء في العرف بحسب ما يتصور فيه له من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أن الشخص كان على يقين من وجود الليل فشك فيه،فالعبرة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وجوده و بتحققه قبل زمان الشك و إن كان تحققه بنفس تحقق زمان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وقع التعبير بالبقاء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الاستصحاب بملاحظة هذا المعنى في الزمانيات،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 الامور القارة باجتماع اجزائها في الوجود،و وجود الامور التدريجية بتدرج اجزائها في الوجود و عدم وجود الجزء الاخير و انعدامه،و كذا الحال في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يعتبر في المستصحب أن يكون مظروفا في الزمان،بل يعتبر بقاؤه و إن كان بنفسه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أدلة الاستصحاب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ذكروا أنه لا بد في جريان الاستصحاب من كون الشك في بقاء الأمر المتيقن،و لا شك في البقاء في المقام لان ما علم بوجوده من الاجزاء معلوم الارتفاع،و ما شك فيه مشكوك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دفع ذلك باحد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تعبيرهم بالبقاء إنما كان بلحاظ أن محل كلامهم استصحاب الزمانيات كما هو مقتضى تعبيرهم عنها باستصحاب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البقاء يمكن تعميمه بنحو التسامح لهذا النحو من البقاء الحاصل فى الزمان و إن لم يكن بقاء حقيقة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 بان اعتبار الشك في البقاء هو مقتضي أدلة الاستصحاب المتقدمة،لعدم صدق نقض اليقين بالشك بدونه،من دون فرق بين الزمانيات و الزمان بنفسه،لوحدة الدليل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الثاني بانه لا وجه للاكتفاء بالتسامح في صدق البقاء،كما ذكرناه غير مرة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الجواب بأن البقاء فيه بالنحو المذكور في التدريجيات بقاء حقيقي لها، </w:t>
      </w:r>
    </w:p>
    <w:p>
      <w:pPr>
        <w:pStyle w:val="BookText"/>
        <w:rPr/>
      </w:pPr>
      <w:r>
        <w:rPr>
          <w:rFonts w:ascii="Amiri" w:hAnsi="Amiri" w:eastAsia="Amiri" w:cs="Amiri"/>
          <w:color w:val="111111"/>
          <w:sz w:val="28"/>
          <w:sz w:val="28"/>
          <w:szCs w:val="28"/>
          <w:rtl w:val="true"/>
          <w:lang w:bidi="ar-SA"/>
        </w:rPr>
        <w:t>حيث جعلوا الكلام في استصحاب الحال،أو لتعميم البقاء لمثل هذا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صحته و الإغماض عما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يكاد يجدي في إثبات كون الجزء المشكوك فيه متصفا بكونه من النهار أو من الليل،حتى يصدق على الفعل الواقع فيه أنه واقع في الليل أو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على القول بالأصل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على بعض الوجوه الآتية،و لو بنينا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أغنانا عما ذكر من التوجيه استصحابات أخر في امور متلازمة مع الزمان،كطلوع الفجر،و غروب الشمس،و ذهاب الحمرة، و عدم وصول القمر إلى درجة يمكن رؤيته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بقاء كل شيء بحسبه،و لا تسامح في صدق البقاء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الإشكال فيه بعد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هذا إنما يحتاج إليه إذا استفيد من الأدلة اعتبار وقوع الفعل في الليل أو النهار،أما إذا كان مفادها مجرد تحقق الفعل حين وجود الليل أو النهار، فيراد محض اجتماعهما في الوجود فلا موجب لإحراز كون الزمان الخاص نهارا او ليلا بمفاد كان الناقصة،بل يكفي في ترتب الأثر المذكور استصحاب الليل أو النهار أو غيرهما بمفاد كان التامة،كما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 المستفاد من الأدلة هو الثاني،كما فصلنا الكلام فيه في شرح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وجود الليل أو النهار بمفاد كان التامة ملازم لوقوع الفعل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الرجوع للاصل المثبت و الاكتفاء به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الامور المذكور لما كانت آنية لا تقبل الاستمرار و لا التدرج فلا اشكال في إمكان استصحاب عدمها،كما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التمسك في هذا المقام باستصحاب الحكم المترتب على الزمان لو كان جاريا فيه،كعدم تحقق حكم الصوم و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هلال رمضان أو شوال،و لعله المراد بقوله عليه السّلام في المكاتبة المقدمة في أدلة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الشك،صم للرؤية و أفطر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للرؤية لا يتفرع على الاستصحاب الحكمي،إلا بناء على جريان استصحاب الاشتغال و التكليف بصوم رمضان،مع أن الحق في مثله التمسك بالبراءة،لكون صوم كل يوم واجبا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عمدة 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الأصل المثبت،لملازمة الامور المذكورة لليل أو النهار،كما ذكر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اخذها بأنفسها في الأدلة الشرعية امكن الرجوع للاصل المذكور،كما في الفجر المأخوذ غاية لجواز الاكل و الشرب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استصحاب عدم وجوب الصوم أو عدم وجوب الافطار إنما يتم بناء على أن الموضوع الواجب مطلق الصوم أو الافطار من دون أن يكون الزمان قيدا فيهما،و إلا أشكل الاستصحاب لعدم إحراز الموضوع،و هو صوم رمضان و إفطار العيد،بل يتعين الرجوع إلى أصل البراءة،كما قد يتضح بملاحظة ما سبق في حجة القول السابع،و ما يأتي في استصحاب المقيد بالزمان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المراد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وجوب الافطار فقط الذي هو خلاف الأصل،بل جوازه أيضا،فالمراد انه لا يترتب أثر العيد من جواز الافطار و وجوبه إلا بالرؤية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يجري استصحاب الوجوب،لان الوجوب المتيقن سابقا كان ليوم آخر غير اليوم المشكوك،فلا شك في البقاء</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فلو كان المراد في الرواية الاستصحاب الحكمي لم يكن مجال لتطبيقه </w:t>
      </w:r>
      <w:bookmarkStart w:id="491" w:name="pg16371_173101"/>
    </w:p>
    <w:p>
      <w:pPr>
        <w:pStyle w:val="Heading5"/>
        <w:numPr>
          <w:ilvl w:val="4"/>
          <w:numId w:val="1"/>
        </w:numPr>
        <w:rPr/>
      </w:pPr>
      <w:bookmarkStart w:id="492" w:name="__RefHeading___Toc6654604_1280447820"/>
      <w:bookmarkStart w:id="493" w:name="_Toc187"/>
      <w:bookmarkEnd w:id="491"/>
      <w:bookmarkEnd w:id="492"/>
      <w:r>
        <w:rPr>
          <w:rtl w:val="true"/>
        </w:rPr>
        <w:t>استصحاب الأمور التدريجية غير القارّة</w:t>
      </w:r>
      <w:bookmarkEnd w:id="493"/>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أعني،الامور التدريجية الغير القارة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كالتكلم و الكتابة و المشي و نبع الماء من العين و سيلان دم الحيض من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 إجراء الاستصحاب فيما يمكن أن يفرض فيها أمرا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مستمرا،نظير ما ذكرناه في نفس الزمان،فيفرض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أجزائه أمرا واحدا،و الشك في بقائه لأجل الشك في قلة أجزاء ذلك الفرد الموجود منه في الخارج و كثرتها،فيستصحب 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بين قليل الأجزاء و 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بقاء القدر المشترك ناش عن حدوث جزء آخر من الكلام،و الأصل عدمه المستلزم لارتفاع القدر المشترك،فهو من قبيل القسم الثاني من القسم الثالث من الأقسام الثلاثة المذكورة في الأمر</w:t>
      </w:r>
    </w:p>
    <w:p>
      <w:pPr>
        <w:pStyle w:val="BookText"/>
        <w:rPr/>
      </w:pPr>
      <w:r>
        <w:rPr>
          <w:rFonts w:ascii="Amiri" w:hAnsi="Amiri" w:eastAsia="Amiri" w:cs="Amiri"/>
          <w:color w:val="111111"/>
          <w:sz w:val="28"/>
          <w:sz w:val="28"/>
          <w:szCs w:val="28"/>
          <w:rtl w:val="true"/>
          <w:lang w:bidi="ar-SA"/>
        </w:rPr>
        <w:t>بلحاظ الافطار،و اختص تطبيقه بالصوم في الشك في أول الشهر،فلا بد ان يكون التطبيق في الافطار و الصوم معا في الرواية بلحاظ الاستصحاب الموضوعي و هو استصحاب شعبان و عدم دخول رمضان،و استصحاب رمضان و عدم دخول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شاهد بما أشرنا إليه من أن المستفاد من أدلة وجوب الصوم و الافطار كون الموضوع لهما هو وجود الزمان الخاص بمفاد كان التامة لا كون الزمان الحاضر متصفا بالعنوان الزماني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تابع لما يستفاد من الأدلة في جعل موضوع الأثر،و أن موضوعه كل جزء جزء بنفسه،أو موضوعه المجموع المستمر بتعاقب الاجزاء،و الغالب ما ذكره المصنف قدّس سرّه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الأمر الشخصي المشكوك في بقائه للشك في تعاقب اجزائه و انقطاعها لا الكلي المردد بين الفردين،فهو خارج عن استصحاب الكلي،كما يظهر بالتأمل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الظاهر كونه من قبيل الثاني من تلك الأقسام الثلاثة، لأن المفروض في توجيه الاستصحاب جعل كل فرد من التكلم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الخارج من الأجزاء التي يجمعها رابطة توجب عدّها شيئا واحدا و فردا من الطبيعة،لا جعل كل قطعة من الكلام الواحد فردا واحدا حتى يكون بقاء الطبيعة بتبادل أفراده،غاية الأمر كون المراد بالبقاء هنا وجود المجموع في الزمان الأول بوجود جزء منه و وجوده في الزمان الثاني بوجود جزء آخر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المفروض كون كل قطعة جزء من الكل، لا جزئيا من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يناسب ما ذكرنا من كون التردد في المقام في حال الفرد الشخصي، لا بين فردي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أنه نحو خاص من البقاء جار في التدريجيات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 كما عرفت إلا أن الظاهر أن جهة المنع من جريان استصحاب الكلي في القسم المذكور جارية هنا،لاشتراك المقامين في كون موضوع الأثر هو الأمر الاعتباري الواحد المنتزع من الموجودات الحقيقية المستمر بتعاقبها، و هو وجود الكلي هناك و وجود الأمر الشخصي التدريجي الواحد عرفا هنا،و كما كان الموجود الحقيقي في الكلي هو الافراد المتباينة فكذلك الموجود الحقيقي هنا هو الاجزاء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فالمقامان من باب واحد و إن اختلفا في كون المستصحب كليا و كونه شخصيا</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يجوز الاستصحاب هنا لوحدة موضوع الأثر و استمراره و ان كان امرا اعتباريا فكذلك هناك على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هذا،مع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جريان الاستصحاب فيما كان من القسم الثالث فيما إذا لم يعد الفرد اللاحق على تقدير وجوده موجودا آخر مغايرا للموجود الأول،كما في السواد الضعيف الباقي بعد ارتفاع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نحن فيه من هذا القبيل،فافهم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الرابطة الموجبة لعد المجموع أمرا واحدا موكولة إلى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المشتغل بقراءة القرآن لداع،يعدّ جميع ما يحصل منه في الخارج بذلك الداعي أمرا واحدا،فإذا شك في بقاء اشتغاله بها في زمان لأجل الشك في حدوث الصارف أو لأجل الشك في مقدار اقتضاء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بقاؤه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اشارة إلى الإشكال في كونه من هذا القبيل،فإن المرتبة الخفيفة من السواد موجودة بوجود المرتبة الشديدة المتيقنة منه،فيصح استصحابها بنحو الاستصحاب الشخصي فضلا عن الكلي،كما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الاجزاء المشكوكة من الكلام فهي غير موجودة بوجود الاجزاء المتيقنة، فليست بقاء لها،بل مباينة لها حقيقة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تقدم من صدق البقاء للكلام الواحد عرفا بتعاقب أجزائه،الذي عرفت انه يوجب كون استصحابه من استصحاب الأمر الجزئي لا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المناط في ذلك هو ما يستفاد من الأدلة بحسب ما يفهمه العرف،فإن المعيار في بقاء الموضوع على بقاء الموضوع العرفي للقضية الشرعية،كما أشرنا إليه في غير مقام</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بناء على عموم حجية الاستصحاب للشك في المقتضى و عدم اختصاصها بالشك في الرافع،و هو لا يلائم مختار المصنف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تكلم لداع أو لدواع ثم شك في بقائه على صفة التكلم لداع آخر،فالأصل عدم حدوث الزائد على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لو شك بعد انقطاع دم الحيض في عوده في زمان يحكم عليه بالحيضية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إجراء الاستصحاب،نظرا إلى أن الشك في اقتضاء الطبيعة لقذف الرحم الدم في أي مقدار من الزمان،فالأصل عدم انقطاعه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لا دخل لتعدد الدواعي في وحدة الكلام عرفا،بل المعيار فيها اتصاله و عدم انقطاعه بتخلل السكوت المعتد به،و إن تعددت دواعيه فلو شك فى الاستمرار لاحتمال تجدد الداعي فلا مانع من جريان الاستصحاب بناء على عموم دليله لصورة الشك في المقتضي،كما أنه لو فرض العلم بتحقق السكوت المعتد به و احتمل رجوع المتكلم للكلام بالداعي الأول يمتنع و لا أثر لوحدة الداعي في جريانه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انقطع الدم بعد الثلاثة و احتمل رجوعه قبل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المناسب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عدم انقطاع الدم فالمفروض انقطاعه و الشك في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عدم انقطاع اقتضاء الرحم لقذف الدم فالمفروض انقطاع الاقتضاء المذكور،لملازمته لانقطاع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منشأ الشك في رجوع الدم الشك في كيفية اقتضاء الرحم و أنه يقتضي القذف مرة أو مرتين،و لا أصل يحرز ذلك</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فرض كون الأصل بقاء اقتضاء الرحم للقذف فهو ليس امرا تدريجيا،لانه أمر بسيط و ليس له أجزاء متعاقبة،فالتدريجي هو الأمر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سيلان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نفس الاقتضاء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لو شك في اليأس،فرأت الدم،فإنه قد يقال باستصحاب الحيض،نظرا إلى كون الشك في انقضاء ما اقتضته الطبيعة من قذف الحيض في كل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حاصل وجه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ملاحظة كون الشك في استمرار الأمر الواحد الذي اقتضاه السبب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لوحظ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هذا الأمر حادثا مستقلا،فالأصل عدم الزائد على المتيقن و عدم حدوث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اختلاف بعض العلماء في إجراء الاستصحاب في هذه الموارد اختلاف أنظارهم في ملاحظة ذلك المستمر حادثا واحدا أو حوادث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الأصل المذكور من أوضح افراد الأصل المثبت،لان موضوع الأثر هو خروج الدم لا اقتضاء الرحم لقذفه و إن كان مستلزما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يستصحب الحيض الشرعي الذي هو بمعنى حكم الشارع على المرأة بالحيض بناء على أن الحيضية من الأحكام الشرعية التابعة لخروج الدم لا نفس خروج الدم،و لذا يتحقق حين النقاء المتخلل بين الدميين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و لم يكن محكوما لاصالة عدم عود الدم مرة أخرى،فهو خارج عما نحن فيه لعدم كون الحكم المذكور تدريجيا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هنا ما سبق من الكلام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هنا لاحتمال جريان استصحاب الحيضية بمعنى حكم الشارع بها،للعلم بانقطاعه في الشهر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عبرة في وحدة المستصحب بوحدة سببه،بل المعتبر اتصال اجزائه</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هذا تابع لما يستفاد من الأدلة في تعيين موضوع الأثر</w:t>
      </w:r>
      <w:r>
        <w:rPr>
          <w:rFonts w:eastAsia="Amiri" w:cs="Amiri" w:ascii="Amiri" w:hAnsi="Amiri"/>
          <w:color w:val="111111"/>
          <w:sz w:val="28"/>
          <w:szCs w:val="28"/>
          <w:rtl w:val="true"/>
          <w:lang w:bidi="ar-SA"/>
        </w:rPr>
        <w:t xml:space="preserve">. </w:t>
      </w:r>
      <w:bookmarkStart w:id="494" w:name="pg16371_173106"/>
    </w:p>
    <w:p>
      <w:pPr>
        <w:pStyle w:val="BookText"/>
        <w:rPr/>
      </w:pPr>
      <w:bookmarkEnd w:id="494"/>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وضوح الوحدة في بعض الموارد،و عدمها في بعض، و التباس الأمر في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الهادي إلى سواء السبيل،فتدبر</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6654606_1280447820"/>
      <w:bookmarkStart w:id="496" w:name="_Toc188"/>
      <w:bookmarkEnd w:id="495"/>
      <w:r>
        <w:rPr>
          <w:rtl w:val="true"/>
        </w:rPr>
        <w:t>استصحاب الأمور المقيدة بالزمان</w:t>
      </w:r>
      <w:bookmarkEnd w:id="496"/>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كان مقيدا بالزمان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القطع بعدم جريان الاستصحاب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المقيد بزمان خاص لا يعقل فيه البقاء،لأن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الموجود الأول في الآن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تقدم الاستشكال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الأحكام التكليفية،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مما ذكرنا أن المعيار في الوحدة المذكورة على ما يستفاد من الأدلة الشرعية،فإن استفيد منها أن موضوع الأثر هو الأمر الواحد المركب من أجزاء صح استصحابه مع الشك في تعاقب أجزائه،و إن استفيد منها أن الموضوع نفس الاجزاء المتعاقبة،بحيث يكون كل منها موضوع مستقلا او مقوما للموضوع امتنع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فرض التقييد يتعدد الموضوع باختلاف القيد فيمتنع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يقطع بارتفاع الحكم المتيقن،فلا معنى لاستصحابه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تفصيل ذلك في آخر الكلام في حجة القول السابع،و تقدم منه دعوى ان جميع الحالات الدخيلة في الحكم قيدا في الموضوع،فيشكل استصحاب الحكم تبدل حالة يشك في دخلها لاحتمال كونها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هناك دفع المصنف قدّس سرّه للشبهة بتسامح العرف في صدق البقاء للمتيقن السابق إلا في بعض الموارد الخاصة التي هى محل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آخر الكلام في حجة القول الخامس أن اللازم في ذلك التأمل التام،لانه مزال الاقدام</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تعقيب ما ذكره في حجة القول السابع أن اللازم التفصيل بين ما كونه قيدا للحكم و ما يحتمل كونه قيدا للموضوع،و لا عبرة بتسامح العرف في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 xml:space="preserve">. </w:t>
      </w:r>
      <w:bookmarkStart w:id="497" w:name="pg16371_173107"/>
    </w:p>
    <w:p>
      <w:pPr>
        <w:pStyle w:val="BookText"/>
        <w:rPr/>
      </w:pPr>
      <w:bookmarkEnd w:id="497"/>
      <w:r>
        <w:rPr>
          <w:rFonts w:ascii="Amiri" w:hAnsi="Amiri" w:eastAsia="Amiri" w:cs="Amiri"/>
          <w:color w:val="111111"/>
          <w:sz w:val="28"/>
          <w:sz w:val="28"/>
          <w:szCs w:val="28"/>
          <w:rtl w:val="true"/>
          <w:lang w:bidi="ar-SA"/>
        </w:rPr>
        <w:t>لكون متعلقاتها هي الأفعال المتشخصة بالمشخصات التي لها دخل وجودا و عدما في تعلق الحكم،و من جملتها الزمان</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6654608_1280447820"/>
      <w:bookmarkStart w:id="499" w:name="_Toc189"/>
      <w:bookmarkEnd w:id="498"/>
      <w:r>
        <w:rPr>
          <w:rtl w:val="true"/>
        </w:rPr>
        <w:t>ما ذكره الفاضل النراقي قدّس سرّه</w:t>
      </w:r>
      <w:r>
        <w:rPr>
          <w:rtl w:val="true"/>
        </w:rPr>
        <w:t>:</w:t>
      </w:r>
      <w:r>
        <w:rPr>
          <w:rtl w:val="true"/>
        </w:rPr>
        <w:t>من معارضة استصحاب عدم الأمر الوجودي المتيقن سابقا مع استصحاب وجوده</w:t>
      </w:r>
      <w:bookmarkEnd w:id="499"/>
    </w:p>
    <w:p>
      <w:pPr>
        <w:pStyle w:val="BookText"/>
        <w:rPr/>
      </w:pPr>
      <w:r>
        <w:rPr>
          <w:rFonts w:ascii="Amiri" w:hAnsi="Amiri" w:eastAsia="Amiri" w:cs="Amiri"/>
          <w:color w:val="111111"/>
          <w:sz w:val="28"/>
          <w:sz w:val="28"/>
          <w:szCs w:val="28"/>
          <w:rtl w:val="true"/>
          <w:lang w:bidi="ar-SA"/>
        </w:rPr>
        <w:t xml:space="preserve">و مما ذكر يظهر فساد ما وقع لبعض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تخيل جريان استصحاب عدم الأمر الوجودي المتيقن سابقا،و معارضته مع استصحاب وجوده،بزعم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وجود ذلك الأمر في القطعة الأولى من الزمان،و الأصل 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العدم الأزلي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يعلم انقلابه إلى الوجود إلا في القطعة السابقة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تقريب ما ذكر من تعارض الاستصحابين</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654610_1280447820"/>
      <w:bookmarkStart w:id="501" w:name="_Toc190"/>
      <w:bookmarkEnd w:id="500"/>
      <w:r>
        <w:rPr>
          <w:rtl w:val="true"/>
        </w:rPr>
        <w:t>كلام الفاضل النراقي قدّس سرّه</w:t>
      </w:r>
      <w:bookmarkEnd w:id="501"/>
    </w:p>
    <w:p>
      <w:pPr>
        <w:pStyle w:val="BookText"/>
        <w:rPr/>
      </w:pPr>
      <w:r>
        <w:rPr>
          <w:rFonts w:ascii="Amiri" w:hAnsi="Amiri" w:eastAsia="Amiri" w:cs="Amiri"/>
          <w:color w:val="111111"/>
          <w:sz w:val="28"/>
          <w:sz w:val="28"/>
          <w:szCs w:val="28"/>
          <w:rtl w:val="true"/>
          <w:lang w:bidi="ar-SA"/>
        </w:rPr>
        <w:t>إنه إذا علم أن الشارع أمر بالجلوس يوم الجمعة،و علم أنه واجب إلى الزوال،و لم يعلم وجوبه فيما بعده،فنقول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عدم التكليف بالجلوس قبل يوم الجمعة و فيه إلى الزوال،و بعده معلوما قبل ورود أمر الشارع،و علم بقاء ذلك العدم قبل يوم الجمعة،و علم ارتفاعه و التكليف بالجلوس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أعاظم المحشين قدّس سرّه أنه الفاضل النراقي في المناهج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تقريب لجريان استصحاب العدم،لا لمعارضته مع استصحاب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عدم الوجوب بالإضافة إلى الفعل الواقع بعد الزمان المتيقن، فيقال فيما لو شك في بقاء وجوب الجلوس إلى ما بعد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الجلوس بعد الزوال غير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 في بقاء عدم وجوبه لاحتمال كون ما شرع وجوب خصوص ما بعد الزوال فيستصحب عدم وجوب الجلوس بعد الزوال إلى حين الشك</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السابق على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الزوال،و صار بعده موضع الشك،فهنا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إبقاء حكم أحد اليقينين أولى من إبقاء 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ببقاء اليقين المتصل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اليقين بالجلوس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الشك في تكليف ما بعد الزوال حاصل قبل مجيء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ملاحظة أمر الشارع،فشك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مثلا،حال ورود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الجلوس غدا هل هو مكلف به بعد الزوال أيضا أم لا؟ و اليقين المتصل به هو عدم التكليف،فيستصحب و يستمر ذلك إلى وقت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أجرى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تعارض استصحابي الوجود و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 في وجوب الجلوس يوم الجمعة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اليقين السابق على التشريع بعدم وجوب الجلوس بعد زوال يوم الجمعة و اليقين بوجوب الجلوس قبل زوال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 يعتبر اتصال زمان الشك بزمان اليقين،فالمستصحب في زمان الشك هو الحال المتيقن المتصل به،لا المنفصل عنه بقين آخر،فإذا علم بنجاسة الثوب يوم الاربعاء و طهارته يوم الخميس و شك يوم الجمعة لزم استصحاب الحال المتصل بزمان الشك و هو الطهارة لا المنفصل عنه و هو النجاسة،كما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الجلوس الحاصل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متصل بزمان اليقين بعدم الوجوب فتم فيه شرط الاستصحاب</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وقت الزوال بوجوب الجلوس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فالشك المذكور مستمر من حال التشريع إلى حين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الصوم إذا عرض مرض يشك في بقاء وجوب الصوم معه، و في الطهارة إذا حصل الشك فيها لأجل المذي،و في طهارة الثوب النجس إذا 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في الأول بتعارض استصحاب وجوب الصوم قبل عروض الحمى و استصحاب عدمه الأصلي قبل وجوب الصوم،و في الثاني بتعارض استصحاب الطهارة قبل المذي و استصحاب عدم جعل الشارع الوضوء سببا للطهارة بعد المذي،و في الثالث بتعارض استصحاب النجاسة قبل الغسل و استصحاب عدم كون ملاقاة البول سببا للنجاسة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مرة،فيتساقط الاستصحابان في هذه الصور،إلا أن يرجع إلى استصحاب آخر حاكم على استصحاب العدم،و هو عدم الرافع و عدم جعل الشارع مشكوك الرافعية رافعا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يعلم أن الطهارة مما لا يرتفع إلا برافع،لم نقل فيه باستصحاب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الامور الشرعية،و أما الامور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كاليوم و الليل و الحياة و الرطوبة و الجفاف و نحوها مما لا دخل لجعل الشارع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مثبت،فإن الأثر ليس لسببية البول للنجاسة،بل للمسبب و هو النجاسة،و ترتب النجاسة على السببية للملازمة العقلية بينهما لا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الأصلين المذكورين من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أنهما غير حاكمين على استصحاب العدم،على ما يأتي في كلام المصنف قدّس سرّه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وجود الأصل الحاكم على استصحاب العدم</w:t>
      </w:r>
      <w:r>
        <w:rPr>
          <w:rFonts w:eastAsia="Amiri" w:cs="Amiri" w:ascii="Amiri" w:hAnsi="Amiri"/>
          <w:color w:val="111111"/>
          <w:sz w:val="28"/>
          <w:szCs w:val="28"/>
          <w:rtl w:val="true"/>
          <w:lang w:bidi="ar-SA"/>
        </w:rPr>
        <w:t xml:space="preserve">. </w:t>
      </w:r>
      <w:bookmarkStart w:id="502" w:name="pg16371_173110"/>
    </w:p>
    <w:p>
      <w:pPr>
        <w:pStyle w:val="BookText"/>
        <w:rPr/>
      </w:pPr>
      <w:bookmarkEnd w:id="502"/>
      <w:r>
        <w:rPr>
          <w:rFonts w:ascii="Amiri" w:hAnsi="Amiri" w:eastAsia="Amiri" w:cs="Amiri"/>
          <w:color w:val="111111"/>
          <w:sz w:val="28"/>
          <w:sz w:val="28"/>
          <w:szCs w:val="28"/>
          <w:rtl w:val="true"/>
          <w:lang w:bidi="ar-SA"/>
        </w:rPr>
        <w:t>في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فاستصحاب الوجود فيها حجة بلا معارض،لعدم تحقق استصحاب حال عقل معارض باستصحاب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6654612_1280447820"/>
      <w:bookmarkStart w:id="504" w:name="_Toc191"/>
      <w:bookmarkEnd w:id="503"/>
      <w:r>
        <w:rPr>
          <w:rtl w:val="true"/>
        </w:rPr>
        <w:t>المناقشة فيما أفاده الفاضل النراقي قدّس سرّه</w:t>
      </w:r>
      <w:bookmarkEnd w:id="5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التباس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الأمر الوجودي المجعول،إن لوحظ الزمان قيدا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لوحظ وجوب الجلوس المقيد بكونه إلى الزوال شيئا،و المقيد بكونه بعد الزوال شيئا آخر متعلقا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لاستصحاب الوجوب،للقطع بارتفاع ما علم وجوده و الشك في حدوث ما عداه،و لذا لا يجوز الاستصحاب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وجوب صوم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لعدم كون موضوعاتها قابلة للتقييد و التفريد،بل ليست هي إلاّ وجودا واحدا مستمرا،فمع فرض انتقاض العدم بالوجود لا مجال لاستصحاب العدم في حال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احتمل كون الزمان قيدا لنفس التكليف كالوجوب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احتمل كون الزمان للمكلف به،كالصوم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صوم يوم الخميس مباين لصوم يوم الجمعة،فيكون وجوب كل منهما مباينا لوجوب الآخر،لان تباين المعروضين موجب لتباين عرضيهما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يتم في تقييد المكلف به،كالواجب و الحرام،و أما تقييد نفس التكليف فلا مجال لدعوى كونه موجبا للتعدد،و لا مانعا من الاستصحاب لو فرض الشك فيه،لأن التقييد إنما يكون في الكبرى الشرعية الكلية،كما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هي المستصحبة إلا على نحو التعليق الذي يأتي الكلام فيه في التنبيه الرابع،و لا يستصحب بنحو التنجيز إلا الحكم الخارجي الفعلي،و هو أمر جزئي لا يقبل التقييد،فلا يكون الزمان إلا ظرفا له،فمع فرض وحدة متعلقه </w:t>
      </w:r>
    </w:p>
    <w:p>
      <w:pPr>
        <w:pStyle w:val="BookText"/>
        <w:rPr/>
      </w:pPr>
      <w:r>
        <w:rPr>
          <w:rFonts w:ascii="Amiri" w:hAnsi="Amiri" w:eastAsia="Amiri" w:cs="Amiri"/>
          <w:color w:val="111111"/>
          <w:sz w:val="28"/>
          <w:sz w:val="28"/>
          <w:szCs w:val="28"/>
          <w:rtl w:val="true"/>
          <w:lang w:bidi="ar-SA"/>
        </w:rPr>
        <w:t>و إن لوحظ الزمان ظرفا لوجوب الجلوس فلا مجال لاستصحاب العدم،لأنه إذا انقلب العدم إلى الوجود المردد بين كونه في قطعة خاصة من الزمان و كونه أزيد،و المفروض تسليم حكم الشارع بأن المتيقن في زمان لا بد من إبقائه،فلا وجه لاعتبار العدم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الشك في وجوب الجلوس بعد الزوال كان ثابتا حال اليقين بالعدم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الشك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مفروضا بعد اليقين بوجوب الجلوس إلى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w:t>
      </w:r>
    </w:p>
    <w:p>
      <w:pPr>
        <w:pStyle w:val="BookText"/>
        <w:rPr/>
      </w:pPr>
      <w:r>
        <w:rPr>
          <w:rFonts w:ascii="Amiri" w:hAnsi="Amiri" w:eastAsia="Amiri" w:cs="Amiri"/>
          <w:color w:val="111111"/>
          <w:sz w:val="28"/>
          <w:sz w:val="28"/>
          <w:szCs w:val="28"/>
          <w:rtl w:val="true"/>
          <w:lang w:bidi="ar-SA"/>
        </w:rPr>
        <w:t>لا يعقل اختلافه و تعدده إلا أن يفصل بعدم،أو يكون الزمان قيدا لمتعلقه،فيوجب تعدده لان متعلقه كلي قابل للتقييد،فوجوب الصوم في الآن الثاني استمرار لوجوب الصوم في الآن الأول،و ليس الزمان إلا ظرفا له إلا أن يفصل بين الآنين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وجوب فيه،أو يتعدد متعلقهما لكون التقييد بالزمان واردا على المتعلق الكلي،كما هو الحال في جميع الاعراض الخارجية،فإن تعددها إنما يكون بتعدد موضوعاتها، أو بفصل العدم بينها في موضوع واحد،أما مع اتحاد المتعلق و عدم الفصل بالعدم فالفرض واحد مستمر الوجود لا متعدد و ليس الزمان إلا ظرفا 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تقدم منا فى حجة القول السابع التفصيل في جريان الاستصحاب بين احتمال كون الشيء قيد للتكليف و احتمال كونه قيدا للمكلف به،فيجري الاستصحاب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 يكون الشيء قيدا للتكليف امتنع جريان الاستصحاب،للقطع بارتفاع التكليف بسبب ارتفاع قيده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من النراقي قدّس سرّه دعوى ذلك لإثبات اتصال الشك باليقين بالعدم الازلي،ليجري استصحابه</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الشك المذكور مهمل </w:t>
      </w:r>
    </w:p>
    <w:p>
      <w:pPr>
        <w:pStyle w:val="BookText"/>
        <w:rPr/>
      </w:pPr>
      <w:r>
        <w:rPr>
          <w:rFonts w:ascii="Amiri" w:hAnsi="Amiri" w:eastAsia="Amiri" w:cs="Amiri"/>
          <w:color w:val="111111"/>
          <w:sz w:val="28"/>
          <w:sz w:val="28"/>
          <w:szCs w:val="28"/>
          <w:rtl w:val="true"/>
          <w:lang w:bidi="ar-SA"/>
        </w:rPr>
        <w:t xml:space="preserve">الشارع بإبقاء كل حادث لا يعلم مدة بقائه،كما لو شك قبل حدوث حادث في مدة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الموجود في الزمان الأول،إن لوحظ مغايرا من حيث القيود المأخوذة فيه للموجود الثاني،فيكون الموجود الثاني حادثا مغايرا للحادث الأول،فلا مجال لاستصحاب الوجود،إذ لا يتصور البقاء لذلك الموجود بعد فرض كون الزمان الأول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لوحظ متحدا مع الثاني لا مغايرا له إلا من حيث ظرفه الزماني، فلا معنى لاستصحاب عدم ذلك الموجود،لأنه انقلب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المتوهم ينظر في دعوى جريان استصحاب الوجود إلى كون</w:t>
      </w:r>
    </w:p>
    <w:p>
      <w:pPr>
        <w:pStyle w:val="BookText"/>
        <w:rPr/>
      </w:pPr>
      <w:r>
        <w:rPr>
          <w:rFonts w:ascii="Amiri" w:hAnsi="Amiri" w:eastAsia="Amiri" w:cs="Amiri"/>
          <w:color w:val="111111"/>
          <w:sz w:val="28"/>
          <w:sz w:val="28"/>
          <w:szCs w:val="28"/>
          <w:rtl w:val="true"/>
          <w:lang w:bidi="ar-SA"/>
        </w:rPr>
        <w:t>بسبب حكم الشارع بابقاء كل حادث لا يعلم مدة بقائه،فإن مقتضى استصحاب الوجود المتيقن إلغاء الشك المذكور،لكن المدعى للنراقي أن الشك المذكور لما كان متصلا بزمان اليقين بالعدم الازلي يتعين استصحاب العدم المذكور فيعارض استصحاب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دفع ذلك بان اتصال الشك باليقين المعتبر في الاستصحاب ليس بمعنى اتصال زمان حدوث الشك بزمان اليقين،بل بمعنى اتصال المشكوك بالمتيقن،و من الظاهر أنه بعد فرض وحدة الوجود المتيقن و عدم أخذ الزمان فيه بنحو يقتضي تعدده،لكونه ظرفا له لا قيدا فيه يكون زمان المشكوك متصلا بزمان اليقين بالوجود لا بزمان اليقين بالعدم الازلي،فلا يجري إلا استصحاب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بأن زيدا سيدخل الدار و شك في مقدار مكثه بعد دخوله، فإنه لا اشكال في الرجوع إلى استصحاب كونه في الدار،لا استصحاب عدم كونه فيها</w:t>
      </w:r>
      <w:r>
        <w:rPr>
          <w:rFonts w:eastAsia="Amiri" w:cs="Amiri" w:ascii="Amiri" w:hAnsi="Amiri"/>
          <w:color w:val="111111"/>
          <w:sz w:val="28"/>
          <w:szCs w:val="28"/>
          <w:rtl w:val="true"/>
          <w:lang w:bidi="ar-SA"/>
        </w:rPr>
        <w:t xml:space="preserve">. </w:t>
      </w:r>
      <w:bookmarkStart w:id="505" w:name="pg16371_173113"/>
    </w:p>
    <w:p>
      <w:pPr>
        <w:pStyle w:val="BookText"/>
        <w:rPr/>
      </w:pPr>
      <w:bookmarkEnd w:id="505"/>
      <w:r>
        <w:rPr>
          <w:rFonts w:ascii="Amiri" w:hAnsi="Amiri" w:eastAsia="Amiri" w:cs="Amiri"/>
          <w:color w:val="111111"/>
          <w:sz w:val="28"/>
          <w:sz w:val="28"/>
          <w:szCs w:val="28"/>
          <w:rtl w:val="true"/>
          <w:lang w:bidi="ar-SA"/>
        </w:rPr>
        <w:t>الموجود أمرا واحدا قابلا للاستمرار بعد زمان الشك،و في دعوى جريان استصحاب العدم إلى تقطيع وجودات ذلك الموجود و جعل كل واحد منها بملاحظة تحققه في زمان مغايرا للآخر،فيؤخذ بالمتيقن منها و يحكم على المشكوك منها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الزمان إن أخذ ظرفا للشيء فلا يجري إلا استصحاب وجوده،لأن العدم انتقض بالوجود المطلق،و حكم عليه بالاستمرار بمقتضى أدلة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أخذ قيدا له فلا يجري إلا استصحاب العدم،لأن انتقاض عدم الوجود المقيد لا يستلزم انتقاض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عدم الانتقاض،كما إذا ثبت وجوب صوم يوم الجمعة و لم يثبت غيره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6654614_1280447820"/>
      <w:bookmarkStart w:id="507" w:name="_Toc192"/>
      <w:bookmarkEnd w:id="506"/>
      <w:r>
        <w:rPr>
          <w:rtl w:val="true"/>
        </w:rPr>
        <w:t>مناقشة ثانية فيما أفاده النراقي قدّس سرّه</w:t>
      </w:r>
      <w:bookmarkEnd w:id="507"/>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ما ذكره،من استصحاب عدم الجعل و السببية في صورة الشك في الرافع،غير مستقيم،لأنا إذا علمنا أن الشارع جعل الوضوء علة تامة لوجود الطهارة،و شككنا في أن المذي رافع لهذه الطهارة الموجودة المستمرة بمقتضى استعدادها،فليس الشك متعلقا بمقدار سببية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انتفاض عدم الوجود المطلق انتقاض عدم الوجود المقيد إلا أنه لا يهم في المقام،حيث إنه لا بد من فرض انطباق الوجود المستصحب على فاقد القيد،و هو غير حاصل في المقام لأن انتفاض عدم الوجود المقيد بشيء لا يقتضي انتفاض عدم الوجود المباين له المقيد بقيد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 المصنف قدّس سرّه من انتفاض المطلق هو انتفاضه بتمام 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المباينة للمقيد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انتفاضه في الجملة الذي يكفي فيه انتفاض عدم المقيد،كما ذكرنا</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الكلام في سببية ملاقاة البول للنجاسة عند الشك في ارتفاعها بالغسل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نعلم أن الطهارة بعد الوضوء قبل الشرع لم يكن مجعولة أصلا،و علمنا بحدوث هذا الأمر الشرعي قبل المذي،و شككنا في الحكم بوجودها بعده،و الأصل عدم ثبوتها بالشرع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يلاحظ حينئذ أن منشأ الشك في ثبوت الطهارة بعد المذي،الشك في مقدار تأثير المؤثر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المتيقن تأثيره مع عدم المذي لا مع وجوده،أو أنا نعلم قطعا تأثير الوضوء في إحداث أمر مستمر لو لا ما جعله الشارع رافعا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الأول،لا معنى لاستصحاب عدم جعل الشيء رافعا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المتيقن تأثير السبب مع عدم ذلك الشيء،و الأصل عدم التأثير 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يتمسك باستصحاب وجود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يصح استصحاب عدم السببية أو عدم جعلها بالنسبة إلى زمان الشك،بل المتعين استصحاب المسبب المحتمل انتقاضه بوجود محتمل الرافعية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إنما يرجع إليه بعد الفراغ عن تأثير المقتضي في الوجود،لا في مثل الفرض و هذا تعريض بما تقدم من النراقي من جريان أصالة عدم جعل الوضوء سببا للطهارة بعد المذي،و انه محكوم لاستصحاب عدم الرافع أو عدم جعل مشكوك الرافعية رافعا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مثبت،فإن الأثر للمسبب و هو الطهارة التي يلزم من عدم تأثير السبب عدمها</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المتعين بناء على جريان الاستصحاب مع الشك في المقتضي كما </w:t>
      </w:r>
    </w:p>
    <w:p>
      <w:pPr>
        <w:pStyle w:val="BookText"/>
        <w:rPr/>
      </w:pPr>
      <w:r>
        <w:rPr>
          <w:rFonts w:ascii="Amiri" w:hAnsi="Amiri" w:eastAsia="Amiri" w:cs="Amiri"/>
          <w:color w:val="111111"/>
          <w:sz w:val="28"/>
          <w:sz w:val="28"/>
          <w:szCs w:val="28"/>
          <w:rtl w:val="true"/>
          <w:lang w:bidi="ar-SA"/>
        </w:rPr>
        <w:t>لو شك في بقاء تأثير الوضوء المبيح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كوضوء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قبيل الشك في ناقضية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الثاني،لا معنى لاستصحاب العدم،إذ لا شك في مقدار تأثير المؤثر حتى يؤخذ بالمتيقن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فرض جريان استصحاب أصالة عدم التأثير كانت حاكمة على استصحاب المسبب فتكون هي المرجع لا الاستصحاب المذكور كما يظهر من المصنف قدّس سرّه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وضوء التقية مبيح لا رافع،و هو في غاية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ذلك فى محله من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يمنع من استصحاب عدم تأثير المؤثر في غير المتيقن و عدم سببية السبب الذي تقدم في كلام الفاضل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ينهض بالمنع من استصحاب عدم الأمر الموجود المسبب بلحاظ اليقين بالعدم الازلي الذي أشير إليه في الإشكال الأخير حيث كان المدعي فيه هو الرجوع لاستصحاب عدم ثبوت الطهارة بالشرع بعد المذي فالمتعين الجواب عنه بأن الزمان غير مأخوذ قيدا في الطهارة المجعولة حتى يقتضي انحلالها إلى امرين متيقن الارتفاع و مشكوك الحدوث،و إلا امتنع استصحاب الوجود و المفروض جريانه،بل هو ظرف للحكم بها،لان موضوع الطهارة هو الشخص الخاص و تعدد الزمان لا يقتضي تعدده ليوجب تعدد الطهارة الطارئة عليه،بل ليس هنا إلا طهارة واحدة معلومة الحدوث مشكوكة الارتفاع،و الأصل يقتضي بقاءها</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تعدد موضوع الحكم بتعدد أجزاء الزمان كان موجبا لتعدد نفس الحكم،فيمتنع استصحاب الحكم المتيقن،بل يتعين الرجوع إلى استصحاب عدم الحكم المشكوك لا غير،على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08" w:name="pg16371_173116"/>
    </w:p>
    <w:p>
      <w:pPr>
        <w:pStyle w:val="Heading5"/>
        <w:numPr>
          <w:ilvl w:val="4"/>
          <w:numId w:val="1"/>
        </w:numPr>
        <w:rPr/>
      </w:pPr>
      <w:bookmarkStart w:id="509" w:name="__RefHeading___Toc6654616_1280447820"/>
      <w:bookmarkStart w:id="510" w:name="_Toc193"/>
      <w:bookmarkEnd w:id="508"/>
      <w:bookmarkEnd w:id="509"/>
      <w:r>
        <w:rPr>
          <w:rtl w:val="true"/>
        </w:rPr>
        <w:t>مناقشة ثالثة فيما أفاده قدّس سرّه</w:t>
      </w:r>
      <w:bookmarkEnd w:id="510"/>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سلم جريان استصحاب العدم حينئذ،لكن ليس استصحاب عدم جعل الشيء رافعا حاكما على هذا الاستصحاب،لأن الشك في أحدهما ليس مسببا عن الشك في الآخر،بل مرجع الشك فيهما إلى أمر واحد،و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المجعول في حق المكلف في هذه الحالة هو الحدث أو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نعم،يستقيم ذلك فيما إذا كان الشك في الموضوع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وجود المزيل أو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الشك في كون المكلف حال الشك مجعولا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كون كل قطعة من الطهارة مجعولا مستقلا و الشك في جعله، لا في رافعه بعد الفراغ عن جعله لو لا الرافع لكن هذا راجع إلى منع جريان اصالة عدم الرافعية لا منع حكومتها بعد فرض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المراد باستصحاب العدم ما عرفت من النراقي،و هو استصحاب عدم سببية الوضوء للطهارة بعد المذي و عدم سببية البول للنجاسة بعد الغسل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جريانه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محكوم لاصالة عدم كون المذي رافعا للطهارة أو أصالة عدم كون الغسل مرة رافعا للنجاسة،لان عدم تحقق الرافع او عدم رافعيته لا تقتضي سببية السبب،و إنما يستند إليه العدم في ظرف سببيته،فمع فرض كون الأصل عدم السببية لا مجال لاحتمال الرافعية حتى يجري استصحاب عدمها</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أريد من استصحاب العدم ما اشير اليه اخيرا في الإشكال، و هو استصحاب عدم الأمر الوجودي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الطهارة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الحصة الخاصة من الزمان بعد فرض تمامية السبب كان استصحاب عدم كون الشيء رافعا صالحا للحكومة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مثبت كما أشرنا إليه في تعقيب كلام النراقي الذي نقله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حقه الطهارة أو الحدث مسبب عن الشك في تحقق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الاستصحاب مع هذا العلم الإجمالي بجعل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الأمرين في حق المكلف غير 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بعد الفراغ عن تحقق السبب،و معه لا مجال لاستصحاب عدم كون الشيء سببا فهو لا يجري ذاتا لا أنه يجري و يكون محكوما لاستصحاب عدم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مجال لدعوى جريان الأصلين و تعارضهما ذاتا و أنهما محكومان لاستصحاب عدم الرافع،بل هما لا يجريان ذاتا لان العلم الإجمالي بانتفاض أحد اليقينين و تبدله بجعل أحد الأمرين من الطهارة و الحدث مانع من جريان الاستصحابين ذاتا بناء على مسلك المصنف قدّس سرّه من قصور أدلة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شمول أطراف العلم الاجمالي، لا أنها شاملة لتمام الاطراف ذاتا و تسقط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الكلام في المبنى المذكور في تعارض الاستصحابين من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أطال بعض أعاظم المحشين قدّس سرّه الكلام في شرح مراد المصنف قدّس سرّه لكنه رجوع إلى أصل المطلب و لا يختص بصورة الشك في وجود الرافع و الظاهر أن مراده ما ذكرنا</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511" w:name="pg16371_173118"/>
    </w:p>
    <w:p>
      <w:pPr>
        <w:pStyle w:val="BookText"/>
        <w:rPr/>
      </w:pPr>
      <w:bookmarkEnd w:id="511"/>
      <w:r>
        <w:rPr>
          <w:rFonts w:ascii="IRNazanin" w:hAnsi="IRNazanin" w:eastAsia="IRNazanin"/>
          <w:color w:val="111111"/>
          <w:sz w:val="28"/>
          <w:sz w:val="28"/>
          <w:szCs w:val="28"/>
          <w:rtl w:val="true"/>
          <w:lang w:bidi="fa-IR"/>
        </w:rPr>
        <w:t>الأمر الثالث</w:t>
      </w:r>
    </w:p>
    <w:p>
      <w:pPr>
        <w:pStyle w:val="Heading4"/>
        <w:numPr>
          <w:ilvl w:val="3"/>
          <w:numId w:val="1"/>
        </w:numPr>
        <w:rPr/>
      </w:pPr>
      <w:bookmarkStart w:id="512" w:name="__RefHeading___Toc6654618_1280447820"/>
      <w:bookmarkStart w:id="513" w:name="_Toc194"/>
      <w:bookmarkEnd w:id="512"/>
      <w:r>
        <w:rPr>
          <w:rtl w:val="true"/>
        </w:rPr>
        <w:t>التنبيه الثالث</w:t>
      </w:r>
      <w:r>
        <w:rPr>
          <w:rtl w:val="true"/>
        </w:rPr>
        <w:t>:</w:t>
      </w:r>
      <w:r>
        <w:rPr>
          <w:rtl w:val="true"/>
        </w:rPr>
        <w:t>عدم جريان الاستصحاب في الأحكام العقلية</w:t>
      </w:r>
      <w:bookmarkEnd w:id="513"/>
    </w:p>
    <w:p>
      <w:pPr>
        <w:pStyle w:val="Heading5"/>
        <w:numPr>
          <w:ilvl w:val="4"/>
          <w:numId w:val="1"/>
        </w:numPr>
        <w:rPr/>
      </w:pPr>
      <w:bookmarkStart w:id="514" w:name="__RefHeading___Toc6654620_1280447820"/>
      <w:bookmarkStart w:id="515" w:name="_Toc195"/>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أن المتيقن السابق إذا كان مما يستقل به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كحرمة الظلم و قبح التكليف بما لا يطاق و نحوهما من المحسنات و المقبحات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يجوز 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الاستصحاب إبقاء ما كان،و الحكم العقلي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استصحاب نفس الحكم العقلي فمنعه في محله إما لما ذكره من عدم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لقصور أدلة الاستصحاب عن التعبد بالأحكام العقلية، بل هي مختصة بالأحكام الشرعية أو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الأحكام العقلية بلحاظ ترتب الأحكام الشرعية عليها لقاعدة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 استصحاب الموضوعات الخارجية لترتيب أحكامها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ترتب الحكم الشرعي على العقلي ليس من باب ترتب الحكم على موضوعه،بل من باب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لا يكفي في جريان الاستصحاب لانه من الأصل المثبت</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استصحاب الأحكام الشرعية المترتبة على الأحكام العقلية فسيأتي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موضوعه معلوم تفصيلا للعقل الحاكم به،فإن أدرك العقل بقاء الموضوع في الآن الثاني حكم به حكما قطعيا كما حكم أولا،و إن أدرك ارتفاعه قطع بارتفاع ذلك الحكم،و لو ثبت مثله بدليل لكان حكما جديدا حادثا في موضوع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في بقاء الموضوع،فإن كان لاشتباه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كالشك في بقاء الإضرار في السم الذي حكم العقل بقبح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خارج عما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لعدم تعيين الموضوع تفصيلا و احتمال مدخلية موجود مرتفع أو معدوم حادث في موضوعية الموضوع،فهذا غير متصور في المستقلات العقلية،لأن العقل لا يستقل بالحكم إلا بعد إحراز الموضوع و معرفته تفصيلا،لأن القضايا العقلية إما ضرورية لا يحتاج العقل في حكمه إلى أزيد من تصور الموضوع بجميع ما له دخل في موضوعيته من قيوده،و إما نظرية تنتهي إلى ضرورية كذلك،فلا يعقل إجمال الموضوع في حكم العقل،مع أنك ستعرف في مسألة اشتراط بقاء الموضوع،أن الشك في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الأصولي هو الاستصحاب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الاستصحاب الموضوعي فهو همّ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الموضوع إنما يمنع من الاستصحاب فيما إذا كان المراد بالموضوع هو معروض الحكم كالمكلف و المكلف به،و أما لو أريد به غير ذلك مما يكون دخيلا في الحكم من شرط أو غاية أو غيرهما مما لا يكون الشك فيه موجبا لامتناع قولنا</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كان كذا فهو كما كان،فلا مانع من جريان الاستصحاب مع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 ما يحتمل دخله في موضوع الحكم العقلي ليس كله من السنخ الأول</w:t>
      </w:r>
      <w:r>
        <w:rPr>
          <w:rFonts w:eastAsia="Amiri" w:cs="Amiri" w:ascii="Amiri" w:hAnsi="Amiri"/>
          <w:color w:val="111111"/>
          <w:sz w:val="28"/>
          <w:szCs w:val="28"/>
          <w:rtl w:val="true"/>
          <w:lang w:bidi="ar-SA"/>
        </w:rPr>
        <w:t xml:space="preserve">. </w:t>
      </w:r>
      <w:bookmarkStart w:id="516" w:name="pg16371_173120"/>
    </w:p>
    <w:p>
      <w:pPr>
        <w:pStyle w:val="BookText"/>
        <w:rPr/>
      </w:pPr>
      <w:bookmarkEnd w:id="516"/>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مدخلية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عن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يستصحب الحكم الشرعي مع أنه كاشف عن حكم عقلي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ثبت حكم العقل برد الوديعة،و حكم الشارع على طبقه وجوب الرد،ثم عرض ما يوجب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الاضطرار و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 الحكم مع أنه كان تابعا للحكم العقلي</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654622_1280447820"/>
      <w:bookmarkStart w:id="518" w:name="_Toc196"/>
      <w:bookmarkEnd w:id="517"/>
      <w:r>
        <w:rPr>
          <w:rtl w:val="true"/>
        </w:rPr>
        <w:t>عدم جريان الاستصحاب في الحكم الشرعي المستند إلى الحكم العقلي أيضا</w:t>
      </w:r>
      <w:bookmarkEnd w:id="518"/>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الحكم الشرعي المستند إلى الحكم العقلي،فحاله حال الحكم العقلي في عدم جريان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نعم،لو ورد في مورد</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عاجلا المراد بالخصوصية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الأحكام الشرعية ألطافا في الأحكام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تقدم يتضح أن الوجه في عدم جريان الاستصحاب في الأحكام العقلية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أدلة الاستصحاب عن التعبد بالأحكام العقلية و اختصاصها بالأحكام الشرعية و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الشك في بقاء الحكم العقلي لعدم الشك في موضوعه لاستحالة تردد الحاكم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التردد في الموضوع مانع من الرجوع لاستصحاب الحكم</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فهو مختص بالحكم العقلي و لا يجري في الحكم الشرعي التابع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الوجه الثاني لان ملازمة الحكم الشرعي للعقلي لا توجب القطع بارتفاعه تبعا لارتفاع الحكم العقلي،لاحتمال كون موضوع الحكم الشرعي أوسع من موضوع الحكم العقلي،لاطلاع الشارع على ما لم يطلع عليه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العقل حكم شرعي من غير جهة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التغير في حال من أحوال موضوعه مما يحتمل مدخليته وجودا أو عدما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جرى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بأن موضوعه أعم من موضوع 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يجري استصحاب عدم التكليف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يستقل</w:t>
      </w:r>
    </w:p>
    <w:p>
      <w:pPr>
        <w:pStyle w:val="BookText"/>
        <w:rPr/>
      </w:pPr>
      <w:r>
        <w:rPr>
          <w:rFonts w:ascii="Amiri" w:hAnsi="Amiri" w:eastAsia="Amiri" w:cs="Amiri"/>
          <w:color w:val="111111"/>
          <w:sz w:val="28"/>
          <w:sz w:val="28"/>
          <w:szCs w:val="28"/>
          <w:rtl w:val="true"/>
          <w:lang w:bidi="ar-SA"/>
        </w:rPr>
        <w:t>و أما الوجه الثالث فهو و إن جرى في الحكم الشرعي أيضا،إلا أنك عرفت انه مختص بما إذا كان الشك في معروض الحكم كالمكلف و المكلف به،دون غيره،مما يحتمل دخله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فاللازم الالتزام بجريان الاستصحاب مع الشك فى الحكم الشرعي المستند إلى الحكم العقلي مع إحراز موضوعه بالمعنى المذكور،كما هو الحال في سائر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الكلام في ذلك في التقسيم الثاني من تقسيمات الاستصحاب من حيث الدليل الدال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استفيد بدليل آخر غير الملازمة بين حكم العقل و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يوهم امكان رجوع القيد إلى الحكم لا إلى الموضوع،و هو بعيد عن مبنى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غير مرة أن هذا مختص بما إذا احتمل كون الحالة من قيود الحكم دون ما لو احتمل كونها من قيود الموضوع،كما تقدم أنه لا عبرة بالتسامح العرفي في بقاء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موقوف على عموم الموضوع و عدم تقييده،فلا مجال لاستفادة عموم الموضوع من الاستصحاب فلا بد من استفادة عموم الموضوع من أدلة الحكم لفظية كانت أو غيرها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استصحاب عدم التكليف الحاصل في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استصحاب عدم التكليف من حال الصغر و عدم القابلية للتكليف عقلا</w:t>
      </w:r>
      <w:r>
        <w:rPr>
          <w:rFonts w:eastAsia="Amiri" w:cs="Amiri" w:ascii="Amiri" w:hAnsi="Amiri"/>
          <w:color w:val="111111"/>
          <w:sz w:val="28"/>
          <w:szCs w:val="28"/>
          <w:rtl w:val="true"/>
          <w:lang w:bidi="ar-SA"/>
        </w:rPr>
        <w:t xml:space="preserve">. </w:t>
      </w:r>
      <w:bookmarkStart w:id="519" w:name="pg16371_173122"/>
    </w:p>
    <w:p>
      <w:pPr>
        <w:pStyle w:val="BookText"/>
        <w:rPr/>
      </w:pPr>
      <w:bookmarkEnd w:id="519"/>
      <w:r>
        <w:rPr>
          <w:rFonts w:ascii="Amiri" w:hAnsi="Amiri" w:eastAsia="Amiri" w:cs="Amiri"/>
          <w:color w:val="111111"/>
          <w:sz w:val="28"/>
          <w:sz w:val="28"/>
          <w:szCs w:val="28"/>
          <w:rtl w:val="true"/>
          <w:lang w:bidi="ar-SA"/>
        </w:rPr>
        <w:t xml:space="preserve">العقل بقبح التكليف فيه،لكن العدم الأزلي ليس مستندا إلى القبح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موردا للقبح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نفس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كالضرر المشكوك بقاؤه في المثال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ينبغي أن يقال فيه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6654624_1280447820"/>
      <w:bookmarkStart w:id="521" w:name="_Toc197"/>
      <w:bookmarkEnd w:id="520"/>
      <w:r>
        <w:rPr>
          <w:rtl w:val="true"/>
        </w:rPr>
        <w:t>هل يجري الاستصحاب في موضوع الحكم العقلي؟</w:t>
      </w:r>
      <w:bookmarkEnd w:id="521"/>
    </w:p>
    <w:p>
      <w:pPr>
        <w:pStyle w:val="BookText"/>
        <w:rPr/>
      </w:pPr>
      <w:r>
        <w:rPr>
          <w:rFonts w:ascii="Amiri" w:hAnsi="Amiri" w:eastAsia="Amiri" w:cs="Amiri"/>
          <w:color w:val="111111"/>
          <w:sz w:val="28"/>
          <w:sz w:val="28"/>
          <w:szCs w:val="28"/>
          <w:rtl w:val="true"/>
          <w:lang w:bidi="ar-SA"/>
        </w:rPr>
        <w:t xml:space="preserve">إن الاستصحاب إن اعتبر من باب الظن عمل به هنا،لأنه يظن الضرر بالاستصحاب،فيحمل عليه الحكم العقلي إن كان موضوعه أعم من القطع و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مثال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إلى الأدلة الشرعية الدالة على عدم رفع القلم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استناد العدم إلى القبح العقلي فلا مانع من استصحابه،لوحدة العدم و استمراره و ان اختلف دليله،كما تقدم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العمل حينئذ في إحراز الحكم العقلي بالظن لا بالاستصحاب بخصوصه بل لو فرض عدم حجية الظن الاستصحابي تعين العمل بالظن المذكور في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فرض كون الموضوع مطلق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ترتيب الأثر في مورد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يفد الظن،لكن لا من حيث خصوصية الاستصحاب</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كله خروج عن مورد الكلام إذا الكلام في العمل بالاستصحاب من حيث هو،و هو إنما يفرض مع كون الموضوع هو الواقع من حيث هو،و لا دخل للاحتمال و لا الظن فيه و حينئذ فاللازم التفصيل بين ما إذا كان الاستصحاب من الطرق العقلية،سواء كان مفيدا للظن أم لا،و ما إذا كان من الطرق التعبدية الشرعية،و على الأول يعمل به في إحراز الحكم العقلي،بخلاف الثاني</w:t>
      </w:r>
      <w:r>
        <w:rPr>
          <w:rFonts w:eastAsia="Amiri" w:cs="Amiri" w:ascii="Amiri" w:hAnsi="Amiri"/>
          <w:color w:val="111111"/>
          <w:sz w:val="28"/>
          <w:szCs w:val="28"/>
          <w:rtl w:val="true"/>
          <w:lang w:bidi="ar-SA"/>
        </w:rPr>
        <w:t xml:space="preserve">. </w:t>
      </w:r>
      <w:bookmarkStart w:id="522" w:name="pg16371_173123"/>
    </w:p>
    <w:p>
      <w:pPr>
        <w:pStyle w:val="BookText"/>
        <w:rPr/>
      </w:pPr>
      <w:bookmarkEnd w:id="522"/>
      <w:r>
        <w:rPr>
          <w:rFonts w:ascii="Amiri" w:hAnsi="Amiri" w:eastAsia="Amiri" w:cs="Amiri"/>
          <w:color w:val="111111"/>
          <w:sz w:val="28"/>
          <w:sz w:val="28"/>
          <w:szCs w:val="28"/>
          <w:rtl w:val="true"/>
          <w:lang w:bidi="ar-SA"/>
        </w:rPr>
        <w:t>و إن اعتبر من باب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العمل به، للقطع بانتفاء حكم العقل مع الشك في الموضوع الذي كان يحكم عليه مع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بقاء الضرر في السم في المثال المتقدم بالاستصحاب، فمعنى ذلك ترتيب الآثار الشرعية المجعولة للضرر على مورد الشك،و أما الحكم العقلي بالقبح و الحرمة فلا يثبت إلا مع إحراز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نعم،يثبت الحرمة الشرعية بمعنى نهي الشارع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منافاة بين انتفاء الحكم العقلي و ثبوت الحكم الشرعي،لأن عدم حكم العقل مع الشك إنما هو لاشتباه الموضوع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باشتباهه يشتبه الحكم الشرعي الواقعي أيضا،إلا أن الشارع حكم على هذا المشتبه الحكم الواقعي بحكم ظاهري هي الحرمة</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6654626_1280447820"/>
      <w:bookmarkStart w:id="524" w:name="_Toc198"/>
      <w:bookmarkEnd w:id="523"/>
      <w:r>
        <w:rPr>
          <w:rtl w:val="true"/>
        </w:rPr>
        <w:t>ما يظهر مما ذكرنا</w:t>
      </w:r>
      <w:bookmarkEnd w:id="524"/>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جريان الاستصحاب في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تمسك بعضهم لإجزاء ما فعله الناسي لجزء من العبادة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النهي الشرعي ظاهرا بالاستصحاب موقوف على كون الموضوع هو الضرر الواقعي اما لو كان هو الضرر المقطوع أو المظنون او المحتمل فلا اثر للاستصحاب،بل لا يترتب الحكم على الأول قطعا،للقطع بارتفاع الموضوع، و يترتب على الثالث واقعا،للقطع ببقاء الموضوع،و على الثاني يبتني على إفادة الاستصحاب للظن و عدمها،كما يظهر بأدنى تأمل</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أن موضوع الحكم العقلي هو الضرر الواقعي،لا المظنون و لا المحتمل،و إلا فلا اشتباه،بل يعلم بعدم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شرطها،باستصحاب عدم التكليف الثابت حال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في اعتراض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القدماء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استصحاب حال العقل باستصحاب العدم،بأنه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للتخصيص،فإن حكم العقل المستصحب قد يكون وجوديا تكليفيا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لاستصحاب عدم التكليف للقطع بارتفاع موضوع حكم العقل،و هو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الغض عما مضى من امكان استصحاب الحكم الشرعي التابع للحكم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مثل العدم الذي هو أمر واحد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 النسيان ثابت بادلة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حكم العقل،لا بحكم العقل،نظير ما سبق في كلام المصنف من استصحاب عدم التكليف في حال يستقل العقل بقبح التكليف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منع جريان الاستصحاب أن عدم التكليف مع النسيان ظاهري لا واقعي،فيمتنع استصحابه بعد 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أوضحناه فيما سبق عند الكلام تقسيمات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في الفصول في أول الكلام في الاستصحاب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حال العقل،و المراد به كل حكم ثبت بالعقل سواء كان تكليفيا كالبراءة حال الصغر و اباحة الاشياء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كتحريم التصرف في مال الغير و وجوب رد الوديعة إذا عرض هناك ما يحتمل زواله كالخطر و الخوف،او كان وضعيا،سواء تعلق الاستصحاب باثباته،كشرطية العلم لثبوت التكليف إذا عرض ما يوجب الشك في 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بنفيه،كعدم الزوجية و عدم الملكية الثابتين قبل 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جمع من الأصوليين لهذا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استصحاب حال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البراءة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وجه له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بعض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كاستصحاب تحريم التصرف في مال الغير و وجوب رد الأمانة إذا عرض هناك ما يحتمل بعد زوالهما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وضعيا كشرطية العلم للتكليف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ما يوجب الشك في 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حال المثالين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المثال الثالث،فلم يتصور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للموصول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عرض هناك ما يحتمل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كونه شرطا فيه ثبوتا فهو مما لا يحكم به العقل،بل يحكم بعدمه،و كذا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 التصويب المنسوب إلى الاشاعرة محالا بظاهره تدفعه 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كونه شرطا إثباتا،بمعنى أن التكليف لا يتنجز إلا بالعلم، و بدونه لا يحكم العقل بوجوب الاطاعة و استحقاق العقاب بعدمها فهو مما لا وجه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المدار في تنجز التكليف على ما يحكم العقل بمنجزيته و لو بسبب جعل الشارع من علم أو أمارة أو أصل عقليين او شرعيين،حتى الاحتمال في بعض الموارد كما لو شك في القدرة على الامتثال،فإنه و ان استلزم الشك في التكليف إلا أن احتماله منجز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بالعلم مطلق المنجز،فالشرط في الحقيقة هو المنجز لا العلم، لكنه مما يقطع باعتباره و لا يتصور فيه الشك و لعل هذا هو مراد المصنف قدّس سرّه في كلامه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انه من الأحكام العقلية المحضة التي عرفت عدم جريان الاستصحاب فيها ذاتا</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مثالي وجوب رد الامانة و حرمة التصرف في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ما يمكن تقريب كلامه قدّس سرّه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الاستصحاب إنما يمتنع في الأحكام العقلية و الشرعية المستندة إليها،لا الأحكام الشرعية الواردة في مورد الأحكام العقلية،كما سبق و حينئذ فوجوب رد الامانة و حرمة التصرف في مال الغير من القسم الأول، </w:t>
      </w:r>
    </w:p>
    <w:p>
      <w:pPr>
        <w:pStyle w:val="BookText"/>
        <w:rPr/>
      </w:pPr>
      <w:r>
        <w:rPr>
          <w:rFonts w:ascii="Amiri" w:hAnsi="Amiri" w:eastAsia="Amiri" w:cs="Amiri"/>
          <w:color w:val="111111"/>
          <w:sz w:val="28"/>
          <w:sz w:val="28"/>
          <w:szCs w:val="28"/>
          <w:rtl w:val="true"/>
          <w:lang w:bidi="ar-SA"/>
        </w:rPr>
        <w:t>الشك في بقاء شرطية العلم للتكليف في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نعم،ربما يستصحب التكليف فيما كان المكلف به معلوما بالتفصيل ثم اشتبه و صار معلوما بالإجمال،لكنه خارج عما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 الاستصحاب فيه،كما سننبه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أيضا فساد التمسك باستصحاب البراءة و الاشتغال الثابتين بقاعدتي البراءة 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قطع بالبراءة عن وجوب غسل الجمعة و الدعاء عند رؤية الهلال قبل الشرع أو العثور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الشك في حصول</w:t>
      </w:r>
    </w:p>
    <w:p>
      <w:pPr>
        <w:pStyle w:val="BookText"/>
        <w:rPr/>
      </w:pPr>
      <w:r>
        <w:rPr>
          <w:rFonts w:ascii="Amiri" w:hAnsi="Amiri" w:eastAsia="Amiri" w:cs="Amiri"/>
          <w:color w:val="111111"/>
          <w:sz w:val="28"/>
          <w:sz w:val="28"/>
          <w:szCs w:val="28"/>
          <w:rtl w:val="true"/>
          <w:lang w:bidi="ar-SA"/>
        </w:rPr>
        <w:t>بخلاف استصحاب العدم،فإنه لا يراد به العدم بحكم العقل،بل بحكم الشرع الحاصل في مورد حكم العقل الذي عرفت انه لا مانع من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جعلوه من موارد استصحاب حال العقل،دون المثالين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يوجه به كلامه و قد يستفاد من بعض أعاظم المحشين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ترى،لعدم وضوح الفرق بين المقامين إذ كما كان العدم مدلولا للادلة الشرعية مثل حديث رفع القلم و نحوه كذلك وجوب رد الامانة و حرمة التصرف في مال الغير،و في جميع ذلك يحكم العقل،بل لعل حكمه في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لانه من استصحاب الحكم الشرعي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لانه من استصحاب نفس التكليف لا استصحاب اشتراطه بالعلم،كما لا يخفى</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 العثور على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الظاهر أن البراءة قبل الشرع ثابتة باليقين،لا بقاعدة البراءة،كما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تثبت بقاعدة البراءة قبل العثور على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الاشتغال كاف في حكم العقل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حاجة إلى إبقاء البراءة السابقة و الحكم بعدم ارتفاعها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الحالة السابقة و اللاحقة في استقلال العقل بقبح التكليف فيهما،لكون المناط في القبح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أريد إثبات عدم الحكم أمكن إثباته باستصحاب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المقصود من استصحابه ليس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عدم الحكم،و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قبح العقاب بلا بيان المقتضية للبراءة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الأمان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ظرف احتمال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إحراز لما هو محرز بالوجدان بالأصل الذي هو ممتنع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إنما يجري لو أريد استصحاب عدمه من حال ما قبل الشرع،لا من حال عدم العثور عليه،فإنه لا يقتضي اليقين بعدم التكليف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التدبر في تمام العبارة و في مطلب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يظهر الوجه في عدم كون المقصود ترتيب آثار عدم الحكم،فإن المقصود هو ترتيب عدم وجوب الإطاعة التي هي من آثار التكليف،فكما صح استصحاب التكليف بلحاظ وجوب الإطاعة عقلا كذلك يصح استصحاب عدمه بلحاظ عدم وجوبها كذلك،فإن ذلك كاف في صحة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فيه ترتب الأثر شرعا إلا فيما كان لا يترتب عليه الأثر عقلا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الاستصحاب استتباع المستصحب للعمل عقلا إما بلا واسطة أو بواسطة أثر شرعي،و الأول حاصل في المقام</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وجوب الإطاعة ليس من آثار عدم التكليف كي يثبت بالاستصحاب،بل من آثار عدم العلم به و تنجزه الحاصل بالوجدان من دون حاجة </w:t>
      </w:r>
    </w:p>
    <w:p>
      <w:pPr>
        <w:pStyle w:val="BookText"/>
        <w:rPr/>
      </w:pPr>
      <w:r>
        <w:rPr>
          <w:rFonts w:ascii="Amiri" w:hAnsi="Amiri" w:eastAsia="Amiri" w:cs="Amiri"/>
          <w:color w:val="111111"/>
          <w:sz w:val="28"/>
          <w:sz w:val="28"/>
          <w:szCs w:val="28"/>
          <w:rtl w:val="true"/>
          <w:lang w:bidi="ar-SA"/>
        </w:rPr>
        <w:t>إلا عدم الاشتغال الذي يحكم به العقل في زمان الشك،فهو من آثار الشك لا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إذا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اشتباه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السورة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الصلاة إلى أربع جهات، و وجوب الاجتناب عن كلا المشتبهين في الشبهة المحصورة،ففعل ما يحتمل معه بقاء التكليف الواقعي و سقوطه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صلى بلا سورة أو إلى بعض الجهات أو اجتنب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يتمسك حينئذ باستصحاب الاشتغال المتيقن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السابق لم يكن إلا بحكم العقل الحاكم بوجوب تحصيل اليقين بالبراءة عن التكليف المعلوم في زمان،و هو بعينه موجود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نعم،الفرق بين هذا الزمان و الزمان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العلم بوجود التكليف فعلا بالواقع في السابق و عدم العلم به في هذا الزمان،و هذا لا يؤثر في حكم العقل المذكور،إذ يكفي فيه العلم بالتكليف الواقعي آنا</w:t>
      </w:r>
    </w:p>
    <w:p>
      <w:pPr>
        <w:pStyle w:val="BookText"/>
        <w:rPr/>
      </w:pPr>
      <w:r>
        <w:rPr>
          <w:rFonts w:ascii="IRNazanin" w:hAnsi="IRNazanin" w:eastAsia="IRNazanin"/>
          <w:color w:val="111111"/>
          <w:sz w:val="28"/>
          <w:sz w:val="28"/>
          <w:szCs w:val="28"/>
          <w:rtl w:val="true"/>
          <w:lang w:bidi="fa-IR"/>
        </w:rPr>
        <w:t>إلى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الإطاعة مع عدم التكليف لعدم الموضوع،و مع عدم العلم به و تنجزه لعدم الشرط و مثل هذا كاف في ترتب الأثر على استصحاب العدم، و إلاّ امتنع استصحاب الحل و الإباحة كما أوضحناه في آخر التنبيه الثامن تنبيهات الاستصحاب من شرح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استصحاب الاشتغال</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وجوب الاحتياط في الشك في الجزئية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نعم،يجري استصحاب عدم فعل الواجب الواقعي و عدم سقوطه عنه،لكنه لا يقضي بوجوب الإتيان بالصلاة مع السورة و الصلاة إلى الجهة الباقية و اجتناب المشتبه الباقي،بل يقضي بوجوب تحصيل البراءة من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مجرد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وجوب الإتيان بما يقتضي اليقين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القول بالأصل المثبت،أو بضميمة حكم العقل بوجوب تحصيل اليقين،و الأول لا نقول به،و الثاني بعينه موجود في محل الشك من دون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تحصيل البراءة من الواقع الذي هو من آثار بقاء التكليف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الصلاة مع السورة او إلى الجهة الباقية و اجتناب المشتبه الباقي</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من المصنف قدّس سرّه التعرض لاستصحاب البراءة في آخر الكلام فى أدلة البراءة من المسألة الأولى من الشبهة التحريمية المحصورة،و لاستصحاب الاشتغال في آخر المسألة الأولى من الشبهة الوجوبية المحصورة،و في آخر الكلام في الدليل العقلي على البراءة في الشك في الجزئية،و سبق منا في تلك المواضع ما يناسب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525" w:name="pg16371_173130"/>
    </w:p>
    <w:p>
      <w:pPr>
        <w:pStyle w:val="BookText"/>
        <w:rPr/>
      </w:pPr>
      <w:bookmarkEnd w:id="525"/>
      <w:r>
        <w:rPr>
          <w:rFonts w:ascii="IRNazanin" w:hAnsi="IRNazanin" w:eastAsia="IRNazanin"/>
          <w:color w:val="111111"/>
          <w:sz w:val="28"/>
          <w:sz w:val="28"/>
          <w:szCs w:val="28"/>
          <w:rtl w:val="true"/>
          <w:lang w:bidi="fa-IR"/>
        </w:rPr>
        <w:t>الأمر الرابع</w:t>
      </w:r>
    </w:p>
    <w:p>
      <w:pPr>
        <w:pStyle w:val="Heading4"/>
        <w:numPr>
          <w:ilvl w:val="3"/>
          <w:numId w:val="1"/>
        </w:numPr>
        <w:rPr/>
      </w:pPr>
      <w:bookmarkStart w:id="526" w:name="__RefHeading___Toc6654628_1280447820"/>
      <w:bookmarkStart w:id="527" w:name="_Toc199"/>
      <w:bookmarkEnd w:id="526"/>
      <w:r>
        <w:rPr>
          <w:rtl w:val="true"/>
        </w:rPr>
        <w:t>التنبيه الرابع</w:t>
      </w:r>
      <w:r>
        <w:rPr>
          <w:rtl w:val="true"/>
        </w:rPr>
        <w:t>:</w:t>
      </w:r>
      <w:r>
        <w:rPr>
          <w:rtl w:val="true"/>
        </w:rPr>
        <w:t>الكلام في الاستصحاب التعليقي</w:t>
      </w:r>
      <w:bookmarkEnd w:id="527"/>
    </w:p>
    <w:p>
      <w:pPr>
        <w:pStyle w:val="Heading5"/>
        <w:numPr>
          <w:ilvl w:val="4"/>
          <w:numId w:val="1"/>
        </w:numPr>
        <w:rPr/>
      </w:pPr>
      <w:bookmarkStart w:id="528" w:name="__RefHeading___Toc6654630_1280447820"/>
      <w:bookmarkStart w:id="529" w:name="_Toc200"/>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قد يطلق على بعض الاستصحابات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التقديري تارة، و التعليقي اخرى،باعتبار كون القضية المستصحبة قضية تعليقية حكم فيها بوجود حكم على تقدير وجود آخر،فربما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في اعتباره،بل منعه و الرجوع فيه إلى استصحاب مخالف له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6654632_1280447820"/>
      <w:bookmarkStart w:id="531" w:name="_Toc201"/>
      <w:bookmarkEnd w:id="530"/>
      <w:r>
        <w:rPr>
          <w:rtl w:val="true"/>
        </w:rPr>
        <w:t>توضيح هذا الاستصحاب</w:t>
      </w:r>
      <w:bookmarkEnd w:id="531"/>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المستصحب قد يكون أمرا موجودا في السابق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وجب الصلاة فعلا أو حرم العصير العنبي بالفعل في زمان،ثم شك في بقائه و ارتفاعه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إشكال في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أمرا موجودا على تقدير وجود أمر،فالمستصحب هو وجوده التعليقي،مثل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العنب كان حرمة مائه معلقة على غليانه،فالحرمة ثابتة على تقدير الغليان،فإذا جف و صار زبيبا فهل يبقى بالاستصحاب</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القضية المستصحبة تعليقية لا تنجزية</w:t>
      </w:r>
      <w:r>
        <w:rPr>
          <w:rFonts w:eastAsia="Amiri" w:cs="Amiri" w:ascii="Amiri" w:hAnsi="Amiri"/>
          <w:color w:val="111111"/>
          <w:sz w:val="28"/>
          <w:szCs w:val="28"/>
          <w:rtl w:val="true"/>
          <w:lang w:bidi="ar-SA"/>
        </w:rPr>
        <w:t xml:space="preserve">. </w:t>
      </w:r>
      <w:bookmarkStart w:id="532" w:name="pg16371_173131"/>
    </w:p>
    <w:p>
      <w:pPr>
        <w:pStyle w:val="BookText"/>
        <w:rPr/>
      </w:pPr>
      <w:bookmarkEnd w:id="532"/>
      <w:r>
        <w:rPr>
          <w:rFonts w:ascii="Amiri" w:hAnsi="Amiri" w:eastAsia="Amiri" w:cs="Amiri"/>
          <w:color w:val="111111"/>
          <w:sz w:val="28"/>
          <w:sz w:val="28"/>
          <w:szCs w:val="28"/>
          <w:rtl w:val="true"/>
          <w:lang w:bidi="ar-SA"/>
        </w:rPr>
        <w:t xml:space="preserve">حرمة مائه المعلقة على الغليان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عند تحقق الغليان أم لا،بل يستصحب الإباحة السابقة لماء الزبيب قبل الغليان؟</w:t>
      </w:r>
    </w:p>
    <w:p>
      <w:pPr>
        <w:pStyle w:val="BookText"/>
        <w:rPr/>
      </w:pPr>
      <w:r>
        <w:rPr>
          <w:rFonts w:ascii="Amiri" w:hAnsi="Amiri" w:eastAsia="Amiri" w:cs="Amiri"/>
          <w:color w:val="111111"/>
          <w:sz w:val="28"/>
          <w:sz w:val="28"/>
          <w:szCs w:val="28"/>
          <w:rtl w:val="true"/>
          <w:lang w:bidi="ar-SA"/>
        </w:rPr>
        <w:t>ظاهر سيد مشايخنا في المناهل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لما حكاه عن والده قدّس سرّه في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الاستصحاب الأول،و الرجوع إلى الاستصحاب الثاني</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6654634_1280447820"/>
      <w:bookmarkStart w:id="534" w:name="_Toc202"/>
      <w:bookmarkEnd w:id="533"/>
      <w:r>
        <w:rPr>
          <w:rtl w:val="true"/>
        </w:rPr>
        <w:t>كلام صاحب المناهل في عدم جريان الاستصحاب التعليقي</w:t>
      </w:r>
      <w:bookmarkEnd w:id="534"/>
    </w:p>
    <w:p>
      <w:pPr>
        <w:pStyle w:val="BookText"/>
        <w:rPr/>
      </w:pPr>
      <w:r>
        <w:rPr>
          <w:rFonts w:ascii="Amiri" w:hAnsi="Amiri" w:eastAsia="Amiri" w:cs="Amiri"/>
          <w:color w:val="111111"/>
          <w:sz w:val="28"/>
          <w:sz w:val="28"/>
          <w:szCs w:val="28"/>
          <w:rtl w:val="true"/>
          <w:lang w:bidi="ar-SA"/>
        </w:rPr>
        <w:t>قال في المناهل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تمسك السيد العلامة الطباطبائي على حرمة العصير من الزبيب إذا غلى بالاستصحاب،و دعوى تقديمه على استصحاب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يشترط في حجية الاستصحاب ثبوت أمر أو حكم وضعي أو تكليفي في زمان من الأزمنة قطعا،ثم يحصل الشك في ارتفاعه بسبب من الأسباب،و لا يكفي مجرد قابلية الثبوت باعتبار من الاعتبارات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التقديري باطل،و قد صرح بذلك الوالد العلامة قدّس سرّه في أثناء الدرس،فلا وجه للتمسك باستصحاب التحريم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كلامه،رفع مقامه</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6654636_1280447820"/>
      <w:bookmarkStart w:id="536" w:name="_Toc203"/>
      <w:bookmarkEnd w:id="535"/>
      <w:r>
        <w:rPr>
          <w:rtl w:val="true"/>
        </w:rPr>
        <w:t>المناقشة فيما أفاده صاحب المناهل</w:t>
      </w:r>
      <w:bookmarkEnd w:id="53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أنه يعتبر في الاستصحاب تحقق المستصحب سابقا،و الشك في ارتفاع ذلك المحقق،و لا إشكال أيضا في عدم اعتبار أزيد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تحقق كل شيء بحسبه،فإذا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قطع النظر عن إشكال تعدد الموضوع من حيث ان ماء العنب عبارة عن الماء المتكون فيه،و ماء الزبيب عبارة عن الماء المخلوط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الكلام من حيث التعليق و التنجيز و لا أهمية للمثال</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اعتبار بقاء القابلية المتيقنة سابقا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يحرم ماؤه إذا غلا أو بسبب الغليان،فهناك لازم،و ملزوم،و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 الغليان لتحريم ماء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متحققة بالفعل من دون 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وجود 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على تقدير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لاستصحابها،لانها من الأحكام الوضعية المنتزعة التي لا واقع لها و لا يمكن جعلها بنفسها،بل بمنشإ انتزاعها،كما سبق من المصنف قدّس سرّه في حجة القول السابع و سبق منا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 المصنف قدّس سرّه من أن الملازمة في المقام واقعية كشف عنها الشارع كما ترى إذ لا معنى للملازمة الواقعية بين شيء و الحكم الشرعي التابع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موضوع الأثر ليس هي الملازمة بل اللازم و هو الحكم الشرعي و ترتبه على الملازمة الواقعية لما لم يكن تابعا للجعل الشرعي بل للتلازم الواقعي بينهما كان اثباته باستصحابها مبنيا على القول بالأصل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الوجود الخارجي المنوط بالغليان الخارجي الذي هو اللازم فهو لا وجود له قبل الغليان،و إنما هو أمر تقديرى،فلا مجال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الوجود الانشائى المبني على الاناطة و التقدير فهو موجود فعلا لا مقيدا و لا مقدرا لحصوله بنفس الانشاء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لازما للغليان،بل هو موجود فعلي،لا يتوقف على الغليان و لا على وجود العنب خارجا،بل هو تابع لجعل الشرطية التي هي كبرى شرعية،و التي هي منشأ لاعتبار الملازمة بين الوجود الفعلي و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للاستصحاب بلحاظ الحرمة الفعلية،لعدم تحققه في زمان اليقين،و إنما هي امر تقديري</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بلحاظ الحرمة الانشائية التعليقية التابعة للكبرى الشرعية،لانها و ان كان لها نحو من الوجود فعلا،إلا أنها ليست موردا للاثر،لان موضوع الآثار </w:t>
      </w:r>
      <w:bookmarkStart w:id="537" w:name="pg16371_173133"/>
    </w:p>
    <w:p>
      <w:pPr>
        <w:pStyle w:val="BookText"/>
        <w:rPr/>
      </w:pPr>
      <w:bookmarkEnd w:id="537"/>
      <w:r>
        <w:rPr>
          <w:rFonts w:ascii="Amiri" w:hAnsi="Amiri" w:eastAsia="Amiri" w:cs="Amiri"/>
          <w:color w:val="111111"/>
          <w:sz w:val="28"/>
          <w:sz w:val="28"/>
          <w:szCs w:val="28"/>
          <w:rtl w:val="true"/>
          <w:lang w:bidi="ar-SA"/>
        </w:rPr>
        <w:t xml:space="preserve">الملزوم،و هذا الوجود التقديري أمر متحقق في نفسه في مقابل عدمه، و حينئذ فإذا شككنا في أن وصف العنبية له مدخل في تأثير الغليان في حرمة مائه،فلا أثر للغليان في التحريم بعد جفاف العنب و صيرورته زبيبا،فأي فرق بين هذا و بين سائر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للعنب إذا شك في بقائها بعد صيرورته زبيبا؟</w:t>
      </w:r>
    </w:p>
    <w:p>
      <w:pPr>
        <w:pStyle w:val="Heading5"/>
        <w:numPr>
          <w:ilvl w:val="4"/>
          <w:numId w:val="1"/>
        </w:numPr>
        <w:rPr/>
      </w:pPr>
      <w:bookmarkStart w:id="538" w:name="__RefHeading___Toc6654638_1280447820"/>
      <w:bookmarkStart w:id="539" w:name="_Toc204"/>
      <w:bookmarkEnd w:id="538"/>
      <w:r>
        <w:rPr>
          <w:rtl w:val="true"/>
        </w:rPr>
        <w:t>بعض المناقشات في الاستصحاب التعليقي و دفعها</w:t>
      </w:r>
      <w:bookmarkEnd w:id="539"/>
    </w:p>
    <w:p>
      <w:pPr>
        <w:pStyle w:val="BookText"/>
        <w:rPr/>
      </w:pPr>
      <w:r>
        <w:rPr>
          <w:rFonts w:ascii="Amiri" w:hAnsi="Amiri" w:eastAsia="Amiri" w:cs="Amiri"/>
          <w:color w:val="111111"/>
          <w:sz w:val="28"/>
          <w:sz w:val="28"/>
          <w:szCs w:val="28"/>
          <w:rtl w:val="true"/>
          <w:lang w:bidi="ar-SA"/>
        </w:rPr>
        <w:t>نعم ربما يناقش في الاستصحاب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بانتفاء الموضوع و هو 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بمعارضته باستصحاب الإباحة قبل الغليان،بل ترجيحه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الشهرة و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العقلية و الشرعية هي الأحكام المنجزة لا المعلقة و ملازمة الأحكام المعلقة للأحكام المنجزة ذات الآثار لا يصحح استصحابها إلا بناء على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أطلنا الكلام ذلك فى شرح الكفاية بما لا مجال لتفصيله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 و حلية الاكل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الفرق بين ذلك و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لترجيح بعض الأصول على بعض بالامارات المعتبرة كالعمومات او غير المعتبرة كالشهرة،لان مفاد الأصول أحكام ظاهرية،و مفاد الأمارات أحكام واقعية،و مع اختلاف سنخ المفاد لا وجه للترجيح،كما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العمل بالامارات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لحكومتها على الأصول، و طرح غير المعتبرة،و الرجوع إلى الأصول المتأخرة رتبة عن الأصلين المتعارضين بعد سقوطهما بالمعارضة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كشف الامارة عما يوجب تخصيص عموم الأصول و عدم شموله لما خالفها من الأصولين المتعارضين كان الترجيح بها بينهما في محله،كما قد يدعى في مثل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بها عمومات الحل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الأول لا دخل له في الفرق بين الآثار الثابتة للعنب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الثابتة له على تقدير دون آخر،و الثاني فاسد،لحكومة استصحاب الحرمة على تقدير الغليان على استصحاب الإباحة قبل الغليان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كحلية الاكل و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اللازم عدم جريان الاستصحاب في الجميع لاعتبار بقاء الموضوع في جميع موارد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العنبية ليست مقومة للموضوع،بحيث يوجب ارتفاعها تبدله،كي يمتنع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في خصوص المقام من حيث أن الموضوع هو ماء العنب لا نفس العنب،و ماء العنب مباين لماء الزبيب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مختص بالمثال و لا يجري في جميع موارد الاستصحاب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كلماتهم في توجيه الحكومة،و انكرها غير واحد،و لا مجال لإطالة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يقال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الاستصحاب التعليقي ان رجع إلى استصحاب السببية،فهو حاكم على الاستصحاب التنجيزي،لان الشك في الحلية التنجيزية مسبب عن الشك في سببية الغليان للحرمة،فلا مجال له مع استصحاب السببية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رجع إلى استصحاب الحكم المعلق التقديري فهو موقوف على كون موضوع الأثر هو الحكم التعليقي،و حينئذ فلا مجال لدعوى أن الحكم التنجيزي أيضا موضوع للاثر،إذ لا معنى لقيام الأثر لكل من التنجيزي و التعليقي للزوم اللغوية،فلا مجال لاستصحابه حتى يعارض الاستصحاب التعليقي و يحتاج إلى الحكومة</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الأثر قائما بالأحكام التنجيزية تعين استصحابها و امتنع استصحاب الأحكام التعليقية،و ان كان قائما بالأحكام التعليقية تعين </w:t>
      </w:r>
      <w:bookmarkStart w:id="540" w:name="pg16371_173135"/>
    </w:p>
    <w:p>
      <w:pPr>
        <w:pStyle w:val="Heading5"/>
        <w:numPr>
          <w:ilvl w:val="4"/>
          <w:numId w:val="1"/>
        </w:numPr>
        <w:rPr/>
      </w:pPr>
      <w:bookmarkStart w:id="541" w:name="__RefHeading___Toc6654640_1280447820"/>
      <w:bookmarkStart w:id="542" w:name="_Toc205"/>
      <w:bookmarkEnd w:id="540"/>
      <w:bookmarkEnd w:id="541"/>
      <w:r>
        <w:rPr>
          <w:rtl w:val="true"/>
        </w:rPr>
        <w:t>مختار المصنف قدّس سرّه في المسألة</w:t>
      </w:r>
      <w:bookmarkEnd w:id="542"/>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يعقل فرق في جريان الاستصحاب و لا في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الأخبار أو من حيث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أنحاء تحقق المستصحب، فكل نحو من التحقق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للمستصحب و شك في ارتفاعه،فالأصل بقاؤه،مع أنك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الملازمة و سببية الملزوم للازم موجود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 الملزوم أم لم يوجد،لأن صدق الشرطية لا يتوقف على صدق الشرط، و هذا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متوقف على وجود الملزوم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نعم،لو اريد إثبات وجود الحكم فعلا في الزمان الثاني اعتبر إحراز الملزوم فيه،ليترتب عليه بحكم الاستصحاب لازمه،و قد</w:t>
      </w:r>
    </w:p>
    <w:p>
      <w:pPr>
        <w:pStyle w:val="BookText"/>
        <w:rPr/>
      </w:pPr>
      <w:r>
        <w:rPr>
          <w:rFonts w:ascii="Amiri" w:hAnsi="Amiri" w:eastAsia="Amiri" w:cs="Amiri"/>
          <w:color w:val="111111"/>
          <w:sz w:val="28"/>
          <w:sz w:val="28"/>
          <w:szCs w:val="28"/>
          <w:rtl w:val="true"/>
          <w:lang w:bidi="ar-SA"/>
        </w:rPr>
        <w:t>استصحابها و امتنع استصحاب الأحكام التنجيزية،و على كلا التقديرين فلا يجري الاستصحابان معا كي يتعارضان و يحتاج إلى النظر في الحكومة بينهما و قد أوضحنا الكلام في ذلك في حاشية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بناء على اعتباره من حيث الأخبار فقد عرفت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على اعتباره من حيث العقل فقد يدعى جريان استصحاب الحكم التعليقي من حيث ملازمته لموضوع الأثر و هو الحكم التنجيزي بناء على كونه حينئذ من الامارات التي هي حجة في لوازم مجراها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تحقيقيا كان أو تقديريا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امتناع استصحاب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كالغليان في المثال،بل الاستصحاب يجري عند القائل به حتى مع عدم وجود العنب،فضلا عن الغليان،لتمامية اركانه من اليقين و الشك بدونهما</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يكون اثره فعليا إلا بعد الغليان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الملزوم في الآن اللاحق،لعدم تعينه و احتمال مدخلية شيء في تأثير ما يتراءى أنه 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المراد بذلك من غموض،فقد احتمل بعض المحشين أن يكون المراد الاشارة إلى الإشكال في استصحاب الملازمة بان مرجع الشك فيها إلى الشك فى المقتضي لانه لا يعلم مقدار استعداد السببية و الملازمة من جهة الشك في أن قيامها بالغليان الحاصل في ماء العنب او الحاصل الاعم منه و من ماء الزبيب،و لا يجري الاستصحاب في مثل ذلك عند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تم عدم تحقق الشك في الملازمة من جهة الشك في الرافع،إلا أن حمل العبارة عليه بعيد عن مفادها و عن سياقها،إذ المصنف قدّس سرّه في مقام تشييد الاستصحاب التعليقي لا تفنيده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 حمل العبارة المذكورة على أن الاستصحاب التعليقي إنما يكون موردا للعمل مع تحديد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الاجمال فيه،و إلا فلا مجال للرجوع إليه،إذ مجرد إحراز الملازمة بمقتضى الاستصحاب لا ينفع في مقام العمل ما لم يحرز وجود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43" w:name="pg16371_173137"/>
    </w:p>
    <w:p>
      <w:pPr>
        <w:pStyle w:val="BookText"/>
        <w:rPr/>
      </w:pPr>
      <w:bookmarkEnd w:id="543"/>
      <w:r>
        <w:rPr>
          <w:rFonts w:ascii="IRNazanin" w:hAnsi="IRNazanin" w:eastAsia="IRNazanin"/>
          <w:color w:val="111111"/>
          <w:sz w:val="28"/>
          <w:sz w:val="28"/>
          <w:szCs w:val="28"/>
          <w:rtl w:val="true"/>
          <w:lang w:bidi="fa-IR"/>
        </w:rPr>
        <w:t>الأمر الخامس</w:t>
      </w:r>
    </w:p>
    <w:p>
      <w:pPr>
        <w:pStyle w:val="Heading4"/>
        <w:numPr>
          <w:ilvl w:val="3"/>
          <w:numId w:val="1"/>
        </w:numPr>
        <w:rPr/>
      </w:pPr>
      <w:bookmarkStart w:id="544" w:name="__RefHeading___Toc6654642_1280447820"/>
      <w:bookmarkStart w:id="545" w:name="_Toc206"/>
      <w:bookmarkEnd w:id="544"/>
      <w:r>
        <w:rPr>
          <w:rtl w:val="true"/>
        </w:rPr>
        <w:t>التنبيه الخامس</w:t>
      </w:r>
      <w:r>
        <w:rPr>
          <w:rtl w:val="true"/>
        </w:rPr>
        <w:t>:</w:t>
      </w:r>
      <w:r>
        <w:rPr>
          <w:rtl w:val="true"/>
        </w:rPr>
        <w:t>الكلام في استصحاب أحكام الشرائع السابقة</w:t>
      </w:r>
      <w:bookmarkEnd w:id="545"/>
    </w:p>
    <w:p>
      <w:pPr>
        <w:pStyle w:val="Heading5"/>
        <w:numPr>
          <w:ilvl w:val="4"/>
          <w:numId w:val="1"/>
        </w:numPr>
        <w:rPr/>
      </w:pPr>
      <w:bookmarkStart w:id="546" w:name="__RefHeading___Toc6654644_1280447820"/>
      <w:bookmarkStart w:id="547" w:name="_Toc207"/>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أنه لا فرق في المستصحب بين أن يكون حكما ثابتا في هذه الشريعة أم حكما من أحكام الشريعة السابقة،إذ المقتضي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جريان دليل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ما يصلح مانعا،عدا أمور</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6654646_1280447820"/>
      <w:bookmarkStart w:id="549" w:name="_Toc208"/>
      <w:bookmarkEnd w:id="548"/>
      <w:r>
        <w:rPr>
          <w:rtl w:val="true"/>
        </w:rPr>
        <w:t>ما ذكره صاحب الفصول في وجه المنع عن هذا الاستصحاب</w:t>
      </w:r>
      <w:bookmarkEnd w:id="54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بعض المعاصرين،من أن الحكم الثابت في حق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استصحابه في حق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،لتغاير الموضوع،فإن ما ثبت في حقهم مثله لا نفسه،و لذا يتمسك في تسرية الأحكام الثابتة للحاضرين أو الموجودين إلى الغائبين أو المعدومين،بالإجماع و الأخبار الدالة على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كأهل الشرائع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كأهل هذه الشريعة،إذ ليس المقصود بالاستصحاب إلا اثبات الحكم في حقهم،لا في حق أهل تلك الشرائع</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الإجماع و الأخبار المذكورة تقتضي ثبوت الحكم في حق المعدومين واقعا لا ظاهرا،فلا تصل النوبة إلى الاستصحاب الذي هو من القواعد </w:t>
      </w:r>
      <w:bookmarkStart w:id="550" w:name="pg16371_173138"/>
    </w:p>
    <w:p>
      <w:pPr>
        <w:pStyle w:val="Heading5"/>
        <w:numPr>
          <w:ilvl w:val="4"/>
          <w:numId w:val="1"/>
        </w:numPr>
        <w:rPr/>
      </w:pPr>
      <w:bookmarkStart w:id="551" w:name="__RefHeading___Toc6654648_1280447820"/>
      <w:bookmarkStart w:id="552" w:name="_Toc209"/>
      <w:bookmarkEnd w:id="550"/>
      <w:bookmarkEnd w:id="551"/>
      <w:r>
        <w:rPr>
          <w:rtl w:val="true"/>
        </w:rPr>
        <w:t>المناقشة فيما أفاده صاحب الفصول</w:t>
      </w:r>
      <w:bookmarkEnd w:id="552"/>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نفرض الشخص الواحد مدركا للشريعتين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حرم في حقه شيء سابقا،و شك في بقاء الحرمة في الشريعة اللاحقة،فلا مانع عن الاستصحاب أصلا،و فرض انقراض جميع أهل الشريعة السابقة عند تجدد اللاحقة نادر،بل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اختلاف الأشخاص لا يمنع عن الاستصحاب،و إلا لم يجر استصحاب عدم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الظاهرية لانها مقدمة عليه،كما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ينافي جريان الاستصحاب لو فرض قصور تلك الأدلة عن اثبات الأحكام السابقة،كما هو مفروض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الغائبين كما سيأتي من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الفرض المذكور ليس محلا لكلامهم ظاهرا،بل محل الكلام استصحاب الحكم بنحو يكون كأحكام هذه الشريعة نافذا في حق جميع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 اثبات الحكم في حق المدرك للشريعتين موجب لثبوته فى حق غيره من اهل الشريعة اللاحقة للاجماع على عدم الفرق بين اهل الشريعة الواحدة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الاجماع على اشتراكهم في الأحكام الواقعية لا يقتضي التشريك بينهم في الأحكام الظاهرية المستفادة من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عدم تمامية شروطه إلا في حق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القول بالأصل المثبت</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أحكام الشريعة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من الاستصحابات المسلمة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التحقيق أنه ليس من سنخ الاستصحاب المصطلح،بل هو مبني على أمر آخر لا مجال لاطالة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المستصحب هو الحكم الكلي الثابت للجماعة على وجه لا مدخل لأشخاصهم فيه،إذ لو فرض وجود اللاحقين في زمن السابقين عمهم الحكم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غاية الأمر احتمال مدخلية بعض أوصافهم المعتبرة في موضوع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لو أثر في الاستصحاب لقدح في أكثر الاستصحابات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جميع موارد الشك من غير جهة</w:t>
      </w:r>
    </w:p>
    <w:p>
      <w:pPr>
        <w:pStyle w:val="BookText"/>
        <w:rPr/>
      </w:pPr>
      <w:r>
        <w:rPr>
          <w:rFonts w:ascii="Amiri" w:hAnsi="Amiri" w:eastAsia="Amiri" w:cs="Amiri"/>
          <w:color w:val="111111"/>
          <w:sz w:val="28"/>
          <w:sz w:val="28"/>
          <w:szCs w:val="28"/>
          <w:rtl w:val="true"/>
          <w:lang w:bidi="ar-SA"/>
        </w:rPr>
        <w:t>و قد أوضحناه في شرح الكفاية،كما أوضحنا حال جريانه في غير أحكام الشريعة الواحدة،كما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الحقيقة راجع إلى أن الأحكام مجعولة بنحو القضية الحقيقية الراجعة إلى ثبوت الحكم على تقدير ثبوت موضوعه،فترجع إلى القضية التعليقية التي عرفت الكلام في استصحابها في التنبيه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أصالة عدم النسخ لو جرت فهي من صغريات الاستصحاب التعليقي،فيجري فيها اشكاله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زاد الاستصحاب التعليقي المشهور باشكالات أخر لا مجال لتفصيل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أطلنا الكلام فيها في شرح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لا مجال لهذا الاحتمال،فإنه موجب لكون ارتفاع الحكم لعدم الموضوع لا للنسخ،إذ لا مجال للنسخ إلا في فرض تحقق تمام ما هو المعتبر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دخالية بعض الاوصاف لكونه مقوما للملاك الذي من أجله جعل الحكم لا لكونه دخيلا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آخر لا يمنع من جريان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منه في غير مقام دفعه ببقاء الموضوع عرفا،و سبق منا بعض الكلام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أما التمسك في تسرية الحكم من الحاضرين إلى الغائبين،فليس مجرى للاستصحاب حتى يتمسك به،لأن تغاير الحاضرين المشافهين و الغائبين ليس بالزمان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سهو من قلمه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التسرية من الموجودين إلى المعدومين،فيمكن التمسك فيها بالاستصحاب بالتقريب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بإجرائه في من بقي من الموجودين إلى زمان وجود المعدومين،و يتم الحكم في المعدومين بقيام الضرورة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الشك من جهة الرافع فهو إنما يتصور مع فرض بقاء الموضوع، و لذا سبق منا ان الشك في النسخ ملازم لفرض بقاء الموضوع،لانه من سنخ الشك في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الاستصحاب إنما يقتضي امتداد الحكم و استمراره بحسب الزمان،لا تعميمه من حيث الافراد في الزمان الواحد،فلا وجه لما تقدم منه من الاستشهاد لعدم جريان الاستصحاب فيما نحن فيه بعدم جريان الاستصحاب لتعميم الحكم للغائبين،لعدم كونهما من باب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تقدم منه قدّس سرّه في الوجه الثاني من وجهي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تشريع الأحكام غير مبني على مدخلية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لو تم مانع من فرض الشك في عموم الحكم للمعدومين حتى يصح الرجوع للاستصحاب،بل يقتضي اليقين بشمول الحكم لهم بعد فرض العلم بعدم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احتمل النسخ توجه التمسك بالاستصحاب بالوجه الذي ذكره قدّس سرّه في حق الموجودين دون المعدومين،بناء على جريان الاستصحاب مع الشك في النسخ</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اشتراك أهل الزمان الواحد في الشريعة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 من أن هذه الشريعة ناسخة لغيرها من الشرائع، فلا يجوز الحكم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اريد نسخ كل حكم إلهي من أحكام الشريعة السابقة فهو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اريد نسخ البعض فالمتيقن من المنسوخ ما علم بالدليل،فيبقى غيره على ما كان عليه و لو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نعلم قطعا بنسخ كثير من الأحكام السابقة،و المعلوم تفصيلا منها قليل في الغاية،فيعلم بوجود المنسوخ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في إجراء أصالة عدم النسخ في المشكوكات،لأن الأحكام المعلومة في شرعنا بالأدلة واجبة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منا ذكره في تعقيب الوجه الأول من وجهي الجواب الذين ذكرهما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أيضا الإشكال فيه بانه مبني على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باشتراكنا معهم في بعض الأحكام،الذي لا يلتئم مع دعوى 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أصر عليه بعض بدعوى نسخها ثم جعلها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لغوية النسخ حينئذ ظاهرة،كما تعرضنا لذلك في شرح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العلم الاجمالي المذكور مانعا من الرجوع إلى أصالة عدم النسخ في موارد الشك التفصيلي</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التردد في العلم الاجمالي المذكور،و هو في غاية الإشكال،إذ من البعيد جدا دعوى العلم التفصيلي بموارد النسخ مع عدم الاطلاع على أحكام الشرائع السابقة بالتفصيل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كانت من موارد النسخ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فأصالة عدم النسخ فيها غير محتاج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أصالة عدم النسخ في محل الحاجة سليمة عن المعارض، لما تقرر في الشبهة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الأصل في بعض أطراف الشبهة إذا لم يكن جاريا أو لم يحتج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ضير في إجراء الأصل في البعض الآخر،و لأجل ما ذكرنا استمر بناء المسلمين في أول البعثة على الاستمرار على ما كانوا عليه حتى يطلعوا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كان قبل إكمال شريعتنا،و أما بعده فقد جاء النبي صلّى اللّه عليه و آله و سلّم بجميع ما يحتاج إليه الامة إلى يوم القيامة،سواء خالف الشريعة السابقة أم وافقها،فنحن مكلفون بتحصيل ذلك الحكم موافقا أم مخالفا،لأنه مقتضى التدين بهذا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كونها موردا للعمل،للزوم العمل على كل حال على طبق هذه الأحكام المعلومة،سواء كانت من الأحكام الباقية لتلك الشرائع،ام من أحكام هذه الشريعة الناسخة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عدم الحاجة إلى الأصل مانع من جريانه،للغوية التعبد مع عدم ترتب الأثر العملي،فما قد يظهر من المصنف قدّس سرّه من كون عدم الحاجة إلى الأصل أمرا آخر في قبال عدم جريانه في غير محله</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بناء المسلمين على ذلك،فإنهم لم يكونوا في الاغلب متدينين بالدين السابق الذي هو دين المسيحية،و لم ينقل عنهم عند الدخول في الاسلام تعلم أحكام الدين السابق و الجري عليها،و ربما كانوا يبقون على ما كانوا عليه في الجاهلية من أحكام و عادات حتى يثبت ردع الشارع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تخلو الحال من غموض و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53" w:name="pg16371_173143"/>
    </w:p>
    <w:p>
      <w:pPr>
        <w:pStyle w:val="BookText"/>
        <w:rPr/>
      </w:pPr>
      <w:bookmarkEnd w:id="553"/>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المفروض حصول الظن المعتبر من الاستصحاب ببقاء حكم اللّه السابق في هذه الشريعة،فيظن بكونه مما جاء به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بنينا على الاستصحاب تعبدا فالأمر أوضح،لكونه حكما كليا في شريعتنا بإبقاء ما ثبت في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554" w:name="__RefHeading___Toc6654650_1280447820"/>
      <w:bookmarkStart w:id="555" w:name="_Toc210"/>
      <w:bookmarkEnd w:id="554"/>
      <w:r>
        <w:rPr>
          <w:rtl w:val="true"/>
        </w:rPr>
        <w:t>ما ذكره المحقق القمي قدّس سرّه في وجه المنع</w:t>
      </w:r>
      <w:bookmarkEnd w:id="55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القوانين،من أن جريان الاستصحاب مبني على القول بكون حسن الأشياء ذاتيا،و هو ممنوع،بل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بالوجوه و الاعتبار</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6654652_1280447820"/>
      <w:bookmarkStart w:id="557" w:name="_Toc211"/>
      <w:bookmarkEnd w:id="556"/>
      <w:r>
        <w:rPr>
          <w:rtl w:val="true"/>
        </w:rPr>
        <w:t>الجواب عما ذكره المحقق القمي قدّس سرّه</w:t>
      </w:r>
      <w:bookmarkEnd w:id="557"/>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اريد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الذي ينافيه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أبطلوه بوقوع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المعنى ليس مبنى الاستصحاب،بل هو مانع عنه،للقطع بعدم النسخ حينئذ،فلا يحتمل الارتفاع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يحرز كونه من أحكام هذه الشريعة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يلزم إحراز كون الحكم من أحكام هذه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اللازم عقلا امتثال أحكام اللّه تعالى الثابتة في حقنا، و لا موضوعية لهذه الشريعة إلا من حيث إحرازها لذلك،فإذا أحرز ذلك بالاستصحاب كفى في وجوب العمل من غير حاجة إلى إحراز كون الحكم من أحكام هذه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المراد به عدم تبدل الملاكات التي تكون الأحكام على طبقها، فيمتنع لاجله النسخ</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موضوع الاستصحاب،لوضوح عدم جريانه مع القطع بعدم الارتفاع</w:t>
      </w:r>
      <w:r>
        <w:rPr>
          <w:rFonts w:eastAsia="Amiri" w:cs="Amiri" w:ascii="Amiri" w:hAnsi="Amiri"/>
          <w:color w:val="111111"/>
          <w:sz w:val="28"/>
          <w:szCs w:val="28"/>
          <w:rtl w:val="true"/>
          <w:lang w:bidi="ar-SA"/>
        </w:rPr>
        <w:t xml:space="preserve">. </w:t>
      </w:r>
      <w:bookmarkStart w:id="558" w:name="pg16371_173144"/>
    </w:p>
    <w:p>
      <w:pPr>
        <w:pStyle w:val="BookText"/>
        <w:rPr/>
      </w:pPr>
      <w:bookmarkEnd w:id="558"/>
      <w:r>
        <w:rPr>
          <w:rFonts w:ascii="Amiri" w:hAnsi="Amiri" w:eastAsia="Amiri" w:cs="Amiri"/>
          <w:color w:val="111111"/>
          <w:sz w:val="28"/>
          <w:sz w:val="28"/>
          <w:szCs w:val="28"/>
          <w:rtl w:val="true"/>
          <w:lang w:bidi="ar-SA"/>
        </w:rPr>
        <w:t xml:space="preserve">و إن أريد غيره فلا فرق بين القول به و القول بالوجوه و الاعتبارات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بالوجوه لو كان مانعا عن الاستصحاب لم يجر الاستصحاب في هذه الشريعة</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6654654_1280447820"/>
      <w:bookmarkStart w:id="560" w:name="_Toc212"/>
      <w:bookmarkEnd w:id="559"/>
      <w:r>
        <w:rPr>
          <w:rtl w:val="true"/>
        </w:rPr>
        <w:t>الثمرات الست لهذه المسألة و مناقشتها</w:t>
      </w:r>
      <w:bookmarkEnd w:id="560"/>
    </w:p>
    <w:p>
      <w:pPr>
        <w:pStyle w:val="BookText"/>
        <w:rPr/>
      </w:pPr>
      <w:r>
        <w:rPr>
          <w:rFonts w:ascii="Amiri" w:hAnsi="Amiri" w:eastAsia="Amiri" w:cs="Amiri"/>
          <w:color w:val="111111"/>
          <w:sz w:val="28"/>
          <w:sz w:val="28"/>
          <w:szCs w:val="28"/>
          <w:rtl w:val="true"/>
          <w:lang w:bidi="ar-SA"/>
        </w:rPr>
        <w:t>ثم إن جماعة رتبوا على إبقاء الشرع السابق في مورد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لتمهيد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وجوب نية الإخلاص في العبادة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تكليف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الإغماض عن عدم دلالة الآية على وجوب الإخلاص بمعنى القربة في كل واجب،و إنما تدل على وجوب عبادة اللّه خالصة عن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التوحيد،كما أوضحنا ذلك في باب النية من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إنما تدل على اعتبار الإخلاص في واجباتهم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القول بالوجوه و الاعتبارات إنما يقتضي إمكان تبدل الوجه و الاعتبار بنحو يقتضي تبدل الحكم،لا القطع بذلك،و مع عدم اليقين بالتبدل يتعين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جريان الاستصحاب في المقام مبني على جريانه في الأحكام التعليقية كما أشرنا إليه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ينبغي ان يقال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لام الغاية فيكون ما بعدها غاية لما قبلها و هو الأمر،فكون العبادة الخالصة غاية للأمر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نفسه فيكون ما بعدها هو المأمور به،لان الغاية من الأمر هو المأمور به،نظير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زيدا ليقوم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فهي ظاهرة في أنهم أمروا بعبادة اللّه تعالى على نحو الإخلاص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الإخلاص في العبادة له تعالى يراد به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اشراك غيره في عبادته،و هو المعنى الظاهر الذي ذكره المصنف قدّس سرّه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الدافع للعبادة غيره و لو لم يكن معبودا كالرياء و أخذ الاجرة و نحوهما،فيدل على وجوب الاخلاص بالمعنى المصطلح الذي هو محل الكلام و يراد الاستدلال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الحصر حقيقيا راجعا إلى عدم وجوب شيء عليهم غير ما هو العبادة دل على كون واجباتهم عبادية،لا على أن من أحكام الواجب مطلقا أن يكون عباديا حتى يجري في حقنا بالإضافة إلى واجباتنا التي لم تثبت عليهم،و إنما يستفاد ذلك لو كان التعبير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الواجبات إلا 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لو قال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تأمرهم إلا بالصلاة عن طهارة،فإنه لا يقتضي اعتبار الطهارة في كل صلاة حتى غير ما أمروا به بخلاف ما لو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بطهور،فإنه يقتضي كون الطهور من شروط كل صلاة تفرض و لو لم تجب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يمكن الاستشهاد به إلا فيما ثبت تشريعه عليهم من قبل،دون غيره مما يحتمل اختصاص شريعتنا به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الحصر إضافيا لنفي تشريع العبادة غير الخالصة لا لنفي الواجبات الأخر غير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الظاهر في مثل هذا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إنما يدل على وجوب الاخلاص عليهم في العبادة،لا أن كل واجب عليهم كان عبادة،فهو لا ينفي وجوب غير العبادة في شريعتهم فضلا عن شريعتنا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ما يظهر من صدر كلام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قدّس سرّه من دعوى ظهوره في وجوب الاخلاص عليهم في جميع واجباتهم مبني على فهم الحصر الحقيقي،كما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بلحاظ المأمور به،فلا يكون متعرضا للمأمور به،بل لفائدته المترتبة عليه،مثل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زيدا ليحترمه الناس أو ليشفى من مرضه،فإن المراد به أنك أمرته بأمور فائدتها احترام الناس و الشفاء من المرض،فهو لبيان حكمة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الآية الشريفة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امروا بامور فائدتها انهم يعبدون اللّه مخلصين له الدين،لان المحافظة على تلك الامور موجبة لصلاح النفوس و في صعودها مدارج الكمال و تهذيبها حتى تصل إلى اختيار العبادة الخالصة البعيدة عن الشرك أو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تدل على ما هو الواجب عليهم فضلا عن كون تمام الواجبات تعبديا،لا مكان كون بعض تلك الواجبات توصليا محصلا للفائدة المذكورة،نظير ما دل على أن تناول بعض الاطعمة موجب لرقة القلب او الخشوع او نحوهما مع عدم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مراد المصنف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ذلك إلى كونها لطفا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اضطراب كلام المصنف قدّس سرّه فى هذه الوجه،فإن ظاهر صدره إرادة الوجه الأول مع كون الحصر حقيقيا،و ظاهر ذيله إرادة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اللازم التفصيل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بعض أعاظم المحشين قدّس سرّه ذكر أن اللام هنا لام الإرادة،نظير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فهي لبيان المراد لا لبيان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أعثر عاجلا على من صرح بان الإرادة من معاني اللام من النحويين</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الإرادة في الآيتين مستفادة من الفعلين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على وجوب الإخلاص عليهم في كل واجب،و فرق بين وجوب كل شيء عليهم لغاية الإخلاص،و بين وجوب قصد 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كل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هو الأول،و مقتضاه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تشريع الواجبات لأجل تحقق</w:t>
      </w:r>
    </w:p>
    <w:p>
      <w:pPr>
        <w:pStyle w:val="BookText"/>
        <w:rPr/>
      </w:pPr>
      <w:r>
        <w:rPr>
          <w:rFonts w:ascii="IRNazanin" w:hAnsi="IRNazanin" w:eastAsia="IRNazanin"/>
          <w:color w:val="111111"/>
          <w:sz w:val="28"/>
          <w:sz w:val="28"/>
          <w:szCs w:val="28"/>
          <w:rtl w:val="true"/>
          <w:lang w:bidi="fa-IR"/>
        </w:rPr>
        <w:t>من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انه قد يستفاد من مجمع البيان احتمال كون اللام في آية التطهير للغاية بان يكون ما بعدها غاية للإرادة،و يكون موضوع الإرادة هو الامور المطلوبة الموصلة للغاية المذكورة،على إجمال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المظنون رجوع لام الإرادة التي ذكرها إلى ما صرح به النحويون من ان اللام قد تزاد لتقوية العامل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هُمْ لِرَبِّهِمْ يَرْهَبُونَ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لِلرُّءْيٰا تَعْبُرُونَ ،فإنهم و ان خصوه بما إذا ضعف العامل بالتأخير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بكونه فرعا عن غيره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لزيد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يبعد عدم اختصاصها بذلك،بل تفيد تقويته مطلقا،كما في آية التطهير،و لعل مثلها الآية التي هي محل الكلام،و هي من سنخ لام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النحويين أن نصب الفعل بأن القدرة إنما يكون بعد لام التعليل لا غيرها،و هو شاهد بكون اللام للغاية،كما ذكرنا في الآيتين الكريمتين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ما ذكره قدّس سرّه من كون اللام في المقام لام الإرادة جري فيها ما ذكرناه على الوجه الأول من الوجهين المتقدمين بناء على أن اللام للتعليل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مبني على كون الاخلاص غاية للمأمور به،لا قيدا معتبرا فيه،و هو مناف لصدر كلامه،لا أنه متحصل منه و مقتضى له،كما أشرنا إليه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العبادة على وجه الإخلاص،و مرجع ذلك إلى كونها لطفا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ينافي ذلك كون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كلها توصليا لا يعتبر في سقوطه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الإخلاص واجبا شرطيا في كل واجب،و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كله،مع أنه يكفي في ثبوت الحكم في شرعنا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دِينُ الْقَيِّمَةِ ،بناء على تفسيرها بالثابتة التي لا تنسخ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مؤذن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حِمْلُ بَعِيرٍ وَ أَنَا بِهِ زَعِيمٌ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على جواز الجهالة في مال الجعالة،و على جواز ضمان ما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حمل البعير لعله كان معلوم المقدار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كونه مجرد وعد لا 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يثبت الشرع بمجرد فعل المؤذن،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التدافع بين هذا و قوله في صدر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إنما تدل على اعتبار الاخلاص في واجباتهم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يحتاج إلى جريان الاستصحاب و لا يبتني الكلام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مال الجعالة لا يجب إلا بعد تحقق العمل الذي عليه الجعل، و قد تضمنت الآية ضمانه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المتعارف عندهم تحميل البعير مقدارا معينا،كما هو الظاهر فى عصرنا</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غير حجة،و لم يثبت إذن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و لا تقريره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 يظهر عدم ثبوت شرعية الضمان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كون كل من الجعالة و الضمان صوريا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بهما تلبيس الأمر على إخوة يوسف عليه السّلام،و لا بأس بذكر معاملة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به الغرض،مع احتمال إرادة أن الحمل في ماله و أنه الملتزم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الزعيم هو الكفيل و الضامن،و هما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 الالتزام،و لم يثبت كونهما في ذلك الزمان حقيقة في الالتزام عن الغير،فيكون الفقرة الثانية تأكيدا لظاهر الأولى، و دفعا لتوهم كونه من الملك فيصعب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لاحتمال جريانه على دين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ظاهر اتفاق يوسف عليه السّلام مع فتيانه في تدبير الحيلة على اخوته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في دفع الاستدلال بالآية على مشروعية ضمان ما لم يجب،كما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يكفي في الخروج عن ظاهر الكلام فالعمدة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الحال عدم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هو الجاعل،لا أنه ضامن عن الجاعل ليصح الاستدلال به على ضمان ما لم يجب</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عدم وروده في مقام الضمان المصطلح الذي هو نقل ما ذمة شخص إلى ذمة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لعله في مقام التعهد عن الشخص بالقيام بالحق الثابت عليه من دون أن تفرغ ذمته منه،الذي قيل انه معنى الضمان عند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ليس مقام الضمان أصلا،بل في مقام تأكيد صدق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أحوال يحيى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سَيِّداً وَ حَصُوراً وَ نَبِيًّا مِنَ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يدل على مدح يحيى عليه السّلام بكونه حصورا ممتنعا عن مباشرة النسوان،فيمكن أن يرجح في شريعتنا التعفف عن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لا تدل إلا على حسن هذه الصفة لما فيها من المصالح و التخلص عما يترتب عليه،و لا دليل فيه على رجحان هذه الصفة على صفة اخرى،أعني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المباشرة لبعض المصالح الاخروية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مدح زيد بكونه صائم النهار متهجدا لا يدل على رجحان هاتين الصفتين على الإفطار في</w:t>
      </w:r>
    </w:p>
    <w:p>
      <w:pPr>
        <w:pStyle w:val="BookText"/>
        <w:rPr/>
      </w:pPr>
      <w:r>
        <w:rPr>
          <w:rFonts w:ascii="Amiri" w:hAnsi="Amiri" w:eastAsia="Amiri" w:cs="Amiri"/>
          <w:color w:val="111111"/>
          <w:sz w:val="28"/>
          <w:sz w:val="28"/>
          <w:szCs w:val="28"/>
          <w:rtl w:val="true"/>
          <w:lang w:bidi="ar-SA"/>
        </w:rPr>
        <w:t>هذا كله بناء على 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 حمل البعير،اما بناء على رجوعه إلى الصواع،لبيان وجه اهتمام المؤذن بالسرقة،فتكون الآية اجنبية عن مقام الاستدلال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المدح كون الجهة المقتضية للرجحان فعلية التأثير و غير مزاحمة بما يوجب المرجوحية فعلا،إما لعدم المزاحم أصلا أو لضعف المزاحم،و من الظاهر أنه مخالف لما في شريعتنا كما يظهر من كثرة الحث على التزويج و مدح الطروقة،فإنه كالصريح في رجحان مباشرة النساء فعلا و عدم صلوح الجهات المذكورة لرفع الرجحان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بد من الالتزام بنسخ الحكم الثابت الشريعة السابقة المستفاد من مدح يحيى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بعض أدلة الحث على التزويج و المباشرة للنساء كونه كذلك في الشرائع السابقة و انه مقتضى سيرة الأنبياء و المرسلين عليهم السّلام</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تم تعين حمل مدح يحيى عليه السّلام على مدحه من حيث الرجحان الاقتضائي لا الفعلي،أو على كونه من مختصاته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فالمقام ليس من الموارد المبتنية على أصالة عدم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النهار و ترك التهجد في الليل للاشتغال بما هو أهم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بِيَدِكَ ضِغْثاً فَاضْرِبْ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جواز بر اليمين على ضرب المستحق مائة بالضرب بالضغث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بِالنَّفْسِ وَ الْعَيْنَ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بها في حكم من قلع عين ذي العين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الآية تشير إلى قضية في واقعة لا مجال للتعدي عن موردها،لكون الحكم فيها على خلاف القاعدة من جهات متعددة،لظهورها في كون الاستحقاق باليمين،و ليس من شأن اليمين أن يكون موضوعها حقا على الغير،بل مثل اليمين على ضرب الغير ليس مشروعا بحسب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الاكتفاء بالضغث عن المائة ضربة لا وجه له مع فرض تعلق اليمين بالعدد التام،كما لا يخفى،إلى غير ذلك مما يوجب اجمال الآية،فلا مجال للاخذ بها في اليمين فضلا عن غيره من جهات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حكي عن المقيد و الحلي و المبسوط و الشرائع و التحرير أن الاعمى لا يستحق إلاّ القصاص بقلع إحدى عيني الجاني و لا يستحق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لهم بعموم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غيرهم وجوب نصف الدية مع القصاص المذكور،لبعض النصوص الدالة عليه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مجال لعدّ الحكم في هذه المسألة ثمرة لاستصحاب عدم النسخ،لعدم الإشكال في العمل بآية القصاص الكاشف عن عدم نسخ مضمونها، كما صرح به في الرياض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شعيب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أُنْكِحَكَ إِحْدَى ابْنَتَيَّ هٰاتَيْنِ عَلىٰ أَنْ تَأْجُرَنِي ثَمٰانِيَ حِجَجٍ فَإِنْ أَتْمَمْتَ عَشْراً فَمِنْ عِنْدِكَ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مضافا إلى عدم وضوح كون تحمل نصف الدية موجبا للنسخ و مخالفا للقصاص الذي تعرضت له الآية،فإن تخصيص الآية القصاص بالعين من جهة إتلافها لا ينافى استحقاق نصف الدية بخصوصية زائدة،و هي ذهاب البصر كلية،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محكوم للادلة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فإن تمت عمل بها،و إلا تعين الرجوع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ثمرة لاصالة عدم النسخ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قد يستدل به على جوار جعل المهر منفعة و عملا بناء على كون ظهورها في كون العمل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يستدل به على جواز تملك الأب العمل،بناء على ذلك ظاهرها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مقتضى الاطلاقات الكثيرة،فلا اثر لاصالة عدم النسخ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عنها بظاهر بعض الأخبار الآتية المانعة المعللة بعدم العلم بالقدرة على الوفاء لزم الخروج أيضا عن أصالة عدم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الأخبار المشار اليها عدم كونه نسخا،بل شرحا لحال الحكم المذكور و كيفية تشريعه في الشريعة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مخالف للادلة الشرعية،فلا بد من الخروج بها عن اصالة عدم النسخ،او حمل الآية على خلاف هذا المعنى،بأن يراد بها كون عمل موسى عليه السّلام مملوكا لزوجته،و اسناد الاجارة إلى أبيها لكونه وليها،لا لكونه مالكا للعمل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كونه شرطا لا مهرا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يجري الاستصحاب في المقام للادلة الاجتهادية الدالة على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المسألة قد علم من العمومات و الخصوصات الواردة فيها،فلا ثمرة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بجواز العمل بالحكم الثابت في الشرع السابق،لو لا المنع عنه،فراجع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يوافقه أو يخالفه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يريد خبر أحمد بن محمد بن ابى نصر عن الرضا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يتزوج المرأة و يشترط لأبيها إجارة شهرين يجوز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قد علم أنه سيتم له شرطه،فكيف لهذا بأن يعلم ان سيبقى حتى 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خبر صفوان المروي في مجمع البيان</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لا يدلان على منع العمل بالحكم الموجود في تلك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يظهر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اشتراطه بشرط خاص لا يوجد في سائر الناس،و لو فرض وجوده لجاز لهم ما جاز لموسى عليه السّلام،فلا يكون منعا عن العمل بالحكم،بل شرحا لحاله،كما أشرنا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561" w:name="pg16371_173154"/>
    </w:p>
    <w:p>
      <w:pPr>
        <w:pStyle w:val="BookText"/>
        <w:rPr/>
      </w:pPr>
      <w:bookmarkEnd w:id="561"/>
      <w:r>
        <w:rPr>
          <w:rFonts w:ascii="IRNazanin" w:hAnsi="IRNazanin" w:eastAsia="IRNazanin"/>
          <w:color w:val="111111"/>
          <w:sz w:val="28"/>
          <w:sz w:val="28"/>
          <w:szCs w:val="28"/>
          <w:rtl w:val="true"/>
          <w:lang w:bidi="fa-IR"/>
        </w:rPr>
        <w:t>الأمر السادس</w:t>
      </w:r>
    </w:p>
    <w:p>
      <w:pPr>
        <w:pStyle w:val="Heading4"/>
        <w:numPr>
          <w:ilvl w:val="3"/>
          <w:numId w:val="1"/>
        </w:numPr>
        <w:rPr/>
      </w:pPr>
      <w:bookmarkStart w:id="562" w:name="__RefHeading___Toc6654656_1280447820"/>
      <w:bookmarkStart w:id="563" w:name="_Toc213"/>
      <w:bookmarkEnd w:id="562"/>
      <w:r>
        <w:rPr>
          <w:rtl w:val="true"/>
        </w:rPr>
        <w:t>التنبيه السادس</w:t>
      </w:r>
      <w:r>
        <w:rPr>
          <w:rtl w:val="true"/>
        </w:rPr>
        <w:t>:</w:t>
      </w:r>
      <w:r>
        <w:rPr>
          <w:rtl w:val="true"/>
        </w:rPr>
        <w:t>عدم ترتب الآثار غير الشرعية على الاستصحاب و الدليل عليه</w:t>
      </w:r>
      <w:bookmarkEnd w:id="563"/>
    </w:p>
    <w:p>
      <w:pPr>
        <w:pStyle w:val="Heading5"/>
        <w:numPr>
          <w:ilvl w:val="4"/>
          <w:numId w:val="1"/>
        </w:numPr>
        <w:rPr/>
      </w:pPr>
      <w:bookmarkStart w:id="564" w:name="__RefHeading___Toc6654658_1280447820"/>
      <w:bookmarkStart w:id="565" w:name="_Toc214"/>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عدم نقض اليقين و المضي عليه،هو ترتيب آثار اليقين السابق الثابتة بواسطته للمتيقن،و وجوب ترتيب تلك الآثار من جانب الشارع لا يعقل إلا في الآثار الشرعية المجعولة من الشارع لذلك الشيء،لأنها القابلة للجعل دون غيرها من الآثار العقلية و العادية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التعرض لذلك في آخر الاستدلال بالأخبار عند في الكلام اختصاصها بالشك في الرافع،و تقدم الاشارة إليه أيضا في حجة القول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أن مفاد التعبد الظاهري هو جعل الأمر المتعبد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ظاهر،بل ليس مفادها إلا لزوم البناء على الشيء بلحاظ العمل المترتب عليه،كما أوضحناه في حاشية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فكما يمكن التعبد بالأمر الشرعي لكونه مورد العمل بنفسه أو بواسطة،كذلك يمكن التعبد بالأمر الخارجي لكونه مورد العمل بالواسطة</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قيل بان مفاد التعبد هو جعل الأمر المتعبد به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المصنف قدّس سرّه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الظاهر أن مقتضى الاستصحاب جعل نفس المستصحب، و لازمه عدم جريان الاستصحاب في الموضوعات الخارجية لعدم امكان جعل </w:t>
      </w:r>
    </w:p>
    <w:p>
      <w:pPr>
        <w:pStyle w:val="BookText"/>
        <w:rPr/>
      </w:pPr>
      <w:r>
        <w:rPr>
          <w:rFonts w:ascii="Amiri" w:hAnsi="Amiri" w:eastAsia="Amiri" w:cs="Amiri"/>
          <w:color w:val="111111"/>
          <w:sz w:val="28"/>
          <w:sz w:val="28"/>
          <w:szCs w:val="28"/>
          <w:rtl w:val="true"/>
          <w:lang w:bidi="ar-SA"/>
        </w:rPr>
        <w:t xml:space="preserve">فالمعقول من حكم الشارع بحياة زيد و إيجابه ترتيب آثار الحياة في زمان الشك،هو حكمه بحرمة تزويج زوجته و التصرف في ماله،لا حكمه بنموه و نبات لحيته،لأن هذه غير قابلة لجعل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نعم،لو وقع نفس النمو و نبات اللحية موردا للاستصحاب أو غيره من التنزيلات الشرعية أفاد ذلك جعل آثارهما الشرعية دون العقلية و العادية،لكن المفروض ورود الحياة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تنزيل الشارع المشكوك منزلة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التنزيلات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يفيد ترتيب الأحكام و الآثار الشرعية المحمولة على المتيقن السابق،فلا دلالة فيها على جعل غيرها من الآثار العقلية و العادية،لعدم قابليتها للجعل،و لا على جعل الآثار الشرعية المترتبة على تلك الآثار، لأنها ليست آثارا لنفس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يقع ذوها موردا لتنزيل الشارع</w:t>
      </w:r>
    </w:p>
    <w:p>
      <w:pPr>
        <w:pStyle w:val="BookText"/>
        <w:rPr/>
      </w:pPr>
      <w:r>
        <w:rPr>
          <w:rFonts w:ascii="Amiri" w:hAnsi="Amiri" w:eastAsia="Amiri" w:cs="Amiri"/>
          <w:color w:val="111111"/>
          <w:sz w:val="28"/>
          <w:sz w:val="28"/>
          <w:szCs w:val="28"/>
          <w:rtl w:val="true"/>
          <w:lang w:bidi="ar-SA"/>
        </w:rPr>
        <w:t>الشارع لها بانفسها،و حيث أنه لا إشكال عندهم في جريانه فلا بد أن يكون جعلها راجعا إلى جعل آثارها،و كما يمكن ذلك في الامور الخارجية المستصحبة كذلك يمكن في الآثار الخارجية للامور المستصحبة،فيرجع جعلها إلى جعل آثارها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الوجه في عدم شمول التعبد للآثار غير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بلحاظ آثارها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امتناع جعلها،بل انصراف أدلة التعبد عنها،على ما أوضحناه في حاشية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هذا لا يصلح تعليلا و أن العمدة الانصراف</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يمتنع جعلها ابتداء من دون جعل لذيها،لان المنسبق من أدلة التعبد أن التعبد بالآثار بسبب التعبد بموضوعاتها،لا ابتداء،فنسبة أدلة التعبد بها إلى الكبريات الشرعية الواقعية نسبة الحاكم،فلا مجال لاستفادة التعبد بها من دون </w:t>
      </w:r>
    </w:p>
    <w:p>
      <w:pPr>
        <w:pStyle w:val="BookText"/>
        <w:rPr/>
      </w:pPr>
      <w:r>
        <w:rPr>
          <w:rFonts w:ascii="Amiri" w:hAnsi="Amiri" w:eastAsia="Amiri" w:cs="Amiri"/>
          <w:color w:val="111111"/>
          <w:sz w:val="28"/>
          <w:sz w:val="28"/>
          <w:szCs w:val="28"/>
          <w:rtl w:val="true"/>
          <w:lang w:bidi="ar-SA"/>
        </w:rPr>
        <w:t>حتى تترتب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المستصحب إما أن يكون حكما من الأحكام الشرعية المجعولة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كالوجوب و التحريم و الإباحة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أن يكون من غير المجعولات،كالموضوعات الخارجية و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كان من الأحكام الشرعية فالمجعول في زمان الشك حكم 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 للمتيقن السابق في جميع ما يترتب عليه،لأنه مفاد وجوب ترتيب آثار المتيقن السابق و وجوب المضي عليه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 بموضوعاتها الشرعية،كما ذكرناه في حاشية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قريبا إلى بعض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كالقرنية و المخصص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انه لا مجال للرجوع فيها الاستصحاب التعبدي الذي نحن بصدده،لعدم كونها موضوعا للآثار الشرعية،و مجرد ترتب الظهور عليهما لا ينفع،لانه ليس أثرا شرعيا و إن كان كاشفا عن الحكم الشرعي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مثل عدم القرنية موردا لحكم شرعي و لو بنذر و شبهه، كان التمسك بالأصل في محله و يكون مما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الرجوع لاصالة عدم هذه الامور أنها من الأصول العقلائية دل الدليل عليها بالخصوص مع قطع النظر عن الاستصحاب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الرجوع اليها من اهل الشرع و غيرهم إجماعيا،و ليس الاستصحاب كذلك</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مفاد التعبد الظاهري بشيء جعله ظاهرا،و قد عرفت منع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يبتني منع جعل الأحكام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66" w:name="pg16371_173157"/>
    </w:p>
    <w:p>
      <w:pPr>
        <w:pStyle w:val="BookText"/>
        <w:rPr/>
      </w:pPr>
      <w:bookmarkEnd w:id="566"/>
      <w:r>
        <w:rPr>
          <w:rFonts w:ascii="Amiri" w:hAnsi="Amiri" w:eastAsia="Amiri" w:cs="Amiri"/>
          <w:color w:val="111111"/>
          <w:sz w:val="28"/>
          <w:sz w:val="28"/>
          <w:szCs w:val="28"/>
          <w:rtl w:val="true"/>
          <w:lang w:bidi="ar-SA"/>
        </w:rPr>
        <w:t xml:space="preserve">و إن كان من غيرها فالمجعول في زمان الشك هي لوازمه الشرعية، دون العقلية و العادية،و دون ملزومه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كان أو غيره،و دون ما هو ملازم معه لملزوم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567" w:name="__RefHeading___Toc6654660_1280447820"/>
      <w:bookmarkStart w:id="568" w:name="_Toc215"/>
      <w:bookmarkEnd w:id="567"/>
      <w:r>
        <w:rPr>
          <w:rtl w:val="true"/>
        </w:rPr>
        <w:t>المراد من نفي الأصول المثبتة</w:t>
      </w:r>
      <w:bookmarkEnd w:id="568"/>
    </w:p>
    <w:p>
      <w:pPr>
        <w:pStyle w:val="BookText"/>
        <w:rPr/>
      </w:pPr>
      <w:r>
        <w:rPr>
          <w:rFonts w:ascii="Amiri" w:hAnsi="Amiri" w:eastAsia="Amiri" w:cs="Amiri"/>
          <w:color w:val="111111"/>
          <w:sz w:val="28"/>
          <w:sz w:val="28"/>
          <w:szCs w:val="28"/>
          <w:rtl w:val="true"/>
          <w:lang w:bidi="ar-SA"/>
        </w:rPr>
        <w:t>و لعل هذا هو المراد بما اشتهر على ألسنة أهل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نفي الأصول المثبتة،فيريدون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لا يثبت أمرا في الخارج حتى يترتب عليه حكمه الشرعي،بل مؤداه أمر الشارع بالعمل على طبق مجراه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الأخبار وجوب أن يعمل الشاك عمل المتيقن، بأن يفرض نفسه متيقنا و يعمل كل عمل ينشأ من تيقنه بذلك المشكوك،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كالحرارة المستصحبة من النهار إلى الليل الملزومة لوجود النار بعد فرض ذهاب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فرض الملزوم الشرعي للمستصحب العادي مما لا نتصوره،إذ الأمور العادية لما كانت خارجية حقيقية امتنع لزومها للأمور الشرعية التي هي اعتبارية جعلية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ملزوم المستصحب الشرعي قد يكون شرعيا،كما في استصحاب طهارة الحيوان المقتول المستلزمة لتذكيته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لا يترتب مع كونه شرعيا قابلا للجعل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عند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التعبد بذي الأثر إنما يقتضي التعبد بالأثر، لان التعبد بالموضوع ملازم للتعبد بالحكم عرفا،و لذا كانت نسبة أدلة التعبد به إلى أدلة الأحكام نسبة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يأتي في الملزوم،كما هو ظاهر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اثباته إن كان بتوسط ملزومه فقد عرفت ان التعبد باللازم لا يقتضي التعبد بالملزوم و إن كان الملزوم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ابتداء فقد عرفت أنه لا مجال لإحراز الأثر من دون إحراز موضوعه و مؤثره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مختص بالآثار الشرعية له</w:t>
      </w:r>
      <w:r>
        <w:rPr>
          <w:rFonts w:eastAsia="Amiri" w:cs="Amiri" w:ascii="Amiri" w:hAnsi="Amiri"/>
          <w:color w:val="111111"/>
          <w:sz w:val="28"/>
          <w:szCs w:val="28"/>
          <w:rtl w:val="true"/>
          <w:lang w:bidi="ar-SA"/>
        </w:rPr>
        <w:t xml:space="preserve">. </w:t>
      </w:r>
      <w:bookmarkStart w:id="569" w:name="pg16371_173158"/>
    </w:p>
    <w:p>
      <w:pPr>
        <w:pStyle w:val="BookText"/>
        <w:rPr/>
      </w:pPr>
      <w:bookmarkEnd w:id="569"/>
      <w:r>
        <w:rPr>
          <w:rFonts w:ascii="Amiri" w:hAnsi="Amiri" w:eastAsia="Amiri" w:cs="Amiri"/>
          <w:color w:val="111111"/>
          <w:sz w:val="28"/>
          <w:sz w:val="28"/>
          <w:szCs w:val="28"/>
          <w:rtl w:val="true"/>
          <w:lang w:bidi="ar-SA"/>
        </w:rPr>
        <w:t>سواء كان ترتبه عليه بلا واسطة أو بواسطة أمر عادي أو عقلي مترتب على ذلك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على الشاك عمل المتيقن بالمستصحب من حيث تيقنه به،و أما ما يجب عليه من حيث تيقنه بأمر يلازم ذلك المتيقن عقلا أو عادة،فلا يجب عليه،لأن وجوبه عليه يتوقف على وجود واقعي لذلك الأمر العقلي أو العادي،أو وجود جعلي بأن يقع موردا لجعل الشارع حتى يرجع جعله الغير المعقول إلى جعل أحكامه الشرعية،و حيث فرض عدم الوجود الواقعي و الجعلي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الأمر،كان الأصل عدم وجوده و عدم ترتب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نظير ما هو المشهور في باب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إذا ثبت بالرضاع عنوان ملازم لعنوان محرم من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يوجب التحريم، لأن الحكم تابع لذلك العنوان الحاصل بالنسبة إلى الرضاع،فلا يترتب على غيره المتحد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وجودا</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6654662_1280447820"/>
      <w:bookmarkStart w:id="571" w:name="_Toc216"/>
      <w:bookmarkEnd w:id="570"/>
      <w:r>
        <w:rPr>
          <w:rtl w:val="true"/>
        </w:rPr>
        <w:t>عدم ترتب الآثار و اللوازم غير الشرعية مطلقا</w:t>
      </w:r>
      <w:bookmarkEnd w:id="571"/>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في الأمر العادي بين كونه متحد الوجود مع المستصحب بحيث لا يتغايران إلا مفهوما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كاستصحاب بقاء الكر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إحراز الوجود الواقعي فهو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إحراز الوجود الجعلي فلما سبق منه من امتناع جعل الامور الخارجية و التعبد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سبق منا من انصراف أدلة التعبد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كعنوان أم الأخ الملازم لعنوان الأمّ أو زوجة الأب،و كلاهما محرم</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 له 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الحوض عند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كرية الماء الباقي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تغايرهما في الوجود، كما لو علم بوجود المقتضي لحادث على وجه لو لا المانع حدث،و شك في وجود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لا فرق بين أن يكون اللزوم بينها و بين المستصحب كليا لعلاقة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يكون اتفاقيا في قضية جزئية،كما إذا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العلم الإجمالي الحاصل بموت زيد أو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بقاء حياة زيد ملازم لموت عمرو،و كذا بقاء حياة عمرو،ففي الحقيقة عدم الانفكاك اتفاقي من دون 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لا فرق بين أن يثبت بالمستصحب تمام ذلك الأمر العادي كالمثالين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قيد له عدمي أو وجودي،كاستصحاب الحياة للمقطوع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 لكرية الماء الموجد في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 لوجود المعلول حينئذ،و لا اتحاد بينهما حتى في مقام الوجود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كالتلازم بين النار و الاحراق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التلازم الشخصي،لا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فعدم الانفكاك بلا لزوم أصلا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فرض التلازم الاتفاقي من دون علاقة،بل لا بد من فرض العلاقة إما الكلية القائمة بكلي اللازم و الملزوم،أو الشخصية القائمة بالشخص لا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بهما ملازمة وجود الكر فى الحوض لكرية الماء الموجود فيه،و ملازمة حياة زيد لموت عمرو،فإن اللازم فيها لا يتوقف على أمر آخر غير </w:t>
      </w:r>
    </w:p>
    <w:p>
      <w:pPr>
        <w:pStyle w:val="BookText"/>
        <w:rPr/>
      </w:pPr>
      <w:r>
        <w:rPr>
          <w:rFonts w:ascii="Amiri" w:hAnsi="Amiri" w:eastAsia="Amiri" w:cs="Amiri"/>
          <w:color w:val="111111"/>
          <w:sz w:val="28"/>
          <w:sz w:val="28"/>
          <w:szCs w:val="28"/>
          <w:rtl w:val="true"/>
          <w:lang w:bidi="ar-SA"/>
        </w:rPr>
        <w:t xml:space="preserve">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القتل الذي هو إزهاق الحياة،و كاستصحاب عدم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لكون الدم الموجود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أن كل دم ليس باستحاضة حيض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كاستصحاب عدم الفصل</w:t>
      </w:r>
    </w:p>
    <w:p>
      <w:pPr>
        <w:pStyle w:val="BookText"/>
        <w:rPr/>
      </w:pPr>
      <w:r>
        <w:rPr>
          <w:rFonts w:ascii="IRNazanin" w:hAnsi="IRNazanin" w:eastAsia="IRNazanin"/>
          <w:color w:val="111111"/>
          <w:sz w:val="28"/>
          <w:sz w:val="28"/>
          <w:szCs w:val="28"/>
          <w:rtl w:val="true"/>
          <w:lang w:bidi="fa-IR"/>
        </w:rPr>
        <w:t>الملزوم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قطع شخص جثة ممدودة و لم يعلم أن القطع بعد الموت حتى لا يكون قاتلا له أو قبله حتى يكون قاتلا،فيراد باستصحاب الحياة إلى حين القطع إحراز القتل،و من الظاهر أن الحياة ليست تمام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تمام لازمه،بل هي بضميمة حدوث القطع ملازمة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خصوصية للقطع نصفين،بل يكفي كل أمر يحقق القتل في ظرف الحياة،كقطع الرأس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بمفاد كان التامة،بمعنى عدم حصول الاستحاضة للمرأة و أما استصحاب عدم كون الدم استحاضة بمفاد كان الناقصة،فهو ليس من الأصل المثبت،بناء على ان كان دم ليس باستحاضة فهو حيض بل هو من باب إجراء الأصل فى القيد الشرعي الذي لا إشكال فيه،و ليس من الأصل الجاري في اللازم العادي أو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الأصل المذكور لعدم كون الاستحاضة من طوارئ الدم و لا من لوازم وجوده حتى تكون مسبوقة بالعدم و لو كان أزليا،بل هي من لوازم الماهية السابقة على الوجود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الظاهر أن عدم الاستحاضة إنما يلازم وجود الحيض بضميمة وجود الدم فهو جزء اللازم لا تمامه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أعاظم المحشين قدّس سرّه أنه لا قائل بهذا،و الذي هو محل الكلام العكس،و هو أن كل دم ليس بحيض فهو 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72" w:name="pg16371_173161"/>
    </w:p>
    <w:p>
      <w:pPr>
        <w:pStyle w:val="BookText"/>
        <w:rPr/>
      </w:pPr>
      <w:bookmarkEnd w:id="572"/>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لاتصاف الأجزاء المتفاصلة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يعلم معه فوات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573" w:name="__RefHeading___Toc6654664_1280447820"/>
      <w:bookmarkStart w:id="574" w:name="_Toc217"/>
      <w:bookmarkEnd w:id="573"/>
      <w:r>
        <w:rPr>
          <w:rtl w:val="true"/>
        </w:rPr>
        <w:t>ما استدل به صاحب الفصول على عدم حجية الأصل المثبت</w:t>
      </w:r>
      <w:bookmarkEnd w:id="574"/>
    </w:p>
    <w:p>
      <w:pPr>
        <w:pStyle w:val="BookText"/>
        <w:rPr/>
      </w:pPr>
      <w:r>
        <w:rPr>
          <w:rFonts w:ascii="Amiri" w:hAnsi="Amiri" w:eastAsia="Amiri" w:cs="Amiri"/>
          <w:color w:val="111111"/>
          <w:sz w:val="28"/>
          <w:sz w:val="28"/>
          <w:szCs w:val="28"/>
          <w:rtl w:val="true"/>
          <w:lang w:bidi="ar-SA"/>
        </w:rPr>
        <w:t>و قد استدل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نفي الأصل المثبت، بتعارض الأصل في جانب الثابت و المثبت،فكما أن الأصل بقاء الأول، كذلك الأصل عدم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أخبار الباب ما يدلّ على حجيته بالنسبة إلى ذلك،لأنها مسوقة لتفريع الأحكام الشرعية،دون العادية و إن استتبعت أحكاما شرعية،انتهى</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6654666_1280447820"/>
      <w:bookmarkStart w:id="576" w:name="_Toc218"/>
      <w:bookmarkEnd w:id="575"/>
      <w:r>
        <w:rPr>
          <w:rtl w:val="true"/>
        </w:rPr>
        <w:t>المناقشة فيما أفاده صاحب الفصول</w:t>
      </w:r>
      <w:bookmarkEnd w:id="5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أنه لو بني على أن الأصل في الملزوم قابل لإثبات اللازم العادي لم يكن وجه لإجراء أصالة عدم اللازم،لأنه حاكم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 الفصل المذكور بمفاد كان التامة،لا عدم كون الاجزاء منفصلة عن بعضها بمفاد كان الناقصة،لنظير ما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لاتصاف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من الظاهر أن عدم تحقق الفصل إنما يستلزم التوالي بضميمة فرض وجود الاجزاء،فهو جزء اللازم لا تمامه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إنما تتصور فيما إذا كان أحدهما سببا للآخر،كالنار و الاحراق، دون غيرهما،كالمسببين عن ثالث،كموت زيد و حياة عمرو و لو فرض العلم بحياة أحدهما إجمالا،إذ في مثل ذلك لا مجال لحكومة أحد الأصلين بخصوصه،لعدم المرجح،بل لا بد من الالتزام بالتعارض،او الاقتصار في كل منهما على مفاده و عدم الانتقال منه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معنى للتعارض على ما هو الحق و اعترف به هذا المستدل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حكومة الأصل في الملزوم على الأصل في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تعارض أصالة الطهارة لأصالة عدم التذكية،فلو بني على المعارضة لم يكن فرق بين اللوازم الشرعية و العادية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 أحكام للمستصحب مسبوقة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أخبار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بذلك عدم دلالة الأخبار على ترتب اللوازم الغير الشرعية، فهو مناف لما ذكره من التعارض،إذ يبقى حينئذ أصالة عدم اللازم الغير الشرعي سليما عن المعارض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أراد تتميم الدليل الأول،بأن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دليل الاستصحاب إن كان غير الأخبار فالأصل يتعارض من الجانبين،و إن كانت الأخبار فلا دلالة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التلازم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يفرق بينها بأن التعبد باللازم الشرعي ملازم عرفا للتعبد بملزومه، لأن ظاهر حال الشارع في التعبد بموضوعات أحكامه هو نظره إلى الأحكام، المستلزم لالغاء الأصل فيها و رفع اليد عرفا عنه،على ما يأتي عند الكلام في حكومة الأصل السببي على المسببي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اللازم غير الشرعي فلا يجري فيه ذلك،إذ لو استفيد من دليل الأصل في الملزوم ترتيب اللازم،إلا أنه لا وجه ملزم باستفادة رفع اليد عن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بعدم الفرق بين اللازم الشرعي و غيره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التأمل</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المعارضة موقوفة على كون أصالة عدم الملزوم حجة في عدم اللازم</w:t>
      </w:r>
      <w:r>
        <w:rPr>
          <w:rFonts w:eastAsia="Amiri" w:cs="Amiri" w:ascii="Amiri" w:hAnsi="Amiri"/>
          <w:color w:val="111111"/>
          <w:sz w:val="28"/>
          <w:szCs w:val="28"/>
          <w:rtl w:val="true"/>
          <w:lang w:bidi="ar-SA"/>
        </w:rPr>
        <w:t xml:space="preserve">. </w:t>
      </w:r>
      <w:bookmarkStart w:id="577" w:name="pg16371_173163"/>
    </w:p>
    <w:p>
      <w:pPr>
        <w:pStyle w:val="BookText"/>
        <w:rPr/>
      </w:pPr>
      <w:bookmarkEnd w:id="577"/>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إذا كان مدركه غير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الظن النوعي الحاصل ببقاء ما كان على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إشكال في أن الظن بالملزوم يوجب الظن باللازم و لو كان عاديا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حصول الظن بعدم اللازم بعد حصول الظن بوجود ملزومه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حصل الظن بعدم اللازم اقتضى الظن بعدم الملزوم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يؤثر في ترتب اللوازم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6654668_1280447820"/>
      <w:bookmarkStart w:id="579" w:name="_Toc219"/>
      <w:bookmarkEnd w:id="578"/>
      <w:r>
        <w:rPr>
          <w:rtl w:val="true"/>
        </w:rPr>
        <w:t>وجوب الالتزام بالأصول المثبتة بناء على اعتبار الاستصحاب من باب الظن</w:t>
      </w:r>
      <w:bookmarkEnd w:id="579"/>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قلنا باعتبار الاستصحاب من باب الظن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ينافي جريان الأصل في اللازم أيضا فيتعارض موجب الظن بكل منهما مع الظن بالآخر،و يتساقطان و حينئذ فقد يدعى جمع العقل بينهما بالاقتصار في كل منهما على مورده و عدم إثبات الآخر به،فيكون مراد هذا القائل أنه لو قيل بإثبات الأصل في الملزوم للازم بدعوى ملازمة الظن بالملزوم للظن باللازم للزمت المعارضة،و تعين البناء على الاقتصار في كل أصل على مجراه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يمكن فرض تزاحم الظنين،كما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التلازم بين الأمرين موجب لملازمة الظن بكل منهما للظن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أن هذا الأمر يقتضي عدم حجية الأصل حتى في مجراه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يندفع بما سبق من الظن فعليا بكل من الأمرين،بل يتزاحم مقتضي الظن في كل منهما مع الآخر،و يتعين البناء على الاقتصار على مجرى كل من الأصلين و عدم الانتقال إلى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فرعه قدّس سرّه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يؤثر في ترتب اللوازم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يتوقف على كون الظن بعدم اللازم موجبا للظن بعدم الملزوم،بل يكفي فيه فرض المعارضة في اللازم،كما ذكره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دفعه أيضا بما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الفرق بين اللوازم الشرعية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مناص عن الالتزام بالأصول المثبتة،لعدم انفكاك الظن بالملزوم عن الظن باللازم،شرعيا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الظن الحاصل من الحالة السابقة حجة في لوازمه الشرعية دون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لكنه إنما يتم إذا كان دليل اعتبار الظن مقتصرا فيه على ترتب بعض اللوازم دون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إذا دل الدليل على أنه يجب الصوم عند الشك في هلال رمضان بشهادة عدل،فلا يلزم منه جواز الإفطار بعد مضي ثلاثين من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بعض الآثار مما لا يعتبر فيه مجرد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التعبد بالشيء شرعا مستلزم عرفا للتعبد بلازمه الشرعي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اللوازم غير الشرعية و إن كانت مظنونة تبعا للظن بالملزوم،لعدم الدليل على حجية الظن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أصل لما اشتهر من حجية مثبتات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دليل حجية الامارة مبنيا على حجيتها في لوازمها،كما هو الظاهر فى مثل الظواهر الكلامية تعين ترتيبها و ترتيب آثارها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مختص ببعض الامارات و لا يجري في جميعها،كما أوضحناه في حاشية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يظهر أن الاستصحاب على تقدير كونه من الامارات كذلك،لعدم وضوح حال السيرة العقلائية عليه،و لا دليل عليه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الفروع المبتنية على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اللوازم الشرعية،و أما في غيرها فالتعميم هو المحتاج إلى دليل، كما يظهر بما ذكرناه قريبا</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مفاد الدليل المذكور حجية شهادة العدل الواحد في اثبات الشهر </w:t>
      </w:r>
      <w:bookmarkStart w:id="580" w:name="pg16371_173165"/>
    </w:p>
    <w:p>
      <w:pPr>
        <w:pStyle w:val="BookText"/>
        <w:rPr/>
      </w:pPr>
      <w:bookmarkEnd w:id="580"/>
      <w:r>
        <w:rPr>
          <w:rFonts w:ascii="Amiri" w:hAnsi="Amiri" w:eastAsia="Amiri" w:cs="Amiri"/>
          <w:color w:val="111111"/>
          <w:sz w:val="28"/>
          <w:sz w:val="28"/>
          <w:szCs w:val="28"/>
          <w:rtl w:val="true"/>
          <w:lang w:bidi="ar-SA"/>
        </w:rPr>
        <w:t>إما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حصل من الخبر الوارد في المسألة الفرعية ظن بمسألة أصولية،فإنه لا يعمل فيه بذلك الظن،بناء على عدم العمل بالظن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في خصوص المقام،كما إذا ظن بالقبلة مع تعذر العلم بها،فلزم منه الظن بدخول الوقت مع عدم العذر المسوغ للعمل بالظن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581" w:name="__RefHeading___Toc6654670_1280447820"/>
      <w:bookmarkStart w:id="582" w:name="_Toc220"/>
      <w:bookmarkEnd w:id="581"/>
      <w:r>
        <w:rPr>
          <w:rtl w:val="true"/>
        </w:rPr>
        <w:t>فروع خمسة تمسكوا فيها بالأصول المثبتة</w:t>
      </w:r>
      <w:bookmarkEnd w:id="582"/>
    </w:p>
    <w:p>
      <w:pPr>
        <w:pStyle w:val="BookText"/>
        <w:rPr/>
      </w:pPr>
      <w:r>
        <w:rPr>
          <w:rFonts w:ascii="Amiri" w:hAnsi="Amiri" w:eastAsia="Amiri" w:cs="Amiri"/>
          <w:color w:val="111111"/>
          <w:sz w:val="28"/>
          <w:sz w:val="28"/>
          <w:szCs w:val="28"/>
          <w:rtl w:val="true"/>
          <w:lang w:bidi="ar-SA"/>
        </w:rPr>
        <w:t xml:space="preserve">و لعل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في عمل جماعة من القدماء و المتأخرين</w:t>
      </w:r>
    </w:p>
    <w:p>
      <w:pPr>
        <w:pStyle w:val="BookText"/>
        <w:rPr/>
      </w:pPr>
      <w:r>
        <w:rPr>
          <w:rFonts w:ascii="Amiri" w:hAnsi="Amiri" w:eastAsia="Amiri" w:cs="Amiri"/>
          <w:color w:val="111111"/>
          <w:sz w:val="28"/>
          <w:sz w:val="28"/>
          <w:szCs w:val="28"/>
          <w:rtl w:val="true"/>
          <w:lang w:bidi="ar-SA"/>
        </w:rPr>
        <w:t>فاللازم الالتزام مع اطلاقه بوجوب الافطار بمضي ثلاثين يوما،لما عرفت من أن التعبد بالموضوعات الشرعية يقتضي باطلاقه ترتيب جميع آثارها،إلا أن يقيد ببعضها بالخصوص،كما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مفاده وجوب الصوم احتياطا او تعبدا بوجوبه لا لحجية شهادة العدل الواحد في اثبات الشهر،فعدم وجوب الافطار بمضي ثلاثين يوما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يكون ذلك مقيدا لاطلاق دليل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الظن بدخول الوقت لكونه لازما عاديا لا شرعيا،و لا دليل فيه على عموم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حجية الامارة في اللوازم العادية أو العقلية خلاف الأصل،فتحتاج إلى دليل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اللوازم الشرعية هي الأصل، فتخصيصها بالبعض محتاج إلى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ذلك في حاشية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البناء على حجية الاستصحاب من باب الظن يقتضي عموم الحجية للوازم غير الشرعية،كما سبق منه و عرفت الكلام فيه</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كون رجوعهم إلى الأصول في الموارد الآتية ناشئا عن غفلتهم عن كونها أصولا مثبتة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بالأصول المثبتة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المحقق في الشرائع و جماعة ممن تقدم عليه و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اتفق الوارثان على إسلام أحدهما المعين في أول شعبان و الآخر في غرة رمضان،و اختلفا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فادعى أحدهما موت المورث في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موته في أثناء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 بينهما نصفين،لأصالة بقاء حياة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الإرث مترتب على موت المورث عن وارث مسلم، و بقاء حياة المورث إلى غرة رمضان لا يستلزم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موت المورث في حال إسلام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نعم،لما علم بإسلام الوارث في غرة رمضان لم ينفك بقاء حياته حال الإسلام عن موته بعد الإسلام الذي هو سبب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في المقام إحراز إسلام الوارث في حياة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يعلم من الفرع الذي ذكره قبل هذا الفرع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ليختص الارث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ليشتركا في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الاستاذ العلامة دام ظله في مجلس البحث أن الفاضل في القواعد قد صرح بما وجهنا كلام المتمسكين بالأصل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الوارثية علاقة خاصة بين الوارث و المورث في حياة المورث، موضوعها القرابة و شرطها إسلام الوارث،فمع إحراز الموضوع و الشرط بالوجدان </w:t>
      </w:r>
    </w:p>
    <w:p>
      <w:pPr>
        <w:pStyle w:val="BookText"/>
        <w:rPr/>
      </w:pP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ثبوت الإسلام حال الحياة المستصحبة،في تحقق</w:t>
      </w:r>
    </w:p>
    <w:p>
      <w:pPr>
        <w:pStyle w:val="BookText"/>
        <w:rPr/>
      </w:pPr>
      <w:r>
        <w:rPr>
          <w:rFonts w:ascii="Amiri" w:hAnsi="Amiri" w:eastAsia="Amiri" w:cs="Amiri"/>
          <w:color w:val="111111"/>
          <w:sz w:val="28"/>
          <w:sz w:val="28"/>
          <w:szCs w:val="28"/>
          <w:rtl w:val="true"/>
          <w:lang w:bidi="ar-SA"/>
        </w:rPr>
        <w:t>و إحراز حياة المورث بالأصل تثبت العلاقة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العلاقة المذكورة حين الحياة ليست مجعولة شرعا و لا هي موضوع للحكم بالميراث،بعد الموت بل هي منتزعة من فعلية الحكم بالميراث بعد الموت و تمام الموضوع هو الموت عن وارث مسلم،كما ذكره المصنف قدّس سرّه أولا،فيبتني الارث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بعض أعاظم المحشين قدّس سرّه حمل كلام المصنف على أن مقتضى التوريث هو وجود الولد إلى حال الحياة و شرطه الموت،فمع إحراز المقتضي بالأصل و الشرط يتعين البناء على التوريث و ليس موضوعه هو موته عن وارث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ظاهر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محكي الشرائع في عكس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اتفقا على وقت الموت المورث و اختلفا في وقت إسلام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المتفق على تقدم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وجهه منحصر بأن موضوع الإرث هو القرابة مع الإسلام في حال حياة الوارث،فحيث لا مجال لإحرازه بالأصل حكم بعدم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مبناهم على الرجوع إلى الأصل المثبت لكان الاستصحاب حياة المورث إلى حين اسلام الوارث جاريا في هذا الفرع،لإحراز موت المورث و هو مسلم،فيستحق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يظهر مما ذكره بعض أعاظم المحشين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مشكل كما ذكر أيضا</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مجال هنا لاستصحاب حياة المورث إلى حين اسلام الوارث،لعدم الجهل بتاريخ الحياة،بل في تاريخ اسلام الوارث،و المعروف منهم عدم إجراء الأصل في معلوم التاريخ لا ثبات تأخره عن مجهوله،بل الحال عندهم بالعكس،فالجاري في المقام استصحاب كفر الوارث إلى حين موت المورث فيمنع عن الارث،و لا مجال لقياسه بالفرع الذي نحن بصدده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الإرث و حدوث علاقة الوارثية بين الولد و والده في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كر وجد فيه نجاسة لا يعلم سبقها على الكرية و تأخرها،فإنهم حكموا بأن استصحاب عدم الكرية قبل الملاقاة الراجع إلى استصحاب عدم المانع عن الانفعال حين وجود المقتضي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باستصحاب عدم الملاقاة قبل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الملاقاة معلومة،فإن كان اللازم في الحكم بالنجاسة إحراز وقوعها في زمان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فالأصل عدم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وجه لمعارضة الاستصحاب الثاني بالاستصحاب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عدم الكرية قبل حين الملاقاة لا يثبت كون الملاقاة قبل الكرية و في زمان القلة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يثبت النجاسة،إلا من باب عدم انفكاك عدم الكرية حين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الملاقاة للنجاسة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يتعين العمل بالاستصحاب الثاني،و هو استصحاب عدم الملاقاة قبل الكرية المقتضي للطهارة و الاعتصام،و لا يعارضه الأول،لانه مثبت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لا ملزم بإحراز كون الملاقاة قبل الكرية بمعنى تقدمها عليها،بل يكفي إحراز عدم الكرية حين الملاقاة،و ذلك بالرجوع إلى استصحاب القلة و عدم الكرية حين 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دل على أنه إذا بلغ الماء قدر كر لا ينجسه شيء ظاهر في كون الكرية مانعة من الانفعال بالملاقاة،و أنه مع عدم الكرية ينفعل الماء بها،فمع إحراز الملاقاة بالوجدان و إحراز عدم الكرية بالأصل يتم موضوع الانفعال،و يخرج عن الأصل المثبت</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استصحاب عدم الكرية قبل الملاقاة المذكور في كلامهم فلعله راجع </w:t>
      </w:r>
    </w:p>
    <w:p>
      <w:pPr>
        <w:pStyle w:val="BookText"/>
        <w:rPr/>
      </w:pPr>
      <w:r>
        <w:rPr>
          <w:rFonts w:ascii="Amiri" w:hAnsi="Amiri" w:eastAsia="Amiri" w:cs="Amiri"/>
          <w:color w:val="111111"/>
          <w:sz w:val="28"/>
          <w:sz w:val="28"/>
          <w:szCs w:val="28"/>
          <w:rtl w:val="true"/>
          <w:lang w:bidi="ar-SA"/>
        </w:rPr>
        <w:t>الملاقاة عن وقوع الملاقاة حين القلة،نظير عدم انفكاك عدم الموت حين الإسلام لوقوع الموت بعد الإسلام،فافهم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الشرائع و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للمحكي عن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إلى هذا،أو أن الرجوع إليه مبني على انه يعتبر في الاعتصام سبق الكرية على الملاقاة، بحيث لو تقارنا حكم بالانفعال،لدعوى أن المستفاد من الأدلة ذلك فانه حينئذ يمكن الرجوع إلى استصحاب عدم الكرية قبل الملاقاة،إذ مع تحقق الملاقاة بالوجدان و عدم الكرية قبلها بالأصل يتم موضوع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إحراز موضوع الانفعال،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الأصل إلى الوجدان، سواء كان الموضوع هو عدم الكرية قبل الملاقاة أو حينها،و لا حاجة إلى إحراز كون الملاقاة قبل الكرية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تقدمها عليها و تأخر الكرية عنها الذي هو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لتوقفه على الكرية التي هي امر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الأصل المذكور معارضا لاصالة عدم الملاقاة إلى حين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ذكروه و أما ما ذكره بعض أعاظم المحشين قدّس سرّه من أن أصالة عدم الملاقاة إلى حين الكرية من الأصل المثبت،لانه لا يحرز كون الملاقاة بعد الكرية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 بانه لا ملزم بإحراز كون الملاقاة بعد الكرية،بل يكفي إحراز عدم الملاقاة إلى حين الكرية في إحراز موضوع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 حين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الكرية أو إذا لم يكن قبلها كرية موجبة للنجاسة و مانعة من الاعتصام بالكرية،و الكرية قبل الملاقاة و حين الطهارة موجبة للاعتصام و مانعة من التنجس بالملاقاة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أصالة عدم الكرية قبل الملاقاة أو حينها محرزة للأول و أصالة عدم الملاقاة إلى حين الكرية محرزة للثاني،فهما متعارضتان،كما ذكره الاصحاب</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جريان الاستصحابين مبني على جريان الاستصحاب في مجهولي التاريخ و يأتي الكلام فيه في التنبيه الآتي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لو ادعى الجاني أن المجني عليه شرب سما فمات بالسم،و ادعى الولي أنه مات بالسراية،فالاحتمالان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الملفوف في الكساء إذا قده بنصفين،فادعى الولي أنه كان حيا، و الجاني أنه كان ميتا،فالاحتمالان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حكي عن المبسوط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قول الجاني،لأن الأصل عدم الضمان،و فيه احتمال آخر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عدم الضمان من جانبه و استمرار الحياة من جانب الملفوف،فيرجح قول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مراده النظر في عدم الضمان،من حيث إن بقاء الحياة بالاستصحاب إلى زمان القدّ سبب في الضمان،فلا يجرى 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الذي ضعفه المحقق،لكن قواه بعض محشيه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الكل نهوض استصحاب الحياة لإثبات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أصالة عدم الضمان،لانه محكوم لاستصحاب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جريانه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 للقتل الذي هو موضوع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وجه النظر أنه إذا فرض جريان أصالة استمرار الحياة من جانب الملفوف كانت معارضة لاصالة عدم الضمان من جانب الجاني،فيتساقطان، و لا وجه لترجيح قول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أنه من الأصل المثبت هذا و لا يبعد كون أصالة استمرار الحياة من الأصول العقلانية الراجعة إلى اصالة السلامة المعول عليها عندهم المقتضية لتحقق القتل بتحقق سببه بمقتضى بناء العقلاء لا يقتضي الاستصحاب التعبدي ليكون من </w:t>
      </w:r>
    </w:p>
    <w:p>
      <w:pPr>
        <w:pStyle w:val="BookText"/>
        <w:rPr/>
      </w:pPr>
      <w:r>
        <w:rPr>
          <w:rFonts w:ascii="Amiri" w:hAnsi="Amiri" w:eastAsia="Amiri" w:cs="Amiri"/>
          <w:color w:val="111111"/>
          <w:sz w:val="28"/>
          <w:sz w:val="28"/>
          <w:szCs w:val="28"/>
          <w:rtl w:val="true"/>
          <w:lang w:bidi="ar-SA"/>
        </w:rPr>
        <w:t>الذي هو سبب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الجاني نقصان يد المجني عليه بإصبع،احتمل تقديم قوله عملا بأصالة عدم القصاص، و تقديم قول المجني عليه إذ الأصل السلامة،هذا إن ادعى الجاني نفي السلامة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ادعى زوالها طارئا فالأقرب أن القول قول المجني عليه،انتهى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صراحته في العمل بأصالة عدم زوال الإصبع في إثبات الجناية على اليد التامة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 أن مقابل الأقرب ما يظهر من الشيخ رحمه اللّه في الخلاف في نظير المسألة،و هو ما إذا اختلف الجاني و المجني عليه في صحة العضو المقطوع و عيبه،فإنه قوى عدم ضمان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للمبسوط و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اختلاف الجاني و الولي في موت المجني عليه بعد الاندمال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 مما</w:t>
      </w:r>
    </w:p>
    <w:p>
      <w:pPr>
        <w:pStyle w:val="BookText"/>
        <w:rPr/>
      </w:pPr>
      <w:r>
        <w:rPr>
          <w:rFonts w:ascii="Amiri" w:hAnsi="Amiri" w:eastAsia="Amiri" w:cs="Amiri"/>
          <w:color w:val="111111"/>
          <w:sz w:val="28"/>
          <w:sz w:val="28"/>
          <w:szCs w:val="28"/>
          <w:rtl w:val="true"/>
          <w:lang w:bidi="ar-SA"/>
        </w:rPr>
        <w:t>الأصل المثبت نعم لو شكل في كون الجاني قاتلا فلا حجة للبناء على تحقق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للكلام مقام آخر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الأصل 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يبعد كون مراده من أصالة السلامة ليس هو استصحابها شرعا، بل الأصل العقلائي الذي ذكروه في مبحث خيار العيب،و الذي أشرنا إليه آنفا، فيخرج عن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الكلام فيه هو الكلام في موت المقطوع نصفين بل يزيد عليه باحتمال عدم كون الجرح قاتلا،فإن الجرح الذي من شأنه أن يندمل قد لا يكون قاتلا</w:t>
      </w:r>
      <w:r>
        <w:rPr>
          <w:rFonts w:eastAsia="Amiri" w:cs="Amiri" w:ascii="Amiri" w:hAnsi="Amiri"/>
          <w:color w:val="111111"/>
          <w:sz w:val="28"/>
          <w:szCs w:val="28"/>
          <w:rtl w:val="true"/>
          <w:lang w:bidi="ar-SA"/>
        </w:rPr>
        <w:t xml:space="preserve">. </w:t>
      </w:r>
      <w:bookmarkStart w:id="583" w:name="pg16371_173172"/>
    </w:p>
    <w:p>
      <w:pPr>
        <w:pStyle w:val="BookText"/>
        <w:rPr/>
      </w:pPr>
      <w:bookmarkEnd w:id="583"/>
      <w:r>
        <w:rPr>
          <w:rFonts w:ascii="Amiri" w:hAnsi="Amiri" w:eastAsia="Amiri" w:cs="Amiri"/>
          <w:color w:val="111111"/>
          <w:sz w:val="28"/>
          <w:sz w:val="28"/>
          <w:szCs w:val="28"/>
          <w:rtl w:val="true"/>
          <w:lang w:bidi="ar-SA"/>
        </w:rPr>
        <w:t>يقف عليه المتتبع في كتب الفقه،خصوصا كتب الشيخ و الفاضلين و الشهيدين</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6654672_1280447820"/>
      <w:bookmarkStart w:id="585" w:name="_Toc221"/>
      <w:bookmarkEnd w:id="584"/>
      <w:r>
        <w:rPr>
          <w:rtl w:val="true"/>
        </w:rPr>
        <w:t>عدم عمل الأصحاب بكل أصل مثبت</w:t>
      </w:r>
      <w:bookmarkEnd w:id="585"/>
    </w:p>
    <w:p>
      <w:pPr>
        <w:pStyle w:val="BookText"/>
        <w:rPr/>
      </w:pPr>
      <w:r>
        <w:rPr>
          <w:rFonts w:ascii="Amiri" w:hAnsi="Amiri" w:eastAsia="Amiri" w:cs="Amiri"/>
          <w:color w:val="111111"/>
          <w:sz w:val="28"/>
          <w:sz w:val="28"/>
          <w:szCs w:val="28"/>
          <w:rtl w:val="true"/>
          <w:lang w:bidi="ar-SA"/>
        </w:rPr>
        <w:t>لكن المعلوم منهم و من غيرهم من الأصحاب عدم العمل بكل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تسالم الخصمان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الفروع المتقدمة على ضرب اللفاف بالسيف على وجه لو كان زيد الملفوف به سابقا باقيا على اللفاف لقتله، إلا أنهما اختلفا في بقائه ملفوفا أو خروجه عن اللف،فهل تجد من نفسك رمي أحد من الأصحاب بالحكم بأن الأصل بقاء لفه،فيثبت القتل إلا أن يثبت الآخر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تجد فرقا بين بقاء زيد على اللف و بقائه على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تحقق عنوان القتل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وقع الثوب النجس في حوض كان فيه الماء سابقا،ثم شك في بقائه فيه،فهل يحكم أحد بطهارة الثوب بثبوت انغساله بأصالة بقاء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رمى صيدا أو شخصا على وجه لو لم يطرأ حائل لأصابه، فهل يحكم بقتل الصيد أو الشخص بأصالة عدم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يحصى من الأمثلة التي نقطع بعدم جريان الأصل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حذفه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فيما لو كانت الواسطة خفية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 بالوضوح و الخفاء،و لذا سبق منهم النزاع في استصحاب الحياة،مع أنه لا يظن منهم النزاع استصحاب اللف</w:t>
      </w:r>
      <w:r>
        <w:rPr>
          <w:rFonts w:eastAsia="Amiri" w:cs="Amiri" w:ascii="Amiri" w:hAnsi="Amiri"/>
          <w:color w:val="111111"/>
          <w:sz w:val="28"/>
          <w:szCs w:val="28"/>
          <w:rtl w:val="true"/>
          <w:lang w:bidi="ar-SA"/>
        </w:rPr>
        <w:t xml:space="preserve">. </w:t>
      </w:r>
      <w:bookmarkStart w:id="586" w:name="pg16371_173173"/>
    </w:p>
    <w:p>
      <w:pPr>
        <w:pStyle w:val="BookText"/>
        <w:rPr/>
      </w:pPr>
      <w:bookmarkEnd w:id="586"/>
      <w:r>
        <w:rPr>
          <w:rFonts w:ascii="Amiri" w:hAnsi="Amiri" w:eastAsia="Amiri" w:cs="Amiri"/>
          <w:color w:val="111111"/>
          <w:sz w:val="28"/>
          <w:sz w:val="28"/>
          <w:szCs w:val="28"/>
          <w:rtl w:val="true"/>
          <w:lang w:bidi="ar-SA"/>
        </w:rPr>
        <w:t>لإثبات الموضوعات الخارجية التي يترتب عليها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كان،فالمتبع هو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الاستصحاب إن قلنا به من باب الظن النوعي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أكثر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كإحدى الأمارات الاجتهادية يثبت به كل موضوع يكون نظير المستصحب في جواز العمل فيه بالظن الاستصحابي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اعتباره من باب الأخبار،فلا يثبت به ما عدا الآثار الشرعية المترتبة على نفس المستصحب</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6654674_1280447820"/>
      <w:bookmarkStart w:id="588" w:name="_Toc222"/>
      <w:bookmarkEnd w:id="587"/>
      <w:r>
        <w:rPr>
          <w:rtl w:val="true"/>
        </w:rPr>
        <w:t>حجية الأصل المثبت مع خفاء الواسطة</w:t>
      </w:r>
      <w:bookmarkEnd w:id="588"/>
    </w:p>
    <w:p>
      <w:pPr>
        <w:pStyle w:val="BookText"/>
        <w:rPr/>
      </w:pPr>
      <w:r>
        <w:rPr>
          <w:rFonts w:ascii="Amiri" w:hAnsi="Amiri" w:eastAsia="Amiri" w:cs="Amiri"/>
          <w:color w:val="111111"/>
          <w:sz w:val="28"/>
          <w:sz w:val="28"/>
          <w:szCs w:val="28"/>
          <w:rtl w:val="true"/>
          <w:lang w:bidi="ar-SA"/>
        </w:rPr>
        <w:t>نعم هنا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بعض الموضوعات الخارجية المتوسطة بين المستصحب و بين الحكم الشرعي،من الوسائط الخفية،بحيث يعدّ في العرف الأحكام الشرعية المترتبة عليها أحكاما لنفس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يشترط فيه العلم مطلقا،كما في أصول الدين،أو في بعض الأحوال،كما سبق منه في مثال الوقت الذي يلزم الظن به من الظن بالقبلة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ان الامارة حجة في اللوازم في غير الموارد المذكورة، و انه محتاج إلى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 هذا إلى ان المفهوم عرفا أن موضوع الأثر هو الملزوم الذي يجري فيه الأصل،و ان كان مخالفا لمقتضى الجمود على لسان الأدلة لقرائن خاصة اطلع عليها العرف،فلا اشكال في صحة التمسك بالأصل حينئذ و يخرج عن الأصل المثبت،لان المرجع في تعيين الموضوعات الشرعية هو الفهم العرفي للادلة</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رجع إلى تسامح العرف في نسبة الأثر إلى الملزوم مع فرض كون المفهوم من الأدلة هو استناد الأثر اللازم فلا مجال للتمسك بالأصل،لعين ما سبق في وجه </w:t>
      </w:r>
      <w:bookmarkStart w:id="589" w:name="pg16371_173174"/>
    </w:p>
    <w:p>
      <w:pPr>
        <w:pStyle w:val="BookText"/>
        <w:rPr/>
      </w:pPr>
      <w:bookmarkEnd w:id="589"/>
      <w:r>
        <w:rPr>
          <w:rFonts w:ascii="Amiri" w:hAnsi="Amiri" w:eastAsia="Amiri" w:cs="Amiri"/>
          <w:color w:val="111111"/>
          <w:sz w:val="28"/>
          <w:sz w:val="28"/>
          <w:szCs w:val="28"/>
          <w:rtl w:val="true"/>
          <w:lang w:bidi="ar-SA"/>
        </w:rPr>
        <w:t>و هذا المعنى يختلف وضوحا و خفاء باختلاف مراتب خفاء الوسائط عن أنظار العرف</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6654676_1280447820"/>
      <w:bookmarkStart w:id="591" w:name="_Toc223"/>
      <w:bookmarkEnd w:id="590"/>
      <w:r>
        <w:rPr>
          <w:rtl w:val="true"/>
        </w:rPr>
        <w:t>نماذج من خفاء الواسطة</w:t>
      </w:r>
      <w:bookmarkEnd w:id="59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استصحب رطوبة النجس من المتلاقيين مع جفاف الآخر،فإنه لا يبعد الحكم بنجاسته،مع أن تنجسه ليس من أحكام ملاقاته للنجس رطبا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أحكام سراية رطوبة النجاسة إليه و تأثره بها،بحيث يوجد في الثوب رطوبة متنجسة،و من المعلوم أن استصحاب رطوبة النجس الراجع إلى بقاء جزء مائي قابل للتأثير لا يثبت تأثر الثوب و تنجسه بها،فهو أشبه مثال بمسألة بقاء الماء في الحوض،المثبت لانغسال الثوب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 الذكرى عن المحقق تعليل الحكم بطهارة الثوب الذي طارت الذبابة عن النجاسة إليه،بعدم الجزم ببقاء رطوبة الذبابة، و ارتضاه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فيحتمل أن يكون لعدم إثبات الاستصحاب لوصول الرطوبة إلى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لمعارضته باستصحاب طهارة الثوب إغماضا عن قاعدة حكومة بعض الاستصحابات على</w:t>
      </w:r>
    </w:p>
    <w:p>
      <w:pPr>
        <w:pStyle w:val="BookText"/>
        <w:rPr/>
      </w:pPr>
      <w:r>
        <w:rPr>
          <w:rFonts w:ascii="Amiri" w:hAnsi="Amiri" w:eastAsia="Amiri" w:cs="Amiri"/>
          <w:color w:val="111111"/>
          <w:sz w:val="28"/>
          <w:sz w:val="28"/>
          <w:szCs w:val="28"/>
          <w:rtl w:val="true"/>
          <w:lang w:bidi="ar-SA"/>
        </w:rPr>
        <w:t>عدم حجية الأصل المثبت،و لا عبرة بالتسامح العرفي،كما ذكرناه غير مرة في نظير المقام،و هو تعيين الموضوع المعتبر بقاؤه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ذلك لا مجال للعمل بالأصل،لما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 من الأصل المثبت</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جريان الاستصحاب لخفاء الواسطة،لا عدمه لانه من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مراده بذكره له اشارته إلى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المحقق،حيث عارض استصحاب طهارة الشاك في الحدث باستصحاب اشتغال ذمته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دخول هلال شوال في يوم الشك،المثبت لكون غده يوم العيد،فيترتب عليه أحكام العيد،من الصلاة و الغسل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مجرد عدم الهلال في يوم لا يثبت آخريته،و لا أولية غده للشهر اللاحق، لكن العرف لا يفهمون من وجوب ترتيب آثار عدم انقضاء رمضان و عدم دخول شوال،إلا ترتيب أحكام آخرية ذلك اليوم لشهر و أولية غده لآخر،فالأول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يسبق بمثله و الآخر ما اتصل بزمان حكم بكونه أول الشهر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تأخر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أن استصحاب بقاء الرطوبة سببي و استصحاب عدم سريانها مسببي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موهم لكون الأول بحسب المفهوم العرفي مما يمكن إحرازه بالأصل و لو بضمه للوجدان،و كذا الآخر،لان تعيينه من آثار تعيين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خرج عن الأصل المثبت و عما لو كانت الواسطة خفية،لعدم الواسطة حقيقة</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أن يكون مراد المصنف قدّس سرّه تسامح العرف في تفسير الأول و الآخر، لا أن ذلك هو المفهوم عرفا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فيدخل في الأصل المثبت و يحتاج إلى تصحيحه بخفاء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في غاية الإشكال،و ليس الإشكال في ترتيب الأثر المذكور،لأن الظاهر الاتفاق نصا و فتوى عليه،بل في توجيه ذلك على القاعدة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لإطالة الكلام في ذلك هنا لضيق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ولي التوفيق و التسديد إنه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كان،فالمعيار خفاء توسط الأمر العادي و العقلي بحيث يعد آثاره آثارا لنفس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يتمسك في بعض موارد الأصول المثبتة،بجريان السيرة أو الإجماع على اعتباره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أصالة عدم الحاجب عند الشك في وجوده على محل الغسل أو المسح،لإثبات غسل البشرة و مسحها المأمور بهما في الوضوء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إلى تصحيحه بخفاء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وجهه عدم وضوح قيام السيرة على عدم الاعتناء بالشك في المانع و لعلها مبنية على الغفلة عن وجود المانع فلا يحصل الشك حتى يحتاج إلى الأصول، أما مع الالتفات و حصول الشك فلا يتضح قيام السيرة حتى تكون دليلا مع قطع النظر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فترتيب الآثار المذكورة ينحصر وجهه في الرجوع إلى الأصل المبتني على الاكتفاء بخفاء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التعويل على خفاء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يتضح كون المقام من موارد خفاء الواسطة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مراد المصنف قدّس سرّه الاشارة إلى حجية توهم بعض الأصول المثبتة من جهة السيرة أو الإجماع،لا الاستغناء بذلك عن قضية خفاء الواسطة حتى يرد عليه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92" w:name="pg16371_173177"/>
    </w:p>
    <w:p>
      <w:pPr>
        <w:pStyle w:val="BookText"/>
        <w:rPr/>
      </w:pPr>
      <w:bookmarkEnd w:id="592"/>
      <w:r>
        <w:rPr>
          <w:rFonts w:ascii="IRNazanin" w:hAnsi="IRNazanin" w:eastAsia="IRNazanin"/>
          <w:color w:val="111111"/>
          <w:sz w:val="28"/>
          <w:sz w:val="28"/>
          <w:szCs w:val="28"/>
          <w:rtl w:val="true"/>
          <w:lang w:bidi="fa-IR"/>
        </w:rPr>
        <w:t>الأمر السابع</w:t>
      </w:r>
    </w:p>
    <w:p>
      <w:pPr>
        <w:pStyle w:val="Heading4"/>
        <w:numPr>
          <w:ilvl w:val="3"/>
          <w:numId w:val="1"/>
        </w:numPr>
        <w:rPr/>
      </w:pPr>
      <w:bookmarkStart w:id="593" w:name="__RefHeading___Toc6654678_1280447820"/>
      <w:bookmarkStart w:id="594" w:name="_Toc224"/>
      <w:bookmarkEnd w:id="593"/>
      <w:r>
        <w:rPr>
          <w:rtl w:val="true"/>
        </w:rPr>
        <w:t>التنبيه السابع</w:t>
      </w:r>
      <w:r>
        <w:rPr>
          <w:rtl w:val="true"/>
        </w:rPr>
        <w:t>:</w:t>
      </w:r>
      <w:r>
        <w:rPr>
          <w:rtl w:val="true"/>
        </w:rPr>
        <w:t>الكلام في جريان أصالة تأخر الحادث</w:t>
      </w:r>
      <w:bookmarkEnd w:id="594"/>
    </w:p>
    <w:p>
      <w:pPr>
        <w:pStyle w:val="Heading5"/>
        <w:numPr>
          <w:ilvl w:val="4"/>
          <w:numId w:val="1"/>
        </w:numPr>
        <w:rPr/>
      </w:pPr>
      <w:bookmarkStart w:id="595" w:name="__RefHeading___Toc6654680_1280447820"/>
      <w:bookmarkStart w:id="596" w:name="_Toc225"/>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لا فرق في المستصحب بين أن يكون مشكوك الارتفاع في الزمان اللاحق رأسا،و بين أن يكون مشكوك الارتفاع في جزء من الزمان اللاحق مع القطع بارتفاعه بعد ذلك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شك في بقاء حياة زيد في جزء من الزمان اللاحق،فلا يقدح في جريان استصحاب حياته علمنا بموته بعد ذلك الجزء من الزمان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الإشكال في جريان الاستصحاب بالإضافة إلى زمان الشك، و لا يقدح العلم بانتفاض المتيقن في الزمان المتأخر عن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مفاد الاستصحاب عدم انتفاض المتيقن أصلا،كي لا يجري مع العلم بانتقاضه في الزمان المتأخر عن زمان الشك،بل عدم انتفاضه في زمان الشك،فلا ينافي العلم بانتقاضه بعد ذلك</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هو المتيقن من صحيحة زرارة الثانبة الواردة في الشك في حال الدم الذي علم بإصابته للثوب،و أنه هل أصابه قبل الصلاة أو في أثنائها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مكاتبة القاساني الواردة في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97" w:name="pg16371_173178"/>
    </w:p>
    <w:p>
      <w:pPr>
        <w:pStyle w:val="BookText"/>
        <w:rPr/>
      </w:pPr>
      <w:bookmarkEnd w:id="597"/>
      <w:r>
        <w:rPr>
          <w:rFonts w:ascii="IRNazanin" w:hAnsi="IRNazanin" w:eastAsia="IRNazanin"/>
          <w:color w:val="111111"/>
          <w:sz w:val="28"/>
          <w:sz w:val="28"/>
          <w:szCs w:val="28"/>
          <w:rtl w:val="true"/>
          <w:lang w:bidi="fa-IR"/>
        </w:rPr>
        <w:t xml:space="preserve">و عدمه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هذا هو الذي يعبر عنه بأصالة تأخر الحادث،يريدون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علم بوجود حادث في زمان و شك في وجوده قبل ذلك الزمان،فيحكم باستصحاب عدمه قبل ذلك،و يلزمه عقلا تأخر حدوث ذلك الحادث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شك في مبدأ موت زيد مع القطع بكونه يوم الجمعة ميتا،فحياته قبل الجمعة الثابتة بالاستصحاب مستلزمة عقلا لكون مبدأ موته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تقدم في الأمر السابق أنه لا يثبت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العمل به من باب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لوازمه العقلية،فلو ترتب على حدوث موت زيد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مجرد حياته قبل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ذلك</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6654682_1280447820"/>
      <w:bookmarkStart w:id="599" w:name="_Toc226"/>
      <w:bookmarkEnd w:id="598"/>
      <w:r>
        <w:rPr>
          <w:rtl w:val="true"/>
        </w:rPr>
        <w:t>صور تأخر الحادث</w:t>
      </w:r>
      <w:bookmarkEnd w:id="599"/>
    </w:p>
    <w:p>
      <w:pPr>
        <w:pStyle w:val="BookText"/>
        <w:rPr/>
      </w:pPr>
      <w:r>
        <w:rPr>
          <w:rFonts w:ascii="Amiri" w:hAnsi="Amiri" w:eastAsia="Amiri" w:cs="Amiri"/>
          <w:color w:val="111111"/>
          <w:sz w:val="28"/>
          <w:sz w:val="28"/>
          <w:szCs w:val="28"/>
          <w:rtl w:val="true"/>
          <w:lang w:bidi="ar-SA"/>
        </w:rPr>
        <w:t>نعم،لو قلنا باعتبار الاستصحاب من باب الظن،أو كان اللازم العقلي من اللوازم الخفية،جرى فيه ما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حذف في بعض النسخ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في جريان استصحاب حياته بين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يقدح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لترتيب آثار التأخر،لما عرفت من عدم حجية الأصل المثبت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ترتب</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عدم ترتبه أن الحدوث أمر وجودي بسيط لا يثبته الاستصحاب المذكور و لا يحرزه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لازم لمجراه فيكون إثباته به مبنيا على الأصل المثبت</w:t>
      </w:r>
      <w:r>
        <w:rPr>
          <w:rFonts w:eastAsia="Amiri" w:cs="Amiri" w:ascii="Amiri" w:hAnsi="Amiri"/>
          <w:color w:val="111111"/>
          <w:sz w:val="28"/>
          <w:szCs w:val="28"/>
          <w:rtl w:val="true"/>
          <w:lang w:bidi="ar-SA"/>
        </w:rPr>
        <w:t xml:space="preserve">. </w:t>
      </w:r>
      <w:bookmarkStart w:id="600" w:name="pg16371_173179"/>
    </w:p>
    <w:p>
      <w:pPr>
        <w:pStyle w:val="BookText"/>
        <w:rPr/>
      </w:pPr>
      <w:bookmarkEnd w:id="600"/>
      <w:r>
        <w:rPr>
          <w:rFonts w:ascii="Amiri" w:hAnsi="Amiri" w:eastAsia="Amiri" w:cs="Amiri"/>
          <w:color w:val="111111"/>
          <w:sz w:val="28"/>
          <w:sz w:val="28"/>
          <w:szCs w:val="28"/>
          <w:rtl w:val="true"/>
          <w:lang w:bidi="ar-SA"/>
        </w:rPr>
        <w:t>و تحقيق المقام و توضيحه</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6654684_1280447820"/>
      <w:bookmarkStart w:id="602" w:name="_Toc227"/>
      <w:bookmarkEnd w:id="601"/>
      <w:r>
        <w:rPr>
          <w:rtl w:val="true"/>
        </w:rPr>
        <w:t>إذا لوحظ تأخر الحادث بالقياس إلى ما قبله من أجزاء الزمان</w:t>
      </w:r>
      <w:bookmarkEnd w:id="602"/>
    </w:p>
    <w:p>
      <w:pPr>
        <w:pStyle w:val="BookText"/>
        <w:rPr/>
      </w:pPr>
      <w:r>
        <w:rPr>
          <w:rFonts w:ascii="Amiri" w:hAnsi="Amiri" w:eastAsia="Amiri" w:cs="Amiri"/>
          <w:color w:val="111111"/>
          <w:sz w:val="28"/>
          <w:sz w:val="28"/>
          <w:szCs w:val="28"/>
          <w:rtl w:val="true"/>
          <w:lang w:bidi="ar-SA"/>
        </w:rPr>
        <w:t xml:space="preserve">أن تأخر الحادث قد يلاحظ بالقياس إلى ما قبله من أجزاء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كالمثال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عدم موت زيد قبل الجمعة،فيترتب عليه جميع أحكام ذلك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أحكام حدوثه يوم الجمعة،إذ المتيقن بالوجدان تحقق الموت يوم الجمعة لا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الحدوث هو الوجود المسبوق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كاستحقاق زوجته لنفقة ذلك اليوم،و كنفوذ معاملة وكيله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من تفسيره بذلك شرح مفهومه،بحيث يكون المفهوم المذكور تركيبا انحلاليا عرفا قد أحرز أحد جزئية و هو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بالوجدان،و الجزء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سبقه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بالأصل،فلا إشكال في حجية الأصل في ترتيب الأثر المذكور و خروجه عن الأصل المثبت،إذ لا يعتبر في الأصل أن يحرز تمام موضوع الحكم الشرعي،بل يكفي أن يحرز بعض الموضوع إذا أخذ في القضية الشرعية، كاستصحاب الاستطاعة المقتضي لوجوب الحج مع أنها ليست تمام موضوع وجوب الحج،بل يعتبر فيه البلوغ و الحرية و غيرهما مما قد يكون محرزا بالوجدان أو باصل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يتقدم منه قدّس سرّه التعرض إلى ذلك فيما أعلم،و إنما سبق منه التعرض لما إذا كان الأصل محرزا لاحد جزئي اللازم،كما في استصحاب الحياة للمقطوع نصفين لاثبات القتل و تقدم منه المنع من الرجوع للاصل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تقدم في صور الأصل المثبت و أقسامه</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من تفسيره بذلك تحليل مفهومه عقلا إلى الأمرين المذكورين مع كونه عرفا مفهوما واحدا بسيطا منتزعا منهما،فهو من صغريات الأصل المثبت الذي عرفت عدم حجيته،إذ المعيار في موضوع الحكم على ما يفهمه العرف،و لا عبرة بالتحليلات العقلية،فلا يخرج بها الأصل عن كونه مثبتا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بالأصل عدم الشيء سابقا،و علم بوجوده بعد ذلك،فوجوده المطلق في الزمان اللاحق إذا انضم إلى عدمه قبل ذلك الثابت بالأصل،تحقق مفهوم الحدوث، و قد عرفت حال الموضوع الخارجي الثابت أحد جزئي مفهومه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كان الحادث مما نعلم بارتفاعه بعد حدوثه فلا يترتب عليه أحكام الوجود في الزمان المتأخر أيضا،لأن وجوده مساوق لحدوثه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نعم،يترتب عليه أحكام وجوده المطلق في زمان من الزمانين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المراد من شرحه بذلك بيان لازمه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حينئذ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قدّس سرّه انه في مقام تصحيح التمسك بالأصل بملاحظة الوجه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يظهر من بعض أعاظم المحشين قدّس سرّه أن مراده قدّس سرّه عدم صحة التمسك به بلحاظ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أن مفهوم الحدوث بسيط عرفا،و ليس مركبا من الأمرين المذكورين عرفا،بل و لا عقلا،و إنما هما لازمان له و منشأ لانتزاعه،فاثباته بالأصل المذكور من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تحقق الفرق مفهوما بين الحدوث و الوجود،و أن الثاني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متلازمان في خصوص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الوجود في الزمان الثاني كالحدوث فيه لا يحرز باستصحاب عدم وجوده في الزمان الأول،إلا بناء على الأصل المثبت،من حيث ملازمة عدم وجوده في الزمان الأول لوجوده في الزمان الثاني بعد فرض العلم بوجوده في أحد الزمانين</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الإجمالي بوجوده في أحدهما بلا حاجة إلى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في حدوثه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علمنا أن الماء لم يكن كرّا قبل الخميس،فعلم أنه صار كرا بعده و ارتفع كريته بعد ذلك،فنقول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عدم كريته في يوم الخميس، و لا يثبت بذلك كريته يوم الجمعة،فلا يحكم بطهارة ثوب نجس وقع فيه في أحد 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نجاسته و عدم أصل حاكم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وقع يوم الخميس فلاستصحاب عدم كريته يوم الخميس المقتضي لبقاء نجاسة الثوب الحاكم على استصحاب نجاسته،لأنه 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وقع يوم الجمعة فاصالة عدم الكرية يوم الجمعة و إن لم تجر للعلم بانتفاض العدم السابق يوم الجمعة،إلا أنه لما لم يكن هناك محرز للكرية يوم الجمعة فالمتعين الرجوع لاستصحاب 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اعتبار ورود الماء على النجاسة في التطهير بالماء القليل،أما بناء على كفاية ورود النجاسة على الماء فالمتعين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بطهارة الثوب سواء وقع يوم الخميس أم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فيعلم بعدم نجاسته لو وقع الثوب فيه يوم الخميس،للعلم بكريته إما فيه فلم يتنجس بالثوب،و إما بعده فطهر بالكرية،لو فرض كون عروض الكرية له موجبا لتطهيره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صار كرا بماء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كانت نجاسته مانعة من اعتصامه بالكرية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صارت الكرية بإضافة الماء القليل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مقتضى استصحاب عدم الكرية إلى يوم الخميس الذي هو زمان الملاقاة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وقوع الثوب يوم الجمعة فمقتضى أصالة الطهارة البناء على طهارة الماء،للشك في كريته حينئذ،و لا مجال لاستصحاب عدمها،للعلم بانتفاض العدم السابق على يوم الخميس بالكرية فيه أو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أنه لو وقع يوم الخميس فاصالة عدم الكرية حاكمة على الأصل </w:t>
      </w:r>
      <w:bookmarkStart w:id="603" w:name="pg16371_173182"/>
    </w:p>
    <w:p>
      <w:pPr>
        <w:pStyle w:val="BookText"/>
        <w:rPr/>
      </w:pPr>
      <w:bookmarkEnd w:id="603"/>
      <w:r>
        <w:rPr>
          <w:rFonts w:ascii="Amiri" w:hAnsi="Amiri" w:eastAsia="Amiri" w:cs="Amiri"/>
          <w:color w:val="111111"/>
          <w:sz w:val="28"/>
          <w:sz w:val="28"/>
          <w:szCs w:val="28"/>
          <w:rtl w:val="true"/>
          <w:lang w:bidi="ar-SA"/>
        </w:rPr>
        <w:t xml:space="preserve">نعم،لو وقع فيه في كل من اليومين حكم بطهارته من باب انغسال الثوب بماءين 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604" w:name="__RefHeading___Toc6654686_1280447820"/>
      <w:bookmarkStart w:id="605" w:name="_Toc228"/>
      <w:bookmarkEnd w:id="604"/>
      <w:r>
        <w:rPr>
          <w:rtl w:val="true"/>
        </w:rPr>
        <w:t>إذا لوحظ تأخر الحادث بالقياس إلى حادث آخر و جهل تاريخهما</w:t>
      </w:r>
      <w:bookmarkEnd w:id="605"/>
    </w:p>
    <w:p>
      <w:pPr>
        <w:pStyle w:val="BookText"/>
        <w:rPr/>
      </w:pPr>
      <w:r>
        <w:rPr>
          <w:rFonts w:ascii="Amiri" w:hAnsi="Amiri" w:eastAsia="Amiri" w:cs="Amiri"/>
          <w:color w:val="111111"/>
          <w:sz w:val="28"/>
          <w:sz w:val="28"/>
          <w:szCs w:val="28"/>
          <w:rtl w:val="true"/>
          <w:lang w:bidi="ar-SA"/>
        </w:rPr>
        <w:t>و قد يلاحظ تأخر الحادث بالقياس إلى حادث آخر،كما إذا علم بحدوث حادثين و شك في تقدم أحدهما على الآخر،فإما أن يجهل تأريخهما أو يعلم تأريخ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جهل تأريخهما فلا يحكم بتأخر أحدهما المعين عن الآخر،لأن التأخر في نفسه ليس مجرى الاستصحاب،لعدم مسبوقيته باليقين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أصالة عدم أحدهما في زمان حدوث الآخر فهي معارضة بالمثل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المذكور،و هي مقتضية للنجاسة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وقوع الثوب قبل الكرية مانعا من اعتصام الماء و موجبا لبقاء نجاسته،كما لو كانت كريته باضافة الماء القليل له،فإنه يحكم بنجاسته لاصالة عدم الكرية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خروجه عن فرض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أمر وجودي،فلا يثبت باصالة عدم وجوده حين وجود الآخر إلا بناء على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أحرز به لكان الأصلان متعارضين في كل منهما فيجري فيه ما سيأتي</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في الفرض مبني على جريان الاستصحابين ذاتا لعموم دليل الاستصحاب لهما،و هو لا يلائم ما يظهر من المصنف قدّس سرّه فى مبحث تعارض الاستصحابين من قصور دليل الاستصحاب عن شمول الشك مع العلم الإجمالي بانتفاض الحالة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حكمه التساقط مع ترتب الأثر على كل واحد من الأصلين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سيجيء تحقيقه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يحكم بتقارنهما في مقام يتصور التقارن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كل منهما قبل وجود الآخر؟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التقارن أمرا وجوديا لازما لعدم كل منهما قبل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كونه من اللوازم الخفية حتى كاد يتوهم أنه عبارة عن عدم تقدم أحدهما</w:t>
      </w:r>
    </w:p>
    <w:p>
      <w:pPr>
        <w:pStyle w:val="BookText"/>
        <w:rPr/>
      </w:pPr>
      <w:r>
        <w:rPr>
          <w:rFonts w:ascii="Amiri" w:hAnsi="Amiri" w:eastAsia="Amiri" w:cs="Amiri"/>
          <w:color w:val="111111"/>
          <w:sz w:val="28"/>
          <w:sz w:val="28"/>
          <w:szCs w:val="28"/>
          <w:rtl w:val="true"/>
          <w:lang w:bidi="ar-SA"/>
        </w:rPr>
        <w:t>و لو غض النظر عن ذلك فالظاهر امتناع جريان الاستصحاب ذاتا،لان المنساق من أدلته هو الحكم باستمرار المتيقن و طول أمده لو شك في امتداده، و الشك في المقام ليس من هذه الجهة فقط،بل من جهة أخرى و هي الشك في تقدم الأمر الآخر و عدمه،و الاستصحاب لا ينهض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إحراز اتصال زمان الشك بزمان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أوضحناه و اطلنا الكلام فيه في حاشية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جريان الاستصحاب ذاتا فالمعارضة إنما تقتضي سقوط الاستصحابين مع تناقض اثريهما أو لزوم مخالفة علم إجمالي منجز منهما،لا مطلقا و إن علم بكذب أحدهما،كما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اختصاص الأثر بأحدهما فالمتعين جريانه دون الآخر،بناء على أن المانع هو المعارضة لا قصور دليل الاستصحاب عن شمول مجهولي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ما يأتي منه قدّس سرّه في مبحث تعارض الاستصحابين،و قد عرفت أن ما يأتي منه ظاهر في عدم جريان الاستصحابين ذاتا لا سقوطهما بالمعارضة مع عموم الدليل لهما</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يعلم تقدم أحدهما و عدم تقارنهما</w:t>
      </w:r>
      <w:r>
        <w:rPr>
          <w:rFonts w:eastAsia="Amiri" w:cs="Amiri" w:ascii="Amiri" w:hAnsi="Amiri"/>
          <w:color w:val="111111"/>
          <w:sz w:val="28"/>
          <w:szCs w:val="28"/>
          <w:rtl w:val="true"/>
          <w:lang w:bidi="ar-SA"/>
        </w:rPr>
        <w:t xml:space="preserve">. </w:t>
      </w:r>
      <w:bookmarkStart w:id="606" w:name="pg16371_173184"/>
    </w:p>
    <w:p>
      <w:pPr>
        <w:pStyle w:val="BookText"/>
        <w:rPr/>
      </w:pPr>
      <w:bookmarkEnd w:id="606"/>
      <w:r>
        <w:rPr>
          <w:rFonts w:ascii="Amiri" w:hAnsi="Amiri" w:eastAsia="Amiri" w:cs="Amiri"/>
          <w:color w:val="111111"/>
          <w:sz w:val="28"/>
          <w:sz w:val="28"/>
          <w:szCs w:val="28"/>
          <w:rtl w:val="true"/>
          <w:lang w:bidi="ar-SA"/>
        </w:rPr>
        <w:t xml:space="preserve">على الآخر في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607" w:name="__RefHeading___Toc6654688_1280447820"/>
      <w:bookmarkStart w:id="608" w:name="_Toc229"/>
      <w:bookmarkEnd w:id="607"/>
      <w:r>
        <w:rPr>
          <w:rtl w:val="true"/>
        </w:rPr>
        <w:t>لو كان أحدهما معلوم التاريخ</w:t>
      </w:r>
      <w:bookmarkEnd w:id="608"/>
    </w:p>
    <w:p>
      <w:pPr>
        <w:pStyle w:val="BookText"/>
        <w:rPr/>
      </w:pPr>
      <w:r>
        <w:rPr>
          <w:rFonts w:ascii="Amiri" w:hAnsi="Amiri" w:eastAsia="Amiri" w:cs="Amiri"/>
          <w:color w:val="111111"/>
          <w:sz w:val="28"/>
          <w:sz w:val="28"/>
          <w:szCs w:val="28"/>
          <w:rtl w:val="true"/>
          <w:lang w:bidi="ar-SA"/>
        </w:rPr>
        <w:t xml:space="preserve">و إن كان أحدهما معلوم التأريخ فلا يحكم على مجهول التأريخ إلا بأصالة عدم وجوده في تأريخ ذلك،لا تأخر وجوده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حدوثه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نعم،يثبت ذلك على القول بالأصل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 تأريخ ملاقاة الثوب للحوض و جهل تأريخ صيرورته كرا،فيقال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بقاء قلته و عدم كريته في زمان 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علم تأريخ الكرية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أيضا بأصالة عدم تقدم الملاقاة في زمان الكرية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عبرة بخفاء الواسطة في صحة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من أن المتأخر لازم لعدم الوجود في الزمان السابق،لا متحد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فيبني على نجاسة الثوب بناء على اعتبار الورود في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الماء فقد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الجهل بالملاقاة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عدم الملاقاة في زمان حدوث الكرية فهو و إن كان مقتضى الأصل إلا أنه لا ينفع في اثبات نجاسة الثوب،إذ بقاء النجاسة موقوف على عدم تحقق غسله في تمام أزمنة الكرية،لا في زمان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عدم الملاقاة في تمام أزمنة الكرية فلا مجال له للقطع بتحقق الملاقاة إما قبلها أو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حدوث الكرية صبح الجمعة و ترددت الملاقاة الموجبة لاحتمال تطهير الثوب بين ان تكون ظهر الخميس و أن تكون ظهر الجمعة فلا مجال لاستصحاب عدم الملاقاة إلى ظهر الجمعة للعلم بانتفاض عدم الملاقاة السابق اما يوم الخميس أو يوم الجمعة</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الملاقاة المعلومة مرددة بين ما يوجب التطهير و ما لا يوجبه،و لا أصل يحرز أحد الأمرين،و المتعين الرجوع إلى استصحاب نجاسة الثوب</w:t>
      </w:r>
      <w:r>
        <w:rPr>
          <w:rFonts w:eastAsia="Amiri" w:cs="Amiri" w:ascii="Amiri" w:hAnsi="Amiri"/>
          <w:color w:val="111111"/>
          <w:sz w:val="28"/>
          <w:szCs w:val="28"/>
          <w:rtl w:val="true"/>
          <w:lang w:bidi="ar-SA"/>
        </w:rPr>
        <w:t xml:space="preserve">. </w:t>
      </w:r>
      <w:bookmarkStart w:id="609" w:name="pg16371_173185"/>
    </w:p>
    <w:p>
      <w:pPr>
        <w:pStyle w:val="BookText"/>
        <w:rPr/>
      </w:pPr>
      <w:bookmarkEnd w:id="609"/>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الأصل في طرف المعلوم،بأن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وجوده في الزمان الواقعي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نفس وجوده غير مشكوك في زمان،و أما وجوده في زمان الآخر فليس مسبوقا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610" w:name="__RefHeading___Toc6654690_1280447820"/>
      <w:bookmarkStart w:id="611" w:name="_Toc230"/>
      <w:bookmarkEnd w:id="610"/>
      <w:r>
        <w:rPr>
          <w:rtl w:val="true"/>
        </w:rPr>
        <w:t>قولان آخران في هذه الصورة</w:t>
      </w:r>
      <w:bookmarkEnd w:id="611"/>
    </w:p>
    <w:p>
      <w:pPr>
        <w:pStyle w:val="BookText"/>
        <w:rPr/>
      </w:pPr>
      <w:r>
        <w:rPr>
          <w:rFonts w:ascii="Amiri" w:hAnsi="Amiri" w:eastAsia="Amiri" w:cs="Amiri"/>
          <w:color w:val="111111"/>
          <w:sz w:val="28"/>
          <w:sz w:val="28"/>
          <w:szCs w:val="28"/>
          <w:rtl w:val="true"/>
          <w:lang w:bidi="ar-SA"/>
        </w:rPr>
        <w:t>ثم إنه يظهر من الأصحاب هنا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 هذا الأصل في طرف مجهول التأريخ،و إثبات تأخره عن معلوم التأريخ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المشهور،و قد صرح بالعمل به الشيخ و ابن حمزة و المحقق و العلامة و الشهيدان و غيرهم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اتفاق الوارثين على إسلام أحدهما في غرة رمضان و اختلافهما في موت المورث قبل الغرة أو بعدها،فإنهم حكموا بأن القول قول مدعي</w:t>
      </w:r>
    </w:p>
    <w:p>
      <w:pPr>
        <w:pStyle w:val="BookText"/>
        <w:rPr/>
      </w:pPr>
      <w:r>
        <w:rPr>
          <w:rFonts w:ascii="Amiri" w:hAnsi="Amiri" w:eastAsia="Amiri" w:cs="Amiri"/>
          <w:color w:val="111111"/>
          <w:sz w:val="28"/>
          <w:sz w:val="28"/>
          <w:szCs w:val="28"/>
          <w:rtl w:val="true"/>
          <w:lang w:bidi="ar-SA"/>
        </w:rPr>
        <w:t>اللهم إلا أن يتمسك باصالة عدم انغساله بالكر بمفاد كان التامة،لا بأصالة عدم تحقق الملاقاة حين الكرية بمفاد كان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يقين بعدمه في ظرف زمان الآخر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اليقين به من باب السالبة بانتفاء الموضوع،حيث أنه قبل تحقق مجهول التاريخ حين عدمه الازلي يعلم بعدم وجود معلوم التاريخ حينه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استصحابه من باب استصحاب العدم الازلي،الذي لا مانع من التمسك به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فيتعين الجواب عنه بما سبق منا في وجه عدم جريان استصحاب عدم الشيء بالإضافة إلى مجهول التاريخ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أنه من الأصل المثبت،لان تأخر الموجود ملازم لعدم سبق وجوده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تأخر الموت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نعم،ربما يظهر من إطلاقهم التوقف في بعض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تفصيل بين العلم بتأريخ أحد الحادثين و بين الجهل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العمل بالأصل في المجهول مع علم تأريخ الآخر،كمسألة اشتباه تقدم الطهارة أو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مسألة اشتباه الجمعتين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اشتباه موت المتوارثين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مسألة اشتباه تقدم رجوع المرتهن عن الإذن في البيع على وقوع البيع أو تأخره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الأثر هنا لتأخر الموت عن الاسلام،ليحرز موت المورث عن وارث مسلم،لا لمحض عدم الموت إلى حين الاسلام،كما تقدم في الأمر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تأخر الحادث هنا لا يلحظ بالإضافة إلى حادث آخر،بل في عمود الزمان فلا اثر لتأخر الطهارة عن الحدث و لا العكس،بل الأثر لاستمرار كل منهما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مشابه لما نحن فيه في تعارض الأصلين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جريان الأصل في معلوم التاريخ دون مجهوله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أصالة عدم تحقق الجمعة المجهولة التاريخ عند قيام الجمعة المعلومة التاريخ محرزة لصحتها بلا حاجة إلى إحراز تأخر المجهولة عنها،فاطلاقهم لا يناسب ما ذكره المصنف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أصالة عدم موت كل منهما حين موت الآخر يقتضي ارثه منه،من دون حاجة إلى إحراز تأخر موته عنه،فهو كاشتباه الجمعتين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أصالة بقاء الاذن إلى حين البيع كاف في صحة البيع بلا حاجة إحراز تأخر الرجوع عن البيع</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أصالة عدم تحقق البيع عن الاذن كاف في عدم ترتب أثر البيع بلا </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الوثوق بهذا الإطلاق،بل هو إما محمول على صورة الجهل بتأريخهما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أحالوا صورة العلم بتأريخ أحدهما على ما صرحوا به في مقام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على محامل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كان،فحكمهم في مسألة الاختلاف في تقدم الموت على الإسلام و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إطلاقهم في تلك الموارد،من قبيل النص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جماعة منهم نصوا على تقييد هذا الإطلاق في موارد،كالشهيدين في الدروس و المسالك في مسألة الاختلاف في تقدم الرجوع عن الإذن في بيع الرهن على بيعه و تأخره،و العلامة الطباطبائي في مسألة اشتباه السابق من الحدث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أنه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متتبع موارد هذه المسائل و شبهها مما يرجع في حكمها إلى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غفلة بعضهم بل أكثرهم عن مجاري الأصول في بعض شقوق المسألة غير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العمل بالأصل و إلحاق صورة جهل تأريخ أحدهما بصورة جهل تأريخهما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حاجة إلى إحراز تأخر البيع عن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يريد ما سيأتي في آخر كلامه من احتمال غفلتهم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العلم بتاريخ الاسلام،كما تقدم منهم</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ما أشار إليه بعد ذكر القول الأول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يظهر من إطلاقهم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اللازم ذكرهما في سياق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صرح به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تبعا لبعض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مستشهدا على ذلك بعدم تفصيل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الجمعتين و الطهارة و الحدث و موت المتوارثين،مستدلا على ذلك بأن التأخر ليس أمرا مطابقا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استدلاله إرادة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ترتيب أحكام صفة التأخر و كون المجهول متحققا بعد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استشهاده بعدم تفصيل الأصحاب في المسائل المذكورة إرادة عدم ثمرة مترتبة على العلم بتأريخ أحدهما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فرضنا العلم بموت زيد في يوم الجمعة،و شككنا في حياة ولده في ذلك الزمان، فالأصل بقاء حياة ولده،فيحكم له بإرث أبيه،و ظاهر هذا القائل عدم الحكم بذلك،و كون حكمه حكم الجهل بتأريخ موت زيد أيضا في عدم التوارث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كان،فإن أراد هذا القائل ترتيب آثار تأخر ذلك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ظاهر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فإنكاره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صاحب الجواهر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الجهل بتاريخ كلا الحادثين و الجهل بتاريخ أحدهما مع العلم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الآثار الشرعية في الفروع المتقدمة غير مرتبة على محض عدم وجود احد الحادثين في زمان الآخر،لا على صفة تأخره عنه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ذكروه في مسألة اتفاق الوارثين على إسلام أحدهما في غرة رمضان او اختلافهما في زمان موت المورث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أراد عدم جواز التمسك باستصحاب عدم ذلك الحادث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ترتيب جميع آثاره الشرعية في زمان الشك،فلا وجه لإنكاره،إذ لا يعقل الفرق بين مستصحب علم بارتفاعه في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تفصيل الأصحاب في مسألة الجمعتين و أخواتها،فقد عرفت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في مورد الشك في تأخر حادث عن آخر استصحاب عدم الحادث في زمان حدوث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مردد بين المتأخر و المتقدم،كما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 ارتفاعه و احتمل بقاؤه،كما لو مات الوالد و شك في حياة ولده،فإنه لا اشكال ظاهرا عندهم في الرجوع إلى استصحاب حياة الولد و عدم موته،فيرث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بينه و بين ما نحن فيه إلا في أن المستصحب معلوم الارتفاع و لا يعلم تاريخ ارتفاعه،كما لو علم بموت الولد و شك في تقدمه على موت الاب المعلوم التاريخ أو تأخره عنه،و مثل هذا لا يكون فارقا،لان الأثر إذا كان مترتبا على محض استمرار المستصحب بلا حاجة إلى إحراز تأخر ارتفاعه عن الحادث الآخر فالاستصحاب من شأنه إحراز ذلك سواء علم بالانتفاض بعد ذلك أم لم يعلم كما تقدم في صدر هذا التنبيه</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عرفت قرب حمله على صورة الجهل بالتاريخين معا</w:t>
      </w:r>
      <w:r>
        <w:rPr>
          <w:rFonts w:eastAsia="Amiri" w:cs="Amiri" w:ascii="Amiri" w:hAnsi="Amiri"/>
          <w:color w:val="111111"/>
          <w:sz w:val="28"/>
          <w:szCs w:val="28"/>
          <w:rtl w:val="true"/>
          <w:lang w:bidi="ar-SA"/>
        </w:rPr>
        <w:t xml:space="preserve">. </w:t>
      </w:r>
      <w:bookmarkStart w:id="612" w:name="pg16371_173190"/>
    </w:p>
    <w:p>
      <w:pPr>
        <w:pStyle w:val="BookText"/>
        <w:rPr/>
      </w:pPr>
      <w:bookmarkEnd w:id="612"/>
      <w:r>
        <w:rPr>
          <w:rFonts w:ascii="Amiri" w:hAnsi="Amiri" w:eastAsia="Amiri" w:cs="Amiri"/>
          <w:color w:val="111111"/>
          <w:sz w:val="28"/>
          <w:sz w:val="28"/>
          <w:szCs w:val="28"/>
          <w:rtl w:val="true"/>
          <w:lang w:bidi="ar-SA"/>
        </w:rPr>
        <w:t xml:space="preserve">فإن كان زمان حدوثه معلوما فيجري أحكام بقاء المستصحب في زمان الحادث المعلوم لا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بتطهره في الساعة الأولى من النهار،و شك في تحقق الحدث قبل تلك الساعة أو بعدها،فالأصل عدم الحدث فيما قبل الساعة،لكن لا يلزم من ذلك ارتفاع الطهارة المتحققة في الساعة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تخيله بعض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مجهولا كان حكمه حكم أحد الحادثين المعلوم حدوث أحدهما إجمالا،و سيجيء 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613" w:name="__RefHeading___Toc6654692_1280447820"/>
      <w:bookmarkStart w:id="614" w:name="_Toc231"/>
      <w:bookmarkEnd w:id="613"/>
      <w:r>
        <w:rPr>
          <w:rtl w:val="true"/>
        </w:rPr>
        <w:t>صحة الاستصحاب القهقرى بناء على الأصل المثبت</w:t>
      </w:r>
      <w:bookmarkEnd w:id="614"/>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يوجد شيء في زمان و يشك في مبدئه،و يحكم بتقدمه، لأن تأخره لازم لحدوث حادث آخر قبله و الأصل عدمه،و قد يسمى ذلك بالاستصحاب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ثبت أن صيغة الأمر حقيقة في الوجوب في عرفنا، و شك في كونها كذلك قبل ذلك حتى تحمل خطابات الشارع على ذلك،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الأصل كون الصيغة حقيقة فيه في ذلك الزمان،بل قبله،إذ لو كان في ذلك الزمان حقيقة في غيره لزم النقل و تعدد الوضع،و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آثار تأخر ارتفاعه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موقوف على تحقق الحدث بعد الساعة الأولى و تأخره عن الطهارة و الأصل لا يحرز التأخر</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إشارة إلى ما يأتي منه في تعارض الاستصحابين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دليل الاستصحاب عن شمولها،لا شموله لهما و سقوطه بالمعارضة، كما أشرنا إليه قريبا</w:t>
      </w:r>
      <w:r>
        <w:rPr>
          <w:rFonts w:eastAsia="Amiri" w:cs="Amiri" w:ascii="Amiri" w:hAnsi="Amiri"/>
          <w:color w:val="111111"/>
          <w:sz w:val="28"/>
          <w:szCs w:val="28"/>
          <w:rtl w:val="true"/>
          <w:lang w:bidi="ar-SA"/>
        </w:rPr>
        <w:t xml:space="preserve">. </w:t>
      </w:r>
      <w:bookmarkStart w:id="615" w:name="pg16371_173191"/>
    </w:p>
    <w:p>
      <w:pPr>
        <w:pStyle w:val="Heading5"/>
        <w:numPr>
          <w:ilvl w:val="4"/>
          <w:numId w:val="1"/>
        </w:numPr>
        <w:rPr/>
      </w:pPr>
      <w:bookmarkStart w:id="616" w:name="__RefHeading___Toc6654694_1280447820"/>
      <w:bookmarkStart w:id="617" w:name="_Toc232"/>
      <w:bookmarkEnd w:id="615"/>
      <w:bookmarkEnd w:id="616"/>
      <w:r>
        <w:rPr>
          <w:rtl w:val="true"/>
        </w:rPr>
        <w:t>الاتفاق على هذا الاستصحاب في الأصول اللفظية</w:t>
      </w:r>
      <w:bookmarkEnd w:id="617"/>
    </w:p>
    <w:p>
      <w:pPr>
        <w:pStyle w:val="BookText"/>
        <w:rPr/>
      </w:pPr>
      <w:r>
        <w:rPr>
          <w:rFonts w:ascii="Amiri" w:hAnsi="Amiri" w:eastAsia="Amiri" w:cs="Amiri"/>
          <w:color w:val="111111"/>
          <w:sz w:val="28"/>
          <w:sz w:val="28"/>
          <w:szCs w:val="28"/>
          <w:rtl w:val="true"/>
          <w:lang w:bidi="ar-SA"/>
        </w:rPr>
        <w:t xml:space="preserve">و هذا إنما يصح بناء على الأصل المثبت،و قد استظهرنا سابقا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في الأصول 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الشك في وحدة المعنى و تعدده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علم التعدد و شك في مبدأ حدوث الوضع المعلوم في زماننا،فمقتضى الأصل عدم ثبوته قبل الزمان المعلوم،و لذا اتفقوا في مسألة الحقيقة الشرعية على أن الأصل فيها عدم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ثابته ببناء العقلاء،فإذا فرض بناؤهم على ترتيب اللوازم كان لا بد من البناء على ترتيبها بعد قيام الدليل على إمضاء الشارع لبناء العقلاء المذكور</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إشكال في حصول الوضع للمعنى الجديد و لو من المتشرعة</w:t>
      </w:r>
      <w:r>
        <w:rPr>
          <w:rFonts w:eastAsia="Amiri" w:cs="Amiri" w:ascii="Amiri" w:hAnsi="Amiri"/>
          <w:color w:val="111111"/>
          <w:sz w:val="28"/>
          <w:szCs w:val="28"/>
          <w:rtl w:val="true"/>
          <w:lang w:bidi="ar-SA"/>
        </w:rPr>
        <w:t xml:space="preserve">. </w:t>
      </w:r>
      <w:bookmarkStart w:id="618" w:name="pg16371_173192"/>
    </w:p>
    <w:p>
      <w:pPr>
        <w:pStyle w:val="BookText"/>
        <w:rPr/>
      </w:pPr>
      <w:bookmarkEnd w:id="618"/>
      <w:r>
        <w:rPr>
          <w:rFonts w:ascii="IRNazanin" w:hAnsi="IRNazanin" w:eastAsia="IRNazanin"/>
          <w:color w:val="111111"/>
          <w:sz w:val="28"/>
          <w:sz w:val="28"/>
          <w:szCs w:val="28"/>
          <w:rtl w:val="true"/>
          <w:lang w:bidi="fa-IR"/>
        </w:rPr>
        <w:t>الأمر الثامن</w:t>
      </w:r>
    </w:p>
    <w:p>
      <w:pPr>
        <w:pStyle w:val="Heading4"/>
        <w:numPr>
          <w:ilvl w:val="3"/>
          <w:numId w:val="1"/>
        </w:numPr>
        <w:rPr/>
      </w:pPr>
      <w:bookmarkStart w:id="619" w:name="__RefHeading___Toc6654696_1280447820"/>
      <w:bookmarkStart w:id="620" w:name="_Toc233"/>
      <w:bookmarkEnd w:id="619"/>
      <w:r>
        <w:rPr>
          <w:rtl w:val="true"/>
        </w:rPr>
        <w:t>التنبيه الثامن</w:t>
      </w:r>
      <w:r>
        <w:rPr>
          <w:rtl w:val="true"/>
        </w:rPr>
        <w:t>:</w:t>
      </w:r>
      <w:r>
        <w:rPr>
          <w:rtl w:val="true"/>
        </w:rPr>
        <w:t>هل يجري استصحاب صحة العبادة عند الشك في طروء مفسد؟</w:t>
      </w:r>
      <w:bookmarkEnd w:id="620"/>
    </w:p>
    <w:p>
      <w:pPr>
        <w:pStyle w:val="Heading5"/>
        <w:numPr>
          <w:ilvl w:val="4"/>
          <w:numId w:val="1"/>
        </w:numPr>
        <w:rPr/>
      </w:pPr>
      <w:bookmarkStart w:id="621" w:name="__RefHeading___Toc6654698_1280447820"/>
      <w:bookmarkStart w:id="622" w:name="_Toc234"/>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قد يستصحب صحة العبادة عند الشك في طرو مفسد،كفقد ما يشك في اعتبار وجوده في العبادة،أو وجود ما يشك في اعتبار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التمسك بها بين الأصحاب،كالشيخ و الحلي و المحقق و العلامة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تحقيقه و توضيح مورد جريانه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شك و لا ريب في أن المراد بالصحة المستصحبة ليس صحة مجموع العمل،لأن الفرض التمسك به عند الشك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تفصيل الكلام فيه من المصنف قدّس سرّه و منا في التنبيه الأول من تنبيهات مسألة الاقل و الاكثر الارتباطيين في الشك في الركنية في المسألة الثانية في زيادة الجزء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 الشك بعد الفراغ للغفلة في الاثناء فلا مجال لاستصحاب صحة المجموع لعدم اليقين بها سابقا بعد فرض احتمال كون ما طرأ في الاثناء مبطلا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صحة الأجزاء السابقة فالمراد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موافقتها للأمر المتعلق بها،و إما ترتب الأثر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موافقتها للأمر المتعلق بها،فالمفروض أنها متيقنة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فسد العمل أم لا،لأن فساد العمل لا يوجب خروج الأجزاء المأتي بها على طبق الأمر المتعلق بها عن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كذلك،ضرورة عدم انقلاب الشيء عما وجد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ترتب الأثر،فليس الثابت منه للجزء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إنه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كونه بحيث لو ضم إليه الأجزاء الباقية مع الشرائط المعتبرة لالتأم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الجزء الفاسد،و هو الذي لا يلزم من ضم باقي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مطابقة كل جزء لامره و حصول تمام ما يعتبر فيه،و الشك الفساد ناش من احتمال كون ما طرأ مبطلا لا لاحتمال خلل في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الإشكال في ذلك بان الارتباطية بين الاجزاء موجبة لعدم مطابقة كل جزء لامره إلا بانضمامه لبقية الاجزاء و الشرائط،و عليه فلا يقين بمطابقة كل جزء لامره قبل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كون الأثر شأنية ترتب المركب المنتزعة من صدق الشرطية، و هي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ضم اليه بقية الاجزاء و الشرائط لحصل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الإشكال في تفسير الأثر بذلك و أن الظاهر أن الأثر هو حصول اثر المركب و فعليته حال انضمام بقية الاجزاء و الشرائط إليه،فمع فقد بعض ما يعتبر في المركب لا يحصل اثر الجزء فلا يكون صحيحا،و مع الشك في ذلك يشك في صحة الجزء من أول الأمر و ليس متيقنا كما ذكره المصنف قدّس سرّه</w:t>
      </w:r>
      <w:r>
        <w:rPr>
          <w:rFonts w:eastAsia="Amiri" w:cs="Amiri" w:ascii="Amiri" w:hAnsi="Amiri"/>
          <w:color w:val="111111"/>
          <w:sz w:val="28"/>
          <w:szCs w:val="28"/>
          <w:rtl w:val="true"/>
          <w:lang w:bidi="ar-SA"/>
        </w:rPr>
        <w:t xml:space="preserve">. </w:t>
      </w:r>
      <w:bookmarkStart w:id="623" w:name="pg16371_173194"/>
    </w:p>
    <w:p>
      <w:pPr>
        <w:pStyle w:val="BookText"/>
        <w:rPr/>
      </w:pPr>
      <w:bookmarkEnd w:id="623"/>
      <w:r>
        <w:rPr>
          <w:rFonts w:ascii="Amiri" w:hAnsi="Amiri" w:eastAsia="Amiri" w:cs="Amiri"/>
          <w:color w:val="111111"/>
          <w:sz w:val="28"/>
          <w:sz w:val="28"/>
          <w:szCs w:val="28"/>
          <w:rtl w:val="true"/>
          <w:lang w:bidi="ar-SA"/>
        </w:rPr>
        <w:t>الأجزاء و الشرائط إليه وجود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هذا الأثر موجود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دائما،سواء قطع بضم الأجزاء الباقية،أم قطع بعدمه،أم شك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شك في حصول الفساد من غير جهة تلك الأجزاء،فالقطع ببقاء صحة تلك الأجزاء لا ينفع في تحقق الكل مع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الشك،فضلا عن استصحاب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ليس الشك في بقاء صحة تلك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اعتبر من معاني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هنا،رد هذا الاستصحاب جماعة من المعاصرين ممن يرى حجية الاستصحاب مطلقا</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6654700_1280447820"/>
      <w:bookmarkStart w:id="625" w:name="_Toc235"/>
      <w:bookmarkEnd w:id="624"/>
      <w:r>
        <w:rPr>
          <w:rtl w:val="true"/>
        </w:rPr>
        <w:t>مختار المصنف التفصيل</w:t>
      </w:r>
      <w:bookmarkEnd w:id="625"/>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موارد التمسك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يكون الشك في الفساد من جهة احتمال فقد أمر معتبر أو وجود أمر مانع،و هذا هو الذي لا يعتنى في نفيه باستصحاب الصحة، 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فقد بعض ما يعتبر من الامور اللاحقة لا يقدح في صحة الأجزاء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جهة عروض ما ينقطع معه الهيئة الاتصالية المعتبرة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عدم الخلل فيه و أن الشك في الفساد من جهة أخرى،و هي طروء ما يحتمل كونه مفسدا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حصول هذا الشك،و هو الشك في البطلان من غير جهة الجزء</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حصول المبطل المانع من صحة المركب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الصلاة،فإنا استكشفنا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الشارع عن بعض ما يعتبر عدمه في الصلاة بالقواطع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هيئة اتصالية ينافيها توسط بعض الأشياء في خلال أجزائها،الموجب لخروج الأجزاء اللاحقة عن قابلية الانضمام و الأجزاء السابقة عن قابلية الانضمام إليها،فإذا شك في شيء من ذلك وجودا أو صفة جرى استصحاب صحة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بقائها على القابلية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فيتفرع على ذلك عدم وجوب استئنافها،أو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بين الأجزاء السابقة و ما يلحقها من الأجزاء الباقية،فيتفرع عليه بقاء الأمر بالإتمام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الكلام و إن كان قابلا للنقض و الإبرام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الإشكال في الاستكشاف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القابلية المذكورة لا يقتضي فعلية الاتصال و تحقق الهيئة الاتصالية إلا بناء على الأصل المثبت أو الاستصحاب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استصحاب صحة 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الفعلي الذي كان متحققا قبل عروض محتمل القاطعية، و الذي فرض اعتباره في العبادة،و هو من الامور التدريجية قائم بالاجزاء المتعاقبة، و له نحو من الوجود الاستمراري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الاتمام ليس من أحكام بقاء الهيئة الاتصالية إلا في خصوص الصلاة، حيث ثبت بالاجماع عدم جواز القطع و الأثر المهم هو تمامية ما وقع و عدم وجوب استئنافه كما ذكره في الوجه الأول للاستصحاب</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منه الإشكال فيه بان الاتصال إن كان بين الاجزاء السابقة فهو باق </w:t>
      </w:r>
      <w:bookmarkStart w:id="626" w:name="pg16371_173196"/>
    </w:p>
    <w:p>
      <w:pPr>
        <w:pStyle w:val="BookText"/>
        <w:rPr/>
      </w:pPr>
      <w:bookmarkEnd w:id="626"/>
      <w:r>
        <w:rPr>
          <w:rFonts w:ascii="Amiri" w:hAnsi="Amiri" w:eastAsia="Amiri" w:cs="Amiri"/>
          <w:color w:val="111111"/>
          <w:sz w:val="28"/>
          <w:sz w:val="28"/>
          <w:szCs w:val="28"/>
          <w:rtl w:val="true"/>
          <w:lang w:bidi="ar-SA"/>
        </w:rPr>
        <w:t xml:space="preserve">بحسب المسامحة العرفية في كثير من الاستصحابات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المقام</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6654702_1280447820"/>
      <w:bookmarkStart w:id="628" w:name="_Toc236"/>
      <w:bookmarkEnd w:id="627"/>
      <w:r>
        <w:rPr>
          <w:rtl w:val="true"/>
        </w:rPr>
        <w:t>التمسك باستصحاب حرمة القطع و مناقشته</w:t>
      </w:r>
      <w:bookmarkEnd w:id="628"/>
    </w:p>
    <w:p>
      <w:pPr>
        <w:pStyle w:val="BookText"/>
        <w:rPr/>
      </w:pPr>
      <w:r>
        <w:rPr>
          <w:rFonts w:ascii="Amiri" w:hAnsi="Amiri" w:eastAsia="Amiri" w:cs="Amiri"/>
          <w:color w:val="111111"/>
          <w:sz w:val="28"/>
          <w:sz w:val="28"/>
          <w:szCs w:val="28"/>
          <w:rtl w:val="true"/>
          <w:lang w:bidi="ar-SA"/>
        </w:rPr>
        <w:t xml:space="preserve">و ربما يتمسك في مطلق الشك في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حرمة القطع و وجوب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الموضوع في هذا المستصحب هو الفعل الصحيح لا محالة، و المفروض الشك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ينفع،و إن كان بينها و بين ما لحقها من الاجزاء فالشك في وجوده لا في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قدّس سرّه التنظير للمقام باستصحاب الكرية المبني على التسامح في موضوع الاستصحاب فكما يقال عند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الماء كرا فهو كما كان كذلك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الهيئة الاتصالية موجودة في الصلاة فهي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الإشكال في الاعتماد على التسامح العرفي في موضوع الاستصحاب و يأتي في محله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إمكان تصحيح الاستصحاب دون أن يبتني على التسامح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سبق فيه الإشكال من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جهة احتمال طروء المفسد لا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يدعى أن الصحة من الطوارئ غير المقومة للموضوع عرفا فيصح الاستصحاب بناء على الاكتفاء في موضوعه بالتسامح العرفي،فيقال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قطع هذه الصلاة محرما فهو كما كان</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الإشكال في الاستصحاب المذكور بما تقدم منه قدّس سرّه من أن الشك في المقام في حصول الانقطاع القهري،فلا يعلم كون رفع اليد عن العمل قطعا حتى يحرم بمقتضى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يتمسك في إثبات الصحة في محل الشك،بقوله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أَعْمٰالَكُمْ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عدم دلالة الآية على هذا المطلب في أصالة البراءة عند الكلام في مسألة الشك في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التمسك بما عداها من العمومات المقتضية للصحة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جميع الكلام في ذلك في مسألة الزيادة العمدية عند الكلام في الشك في الركنية في التنبيه الأول من تنبيهات مبحث الدوران بين الأقل و 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يتقدم منه قدّس سرّه فى المسألة المذكورة التعرض للاستدلال بغير 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وجه للتوقف في الاستدلال المذكور،بل لو فرض وجود العمومات المقتضية لصحة العبادة و اجزائها مع اشتمالها على ما يشك في مبطليته تعين الرجوع اليها و عدم الاعتناء بالشك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وجود العمومات المذكورة من حيث كون الخطابات الواردة بالعبادات مجملة لورودها مورد التشريع لا لبيان ماهية الواجب،فلا ظهور لها في الإطلاق كي يرجع إليه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قدّس سرّه لهذا و نحوه عند الشك في الكلام في الجزئية من جهة إجمال النص،و تقدم منا تعقيبه بما يناسب المقام</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قدّس سرّه أراد هنا الإشارة إلى ذلك</w:t>
      </w:r>
      <w:r>
        <w:rPr>
          <w:rFonts w:eastAsia="Amiri" w:cs="Amiri" w:ascii="Amiri" w:hAnsi="Amiri"/>
          <w:color w:val="111111"/>
          <w:sz w:val="28"/>
          <w:szCs w:val="28"/>
          <w:rtl w:val="true"/>
          <w:lang w:bidi="ar-SA"/>
        </w:rPr>
        <w:t xml:space="preserve">. </w:t>
      </w:r>
      <w:bookmarkStart w:id="629" w:name="pg16371_173198"/>
    </w:p>
    <w:p>
      <w:pPr>
        <w:pStyle w:val="BookText"/>
        <w:rPr/>
      </w:pPr>
      <w:bookmarkEnd w:id="629"/>
      <w:r>
        <w:rPr>
          <w:rFonts w:ascii="IRNazanin" w:hAnsi="IRNazanin" w:eastAsia="IRNazanin"/>
          <w:color w:val="111111"/>
          <w:sz w:val="28"/>
          <w:sz w:val="28"/>
          <w:szCs w:val="28"/>
          <w:rtl w:val="true"/>
          <w:lang w:bidi="fa-IR"/>
        </w:rPr>
        <w:t>الأمر التاسع</w:t>
      </w:r>
    </w:p>
    <w:p>
      <w:pPr>
        <w:pStyle w:val="Heading4"/>
        <w:numPr>
          <w:ilvl w:val="3"/>
          <w:numId w:val="1"/>
        </w:numPr>
        <w:rPr/>
      </w:pPr>
      <w:bookmarkStart w:id="630" w:name="__RefHeading___Toc6654704_1280447820"/>
      <w:bookmarkStart w:id="631" w:name="_Toc237"/>
      <w:bookmarkEnd w:id="630"/>
      <w:r>
        <w:rPr>
          <w:rtl w:val="true"/>
        </w:rPr>
        <w:t>التنبيه التاسع</w:t>
      </w:r>
      <w:r>
        <w:rPr>
          <w:rtl w:val="true"/>
        </w:rPr>
        <w:t>:</w:t>
      </w:r>
      <w:r>
        <w:rPr>
          <w:rtl w:val="true"/>
        </w:rPr>
        <w:t>الكلام في جريان الاستصحاب في الأمور الاعتقادية</w:t>
      </w:r>
      <w:bookmarkEnd w:id="631"/>
    </w:p>
    <w:p>
      <w:pPr>
        <w:pStyle w:val="Heading5"/>
        <w:numPr>
          <w:ilvl w:val="4"/>
          <w:numId w:val="1"/>
        </w:numPr>
        <w:rPr/>
      </w:pPr>
      <w:bookmarkStart w:id="632" w:name="__RefHeading___Toc6654706_1280447820"/>
      <w:bookmarkStart w:id="633" w:name="_Toc238"/>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لا فرق في المستصحب بين أن يكون من الموضوعات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الأحكام الشرعية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الشرعية الاعتقادية،فلا يعتبر الاستصحاب فيها،لأنه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من باب الأخبار فليس مؤداها إلا الحكم على ما كان معمولا به على تقدير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وجوب الاعتقاد بشيء على تقدير اليقين به لا يمكن الحكم به عند الشك،لزوال الاعتقاد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كالحياة و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كالقرنية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في التنبيه السادس المنع من الرجوع فيها للاستصحاب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 سببا في العمل إما بنفسها كالأحكام التكليفية،او بتوسط آثارها كالأحكام الوضعية مثل الطهارة 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كالحجية،بناء على ما هو الظاهر من كونها من الأحكام المجعولة</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بوجوب البناء على وجوده ليترتب عليه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يعقل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من باب الظن فهو مبني على اعتبار الظن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توقف الاعتقاد على العلم أو أنه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التنبيه الخامس من تنبيهات دليل الانسداد إنكار ذلك، فراجع فليس المراد بالاعتقاد المعتبر في أصول الدين ما يلازم العلم،بل ما يقابل الجحود الذي لا يتوقف على العلم،فيمكن للشارع الاقدس التكليف بالرجوع إلى الاستصحاب فى الاعتقاديات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 أدلة الاستصحاب إلى خصوص مقام العمل،فإنها و إن اقتضت في الأحكام و الموضوعات لزوم البناء،إلا أن المتيقن منه أنه بلحاظ العمل، لا بنفسه مع قطع النظر عنه،و لذا سبق في مبحث العلم الإجمالي من مباحث القطع انه لا يستلزم المخالفة الالتزامية للأحكام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اشترط في جريان الأصول ترتب الأثر العملي،و إلا كان التعبد بها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التعبد بها من حيث البناء مع قطع النظر عن العمل لا يلزم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يختلف باختلاف الامور المستصحبة،ففي الأحكام الفرعية و موضوعاتها يكون العمل بتحريك العضلات،و فى الامور الاعتقادية يكون العمل بالاعتقاد الذي هو من افعال النفس،فهو نحو من العمل المصحح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دعوى الانصراف عن مثل العمل المذكور غير بعيدة عن مقام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فرض شمول إطلاق دليل التعبد لذلك إلا أنه قد يتعين الخروج عنه بما دلّ على لزوم المعرفة في أصول الدين،الظاهرة في إرادة العلم بما هو صفة لا بما هو طريق فلا يقوم مقامه الاستصحاب</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بالاعتقاد الظني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لو تم فالظاهر منه الظن الشخصي و الاستصحاب لا يستلزمه،بل لو كان من الامارات لكان مفيدا للظن نوعا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الظن غير حاصل فيما كان المستصحب من العقائد الثابتة بالعقل أو النقل القطعي،لأن الشك إنما ينشأ من تغير بعض ما يحتمل مدخليته وجودا أو عدما في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نعم،لو شك في نسخه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دعوى الظن،لو لم يكن احتمال النسخ ناشئا عن احتمال نسخ أصل الشريعة،لا نسخ الحكم في تلك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الناشئ عن احتمال نسخ الشريعة فلا يحصل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يحرز الموضوع حتى يجري الاستصحاب و يحصل الظن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ظاهر،فإن الأمور المذكورة إنما تكون دخيلة في بقاء الأمر المعتقد به كالإمامة،لا في مفهومه و لا في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نسخ الأمر الذي يجب الاعتقاد به كامامة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انه إنما يتصور فيما إذا احتمل عروض فقده لما يعتبر في الامامة،فيدخل فيما ذكره آنفا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الظن غير حاصل فيما كان 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يعهد إطلاق النسخ على رفع مثل ذلك،إذا النسخ إنما يتصور في الأحكام من التكاليف و نحوها،دون مثل هذه الامور التي هي من سنخ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احتمل كون مراد المصنف قدّس سرّه نسخ الحكم بوجوب الاعتقاد بالشيء و إن كان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احتمل كون مراده نسخ الأحكام العملية للشريعة كوجوب الصوم</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لكنهما خارجان عن محل الكلام،إذ الكلام في استصحاب الامور التي يجب الاعتقاد بها،كما يظهر من اول كلامه و آخره</w:t>
      </w:r>
      <w:r>
        <w:rPr>
          <w:rFonts w:eastAsia="Amiri" w:cs="Amiri" w:ascii="Amiri" w:hAnsi="Amiri"/>
          <w:color w:val="111111"/>
          <w:sz w:val="28"/>
          <w:szCs w:val="28"/>
          <w:rtl w:val="true"/>
          <w:lang w:bidi="ar-SA"/>
        </w:rPr>
        <w:t xml:space="preserve">. </w:t>
      </w:r>
      <w:bookmarkStart w:id="634" w:name="pg16371_173201"/>
    </w:p>
    <w:p>
      <w:pPr>
        <w:pStyle w:val="BookText"/>
        <w:rPr/>
      </w:pPr>
      <w:bookmarkEnd w:id="634"/>
      <w:r>
        <w:rPr>
          <w:rFonts w:ascii="Amiri" w:hAnsi="Amiri" w:eastAsia="Amiri" w:cs="Amiri"/>
          <w:color w:val="111111"/>
          <w:sz w:val="28"/>
          <w:sz w:val="28"/>
          <w:szCs w:val="28"/>
          <w:rtl w:val="true"/>
          <w:lang w:bidi="ar-SA"/>
        </w:rPr>
        <w:t xml:space="preserve">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نسخ الشرائع شايع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نسخ الحكم في شريعة واحدة،فإن الغالب بقاء الأحكام</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6654708_1280447820"/>
      <w:bookmarkStart w:id="636" w:name="_Toc239"/>
      <w:bookmarkEnd w:id="635"/>
      <w:r>
        <w:rPr>
          <w:rtl w:val="true"/>
        </w:rPr>
        <w:t>لو شك في نسخ أصل الشريعة</w:t>
      </w:r>
      <w:bookmarkEnd w:id="636"/>
    </w:p>
    <w:p>
      <w:pPr>
        <w:pStyle w:val="BookText"/>
        <w:rPr/>
      </w:pPr>
      <w:r>
        <w:rPr>
          <w:rFonts w:ascii="Amiri" w:hAnsi="Amiri" w:eastAsia="Amiri" w:cs="Amiri"/>
          <w:color w:val="111111"/>
          <w:sz w:val="28"/>
          <w:sz w:val="28"/>
          <w:szCs w:val="28"/>
          <w:rtl w:val="true"/>
          <w:lang w:bidi="ar-SA"/>
        </w:rPr>
        <w:t xml:space="preserve">و مما ذكرنا يظهر أنه لو شك في نسخ أصل الشريعة لم يجز التمسك بالاستصحاب لإثبات 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سلمنا حصول الظن فلا دليل على حجيته حينئذ،لعدم مساعدة العقل عليه و إن انسد باب العلم،لإمكان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المدار في الاستصحاب ليس على الظن الشخصي،بل الظن النوعي المدعى الذي لا تضر فيه غلبة الانتفاض في خصوص المورد،كما سبق الكلام فيه فى الأمر الرابع من الامور التي الحقها المصنف قدّس سرّه بتعريف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لو كان المراد نسخ الحكم بوجوب الاعتقاد،أو نسخ الحكم الفرعي الذي هو من أحكام الشريعة الذي تقدم احتماله في كلام المصنف قدّس سرّه فإن أصالة عدم النسخ محكمة عند العقلاء و لو مع احتمال نسخ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جميع الشرائع منسوخة عدا شريعتنا المقدسة التي هي خاتمة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من جهة الغلبة المانعة من 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الاحتياط لا ينافي جريان الاستصحاب سواء كان مستندا لحكم العقل أم للأخبار،كما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جريانه في نفسه لم ينفع تعذر الاحتياط في جريانه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مراده الإشكال في أصل البناء على حجية الاستصحاب من باب الظن كما تقدم منه عند الكلام في أدلة حجية الاستصحاب و يأتي في بعض الوجوه الآتية</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خروج عن مفروض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الاحتياط إلا فيما لا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الدليل النقلي الدال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لعدم ثبوت الشريعة السابقة و لا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بالاحتياط هو الاحتياط في أحكام الشريعتين السابقة و اللاحقة التي يحتمل نسخها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خروجه عما نحن فيه،لما عرفت من أن الكلام في الامور الاعتقادية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متعذر غالبا لكثرة اختلاف الشرائع في الأحكام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الاحتياط في الاعتقاد بأصول الشريعتين كالنبوة فمن الظاهر تعذر الاعتقاد التفصيلي دائما لما فيه من محذور التشريع،و إمكان الاعتقاد الاجمالي بما هو الواقع دائما،فيذعن المكلف بنبوة النبي الواقعي و يسلم بذلك نظير تسليمنا بنبوة الانبياء السابقين و تصديقهم مع عدم معرفتنا لاشخاص اكثرهم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النقلي إنما يكون حجة بعد فرض حجية الشريعة التي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اتفاق الشريعتين على حجية الاستصحاب،إذ حينئذ يكفي فى حجيته العلم الإجمالي بثبوت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المصنف قدّس سرّه في المنع من الاستصحاب غير تام سواء كان مأخوذا من العقل أم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باستصحاب الشريعة استصحاب أحكامها الفرعية فالظاهر أنه لا بأس به مع اتفاق الشريعتين على حجية الاستصحاب بناء على جريان الاستصحاب عند احتمال النسخ،كما تقدم الكلام فيه في التنبيه الخامس</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بناء على كونه مستفادا من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بد فيه من الفحص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به الاعتقاد بأصولها كنبوة النبي فلا مجال له بناء على انه يجب الاعتقاد عن علم و معرفة فإن الاستصحاب لا يقتضي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الشك في النسخ لا </w:t>
      </w:r>
      <w:bookmarkStart w:id="637" w:name="pg16371_173203"/>
    </w:p>
    <w:p>
      <w:pPr>
        <w:pStyle w:val="Heading5"/>
        <w:numPr>
          <w:ilvl w:val="4"/>
          <w:numId w:val="1"/>
        </w:numPr>
        <w:rPr/>
      </w:pPr>
      <w:bookmarkStart w:id="638" w:name="__RefHeading___Toc6654710_1280447820"/>
      <w:bookmarkStart w:id="639" w:name="_Toc240"/>
      <w:bookmarkEnd w:id="637"/>
      <w:bookmarkEnd w:id="638"/>
      <w:r>
        <w:rPr>
          <w:rtl w:val="true"/>
        </w:rPr>
        <w:t>تمسك بعض أهل الكتاب باستصحاب شرعه</w:t>
      </w:r>
      <w:bookmarkEnd w:id="639"/>
    </w:p>
    <w:p>
      <w:pPr>
        <w:pStyle w:val="BookText"/>
        <w:rPr/>
      </w:pPr>
      <w:r>
        <w:rPr>
          <w:rFonts w:ascii="Amiri" w:hAnsi="Amiri" w:eastAsia="Amiri" w:cs="Amiri"/>
          <w:color w:val="111111"/>
          <w:sz w:val="28"/>
          <w:sz w:val="28"/>
          <w:szCs w:val="28"/>
          <w:rtl w:val="true"/>
          <w:lang w:bidi="ar-SA"/>
        </w:rPr>
        <w:t>فعلم مما ذكرنا أن ما يحكى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بعض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مناظرة بعض الفضلاء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باستصحاب شرعه،مما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يريد جعل البينة على المسلمين في دعوى الشريعة الناسخة،إما لدفع كلفة الاستدلال عن نفسه،و إما لإبطال دعوى المدعي،بناء على أن مدعي الدين الجديد كمدعي النبوة يحتاج إلى برهان قاطع،فعدم الدليل القاطع للعذر على الدين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كالنبي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قطعي على عدمه بحكم العادة،بل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،فغرض الكتابي إثبات حقية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بأسهل الوجهين</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6654712_1280447820"/>
      <w:bookmarkStart w:id="641" w:name="_Toc241"/>
      <w:bookmarkEnd w:id="640"/>
      <w:r>
        <w:rPr>
          <w:rtl w:val="true"/>
        </w:rPr>
        <w:t>بعض الأجوبة عن استصحاب الكتابي و مناقشتها</w:t>
      </w:r>
      <w:bookmarkEnd w:id="641"/>
    </w:p>
    <w:p>
      <w:pPr>
        <w:pStyle w:val="BookText"/>
        <w:rPr/>
      </w:pPr>
      <w:r>
        <w:rPr>
          <w:rFonts w:ascii="Amiri" w:hAnsi="Amiri" w:eastAsia="Amiri" w:cs="Amiri"/>
          <w:color w:val="111111"/>
          <w:sz w:val="28"/>
          <w:sz w:val="28"/>
          <w:szCs w:val="28"/>
          <w:rtl w:val="true"/>
          <w:lang w:bidi="ar-SA"/>
        </w:rPr>
        <w:t>ثم إنه قد أجيب عن استصحاب الكتابي المذكور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حكي عن بعض الفضلاء المناظرين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الشك في نبوة النبي و لا عدم وجوب الاعتقاد به،بل يجب الاعتقاد بكل نبي مرسل و إن كانت شريعته منسوخة كما أوضحناه في حاشية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ذكرنا يتم الوجه له لو كان المقصود به التعبد بالأحكام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 بوجوب تأييد النبي الحق بما يقطع العذر بمقتضى وجوب اللطف و تحقيقا للغرض من إرسال النبي،إذ ليس الغرض منه إلا اقامة الحجة على الناس و هدايتهم و هما موقوفان على ذلك</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دينه حقا ليس موردا للاشكال فلا يحتاج إلى 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غرضه ابطال ديننا،و من الظاهر أن استدلاله لا يقتضي ذلك،إذ غاية ما يقتضيه احتياج ديننا للدليل و الاثبات،و هو لا يقتضي بطلانه إلا بعد فرض فقد الدليل الذي هو ملازم لبطلان الدين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أنّا نؤمن و نعترف بنبوة كل من موسى و عيسى أقر بنبوة نبينا صلّى اللّه عليه و آله و سلّم، و كافر بنبوة كل من لم يقر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مضمون ما ذكره مولانا الرضا عليه السّلام في جواب الجاثليق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بظاهره مخدوش بما عن الكتابي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موسى بن عمران أو عيسى بن مريم شخص واحد و جزئي حقيقي اعترف المسلمون و أهل الكتاب بنبوته،فعلى المسلمين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الإمام عليه السّلام،فلعله أراد به غير ظاهره،بقرينة ظاهرة بينه و بين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ما يمكن أن يؤول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استصحاب النبوة معارض باستصحاب عدمها الثابت قبل حدوث أصل النبوة،بناء على أصل فاسد تقدم حكايته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الشرعي الموجود يقتصر فيه على القدر المتيقن،و بعده يتعارض استصحاب وجوده و 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فساده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بانيا له على ما تقدم منه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الاستصحاب مشروط بمعرفة استعداد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المراد به الفاضل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نقل ذلك عن النراقي في التنبيه الثاني</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هذا في استصحاب الامور الكلية دون الجزئية،كما يظهر بملاحظة كلامه المتقدم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استصحاب حياة الحيوان المردد بين حيوانين مختلفين في الاستعداد بعد انقضاء مدة استعداد أقلهما استعدادا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موضوع الاستصحاب لا بد أن يكون متعينا حتى يجري على منواله،و لم يتعين هنا إلا النبوة في الجملة،و هي كلي من حيث إنها قابلة للنبوة إلى آخر الأبد،بأن يقول اللّه جل ذكره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نبيي و صاحب ديني إلى آخر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يكون إلى زمان محمد صلّى اللّه عليه و آله و سلّم،و لأن يكون غير مغيّا بغاية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نبيي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أحد القيدين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الخصم أن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التصريح بالامتداد إلى آخر الأبد،أو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سبيل إلى الأول،مع أنه يخرج عن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إلى الثاني،لأن الإطلاق في معنى القيد،فلا بد من 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مطلق النبوة غير النبوة المطلقة،و الذي يمكن استصحابه هو الثاني دون الأول،إذ الكلي لا يمكن استصحابه إلا بما يمكن من بقاء أقل أفراده،انتهى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تقدم،من عدم توقف جريان الاستصحاب على إحراز استعداد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يتصور في مقام البيان و الاثبات،حيث أن بيان النبوة قد يكون مع التصريح بالتعميم،و قد يكون مع التصريح بالتقييد،و قد يكون بدونهما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الواقع و مقام الاثبات فالحكم المجعول إما مستمر أو مغيّا و لا ثالث لهما لامتناع الإهمال في مقام الثبوت،إذ لا واقع للمهمل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يوجب اليقين بالاستمرار بلا حاجة إلى الاستصحاب</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ما هو المشهور من جريان الاستصحاب مع الشك في المقتضي،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الإطلاق غير ثابت،لأنه في معنى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صحيح،لأن عدم التقييد مطابق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نعم،المخالف للأصل</w:t>
      </w:r>
    </w:p>
    <w:p>
      <w:pPr>
        <w:pStyle w:val="BookText"/>
        <w:rPr/>
      </w:pPr>
      <w:r>
        <w:rPr>
          <w:rFonts w:ascii="Amiri" w:hAnsi="Amiri" w:eastAsia="Amiri" w:cs="Amiri"/>
          <w:color w:val="111111"/>
          <w:sz w:val="28"/>
          <w:sz w:val="28"/>
          <w:szCs w:val="28"/>
          <w:rtl w:val="true"/>
          <w:lang w:bidi="ar-SA"/>
        </w:rPr>
        <w:t>الذي هو المحكي عن صاحب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يتم بناء على مختار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التقييد في مقام البيان و إن كان مطابقا للاصل،إلا أن الأصل المذكور لا أثر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الغرض منه إلا اثبات الظهور في الاستمرار و لا مجال لذلك في المقام،لما عرفت من أن الأصل المذكور من الأصول العقلائية لا الشرعية، و إلا فهي مثبتة و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العقلاء إنما يحكمون بها بعد الاطلاع على كلام المتكلم و عدم الاطلاع على القيد فيه،لا في مثل المقام مما لا يطلع فيه على كلام المتكلم و لا يعلم أن كلامه مشتمل على القيد أو لا،فإنهم لا يبنون في مثل ذلك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بعدم التقييد ما يساوق الظهور في الاستمرار،فلا مجال لاثباته في المقام لا بالأصل الشرعي لانه مثبت،و لا بالأصل العقلائي،لعدم بناء العقلاء عليه،فما ذكره المحقق القمي قدّس سرّه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عليه أن يتعرض إلى أنه لو تم أغنى عن استصحاب نفس النبوة،لأن الظهور في الاستمرار حاكم على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مراده من عدم التقييد ما يساوق عدم الظهور في التقييد و لو مع الإجمال و الاهمال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المصنف قدّس سرّه قد فهم منه ذلك فيتم حينئذ ما ذكره المصنف قدّس سرّه من كونه مقتضى الأصل</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إحرازه لا ينفع في جريان الاستصحاب بناء على ما ذكره في القوانين من أن الاستصحاب لا يجري إلا مع إحراز استعداد المستصحب الكلي للبقاء،لأن إجمال الخطاب بالنبوة لا ينافي ترددها واقعا بين فردين معلوم الزوال و معلوم البقاء،و ليس الإجمال راجعا إلى فرد ثالث من النبوة قابل في نفسه للبقاء، ليكون من استصحاب الفرد،لما عرفت من امتناع الإجمال و الاهمال في مقام الثبوت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الإطلاق بمعنى العموم الراجع إلى الدوام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هنا في الواقع و نفس الأمر نبوة مستدامة إلى آخر الأبد،و نبوة مغياة إلى وقت خاص،و لا ثالث لهما في الواقع،فالنبوة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غير المقيدة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مطلق النبوة سيان في التردد بين الاستمرار و التوقيت،فلا وجه لإجراء الاستصحاب على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ما ذكره بعد ذلك،من أن المراد من مطلقات كل شريعة بحكم الاستقراء الدوام و الاستمرار إلى أن يثبت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المطلق في حكم الاستمرار،فالشك فيه شك في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مطلق النبوة،فإن استعداده غير محرز عند الشك،فهو من قبيل الحيوان المردد بين مختلفي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ذكره منقوض بالاستصحاب في الأحكام الشرعية، لجريان ما ذكره في كثير منها،بل في أكثرها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المستلزمة للاجمال في مقام الثبوت،لا للظهور في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يرجع إلى محصل،لان الاستقراء المذكور إن كان حجة أغنى عن الاستصحاب،و كان هو المرجع دونه،و إن لم يكن حجة بقي المطلق مجملا،و كانت النبوة مرددة بين فردين معلوم البقاء و معلوم الارتفاع،كمطلق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معنى لحمل ما تقدم منه في النبوة على ما يأتي منه في الأحكام مع تصريح المحقق القمي بالفرق بين النبوة و الأحكام بغلبة الاستمرار في الأحكام دون النبوة،كما سيأتي</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جميعها،لانها إما مؤبدة أو مغياة أو 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تفطن لورود هذا عليه،و دفعه بما لا يندفع به،فقال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التتبع و الاستقراء يحكمان بأن غالب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ما ثبت في الشرع له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بآنية،و لا محدودة إلى حد معين،و أن الشارع اكتفى فيما ورد عنه مطلقا في استمراره،و يظهر عن الخارج أنه أراد عنه الاستمرار،فإن من تتبع أكثر الموارد و استقرأها يحصل الظن القوي بأن مراده من تلك المطلقات هو الاستمرار إلى أن يثبت الرافع من دليل عقلي أو نقلي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مورد النقض لا يختص بما شك في رفع الحكم الشرعي الكلي،بل قد يكون الشك لتبدل ما يحتمل مدخليته في بقاء الحكم،كتغير الماء للنجاسة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الشك في رفع الحكم الشرعي إنما هو بحسب ظاهر دليله الظاهر في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أو بمعونة القرائن،مثل الاستقراء الذي ذكره في 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الحكم الشرعي الكلي في الحقيقة إنما يرتفع بتمام استعداده،حتى في النسخ،فضلا عن نحو الخيار المردد بين كونه على الفور و التراخي،و النسخ أيضا رفع صوري،و حقيقته انتهاء استعداد الحكم،فالشك في بقاء الحكم الشرعي لا يكون إلا من جهة الشك في مقدار استعداده،نظير الحيوان المجهول استعداده</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مثله لا غلبة في البقاء،بل يكون الشك فيه راجعا إلى الشك فى مقدار الاستعداد للبقاء،فيجري فيه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حصول الظن بإرادة الاستمرار من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تم،يكون دليلا اجتهاديا مغنيا عن التمسك بالاستصحاب، فإن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نسخ الحكم المدلول عليه بدليل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أو بمعونة دليل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الاستمرار،ليس موردا للاستصحاب، لوجود الدليل الاجتهادي في مورد الشك،و هو ظن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هو من قبيل استصحاب حكم العام إلى أن يرد المخصص،و هو ليس استصحابا في حكم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أورد على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قضاء التتبع بغلبة الاستمرار في ما ظاهره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النبوة أيضا من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غالب النبوات محدودة،و الذي ثبت علينا استمراره نبوة نبينا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نسخ أكثر النبوات لا يستلزم تحديدها،فللخصم أن يدعي ظهور أدلتها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أنفسها أو بمعونة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استصحاب للعموم،المراد من أصالة العموم التي عرفت أنها من الأصول العقلائية غير المبتنية على الاستصحاب التعبدي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ظهور الأدلة إن كانت راجعة إلى دعوى اشتمالها على قرنية التأبيد فلا طريق لا ثبات ذلك،بل لا يظن من احد دعوى ذلك بعد تسالم الشرائع السابقة ظاهرا على التبشير بالشريعة الخاتمة و إن وقع الكلام في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ذلك خرج عن الاستصحاب،كما سبق من القوانين</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راجعة إلى دعوى الإطلاق فقد عرفت من صاحب القوانين أن حمل المطلق على الاستمرار ليس لظهوره فيه في نفسه،بل من جهة الغلبة بحسب </w:t>
      </w:r>
    </w:p>
    <w:p>
      <w:pPr>
        <w:pStyle w:val="BookText"/>
        <w:rPr/>
      </w:pPr>
      <w:r>
        <w:rPr>
          <w:rFonts w:ascii="Amiri" w:hAnsi="Amiri" w:eastAsia="Amiri" w:cs="Amiri"/>
          <w:color w:val="111111"/>
          <w:sz w:val="28"/>
          <w:sz w:val="28"/>
          <w:szCs w:val="28"/>
          <w:rtl w:val="true"/>
          <w:lang w:bidi="ar-SA"/>
        </w:rPr>
        <w:t xml:space="preserve">الاستقراء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الاستمرار،فانكشف نسخ ما نسخ و بقي ما لم يثبت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غلبة التحديد في النبوات غير مجدية،للقطع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الاستقراء الذي لا مجال له في الشرائع لغلبة النسخ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بناء على ما هو التحقيق من أن حمل المطلق على الاستمرار إنما هو لظهوره فيه و لو بمقدمات الحكمة،لا من جهة القرنية الخارجية،كالغلبة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القرنية على التحديد،و لا مجال لإحراز عدم القرنية في المقام،لما عرفت من أن بناء العقلاء على عدم القرنية مختص بما إذا اطلعوا على كلام المتكلم و لم يطلعوا على التقييد فيه و احتمل ضياعه و لا يجري مع عدم الاطلاع على كلام المتكلم أصلا و جهل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مجال لدعوى الاستقراء في المقام بعد كون غالب النبوات محدودة و لا مجال للرجوع في النبوة المشكوكة إلى الغلبة في الامور الأخر غير النبوات، إذ لا بد في الرجوع للغلبة من ملاحظة نوع المشكوك،او صنفه القريب،لا الجنس البعيد له،كما تقدم عند الكلام في الاستدلال بالغلبة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الرجوع للغلبة و حصول الظن منها إنما هو فيما إذا دار الأمر في مقدار الافراد النادرة بين الاقل و الاكثر،دون ما إذا علم بقدرها و شك في تعيينه،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كان لزيد عشرة أولاد و سبعة منهم عدول و اثنان فاسقان و شك في العاشر أمكن دعوى حصول الظن بعدالته بسبب الغلبة</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علم بأن الفاسق واحد لا غير و شك في تعيينه لم تتوجه دعوى الظن بكون أحدهم المعين عادلا،للغلبة،لان نسبة الفرد النادر و هو الفاسق إلى كل منهم نسبة واحدة فلو كانت الغلبة موجبة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كل فرد فرد لزم الظن بعدم الفسق فى الجميع،و هو ينافى العلم بالموجبة 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بكون إحداها مستمرة،فليس ما وقع الكلام في استمراره أمرا ثالثا يتردد بين إلحاقه بالغالب و إلحاقه بالنادر،بل يشك في أنه الفرد النادر أو النادر غيره،فيكون هذا ملحقا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هنا أفرادا غالبة و فردا نادرا،و ليس هنا مشكوك قابل اللحوق بأحدهما،بل الأمر يدور بين كون هذا الفرد هو الأخير النادر، أو ما قبله الغالب،بل قد يثبت بأصالة عدم ما عداه كون هذا هو الأخير المغاير للباقي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يمكن الظن بعدم كون بعض الافراد المعين هو الفرد النادر لخصوصية فيه من غير جهة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حيث كان الشك في تعيين النبوة المستمرة غير المنسوخة لم تنفع الغلبة في حصول الظن بعدم استمرار النبوة السابقة،كما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قدّس سرّه و إن كان متينا إلا أن إلا يراد به على صاحب القوانين إنما يتوجه لو كان المدعى له حصول الظن بعدم استمرار النبوة السابقة من الغلبة، أما لو كان المدعى له عدم حصول الظن بالاستمرار بسبب الغلبة المذكورة فلا يتوجه الإيراد عليه بذلك،إذ يكفى في عدم حصول الظن بالاستمرار عدم غلبة الاستمرار،فضلا عن غلبة عدمه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 القوانين ذلك إذ هو في مقام بيان عدم ظهور الإطلاق في استمرار النبوة،و أنه لا وجه لقياسها على بقية الأحكام الظاهرة فيه بسبب غلبة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هذا من الغالب،إذ لو كان النادر غير المشكوك كان المشكوك من الغالب واقعا لا ملحقا به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هو مراد المصنف</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من أوضح أفراد الأصل المثبت الذي عرفت عدم حجية حتى </w:t>
      </w:r>
      <w:bookmarkStart w:id="642" w:name="pg16371_173212"/>
    </w:p>
    <w:p>
      <w:pPr>
        <w:pStyle w:val="BookText"/>
        <w:rPr/>
      </w:pPr>
      <w:bookmarkEnd w:id="642"/>
      <w:r>
        <w:rPr>
          <w:rFonts w:ascii="Amiri" w:hAnsi="Amiri" w:eastAsia="Amiri" w:cs="Amiri"/>
          <w:color w:val="111111"/>
          <w:sz w:val="28"/>
          <w:sz w:val="28"/>
          <w:szCs w:val="28"/>
          <w:rtl w:val="true"/>
          <w:lang w:bidi="ar-SA"/>
        </w:rPr>
        <w:t>ثم أورد قدّس سرّه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استصحاب أحكام الشريعة السابقة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إطلاق الأحكام مع اقترانها ببشارة مجيء نبينا صلّى اللّه عليه و آله و سلّم لا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الكتابي لا يسلم البشارة المذكورة حتى يضره في التمسك بالاستصحاب و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المراد أنه إذا لم ينفع الإطلاق مع اقترانها بالبشارة،فإذا فرض قضية نبوته مهملة غير دالة إلا على مطلق النبوة،فلا ينفع الإطلاق بعد العلم بتبعية تلك الأحكام لمدة النبوة،فإنها يصير أيضا حينئذ 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643" w:name="__RefHeading___Toc6654714_1280447820"/>
      <w:bookmarkStart w:id="644" w:name="_Toc242"/>
      <w:bookmarkEnd w:id="643"/>
      <w:r>
        <w:rPr>
          <w:rtl w:val="true"/>
        </w:rPr>
        <w:t>الجواب عن استصحاب الكتابي بوجوه أخر</w:t>
      </w:r>
      <w:bookmarkEnd w:id="644"/>
    </w:p>
    <w:p>
      <w:pPr>
        <w:pStyle w:val="BookText"/>
        <w:rPr/>
      </w:pPr>
      <w:r>
        <w:rPr>
          <w:rFonts w:ascii="Amiri" w:hAnsi="Amiri" w:eastAsia="Amiri" w:cs="Amiri"/>
          <w:color w:val="111111"/>
          <w:sz w:val="28"/>
          <w:sz w:val="28"/>
          <w:szCs w:val="28"/>
          <w:rtl w:val="true"/>
          <w:lang w:bidi="ar-SA"/>
        </w:rPr>
        <w:t>ثم إنه يمكن الجواب عن الاستصحاب المذكور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الاقتناع به في العمل عند الشك،فهو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مخالفته للمحكي عنه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كذا و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غرضه الإسكات</w:t>
      </w:r>
    </w:p>
    <w:p>
      <w:pPr>
        <w:pStyle w:val="BookText"/>
        <w:rPr/>
      </w:pPr>
      <w:r>
        <w:rPr>
          <w:rFonts w:ascii="Amiri" w:hAnsi="Amiri" w:eastAsia="Amiri" w:cs="Amiri"/>
          <w:color w:val="111111"/>
          <w:sz w:val="28"/>
          <w:sz w:val="28"/>
          <w:szCs w:val="28"/>
          <w:rtl w:val="true"/>
          <w:lang w:bidi="ar-SA"/>
        </w:rPr>
        <w:t>بناء على كون الاستصحاب مفيدا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الغلبة الموجبة لحمل المطلق على الاستمرار عند صاحب القوانين كما لا تتحقق في النبوة لا تتحقق في أحكام النبوة المحتمل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تختص بالأحكام التي يحتمل نسخها من غير جهة احتمال نسخ النبوة</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أعثر على كلامه عاجلا،و المنقول من كلامه هو الالزام باقامة الحجة، و الظاهر أنه لا بد من الاعتراف و التسليم به،إذ مدعي الدين الجديد لا بد له من </w:t>
      </w:r>
    </w:p>
    <w:p>
      <w:pPr>
        <w:pStyle w:val="BookText"/>
        <w:rPr/>
      </w:pPr>
      <w:r>
        <w:rPr>
          <w:rFonts w:ascii="Amiri" w:hAnsi="Amiri" w:eastAsia="Amiri" w:cs="Amiri"/>
          <w:color w:val="111111"/>
          <w:sz w:val="28"/>
          <w:sz w:val="28"/>
          <w:szCs w:val="28"/>
          <w:rtl w:val="true"/>
          <w:lang w:bidi="ar-SA"/>
        </w:rPr>
        <w:t>و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جدا،لأن العمل به على تقدير تسليم جوازه غير جائز إلا بعد الفحص و البحث،و حينئذ يحصل العلم بأحد الطرفين بناء على ما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انفتاح باب العلم في مثل هذه المسألة،كما يدل عليه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تعذيب الكفار،و الإجماع المدعى على عدم معذورية الجاهل، خصوصا في هذه المسألة،خصوصا من مثل هذا الشخص الناشئ في بلاد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كان،فلا يبقى مجال للتمسك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الإسكات و الإلزام،ففيه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 ليس دليلا إسكاتيا،لأنه فرع الشك،و هو أمر 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بيان أن مدعي ارتفاع الشريعة السابقة و نسخها محتاج إلى الاستدلال،فهو غلط،لأن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البقاء في مثل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يحتاج إلى الاستدلال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اقامة الحجة عليه،كما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يقتضي حصول العلم بخصوص أحقية دين الاسلام إلا أنه لا يمكن إلزام الخصم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على انفتاح باب العلم بهذه المسألة بما سبق من أنه لا بد من تأييد اللّه سبحانه للدين الجديد بالدليل القاطع الرافع للعذر،و مع عدمه يقطع بعدم صحة الدين الجديد،و على كلا التقديرين لا يرجع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إنما يصلح تعليلا لاحتياج مدعي البقاء للاستدلال،فلا ينافي احتياج مدعي الدين الجديد الناسخ للاستدلال أيضا،بل هو قطعي كما ذكرنا</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سبق من عدم صحة الرجوع للاستصحاب في أصول الدين الاعتقادية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اعتبار الاستصحاب إن كان من باب الأخبار،فلا ينفع الكتابي التمسك به،لأن ثبوته في شرعنا مانع عن استصحاب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ثبوته في شرعهم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نعم،لو ثبت ذلك من شريعتهم أمكن التمسك به،لصيرورته حكما إلهيا غير منسوخ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تعبد الفريقين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باب الظن،فقد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صدر المبحث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حصول الظن ببقاء الحكم الشرعي الكلي ممنوع جدا،و على تقديره فالعمل بهذا الظن في مسألة النبوة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إرجاع الظن بها إلى الظن بالأحكام الكلية الثابتة في تلك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يجدي،لمنع الدليل على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دليل الانسداد الغير الجاري في المقام مع التمكن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ثبوته فرع ثبوت شريعتنا الناسخة لتلك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ثبوته في كلتا الشريعتين،لا في خصوص الشريعة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مراد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موقوف على الفحص،و معه يجري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الكلام في أدلة حجية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لعدم الاكتفاء بالظن في أصول الدين الاعتقادية،كما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الفرض من الاستصحاب الاعتقاد،بل العمل بالأحكام الفرعية الثابتة في الشريعة السابقة،فلا مانع من الرجوع فيها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حجية الظن</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الأولى الجواب من أول الأمر لا تخصيص المنع أولا بالنبوة،فإنه مع فرض عدم حجية الظن لا فرق بين النبوة و غيرها،و إنما يتصور الفرق بعد فرض </w:t>
      </w:r>
    </w:p>
    <w:p>
      <w:pPr>
        <w:pStyle w:val="BookText"/>
        <w:rPr/>
      </w:pPr>
      <w:r>
        <w:rPr>
          <w:rFonts w:ascii="Amiri" w:hAnsi="Amiri" w:eastAsia="Amiri" w:cs="Amiri"/>
          <w:color w:val="111111"/>
          <w:sz w:val="28"/>
          <w:sz w:val="28"/>
          <w:szCs w:val="28"/>
          <w:rtl w:val="true"/>
          <w:lang w:bidi="ar-SA"/>
        </w:rPr>
        <w:t>التوقف و الاحتياط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الحرج لا دليل عليه في الشريعة السابقة،خصوصا بالنسبة إلى قليل من الناس ممن لم يحصل له العلم بعد الفحص 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الدليل الخاص على اعتبار هذا الظن،بالتقريب الذي ذكره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شرايع الأنبياء السلف و إن كانت لم تثبت على سبيل الاستمرار،لكنها في الظاهر لم تكن محدودة بزمن معين،بل بمجيء النبي اللاحق،و لا ريب أنها تستصحب ما لم تثبت نبوة اللاحق، و لو لا ذلك لاختل على الامم السابقة نظام شرائعهم،من حيث تجويزهم في كل زمان ظهور نبي و لو في الأماكن البعيدة،فلا يستقر لهم البناء على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استقرار الشرائع لم يكن بالاستصحاب قطعا،و إلا لزم كونهم شاكين في حقيقة شريعتهم في أكثر الأوقات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الاستصحاب بناء على كونه من باب الظن لا يفيد الظن الشخصي في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غاية ما يستفاد من بناء العقلاء في الاستصحاب،هي ترتيب الأعمال المترتبة على الدين السابق دون حقيقة دينهم و نبوة نبيهم التي هي من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منه ما يقرب من هذا قريبا في أوائل هذا التنبيه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نسخ الدين لا ينافى حقيقته كما لا تنافي نبوة النبي الذي جاء به، و غاية ما يلزم هو الشك في نفوذ أحكامه،و لا ملزم بامتناع شكهم فيه</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الجواب عما ذكره المعاصر المذكور بأن الرجوع للاستصحاب لو تم </w:t>
      </w:r>
    </w:p>
    <w:p>
      <w:pPr>
        <w:pStyle w:val="BookText"/>
        <w:rPr/>
      </w:pPr>
      <w:r>
        <w:rPr>
          <w:rFonts w:ascii="Amiri" w:hAnsi="Amiri" w:eastAsia="Amiri" w:cs="Amiri"/>
          <w:color w:val="111111"/>
          <w:sz w:val="28"/>
          <w:sz w:val="28"/>
          <w:szCs w:val="28"/>
          <w:rtl w:val="true"/>
          <w:lang w:bidi="ar-SA"/>
        </w:rPr>
        <w:t>فالأظهر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قاطعين بحقية دينهم،من جهة بعض العلامات التي أخبرهم بها النبي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نعم،بعد ظهور النبي الجديد،الظاهر كونهم شاكين في دينهم مع بقائهم على الأعمال،و حينئذ فللمسلمين أيضا أن يطالبوا اليهود بإثبات حقية دينهم،لعدم الدليل لهم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لهم الدليل على البقاء على الأعمال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 نجزم بالمستصحب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نبوة موسى أو عيسى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بإخبار نبينا صلّى اللّه عليه و آله و سلّم و نص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معنى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صدق نبينا صلّى اللّه عليه و آله و سلّم لا على نبوته، 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بأنا لم نعرف صدقه إلا من حيث نبوته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يكون بعد الفحص،و حينئذ يجري الكلام السابق في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النبي اللاحق،التي يكون تحققها موجبا للقطع ببقاء شريعة النبي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يكفي في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لحجية الاستصحاب في الأحكام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لو تمت فهي متوقفة على الفحص،و بعده يجري ما تقدم في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مشاهدتنا لمعاجزهم الشاهدة بصدقهم و نقل اتباعهم لا يوجب العلم،لعدم الوثوق بهم،و كذا الموجود من الكتب المنسوبة لهم مع ما فيها من الاضطراب و الاكاذيب الموجبة للعلم بعدم صدورها من الانبياء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المستصحبة</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أن يجاب بالتلازم بين صدقه صلّى اللّه عليه و آله و سلّم و نبوته لأنه مدع للنبوة، </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الاستصحاب موقوف على تسالم المسلمين و غيرهم عليه،لا من جهة النص عليه في هذه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بالنسبة إلى عيسى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معارضة قول النصارى بتكذيب اليهود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مرجع النبوة المستصحبة ليس إلا إلى وجوب التدين بجميع ما جاء به ذلك النبي،و إلا فأصل صفة النبوة أمر قائم بنفس النبي صلّى اللّه عليه و آله و سلّم،لا معنى لاستصحابه،لعدم قابليته للارتفاع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أنا قاطعون بأن من أعظم ما جاء به النبي السابق الإخبار بنبوة نبينا صلّى اللّه عليه و آله و سلّم،كما يشهد به الاهتمام بشأنه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رَسُولُ اللّٰهِ إِلَيْكُمْ مُصَدِّقاً لِمٰا بَيْنَ يَدَيَّ مِنَ التَّوْرٰاةِ وَ مُبَشِّراً بِرَسُولٍ</w:t>
      </w:r>
    </w:p>
    <w:p>
      <w:pPr>
        <w:pStyle w:val="BookText"/>
        <w:rPr/>
      </w:pPr>
      <w:r>
        <w:rPr>
          <w:rFonts w:ascii="Amiri" w:hAnsi="Amiri" w:eastAsia="Amiri" w:cs="Amiri"/>
          <w:color w:val="111111"/>
          <w:sz w:val="28"/>
          <w:sz w:val="28"/>
          <w:szCs w:val="28"/>
          <w:rtl w:val="true"/>
          <w:lang w:bidi="ar-SA"/>
        </w:rPr>
        <w:t>خصوصا في مثل الأخبار عن الأنبياء السابقين الذي لم يطلع عليه لو لا نبوته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يكون حاصلا للوجه السابق لا لهذا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ثبوت حجيته في الشريعة السابقة و دعوى الخصم حجيته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حجيتها،فلا تصلح للالزام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المناظر المتقدم كان من اليهود،لا من النصارى،على ما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أمر قابل عقلا للارتفاع،لا مكان تسافل النبي نظير تسافل بعض ذوي المناصب الالهية العالية كما أشار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w:t>
      </w:r>
      <w:r>
        <w:rPr>
          <w:rFonts w:eastAsia="Amiri" w:cs="Amiri" w:ascii="Amiri" w:hAnsi="Amiri"/>
          <w:color w:val="111111"/>
          <w:sz w:val="28"/>
          <w:szCs w:val="28"/>
          <w:rtl w:val="true"/>
          <w:lang w:bidi="ar-SA"/>
        </w:rPr>
        <w:t>...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مشروطة بالعصمة و ملازمة لها،فلا يعقل ارتفاعها بعد حصولها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لو فرض امكان زوال النبوة فلا يحتمل ارتفاعها في محل النزاع، للقطع ببقاء نبوة الأنبياء السابقين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مِنْ بَعْدِي اسْمُهُ أَحْمَدُ فكل ما جاء به من الأحكام فهو في الحقيقة مغيّا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بمجيء نبينا صلّى اللّه عليه و آله و سلّم،فدين عيسى عليه السّلام المختص به عبارة عن مجموع أحكام مغياة إجمالا بمجيء نبينا صلّى اللّه عليه و آله و سلّم،و من المعلوم أن الاعتراف ببقاء ذلك الدين لا يضر المسلمين فضلا عن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الكتابي دينا غير هذه الجملة المغياة إجمالا بالبشارة المذكورة، فنحن منكرون له،و إن أراد هذه الجملة،فهو عين مذهب المسلمين،و في الحقيقة بعد كون أحكامهم مغياة لا رفع حقيقة،و معنى النسخ انتهاء مدة الحكم المعلومة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مناظرة الكتابي،في تحقق الغاية المعلومة،و أن الشخص الجائي هو المبشر به أم لا،فيصح تمسكه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هو الدين المغيّى بمجيء هذا الشخص الخاص،لا بمجيء موصوف كلي حتى يتكلم في انطباقه على هذا الشخص،و يتمسك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علمنا أن النبي السالف أخبر بمجيء نبينا صلّى اللّه عليه و آله و سلّم،و أن ذلك كان واجبا عليه،و وجوب الإقرار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عدم كون بعضها مغيّا بذلك لعدم نسخها في 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خاضعة للنسخ بشريعتنا</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النسخ الصوري الجاري في الأحكام الشرعية،لا في النسخ، الحقيقي الوارد في الأحكام العرفية،فإنه رفع حقيقي</w:t>
      </w:r>
      <w:r>
        <w:rPr>
          <w:rFonts w:eastAsia="Amiri" w:cs="Amiri" w:ascii="Amiri" w:hAnsi="Amiri"/>
          <w:color w:val="111111"/>
          <w:sz w:val="28"/>
          <w:szCs w:val="28"/>
          <w:rtl w:val="true"/>
          <w:lang w:bidi="ar-SA"/>
        </w:rPr>
        <w:t xml:space="preserve">. </w:t>
      </w:r>
      <w:bookmarkStart w:id="645" w:name="pg16371_173219"/>
    </w:p>
    <w:p>
      <w:pPr>
        <w:pStyle w:val="BookText"/>
        <w:rPr/>
      </w:pPr>
      <w:bookmarkEnd w:id="645"/>
      <w:r>
        <w:rPr>
          <w:rFonts w:ascii="Amiri" w:hAnsi="Amiri" w:eastAsia="Amiri" w:cs="Amiri"/>
          <w:color w:val="111111"/>
          <w:sz w:val="28"/>
          <w:sz w:val="28"/>
          <w:szCs w:val="28"/>
          <w:rtl w:val="true"/>
          <w:lang w:bidi="ar-SA"/>
        </w:rPr>
        <w:t xml:space="preserve">به و الإيمان به متوقف على تبليغ ذلك إلى رعيته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لنا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نبوة النبي السالف على تقدير تبليغ نبوة نبينا صلّى اللّه عليه و آله و سلّم،و النبوة التقديرية لا يضرنا و لا ينفعهم في بقاء شريعتهم</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6654716_1280447820"/>
      <w:bookmarkStart w:id="647" w:name="_Toc243"/>
      <w:bookmarkEnd w:id="646"/>
      <w:r>
        <w:rPr>
          <w:rtl w:val="true"/>
        </w:rPr>
        <w:t>كلام الإمام الرضا عليه السّلام في جواب الجاثليق</w:t>
      </w:r>
      <w:bookmarkEnd w:id="647"/>
    </w:p>
    <w:p>
      <w:pPr>
        <w:pStyle w:val="BookText"/>
        <w:rPr/>
      </w:pPr>
      <w:r>
        <w:rPr>
          <w:rFonts w:ascii="Amiri" w:hAnsi="Amiri" w:eastAsia="Amiri" w:cs="Amiri"/>
          <w:color w:val="111111"/>
          <w:sz w:val="28"/>
          <w:sz w:val="28"/>
          <w:szCs w:val="28"/>
          <w:rtl w:val="true"/>
          <w:lang w:bidi="ar-SA"/>
        </w:rPr>
        <w:t xml:space="preserve">و لعل هذا الجواب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الإمام أبو الحسن الرضا صلوات اللّه عليه في جواب الجاثليق،حيث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نبوة عيسى و كتابه،هل تنكر منهما شيئا؟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بنبوة عيسى و كتابه و ما بشر به أمته و أقر به الحواريون،و كافر بنبوة كل عيسى لم يقر بنبوة محمد صلّى اللّه عليه و آله و سلّم و كتابه و لم يبشر به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تقطع الأحكام بشاهدي عدل؟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لانه لو لم يبلغ ذلك إلى رعيته يكون مقصرا فلا يصلح للنبوة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يجعل نبوته تقديرية،بل بعد فرض تحقق التبليغ منه تكون نبوته فعلية،فإن الأمر التعليقي يكون تنجيزيا بعد تحقق ما عليق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مقتضى هذا الوجه كون التبليغ شرطا في النبوة،و ظاهر الرواية كونه قيدا في شخص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الإشكال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الرواية بظاهرها لا تخلو عن إشكال و لعل أقرب الوجوه إليها هو الرابع،و قد تشعر بها به بعض فقراتها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شاهدين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أهل ملتك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نبوة محمد صلّى اللّه عليه و آله و سلّم ممن لا ينكره النصرانية،و سلنا مثل ذلك من غير أهل 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جئت بالنصفة يا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إخبار خواص عيسى عليه السّلام بنبوة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الإقرار بنبوة عيسى عليه السّلام و كتابه و ما بشر به أمته لا يكون حاسما لكلام الجاثليق،إلا إذا أريد المجموع من حيث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بجعل الإقرار بعيسى عليه السّلام مرتبطا بتقدير بشارته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قوله عليه السّلام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بنبوة كل عيسى لم يقر و لم يبشر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في قوة مفهوم التعليق المستفاد من الكلام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التزامه بالبينة على دعواه،فلا يدل على تسليمه الاستصحاب و صيرورته مثبتا بمجرد ذلك،بل لأنه عليه السّلام من أول المناظرة ملتزم بالإثبات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فالظاهر المؤيد بقول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سلنا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كل منهما مدعيا،إلا أن يريد الجاثليق ببينته نفس الإمام و غيره من المسلمين المعترفين بنبوة عيسى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بينة له ممن لا ينكره المسلمون سوى ذلك،فافهم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أنسب بالوجه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كل مدع خصوصا لمثل النبوة محتاج إلى الاثبات و إن لم يكن الاستصحاب منافيا لدعواه</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فيكون مراده البينة على أصل شريعته لا على بقائها</w:t>
      </w:r>
      <w:r>
        <w:rPr>
          <w:rFonts w:eastAsia="Amiri" w:cs="Amiri" w:ascii="Amiri" w:hAnsi="Amiri"/>
          <w:color w:val="111111"/>
          <w:sz w:val="28"/>
          <w:szCs w:val="28"/>
          <w:rtl w:val="true"/>
          <w:lang w:bidi="ar-SA"/>
        </w:rPr>
        <w:t xml:space="preserve">. </w:t>
      </w:r>
      <w:bookmarkStart w:id="648" w:name="pg16371_173221"/>
    </w:p>
    <w:p>
      <w:pPr>
        <w:pStyle w:val="BookText"/>
        <w:rPr/>
      </w:pPr>
      <w:bookmarkEnd w:id="648"/>
      <w:r>
        <w:rPr>
          <w:rFonts w:ascii="IRNazanin" w:hAnsi="IRNazanin" w:eastAsia="IRNazanin"/>
          <w:color w:val="111111"/>
          <w:sz w:val="28"/>
          <w:sz w:val="28"/>
          <w:szCs w:val="28"/>
          <w:rtl w:val="true"/>
          <w:lang w:bidi="fa-IR"/>
        </w:rPr>
        <w:t>الأمر العاشر</w:t>
      </w:r>
    </w:p>
    <w:p>
      <w:pPr>
        <w:pStyle w:val="Heading4"/>
        <w:numPr>
          <w:ilvl w:val="3"/>
          <w:numId w:val="1"/>
        </w:numPr>
        <w:rPr/>
      </w:pPr>
      <w:bookmarkStart w:id="649" w:name="__RefHeading___Toc6654718_1280447820"/>
      <w:bookmarkStart w:id="650" w:name="_Toc244"/>
      <w:bookmarkEnd w:id="649"/>
      <w:r>
        <w:rPr>
          <w:rtl w:val="true"/>
        </w:rPr>
        <w:t>التنبيه العاشر</w:t>
      </w:r>
      <w:r>
        <w:rPr>
          <w:rtl w:val="true"/>
        </w:rPr>
        <w:t>:</w:t>
      </w:r>
      <w:r>
        <w:rPr>
          <w:rtl w:val="true"/>
        </w:rPr>
        <w:t>الكلام في دوران الأمر بين التمسك بالعام أو استصحاب حكم المخصص</w:t>
      </w:r>
      <w:bookmarkEnd w:id="650"/>
    </w:p>
    <w:p>
      <w:pPr>
        <w:pStyle w:val="Heading5"/>
        <w:numPr>
          <w:ilvl w:val="4"/>
          <w:numId w:val="1"/>
        </w:numPr>
        <w:rPr/>
      </w:pPr>
      <w:bookmarkStart w:id="651" w:name="__RefHeading___Toc6654720_1280447820"/>
      <w:bookmarkStart w:id="652" w:name="_Toc245"/>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أن الدليل الدال على الحكم في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مبينا لثبوت الحكم في الزمان الثاني،كقوله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في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تهن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النهي للدوام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مبينا لعدمه،نحو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إلى أن يفسقوا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مفهوم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غير مبين لحال الحكم في الزمان الثاني نفيا و إثباتا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لإجماله،كما إذا أمر بالجلوس إلى الليل،مع تردد الليل بين استتار القرص و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لقصور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 الماء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يدل على أزيد من حدوث النجاسة في الماء،و مثل الإجماع المنعقد على حكم في زمان،فإن الإجماع لا يشمل ما بعد ذلك الزمان</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ساكتا عن حكم الزمان الثاني غير متعرض له</w:t>
      </w:r>
      <w:r>
        <w:rPr>
          <w:rFonts w:eastAsia="Amiri" w:cs="Amiri" w:ascii="Amiri" w:hAnsi="Amiri"/>
          <w:color w:val="111111"/>
          <w:sz w:val="28"/>
          <w:szCs w:val="28"/>
          <w:rtl w:val="true"/>
          <w:lang w:bidi="ar-SA"/>
        </w:rPr>
        <w:t xml:space="preserve">. </w:t>
      </w:r>
      <w:bookmarkStart w:id="653" w:name="pg16371_173222"/>
    </w:p>
    <w:p>
      <w:pPr>
        <w:pStyle w:val="BookText"/>
        <w:rPr/>
      </w:pPr>
      <w:bookmarkEnd w:id="653"/>
      <w:r>
        <w:rPr>
          <w:rFonts w:ascii="Amiri" w:hAnsi="Amiri" w:eastAsia="Amiri" w:cs="Amiri"/>
          <w:color w:val="111111"/>
          <w:sz w:val="28"/>
          <w:sz w:val="28"/>
          <w:szCs w:val="28"/>
          <w:rtl w:val="true"/>
          <w:lang w:bidi="ar-SA"/>
        </w:rPr>
        <w:t xml:space="preserve">و لا إشكال في جريان الاستصحاب في هذا 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القسم الثاني،فلا إشكال في عدم جريان الاستصحاب فيه، لوجود الدليل على ارتفاع الحكم في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القسم الأول،لأن عموم اللفظ للزمان اللاحق كاف و مغن عن الاستصحاب،بل مانع عنه،إذ المعتبر في الاستصحاب عدم الدليل و لو على طبق 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654" w:name="__RefHeading___Toc6654722_1280447820"/>
      <w:bookmarkStart w:id="655" w:name="_Toc246"/>
      <w:bookmarkEnd w:id="654"/>
      <w:r>
        <w:rPr>
          <w:rtl w:val="true"/>
        </w:rPr>
        <w:t>هل يجري استصحاب حكم المخصص مع العموم الأزماني أم لا؟</w:t>
      </w:r>
      <w:bookmarkEnd w:id="655"/>
    </w:p>
    <w:p>
      <w:pPr>
        <w:pStyle w:val="BookText"/>
        <w:rPr/>
      </w:pPr>
      <w:r>
        <w:rPr>
          <w:rFonts w:ascii="Amiri" w:hAnsi="Amiri" w:eastAsia="Amiri" w:cs="Amiri"/>
          <w:color w:val="111111"/>
          <w:sz w:val="28"/>
          <w:sz w:val="28"/>
          <w:szCs w:val="28"/>
          <w:rtl w:val="true"/>
          <w:lang w:bidi="ar-SA"/>
        </w:rPr>
        <w:t>ثم إذا فرض خروج بعض الأفراد في بعض الأزمنة عن هذا العموم، فشك فيما بعد ذلك الزمان المخرج،بالنسبة إلى ذلك الفرد،هل هو ملحق به في الحكم أو ملحق بما قبله؟</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التفصيل في المقام،بأن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أخذ فيه عموم الأزمان أفراديا،بأن أخذ كل زمان موضوعا مستقلا لحكم مستقل،لينحل العموم إلى أحكام متعددة بتعدد الأزمان،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العلماء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الإجماع على حرمة إكرام زيد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لم يتعرض فيه لحكم الزمان الثاني لا إثباتا و لا 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جريان الاستصحاب فيه هو الشك في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في استصحاب الزمانيات و غيره انه قد يمتنع الاستصحاب للشك فى الموضوع لاحتمال دخل الزمان فيه،فالكلام هنا يبتني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ذلك في الخاتمة</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إن كان ظاهرا في ملاحظة كل يوم بنحو العموم الافرادي،إلا أن الظاهر ملاحظته ظرفا للحكم،مع كون الواجب و هو الاكرام ملحوظا بنحو الطبيعة البدلية،لا قيدا في الواجب فهو راجع إلى كون الواجب كل يوم هو طبيعة </w:t>
      </w:r>
      <w:bookmarkStart w:id="656" w:name="pg16371_173223"/>
    </w:p>
    <w:p>
      <w:pPr>
        <w:pStyle w:val="BookText"/>
        <w:rPr/>
      </w:pPr>
      <w:bookmarkEnd w:id="656"/>
      <w:r>
        <w:rPr>
          <w:rFonts w:ascii="Amiri" w:hAnsi="Amiri" w:eastAsia="Amiri" w:cs="Amiri"/>
          <w:color w:val="111111"/>
          <w:sz w:val="28"/>
          <w:sz w:val="28"/>
          <w:szCs w:val="28"/>
          <w:rtl w:val="true"/>
          <w:lang w:bidi="ar-SA"/>
        </w:rPr>
        <w:t>العالم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فرض الاستثناء قرينة على أخذ كل زمان فردا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يعمل عند الشك بالعموم،و لا يجري الاستصحاب، بل لو لم يكن عموم وجب الرجوع إلى ساير الأصول،لعدم قابلية المورد للاستصحاب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657" w:name="__RefHeading___Toc6654724_1280447820"/>
      <w:bookmarkStart w:id="658" w:name="_Toc247"/>
      <w:bookmarkEnd w:id="657"/>
      <w:r>
        <w:rPr>
          <w:rtl w:val="true"/>
        </w:rPr>
        <w:t>إذا كان العموم الأزماني استمراريا</w:t>
      </w:r>
      <w:bookmarkEnd w:id="658"/>
    </w:p>
    <w:p>
      <w:pPr>
        <w:pStyle w:val="BookText"/>
        <w:rPr/>
      </w:pPr>
      <w:r>
        <w:rPr>
          <w:rFonts w:ascii="Amiri" w:hAnsi="Amiri" w:eastAsia="Amiri" w:cs="Amiri"/>
          <w:color w:val="111111"/>
          <w:sz w:val="28"/>
          <w:sz w:val="28"/>
          <w:szCs w:val="28"/>
          <w:rtl w:val="true"/>
          <w:lang w:bidi="ar-SA"/>
        </w:rPr>
        <w:t>و إن أخذ لبيان الاستمرار،كقوله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w:t>
      </w:r>
    </w:p>
    <w:p>
      <w:pPr>
        <w:pStyle w:val="BookText"/>
        <w:rPr/>
      </w:pPr>
      <w:r>
        <w:rPr>
          <w:rFonts w:ascii="Amiri" w:hAnsi="Amiri" w:eastAsia="Amiri" w:cs="Amiri"/>
          <w:color w:val="111111"/>
          <w:sz w:val="28"/>
          <w:sz w:val="28"/>
          <w:szCs w:val="28"/>
          <w:rtl w:val="true"/>
          <w:lang w:bidi="ar-SA"/>
        </w:rPr>
        <w:t>الاكرام،أن الواجب هو تمام أفراد الكرام الواقعة في الايام المتعاقبة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يوم ظرف متعلق باكرم،لا وصف للاكرام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اراد قدّس سرّه بكون عموم الزمان إفراديا هذا المعنى فهو في محله،إلا أن الظاهر أنه لا أثر له في التفصيل،كما سيأتي،و إن أراد به المعنى الآخر كما قد يظهر من آخر كلامه،فهو غير تام على الأثر في التفصيل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مختص بالمخصص المتصل الذي يكون قرنية مانعة من ظهور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المخصص منفصلا فلا وجه لكون ظهوره في التقييد بالزمان قرنية على ملاحظة الزمان في العام مفردا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تمام كلام المصنف قدّس سرّه الارتباط بين العام و الخاص من حيث كون الزمان دخيلا في الموضوع و مفردا له أو كونه ظرفا مقتضيا لاستمراره، و هو لا يتم في المخصص المنفصل،بل يمكن اختلافهما في ذلك</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تعدد الموضوع بتعدد الزمان،لان لكل قطعة منه فردا من الحكم تباين حكم القطعة الاخرى،فلا مجال للاستصحاب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ابتناء العموم على التفريد بحسب أجزاء الزمان لا يلازم كون الزمان قيدا في الخاص، ليلزم تعدد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 في زمان،و يشك في حكم ذلك الفرد بعد ذلك الزمان،فالظاهر جريان الاستصحاب،إذ لا يلزم من ثبوت ذلك الحكم للفرد بعد ذلك الزمان تخصيص زائد على التخصيص المعلوم،لأن مورد التخصيص الأفراد دون الأزمنة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القسم الأول،بل لو لم يكن هنا استصحاب لم يرجع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فرض ظهور العام في بيان حال الحكم من حيث الازمنة كان مخالفته بالإضافة اليها منافيا لاطلاقه الاحوالي أو الازماني،و إن لم يكن منافيا لعمومه الافرادي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 في امتناع جريان الأصل على تعرض الدليل الاجتهادي لثبوت الحكم في الزمان الثاني و إن لم يكن له عموم افرادي بالإضافة إلى الزمان،فمع فرض دلالته على ذلك يتعين امتناعه سواء كان متضمنا للتنصيص على تحقق الحكم في تمام الازمنة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استفيد من الإطلاق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حيث انه ظاهر في كون العقد علة للزوم من دون فرق بين الازمنة،فيجب الاقتصار في الخروج عن ذلك على المتيقن من حيث الافراد و الازمنة،فإذا دار أمر التخصيص في بعض الافراد بين كونه بلحاظ تمام الازمنة أو خصوص زمان تعين الاقتصار على المتيقن في الخروج عن ظاهر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دلالة العام على ثبوت الحكم في الزمان الثاني بعناية كونه بقاء من الزمان الأول،بحيث لا يدل على مجرد تحققه في الزمان الثاني،بل على خصوص البقاء الاستمراري،تعين عدم الرجوع للعام بعد انتهاء أمد التخصيص،لعدم كون رجوع الحكم للفرد حينئذ مقتضى العام،بل يتعين الرجوع فيه للاصل،كما لعله كذلك فيما لو كان الاستمرار مستفادا من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لم يدل العام على البقاء في الزمان الثاني،بل كان دالا على محض </w:t>
      </w:r>
      <w:bookmarkStart w:id="659" w:name="pg16371_173225"/>
    </w:p>
    <w:p>
      <w:pPr>
        <w:pStyle w:val="BookText"/>
        <w:rPr/>
      </w:pPr>
      <w:bookmarkEnd w:id="659"/>
      <w:r>
        <w:rPr>
          <w:rFonts w:ascii="IRNazanin" w:hAnsi="IRNazanin" w:eastAsia="IRNazanin"/>
          <w:color w:val="111111"/>
          <w:sz w:val="28"/>
          <w:sz w:val="28"/>
          <w:szCs w:val="28"/>
          <w:rtl w:val="true"/>
          <w:lang w:bidi="fa-IR"/>
        </w:rPr>
        <w:t>إلى العموم،بل إلى الأصول 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فرق بين استفادة الاستمرار من اللفظ،كالمثال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الإطلاق،كقوله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استفادة الاستمرار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إذا خرج منه التواضع في بعض الأزمنة،على وجه لا يفهم من التخصيص ملاحظة المتكلم كل زمان فردا مستقلا لمتعلق الحكم، استصحب حكمه بعد الخروج،و ليس هذا من باب تخصيص العام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660" w:name="__RefHeading___Toc6654726_1280447820"/>
      <w:bookmarkStart w:id="661" w:name="_Toc248"/>
      <w:bookmarkEnd w:id="660"/>
      <w:r>
        <w:rPr>
          <w:rtl w:val="true"/>
        </w:rPr>
        <w:t>المخالفة لما ذكرنا في موضعين</w:t>
      </w:r>
      <w:r>
        <w:rPr>
          <w:rtl w:val="true"/>
        </w:rPr>
        <w:t>:</w:t>
      </w:r>
      <w:bookmarkEnd w:id="661"/>
    </w:p>
    <w:p>
      <w:pPr>
        <w:pStyle w:val="Heading6"/>
        <w:numPr>
          <w:ilvl w:val="5"/>
          <w:numId w:val="1"/>
        </w:numPr>
        <w:rPr/>
      </w:pPr>
      <w:bookmarkStart w:id="662" w:name="__RefHeading___Toc6654728_1280447820"/>
      <w:bookmarkStart w:id="663" w:name="_Toc249"/>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و قد صدر خلاف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مثل هذا من مورد الاستصحاب، و أن هذا ليس من تخصيص العام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6654730_1280447820"/>
      <w:bookmarkStart w:id="665" w:name="_Toc250"/>
      <w:bookmarkEnd w:id="664"/>
      <w:r>
        <w:rPr>
          <w:rtl w:val="true"/>
        </w:rPr>
        <w:t>الأول</w:t>
      </w:r>
      <w:r>
        <w:rPr>
          <w:rtl w:val="true"/>
        </w:rPr>
        <w:t>:</w:t>
      </w:r>
      <w:r>
        <w:rPr>
          <w:rtl w:val="true"/>
        </w:rPr>
        <w:t>ما ذكره المحقق الثاني قدّس سرّه في مسألة خيار الغبن و ما يرد عليه</w:t>
      </w:r>
      <w:bookmarkEnd w:id="6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المحقق الثاني في مسألة خيار الغبن في باب تلقي الركبان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فوري،لأن عموم الوفاء بالعقود من حيث الأفراد، يستتبع عموم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الحدوث،و كان البقاء مستفادا من الأصل او من طبيعة الحكم،كما ذكره المصنف قدّس سرّه فى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 الماء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ملخّص ما يقال في المقام و قد فصلنا الكلام ذلك فى شرح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في افادته الاستمرار الذي هو بمعنى ثبوت الحكم في تمام الازمنة لا بمعنى كون البقاء في الزمان الثاني فرع الوجود في الزمان الأول كي يمتنع الاستصحاب،فيجري فيه ما عرفت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باب قصور العام عن مورد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جريان الاستصحاب،لأجل عموم وجوب الوفاء، خرج منه أول زمان الاطلاع على الغبن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الشهيد الثاني في المسالك إجراء الاستصحاب في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الأقوى،بناء على أنه لا يستفاد من إطلاق وجوب الوفاء إلا كون الحكم مستمرا،لا أن الوفاء في كل زمان موضوع مستقل محكوم بوجوب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يقتصر في تخصيصه على ما ثبت من جواز نقض العهد في جزء من الزمان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استظهر من وجوب الوفاء بالعقد عموم لا ينتقض بجواز نقضه في زمان،بالإضافة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الأزمنة،صح ما ذكره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رجع إلى الاستصحاب في المسألة جماعة من متأخري المتأخرين تبعا للمسالك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انه لا حاجة إلى هذا في التمسك بالدليل و رفع اليد عن الاستصحاب،بل يتعين الرجوع للدليل في المقام،لانه ظاهر في أن اللزوم من لوازم الموضوع و هو يقتضي تحققه في جميع أزمنة وجوده من دون نظر فيه إلى عنوان الاستمرار و إن كان لازما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قريب بالإضافة إلى الإطلاق الاحوالي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ما ذكره المصنف قدّس سرّه تاما بالإضافة إلى العموم الافرادي</w:t>
      </w:r>
      <w:r>
        <w:rPr>
          <w:rFonts w:eastAsia="Amiri" w:cs="Amiri" w:ascii="Amiri" w:hAnsi="Amiri"/>
          <w:color w:val="111111"/>
          <w:sz w:val="28"/>
          <w:szCs w:val="28"/>
          <w:rtl w:val="true"/>
          <w:lang w:bidi="ar-SA"/>
        </w:rPr>
        <w:t xml:space="preserve">. </w:t>
      </w:r>
      <w:bookmarkStart w:id="666" w:name="pg16371_173227"/>
    </w:p>
    <w:p>
      <w:pPr>
        <w:pStyle w:val="BookText"/>
        <w:rPr/>
      </w:pPr>
      <w:bookmarkEnd w:id="666"/>
      <w:r>
        <w:rPr>
          <w:rFonts w:ascii="Amiri" w:hAnsi="Amiri" w:eastAsia="Amiri" w:cs="Amiri"/>
          <w:color w:val="111111"/>
          <w:sz w:val="28"/>
          <w:sz w:val="28"/>
          <w:szCs w:val="28"/>
          <w:rtl w:val="true"/>
          <w:lang w:bidi="ar-SA"/>
        </w:rPr>
        <w:t>إلا أن بعضهم قيده بكون مدرك الخيار في الزمان الأول هو الإجماع، لا أدلة نفي الضرر،لاندفاع الضرر بثبوت الخيار في الزمن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أجد وجها لهذا التفصيل،لأن نفي الضرر إنما نفى لزوم العقد، و لم يحدد زمان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عموم أزمنة وجوب الوفاء يقتصر في تخصيصه على ما يندفع به الضرر،و يرجع في الزائد إلى العموم،فالإجماع أيضا كذلك،يقتصر فيه على معقده</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6654732_1280447820"/>
      <w:bookmarkStart w:id="668" w:name="_Toc251"/>
      <w:bookmarkEnd w:id="667"/>
      <w:r>
        <w:rPr>
          <w:rtl w:val="true"/>
        </w:rPr>
        <w:t>الثاني</w:t>
      </w:r>
      <w:r>
        <w:rPr>
          <w:rtl w:val="true"/>
        </w:rPr>
        <w:t>:</w:t>
      </w:r>
      <w:r>
        <w:rPr>
          <w:rtl w:val="true"/>
        </w:rPr>
        <w:t>ما ذكره السيد بحر العلوم قدّس سرّه</w:t>
      </w:r>
      <w:bookmarkEnd w:id="668"/>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بعض من قارب عصرنا من الفحول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الاستصحاب المخالف للأصل دليل شرعي مخصص للعمومات،و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حجيته،من أخبار الباب الدالة على عدم جواز نقض اليقين بغير اليقين،إذ ليس العبرة في العموم و الخصوص بدليل الدليل، و إلا لم يتحقق لنا في الأدلة دليل خاص،لانتهاء كل دليل إلى أدلة 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مبنى القول المذكور توهم كون قاعدة نفي الضرر تقتضي تحديد زمان الجواز بخصوص الجواز الرافع لضرر،فاستصحابه بعد ذلك ممتنع لتعدد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مندفع بأن موضوع الجواز هو العقد و هو واحد في الزمانين،و ليس ارتفاع الضرر و بقاؤه إلا من المقارنات غير المقومة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نظير هذا الكلام في الأمر الثالث من الامور التي ذكرها المصنف قدّس سرّه فى أول الكلام في الاستصحاب،و تقدم أنه حكي عن السيد بحر العلوم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بما قد يقال من أنه لا وجه لتخصيص الاستصحاب للعمومات مع أنه ليس أخص منها مطلقا،بل ادلته أعم من وجه من العمومات المذكورة</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كعموم حجية خبر الثقة المقتضي لحجية الأخبار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العبرة بنفس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ريب أن الاستصحاب الجاري في كل مورد خاص،لا يتعداه إلى غيره،فيقدم على العام،كما يقدم على غيره من الأدلة،و لذا ترى الفقهاء يستدلون على الشغل و النجاسة و التحريم بالاستصحاب،في مقابلة ما دل على البراءة الأصلية و طهارة الأشياء و حليتها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استنادهم إلى استصحاب النجاسة و التحريم في صورة الشك في ذهاب ثلثي العصير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كون التحديد تحقيقيا أو تقريبيا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صيرورته قبل ذهاب الثلثين دبسا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يقدم الخبر الخاص على عموم الكتاب،و إن كان دليل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دلّ على حجية خبر الثقة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 كعموم الكتاب،أو عموم حجيته،و ليس أخص منه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يخصصون عمومات القواعد المذكورة بالاستصحاب الجاري فى الموارد الخاصة،و لا يلتفتون إلى عموم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مقتضى عموم حل المشتبه و طهارته البناء عليهما في العصير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اجمال دليل الطهارة و الحلية بذهاب الثلثين و الشك بين أن يكون المراد به الذهاب التقريبي أو التحقيقي،إذ حينئذ يتجه الرجوع الى عموم حل المشتبه و طهارته لو لا الاستصحاب</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ان صيرورته دبسا قبل ذهاب الثلثين موجبة لحليته و طهارته،فمع الشك في صيرورته دبسا يتجه الرجوع إلى عموم حل المشتبه و طهارته لو لا الاستصحاب</w:t>
      </w:r>
      <w:r>
        <w:rPr>
          <w:rFonts w:eastAsia="Amiri" w:cs="Amiri" w:ascii="Amiri" w:hAnsi="Amiri"/>
          <w:color w:val="111111"/>
          <w:sz w:val="28"/>
          <w:szCs w:val="28"/>
          <w:rtl w:val="true"/>
          <w:lang w:bidi="ar-SA"/>
        </w:rPr>
        <w:t xml:space="preserve">. </w:t>
      </w:r>
      <w:bookmarkStart w:id="669" w:name="pg16371_173229"/>
    </w:p>
    <w:p>
      <w:pPr>
        <w:pStyle w:val="BookText"/>
        <w:rPr/>
      </w:pPr>
      <w:bookmarkEnd w:id="669"/>
      <w:r>
        <w:rPr>
          <w:rFonts w:ascii="Amiri" w:hAnsi="Amiri" w:eastAsia="Amiri" w:cs="Amiri"/>
          <w:color w:val="111111"/>
          <w:sz w:val="28"/>
          <w:sz w:val="28"/>
          <w:szCs w:val="28"/>
          <w:rtl w:val="true"/>
          <w:lang w:bidi="ar-SA"/>
        </w:rPr>
        <w:t xml:space="preserve">على ما لخصه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670" w:name="__RefHeading___Toc6654734_1280447820"/>
      <w:bookmarkStart w:id="671" w:name="_Toc252"/>
      <w:bookmarkEnd w:id="670"/>
      <w:r>
        <w:rPr>
          <w:rtl w:val="true"/>
        </w:rPr>
        <w:t>المناقشة فيما أفاده بحر العلوم قدّس سرّه</w:t>
      </w:r>
      <w:bookmarkEnd w:id="671"/>
    </w:p>
    <w:p>
      <w:pPr>
        <w:pStyle w:val="BookText"/>
        <w:rPr/>
      </w:pPr>
      <w:r>
        <w:rPr>
          <w:rFonts w:ascii="Amiri" w:hAnsi="Amiri" w:eastAsia="Amiri" w:cs="Amiri"/>
          <w:color w:val="111111"/>
          <w:sz w:val="28"/>
          <w:sz w:val="28"/>
          <w:szCs w:val="28"/>
          <w:rtl w:val="true"/>
          <w:lang w:bidi="ar-SA"/>
        </w:rPr>
        <w:t>و لا يخفى ما في ظاهره،لما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مورد جريان العموم لا يجري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عموم،و مورد جريان الاستصحاب لا يرجع إلى العموم و لو لم يكن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من الأمثلة خارج عن مسألة تخصيص الاستصحاب للعمومات،لأن الأصول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الاستصحاب ليست من قبيل العام بالنسبة إلى الخاص،كما سيجيء في تعارض الاستصحاب مع غيره من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به صاحب الفصول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كلام السيد المتقدم أجنبي عما نحن فيه،إذ ليس مراده بالعمومات عمومات الأحكام الواقعية،بل عمومات الأحكام الظاهرية الوارد، حال الاشتباه كعموم الحل و الطهارة و البراءة،كما يظهر من الامثلة التي ذكرها و من مراجعة كلامه في الأمر الثالث من الامور التي ذكرها المصنف قدّس سرّه فى أول الكلام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مشيرا هنا إلى كلام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 المصنف قدّس سرّه التعرض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كلامه في تخصيص الاستصحاب للعمومات و كلامنا فيما لو كان المخصص للعموم دليلا إلا أن الاستصحاب يقتضي استمرار حكم المخصص من دون ان يستند اصل التخصيص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ما ذكره لجرى فيما نحن فيه بالأولوية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أصالة البراءة و الطهارة و الحلية</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يجيء و أنه وارد أو حاكم عليها،أو مقدم بوجه آخر غير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نعم،لو فرض الاستناد في أصالة الحلية إلى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الانتفاع بما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جعل المثالين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لمطلبه،دون المثال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الشك في موضوع الحكم الشرعي،لا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عنوان الخاص،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فتكونان قاعدتين واقعتين لا ظاهريتين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ما لو شك في كون التحديد بذهاب الثلثين تحقيقيا أو تقريبا،و ما لو شك في صيرورة العنب دبسا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لو شك في ذهاب ثلثي 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كون المثال الأول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مجال للرجوع إلى عموم حل الطيبات و نحوه بعد تخصيصه بما دل على حرمة العصير الذي يغلي قبل ذهاب الثلثين فيما لو شك في ذهاب الثلثين، لان الشك ليس في الحكم الشرعي،بل في الموضوع،للشك في تحقق عنوان الخاص، و في مثله لا يتمسك بالعام بناء على التحقيق من عدم حجيته في الشبهة المصداقية من طرف الخاص،بل يتعين الرجوع للأصول الموضوعية المحرزة لعنوان الخاص أو لعدمه،و مع عدمها يرجع إلى الأصول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المقام حيث كان استصحاب عدم ذهاب الثلثين جاريا تعين البناء على الحرمة،لحكومة الاستصحاب المذكور على الأدلة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تصرفه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أجنبي عما نحن فيه،إذ الكلام هنا في الاستصحاب الحكمي المنافي للعام،لا 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العبارة يقتضي ان يكون المراد به الأول من الاخيرين،و هو الثاني من الامثلة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بالثاني الثاني منهما و هو الثالث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الثاني يستصحب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مخصصا</w:t>
      </w:r>
    </w:p>
    <w:p>
      <w:pPr>
        <w:pStyle w:val="BookText"/>
        <w:rPr/>
      </w:pPr>
      <w:r>
        <w:rPr>
          <w:rFonts w:ascii="Amiri" w:hAnsi="Amiri" w:eastAsia="Amiri" w:cs="Amiri"/>
          <w:color w:val="111111"/>
          <w:sz w:val="28"/>
          <w:sz w:val="28"/>
          <w:szCs w:val="28"/>
          <w:rtl w:val="true"/>
          <w:lang w:bidi="ar-SA"/>
        </w:rPr>
        <w:t>لكنه لا يلتئم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يتوهم كونه مخصصا للعموم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مقتضى صدر كلامه كون المثالين الاخيرين معا مما نحن فيه،لا خصوص الثالث، بل صريحه أن المرجع في المثالين معا هو الاستصحاب الحكمي و هو استصحاب حرمة العصير،لا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مناف لما ذكره هنا من ان المستصحب في الأول عنوان الخاص و أن استصحاب الحكم مختص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امتناع جريان الاستصحاب الموضوعي في صورة الشك في كون التحديد تحقيقيا أو تقريبيا،إذ لا مجال لاستصحاب عدم ذهاب الثلثين حينئذ، لانه من استصحاب المفهوم المردد،بل لا بد من الرجوع للاستصحاب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استصحاب حرمة العصير الثابتة حين الغليان،كما هو الحال في المثال الثالث أيضا و هو الشك في صيرورته دبسا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بجريان استصحاب المفهوم المردد لأمكن التمسك باصالة عدم صيرورته دبسا لو كان الشك فيه راجعا إلى اجمال مفهوم الدبس المعتبر في التطهير، و لم يبق وجه للتفريق بين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لاجل ذلك ذكر بعض المحشين قدّس سرّه أن المراد بالأول هو الأول من الثلاثة،و بالثاني هو الاخيران معا لا خصوص الثالث،و هو المناسب لما ذكره بعض أعاظم المحشين في شرح كلام المصنف،فلا ينافي شيئا مما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حرمة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من حيث عدم إحراز الموضوع،كما هو الحال في غالب استصحابات الأحكام التكليفية</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التعبير عنه بالتوهم لاندفاعه بنظره بما تقدم منه من أن العموم إذا لم يقتض التفريد بحسب أجزاء الزمان لا يقتضي ثبوت الحكم بعد زمان التخصيص </w:t>
      </w:r>
      <w:bookmarkStart w:id="672" w:name="pg16371_173232"/>
    </w:p>
    <w:p>
      <w:pPr>
        <w:pStyle w:val="BookText"/>
        <w:rPr/>
      </w:pPr>
      <w:bookmarkEnd w:id="672"/>
      <w:r>
        <w:rPr>
          <w:rFonts w:ascii="IRNazanin" w:hAnsi="IRNazanin" w:eastAsia="IRNazanin"/>
          <w:color w:val="111111"/>
          <w:sz w:val="28"/>
          <w:sz w:val="28"/>
          <w:szCs w:val="28"/>
          <w:rtl w:val="true"/>
          <w:lang w:bidi="fa-IR"/>
        </w:rPr>
        <w:t>للعموم دون الأول</w:t>
      </w:r>
      <w:r>
        <w:rPr>
          <w:rFonts w:eastAsia="IRNazanin" w:cs="IRNazanin"/>
          <w:color w:val="111111"/>
          <w:sz w:val="28"/>
          <w:szCs w:val="28"/>
          <w:rtl w:val="true"/>
          <w:lang w:bidi="fa-IR"/>
        </w:rPr>
        <w:t>.</w:t>
      </w:r>
    </w:p>
    <w:p>
      <w:pPr>
        <w:pStyle w:val="Heading6"/>
        <w:numPr>
          <w:ilvl w:val="5"/>
          <w:numId w:val="1"/>
        </w:numPr>
        <w:rPr/>
      </w:pPr>
      <w:bookmarkStart w:id="673" w:name="__RefHeading___Toc6654736_1280447820"/>
      <w:bookmarkStart w:id="674" w:name="_Toc253"/>
      <w:bookmarkEnd w:id="673"/>
      <w:r>
        <w:rPr>
          <w:rtl w:val="true"/>
        </w:rPr>
        <w:t>توجيه كلام بحر العلوم قدّس سرّه</w:t>
      </w:r>
      <w:bookmarkEnd w:id="674"/>
    </w:p>
    <w:p>
      <w:pPr>
        <w:pStyle w:val="BookText"/>
        <w:rPr/>
      </w:pPr>
      <w:r>
        <w:rPr>
          <w:rFonts w:ascii="Amiri" w:hAnsi="Amiri" w:eastAsia="Amiri" w:cs="Amiri"/>
          <w:color w:val="111111"/>
          <w:sz w:val="28"/>
          <w:sz w:val="28"/>
          <w:szCs w:val="28"/>
          <w:rtl w:val="true"/>
          <w:lang w:bidi="ar-SA"/>
        </w:rPr>
        <w:t>و يمكن توجيه كلامه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مراده من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تخصيصه الكلام بالاستصحاب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عمومات الأصول، و مراده بالتخصيص للعمومات ما يعم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في أول 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مؤدى الاستصحاب في كل مستصحب إجراء</w:t>
      </w:r>
    </w:p>
    <w:p>
      <w:pPr>
        <w:pStyle w:val="BookText"/>
        <w:rPr/>
      </w:pPr>
      <w:r>
        <w:rPr>
          <w:rFonts w:ascii="Amiri" w:hAnsi="Amiri" w:eastAsia="Amiri" w:cs="Amiri"/>
          <w:color w:val="111111"/>
          <w:sz w:val="28"/>
          <w:sz w:val="28"/>
          <w:szCs w:val="28"/>
          <w:rtl w:val="true"/>
          <w:lang w:bidi="ar-SA"/>
        </w:rPr>
        <w:t>كي يمنع من الاستصحاب،لكن تقدم منا الإشكال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عموم حل الطيبات باحتمال حمل الطيبات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أُحِلَّ لَكُمُ الطَّيِّبٰاتُ وَ طَعٰامُ الَّذِينَ أُوتُوا الْكِتٰابَ حِلٌّ لَكُمْ على طيبات معهودة،لا على مطلق ما طاب عرفا،و إلا لم يناسب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لوضوح أنه من الطيبات بالمعنى المذكور و في عموم حل الانتفاع بما في الارض، بعدم ثبوته،و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فِي الْأَرْضِ جَمِيعاً ظاهر في كون الغرض من خلق ما في الارض نفع الناس،و هو أعم من حل الاكل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ذلك في بيان كلامه هنا كما تقدم في كلامه المنقول في أوائل مبحث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في أوائل أصل البراءة التعرض للنسبة بين دليل الأصل و الامارة،لا بين دليل الاستصحاب و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كلامه في الخاتمة أن نسبة أدلة الأصول للاستصحاب هى نسبة أدلة الأصول للامارات على كلام يأتي التعرض له</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فالذي يظهر من كلام السيد المتقدم أن مراده من التخصيص معناه الحقيقي،لا ما يعم الحكومة لعدم توجهه للحكومة،و لذا دفع اشكال كون النسبة بين أدلة الأصول و دليل الاستصحاب هي العموم من وجه بأن العبرة في </w:t>
      </w:r>
    </w:p>
    <w:p>
      <w:pPr>
        <w:pStyle w:val="BookText"/>
        <w:rPr/>
      </w:pPr>
      <w:r>
        <w:rPr>
          <w:rFonts w:ascii="Amiri" w:hAnsi="Amiri" w:eastAsia="Amiri" w:cs="Amiri"/>
          <w:color w:val="111111"/>
          <w:sz w:val="28"/>
          <w:sz w:val="28"/>
          <w:szCs w:val="28"/>
          <w:rtl w:val="true"/>
          <w:lang w:bidi="ar-SA"/>
        </w:rPr>
        <w:t xml:space="preserve">حكم دليل المستصحب في صورة الشك،فكما أن دليل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الأصول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 عليها،فالاستصحاب في ذلك متمم لحكم ذلك الدليل و مجريه في الزمان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الاستصحاب</w:t>
      </w:r>
    </w:p>
    <w:p>
      <w:pPr>
        <w:pStyle w:val="BookText"/>
        <w:rPr/>
      </w:pPr>
      <w:r>
        <w:rPr>
          <w:rFonts w:ascii="Amiri" w:hAnsi="Amiri" w:eastAsia="Amiri" w:cs="Amiri"/>
          <w:color w:val="111111"/>
          <w:sz w:val="28"/>
          <w:sz w:val="28"/>
          <w:szCs w:val="28"/>
          <w:rtl w:val="true"/>
          <w:lang w:bidi="ar-SA"/>
        </w:rPr>
        <w:t>العموم و الخصوص بحال نفس الدليل لا بدليل الدليل،و أن الاستصحاب في مورده أخص من الأصول فيخصصها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متوجها للحكومة التي ذكرها المصنف قدّس سرّه لكان في غنى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رده ما سبق من أن الأخبار ليست دليلا على الدليل،بل مضمونها عين مضمون الاستصحاب،فلا بد من ملاحظة النسبة بينها و بين أدلة الأصول، و ليست هى إلا العموم من وجه،و إلا لكانت أدلة الأصول الأخر أيضا دليلا على الدليل،فيجري فيها ما يجري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أدلة حجية الأمارات فراجع ما تقدم في أوائل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دلّ على أن العصير إذا غلى ينجس أو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للتنبيه على أنه ليس أخص حقيقة،بل هو حاكم او وارد او غير ذلك على ما يأتي الكلام فيه في محله،إلا انه لما كان مقدما كالخاص صح إطلاق الخاص عليه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فاطلاق المخصص عليه بلحاظ كونه متمما لحكم المخصص و هو دليل المستصحب لا لكونه بنفسه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بان دليل الاستصحاب و إن كان متضمنا للتعبد بحكم المستصحب، إلا أنه لا يصلح لتفسير دليل المستصحب و تتميم دلالته،لانه حكم ظاهري،بخلاف حكم المستصحب فإنه واقعي،فليس دليله في مرتبة دليل المستصحب حتى يكون مخصصا مثله</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حمل كلام السيد المذكور على ذلك لا شاهد له،بل ظاهره كما عرفت إرادة التخصيص الحقيقي،و لذا التجأ إلى دعوى أن دليل الاستصحاب دليل الدليل لا نفس </w:t>
      </w:r>
    </w:p>
    <w:p>
      <w:pPr>
        <w:pStyle w:val="BookText"/>
        <w:rPr/>
      </w:pPr>
      <w:r>
        <w:rPr>
          <w:rFonts w:ascii="Amiri" w:hAnsi="Amiri" w:eastAsia="Amiri" w:cs="Amiri"/>
          <w:color w:val="111111"/>
          <w:sz w:val="28"/>
          <w:sz w:val="28"/>
          <w:szCs w:val="28"/>
          <w:rtl w:val="true"/>
          <w:lang w:bidi="ar-SA"/>
        </w:rPr>
        <w:t xml:space="preserve">بالنسبة إلى العمومات الاجتهادية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المستصحب من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المفروض أن الاستصحاب مجر لحكم ذلك الدليل في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 أيضا مخصص،يعني موجب للخروج عن حكم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الدليل،و هو حينئذ لا يتوقف على كون الاستصحاب متمما لحكم دليل المستصحب، ليكون مخصصا مثله،بل هو مخصص لادلة الأصول بنفسه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يناسب ما ذكره في صدر هذا التوجيه من ان مراد السيد المذكور من العمومات هي عمومات الأصول،فلا بد ان يكون هذا تتميما للمطلب من قبل المصنف قدّس سرّه لا على أن يكون تتمة للتوجيه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النسخ إبدال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 توجيها آخر لا توضيحا للتوجيه الأول و عليه يمكن كون هذه العبارة تتمة للتوجيه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العموم الاجتهادي،و هو عموم الأحكام الواقعية المخصص بأدلة المستصحب،كعموم أدلة حل الاشياء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 بما دل على حرمة العصير بالغليان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المستصحب مثل ما دل على حرمة العصير بالغليان و هو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لا مجال لرفع اليد عن العموم بالاستصحاب،و ليس الاستصحاب شارحا لدليل المستصحب كي يكون في مرتبته و مخصصا للعموم مثله،كما عرفت أن حمل كلام السيد المذكور على ذلك بلا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المصنف قدّس سرّه لا يخلو عن غموض و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ولي العصمة و السداد</w:t>
      </w:r>
      <w:r>
        <w:rPr>
          <w:rFonts w:eastAsia="Amiri" w:cs="Amiri" w:ascii="Amiri" w:hAnsi="Amiri"/>
          <w:color w:val="111111"/>
          <w:sz w:val="28"/>
          <w:szCs w:val="28"/>
          <w:rtl w:val="true"/>
          <w:lang w:bidi="ar-SA"/>
        </w:rPr>
        <w:t xml:space="preserve">. </w:t>
      </w:r>
      <w:bookmarkStart w:id="675" w:name="pg16371_173235"/>
    </w:p>
    <w:p>
      <w:pPr>
        <w:pStyle w:val="BookText"/>
        <w:rPr/>
      </w:pPr>
      <w:bookmarkEnd w:id="675"/>
      <w:r>
        <w:rPr>
          <w:rFonts w:ascii="Amiri" w:hAnsi="Amiri" w:eastAsia="Amiri" w:cs="Amiri"/>
          <w:color w:val="111111"/>
          <w:sz w:val="28"/>
          <w:sz w:val="28"/>
          <w:szCs w:val="28"/>
          <w:rtl w:val="true"/>
          <w:lang w:bidi="ar-SA"/>
        </w:rPr>
        <w:t>الأمر الحادي عشر</w:t>
      </w:r>
    </w:p>
    <w:p>
      <w:pPr>
        <w:pStyle w:val="Heading4"/>
        <w:numPr>
          <w:ilvl w:val="3"/>
          <w:numId w:val="1"/>
        </w:numPr>
        <w:rPr/>
      </w:pPr>
      <w:bookmarkStart w:id="676" w:name="__RefHeading___Toc6654738_1280447820"/>
      <w:bookmarkStart w:id="677" w:name="_Toc254"/>
      <w:bookmarkEnd w:id="676"/>
      <w:r>
        <w:rPr>
          <w:rtl w:val="true"/>
        </w:rPr>
        <w:t>التنبيه الحادي عشر</w:t>
      </w:r>
      <w:r>
        <w:rPr>
          <w:rtl w:val="true"/>
        </w:rPr>
        <w:t>:</w:t>
      </w:r>
      <w:r>
        <w:rPr>
          <w:rtl w:val="true"/>
        </w:rPr>
        <w:t>لو تعذر بعض المأمور به فهل يستصحب وجوب الباقي؟</w:t>
      </w:r>
      <w:bookmarkEnd w:id="677"/>
    </w:p>
    <w:p>
      <w:pPr>
        <w:pStyle w:val="Heading5"/>
        <w:numPr>
          <w:ilvl w:val="4"/>
          <w:numId w:val="1"/>
        </w:numPr>
        <w:rPr/>
      </w:pPr>
      <w:bookmarkStart w:id="678" w:name="__RefHeading___Toc6654740_1280447820"/>
      <w:bookmarkStart w:id="679" w:name="_Toc255"/>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قد أجرى بعضهم الاستصحاب في ما إذا تعذر بعض أجزاء المركب،فيستصحب وجوب الباقي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صحيح،لأن الثابت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تعذر بعض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هذه الأجزاء الباقية، تبعا لوجوب الكل و 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مرتفع قطعا،و الذي يراد ثبوته بعد تعذر البعض هو الوجوب النفسي الاستقلالي،و هو معلوم الانتفاء سابقا</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6654742_1280447820"/>
      <w:bookmarkStart w:id="681" w:name="_Toc256"/>
      <w:bookmarkEnd w:id="680"/>
      <w:r>
        <w:rPr>
          <w:rtl w:val="true"/>
        </w:rPr>
        <w:t>توجيه الاستصحاب بوجوه ثلاثة</w:t>
      </w:r>
      <w:bookmarkEnd w:id="681"/>
    </w:p>
    <w:p>
      <w:pPr>
        <w:pStyle w:val="BookText"/>
        <w:rPr/>
      </w:pPr>
      <w:r>
        <w:rPr>
          <w:rFonts w:ascii="Amiri" w:hAnsi="Amiri" w:eastAsia="Amiri" w:cs="Amiri"/>
          <w:color w:val="111111"/>
          <w:sz w:val="28"/>
          <w:sz w:val="28"/>
          <w:szCs w:val="28"/>
          <w:rtl w:val="true"/>
          <w:lang w:bidi="ar-SA"/>
        </w:rPr>
        <w:t>و يمكن توجيهه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عرفت،من جواز إبقاء القدر المشترك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وجوب الجزء في ضمن الكل ليس غيريا و من باب وجوب المقدمة،بل نفسي ضمني</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أيضا معلوم الارتفاع يتبع ارتفاع وجوب الكل الاستقلالي،و إنما يحتمل حدوث وجوب استقلالي آخر له يخلف الوجوب الضمني و الأصل عدمه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بعض الموارد و لو علم بانتفاء الفرد المشخص له سابقا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المستصحب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تقدم منه قدّس سرّه من عدم جريان القسم الثالث من استصحاب الكلي الذي يكون الشك فيه في حدوث فرد جديد غير ما علم حدوثه سابقا و علم بارتفاعه،إلا إذا عدّ الفرد اللاحق متحدا مع السابق عرفا،بحيث يكون وجوده استمرارا له بنظرهم،كاستصحاب السواد مع العلم بارتفاع بعض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ابتناء ما نحن فيه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المعلوم سابقا هو مطلوبية الباقي الضمنية الحاصلة حين طلب الكل عند القدرة عليه،و هي و ان كانت معلومة الارتفاع بارتفاع طلب الكل و المحتمل إنما هو حدوث المطلوبية الاستقلالية للبعض في نفسه،إلا أن العرف لما كان يرى اتحادهما و ان الثانية استمرار للاولى امكن استصحابها نظير استصحاب السواد في الفرض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إنما يتم في مثل السواد و نحوه مما له وجود حقيقي في ضمن الوجود السابق،لانه بعض مراتبه،فلا يحتاج فيه إلى تسامح العرف،بل هو الحقيقة من القسم الأول من استصحاب الكلي،كما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مثل ما نحن فيه مما لم يكن الفرد اللاحق متحدا حقيقة مع السابق،فلا مجال لذلك،و لا عبرة يتسامح العرف في اتحادهما كما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جريان الاستصحاب في القسم الثالث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ذلك مانعا من جريان الاستصحاب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يمتنع من جهة أخرى،لاختصاصه بما إذا كان الأثر للقدر المشترك بين الفردين،و لا أثر في المقام للجامع بين المطلوبيتين،و إنما يراد بالاستصحاب ترتيب أثر خصوص المطلوبية الاستقلالية للبعض،و هو الاتيان به و عدم سقوطه بالعجز من بعض الاجزاء،فهو لا يبتني على استصحاب الكلي باقسامه،بل على استصحاب الأمر الخاص،و هو خصوص المطلوبية الاستقلالية،لانها مورد الأثر</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امتناع الاستصحاب حتى بناء على كفاية التسامح العرفي في </w:t>
      </w:r>
    </w:p>
    <w:p>
      <w:pPr>
        <w:pStyle w:val="BookText"/>
        <w:rPr/>
      </w:pPr>
      <w:r>
        <w:rPr>
          <w:rFonts w:ascii="Amiri" w:hAnsi="Amiri" w:eastAsia="Amiri" w:cs="Amiri"/>
          <w:color w:val="111111"/>
          <w:sz w:val="28"/>
          <w:sz w:val="28"/>
          <w:szCs w:val="28"/>
          <w:rtl w:val="true"/>
          <w:lang w:bidi="ar-SA"/>
        </w:rPr>
        <w:t>هو مطلق المطلوبية المتحققة سابقا لهذا الجزء و لو في ضمن مطلوبية الكل،إلا أن العرف لا يرونها مغايرة في الخارج لمطلوبية الجزء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توجيهه بوجه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يستصحب معه الوجوب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معروض الوجوب سابقا،و المشار إليه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الفعل كان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يشك في مدخلية الجزء المفقود في اتصافه بالوجوب النفسي مطلقا،أو اختصاص المدخلية بحال الاختيار،فيكون محل الوجوب النفسي هو الباقي،و وجود ذلك الجزء المفقود و عدمه عند العرف في حكم الحالات المتبادلة لذلك الواجب المشكوك في مدخليتها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نظير استصحاب الكرية في ماء نقص منه مقدار فشك في بقائه على الكرية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الماء كان كرا،و الأصل بقاء كريته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w:t>
      </w:r>
    </w:p>
    <w:p>
      <w:pPr>
        <w:pStyle w:val="BookText"/>
        <w:rPr/>
      </w:pPr>
      <w:r>
        <w:rPr>
          <w:rFonts w:ascii="Amiri" w:hAnsi="Amiri" w:eastAsia="Amiri" w:cs="Amiri"/>
          <w:color w:val="111111"/>
          <w:sz w:val="28"/>
          <w:sz w:val="28"/>
          <w:szCs w:val="28"/>
          <w:rtl w:val="true"/>
          <w:lang w:bidi="ar-SA"/>
        </w:rPr>
        <w:t>وحدة المستصحب،فإن التسامح العرفي إنما هو في كون المطلوبيتين وجودا واحدا، لا في إحراز المطلوبية استقلالية التي هي مورد الأثر،إذ لا بد من إحراز موضوع الأثر بخصوصيته الدخيلة في الأثر بالاستصحاب،و لا يكفي إحراز ذاته معرى عن الخصوصية المذكورة،سواء كان اتحاد الذات الواجدة للخصوصية و الفاقدة لها حقيقيا،كما في استصحاب ذات زيد معراة عن خصوصية العدالة مع كون العدالة دخيلة في الأثر،أم عرفيا،كما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بقاء الذات المشتركة مع العلم بارتفاع احدى الخصوصيتين يستلزم تحقق الخصوصية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ذلك يبتني على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هو تمام الواجب تنزيلا له منزلة التام عرفا،و يكون الجزء المتعذر كالحالة الزائدة على الذات فلا يخل عدمها بوحدة الموضوع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التسامح العرفي في موضوع الاستصحاب،الذي عرفت منا مرارا عدم التعويل عليه</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ما نحن فيه على استصحاب الكرية بأن مستصحب الكرية هو الماء </w:t>
      </w:r>
      <w:bookmarkStart w:id="682" w:name="pg16371_173238"/>
    </w:p>
    <w:p>
      <w:pPr>
        <w:pStyle w:val="BookText"/>
        <w:rPr/>
      </w:pPr>
      <w:bookmarkEnd w:id="682"/>
      <w:r>
        <w:rPr>
          <w:rFonts w:ascii="Amiri" w:hAnsi="Amiri" w:eastAsia="Amiri" w:cs="Amiri"/>
          <w:color w:val="111111"/>
          <w:sz w:val="28"/>
          <w:sz w:val="28"/>
          <w:szCs w:val="28"/>
          <w:rtl w:val="true"/>
          <w:lang w:bidi="ar-SA"/>
        </w:rPr>
        <w:t>الشخص الموجود الباقي لم يعلم بكريته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استصحاب القلة في ماء زيد عليه 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توجيه ثالث،و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استصحاب الوجوب النفسي المردد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تعلقه سابقا بالمركب على أن يكون المفقود جزءا له مطلقا فيسقط الوجوب بتعذره،و بين تعلقه بالمركب على أن يكون الجزء جزءا اختياريا يبقى التكليف بعد تعذره،و الأصل بقاؤه،فثبت به تعلقه بالمركب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إجراء استصحاب وجود الكر في هذا الإناء لإثبات كرية الباقي فيه</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6654744_1280447820"/>
      <w:bookmarkStart w:id="684" w:name="_Toc257"/>
      <w:bookmarkEnd w:id="683"/>
      <w:r>
        <w:rPr>
          <w:rtl w:val="true"/>
        </w:rPr>
        <w:t>ثمرة هذه التوجيهات</w:t>
      </w:r>
      <w:bookmarkEnd w:id="684"/>
    </w:p>
    <w:p>
      <w:pPr>
        <w:pStyle w:val="BookText"/>
        <w:rPr/>
      </w:pPr>
      <w:r>
        <w:rPr>
          <w:rFonts w:ascii="Amiri" w:hAnsi="Amiri" w:eastAsia="Amiri" w:cs="Amiri"/>
          <w:color w:val="111111"/>
          <w:sz w:val="28"/>
          <w:sz w:val="28"/>
          <w:szCs w:val="28"/>
          <w:rtl w:val="true"/>
          <w:lang w:bidi="ar-SA"/>
        </w:rPr>
        <w:t>و يظهر فائدة مخالفة التوجيهات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لم يبق إلا قليل من أجزاء المركب،فإنه يجري التوجيه الأول و الثالث دون الثاني،لأن العرف لا يساعد على فرض الموضوع بين هذا الموجود و بين جامع الكل و لو مسامحة،لأن هذه المسامحة مختصة بمعظم الأجزاء الفاقد لما لا يقدح في إثبات الاسم و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الشخصي الذي لا يتعدد بتبادل الحالات،فمع فرض التسامح العرفي في الموضوع لا مانع من استصحاب كريته بخلاف المقام حيث يكون مستصحب الوجوب أمرا كليا يتعدد بتبدل الحالات،فالتسامح العرفي فيه لا يغني إلا بتسامح آخر في أن الحالة ليست قيدا للموضوع بل ظرفا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وجوب الصلاة مثلا ثابتا،فهو كما كان،فيثبت وجوب الباقي بعد تعذر المقام،نظير استصحاب وجود الكر في الحوض لاثبات كرية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من الأصل المثبت كما سيأتي</w:t>
      </w:r>
      <w:r>
        <w:rPr>
          <w:rFonts w:eastAsia="Amiri" w:cs="Amiri" w:ascii="Amiri" w:hAnsi="Amiri"/>
          <w:color w:val="111111"/>
          <w:sz w:val="28"/>
          <w:szCs w:val="28"/>
          <w:rtl w:val="true"/>
          <w:lang w:bidi="ar-SA"/>
        </w:rPr>
        <w:t xml:space="preserve">. </w:t>
      </w:r>
      <w:bookmarkStart w:id="685" w:name="pg16371_173239"/>
    </w:p>
    <w:p>
      <w:pPr>
        <w:pStyle w:val="BookText"/>
        <w:rPr/>
      </w:pPr>
      <w:bookmarkEnd w:id="685"/>
      <w:r>
        <w:rPr>
          <w:rFonts w:ascii="Amiri" w:hAnsi="Amiri" w:eastAsia="Amiri" w:cs="Amiri"/>
          <w:color w:val="111111"/>
          <w:sz w:val="28"/>
          <w:sz w:val="28"/>
          <w:szCs w:val="28"/>
          <w:rtl w:val="true"/>
          <w:lang w:bidi="ar-SA"/>
        </w:rPr>
        <w:t xml:space="preserve">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المفقود شرطا،فإنه لا يجري الاستصحاب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على الأخيرين</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6654746_1280447820"/>
      <w:bookmarkStart w:id="687" w:name="_Toc258"/>
      <w:bookmarkEnd w:id="686"/>
      <w:r>
        <w:rPr>
          <w:rtl w:val="true"/>
        </w:rPr>
        <w:t>الصحيح من هذه التوجيهات</w:t>
      </w:r>
      <w:bookmarkEnd w:id="687"/>
    </w:p>
    <w:p>
      <w:pPr>
        <w:pStyle w:val="BookText"/>
        <w:rPr/>
      </w:pPr>
      <w:r>
        <w:rPr>
          <w:rFonts w:ascii="Amiri" w:hAnsi="Amiri" w:eastAsia="Amiri" w:cs="Amiri"/>
          <w:color w:val="111111"/>
          <w:sz w:val="28"/>
          <w:sz w:val="28"/>
          <w:szCs w:val="28"/>
          <w:rtl w:val="true"/>
          <w:lang w:bidi="ar-SA"/>
        </w:rPr>
        <w:t xml:space="preserve">و حيث إن بناء العرف على عدم إجراء الاستصحاب في فاقد معظم الأجزاء و إجرائه في فاقد الشرط،كشف عن فساد التوجيه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حيث إن بناءهم على استصحاب نفس الكرية دون الذات المتصف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صحة الأول من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الإشكال بعد في الاعتماد على هذه المسامحة العرفية المذكورة،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فائدة مخالفة التوجيهات فيما 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لعدم وجوب الفاقد للشرط في ضمن المشروط لمباينته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موضوع الاستصحاب في المقام ذات المشروط التي هي واجبة في ضمن وجوب المشروط المتحدة مع الفاقد خارجا،لا الذات المقيدة بفقد الشرط المبانية للمشروط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لامتنع الاستصحاب في فقد الجزء أيضا،فإن البعض المقيد بفقد الجزء المتعذر مباين للكل مباينة الشيء بشرط لا للشيء بشرط شيء،كما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الفرق بين فقد الجزء و فقد الشرط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يبتني جريان أصالة البراءة عند الشك في شرطية شيء كما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عن فساد الثالث،لانه يقتضي جريان الاستصحاب في صورة فقد معظم الاجزاء كالأول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يستصحب وجود الكر في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لإباء العرف له بل لأنه من الأصل المثبت</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بطلان الثاني أيضا</w:t>
      </w:r>
      <w:r>
        <w:rPr>
          <w:rFonts w:eastAsia="Amiri" w:cs="Amiri" w:ascii="Amiri" w:hAnsi="Amiri"/>
          <w:color w:val="111111"/>
          <w:sz w:val="28"/>
          <w:szCs w:val="28"/>
          <w:rtl w:val="true"/>
          <w:lang w:bidi="ar-SA"/>
        </w:rPr>
        <w:t xml:space="preserve">. </w:t>
      </w:r>
      <w:bookmarkStart w:id="688" w:name="pg16371_173240"/>
    </w:p>
    <w:p>
      <w:pPr>
        <w:pStyle w:val="BookText"/>
        <w:rPr/>
      </w:pPr>
      <w:bookmarkEnd w:id="688"/>
      <w:r>
        <w:rPr>
          <w:rFonts w:ascii="Amiri" w:hAnsi="Amiri" w:eastAsia="Amiri" w:cs="Amiri"/>
          <w:color w:val="111111"/>
          <w:sz w:val="28"/>
          <w:sz w:val="28"/>
          <w:szCs w:val="28"/>
          <w:rtl w:val="true"/>
          <w:lang w:bidi="ar-SA"/>
        </w:rPr>
        <w:t xml:space="preserve">إلا أن الظاهر أن استصحاب الكرية من المسلمات عند القائلين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6654748_1280447820"/>
      <w:bookmarkStart w:id="690" w:name="_Toc259"/>
      <w:bookmarkEnd w:id="689"/>
      <w:r>
        <w:rPr>
          <w:rtl w:val="true"/>
        </w:rPr>
        <w:t>عدم الفرق بناء على جريان الاستصحاب بين تعذر الجزء بعد تنجز التكليف أو قبله</w:t>
      </w:r>
      <w:bookmarkEnd w:id="690"/>
    </w:p>
    <w:p>
      <w:pPr>
        <w:pStyle w:val="BookText"/>
        <w:rPr/>
      </w:pPr>
      <w:r>
        <w:rPr>
          <w:rFonts w:ascii="Amiri" w:hAnsi="Amiri" w:eastAsia="Amiri" w:cs="Amiri"/>
          <w:color w:val="111111"/>
          <w:sz w:val="28"/>
          <w:sz w:val="28"/>
          <w:szCs w:val="28"/>
          <w:rtl w:val="true"/>
          <w:lang w:bidi="ar-SA"/>
        </w:rPr>
        <w:t>ثم إنه 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جريان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تعذر الجزء بعد تنجز التكليف،كما إذا زالت الشمس متمكنا من جميع الأجزاء ففقد بعضها،و بين ما إذا فقده قبل الزوال،لأن المستصحب هو الوجوب النوعي المنجز على تقدير اجتماع 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الشخصي المتوقف على تحقق الشرائط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الجريان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ثبوت جزئية المفقود بالدليل الاجتهادي،و بين ثبوتها بقاعدة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وحده لا يكفي بعد عدم مساعدة الأدلة عليه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ان الوجوه الثلاثة لا مجال للاعتماد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بعض الكلام في الاستصحاب المذكور في التنبيه الثاني من تنبيهات مبحث الاقل و الاكثر الارتباطيين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راجع إلى الاستصحاب التعليقي الذي عرفت من المصنف قدّس سرّه جريانه و عرفت منا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حكي عنه قدّس سرّه في مبحث الواجب المشروط من رجوع الشرط إلى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الوجوب فعليا لا معلقا،فلا إشكال في استصحابه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تحققها لا وجود له حتى 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اجتمعت شرائط الوجوب و كان الوجوب فعليا</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الحال بناء على الرجوع إلى قاعدة الاشتغال عند الدوران بين </w:t>
      </w:r>
    </w:p>
    <w:p>
      <w:pPr>
        <w:pStyle w:val="BookText"/>
        <w:rPr/>
      </w:pPr>
      <w:r>
        <w:rPr>
          <w:rFonts w:ascii="Amiri" w:hAnsi="Amiri" w:eastAsia="Amiri" w:cs="Amiri"/>
          <w:color w:val="111111"/>
          <w:sz w:val="28"/>
          <w:sz w:val="28"/>
          <w:szCs w:val="28"/>
          <w:rtl w:val="true"/>
          <w:lang w:bidi="ar-SA"/>
        </w:rPr>
        <w:t>و ربما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إشكال في الاستصحاب في القسم الثاني، لأن وجوب الاتيان بذلك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لوجوب الخروج عن عهدة التكليف،و هذا بعينه مقتض لوجوب الاتيان بالباقي بعد تعذر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الخروج عن عهدة التكليف بالمجمل إنما هو بحكم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بالاستصحاب،و الاستصحاب لا ينفع إلا بناء على الأصل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قلنا به لم يفرق بين 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الأقل و الأكثر الارتباطيين،فيما لو كان المتعذر هو المشكوك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القدرة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حاجة إلى الوجوه الثلاثة المتقدمة التي تجري لو كان المتعذر مما ثبتت جزئيته بدليل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فرض حكم العقل بذلك مع الشك في جزئية المتعذر فلا اشكال في حكمه به مع العلم بجزئيته لثبوتها بالدليل الاجتهادي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فهذا الوجه لا يصلح للتفصيل بين ما ثبت بدليل اجتهادي و ما ثبت بقاعدة الاشتغال،بل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غير الوجوه الثلاثة المتقدمة يجري فى الأمرين و يقتضي الاحتياط سواء كان المتعذر مشكوك الجزئية أم معلومها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 الاقل و الاكثر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وجها للاستصحاب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 العقل إنما يحكم به مع الشك في الامتثال و الفراغ بعد العلم بثبوت التكليف بالمركب،لا مع احتمال سقوط التكليف به بسبب تعذر ما يحتمل جزئيته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بقاء التكليف بالمركب مع الاتيان بفاقد مشكوك الجزئية ملازم لأخذه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الجزء بالدليل و بالأصل،لما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جريان استصحاب بقاء أصل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بينهما فرق،من حيث إن استصحاب التكليف في المقام من قبيل استصحاب الكلي المتحقق سابقا في ضمن فرد معين بعد العلم بارتفاع ذلك الفرد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استصحاب الاشتغال من قبيل استصحاب الكلي المتحقق في ضمن المردد بين المرتفع و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عدم جريان الاستصحاب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بعض مواردها بمساعدة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مبني التوجيه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بارتفاع وجوب المقام و الشك في حدوث الوجوب على الناقص عند ارتفاعه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راجع إلى وجوب الناقص من أول الأمر مع التام بنحو تعدد المطلوب لا حدوثه بعد ارتفاعه فهو من القسم الأول من القسم الثالث الذي ذهب المصنف إلى جريانه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التكليف الواقعي ان كان متعلقا بالاكثر فهو باقي لانه لم يمتثل بالاتيان بالاقل و إن كان متعلقا بالاقل فقد سقط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القسم الثاني من استصحاب الكلي لكن هذا يجري أيضا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المتعذر مشكوك الجزئية غايته أن يكون دائرا بين ما هو مقطوع البقاء و مشكوك الارتفاع و هو بحكم القسم المذكور ان لم يكن منه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عدم الجريان في الصورة الأولى مبني على عدم جريان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جريانه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مفروض الكلام هنا،فلا فرق بين جميع أقسام استصحاب الكلي في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المذكور في كلام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بفارق</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استصحاب السواد مع العلم بارتفاع بعض مراتبه على ما سبق </w:t>
      </w:r>
      <w:bookmarkStart w:id="691" w:name="pg16371_173243"/>
    </w:p>
    <w:p>
      <w:pPr>
        <w:pStyle w:val="Heading5"/>
        <w:numPr>
          <w:ilvl w:val="4"/>
          <w:numId w:val="1"/>
        </w:numPr>
        <w:rPr/>
      </w:pPr>
      <w:bookmarkStart w:id="692" w:name="__RefHeading___Toc6654750_1280447820"/>
      <w:bookmarkStart w:id="693" w:name="_Toc260"/>
      <w:bookmarkEnd w:id="691"/>
      <w:bookmarkEnd w:id="692"/>
      <w:r>
        <w:rPr>
          <w:rtl w:val="true"/>
        </w:rPr>
        <w:t>نسبة التمسك بالاستصحاب في هذه المسألة إلى الفاضلين</w:t>
      </w:r>
      <w:bookmarkEnd w:id="693"/>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نسب إلى الفاضلين قدّس سرّهما التمسك بالاستصحاب في هذه المسألة،في مسألة الأقطع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في المعتبر و المنتهى الاستدلال على وجوب غسل ما بقي من اليد المقطوعة مما دون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بتقدير وجود ذلك البعض واجب،فإذا زال البعض لم يسقط الآخر،انتهى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يحتمل أن يراد منه مفاد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أبد له في الذكرى بنفس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يراد منه الاستصحاب،بأن يراد هذا الموجود بتقدير وجود المفقود في زمان سابق واجب،فإذا زال البعض لم يعلم سقوط الباقي،و الأصل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يسقط بحكم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نصب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نزع الخافض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قاعدة الاشتغال،بدعوى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المقام لما كان في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وجه لعدّ قاعدة الاشتغال وجها للاستصحاب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بالباقي فالأصل عدمه و بقاء 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سقوط التكليف به ضمنا تبعا لسقوط التكليف بالمقام قطعي،و الشك إنما هو في حدوث تكليف استقلالي به و الأصل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الشك في السقوط ناش من احتمال دخل المتعذر لا من الشك في الامتثال كي تجري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مقتضي للاشتغال بالطهارة وجوب غسل الباقي من العضو لان المقام من موارد الشك في المحصل</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حينئذ رجوعه للتوجيه الأول من التوجيهات الثلاثة المتقدمة </w:t>
      </w:r>
    </w:p>
    <w:p>
      <w:pPr>
        <w:pStyle w:val="BookText"/>
        <w:rPr/>
      </w:pPr>
      <w:r>
        <w:rPr>
          <w:rFonts w:ascii="Amiri" w:hAnsi="Amiri" w:eastAsia="Amiri" w:cs="Amiri"/>
          <w:color w:val="111111"/>
          <w:sz w:val="28"/>
          <w:sz w:val="28"/>
          <w:szCs w:val="28"/>
          <w:rtl w:val="true"/>
          <w:lang w:bidi="ar-SA"/>
        </w:rPr>
        <w:t xml:space="preserve">و يحتمل أن يراد به التمسك بعموم ما دلّ على وجوب كل من الأجزاء من غير مخصص له بصورة التمكن من الجميع،لكنه ضعيف احتمالا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محتملا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لبعده عن ظاهر العبارة المتقدمة،لظهورها في ان عدم الاعتناء باحتمال ارتفاع التكليف لانه شك في السقوط،لا لمنافاته لعموم دليل التكليف</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إطلاق يقتضي وجوب كل جزء بنفسه غير مرتبط ببقية الاجزاء، إذ ليس هنا إلا ما دل على وجوب الوضوء،و هو ظاهر في الارتباط بين اجزائه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اقل من عدم ظهوره في إطلاق وجوب 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94" w:name="pg16371_173245"/>
    </w:p>
    <w:p>
      <w:pPr>
        <w:pStyle w:val="BookText"/>
        <w:rPr/>
      </w:pPr>
      <w:bookmarkEnd w:id="694"/>
      <w:r>
        <w:rPr>
          <w:rFonts w:ascii="Amiri" w:hAnsi="Amiri" w:eastAsia="Amiri" w:cs="Amiri"/>
          <w:color w:val="111111"/>
          <w:sz w:val="28"/>
          <w:sz w:val="28"/>
          <w:szCs w:val="28"/>
          <w:rtl w:val="true"/>
          <w:lang w:bidi="ar-SA"/>
        </w:rPr>
        <w:t>الأمر الثاني عشر</w:t>
      </w:r>
    </w:p>
    <w:p>
      <w:pPr>
        <w:pStyle w:val="Heading4"/>
        <w:numPr>
          <w:ilvl w:val="3"/>
          <w:numId w:val="1"/>
        </w:numPr>
        <w:rPr/>
      </w:pPr>
      <w:bookmarkStart w:id="695" w:name="__RefHeading___Toc6654752_1280447820"/>
      <w:bookmarkStart w:id="696" w:name="_Toc261"/>
      <w:bookmarkEnd w:id="695"/>
      <w:r>
        <w:rPr>
          <w:rtl w:val="true"/>
        </w:rPr>
        <w:t>التنبيه الثاني عشر</w:t>
      </w:r>
      <w:r>
        <w:rPr>
          <w:rtl w:val="true"/>
        </w:rPr>
        <w:t>:</w:t>
      </w:r>
      <w:r>
        <w:rPr>
          <w:rtl w:val="true"/>
        </w:rPr>
        <w:t>جريان الاستصحاب حتى مع الظن بالخلاف و الدليل عليه من وجوه ثلاثة</w:t>
      </w:r>
      <w:bookmarkEnd w:id="696"/>
    </w:p>
    <w:p>
      <w:pPr>
        <w:pStyle w:val="Heading5"/>
        <w:numPr>
          <w:ilvl w:val="4"/>
          <w:numId w:val="1"/>
        </w:numPr>
        <w:rPr/>
      </w:pPr>
      <w:bookmarkStart w:id="697" w:name="__RefHeading___Toc6654754_1280447820"/>
      <w:bookmarkStart w:id="698" w:name="_Toc262"/>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أنه لا فرق في احتمال خلاف الحالة السابقة بين أن يكون مساويا لاحتمال بقائه،أو راجحا عليه بأمارة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القطعي على تقدير اعتبار الاستصحاب من باب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بالشك في الروايات معناه اللغوي،و هو خلاف اليقين،كما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انصراف المطلق في الروايات إلى معناه الأخص،و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مهما بعد قرب كونه مستندا إلى فهمه من الأخبار،فلا يكون دليلا آخر غيرها</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 كشفه عن قرنية مقتضية لحملها على ذلك و إن كانت مجملة في أنفسها أو ظاهرة في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المساوي،لا شاهد لها،بل يشهد بخلافها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تعارف إطلاق الشك في الأخبار على المعنى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موارد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مقابلة الشك باليقين في جميع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صحيحة زرارة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إلى جنبه شيء و هو لا يعلم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فرض السؤال فيما كان معه أمارة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جعل غاية وجوب الوضوء الاستيقان بالنوم و مجيء أمر 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سوقه في مقام بيان حصر ناقض اليقين في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صحيحة زرارة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شيء اوقع عليك، و ليس ينبغي لك أن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في مجرد الاحتمال،خصوصا مع وروده في مقام إبداء ذلك كما في المقام، فيكون الحكم متفرعا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ظاهر روايات قاعدة الفراغ و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ظاهر روايات الشك في ركعات الصلاة بقرينة جعل الظن في بعضها من صور الشك 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فلاحظها</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ظاهره انحصار الأمر بهما و عدم وجود حالة ثالثة،و إلا كان المناسب التعرض لحكمها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الظن الغير المعتبر إن علم بعدم اعتباره بالدليل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أن وجوده كعدمه عند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 ما يترتب شرعا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ظاهر في أن الصوم للرؤية مقتضى عدم الاعتناء بالشك بعد اليقين، و لو كان المراد بالشك خصوص تساوي الطرفين لم يصح التفريع،لامكان الاعتماد على الظن في الصوم و الافطار أو على الأصل في ظرفه دون الرؤية مع عدم منافاته لإلغاء الشك عملا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تقريب ما ذكره المصنف قدّس سرّه بأنه لا اشكال في شمول الحكم للوهم الذي يكون انتفاض الحالة السابقة معه مرجوحا،و لا وجه له إلا عموم الشك لغير اليقين و عدم اختصاصه بتساوي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ثبوت الحكم في الوهم بعد ثبوته في الشك بالمعني الاخص إنما هو للأولوية القطعية،لا لدخوله في مفاد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فرض اختصاص أخبار الاستصحاب بالشك بالمعنى الاخص المقابل للظن،فادلة عدم اعتبار الظن المذكور تقتضي اجراء أحكام الشك شرعا،لانها راجعة إلى إلغائه و تنزيل وجوده منزلة عدمه فهو بمنزلة الشك شرعا في ترتيب أحكامه عليه و منها عدم نقض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اعتبار الظن المذكور تكون حاكمة على أخبار الاستصحاب و منزلة له منزلة الشك،كما تكون أدلة اعتبار الظن حاكمة عليها و منزلة له منزلة اليقين في نقض اليقين السابق به</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أدلة عدم اعتبار الظن المذكور إنما تقتضي الغاءه عملا بمعنى عدم كونه حجة،لا إلغاءه شرعا مطلقا بمعنى عدم ترتيب أحكام الظن عليه و أن وجوده </w:t>
      </w:r>
    </w:p>
    <w:p>
      <w:pPr>
        <w:pStyle w:val="BookText"/>
        <w:rPr/>
      </w:pPr>
      <w:r>
        <w:rPr>
          <w:rFonts w:ascii="Amiri" w:hAnsi="Amiri" w:eastAsia="Amiri" w:cs="Amiri"/>
          <w:color w:val="111111"/>
          <w:sz w:val="28"/>
          <w:sz w:val="28"/>
          <w:szCs w:val="28"/>
          <w:rtl w:val="true"/>
          <w:lang w:bidi="ar-SA"/>
        </w:rPr>
        <w:t>تقدير عدمه فهو المترتب على تقدير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مما شك في اعتباره، فمرجع رفع اليد عن اليقين بالحكم الفعلي السابق بسببه،إلى نقض اليقين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هي لا تتضمن نفي عنوان الظن عنه تنزيلا،و لذا لا إشكال ظاهرا في ترتب أحكام الظن الاخرى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إلغاءه و تنزيله منزلة العدم لا يقتضي تنزيله منزلة الشك بالمعنى الاخص،ليترتب عليه أحكامه الشرعية،و منها عدم ناقضيته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وجه لدعوى حكومة أدلة عدم اعتبار الظن المذكور على أدلة الاستصحاب،لعدم دخل أحدهما بالآخر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لقياسه بحكومة أدلة اعتبار الامارات على أدلة الاستصحاب،إذ بناء على ظهور أدلة اعتبارها في تنزيلها منزلة اليقين يتعين ترتيب أحكامه و منها ناقضيته لليقين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المبنى المذكور لا يخلو عن اشكال على ما يأتي الكلام فيه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انه إذا كان عدم التعبد الواقعي بالظن موجبا لكونه بمنزلة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فرض الشك فيه يحتمل كون الظن بمنزلة الشك،و حيث أن النقض به يتوقف على عدم إلغائه واقعا مع الشك فيه يكون النقض به مستندا إلى الشك المذكور،لا إلى العلم بعدم الالغاء،فيدخل في عموم عدم جواز نقض اليقين بالشك</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ابتنائه على ما عرفت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دليل الاستصحاب يراد به الشك بالواقع،لا ما يعم الشك بالحجية،غايته أنه مع الشك في الحجية يحتمل كون الظن بمنزلة الشك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سبق منه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ليس بناقض شرعا،فيمتنع التمسك بعموم عدم جواز نقض اليقين بالشك،لانه نظير التمسك </w:t>
      </w:r>
    </w:p>
    <w:p>
      <w:pPr>
        <w:pStyle w:val="BookText"/>
        <w:rPr/>
      </w:pPr>
      <w:r>
        <w:rPr>
          <w:rFonts w:ascii="Amiri" w:hAnsi="Amiri" w:eastAsia="Amiri" w:cs="Amiri"/>
          <w:color w:val="111111"/>
          <w:sz w:val="28"/>
          <w:sz w:val="28"/>
          <w:szCs w:val="28"/>
          <w:rtl w:val="true"/>
          <w:lang w:bidi="ar-SA"/>
        </w:rPr>
        <w:t>هذا كله على تقدير اعتبار الاستصحاب من باب التعبد المستنبط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تقدير اعتباره من باب الظن الحاصل من تحقق المستصحب في السابق،فظاهر كلماتهم أنه لا يقدح فيه أيضا وجود الأمارة الغير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العبرة فيه عندهم بالظن النوعي و إن كان الظن الشخصي على خلافه،و لذا تمسكوا به في مقامات غير محصورة على الوجه الكلي،من غير التفات إلى وجود الأمارات الغير المعتبرة في خصوصيات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الشهيد قدّس سرّه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 مسألة الشك في تقدم</w:t>
      </w:r>
    </w:p>
    <w:p>
      <w:pPr>
        <w:pStyle w:val="BookText"/>
        <w:rPr/>
      </w:pPr>
      <w:r>
        <w:rPr>
          <w:rFonts w:ascii="Amiri" w:hAnsi="Amiri" w:eastAsia="Amiri" w:cs="Amiri"/>
          <w:color w:val="111111"/>
          <w:sz w:val="28"/>
          <w:sz w:val="28"/>
          <w:szCs w:val="28"/>
          <w:rtl w:val="true"/>
          <w:lang w:bidi="ar-SA"/>
        </w:rPr>
        <w:t>بالعام في الشبهة المصداقية من طرف العام الذي لا اشكال في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المراد بناقضية الظن غير المعتبر البناء لاجله على انتفاض الحالة السابقة إذ يكفي في بطلانه عدم ثبوت الدليل على حجيته أو ثبوت الدليل على عدمها بلا حاجة إلى الوجوه المذكورة في كلام المصنف قدّس سرّه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البناء لاجله على عدم التمسك باليقين السابق في حالة الظن،و الرجوع إلى مقتضى الأصل الأولى،فإن الرجوع في الحال اللاحق إلى مقتضي اليقين السابق لما كان على خلاف الأصل و محتاجا إلى تعبد شرعي،فمع فرض قصور أدلة الاستصحاب عن شمول الظن يتعين البناء على عدم الرجوع حينه إلى مقتضى اليقين السابق،بل يرجع فيه إلى مقتضى الأصول الأخر المقتضية للعمل تارة على طبق الحالة السابقة و أخرى على خلافها على اختلاف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سبق منه في الأمر الرابع من الامور التي ذكرها في مقدمة الاستصحاب نقل بعض الكلمات الظاهرة في خلاف ذلك</w:t>
      </w:r>
      <w:r>
        <w:rPr>
          <w:rFonts w:eastAsia="Amiri" w:cs="Amiri" w:ascii="Amiri" w:hAnsi="Amiri"/>
          <w:color w:val="111111"/>
          <w:sz w:val="28"/>
          <w:szCs w:val="28"/>
          <w:rtl w:val="true"/>
          <w:lang w:bidi="ar-SA"/>
        </w:rPr>
        <w:t xml:space="preserve">. </w:t>
      </w:r>
      <w:bookmarkStart w:id="699" w:name="pg16371_173250"/>
    </w:p>
    <w:p>
      <w:pPr>
        <w:pStyle w:val="BookText"/>
        <w:rPr/>
      </w:pPr>
      <w:bookmarkEnd w:id="699"/>
      <w:r>
        <w:rPr>
          <w:rFonts w:ascii="Amiri" w:hAnsi="Amiri" w:eastAsia="Amiri" w:cs="Amiri"/>
          <w:color w:val="111111"/>
          <w:sz w:val="28"/>
          <w:sz w:val="28"/>
          <w:szCs w:val="28"/>
          <w:rtl w:val="true"/>
          <w:lang w:bidi="ar-SA"/>
        </w:rPr>
        <w:t>الحدث على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6654756_1280447820"/>
      <w:bookmarkStart w:id="701" w:name="_Toc263"/>
      <w:bookmarkEnd w:id="700"/>
      <w:r>
        <w:rPr>
          <w:rtl w:val="true"/>
        </w:rPr>
        <w:t>كلام الشهيد قدّس سرّه في الذكرى</w:t>
      </w:r>
      <w:bookmarkEnd w:id="701"/>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نعني به اجتماع اليقين و الشك في زمان واحد،لامتناع ذلك،ضرورة أن الشك في أحد النقيضين يرفع يقين الآخر،بل المعني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اليقين الذي كان في الزمن الأول لا يخرج عن حكمه بالشك في الزمان الثاني،لأصالة بقاء ما كان على ما كان، فيؤول إلى اجتماع الظن و الشك في الزمان الواحد،فيرجح الظن عليه،كما هو مطرد في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الشك معناه اللغوي،و هو مجرد الاحتمال المنافي لليقين، فلا ينافي ثبوت الظن الحاصل من أصالة بقاء ما كان،فلا يرد ما اورد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الظن كاليقين في عدم الاجتماع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نعم،يرد على ما ذكرنا من التوجيه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الشهيد قدّس سرّه في مقام دفع ما يتوهم من التناقض المتوهم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أن الشك الذي حكم بأنه لا يرفع اليقين،ليس المراد منه الاحتمال الموهوم، لأنه إنما يصير موهوما بعد ملاحظة بقاء أصالة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المشكوك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الأمر الرابع من الامور التي ذكرها في مقدمة الاستصحاب توجيه المراد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لو تم فلا وجه لوروده في المقام،لانه لم يتقدم من الشهيد قدّس سرّه و لا من المصنف قدّس سرّه دعوى كون الاحتمال موهوما حتى يتوجه الإشكال المذكور، و إنما تقدم في توجيه كلام الشهيد أن مراده من الشك معناه اللغوي،لا خصوص تساوي الطرفين</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احتج إلى دعوى ذلك لاجل توهم توقف رفع التنافي </w:t>
      </w:r>
    </w:p>
    <w:p>
      <w:pPr>
        <w:pStyle w:val="BookText"/>
        <w:rPr/>
      </w:pPr>
      <w:r>
        <w:rPr>
          <w:rFonts w:ascii="Amiri" w:hAnsi="Amiri" w:eastAsia="Amiri" w:cs="Amiri"/>
          <w:color w:val="111111"/>
          <w:sz w:val="28"/>
          <w:sz w:val="28"/>
          <w:szCs w:val="28"/>
          <w:rtl w:val="true"/>
          <w:lang w:bidi="ar-SA"/>
        </w:rPr>
        <w:t>الذي يراد إلحاقه بالغالب،فإنه يصير مظنونا بعد ملاحظة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إرادة الاحتمال الموهوم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يندفع به توهم اجتماع الوهم و اليقين المستفاد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رفع الأول 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إرادة اليقين السابق و الشك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إرادة خصوص الوهم من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 و أن الذي يجتمع مع الظن هو خصوص الوهم لا الشك بالمعنى الاخص،فهو راجع إلى دعوى كون الاحتمال في المقام موهوما،فيتوجه الإشكال عليه بانه ليس موهوما بحسب ذاته في ظرف وجوده،و إنما صار موهوما بلحاظ الاستصحاب و إبقاء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ما ذكره المصنف قدّس سرّه أن هذا إنما يمنع من إرادة الوهم من الشك فى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الملحوظ هو الشك في نفسه حال حدوثه، لا من قول الشهيد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فيئول إلى اجتماع الظن و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الشهيد إنما ذكر ذلك بعد فرض جريان أصالة بقاء ما كان،و من الظاهر أنه بعد فرض جريانها ينقلب الشك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أنها تفيد الظن،كما هو مبنى كلام المصنف قدّس سرّه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 الشهيد قدّس سرّه ليس من تتمة توجيه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أمر آخر ذكره بعد توجيه كلامهم بأن المراد إبقاء حكم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ينحصر دفع اشكال امتناع اجتماع الظن و الشك بما ذكره الخونساري من ان المراد من الشك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اجتماع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كلام الشهيد قدّس سرّه في مقام توجيه كلامهم</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فائدة في ذكر الخونساري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الخونساري في مقام توجيه قول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فيئول إلى اجتماع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مقام توجيه و قولهم</w:t>
      </w:r>
      <w:r>
        <w:rPr>
          <w:rFonts w:eastAsia="Amiri" w:cs="Amiri" w:ascii="Amiri" w:hAnsi="Amiri"/>
          <w:color w:val="111111"/>
          <w:sz w:val="28"/>
          <w:szCs w:val="28"/>
          <w:rtl w:val="true"/>
          <w:lang w:bidi="ar-SA"/>
        </w:rPr>
        <w:t xml:space="preserve">: </w:t>
      </w:r>
      <w:bookmarkStart w:id="702" w:name="pg16371_173252"/>
    </w:p>
    <w:p>
      <w:pPr>
        <w:pStyle w:val="BookText"/>
        <w:rPr/>
      </w:pPr>
      <w:bookmarkEnd w:id="702"/>
      <w:r>
        <w:rPr>
          <w:rFonts w:ascii="Amiri" w:hAnsi="Amiri" w:eastAsia="Amiri" w:cs="Amiri"/>
          <w:color w:val="111111"/>
          <w:sz w:val="28"/>
          <w:sz w:val="28"/>
          <w:szCs w:val="28"/>
          <w:rtl w:val="true"/>
          <w:lang w:bidi="ar-SA"/>
        </w:rPr>
        <w:t>و كيف كان،فما ذكره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اشتراك الظن و اليقين في عدم الاجتماع مع الشك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703" w:name="__RefHeading___Toc6654758_1280447820"/>
      <w:bookmarkStart w:id="704" w:name="_Toc264"/>
      <w:bookmarkEnd w:id="703"/>
      <w:r>
        <w:rPr>
          <w:rtl w:val="true"/>
        </w:rPr>
        <w:t>المراد من قولهم</w:t>
      </w:r>
      <w:r>
        <w:rPr>
          <w:rtl w:val="true"/>
        </w:rPr>
        <w:t>:«</w:t>
      </w:r>
      <w:r>
        <w:rPr>
          <w:rtl w:val="true"/>
        </w:rPr>
        <w:t>اليقين لا يرفعه الشك</w:t>
      </w:r>
      <w:r>
        <w:rPr>
          <w:rtl w:val="true"/>
        </w:rPr>
        <w:t>»</w:t>
      </w:r>
      <w:bookmarkEnd w:id="704"/>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دلالة فيه على اجتماعهما في زمان واحد،إلا من حيث الحكم في تلك القضية بعدم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ريب أن هذا ليس إخبارا عن الواقع،لأنه كذب،و ليس حكما شرعيا بإبقاء نفس اليقين أيضا،لأنه غير معقول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حكم شرعي بعدم رفع آثار اليقين السابق بالشك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احتمالا متساويا أو مرجوحا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ورود ذلك على الشهيد قدّس سرّه 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انه تام في نفسه لا وارد على الشهيد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 بعدم ارتفاع إحدى الحالتين بالأخرى ظاهر في اجتماعهما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من الامور الوجدانية التكوينية فلا يمكن الحكم بها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يرجع كلام الشهيد قدّس سرّه في توجيه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موجب لحمله على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الحمل المذكور إنما هو لقول الشهيد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فيئول الأمر إلى اجتماع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تقدم من المصنف قدّس سرّه في الأمر الرابع من مقدمة الاستصحاب التعرض لكلام الشهيد المذكور هنا،و حمله على ما قد ينافى حمله له هنا،كما قد يظهر بالتأمل فيما ذكرناه هناك</w:t>
      </w:r>
      <w:r>
        <w:rPr>
          <w:rFonts w:eastAsia="Amiri" w:cs="Amiri" w:ascii="Amiri" w:hAnsi="Amiri"/>
          <w:color w:val="111111"/>
          <w:sz w:val="28"/>
          <w:szCs w:val="28"/>
          <w:rtl w:val="true"/>
          <w:lang w:bidi="ar-SA"/>
        </w:rPr>
        <w:t xml:space="preserve">.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16371_173254"/>
      <w:bookmarkStart w:id="706" w:name="pg16371_173254"/>
      <w:bookmarkEnd w:id="706"/>
    </w:p>
    <w:p>
      <w:pPr>
        <w:pStyle w:val="Heading2"/>
        <w:numPr>
          <w:ilvl w:val="1"/>
          <w:numId w:val="1"/>
        </w:numPr>
        <w:rPr/>
      </w:pPr>
      <w:bookmarkStart w:id="707" w:name="pg16371_173254"/>
      <w:bookmarkStart w:id="708" w:name="__RefHeading___Toc6654760_1280447820"/>
      <w:bookmarkStart w:id="709" w:name="_Toc265"/>
      <w:bookmarkEnd w:id="707"/>
      <w:bookmarkEnd w:id="708"/>
      <w:r>
        <w:rPr>
          <w:rtl w:val="true"/>
        </w:rPr>
        <w:t>المحتويات</w:t>
      </w:r>
      <w:bookmarkEnd w:id="70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الاستصحاب</w:t>
      </w:r>
    </w:p>
    <w:p>
      <w:pPr>
        <w:pStyle w:val="BookText"/>
        <w:rPr/>
      </w:pPr>
      <w:r>
        <w:rPr>
          <w:rFonts w:ascii="Amiri" w:hAnsi="Amiri" w:eastAsia="Amiri" w:cs="Amiri"/>
          <w:color w:val="111111"/>
          <w:sz w:val="28"/>
          <w:sz w:val="28"/>
          <w:szCs w:val="28"/>
          <w:rtl w:val="true"/>
          <w:lang w:bidi="ar-SA"/>
        </w:rPr>
        <w:t xml:space="preserve">الاستصحاب لغة و اصطلاحا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تعريف صاحب القوانين و المناقشة فيه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توجيه تعريف القوانين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عدم تمامية التوجيه المذكور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تعريف شارح المختصر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تعريف صاحب الوافية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الاستصحاب أصل عملي أو أمارة ظنية؟</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المختار كونه من الأصول العملية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في عدّ الاستصحاب من الأدلة العقلية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الاستصحاب مسألة أصولية أو فقهية؟</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بناء على كونه حكما عقليا فهو مسألة أصولية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بناء على كونه من الأصول العملية ففي كونه من المسائل الأصولية غموض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الإشكال في كون الاستصحاب من المسائل الفرعية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كلام السيد بحر العلوم قدّس سرّه فيما يرتبط بالمقام </w:t>
      </w:r>
      <w:r>
        <w:rPr>
          <w:rFonts w:eastAsia="Amiri" w:cs="Amiri" w:ascii="Amiri" w:hAnsi="Amiri"/>
          <w:color w:val="111111"/>
          <w:sz w:val="28"/>
          <w:szCs w:val="28"/>
          <w:lang w:bidi="ar-SA"/>
        </w:rPr>
        <w:t>22</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فيما أفاده السيد بحر العلوم قدّس سرّه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الاستصحاب الجاري في الشبهة الموضوعية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مناط الاستصحاب بناء على كونه من باب التعبد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ليس المناط الظن الشخصي بناء على كونه من باب الظن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كلام الشيخ البهائي قدّس سرّه في أن المناط الظن الشخصي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ظاهر شارح الدروس ارتضاؤه ذلك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استظهار ذلك من كلام الشهيد قدّس سرّه في الذكرى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الاستصحاب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بالحدوث،و الشك في البقاء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الاستصحاب القهقرى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المعتبر هو الشك الفعلي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الاستصحاب من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تقسيم الاستصحاب باعتبار المستصحب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المستصحب إمّا وجودي و إمّا عدمي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كلام شريف العلماء قدّس سرّه في خروج العدميات من محل النزاع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المناقشة فيما أفاده شريف العلماء قدّس سرّه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قيام السيرة على التمسك بالأصول الوجودية و العدمية في باب الألفاظ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كلام الوحيد البهبهاني قدّس سرّه في ذلك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يظهر منه الاختصاص بالوجوديات و مناقشته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التتبع يشهد بعدم خروج العدميات عن محل النزاع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ظاهر جماعة خروج بعض العدميات عن محل النزاع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المستصحب إما حكم شرعي و إما من الأمور الخارجية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وقوع الخلاف في كليهما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للحكم الشرعي إطلاقان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الحكم الكلي و إطلاق ما يعم الحكم الجزئي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إنكار الأخباريين جريان الاستصحاب في الحكم بالإطلاق الأول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تقسيم المحقق الخوانساري قدّس سرّه الاستصحاب في الحكم بالإطلاق الثاني </w:t>
      </w:r>
      <w:r>
        <w:rPr>
          <w:rFonts w:eastAsia="Amiri" w:cs="Amiri" w:ascii="Amiri" w:hAnsi="Amiri"/>
          <w:color w:val="111111"/>
          <w:sz w:val="28"/>
          <w:szCs w:val="28"/>
          <w:lang w:bidi="ar-SA"/>
        </w:rPr>
        <w:t>42</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في حجية الاستصحاب من حيث هذا التقسيم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المستصحب إما حكم تكليفي و إما حكم وضعي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القول بالتفصيل بين التكليفي و غيره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تقسيم الاستصحاب باعتبار دليل المستصحب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دليل المستصحب إما الإجماع و إما غيره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المستصحب إما يثبت بالدليل العقلي و إما بالدليل الشرعي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الإشكال في الاستصحاب مع ثبوت الحكم بالدليل العقلي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عدم جريان الاستصحاب في الأحكام العقلية و الشرعية المستندة إليها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استصحاب حال العقل لا يستند إلى القضية العقلية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دليل المستصحب قد يدلّ على الاستمرار و قد لا يدلّ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دليل الاستصحاب باعتبار الشك المأخوذ فيه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منشأ الشك إما اشتباه الأمر الخارجي و إما اشتباه الحكم الشرعي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دخول القسمين في محل النزاع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المحكي عن الأخباريين اختصاص النزاع بالشبهة الحكمية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كلام المحدث الاسترآبادي قدّس سرّه في الفوائد المدنية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كلامه قدّس سرّه في الفوائد المكية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الشك في البقاء قد يكون مع تساوي الطرفين و قد يكون مع رجحان البقاء أو الارتفاع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محل الخلاف في هذه الصور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الشك إمّا في المقتضي و إمّا في الرافع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أقسام الشك من جهة الرافع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محل الخلاف من هذه الأقسام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الأقوال في حجية الاستصحاب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أقوى الأقوال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مختار المصنف و المحقق قدّس سرّهما حجية الاستصحاب عند الشك في الرافع دون المقتضي </w:t>
      </w:r>
      <w:r>
        <w:rPr>
          <w:rFonts w:eastAsia="Amiri" w:cs="Amiri" w:ascii="Amiri" w:hAnsi="Amiri"/>
          <w:color w:val="111111"/>
          <w:sz w:val="28"/>
          <w:szCs w:val="28"/>
          <w:lang w:bidi="ar-SA"/>
        </w:rPr>
        <w:t>70</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المحقق قدّس سرّه في المعارج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الاستدلال على المختار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كلام جماعة في الاتفاق عليه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الاستقراء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زرارة الأولى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تقرير الاستدلال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معنى الرواية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كون اللام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للجنس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صحيحة زرارة الثانية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فقه الحديث و مورد الاستدلال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صحيحة زرارة الثالثة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التأمل في الاستدلال بهذه الصحيحة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الصحيحة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الاستدلال بموثقة إسحاق ابن عمار و الإشكال فيه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الاستدلال برواية الخصال و رواية أخرى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المناقشة في الاستدلال بهاتين الروايتين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إمكان دفع المناقشة المذكورة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مكاتبة علي بن محمد القاساني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تقريب الاستدلال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تأييد المختار بالأخبار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عبد اللّه بن سنان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معنى الموثقة إما الاستصحاب أو قاعدة الطهارة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عدم إمكان إرادة القاعدة و الاستصحاب معا من الموثقة </w:t>
      </w:r>
      <w:r>
        <w:rPr>
          <w:rFonts w:eastAsia="Amiri" w:cs="Amiri" w:ascii="Amiri" w:hAnsi="Amiri"/>
          <w:color w:val="111111"/>
          <w:sz w:val="28"/>
          <w:szCs w:val="28"/>
          <w:lang w:bidi="ar-SA"/>
        </w:rPr>
        <w:t>106</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صاحب الفصول في جواز إرادة كليهما منها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فيما أفاده صاحب الفصول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الظاهر إرادة القاعدة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الروايتان الثالثة و الرابعة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اختصاص الأخبار بالشك في الرافع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تأمل المحقق الخوانساري قدّس سرّه في الاستدلال بالأخبار على الحجية مطلقا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حجة القول الأول الاستدلال على الحجية مطلقا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و المناقشة فيه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المناقشة في الوجه الثاني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المناقشة في الوجه الثالث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دعوى أن وجود الشيء سابقا يقتضي الظن ببقائه و الجواب عنها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كلام السيد الصدر قدّس سرّه في المقام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المناقشة فيما أفاده السيد الصدر قدّس سرّه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كلام صاحب القوانين في المقام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المناقشة فيما أفاده صاحب القوانين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المناقشة في الوجه الرابع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كلام الشيخ الطوسي قدّس سرّه في العدة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حجة القول الثاني الاستدلال على عدم الحجية مطلقا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أن الاستصحاب إثبات للحكم من غير دليل </w:t>
      </w:r>
      <w:r>
        <w:rPr>
          <w:rFonts w:eastAsia="Amiri" w:cs="Amiri" w:ascii="Amiri" w:hAnsi="Amiri"/>
          <w:color w:val="111111"/>
          <w:sz w:val="28"/>
          <w:szCs w:val="28"/>
          <w:lang w:bidi="ar-SA"/>
        </w:rPr>
        <w:t>142</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 ذلك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القطع بالبقاء بناء على حجية الاستصحاب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التناقض بناء على الحجية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استلزام القول بالحجية ترجيح بينة النافي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المناقشة في ذلك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حجة القول الثالث</w:t>
      </w:r>
    </w:p>
    <w:p>
      <w:pPr>
        <w:pStyle w:val="BookText"/>
        <w:rPr/>
      </w:pPr>
      <w:r>
        <w:rPr>
          <w:rFonts w:ascii="Amiri" w:hAnsi="Amiri" w:eastAsia="Amiri" w:cs="Amiri"/>
          <w:color w:val="111111"/>
          <w:sz w:val="28"/>
          <w:sz w:val="28"/>
          <w:szCs w:val="28"/>
          <w:rtl w:val="true"/>
          <w:lang w:bidi="ar-SA"/>
        </w:rPr>
        <w:t xml:space="preserve">القول بالتفصيل بين العدمي و الوجودي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عدم استقامة هذا القول بناء على اعتبار الاستصحاب من باب الظن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معنى عدم اعتبار الاستصحاب في الوجودي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ما يمكن أن يحتج به لهذا القول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المناقشة في الاحتجاج المذكور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حجة القول الرابع</w:t>
      </w:r>
    </w:p>
    <w:p>
      <w:pPr>
        <w:pStyle w:val="BookText"/>
        <w:rPr/>
      </w:pPr>
      <w:r>
        <w:rPr>
          <w:rFonts w:ascii="Amiri" w:hAnsi="Amiri" w:eastAsia="Amiri" w:cs="Amiri"/>
          <w:color w:val="111111"/>
          <w:sz w:val="28"/>
          <w:sz w:val="28"/>
          <w:szCs w:val="28"/>
          <w:rtl w:val="true"/>
          <w:lang w:bidi="ar-SA"/>
        </w:rPr>
        <w:t xml:space="preserve">حجة القول بالتفصيل بين الأمور الخارجية و الحكم الشرعي مطلقا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المناقشة في الحجة المذكورة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حجة القول الخامس</w:t>
      </w:r>
    </w:p>
    <w:p>
      <w:pPr>
        <w:pStyle w:val="BookText"/>
        <w:rPr/>
      </w:pPr>
      <w:r>
        <w:rPr>
          <w:rFonts w:ascii="Amiri" w:hAnsi="Amiri" w:eastAsia="Amiri" w:cs="Amiri"/>
          <w:color w:val="111111"/>
          <w:sz w:val="28"/>
          <w:sz w:val="28"/>
          <w:szCs w:val="28"/>
          <w:rtl w:val="true"/>
          <w:lang w:bidi="ar-SA"/>
        </w:rPr>
        <w:t xml:space="preserve">التفصيل بين الحكم الشرعي الكلي و غيره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كلام المحدث الاسترآبادي قدّس سرّه في الاستدلال على هذا القول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المناقشة فيما أفاده المحدث الاسترآبادي قدّس سرّه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حجة القول السادس</w:t>
      </w:r>
    </w:p>
    <w:p>
      <w:pPr>
        <w:pStyle w:val="BookText"/>
        <w:rPr/>
      </w:pPr>
      <w:r>
        <w:rPr>
          <w:rFonts w:ascii="Amiri" w:hAnsi="Amiri" w:eastAsia="Amiri" w:cs="Amiri"/>
          <w:color w:val="111111"/>
          <w:sz w:val="28"/>
          <w:sz w:val="28"/>
          <w:szCs w:val="28"/>
          <w:rtl w:val="true"/>
          <w:lang w:bidi="ar-SA"/>
        </w:rPr>
        <w:t xml:space="preserve">التفصيل بين الحكم الجزئي و غيره و الجواب عنه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حجة القول السابع</w:t>
      </w:r>
    </w:p>
    <w:p>
      <w:pPr>
        <w:pStyle w:val="BookText"/>
        <w:rPr/>
      </w:pPr>
      <w:r>
        <w:rPr>
          <w:rFonts w:ascii="Amiri" w:hAnsi="Amiri" w:eastAsia="Amiri" w:cs="Amiri"/>
          <w:color w:val="111111"/>
          <w:sz w:val="28"/>
          <w:sz w:val="28"/>
          <w:szCs w:val="28"/>
          <w:rtl w:val="true"/>
          <w:lang w:bidi="ar-SA"/>
        </w:rPr>
        <w:t xml:space="preserve">تفصيل الفاضل التوني قدّس سرّه بين الحكم التكليفي و الوضعي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كلام الفاضل التوني قدّس سرّه </w:t>
      </w:r>
      <w:r>
        <w:rPr>
          <w:rFonts w:eastAsia="Amiri" w:cs="Amiri" w:ascii="Amiri" w:hAnsi="Amiri"/>
          <w:color w:val="111111"/>
          <w:sz w:val="28"/>
          <w:szCs w:val="28"/>
          <w:lang w:bidi="ar-SA"/>
        </w:rPr>
        <w:t>175</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فيما أفاده الفاضل التوني قدّس سرّه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الأحكام الوضعية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هل الحكم الوضعي حكم مستقل مجعول،أو لا؟</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كلام السيد الكاظمي قدّس سرّه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مناقشة كلام السيد الكاظمي قدّس سرّه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الكلام في الصحة و الفساد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رجوع إلى كلام الفاضل التوني قدّس سرّه و ما أورد عليه و جوابه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التعليق على ما ذكره الفاضل التوني قدّس سرّه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شبهة أخرى في منع جريان الاستصحاب في الأحكام التكليفية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الجواب عن هذه الشبهة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حجة القول الثامن</w:t>
      </w:r>
    </w:p>
    <w:p>
      <w:pPr>
        <w:pStyle w:val="BookText"/>
        <w:rPr/>
      </w:pPr>
      <w:r>
        <w:rPr>
          <w:rFonts w:ascii="Amiri" w:hAnsi="Amiri" w:eastAsia="Amiri" w:cs="Amiri"/>
          <w:color w:val="111111"/>
          <w:sz w:val="28"/>
          <w:sz w:val="28"/>
          <w:szCs w:val="28"/>
          <w:rtl w:val="true"/>
          <w:lang w:bidi="ar-SA"/>
        </w:rPr>
        <w:t xml:space="preserve">التفصيل بين ما ثبت بالإجماع و غيره و نسبته إلى الغزالي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ظاهر كلام الغزالي إنكار الاستصحاب مطلقا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منشأ نسبة هذا التفصيل إلى الغزالي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كلام الغزالي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نسبة شارح المختصر القول بحجية الاستصحاب مطلقا إلى الغزالي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كلام السيد الصدر قدّس سرّه في الجمع بين قولي الغزالي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المناقشة فيما أفاده السيد الصدر قدّس سرّه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حجة القول التاسع</w:t>
      </w:r>
    </w:p>
    <w:p>
      <w:pPr>
        <w:pStyle w:val="BookText"/>
        <w:rPr/>
      </w:pPr>
      <w:r>
        <w:rPr>
          <w:rFonts w:ascii="Amiri" w:hAnsi="Amiri" w:eastAsia="Amiri" w:cs="Amiri"/>
          <w:color w:val="111111"/>
          <w:sz w:val="28"/>
          <w:sz w:val="28"/>
          <w:szCs w:val="28"/>
          <w:rtl w:val="true"/>
          <w:lang w:bidi="ar-SA"/>
        </w:rPr>
        <w:t xml:space="preserve">التفصيل بين الشك في المقتضي و الشك في الرافع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ما استدل به في المعارج على هذا القول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المناقشة في الدليل المذكور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الأولى في الاستدلال على هذا القول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مبنى نسبة هذا القول إلى المحقق قدّس سرّه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المناقشة في المبنى المذكور </w:t>
      </w:r>
      <w:r>
        <w:rPr>
          <w:rFonts w:eastAsia="Amiri" w:cs="Amiri" w:ascii="Amiri" w:hAnsi="Amiri"/>
          <w:color w:val="111111"/>
          <w:sz w:val="28"/>
          <w:szCs w:val="28"/>
          <w:lang w:bidi="ar-SA"/>
        </w:rPr>
        <w:t>235</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توجيه نسبة هذا القول إلى المحقق قدّس سرّه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القول العاشر</w:t>
      </w:r>
    </w:p>
    <w:p>
      <w:pPr>
        <w:pStyle w:val="BookText"/>
        <w:rPr/>
      </w:pPr>
      <w:r>
        <w:rPr>
          <w:rFonts w:ascii="Amiri" w:hAnsi="Amiri" w:eastAsia="Amiri" w:cs="Amiri"/>
          <w:color w:val="111111"/>
          <w:sz w:val="28"/>
          <w:sz w:val="28"/>
          <w:szCs w:val="28"/>
          <w:rtl w:val="true"/>
          <w:lang w:bidi="ar-SA"/>
        </w:rPr>
        <w:t xml:space="preserve">التفصيل بين الشك في وجود الغاية و عدمه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ما استدل به المحقق السبزواري قدّس سرّه على هذا القول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المناقشة فيما أفاده المحقق السبزواري قدّس سرّه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حجة القول الحادي عشر</w:t>
      </w:r>
    </w:p>
    <w:p>
      <w:pPr>
        <w:pStyle w:val="BookText"/>
        <w:rPr/>
      </w:pPr>
      <w:r>
        <w:rPr>
          <w:rFonts w:ascii="Amiri" w:hAnsi="Amiri" w:eastAsia="Amiri" w:cs="Amiri"/>
          <w:color w:val="111111"/>
          <w:sz w:val="28"/>
          <w:sz w:val="28"/>
          <w:szCs w:val="28"/>
          <w:rtl w:val="true"/>
          <w:lang w:bidi="ar-SA"/>
        </w:rPr>
        <w:t xml:space="preserve">التفصيل المتقدم مع زيادة الشك في مصداق الغاية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استدلال المحقق الخوانساري قدّس سرّه على هذا القول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كلام آخر للمحقق الخوانساري قدّس سرّه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المناقشة فيما أفاده المحقق الخوانساري قدّس سرّه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توجيه ما ذكره المحقق الخوانساري قدّس سرّه في الحكم التخييري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توجيه المحقق القمي قدّس سرّه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المناقشة في توجيه المحقق القمي قدّس سرّه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ما أورده السيد الصدر قدّس سرّه على المحقق الخوانساري قدّس سرّه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المناقشة في الإيراد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رجوع إلى كلام المحقق الخوانساري قدّس سرّه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أقوى الأقوال القول التاسع و بعده المشهور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استصحاب الكلي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جواز استصحاب الكلي و الفرد في القسم الأول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جواز استصحاب الكلي في القسم الثاني دون الفرد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توهم عدم جريان استصحاب الكلي في هذا القسم و دفعه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ظاهر المحقق القمي قدّس سرّه عدم جريان الاستصحاب الكلي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المناقشة فيما أفاده المحقق القمي قدّس سرّه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القسم الثالث من استصحاب الكلي و فيه قسمان </w:t>
      </w:r>
      <w:r>
        <w:rPr>
          <w:rFonts w:eastAsia="Amiri" w:cs="Amiri" w:ascii="Amiri" w:hAnsi="Amiri"/>
          <w:color w:val="111111"/>
          <w:sz w:val="28"/>
          <w:szCs w:val="28"/>
          <w:lang w:bidi="ar-SA"/>
        </w:rPr>
        <w:t>291</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يجري الاستصحاب في القسمين أو لا يجري في كليهما أو فيه تفصيل؟</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مختار المصنف هو التفصيل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العبرة في جريان الاستصحاب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كلام الفاضل التوني قدّس سرّه تأييدا لبعض ما ذكرنا و بعض مناقشاته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المناقش فيما مثّل به الفاضل التوني قدّس سرّه لما نحن فيه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جريان الاستصحاب في الزمان و الزمانيات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أقسام استصحاب الزمان و الزمانيات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استصحاب نفس الزمان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استصحاب الأمور التدريجية غير القارّة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استصحاب الأمور المقيدة بالزمان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ما ذكره الفاضل النراقي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معارضة استصحاب عدم الأمر الوجودي المتيقن سابقا مع استصحاب وجوده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كلام الفاضل النراقي قدّس سرّه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المناقشة فيما أفاده الفاضل النراقي قدّس سرّه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الزمان قد يؤخذ قيدا و قد يؤخذ ظرفا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مناقشة ثانية فيما أفاده النراقي قدّس سرّه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مناقشة ثالثة فيما أفاده قدّس سرّه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جريان الاستصحاب في الأحكام العقلية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عدم جريان الاستصحاب في الحكم الشرعي المستند إلى الحكم العقلي أيضا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هل يجري الاستصحاب في موضوع الحكم العقلي؟</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ما يظهر مما ذكرنا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الاستصحاب التعليقي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توضيح هذا الاستصحاب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كلام صاحب المناهل في عدم جريان الاستصحاب التعليقي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المناقشة فيما أفاده صاحب المناهل </w:t>
      </w:r>
      <w:r>
        <w:rPr>
          <w:rFonts w:eastAsia="Amiri" w:cs="Amiri" w:ascii="Amiri" w:hAnsi="Amiri"/>
          <w:color w:val="111111"/>
          <w:sz w:val="28"/>
          <w:szCs w:val="28"/>
          <w:lang w:bidi="ar-SA"/>
        </w:rPr>
        <w:t>340</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المناقشات في الاستصحاب التعليقي و دفعها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مختار المصنف قدّس سرّه في المسألة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استصحاب أحكام الشرائع السابقة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ما ذكره صاحب الفصول في وجه المنع عن هذا الاستصحاب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المناقشة فيما أفاده صاحب الفصول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وجه آخر للمنع و دفعه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ما ذكره المحقق القمي قدّس سرّه في وجه المنع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الجواب عما ذكره المحقق القمي قدّس سرّه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الثمرات الست لهذه المسألة و مناقشتها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ترتب الآثار غير الشرعية على الاستصحاب و الدليل عليه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المراد من نفي الأصول المثبتة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عدم ترتب الآثار و اللوازم غير الشرعية مطلقا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ما استدل به صاحب الفصول على عدم حجية الأصل المثبت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المناقشة فيما أفاده صاحب الفصول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وجوب الالتزام بالأصول المثبتة بناء على اعتبار الاستصحاب من باب الظن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فروع خمسة تمسكوا فيها بالأصول المثبتة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عدم عمل الأصحاب بكل أصل مثبت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حجية الأصل المثبت مع خفاء الواسطة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نماذج من خفاء الواسطة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جريان أصالة تأخر الحادث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صور تأخر الحادث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إذا لوحظ تأخر الحادث بالقياس إلى ما قبله من أجزاء الزمان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إذا لوحظ تأخر الحادث بالقياس إلى حادث آخر و جهل تاريخهما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لو كان أحدهما معلوم التاريخ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قولان آخران في هذه الصورة </w:t>
      </w:r>
      <w:r>
        <w:rPr>
          <w:rFonts w:eastAsia="Amiri" w:cs="Amiri" w:ascii="Amiri" w:hAnsi="Amiri"/>
          <w:color w:val="111111"/>
          <w:sz w:val="28"/>
          <w:szCs w:val="28"/>
          <w:lang w:bidi="ar-SA"/>
        </w:rPr>
        <w:t>394</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الاستصحاب القهقرى بناء على الأصل المثبت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الاتفاق على هذا الاستصحاب في الأصول اللفظية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يجري استصحاب صحة العبادة عند الشك في طروء مفسد؟</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مختار المصنف التفصيل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التمسك باستصحاب حرمة القطع و مناقشته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جريان الاستصحاب في الأمور الاعتقادية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لو شك في نسخ أصل الشريعة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تمسك بعض أهل الكتاب باستصحاب شرعه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بعض الأجوبة عن استصحاب الكتابي و مناقشتها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الجواب عن استصحاب الكتابي بوجوه أخر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كلام الإمام الرضا عليه السّلام في جواب الجاثليق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دوران الأمر بين التمسك بالعام أو استصحاب حكم المخصص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الدليل الدال على الحكم في الزمان السابق على ثلاثة أنحاء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هل يجري استصحاب حكم المخصص مع العموم الأزماني أم لا؟</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إذا كان العموم الأزماني استمراريا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المخالفة لما ذكرنا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المحقق الثاني قدّس سرّه في مسألة خيار الغبن و ما يرد عليه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السيد بحر العلوم قدّس سرّه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المناقشة فيما أفاده بحر العلوم قدّس سرّه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توجيه كلام بحر العلوم قدّس سرّه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تعذر بعض المأمور به فهل يستصحب وجوب الباقي؟</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الإشكال في هذا الاستصحاب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توجيه الاستصحاب بوجوه ثلاثة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ثمرة هذه التوجيهات </w:t>
      </w:r>
      <w:r>
        <w:rPr>
          <w:rFonts w:eastAsia="Amiri" w:cs="Amiri" w:ascii="Amiri" w:hAnsi="Amiri"/>
          <w:color w:val="111111"/>
          <w:sz w:val="28"/>
          <w:szCs w:val="28"/>
          <w:lang w:bidi="ar-SA"/>
        </w:rPr>
        <w:t>447</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من هذه التوجيهات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الفرق بناء على جريان الاستصحاب بين تعذر الجزء بعد تنجز التكليف أو قبله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تخيل و دفع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نسبة التمسك بالاستصحاب في هذه المسألة إلى الفاضلين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المناقشة في هذه النسبة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 الاستصحاب حتى مع الظن بالخلاف و الدليل عليه من وجوه ثلاثة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كلام الشهيد قدّس سرّه في الذكرى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توجيه كلام الشهيد قدّس سرّه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ما يرد على هذا التوجيه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المراد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يرفعه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60315</Words>
  <Characters>279602</Characters>
  <CharactersWithSpaces>337525</CharactersWithSpaces>
  <Paragraphs>2686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2026-08-25T12:32:36Z</dcterms:created>
  <dc:creator>ghaemiyeh.com</dc:creator>
  <dc:description/>
  <dc:language>en-US</dc:language>
  <cp:lastModifiedBy/>
  <dcterms:modified xsi:type="dcterms:W3CDTF">2026-08-25T16:02:49Z</dcterms:modified>
  <cp:revision>1</cp:revision>
  <dc:subject/>
  <dc:title>التنقیح جلد 5</dc:title>
</cp:coreProperties>
</file>

<file path=docProps/custom.xml><?xml version="1.0" encoding="utf-8"?>
<Properties xmlns="http://schemas.openxmlformats.org/officeDocument/2006/custom-properties" xmlns:vt="http://schemas.openxmlformats.org/officeDocument/2006/docPropsVTypes"/>
</file>